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0DF4" w14:textId="01FFBA47" w:rsidR="00380D54" w:rsidRDefault="00380D54" w:rsidP="00380D54">
      <w:pPr>
        <w:widowControl w:val="0"/>
        <w:spacing w:line="360" w:lineRule="auto"/>
        <w:ind w:left="0" w:hanging="2"/>
        <w:jc w:val="center"/>
        <w:rPr>
          <w:rFonts w:eastAsia="Merriweather"/>
          <w:b/>
          <w:u w:val="single"/>
        </w:rPr>
      </w:pPr>
      <w:r>
        <w:rPr>
          <w:noProof/>
        </w:rPr>
        <mc:AlternateContent>
          <mc:Choice Requires="wps">
            <w:drawing>
              <wp:anchor distT="0" distB="0" distL="114300" distR="0" simplePos="0" relativeHeight="251659264" behindDoc="0" locked="0" layoutInCell="1" allowOverlap="1" wp14:anchorId="01FAB053" wp14:editId="094B2132">
                <wp:simplePos x="0" y="0"/>
                <wp:positionH relativeFrom="column">
                  <wp:posOffset>635</wp:posOffset>
                </wp:positionH>
                <wp:positionV relativeFrom="paragraph">
                  <wp:posOffset>635</wp:posOffset>
                </wp:positionV>
                <wp:extent cx="635000" cy="635000"/>
                <wp:effectExtent l="635" t="0" r="0" b="0"/>
                <wp:wrapNone/>
                <wp:docPr id="1" name="Retângulo 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682DD34A" id="Retângulo 1" o:spid="_x0000_s1026" style="position:absolute;margin-left:.05pt;margin-top:.05pt;width:50pt;height:50pt;z-index:251659264;visibility:visible;mso-wrap-style:square;mso-wrap-distance-left:9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" filled="f" stroked="f" strokeweight="0"/>
            </w:pict>
          </mc:Fallback>
        </mc:AlternateContent>
      </w:r>
      <w:r>
        <w:rPr>
          <w:rFonts w:eastAsia="Merriweather"/>
          <w:b/>
          <w:sz w:val="36"/>
          <w:szCs w:val="36"/>
          <w:u w:val="single"/>
        </w:rPr>
        <w:t>TERMO DE REFERÊNCIA</w:t>
      </w:r>
      <w:r w:rsidR="002C60E2">
        <w:rPr>
          <w:rFonts w:eastAsia="Merriweather"/>
          <w:b/>
          <w:sz w:val="36"/>
          <w:szCs w:val="36"/>
          <w:u w:val="single"/>
        </w:rPr>
        <w:t xml:space="preserve"> - REFIFICADO</w:t>
      </w:r>
      <w:r w:rsidR="002C60E2">
        <w:rPr>
          <w:rFonts w:eastAsia="Merriweather"/>
          <w:b/>
          <w:u w:val="single"/>
        </w:rPr>
        <w:t xml:space="preserve"> </w:t>
      </w:r>
    </w:p>
    <w:p w14:paraId="56F0432C" w14:textId="77777777" w:rsidR="00380D54" w:rsidRDefault="00380D54" w:rsidP="00380D54">
      <w:pPr>
        <w:spacing w:line="360" w:lineRule="auto"/>
        <w:ind w:left="0" w:hanging="2"/>
        <w:jc w:val="center"/>
        <w:rPr>
          <w:rFonts w:eastAsia="Merriweather"/>
          <w:b/>
          <w:sz w:val="20"/>
          <w:szCs w:val="20"/>
        </w:rPr>
      </w:pPr>
      <w:r>
        <w:rPr>
          <w:rFonts w:eastAsia="Merriweather"/>
          <w:b/>
        </w:rPr>
        <w:t>PROCESSO ADMINISTRATIVO Nº. _______/2026</w:t>
      </w:r>
      <w:r>
        <w:rPr>
          <w:rFonts w:eastAsia="Merriweather"/>
          <w:b/>
          <w:sz w:val="20"/>
          <w:szCs w:val="20"/>
        </w:rPr>
        <w:t>.</w:t>
      </w:r>
    </w:p>
    <w:p w14:paraId="5A4DE0CD" w14:textId="77777777" w:rsidR="00380D54" w:rsidRDefault="00380D54" w:rsidP="00380D54">
      <w:pPr>
        <w:spacing w:line="360" w:lineRule="auto"/>
        <w:ind w:left="0" w:hanging="2"/>
        <w:jc w:val="center"/>
        <w:rPr>
          <w:rFonts w:eastAsia="Merriweather"/>
          <w:b/>
          <w:sz w:val="20"/>
          <w:szCs w:val="20"/>
        </w:rPr>
      </w:pPr>
    </w:p>
    <w:p w14:paraId="78B5EEF0" w14:textId="77777777" w:rsidR="00380D54" w:rsidRDefault="00380D54" w:rsidP="00380D54">
      <w:pPr>
        <w:spacing w:line="360" w:lineRule="auto"/>
        <w:ind w:left="0" w:hanging="2"/>
        <w:jc w:val="both"/>
        <w:rPr>
          <w:rFonts w:eastAsia="Merriweather"/>
          <w:b/>
        </w:rPr>
      </w:pPr>
      <w:r>
        <w:rPr>
          <w:rFonts w:eastAsia="Merriweather"/>
          <w:b/>
        </w:rPr>
        <w:t>1.</w:t>
      </w:r>
      <w:r>
        <w:rPr>
          <w:rFonts w:eastAsia="Merriweather"/>
          <w:b/>
          <w:sz w:val="14"/>
          <w:szCs w:val="14"/>
        </w:rPr>
        <w:t xml:space="preserve"> </w:t>
      </w:r>
      <w:r>
        <w:rPr>
          <w:rFonts w:eastAsia="Merriweather"/>
          <w:b/>
        </w:rPr>
        <w:t>CONDIÇÕES GERAIS DA CONTRATAÇÃO</w:t>
      </w:r>
    </w:p>
    <w:p w14:paraId="769C5E8D" w14:textId="76937437" w:rsidR="00380D54" w:rsidRDefault="00380D54" w:rsidP="00380D54">
      <w:pPr>
        <w:spacing w:line="360" w:lineRule="auto"/>
        <w:ind w:left="0" w:hanging="2"/>
        <w:jc w:val="both"/>
        <w:rPr>
          <w:rFonts w:eastAsia="Merriweather"/>
        </w:rPr>
      </w:pPr>
      <w:r>
        <w:rPr>
          <w:rFonts w:eastAsia="Merriweather"/>
        </w:rPr>
        <w:t>1.1.</w:t>
      </w:r>
      <w:r>
        <w:rPr>
          <w:rFonts w:eastAsia="Merriweather"/>
          <w:sz w:val="14"/>
          <w:szCs w:val="14"/>
        </w:rPr>
        <w:t xml:space="preserve"> </w:t>
      </w:r>
      <w:r w:rsidR="00775A76">
        <w:rPr>
          <w:rFonts w:eastAsia="Merriweather"/>
        </w:rPr>
        <w:t>CONTRATAÇÃO DE PESSOA JURÍDICA PARA AQUISIÇÃO DE TESTE PSICOLÓGICO WISC IV (ESCALA DE INTELIGÊNCIA PARA CRIANÇA), PARA AVALIAÇÃO</w:t>
      </w:r>
      <w:r w:rsidR="009428AA">
        <w:rPr>
          <w:rFonts w:eastAsia="Merriweather"/>
        </w:rPr>
        <w:t xml:space="preserve"> </w:t>
      </w:r>
      <w:r w:rsidR="003A7D5C">
        <w:rPr>
          <w:rFonts w:eastAsia="Merriweather"/>
        </w:rPr>
        <w:t>PSICOLÓGICA, DESTINADAS</w:t>
      </w:r>
      <w:r w:rsidR="009428AA">
        <w:rPr>
          <w:rFonts w:eastAsia="Merriweather"/>
        </w:rPr>
        <w:t xml:space="preserve"> ÀS SECRETARIAS MUNICIPAIS DE EDUCAÇÃO E CULTURA E DE SAÚDE DO MUNICÍPIO DE BANDEIRANTES-PR</w:t>
      </w:r>
      <w:r>
        <w:rPr>
          <w:rFonts w:eastAsia="Merriweather"/>
        </w:rPr>
        <w:t>, nos termos da tabela abaixo, conforme condições e exigências estabelecidas neste instrumento.</w:t>
      </w:r>
    </w:p>
    <w:p w14:paraId="4062B86F" w14:textId="77777777" w:rsidR="00E0626D" w:rsidRDefault="00E0626D" w:rsidP="00380D54">
      <w:pPr>
        <w:spacing w:line="360" w:lineRule="auto"/>
        <w:ind w:left="0" w:hanging="2"/>
        <w:jc w:val="both"/>
        <w:rPr>
          <w:rFonts w:eastAsia="Merriweather"/>
        </w:rPr>
      </w:pPr>
    </w:p>
    <w:tbl>
      <w:tblPr>
        <w:tblW w:w="10065" w:type="dxa"/>
        <w:tblInd w:w="-147" w:type="dxa"/>
        <w:tblLayout w:type="fixed"/>
        <w:tblCellMar>
          <w:left w:w="42" w:type="dxa"/>
          <w:right w:w="42" w:type="dxa"/>
        </w:tblCellMar>
        <w:tblLook w:val="04A0" w:firstRow="1" w:lastRow="0" w:firstColumn="1" w:lastColumn="0" w:noHBand="0" w:noVBand="1"/>
      </w:tblPr>
      <w:tblGrid>
        <w:gridCol w:w="709"/>
        <w:gridCol w:w="710"/>
        <w:gridCol w:w="991"/>
        <w:gridCol w:w="4536"/>
        <w:gridCol w:w="1560"/>
        <w:gridCol w:w="1559"/>
      </w:tblGrid>
      <w:tr w:rsidR="00380D54" w14:paraId="29C9EB3E" w14:textId="77777777" w:rsidTr="003A7D5C">
        <w:trPr>
          <w:trHeight w:val="828"/>
        </w:trPr>
        <w:tc>
          <w:tcPr>
            <w:tcW w:w="70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923DFC" w14:textId="77777777" w:rsidR="00380D54" w:rsidRDefault="00380D54" w:rsidP="007445DD">
            <w:pPr>
              <w:widowControl w:val="0"/>
              <w:spacing w:line="276" w:lineRule="auto"/>
              <w:ind w:left="0" w:hanging="2"/>
              <w:jc w:val="center"/>
              <w:rPr>
                <w:sz w:val="20"/>
              </w:rPr>
            </w:pPr>
            <w:r>
              <w:rPr>
                <w:b/>
                <w:color w:val="000000"/>
                <w:sz w:val="20"/>
              </w:rPr>
              <w:t>ITEM</w:t>
            </w:r>
          </w:p>
        </w:tc>
        <w:tc>
          <w:tcPr>
            <w:tcW w:w="71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60C02B" w14:textId="77777777" w:rsidR="00380D54" w:rsidRDefault="00380D54" w:rsidP="007445DD">
            <w:pPr>
              <w:widowControl w:val="0"/>
              <w:spacing w:line="276" w:lineRule="auto"/>
              <w:ind w:left="0" w:hanging="2"/>
              <w:jc w:val="center"/>
              <w:rPr>
                <w:sz w:val="20"/>
              </w:rPr>
            </w:pPr>
            <w:r>
              <w:rPr>
                <w:b/>
                <w:color w:val="000000"/>
                <w:sz w:val="20"/>
              </w:rPr>
              <w:t>QTD</w:t>
            </w:r>
          </w:p>
        </w:tc>
        <w:tc>
          <w:tcPr>
            <w:tcW w:w="99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B9005E" w14:textId="77777777" w:rsidR="00380D54" w:rsidRDefault="00380D54" w:rsidP="007445DD">
            <w:pPr>
              <w:widowControl w:val="0"/>
              <w:spacing w:line="276" w:lineRule="auto"/>
              <w:ind w:left="0" w:hanging="2"/>
              <w:jc w:val="center"/>
              <w:rPr>
                <w:sz w:val="20"/>
              </w:rPr>
            </w:pPr>
            <w:r>
              <w:rPr>
                <w:b/>
                <w:color w:val="000000"/>
                <w:sz w:val="20"/>
              </w:rPr>
              <w:t>CATMAT</w:t>
            </w:r>
          </w:p>
        </w:tc>
        <w:tc>
          <w:tcPr>
            <w:tcW w:w="453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5012AE" w14:textId="77777777" w:rsidR="00380D54" w:rsidRDefault="00380D54" w:rsidP="007445DD">
            <w:pPr>
              <w:widowControl w:val="0"/>
              <w:spacing w:line="276" w:lineRule="auto"/>
              <w:ind w:left="0" w:hanging="2"/>
              <w:jc w:val="center"/>
              <w:rPr>
                <w:sz w:val="20"/>
              </w:rPr>
            </w:pPr>
            <w:r>
              <w:rPr>
                <w:b/>
                <w:color w:val="000000"/>
                <w:sz w:val="20"/>
              </w:rPr>
              <w:t xml:space="preserve">PRODUTO </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E972DA" w14:textId="77777777" w:rsidR="00380D54" w:rsidRDefault="00380D54" w:rsidP="007445DD">
            <w:pPr>
              <w:widowControl w:val="0"/>
              <w:spacing w:line="276" w:lineRule="auto"/>
              <w:ind w:left="0" w:hanging="2"/>
              <w:jc w:val="center"/>
              <w:rPr>
                <w:b/>
                <w:color w:val="000000"/>
                <w:sz w:val="20"/>
              </w:rPr>
            </w:pPr>
            <w:r>
              <w:rPr>
                <w:b/>
                <w:color w:val="000000"/>
                <w:sz w:val="20"/>
              </w:rPr>
              <w:t>VALOR UNITÁRIO</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E806A3" w14:textId="77777777" w:rsidR="00380D54" w:rsidRDefault="00380D54" w:rsidP="007445DD">
            <w:pPr>
              <w:widowControl w:val="0"/>
              <w:spacing w:line="276" w:lineRule="auto"/>
              <w:ind w:left="0" w:hanging="2"/>
              <w:jc w:val="center"/>
              <w:rPr>
                <w:b/>
                <w:color w:val="000000"/>
                <w:sz w:val="20"/>
              </w:rPr>
            </w:pPr>
            <w:r>
              <w:rPr>
                <w:b/>
                <w:color w:val="000000"/>
                <w:sz w:val="20"/>
              </w:rPr>
              <w:t xml:space="preserve">VALOR </w:t>
            </w:r>
          </w:p>
          <w:p w14:paraId="7153755A" w14:textId="77777777" w:rsidR="00380D54" w:rsidRDefault="00380D54" w:rsidP="007445DD">
            <w:pPr>
              <w:widowControl w:val="0"/>
              <w:spacing w:line="276" w:lineRule="auto"/>
              <w:ind w:left="0" w:hanging="2"/>
              <w:jc w:val="center"/>
              <w:rPr>
                <w:b/>
                <w:color w:val="000000"/>
                <w:sz w:val="20"/>
              </w:rPr>
            </w:pPr>
            <w:r>
              <w:rPr>
                <w:b/>
                <w:color w:val="000000"/>
                <w:sz w:val="20"/>
              </w:rPr>
              <w:t xml:space="preserve"> TOTAL</w:t>
            </w:r>
          </w:p>
        </w:tc>
      </w:tr>
      <w:tr w:rsidR="003A7D5C" w14:paraId="5D129A01" w14:textId="77777777" w:rsidTr="00247178">
        <w:trPr>
          <w:trHeight w:val="68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27294" w14:textId="77777777" w:rsidR="003A7D5C" w:rsidRDefault="003A7D5C" w:rsidP="003A7D5C">
            <w:pPr>
              <w:widowControl w:val="0"/>
              <w:spacing w:line="276" w:lineRule="auto"/>
              <w:ind w:left="0" w:hanging="2"/>
              <w:jc w:val="center"/>
              <w:rPr>
                <w:sz w:val="20"/>
                <w:szCs w:val="20"/>
              </w:rPr>
            </w:pPr>
            <w:r>
              <w:rPr>
                <w:color w:val="000000"/>
                <w:sz w:val="20"/>
                <w:szCs w:val="20"/>
              </w:rPr>
              <w:t>1</w:t>
            </w:r>
          </w:p>
        </w:tc>
        <w:tc>
          <w:tcPr>
            <w:tcW w:w="710" w:type="dxa"/>
            <w:tcBorders>
              <w:top w:val="single" w:sz="4" w:space="0" w:color="000000"/>
              <w:left w:val="single" w:sz="4" w:space="0" w:color="000000"/>
              <w:bottom w:val="single" w:sz="4" w:space="0" w:color="000000"/>
            </w:tcBorders>
            <w:shd w:val="clear" w:color="auto" w:fill="auto"/>
            <w:vAlign w:val="center"/>
          </w:tcPr>
          <w:p w14:paraId="7002756C" w14:textId="31E96A76" w:rsidR="003A7D5C" w:rsidRDefault="003A7D5C" w:rsidP="003A7D5C">
            <w:pPr>
              <w:widowControl w:val="0"/>
              <w:spacing w:line="276" w:lineRule="auto"/>
              <w:ind w:left="0" w:hanging="2"/>
              <w:jc w:val="center"/>
              <w:rPr>
                <w:sz w:val="20"/>
                <w:szCs w:val="20"/>
              </w:rPr>
            </w:pPr>
            <w:r>
              <w:rPr>
                <w:sz w:val="20"/>
                <w:szCs w:val="20"/>
              </w:rPr>
              <w:t>370</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FB263" w14:textId="62A608AE" w:rsidR="003A7D5C" w:rsidRDefault="003A7D5C" w:rsidP="003A7D5C">
            <w:pPr>
              <w:widowControl w:val="0"/>
              <w:spacing w:line="276" w:lineRule="auto"/>
              <w:ind w:left="0" w:hanging="2"/>
              <w:jc w:val="center"/>
              <w:rPr>
                <w:sz w:val="20"/>
                <w:szCs w:val="20"/>
              </w:rPr>
            </w:pPr>
            <w:r w:rsidRPr="00C31F80">
              <w:rPr>
                <w:sz w:val="20"/>
                <w:szCs w:val="20"/>
              </w:rPr>
              <w:t>634422</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B4712" w14:textId="16A7F6EC" w:rsidR="003A7D5C" w:rsidRDefault="003A7D5C" w:rsidP="003A7D5C">
            <w:pPr>
              <w:widowControl w:val="0"/>
              <w:spacing w:line="276" w:lineRule="auto"/>
              <w:ind w:left="0" w:hanging="2"/>
              <w:jc w:val="both"/>
              <w:rPr>
                <w:sz w:val="20"/>
                <w:szCs w:val="20"/>
              </w:rPr>
            </w:pPr>
            <w:r w:rsidRPr="00CB1A75">
              <w:rPr>
                <w:rFonts w:eastAsia="Arial"/>
              </w:rPr>
              <w:t>WISC IV - Protocolo de registro</w:t>
            </w:r>
          </w:p>
        </w:tc>
        <w:tc>
          <w:tcPr>
            <w:tcW w:w="1560" w:type="dxa"/>
            <w:tcBorders>
              <w:top w:val="single" w:sz="4" w:space="0" w:color="000000"/>
              <w:left w:val="single" w:sz="4" w:space="0" w:color="000000"/>
              <w:bottom w:val="single" w:sz="4" w:space="0" w:color="000000"/>
              <w:right w:val="single" w:sz="4" w:space="0" w:color="000000"/>
            </w:tcBorders>
            <w:vAlign w:val="center"/>
          </w:tcPr>
          <w:p w14:paraId="7DF265D6" w14:textId="44B86AF0" w:rsidR="003A7D5C" w:rsidRDefault="003A7D5C" w:rsidP="003A7D5C">
            <w:pPr>
              <w:widowControl w:val="0"/>
              <w:spacing w:line="276" w:lineRule="auto"/>
              <w:ind w:left="0" w:hanging="2"/>
              <w:jc w:val="center"/>
              <w:rPr>
                <w:sz w:val="20"/>
                <w:szCs w:val="20"/>
              </w:rPr>
            </w:pPr>
            <w:r>
              <w:rPr>
                <w:sz w:val="20"/>
                <w:szCs w:val="20"/>
              </w:rPr>
              <w:t>R$ 50,37</w:t>
            </w:r>
          </w:p>
        </w:tc>
        <w:tc>
          <w:tcPr>
            <w:tcW w:w="1559" w:type="dxa"/>
            <w:tcBorders>
              <w:top w:val="single" w:sz="4" w:space="0" w:color="000000"/>
              <w:left w:val="single" w:sz="4" w:space="0" w:color="000000"/>
              <w:bottom w:val="single" w:sz="4" w:space="0" w:color="000000"/>
              <w:right w:val="single" w:sz="4" w:space="0" w:color="000000"/>
            </w:tcBorders>
            <w:vAlign w:val="center"/>
          </w:tcPr>
          <w:p w14:paraId="5739BCF3" w14:textId="71EB63A8" w:rsidR="003A7D5C" w:rsidRDefault="003A7D5C" w:rsidP="003A7D5C">
            <w:pPr>
              <w:widowControl w:val="0"/>
              <w:spacing w:line="276" w:lineRule="auto"/>
              <w:ind w:left="0" w:hanging="2"/>
              <w:jc w:val="center"/>
              <w:rPr>
                <w:sz w:val="20"/>
                <w:szCs w:val="20"/>
              </w:rPr>
            </w:pPr>
            <w:r>
              <w:rPr>
                <w:sz w:val="20"/>
                <w:szCs w:val="20"/>
              </w:rPr>
              <w:t>R$ 18.636,90</w:t>
            </w:r>
          </w:p>
        </w:tc>
      </w:tr>
      <w:tr w:rsidR="003A7D5C" w14:paraId="48046BB7" w14:textId="77777777" w:rsidTr="00247178">
        <w:trPr>
          <w:trHeight w:val="846"/>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0F80" w14:textId="77777777" w:rsidR="003A7D5C" w:rsidRDefault="003A7D5C" w:rsidP="003A7D5C">
            <w:pPr>
              <w:widowControl w:val="0"/>
              <w:spacing w:line="276" w:lineRule="auto"/>
              <w:ind w:left="0" w:hanging="2"/>
              <w:jc w:val="center"/>
              <w:rPr>
                <w:sz w:val="20"/>
                <w:szCs w:val="20"/>
              </w:rPr>
            </w:pPr>
            <w:r>
              <w:rPr>
                <w:color w:val="000000"/>
                <w:sz w:val="20"/>
                <w:szCs w:val="20"/>
              </w:rPr>
              <w:t>2</w:t>
            </w:r>
          </w:p>
        </w:tc>
        <w:tc>
          <w:tcPr>
            <w:tcW w:w="710" w:type="dxa"/>
            <w:tcBorders>
              <w:left w:val="single" w:sz="4" w:space="0" w:color="000000"/>
              <w:bottom w:val="single" w:sz="4" w:space="0" w:color="000000"/>
            </w:tcBorders>
            <w:shd w:val="clear" w:color="auto" w:fill="auto"/>
            <w:vAlign w:val="center"/>
          </w:tcPr>
          <w:p w14:paraId="167E7400" w14:textId="6E5B2881" w:rsidR="003A7D5C" w:rsidRDefault="003A7D5C" w:rsidP="003A7D5C">
            <w:pPr>
              <w:ind w:left="0" w:hanging="2"/>
              <w:jc w:val="center"/>
              <w:rPr>
                <w:sz w:val="20"/>
                <w:szCs w:val="20"/>
              </w:rPr>
            </w:pPr>
            <w:r>
              <w:rPr>
                <w:sz w:val="20"/>
                <w:szCs w:val="20"/>
              </w:rPr>
              <w:t>370</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4D6F4" w14:textId="3A2DBC19" w:rsidR="003A7D5C" w:rsidRDefault="003A7D5C" w:rsidP="003A7D5C">
            <w:pPr>
              <w:widowControl w:val="0"/>
              <w:spacing w:line="276" w:lineRule="auto"/>
              <w:ind w:left="0" w:hanging="2"/>
              <w:jc w:val="center"/>
              <w:rPr>
                <w:sz w:val="20"/>
                <w:szCs w:val="20"/>
              </w:rPr>
            </w:pPr>
            <w:r w:rsidRPr="00C31F80">
              <w:rPr>
                <w:sz w:val="20"/>
                <w:szCs w:val="20"/>
              </w:rPr>
              <w:t>634420</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715E5" w14:textId="0795DFD4" w:rsidR="003A7D5C" w:rsidRDefault="003A7D5C" w:rsidP="003A7D5C">
            <w:pPr>
              <w:widowControl w:val="0"/>
              <w:spacing w:line="276" w:lineRule="auto"/>
              <w:ind w:left="0" w:hanging="2"/>
              <w:jc w:val="both"/>
              <w:rPr>
                <w:sz w:val="20"/>
                <w:szCs w:val="20"/>
              </w:rPr>
            </w:pPr>
            <w:r w:rsidRPr="00CB1A75">
              <w:rPr>
                <w:rFonts w:eastAsia="Arial"/>
              </w:rPr>
              <w:t xml:space="preserve">WISC IV - Protocolo </w:t>
            </w:r>
            <w:r>
              <w:rPr>
                <w:rFonts w:eastAsia="Arial"/>
              </w:rPr>
              <w:t>d</w:t>
            </w:r>
            <w:r w:rsidRPr="00CB1A75">
              <w:rPr>
                <w:rFonts w:eastAsia="Arial"/>
              </w:rPr>
              <w:t>e Resposta 1</w:t>
            </w:r>
          </w:p>
        </w:tc>
        <w:tc>
          <w:tcPr>
            <w:tcW w:w="1560" w:type="dxa"/>
            <w:tcBorders>
              <w:top w:val="single" w:sz="4" w:space="0" w:color="000000"/>
              <w:left w:val="single" w:sz="4" w:space="0" w:color="000000"/>
              <w:bottom w:val="single" w:sz="4" w:space="0" w:color="000000"/>
              <w:right w:val="single" w:sz="4" w:space="0" w:color="000000"/>
            </w:tcBorders>
            <w:vAlign w:val="center"/>
          </w:tcPr>
          <w:p w14:paraId="107FE86E" w14:textId="1BB88C34" w:rsidR="003A7D5C" w:rsidRDefault="003A7D5C" w:rsidP="003A7D5C">
            <w:pPr>
              <w:widowControl w:val="0"/>
              <w:spacing w:line="276" w:lineRule="auto"/>
              <w:ind w:left="0" w:hanging="2"/>
              <w:jc w:val="center"/>
              <w:rPr>
                <w:sz w:val="20"/>
                <w:szCs w:val="20"/>
              </w:rPr>
            </w:pPr>
            <w:r>
              <w:rPr>
                <w:sz w:val="20"/>
                <w:szCs w:val="20"/>
              </w:rPr>
              <w:t>R$ 32,74</w:t>
            </w:r>
          </w:p>
        </w:tc>
        <w:tc>
          <w:tcPr>
            <w:tcW w:w="1559" w:type="dxa"/>
            <w:tcBorders>
              <w:top w:val="single" w:sz="4" w:space="0" w:color="000000"/>
              <w:left w:val="single" w:sz="4" w:space="0" w:color="000000"/>
              <w:bottom w:val="single" w:sz="4" w:space="0" w:color="000000"/>
              <w:right w:val="single" w:sz="4" w:space="0" w:color="000000"/>
            </w:tcBorders>
            <w:vAlign w:val="center"/>
          </w:tcPr>
          <w:p w14:paraId="16048F91" w14:textId="11E7659C" w:rsidR="003A7D5C" w:rsidRDefault="003A7D5C" w:rsidP="003A7D5C">
            <w:pPr>
              <w:widowControl w:val="0"/>
              <w:spacing w:line="276" w:lineRule="auto"/>
              <w:ind w:left="0" w:hanging="2"/>
              <w:jc w:val="center"/>
              <w:rPr>
                <w:sz w:val="20"/>
                <w:szCs w:val="20"/>
              </w:rPr>
            </w:pPr>
            <w:r>
              <w:rPr>
                <w:sz w:val="20"/>
                <w:szCs w:val="20"/>
              </w:rPr>
              <w:t>R$ 12.113,80</w:t>
            </w:r>
          </w:p>
        </w:tc>
      </w:tr>
      <w:tr w:rsidR="003A7D5C" w14:paraId="53AB1B80" w14:textId="77777777" w:rsidTr="00E0626D">
        <w:trPr>
          <w:trHeight w:val="71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5349A" w14:textId="77777777" w:rsidR="003A7D5C" w:rsidRDefault="003A7D5C" w:rsidP="003A7D5C">
            <w:pPr>
              <w:widowControl w:val="0"/>
              <w:spacing w:line="276" w:lineRule="auto"/>
              <w:ind w:left="0" w:hanging="2"/>
              <w:jc w:val="center"/>
              <w:rPr>
                <w:sz w:val="20"/>
                <w:szCs w:val="20"/>
              </w:rPr>
            </w:pPr>
            <w:r>
              <w:rPr>
                <w:color w:val="000000"/>
                <w:sz w:val="20"/>
                <w:szCs w:val="20"/>
              </w:rPr>
              <w:t>3</w:t>
            </w:r>
          </w:p>
        </w:tc>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FF215" w14:textId="7531C66B" w:rsidR="003A7D5C" w:rsidRDefault="003A7D5C" w:rsidP="003A7D5C">
            <w:pPr>
              <w:widowControl w:val="0"/>
              <w:spacing w:line="276" w:lineRule="auto"/>
              <w:ind w:left="0" w:hanging="2"/>
              <w:jc w:val="center"/>
              <w:rPr>
                <w:sz w:val="20"/>
                <w:szCs w:val="20"/>
              </w:rPr>
            </w:pPr>
            <w:r>
              <w:rPr>
                <w:sz w:val="20"/>
                <w:szCs w:val="20"/>
              </w:rPr>
              <w:t>370</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6C61A" w14:textId="1195F248" w:rsidR="003A7D5C" w:rsidRDefault="003A7D5C" w:rsidP="003A7D5C">
            <w:pPr>
              <w:widowControl w:val="0"/>
              <w:spacing w:line="276" w:lineRule="auto"/>
              <w:ind w:left="0" w:hanging="2"/>
              <w:jc w:val="center"/>
              <w:rPr>
                <w:sz w:val="20"/>
                <w:szCs w:val="20"/>
              </w:rPr>
            </w:pPr>
            <w:r w:rsidRPr="00C31F80">
              <w:rPr>
                <w:sz w:val="20"/>
                <w:szCs w:val="20"/>
              </w:rPr>
              <w:t>634421</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AAF4F" w14:textId="407C6DED" w:rsidR="003A7D5C" w:rsidRDefault="003A7D5C" w:rsidP="003A7D5C">
            <w:pPr>
              <w:widowControl w:val="0"/>
              <w:spacing w:line="276" w:lineRule="auto"/>
              <w:ind w:left="0" w:hanging="2"/>
              <w:jc w:val="both"/>
              <w:rPr>
                <w:sz w:val="20"/>
                <w:szCs w:val="20"/>
              </w:rPr>
            </w:pPr>
            <w:r w:rsidRPr="00CB1A75">
              <w:rPr>
                <w:rFonts w:eastAsia="Arial"/>
              </w:rPr>
              <w:t xml:space="preserve">WISC IV - Protocolo </w:t>
            </w:r>
            <w:r>
              <w:rPr>
                <w:rFonts w:eastAsia="Arial"/>
              </w:rPr>
              <w:t>d</w:t>
            </w:r>
            <w:r w:rsidRPr="00CB1A75">
              <w:rPr>
                <w:rFonts w:eastAsia="Arial"/>
              </w:rPr>
              <w:t>e Respostas 2</w:t>
            </w:r>
          </w:p>
        </w:tc>
        <w:tc>
          <w:tcPr>
            <w:tcW w:w="1560" w:type="dxa"/>
            <w:tcBorders>
              <w:top w:val="single" w:sz="4" w:space="0" w:color="000000"/>
              <w:left w:val="single" w:sz="4" w:space="0" w:color="000000"/>
              <w:bottom w:val="single" w:sz="4" w:space="0" w:color="000000"/>
              <w:right w:val="single" w:sz="4" w:space="0" w:color="000000"/>
            </w:tcBorders>
            <w:vAlign w:val="center"/>
          </w:tcPr>
          <w:p w14:paraId="6D2437B2" w14:textId="0091F8AA" w:rsidR="003A7D5C" w:rsidRDefault="003A7D5C" w:rsidP="003A7D5C">
            <w:pPr>
              <w:widowControl w:val="0"/>
              <w:spacing w:line="276" w:lineRule="auto"/>
              <w:ind w:left="0" w:hanging="2"/>
              <w:jc w:val="center"/>
              <w:rPr>
                <w:sz w:val="20"/>
                <w:szCs w:val="20"/>
              </w:rPr>
            </w:pPr>
            <w:r>
              <w:rPr>
                <w:sz w:val="20"/>
                <w:szCs w:val="20"/>
              </w:rPr>
              <w:t>R$ 32,74</w:t>
            </w:r>
          </w:p>
        </w:tc>
        <w:tc>
          <w:tcPr>
            <w:tcW w:w="1559" w:type="dxa"/>
            <w:tcBorders>
              <w:top w:val="single" w:sz="4" w:space="0" w:color="000000"/>
              <w:left w:val="single" w:sz="4" w:space="0" w:color="000000"/>
              <w:bottom w:val="single" w:sz="4" w:space="0" w:color="000000"/>
              <w:right w:val="single" w:sz="4" w:space="0" w:color="000000"/>
            </w:tcBorders>
            <w:vAlign w:val="center"/>
          </w:tcPr>
          <w:p w14:paraId="7AFD43E2" w14:textId="77777777" w:rsidR="003A7D5C" w:rsidRDefault="003A7D5C" w:rsidP="003A7D5C">
            <w:pPr>
              <w:widowControl w:val="0"/>
              <w:spacing w:line="276" w:lineRule="auto"/>
              <w:ind w:left="0" w:hanging="2"/>
              <w:jc w:val="center"/>
              <w:rPr>
                <w:sz w:val="20"/>
                <w:szCs w:val="20"/>
              </w:rPr>
            </w:pPr>
          </w:p>
          <w:p w14:paraId="612222CC" w14:textId="77777777" w:rsidR="003A7D5C" w:rsidRDefault="003A7D5C" w:rsidP="003A7D5C">
            <w:pPr>
              <w:widowControl w:val="0"/>
              <w:spacing w:line="276" w:lineRule="auto"/>
              <w:ind w:left="0" w:hanging="2"/>
              <w:jc w:val="center"/>
              <w:rPr>
                <w:sz w:val="20"/>
                <w:szCs w:val="20"/>
              </w:rPr>
            </w:pPr>
            <w:r>
              <w:rPr>
                <w:sz w:val="20"/>
                <w:szCs w:val="20"/>
              </w:rPr>
              <w:t>R$ 12.113,80</w:t>
            </w:r>
          </w:p>
          <w:p w14:paraId="2179AB3E" w14:textId="4903D2B3" w:rsidR="003A7D5C" w:rsidRDefault="003A7D5C" w:rsidP="003A7D5C">
            <w:pPr>
              <w:widowControl w:val="0"/>
              <w:spacing w:line="276" w:lineRule="auto"/>
              <w:ind w:left="0" w:hanging="2"/>
              <w:jc w:val="center"/>
              <w:rPr>
                <w:sz w:val="20"/>
                <w:szCs w:val="20"/>
              </w:rPr>
            </w:pPr>
          </w:p>
        </w:tc>
      </w:tr>
      <w:tr w:rsidR="003A7D5C" w14:paraId="4C36888B" w14:textId="77777777" w:rsidTr="00E0626D">
        <w:trPr>
          <w:trHeight w:val="467"/>
        </w:trPr>
        <w:tc>
          <w:tcPr>
            <w:tcW w:w="850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4ADD42" w14:textId="77777777" w:rsidR="003A7D5C" w:rsidRDefault="003A7D5C" w:rsidP="003A7D5C">
            <w:pPr>
              <w:widowControl w:val="0"/>
              <w:spacing w:line="276" w:lineRule="auto"/>
              <w:ind w:left="0" w:hanging="2"/>
              <w:jc w:val="right"/>
              <w:rPr>
                <w:b/>
                <w:sz w:val="20"/>
                <w:szCs w:val="20"/>
              </w:rPr>
            </w:pPr>
            <w:r>
              <w:rPr>
                <w:b/>
                <w:sz w:val="20"/>
                <w:szCs w:val="20"/>
              </w:rPr>
              <w:t>VALOR TOTAL</w:t>
            </w:r>
          </w:p>
        </w:tc>
        <w:tc>
          <w:tcPr>
            <w:tcW w:w="1559" w:type="dxa"/>
            <w:tcBorders>
              <w:top w:val="single" w:sz="4" w:space="0" w:color="000000"/>
              <w:left w:val="single" w:sz="4" w:space="0" w:color="000000"/>
              <w:bottom w:val="single" w:sz="4" w:space="0" w:color="000000"/>
              <w:right w:val="single" w:sz="4" w:space="0" w:color="000000"/>
            </w:tcBorders>
            <w:vAlign w:val="center"/>
          </w:tcPr>
          <w:p w14:paraId="61170C0F" w14:textId="682CA876" w:rsidR="003A7D5C" w:rsidRDefault="003A7D5C" w:rsidP="003A7D5C">
            <w:pPr>
              <w:widowControl w:val="0"/>
              <w:spacing w:line="276" w:lineRule="auto"/>
              <w:ind w:left="0" w:hanging="2"/>
              <w:jc w:val="right"/>
              <w:rPr>
                <w:b/>
                <w:sz w:val="20"/>
                <w:szCs w:val="20"/>
              </w:rPr>
            </w:pPr>
            <w:r>
              <w:rPr>
                <w:b/>
                <w:sz w:val="20"/>
                <w:szCs w:val="20"/>
              </w:rPr>
              <w:t xml:space="preserve">R$ 42.864,50   </w:t>
            </w:r>
          </w:p>
        </w:tc>
      </w:tr>
    </w:tbl>
    <w:p w14:paraId="63212851" w14:textId="77777777" w:rsidR="00380D54" w:rsidRDefault="00380D54" w:rsidP="00380D54">
      <w:pPr>
        <w:spacing w:line="360" w:lineRule="auto"/>
        <w:ind w:left="0" w:hanging="2"/>
        <w:jc w:val="both"/>
        <w:rPr>
          <w:rFonts w:eastAsia="Merriweather"/>
        </w:rPr>
      </w:pPr>
    </w:p>
    <w:p w14:paraId="24189129" w14:textId="7114AA3C" w:rsidR="00CE09A2" w:rsidRDefault="00CE09A2" w:rsidP="008A2391">
      <w:pPr>
        <w:spacing w:line="360" w:lineRule="auto"/>
        <w:ind w:left="0" w:right="-142" w:hanging="2"/>
        <w:jc w:val="both"/>
        <w:rPr>
          <w:rFonts w:eastAsia="Merriweather"/>
        </w:rPr>
      </w:pPr>
      <w:r>
        <w:rPr>
          <w:rFonts w:eastAsia="Merriweather"/>
        </w:rPr>
        <w:t xml:space="preserve">1.1.1. Valor total do processo R$ </w:t>
      </w:r>
      <w:r w:rsidR="003A7D5C">
        <w:rPr>
          <w:rFonts w:eastAsia="Merriweather"/>
        </w:rPr>
        <w:t>42.864,50</w:t>
      </w:r>
      <w:r w:rsidR="00F27C16">
        <w:rPr>
          <w:rFonts w:eastAsia="Merriweather"/>
        </w:rPr>
        <w:t xml:space="preserve"> (Quarenta e </w:t>
      </w:r>
      <w:r w:rsidR="003A7D5C">
        <w:rPr>
          <w:rFonts w:eastAsia="Merriweather"/>
        </w:rPr>
        <w:t>dois</w:t>
      </w:r>
      <w:r w:rsidR="00F27C16">
        <w:rPr>
          <w:rFonts w:eastAsia="Merriweather"/>
        </w:rPr>
        <w:t xml:space="preserve"> mil, </w:t>
      </w:r>
      <w:r w:rsidR="003A7D5C">
        <w:rPr>
          <w:rFonts w:eastAsia="Merriweather"/>
        </w:rPr>
        <w:t xml:space="preserve">oitocentos e sessenta e quatro </w:t>
      </w:r>
      <w:r w:rsidR="00F27C16">
        <w:rPr>
          <w:rFonts w:eastAsia="Merriweather"/>
        </w:rPr>
        <w:t xml:space="preserve">reais e </w:t>
      </w:r>
      <w:r w:rsidR="003A7D5C">
        <w:rPr>
          <w:rFonts w:eastAsia="Merriweather"/>
        </w:rPr>
        <w:t>cinquenta</w:t>
      </w:r>
      <w:r w:rsidR="00F27C16">
        <w:rPr>
          <w:rFonts w:eastAsia="Merriweather"/>
        </w:rPr>
        <w:t xml:space="preserve"> centavos).</w:t>
      </w:r>
    </w:p>
    <w:p w14:paraId="0A1493E1" w14:textId="2EF91147" w:rsidR="00380D54" w:rsidRDefault="00380D54" w:rsidP="00380D54">
      <w:pPr>
        <w:spacing w:line="360" w:lineRule="auto"/>
        <w:ind w:left="0" w:hanging="2"/>
        <w:jc w:val="both"/>
        <w:rPr>
          <w:rFonts w:eastAsia="Merriweather"/>
          <w:sz w:val="16"/>
          <w:szCs w:val="16"/>
        </w:rPr>
      </w:pPr>
      <w:r>
        <w:rPr>
          <w:rFonts w:eastAsia="Merriweather"/>
        </w:rPr>
        <w:t>1.2. Não haverá aplicação de cota reservada para ME, MEI e EPP e também tratamento diferenciado local ou regional no presente processo, conforme Lei Complementar 123/2006 e alteração da Lei Complementar 147/2014. Considerando ainda a Lei Municipal n. 4.169/2022, conforme justificado no Estudo Técnico Preliminar.</w:t>
      </w:r>
    </w:p>
    <w:p w14:paraId="27B30BF2" w14:textId="4D764525" w:rsidR="00380D54" w:rsidRDefault="00380D54" w:rsidP="00CE09A2">
      <w:pPr>
        <w:spacing w:line="360" w:lineRule="auto"/>
        <w:jc w:val="both"/>
        <w:rPr>
          <w:rFonts w:eastAsia="Merriweather"/>
          <w:sz w:val="16"/>
          <w:szCs w:val="16"/>
        </w:rPr>
      </w:pPr>
      <w:r>
        <w:rPr>
          <w:rFonts w:eastAsia="Merriweather"/>
          <w:sz w:val="14"/>
          <w:szCs w:val="14"/>
        </w:rPr>
        <w:t xml:space="preserve"> </w:t>
      </w:r>
      <w:r>
        <w:rPr>
          <w:rFonts w:eastAsia="Merriweather"/>
        </w:rPr>
        <w:t>1.3. O objeto desta contratação não se enquadra como sendo de bem de luxo, conforme artigo 384 e seguintes do Decreto nº 3.537, de 09 de maio de 2023.</w:t>
      </w:r>
    </w:p>
    <w:p w14:paraId="1ADE0D78" w14:textId="77777777" w:rsidR="00380D54" w:rsidRDefault="00380D54" w:rsidP="00380D54">
      <w:pPr>
        <w:spacing w:line="360" w:lineRule="auto"/>
        <w:ind w:left="0" w:hanging="2"/>
        <w:jc w:val="both"/>
        <w:rPr>
          <w:rFonts w:eastAsia="Merriweather"/>
          <w:sz w:val="16"/>
          <w:szCs w:val="16"/>
        </w:rPr>
      </w:pPr>
      <w:r>
        <w:rPr>
          <w:rFonts w:eastAsia="Merriweather"/>
        </w:rPr>
        <w:t>1.4.</w:t>
      </w:r>
      <w:r>
        <w:rPr>
          <w:rFonts w:eastAsia="Merriweather"/>
          <w:sz w:val="14"/>
          <w:szCs w:val="14"/>
        </w:rPr>
        <w:t xml:space="preserve"> </w:t>
      </w:r>
      <w:r>
        <w:rPr>
          <w:rFonts w:eastAsia="Merriweather"/>
        </w:rPr>
        <w:t>O objeto desta contratação é caracterizado como comuns, conforme justificativa constante do Estudo Técnico Preliminar.</w:t>
      </w:r>
    </w:p>
    <w:p w14:paraId="53B7842B" w14:textId="77777777" w:rsidR="00380D54" w:rsidRDefault="00380D54" w:rsidP="00380D54">
      <w:pPr>
        <w:spacing w:line="360" w:lineRule="auto"/>
        <w:ind w:left="0" w:hanging="2"/>
        <w:jc w:val="both"/>
        <w:rPr>
          <w:rFonts w:eastAsia="Merriweather"/>
          <w:sz w:val="16"/>
          <w:szCs w:val="16"/>
        </w:rPr>
      </w:pPr>
      <w:r>
        <w:rPr>
          <w:rFonts w:eastAsia="Merriweather"/>
        </w:rPr>
        <w:lastRenderedPageBreak/>
        <w:t>1.5. O prazo de vigência da contratação é de 180 (cento e oitenta) dias contados da publicação do Extrato do Contrato no Diário Oficial do Município de Bandeirantes, na forma do artigo 404 do</w:t>
      </w:r>
      <w:r>
        <w:rPr>
          <w:rFonts w:eastAsia="Merriweather"/>
          <w:color w:val="FF0000"/>
        </w:rPr>
        <w:t xml:space="preserve"> </w:t>
      </w:r>
      <w:r>
        <w:rPr>
          <w:rFonts w:eastAsia="Merriweather"/>
        </w:rPr>
        <w:t>Decreto nº 3.537, de 09 de maio de 2023.</w:t>
      </w:r>
    </w:p>
    <w:p w14:paraId="42563BB7" w14:textId="77777777" w:rsidR="00380D54" w:rsidRDefault="00380D54" w:rsidP="00380D54">
      <w:pPr>
        <w:spacing w:line="360" w:lineRule="auto"/>
        <w:ind w:left="0" w:hanging="2"/>
        <w:jc w:val="both"/>
        <w:rPr>
          <w:rFonts w:eastAsia="Merriweather"/>
        </w:rPr>
      </w:pPr>
      <w:r>
        <w:rPr>
          <w:rFonts w:eastAsia="Merriweather"/>
        </w:rPr>
        <w:t>1.6.</w:t>
      </w:r>
      <w:r>
        <w:rPr>
          <w:rFonts w:eastAsia="Merriweather"/>
          <w:sz w:val="14"/>
          <w:szCs w:val="14"/>
        </w:rPr>
        <w:t xml:space="preserve"> </w:t>
      </w:r>
      <w:r>
        <w:rPr>
          <w:rFonts w:eastAsia="Merriweather"/>
        </w:rPr>
        <w:t>O contrato oferece maior detalhamento das regras que serão aplicadas em relação à vigência da contratação.</w:t>
      </w:r>
    </w:p>
    <w:p w14:paraId="013DAA02" w14:textId="77777777" w:rsidR="00380D54" w:rsidRDefault="00380D54" w:rsidP="00380D54">
      <w:pPr>
        <w:spacing w:line="360" w:lineRule="auto"/>
        <w:ind w:left="0" w:hanging="2"/>
        <w:jc w:val="both"/>
        <w:rPr>
          <w:rFonts w:eastAsia="Merriweather"/>
        </w:rPr>
      </w:pPr>
    </w:p>
    <w:p w14:paraId="35AFCFFD" w14:textId="77777777" w:rsidR="00380D54" w:rsidRDefault="00380D54" w:rsidP="00380D54">
      <w:pPr>
        <w:spacing w:line="360" w:lineRule="auto"/>
        <w:ind w:left="0" w:hanging="2"/>
        <w:jc w:val="both"/>
        <w:rPr>
          <w:rFonts w:eastAsia="Merriweather"/>
          <w:b/>
        </w:rPr>
      </w:pPr>
      <w:r>
        <w:rPr>
          <w:rFonts w:eastAsia="Merriweather"/>
          <w:b/>
        </w:rPr>
        <w:t>2.</w:t>
      </w:r>
      <w:r>
        <w:rPr>
          <w:rFonts w:eastAsia="Merriweather"/>
          <w:b/>
          <w:sz w:val="14"/>
          <w:szCs w:val="14"/>
        </w:rPr>
        <w:t xml:space="preserve"> </w:t>
      </w:r>
      <w:r>
        <w:rPr>
          <w:rFonts w:eastAsia="Merriweather"/>
          <w:b/>
        </w:rPr>
        <w:t>FUNDAMENTAÇÃO E DESCRIÇÃO DA NECESSIDADE DA CONTRATAÇÃO</w:t>
      </w:r>
    </w:p>
    <w:p w14:paraId="34CAFEC5" w14:textId="77777777" w:rsidR="00380D54" w:rsidRDefault="00380D54" w:rsidP="00380D54">
      <w:pPr>
        <w:spacing w:line="360" w:lineRule="auto"/>
        <w:ind w:left="0" w:hanging="2"/>
        <w:jc w:val="both"/>
        <w:rPr>
          <w:rFonts w:eastAsia="Merriweather"/>
          <w:sz w:val="16"/>
          <w:szCs w:val="16"/>
        </w:rPr>
      </w:pPr>
      <w:r>
        <w:rPr>
          <w:rFonts w:eastAsia="Merriweather"/>
        </w:rPr>
        <w:t>2.1.</w:t>
      </w:r>
      <w:r>
        <w:rPr>
          <w:rFonts w:eastAsia="Merriweather"/>
          <w:sz w:val="14"/>
          <w:szCs w:val="14"/>
        </w:rPr>
        <w:t xml:space="preserve"> </w:t>
      </w:r>
      <w:r>
        <w:rPr>
          <w:rFonts w:eastAsia="Merriweather"/>
        </w:rPr>
        <w:t>A Fundamentação da Contratação e de seus quantitativos encontra-se pormenorizada em Tópico específico dos Estudos Técnicos Preliminares, apêndice deste Termo de Referência.</w:t>
      </w:r>
    </w:p>
    <w:p w14:paraId="6A9C930C" w14:textId="67F1B73C" w:rsidR="00380D54" w:rsidRDefault="00380D54" w:rsidP="00380D54">
      <w:pPr>
        <w:spacing w:line="360" w:lineRule="auto"/>
        <w:ind w:left="0" w:hanging="2"/>
        <w:jc w:val="both"/>
        <w:rPr>
          <w:rFonts w:eastAsia="Merriweather"/>
        </w:rPr>
      </w:pPr>
      <w:r>
        <w:rPr>
          <w:rFonts w:eastAsia="Merriweather"/>
        </w:rPr>
        <w:t>2.2.</w:t>
      </w:r>
      <w:r>
        <w:rPr>
          <w:rFonts w:eastAsia="Merriweather"/>
          <w:sz w:val="14"/>
          <w:szCs w:val="14"/>
        </w:rPr>
        <w:t xml:space="preserve"> </w:t>
      </w:r>
      <w:r w:rsidRPr="00B56B41">
        <w:rPr>
          <w:rFonts w:eastAsia="Merriweather"/>
        </w:rPr>
        <w:t>O objeto da contratação está previsto no Plano de Contratações Anual 2026, publicado no Diário Oficial do Município de Bandeirantes, Edição nº 1</w:t>
      </w:r>
      <w:r w:rsidR="00B56B41" w:rsidRPr="00B56B41">
        <w:rPr>
          <w:rFonts w:eastAsia="Merriweather"/>
        </w:rPr>
        <w:t>.</w:t>
      </w:r>
      <w:r w:rsidRPr="00B56B41">
        <w:rPr>
          <w:rFonts w:eastAsia="Merriweather"/>
        </w:rPr>
        <w:t>2</w:t>
      </w:r>
      <w:r w:rsidR="00B56B41" w:rsidRPr="00B56B41">
        <w:rPr>
          <w:rFonts w:eastAsia="Merriweather"/>
        </w:rPr>
        <w:t>82</w:t>
      </w:r>
      <w:r w:rsidRPr="00B56B41">
        <w:rPr>
          <w:rFonts w:eastAsia="Merriweather"/>
        </w:rPr>
        <w:t xml:space="preserve">, Ano 2026, na data de </w:t>
      </w:r>
      <w:r w:rsidR="00B56B41" w:rsidRPr="00B56B41">
        <w:rPr>
          <w:rFonts w:eastAsia="Merriweather"/>
        </w:rPr>
        <w:t>04</w:t>
      </w:r>
      <w:r w:rsidRPr="00B56B41">
        <w:rPr>
          <w:rFonts w:eastAsia="Merriweather"/>
        </w:rPr>
        <w:t xml:space="preserve"> de </w:t>
      </w:r>
      <w:r w:rsidR="00B56B41" w:rsidRPr="00B56B41">
        <w:rPr>
          <w:rFonts w:eastAsia="Merriweather"/>
        </w:rPr>
        <w:t>março</w:t>
      </w:r>
      <w:r w:rsidRPr="00B56B41">
        <w:rPr>
          <w:rFonts w:eastAsia="Merriweather"/>
        </w:rPr>
        <w:t xml:space="preserve"> de 2026, podendo ser acessado no sitio eletrônico do município htttps://www.bandeirantes.pr.gov.br/ no link: PAC/LOA/LDO/PPA. </w:t>
      </w:r>
    </w:p>
    <w:p w14:paraId="63FE6F7D" w14:textId="77777777" w:rsidR="00CE09A2" w:rsidRDefault="00CE09A2" w:rsidP="00380D54">
      <w:pPr>
        <w:spacing w:line="360" w:lineRule="auto"/>
        <w:ind w:left="0" w:hanging="2"/>
        <w:jc w:val="both"/>
        <w:rPr>
          <w:rFonts w:eastAsia="Merriweather"/>
        </w:rPr>
      </w:pPr>
    </w:p>
    <w:tbl>
      <w:tblPr>
        <w:tblStyle w:val="Tabelacomgrade"/>
        <w:tblW w:w="0" w:type="auto"/>
        <w:tblLook w:val="04A0" w:firstRow="1" w:lastRow="0" w:firstColumn="1" w:lastColumn="0" w:noHBand="0" w:noVBand="1"/>
      </w:tblPr>
      <w:tblGrid>
        <w:gridCol w:w="3681"/>
        <w:gridCol w:w="2549"/>
        <w:gridCol w:w="3116"/>
      </w:tblGrid>
      <w:tr w:rsidR="00CE09A2" w14:paraId="6C454209" w14:textId="77777777" w:rsidTr="00C4764A">
        <w:trPr>
          <w:trHeight w:val="499"/>
        </w:trPr>
        <w:tc>
          <w:tcPr>
            <w:tcW w:w="3681" w:type="dxa"/>
            <w:vAlign w:val="center"/>
          </w:tcPr>
          <w:p w14:paraId="2C59B194" w14:textId="4C96D3D6" w:rsidR="00CE09A2" w:rsidRPr="00B722C8" w:rsidRDefault="00CE09A2" w:rsidP="00B722C8">
            <w:pPr>
              <w:spacing w:line="360" w:lineRule="auto"/>
              <w:ind w:leftChars="0" w:left="0" w:firstLineChars="0" w:firstLine="0"/>
              <w:jc w:val="center"/>
              <w:rPr>
                <w:rFonts w:eastAsia="Merriweather"/>
                <w:b/>
                <w:bCs/>
              </w:rPr>
            </w:pPr>
            <w:r w:rsidRPr="00B722C8">
              <w:rPr>
                <w:rFonts w:eastAsia="Merriweather"/>
                <w:b/>
                <w:bCs/>
              </w:rPr>
              <w:t>SECRETARIA</w:t>
            </w:r>
          </w:p>
        </w:tc>
        <w:tc>
          <w:tcPr>
            <w:tcW w:w="2549" w:type="dxa"/>
            <w:vAlign w:val="center"/>
          </w:tcPr>
          <w:p w14:paraId="07FE4C11" w14:textId="097D3860" w:rsidR="00CE09A2" w:rsidRPr="00B722C8" w:rsidRDefault="00CE09A2" w:rsidP="00B722C8">
            <w:pPr>
              <w:spacing w:line="360" w:lineRule="auto"/>
              <w:ind w:leftChars="0" w:left="0" w:firstLineChars="0" w:firstLine="0"/>
              <w:jc w:val="center"/>
              <w:rPr>
                <w:rFonts w:eastAsia="Merriweather"/>
                <w:b/>
                <w:bCs/>
              </w:rPr>
            </w:pPr>
            <w:r w:rsidRPr="00B722C8">
              <w:rPr>
                <w:rFonts w:eastAsia="Merriweather"/>
                <w:b/>
                <w:bCs/>
              </w:rPr>
              <w:t>DEMANDA</w:t>
            </w:r>
          </w:p>
        </w:tc>
        <w:tc>
          <w:tcPr>
            <w:tcW w:w="3116" w:type="dxa"/>
            <w:vAlign w:val="center"/>
          </w:tcPr>
          <w:p w14:paraId="41B8DEB9" w14:textId="10464AEB" w:rsidR="00CE09A2" w:rsidRPr="00B722C8" w:rsidRDefault="00CE09A2" w:rsidP="00B722C8">
            <w:pPr>
              <w:spacing w:line="360" w:lineRule="auto"/>
              <w:ind w:leftChars="0" w:left="0" w:firstLineChars="0" w:firstLine="0"/>
              <w:jc w:val="center"/>
              <w:rPr>
                <w:rFonts w:eastAsia="Merriweather"/>
                <w:b/>
                <w:bCs/>
              </w:rPr>
            </w:pPr>
            <w:r w:rsidRPr="00B722C8">
              <w:rPr>
                <w:rFonts w:eastAsia="Merriweather"/>
                <w:b/>
                <w:bCs/>
              </w:rPr>
              <w:t>PÁGINA DE EDIÇÃO</w:t>
            </w:r>
          </w:p>
        </w:tc>
      </w:tr>
      <w:tr w:rsidR="00CE09A2" w14:paraId="1E3D7DB5" w14:textId="77777777" w:rsidTr="00247178">
        <w:trPr>
          <w:trHeight w:val="626"/>
        </w:trPr>
        <w:tc>
          <w:tcPr>
            <w:tcW w:w="3681" w:type="dxa"/>
            <w:vAlign w:val="center"/>
          </w:tcPr>
          <w:p w14:paraId="38034383" w14:textId="53BE75BA" w:rsidR="00CE09A2" w:rsidRDefault="00B722C8" w:rsidP="00B722C8">
            <w:pPr>
              <w:spacing w:line="360" w:lineRule="auto"/>
              <w:ind w:leftChars="0" w:left="0" w:firstLineChars="0" w:firstLine="0"/>
              <w:jc w:val="center"/>
              <w:rPr>
                <w:rFonts w:eastAsia="Merriweather"/>
              </w:rPr>
            </w:pPr>
            <w:r>
              <w:rPr>
                <w:rFonts w:eastAsia="Merriweather"/>
              </w:rPr>
              <w:t>EDUCAÇÃO E CULTURA</w:t>
            </w:r>
          </w:p>
        </w:tc>
        <w:tc>
          <w:tcPr>
            <w:tcW w:w="2549" w:type="dxa"/>
            <w:vAlign w:val="center"/>
          </w:tcPr>
          <w:p w14:paraId="7041D653" w14:textId="650E78FC" w:rsidR="00CE09A2" w:rsidRDefault="00B722C8" w:rsidP="00B722C8">
            <w:pPr>
              <w:spacing w:line="360" w:lineRule="auto"/>
              <w:ind w:leftChars="0" w:left="0" w:firstLineChars="0" w:firstLine="0"/>
              <w:jc w:val="center"/>
              <w:rPr>
                <w:rFonts w:eastAsia="Merriweather"/>
              </w:rPr>
            </w:pPr>
            <w:r>
              <w:rPr>
                <w:rFonts w:eastAsia="Merriweather"/>
              </w:rPr>
              <w:t>ED0</w:t>
            </w:r>
            <w:r w:rsidR="00B56B41">
              <w:rPr>
                <w:rFonts w:eastAsia="Merriweather"/>
              </w:rPr>
              <w:t>120</w:t>
            </w:r>
          </w:p>
        </w:tc>
        <w:tc>
          <w:tcPr>
            <w:tcW w:w="3116" w:type="dxa"/>
            <w:vAlign w:val="center"/>
          </w:tcPr>
          <w:p w14:paraId="28C810E9" w14:textId="12C8DA36" w:rsidR="00CE09A2" w:rsidRDefault="00B56B41" w:rsidP="00B722C8">
            <w:pPr>
              <w:spacing w:line="360" w:lineRule="auto"/>
              <w:ind w:leftChars="0" w:left="0" w:firstLineChars="0" w:firstLine="0"/>
              <w:jc w:val="center"/>
              <w:rPr>
                <w:rFonts w:eastAsia="Merriweather"/>
              </w:rPr>
            </w:pPr>
            <w:r>
              <w:rPr>
                <w:rFonts w:eastAsia="Merriweather"/>
              </w:rPr>
              <w:t>30</w:t>
            </w:r>
          </w:p>
        </w:tc>
      </w:tr>
      <w:tr w:rsidR="001B16DA" w14:paraId="44ED6B7C" w14:textId="77777777" w:rsidTr="00247178">
        <w:trPr>
          <w:trHeight w:val="564"/>
        </w:trPr>
        <w:tc>
          <w:tcPr>
            <w:tcW w:w="3681" w:type="dxa"/>
            <w:vAlign w:val="center"/>
          </w:tcPr>
          <w:p w14:paraId="5628F9EE" w14:textId="10809B94" w:rsidR="001B16DA" w:rsidRDefault="00775A76" w:rsidP="00775A76">
            <w:pPr>
              <w:spacing w:line="360" w:lineRule="auto"/>
              <w:ind w:leftChars="0" w:left="0" w:firstLineChars="0" w:firstLine="0"/>
              <w:jc w:val="center"/>
              <w:rPr>
                <w:rFonts w:eastAsia="Merriweather"/>
              </w:rPr>
            </w:pPr>
            <w:r>
              <w:rPr>
                <w:rFonts w:eastAsia="Merriweather"/>
              </w:rPr>
              <w:t>SAÚDE</w:t>
            </w:r>
          </w:p>
        </w:tc>
        <w:tc>
          <w:tcPr>
            <w:tcW w:w="2549" w:type="dxa"/>
            <w:vAlign w:val="center"/>
          </w:tcPr>
          <w:p w14:paraId="7D08F673" w14:textId="0F70E073" w:rsidR="001B16DA" w:rsidRDefault="00B56B41" w:rsidP="00B722C8">
            <w:pPr>
              <w:spacing w:line="360" w:lineRule="auto"/>
              <w:ind w:leftChars="0" w:left="0" w:firstLineChars="0" w:firstLine="0"/>
              <w:jc w:val="center"/>
              <w:rPr>
                <w:rFonts w:eastAsia="Merriweather"/>
              </w:rPr>
            </w:pPr>
            <w:r>
              <w:rPr>
                <w:rFonts w:eastAsia="Merriweather"/>
              </w:rPr>
              <w:t>SAU0078</w:t>
            </w:r>
          </w:p>
        </w:tc>
        <w:tc>
          <w:tcPr>
            <w:tcW w:w="3116" w:type="dxa"/>
            <w:vAlign w:val="center"/>
          </w:tcPr>
          <w:p w14:paraId="5BE3958F" w14:textId="38D7F733" w:rsidR="001B16DA" w:rsidRDefault="00B56B41" w:rsidP="00B722C8">
            <w:pPr>
              <w:spacing w:line="360" w:lineRule="auto"/>
              <w:ind w:leftChars="0" w:left="0" w:firstLineChars="0" w:firstLine="0"/>
              <w:jc w:val="center"/>
              <w:rPr>
                <w:rFonts w:eastAsia="Merriweather"/>
              </w:rPr>
            </w:pPr>
            <w:r>
              <w:rPr>
                <w:rFonts w:eastAsia="Merriweather"/>
              </w:rPr>
              <w:t>49</w:t>
            </w:r>
          </w:p>
        </w:tc>
      </w:tr>
    </w:tbl>
    <w:p w14:paraId="543FD012" w14:textId="77777777" w:rsidR="00CE09A2" w:rsidRDefault="00CE09A2" w:rsidP="00380D54">
      <w:pPr>
        <w:spacing w:line="360" w:lineRule="auto"/>
        <w:ind w:left="0" w:hanging="2"/>
        <w:jc w:val="both"/>
        <w:rPr>
          <w:rFonts w:eastAsia="Merriweather"/>
        </w:rPr>
      </w:pPr>
    </w:p>
    <w:p w14:paraId="5824633A" w14:textId="77777777" w:rsidR="00380D54" w:rsidRDefault="00380D54" w:rsidP="00380D54">
      <w:pPr>
        <w:spacing w:line="360" w:lineRule="auto"/>
        <w:ind w:left="0" w:hanging="2"/>
        <w:jc w:val="both"/>
        <w:rPr>
          <w:rFonts w:eastAsia="Merriweather"/>
          <w:b/>
        </w:rPr>
      </w:pPr>
      <w:r>
        <w:rPr>
          <w:rFonts w:eastAsia="Merriweather"/>
          <w:b/>
        </w:rPr>
        <w:t>3.</w:t>
      </w:r>
      <w:r>
        <w:rPr>
          <w:rFonts w:eastAsia="Merriweather"/>
          <w:b/>
          <w:sz w:val="14"/>
          <w:szCs w:val="14"/>
        </w:rPr>
        <w:t xml:space="preserve"> </w:t>
      </w:r>
      <w:r>
        <w:rPr>
          <w:rFonts w:eastAsia="Merriweather"/>
          <w:b/>
        </w:rPr>
        <w:t>DESCRIÇÃO DA SOLUÇÃO COMO UM TODO CONSIDERADO O CICLO DE VIDA DO OBJETO E ESPECIFICAÇÃO DO PRODUTO</w:t>
      </w:r>
    </w:p>
    <w:p w14:paraId="06FF8D74" w14:textId="77777777" w:rsidR="00380D54" w:rsidRDefault="00380D54" w:rsidP="00380D54">
      <w:pPr>
        <w:spacing w:line="360" w:lineRule="auto"/>
        <w:ind w:left="0" w:hanging="2"/>
        <w:jc w:val="both"/>
        <w:rPr>
          <w:rFonts w:eastAsia="Merriweather"/>
        </w:rPr>
      </w:pPr>
      <w:r>
        <w:rPr>
          <w:rFonts w:eastAsia="Merriweather"/>
        </w:rPr>
        <w:t>3.1.</w:t>
      </w:r>
      <w:r>
        <w:rPr>
          <w:rFonts w:eastAsia="Merriweather"/>
          <w:sz w:val="14"/>
          <w:szCs w:val="14"/>
        </w:rPr>
        <w:t xml:space="preserve"> </w:t>
      </w:r>
      <w:r>
        <w:rPr>
          <w:rFonts w:eastAsia="Merriweather"/>
        </w:rPr>
        <w:t>A descrição da solução como um todo encontra-se pormenorizada em tópico específico dos Estudos Técnicos Preliminares, apêndice deste Termo de Referência.</w:t>
      </w:r>
    </w:p>
    <w:p w14:paraId="14E24567" w14:textId="77777777" w:rsidR="00380D54" w:rsidRDefault="00380D54" w:rsidP="00380D54">
      <w:pPr>
        <w:spacing w:line="360" w:lineRule="auto"/>
        <w:ind w:left="0" w:hanging="2"/>
        <w:jc w:val="both"/>
        <w:rPr>
          <w:rFonts w:eastAsia="Merriweather"/>
        </w:rPr>
      </w:pPr>
    </w:p>
    <w:p w14:paraId="478D44FA" w14:textId="77777777" w:rsidR="00380D54" w:rsidRDefault="00380D54" w:rsidP="00380D54">
      <w:pPr>
        <w:spacing w:line="360" w:lineRule="auto"/>
        <w:ind w:left="0" w:hanging="2"/>
        <w:jc w:val="both"/>
        <w:rPr>
          <w:rFonts w:eastAsia="Merriweather"/>
        </w:rPr>
      </w:pPr>
      <w:r>
        <w:rPr>
          <w:rFonts w:eastAsia="Merriweather"/>
        </w:rPr>
        <w:t>3.2. ACOMPANHAMENTO E FISCALIZAÇÃO</w:t>
      </w:r>
    </w:p>
    <w:p w14:paraId="119C0C61" w14:textId="77777777" w:rsidR="00380D54" w:rsidRDefault="00380D54" w:rsidP="00380D54">
      <w:pPr>
        <w:spacing w:line="360" w:lineRule="auto"/>
        <w:ind w:left="0" w:hanging="2"/>
        <w:jc w:val="both"/>
        <w:rPr>
          <w:rFonts w:eastAsia="Merriweather"/>
        </w:rPr>
      </w:pPr>
      <w:r>
        <w:rPr>
          <w:rFonts w:eastAsia="Merriweather"/>
        </w:rPr>
        <w:t>3.2.1. A execução do contrato deverá ser acompanhada e fiscalizada pelo fiscal técnico/administrativo do contrato, indicado conforme portaria em anexo.</w:t>
      </w:r>
    </w:p>
    <w:p w14:paraId="2A93ABBF" w14:textId="5F48688F" w:rsidR="00380D54" w:rsidRDefault="00380D54" w:rsidP="00380D54">
      <w:pPr>
        <w:spacing w:line="360" w:lineRule="auto"/>
        <w:ind w:left="0" w:hanging="2"/>
        <w:jc w:val="both"/>
        <w:rPr>
          <w:rFonts w:eastAsia="Merriweather"/>
        </w:rPr>
      </w:pPr>
      <w:r>
        <w:rPr>
          <w:rFonts w:eastAsia="Merriweather"/>
        </w:rPr>
        <w:t xml:space="preserve">3.2.2. A gestão do contrato deverá ser realizada pelas Secretárias de Educação e </w:t>
      </w:r>
      <w:r w:rsidR="00BE52AA">
        <w:rPr>
          <w:rFonts w:eastAsia="Merriweather"/>
        </w:rPr>
        <w:t>Saúde</w:t>
      </w:r>
      <w:r>
        <w:rPr>
          <w:rFonts w:eastAsia="Merriweather"/>
        </w:rPr>
        <w:t>, conforme indicado na portaria em anexo.</w:t>
      </w:r>
    </w:p>
    <w:p w14:paraId="7E30954D" w14:textId="77777777" w:rsidR="00380D54" w:rsidRDefault="00380D54" w:rsidP="00380D54">
      <w:pPr>
        <w:spacing w:line="360" w:lineRule="auto"/>
        <w:ind w:left="0" w:hanging="2"/>
        <w:jc w:val="both"/>
        <w:rPr>
          <w:rFonts w:eastAsia="Merriweather"/>
        </w:rPr>
      </w:pPr>
      <w:r>
        <w:rPr>
          <w:rFonts w:eastAsia="Merriweather"/>
        </w:rPr>
        <w:t>3.2.3. O contrato deverá ser executado fielmente pelas partes, de acordo com as cláusulas avençadas e as normas da Lei n. 14.133 de 2021 e cada parte responderá pelas consequências de sua inexecução total ou parcial.</w:t>
      </w:r>
    </w:p>
    <w:p w14:paraId="32EAC2C1" w14:textId="77777777" w:rsidR="00380D54" w:rsidRDefault="00380D54" w:rsidP="00380D54">
      <w:pPr>
        <w:spacing w:line="360" w:lineRule="auto"/>
        <w:ind w:left="0" w:hanging="2"/>
        <w:jc w:val="both"/>
        <w:rPr>
          <w:rFonts w:eastAsia="Merriweather"/>
        </w:rPr>
      </w:pPr>
      <w:r>
        <w:rPr>
          <w:rFonts w:eastAsia="Merriweather"/>
        </w:rPr>
        <w:lastRenderedPageBreak/>
        <w:t>3.3. DA DURAÇÃO DO CONTRATO:</w:t>
      </w:r>
    </w:p>
    <w:p w14:paraId="733E2CB1" w14:textId="77777777" w:rsidR="00380D54" w:rsidRDefault="00380D54" w:rsidP="00380D54">
      <w:pPr>
        <w:spacing w:line="360" w:lineRule="auto"/>
        <w:ind w:left="0" w:hanging="2"/>
        <w:jc w:val="both"/>
        <w:rPr>
          <w:rFonts w:eastAsia="Merriweather"/>
        </w:rPr>
      </w:pPr>
      <w:r>
        <w:rPr>
          <w:rFonts w:eastAsia="Merriweather"/>
        </w:rPr>
        <w:t>3.3.1. Previsão de data em que deve ser assinado o instrumento contratual: 03/2026</w:t>
      </w:r>
    </w:p>
    <w:p w14:paraId="3345868D" w14:textId="77777777" w:rsidR="00380D54" w:rsidRDefault="00380D54" w:rsidP="00380D54">
      <w:pPr>
        <w:spacing w:line="360" w:lineRule="auto"/>
        <w:ind w:left="0" w:hanging="2"/>
        <w:jc w:val="both"/>
        <w:rPr>
          <w:rFonts w:eastAsia="Merriweather"/>
        </w:rPr>
      </w:pPr>
      <w:r>
        <w:rPr>
          <w:rFonts w:eastAsia="Merriweather"/>
        </w:rPr>
        <w:t>3.3.2. O contrato deverá possuir prazo de validade de 180 (cento e oitenta) dias, a contar da assinatura e publicação do extrato.</w:t>
      </w:r>
    </w:p>
    <w:p w14:paraId="0D4799A1" w14:textId="77777777" w:rsidR="00380D54" w:rsidRDefault="00380D54" w:rsidP="00380D54">
      <w:pPr>
        <w:spacing w:line="360" w:lineRule="auto"/>
        <w:ind w:left="0" w:hanging="2"/>
        <w:jc w:val="both"/>
        <w:rPr>
          <w:rFonts w:eastAsia="Merriweather"/>
          <w:sz w:val="16"/>
          <w:szCs w:val="16"/>
        </w:rPr>
      </w:pPr>
    </w:p>
    <w:p w14:paraId="0EDD7721" w14:textId="77777777" w:rsidR="00380D54" w:rsidRDefault="00380D54" w:rsidP="00380D54">
      <w:pPr>
        <w:spacing w:line="360" w:lineRule="auto"/>
        <w:ind w:left="0" w:hanging="2"/>
        <w:jc w:val="both"/>
        <w:rPr>
          <w:rFonts w:eastAsia="Merriweather"/>
          <w:b/>
          <w:sz w:val="16"/>
          <w:szCs w:val="16"/>
        </w:rPr>
      </w:pPr>
      <w:r>
        <w:rPr>
          <w:rFonts w:eastAsia="Merriweather"/>
          <w:b/>
        </w:rPr>
        <w:t>4.</w:t>
      </w:r>
      <w:r>
        <w:rPr>
          <w:rFonts w:eastAsia="Merriweather"/>
          <w:b/>
          <w:sz w:val="14"/>
          <w:szCs w:val="14"/>
        </w:rPr>
        <w:t xml:space="preserve"> </w:t>
      </w:r>
      <w:r>
        <w:rPr>
          <w:rFonts w:eastAsia="Merriweather"/>
          <w:b/>
        </w:rPr>
        <w:t>REQUISITOS DA CONTRATAÇÃO</w:t>
      </w:r>
    </w:p>
    <w:p w14:paraId="612FE4F5" w14:textId="77777777" w:rsidR="00380D54" w:rsidRDefault="00380D54" w:rsidP="00380D54">
      <w:pPr>
        <w:spacing w:line="360" w:lineRule="auto"/>
        <w:ind w:left="0" w:hanging="2"/>
        <w:jc w:val="both"/>
        <w:rPr>
          <w:rFonts w:eastAsia="Merriweather"/>
          <w:b/>
        </w:rPr>
      </w:pPr>
      <w:r>
        <w:rPr>
          <w:rFonts w:eastAsia="Merriweather"/>
          <w:b/>
        </w:rPr>
        <w:t>Sustentabilidade:</w:t>
      </w:r>
    </w:p>
    <w:p w14:paraId="16A10248" w14:textId="77777777" w:rsidR="00F50AE4" w:rsidRDefault="00380D54" w:rsidP="00380D54">
      <w:pPr>
        <w:spacing w:line="360" w:lineRule="auto"/>
        <w:ind w:left="0" w:hanging="2"/>
        <w:jc w:val="both"/>
        <w:rPr>
          <w:rFonts w:eastAsia="Merriweather"/>
          <w:color w:val="000000" w:themeColor="text1"/>
        </w:rPr>
      </w:pPr>
      <w:r>
        <w:rPr>
          <w:rFonts w:eastAsia="Merriweather"/>
          <w:color w:val="000000" w:themeColor="text1"/>
        </w:rPr>
        <w:t>4.1.</w:t>
      </w:r>
      <w:r w:rsidR="00BE52AA">
        <w:rPr>
          <w:rFonts w:eastAsia="Merriweather"/>
          <w:color w:val="000000" w:themeColor="text1"/>
        </w:rPr>
        <w:t xml:space="preserve"> A contratada deverá atender os requisitos que baseiam </w:t>
      </w:r>
      <w:r w:rsidR="00F50AE4">
        <w:rPr>
          <w:rFonts w:eastAsia="Merriweather"/>
          <w:color w:val="000000" w:themeColor="text1"/>
        </w:rPr>
        <w:t>no Guia Nacional de Contratações Sustentáveis.</w:t>
      </w:r>
    </w:p>
    <w:p w14:paraId="715763EF" w14:textId="77777777" w:rsidR="00F50AE4" w:rsidRDefault="00F50AE4" w:rsidP="00F50AE4">
      <w:pPr>
        <w:spacing w:line="360" w:lineRule="auto"/>
        <w:ind w:left="0" w:hanging="2"/>
        <w:jc w:val="both"/>
        <w:rPr>
          <w:rFonts w:eastAsia="Merriweather"/>
          <w:color w:val="000000" w:themeColor="text1"/>
        </w:rPr>
      </w:pPr>
      <w:r>
        <w:rPr>
          <w:rFonts w:eastAsia="Merriweather"/>
          <w:color w:val="000000" w:themeColor="text1"/>
        </w:rPr>
        <w:t>A empresa contratada deverá adotar práticas responsáveis no transporte, manuseio e acondicionamento dos materiais, de forma a garantir a integridade dos produtos e a segurança durante todas as etapas da entrega, evitando danos, desperdício ou descarte inadequado de embalagens e insumos.</w:t>
      </w:r>
    </w:p>
    <w:p w14:paraId="40A1C721" w14:textId="77777777" w:rsidR="00F50AE4" w:rsidRDefault="00F50AE4" w:rsidP="00F50AE4">
      <w:pPr>
        <w:spacing w:line="360" w:lineRule="auto"/>
        <w:ind w:left="0" w:hanging="2"/>
        <w:jc w:val="both"/>
        <w:rPr>
          <w:rFonts w:eastAsia="Merriweather"/>
          <w:color w:val="000000" w:themeColor="text1"/>
        </w:rPr>
      </w:pPr>
      <w:r>
        <w:rPr>
          <w:rFonts w:eastAsia="Merriweather"/>
          <w:color w:val="000000" w:themeColor="text1"/>
        </w:rPr>
        <w:t>Ainda que o objeto não envolva a geração de resíduos de grande impacto ambiental, deverão ser observados critérios de sustentabilidade compatíveis, tais como:</w:t>
      </w:r>
    </w:p>
    <w:p w14:paraId="196107D8" w14:textId="77777777" w:rsidR="00F50AE4" w:rsidRDefault="00F50AE4" w:rsidP="00F50AE4">
      <w:pPr>
        <w:pStyle w:val="PargrafodaLista"/>
        <w:numPr>
          <w:ilvl w:val="0"/>
          <w:numId w:val="24"/>
        </w:numPr>
        <w:spacing w:line="360" w:lineRule="auto"/>
        <w:ind w:leftChars="0" w:left="0" w:firstLineChars="0" w:hanging="2"/>
        <w:jc w:val="both"/>
        <w:textDirection w:val="lrTb"/>
        <w:rPr>
          <w:rFonts w:eastAsia="Merriweather"/>
          <w:color w:val="000000" w:themeColor="text1"/>
        </w:rPr>
      </w:pPr>
      <w:r>
        <w:rPr>
          <w:rFonts w:eastAsia="Merriweather"/>
          <w:color w:val="000000" w:themeColor="text1"/>
        </w:rPr>
        <w:t>Reduzir o uso de embalagens desnecessárias;</w:t>
      </w:r>
    </w:p>
    <w:p w14:paraId="3A76AE8E" w14:textId="77777777" w:rsidR="00F50AE4" w:rsidRDefault="00F50AE4" w:rsidP="00F50AE4">
      <w:pPr>
        <w:pStyle w:val="PargrafodaLista"/>
        <w:numPr>
          <w:ilvl w:val="0"/>
          <w:numId w:val="24"/>
        </w:numPr>
        <w:spacing w:line="360" w:lineRule="auto"/>
        <w:ind w:leftChars="0" w:left="0" w:firstLineChars="0" w:hanging="2"/>
        <w:jc w:val="both"/>
        <w:textDirection w:val="lrTb"/>
        <w:rPr>
          <w:rFonts w:eastAsia="Merriweather"/>
          <w:color w:val="000000" w:themeColor="text1"/>
        </w:rPr>
      </w:pPr>
      <w:r>
        <w:rPr>
          <w:rFonts w:eastAsia="Merriweather"/>
          <w:color w:val="000000" w:themeColor="text1"/>
        </w:rPr>
        <w:t>Priorizar o emprego de embalagens recicláveis ou biodegradáveis;</w:t>
      </w:r>
    </w:p>
    <w:p w14:paraId="76134331" w14:textId="77777777" w:rsidR="00F50AE4" w:rsidRDefault="00F50AE4" w:rsidP="00F50AE4">
      <w:pPr>
        <w:pStyle w:val="PargrafodaLista"/>
        <w:numPr>
          <w:ilvl w:val="0"/>
          <w:numId w:val="24"/>
        </w:numPr>
        <w:spacing w:line="360" w:lineRule="auto"/>
        <w:ind w:leftChars="0" w:left="0" w:firstLineChars="0" w:hanging="2"/>
        <w:jc w:val="both"/>
        <w:textDirection w:val="lrTb"/>
        <w:rPr>
          <w:rFonts w:eastAsia="Merriweather"/>
          <w:color w:val="000000" w:themeColor="text1"/>
        </w:rPr>
      </w:pPr>
      <w:r>
        <w:rPr>
          <w:rFonts w:eastAsia="Merriweather"/>
          <w:color w:val="000000" w:themeColor="text1"/>
        </w:rPr>
        <w:t>Garantir a destinação ambientalmente adequada de embalagens e materiais de proteção utilizados;</w:t>
      </w:r>
    </w:p>
    <w:p w14:paraId="5C05A530" w14:textId="77777777" w:rsidR="00F50AE4" w:rsidRDefault="00F50AE4" w:rsidP="00F50AE4">
      <w:pPr>
        <w:pStyle w:val="PargrafodaLista"/>
        <w:numPr>
          <w:ilvl w:val="0"/>
          <w:numId w:val="24"/>
        </w:numPr>
        <w:spacing w:line="360" w:lineRule="auto"/>
        <w:ind w:leftChars="0" w:left="0" w:firstLineChars="0" w:hanging="2"/>
        <w:jc w:val="both"/>
        <w:textDirection w:val="lrTb"/>
        <w:rPr>
          <w:rFonts w:eastAsia="Merriweather"/>
          <w:color w:val="000000" w:themeColor="text1"/>
        </w:rPr>
      </w:pPr>
      <w:r>
        <w:rPr>
          <w:rFonts w:eastAsia="Merriweather"/>
          <w:color w:val="000000" w:themeColor="text1"/>
        </w:rPr>
        <w:t>Evitar o descarte irregular de resíduos gerados no processo de fornecimento;</w:t>
      </w:r>
    </w:p>
    <w:p w14:paraId="5F9EFBFA" w14:textId="77777777" w:rsidR="00F50AE4" w:rsidRPr="00AD0BB9" w:rsidRDefault="00F50AE4" w:rsidP="00F50AE4">
      <w:pPr>
        <w:pStyle w:val="PargrafodaLista"/>
        <w:numPr>
          <w:ilvl w:val="0"/>
          <w:numId w:val="24"/>
        </w:numPr>
        <w:spacing w:line="360" w:lineRule="auto"/>
        <w:ind w:leftChars="0" w:left="0" w:firstLineChars="0" w:hanging="2"/>
        <w:jc w:val="both"/>
        <w:textDirection w:val="lrTb"/>
        <w:rPr>
          <w:rFonts w:eastAsia="Merriweather"/>
          <w:color w:val="000000" w:themeColor="text1"/>
        </w:rPr>
      </w:pPr>
      <w:r>
        <w:rPr>
          <w:rFonts w:eastAsia="Merriweather"/>
          <w:color w:val="000000" w:themeColor="text1"/>
        </w:rPr>
        <w:t>Sempre que possível, priorizar fornecedores que utilizem papel de origem certificada ou adotem políticas de sustentabilidade.</w:t>
      </w:r>
    </w:p>
    <w:p w14:paraId="713581FB" w14:textId="77777777" w:rsidR="00F50AE4" w:rsidRDefault="00F50AE4" w:rsidP="00F50AE4">
      <w:pPr>
        <w:spacing w:line="360" w:lineRule="auto"/>
        <w:ind w:left="0" w:hanging="2"/>
        <w:jc w:val="both"/>
        <w:rPr>
          <w:rFonts w:eastAsia="Merriweather"/>
          <w:color w:val="000000" w:themeColor="text1"/>
        </w:rPr>
      </w:pPr>
      <w:r>
        <w:rPr>
          <w:rFonts w:eastAsia="Merriweather"/>
          <w:color w:val="000000" w:themeColor="text1"/>
        </w:rPr>
        <w:t>A Administração compromete-se a fiscalizar o cumprimento das obrigações contratuais também sob a ótica da sustentabilidade, incentivando práticas que contribuam para a preservação ambiental e para o consumo responsável de recursos.</w:t>
      </w:r>
    </w:p>
    <w:p w14:paraId="5A938D01" w14:textId="77777777" w:rsidR="00380D54" w:rsidRDefault="00380D54" w:rsidP="00380D54">
      <w:pPr>
        <w:spacing w:line="360" w:lineRule="auto"/>
        <w:ind w:left="0" w:hanging="2"/>
        <w:jc w:val="both"/>
        <w:rPr>
          <w:rFonts w:eastAsia="Merriweather"/>
        </w:rPr>
      </w:pPr>
      <w:r>
        <w:rPr>
          <w:rFonts w:eastAsia="Merriweather"/>
          <w:b/>
        </w:rPr>
        <w:t>Indicação de marcas ou modelos</w:t>
      </w:r>
      <w:r>
        <w:rPr>
          <w:rFonts w:eastAsia="Merriweather"/>
        </w:rPr>
        <w:t xml:space="preserve"> (</w:t>
      </w:r>
      <w:hyperlink r:id="rId9" w:anchor="art41" w:history="1">
        <w:r>
          <w:rPr>
            <w:rFonts w:eastAsia="Merriweather"/>
          </w:rPr>
          <w:t xml:space="preserve">Art. 385, inciso I, </w:t>
        </w:r>
      </w:hyperlink>
      <w:r>
        <w:rPr>
          <w:rFonts w:eastAsia="Merriweather"/>
        </w:rPr>
        <w:t>do Decreto Municipal nº. 3.537, de 09 de maio de 2023):</w:t>
      </w:r>
    </w:p>
    <w:p w14:paraId="69954171" w14:textId="33EFB4D0" w:rsidR="00380D54" w:rsidRDefault="00380D54" w:rsidP="002C60E2">
      <w:pPr>
        <w:spacing w:line="360" w:lineRule="auto"/>
        <w:ind w:left="0" w:hanging="2"/>
        <w:jc w:val="both"/>
        <w:rPr>
          <w:rFonts w:eastAsia="Merriweather"/>
          <w:i/>
          <w:color w:val="000000" w:themeColor="text1"/>
        </w:rPr>
      </w:pPr>
      <w:r>
        <w:rPr>
          <w:rFonts w:eastAsia="Merriweather"/>
          <w:color w:val="000000" w:themeColor="text1"/>
        </w:rPr>
        <w:t>4.2.</w:t>
      </w:r>
      <w:r>
        <w:rPr>
          <w:rFonts w:eastAsia="Merriweather"/>
          <w:color w:val="000000" w:themeColor="text1"/>
          <w:sz w:val="14"/>
          <w:szCs w:val="14"/>
        </w:rPr>
        <w:t xml:space="preserve"> </w:t>
      </w:r>
      <w:r>
        <w:rPr>
          <w:rFonts w:eastAsia="Merriweather"/>
          <w:i/>
          <w:color w:val="000000" w:themeColor="text1"/>
        </w:rPr>
        <w:t>Na presente contratação não será admitida a indicação de marca</w:t>
      </w:r>
      <w:r w:rsidR="002C60E2">
        <w:rPr>
          <w:rFonts w:eastAsia="Merriweather"/>
          <w:i/>
          <w:color w:val="000000" w:themeColor="text1"/>
        </w:rPr>
        <w:t>.</w:t>
      </w:r>
    </w:p>
    <w:p w14:paraId="1DFC8357" w14:textId="77777777" w:rsidR="00380D54" w:rsidRDefault="00380D54" w:rsidP="00380D54">
      <w:pPr>
        <w:spacing w:line="360" w:lineRule="auto"/>
        <w:ind w:left="0" w:hanging="2"/>
        <w:jc w:val="both"/>
        <w:rPr>
          <w:rFonts w:eastAsia="Merriweather"/>
          <w:b/>
          <w:i/>
        </w:rPr>
      </w:pPr>
      <w:r>
        <w:rPr>
          <w:rFonts w:eastAsia="Merriweather"/>
          <w:b/>
          <w:i/>
        </w:rPr>
        <w:t xml:space="preserve">Observação: Os itens 4.3 até 4.21, foram excluídos desse Termo de Referência, pois os mesmos não se aplicam ao objeto contratado.                                       </w:t>
      </w:r>
    </w:p>
    <w:p w14:paraId="7B475AAC" w14:textId="77777777" w:rsidR="00380D54" w:rsidRDefault="00380D54" w:rsidP="00380D54">
      <w:pPr>
        <w:spacing w:line="360" w:lineRule="auto"/>
        <w:ind w:left="0" w:hanging="2"/>
        <w:jc w:val="both"/>
        <w:rPr>
          <w:rFonts w:eastAsia="Merriweather"/>
        </w:rPr>
      </w:pPr>
      <w:r>
        <w:rPr>
          <w:rFonts w:eastAsia="Merriweather"/>
        </w:rPr>
        <w:t>Subcontratação</w:t>
      </w:r>
    </w:p>
    <w:p w14:paraId="7B6E6FEB" w14:textId="77777777" w:rsidR="00380D54" w:rsidRDefault="00380D54" w:rsidP="00380D54">
      <w:pPr>
        <w:spacing w:line="360" w:lineRule="auto"/>
        <w:ind w:left="0" w:hanging="2"/>
        <w:jc w:val="both"/>
        <w:rPr>
          <w:rFonts w:eastAsia="Merriweather"/>
          <w:i/>
          <w:color w:val="000000" w:themeColor="text1"/>
        </w:rPr>
      </w:pPr>
      <w:r>
        <w:rPr>
          <w:rFonts w:eastAsia="Merriweather"/>
          <w:color w:val="000000" w:themeColor="text1"/>
        </w:rPr>
        <w:t>4.16.</w:t>
      </w:r>
      <w:r>
        <w:rPr>
          <w:rFonts w:eastAsia="Merriweather"/>
          <w:color w:val="000000" w:themeColor="text1"/>
          <w:sz w:val="14"/>
          <w:szCs w:val="14"/>
        </w:rPr>
        <w:t xml:space="preserve"> </w:t>
      </w:r>
      <w:r>
        <w:rPr>
          <w:rFonts w:eastAsia="Merriweather"/>
          <w:i/>
          <w:color w:val="000000" w:themeColor="text1"/>
        </w:rPr>
        <w:t>Não é admitida a subcontratação do objeto contratual.</w:t>
      </w:r>
    </w:p>
    <w:p w14:paraId="63D299AB" w14:textId="77777777" w:rsidR="00380D54" w:rsidRDefault="00380D54" w:rsidP="00380D54">
      <w:pPr>
        <w:spacing w:line="360" w:lineRule="auto"/>
        <w:ind w:left="0" w:hanging="2"/>
        <w:jc w:val="both"/>
        <w:rPr>
          <w:rFonts w:eastAsia="Merriweather"/>
          <w:sz w:val="16"/>
          <w:szCs w:val="16"/>
        </w:rPr>
      </w:pPr>
      <w:r>
        <w:rPr>
          <w:rFonts w:eastAsia="Merriweather"/>
          <w:b/>
        </w:rPr>
        <w:t>5.</w:t>
      </w:r>
      <w:r>
        <w:rPr>
          <w:rFonts w:eastAsia="Merriweather"/>
          <w:b/>
          <w:sz w:val="14"/>
          <w:szCs w:val="14"/>
        </w:rPr>
        <w:t xml:space="preserve"> </w:t>
      </w:r>
      <w:r>
        <w:rPr>
          <w:rFonts w:eastAsia="Merriweather"/>
          <w:b/>
        </w:rPr>
        <w:t>MODELO DE EXECUÇÃO DO OBJETO</w:t>
      </w:r>
      <w:r>
        <w:rPr>
          <w:rFonts w:eastAsia="Merriweather"/>
          <w:sz w:val="16"/>
          <w:szCs w:val="16"/>
        </w:rPr>
        <w:t xml:space="preserve"> </w:t>
      </w:r>
    </w:p>
    <w:p w14:paraId="215E22F8" w14:textId="77777777" w:rsidR="00380D54" w:rsidRDefault="00380D54" w:rsidP="00380D54">
      <w:pPr>
        <w:spacing w:line="360" w:lineRule="auto"/>
        <w:ind w:left="0" w:hanging="2"/>
        <w:jc w:val="both"/>
        <w:rPr>
          <w:rFonts w:eastAsia="Merriweather"/>
        </w:rPr>
      </w:pPr>
      <w:r>
        <w:rPr>
          <w:rFonts w:eastAsia="Merriweather"/>
        </w:rPr>
        <w:lastRenderedPageBreak/>
        <w:t>Condições de Entrega</w:t>
      </w:r>
    </w:p>
    <w:p w14:paraId="33704283" w14:textId="398630F3" w:rsidR="00380D54" w:rsidRDefault="00380D54" w:rsidP="00380D54">
      <w:pPr>
        <w:spacing w:line="360" w:lineRule="auto"/>
        <w:ind w:left="0" w:hanging="2"/>
        <w:jc w:val="both"/>
        <w:rPr>
          <w:rFonts w:eastAsia="Merriweather"/>
        </w:rPr>
      </w:pPr>
      <w:r>
        <w:rPr>
          <w:rFonts w:eastAsia="Merriweather"/>
        </w:rPr>
        <w:t>5.1.</w:t>
      </w:r>
      <w:r>
        <w:rPr>
          <w:rFonts w:eastAsia="Merriweather"/>
          <w:sz w:val="14"/>
          <w:szCs w:val="14"/>
        </w:rPr>
        <w:t xml:space="preserve"> </w:t>
      </w:r>
      <w:r>
        <w:rPr>
          <w:rFonts w:eastAsia="Merriweather"/>
        </w:rPr>
        <w:t xml:space="preserve">A entrega deverá ser efetuada </w:t>
      </w:r>
      <w:r w:rsidR="00F50AE4">
        <w:rPr>
          <w:rFonts w:eastAsia="Merriweather"/>
        </w:rPr>
        <w:t xml:space="preserve">em </w:t>
      </w:r>
      <w:r>
        <w:rPr>
          <w:rFonts w:eastAsia="Merriweather"/>
        </w:rPr>
        <w:t xml:space="preserve">até </w:t>
      </w:r>
      <w:r w:rsidR="00F50AE4">
        <w:rPr>
          <w:rFonts w:eastAsia="Merriweather"/>
        </w:rPr>
        <w:t>30 (trinta) dias</w:t>
      </w:r>
      <w:r>
        <w:rPr>
          <w:rFonts w:eastAsia="Merriweather"/>
        </w:rPr>
        <w:t>, contando-se o prazo a partir da comunicação formal, que será efetuada via e-mail ou outro meio hábil, após formalização e assinaturas do Contrato.</w:t>
      </w:r>
    </w:p>
    <w:p w14:paraId="74B45AD4" w14:textId="77777777" w:rsidR="00380D54" w:rsidRDefault="00380D54" w:rsidP="00380D54">
      <w:pPr>
        <w:spacing w:line="360" w:lineRule="auto"/>
        <w:ind w:left="0" w:hanging="2"/>
        <w:jc w:val="both"/>
        <w:rPr>
          <w:rFonts w:eastAsia="Merriweather"/>
          <w:strike/>
        </w:rPr>
      </w:pPr>
      <w:r>
        <w:rPr>
          <w:rFonts w:eastAsia="Merriweather"/>
        </w:rPr>
        <w:t xml:space="preserve"> </w:t>
      </w:r>
      <w:r>
        <w:rPr>
          <w:rFonts w:eastAsia="Merriweather"/>
          <w:b/>
          <w:i/>
        </w:rPr>
        <w:t xml:space="preserve">Observação: O item 5.2 foi excluído desse Termo de Referência, pois o mesmo não se aplica ao objeto contratado. </w:t>
      </w:r>
    </w:p>
    <w:p w14:paraId="460D5C8B" w14:textId="77777777" w:rsidR="00380D54" w:rsidRDefault="00380D54" w:rsidP="00380D54">
      <w:pPr>
        <w:spacing w:line="360" w:lineRule="auto"/>
        <w:ind w:left="0" w:hanging="2"/>
        <w:jc w:val="both"/>
        <w:rPr>
          <w:rFonts w:eastAsia="Merriweather"/>
        </w:rPr>
      </w:pPr>
      <w:r>
        <w:rPr>
          <w:rFonts w:eastAsia="Merriweather"/>
        </w:rPr>
        <w:t>5.3.</w:t>
      </w:r>
      <w:r>
        <w:rPr>
          <w:rFonts w:eastAsia="Merriweather"/>
          <w:sz w:val="14"/>
          <w:szCs w:val="14"/>
        </w:rPr>
        <w:t xml:space="preserve"> </w:t>
      </w:r>
      <w:r>
        <w:rPr>
          <w:rFonts w:eastAsia="Merriweather"/>
        </w:rPr>
        <w:t>Caso não seja possível a entrega dos itens na data informada acima, a empresa deverá comunicar as razões respectivas com pelo menos 05 cinco) dias de antecedência para que qualquer pleito de prorrogação de prazo seja analisado, ressalvadas situações de caso fortuito e força maior.</w:t>
      </w:r>
    </w:p>
    <w:p w14:paraId="122A1858" w14:textId="77777777" w:rsidR="00F50AE4" w:rsidRDefault="00380D54" w:rsidP="00380D54">
      <w:pPr>
        <w:spacing w:line="360" w:lineRule="auto"/>
        <w:ind w:left="0" w:hanging="2"/>
        <w:jc w:val="both"/>
        <w:rPr>
          <w:rFonts w:eastAsia="Merriweather"/>
          <w:color w:val="000000" w:themeColor="text1"/>
        </w:rPr>
      </w:pPr>
      <w:r>
        <w:rPr>
          <w:rFonts w:eastAsia="Merriweather"/>
          <w:color w:val="000000" w:themeColor="text1"/>
        </w:rPr>
        <w:t>5.4.</w:t>
      </w:r>
      <w:r>
        <w:rPr>
          <w:rFonts w:eastAsia="Merriweather"/>
          <w:color w:val="000000" w:themeColor="text1"/>
          <w:sz w:val="14"/>
          <w:szCs w:val="14"/>
        </w:rPr>
        <w:t xml:space="preserve"> </w:t>
      </w:r>
      <w:r>
        <w:rPr>
          <w:rFonts w:eastAsia="Merriweather"/>
          <w:color w:val="000000" w:themeColor="text1"/>
        </w:rPr>
        <w:t>Os itens deverão ser entregues</w:t>
      </w:r>
      <w:r w:rsidR="00F50AE4">
        <w:rPr>
          <w:rFonts w:eastAsia="Merriweather"/>
          <w:color w:val="000000" w:themeColor="text1"/>
        </w:rPr>
        <w:t xml:space="preserve"> nos seguintes endereços:</w:t>
      </w:r>
    </w:p>
    <w:p w14:paraId="470354BA" w14:textId="34DF400C" w:rsidR="00F50AE4" w:rsidRPr="00B56B41" w:rsidRDefault="00F50AE4" w:rsidP="00B56B41">
      <w:pPr>
        <w:pStyle w:val="PargrafodaLista"/>
        <w:numPr>
          <w:ilvl w:val="0"/>
          <w:numId w:val="25"/>
        </w:numPr>
        <w:spacing w:line="360" w:lineRule="auto"/>
        <w:ind w:leftChars="0" w:firstLineChars="0"/>
        <w:jc w:val="both"/>
        <w:rPr>
          <w:rFonts w:eastAsia="Merriweather"/>
          <w:color w:val="000000" w:themeColor="text1"/>
        </w:rPr>
      </w:pPr>
      <w:r w:rsidRPr="00B56B41">
        <w:rPr>
          <w:rFonts w:eastAsia="Merriweather"/>
          <w:color w:val="000000" w:themeColor="text1"/>
        </w:rPr>
        <w:t xml:space="preserve">Secretaria Municipal de Educação, Cultura e Esporte – Avenida </w:t>
      </w:r>
      <w:proofErr w:type="spellStart"/>
      <w:r w:rsidRPr="00B56B41">
        <w:rPr>
          <w:rFonts w:eastAsia="Merriweather"/>
          <w:color w:val="000000" w:themeColor="text1"/>
        </w:rPr>
        <w:t>Edelina</w:t>
      </w:r>
      <w:proofErr w:type="spellEnd"/>
      <w:r w:rsidRPr="00B56B41">
        <w:rPr>
          <w:rFonts w:eastAsia="Merriweather"/>
          <w:color w:val="000000" w:themeColor="text1"/>
        </w:rPr>
        <w:t xml:space="preserve"> Meneghel </w:t>
      </w:r>
      <w:proofErr w:type="spellStart"/>
      <w:r w:rsidRPr="00B56B41">
        <w:rPr>
          <w:rFonts w:eastAsia="Merriweather"/>
          <w:color w:val="000000" w:themeColor="text1"/>
        </w:rPr>
        <w:t>Rando</w:t>
      </w:r>
      <w:proofErr w:type="spellEnd"/>
      <w:r w:rsidRPr="00B56B41">
        <w:rPr>
          <w:rFonts w:eastAsia="Merriweather"/>
          <w:color w:val="000000" w:themeColor="text1"/>
        </w:rPr>
        <w:t>, n. 1.365, Centro – Bandeirantes/PR.</w:t>
      </w:r>
    </w:p>
    <w:p w14:paraId="174CF320" w14:textId="70657B3B" w:rsidR="00F50AE4" w:rsidRPr="00B56B41" w:rsidRDefault="00F50AE4" w:rsidP="00B56B41">
      <w:pPr>
        <w:pStyle w:val="PargrafodaLista"/>
        <w:numPr>
          <w:ilvl w:val="0"/>
          <w:numId w:val="25"/>
        </w:numPr>
        <w:spacing w:line="360" w:lineRule="auto"/>
        <w:ind w:leftChars="0" w:firstLineChars="0"/>
        <w:jc w:val="both"/>
        <w:rPr>
          <w:rFonts w:eastAsia="Merriweather"/>
          <w:color w:val="000000" w:themeColor="text1"/>
        </w:rPr>
      </w:pPr>
      <w:r w:rsidRPr="00B56B41">
        <w:rPr>
          <w:rFonts w:eastAsia="Merriweather"/>
          <w:color w:val="000000" w:themeColor="text1"/>
        </w:rPr>
        <w:t>Secretaria Municipal de Saúde – Rua Prefeito José Mario Junqueira, n. 661, Centro – Bandeirantes/PR.</w:t>
      </w:r>
    </w:p>
    <w:p w14:paraId="23803298" w14:textId="77777777" w:rsidR="00380D54" w:rsidRDefault="00380D54" w:rsidP="00380D54">
      <w:pPr>
        <w:spacing w:line="360" w:lineRule="auto"/>
        <w:ind w:left="0" w:hanging="2"/>
        <w:jc w:val="both"/>
        <w:rPr>
          <w:rFonts w:eastAsia="Merriweather"/>
          <w:strike/>
        </w:rPr>
      </w:pPr>
      <w:r>
        <w:rPr>
          <w:rFonts w:eastAsia="Merriweather"/>
          <w:b/>
          <w:i/>
        </w:rPr>
        <w:t xml:space="preserve">Observação: O item 5.5 foi excluído desse Termo de Referência, pois o mesmo não se aplica ao objeto contratado. </w:t>
      </w:r>
    </w:p>
    <w:p w14:paraId="0821B15C" w14:textId="77777777" w:rsidR="00380D54" w:rsidRDefault="00380D54" w:rsidP="00380D54">
      <w:pPr>
        <w:spacing w:line="360" w:lineRule="auto"/>
        <w:ind w:left="0" w:hanging="2"/>
        <w:jc w:val="both"/>
        <w:rPr>
          <w:rFonts w:eastAsia="Merriweather"/>
          <w:sz w:val="16"/>
          <w:szCs w:val="16"/>
        </w:rPr>
      </w:pPr>
      <w:r>
        <w:rPr>
          <w:rFonts w:eastAsia="Merriweather"/>
        </w:rPr>
        <w:t xml:space="preserve">Garantia, manutenção e assistência técnica </w:t>
      </w:r>
      <w:r>
        <w:rPr>
          <w:rFonts w:eastAsia="Merriweather"/>
          <w:sz w:val="16"/>
          <w:szCs w:val="16"/>
        </w:rPr>
        <w:t xml:space="preserve"> </w:t>
      </w:r>
    </w:p>
    <w:p w14:paraId="0F9DDC7C" w14:textId="77777777" w:rsidR="00380D54" w:rsidRDefault="00380D54" w:rsidP="00380D54">
      <w:pPr>
        <w:spacing w:line="360" w:lineRule="auto"/>
        <w:ind w:left="0" w:hanging="2"/>
        <w:jc w:val="both"/>
        <w:rPr>
          <w:rFonts w:eastAsia="Merriweather"/>
          <w:sz w:val="16"/>
          <w:szCs w:val="16"/>
        </w:rPr>
      </w:pPr>
      <w:r>
        <w:rPr>
          <w:rFonts w:eastAsia="Merriweather"/>
        </w:rPr>
        <w:t>5.6.</w:t>
      </w:r>
      <w:r>
        <w:rPr>
          <w:rFonts w:eastAsia="Merriweather"/>
          <w:sz w:val="14"/>
          <w:szCs w:val="14"/>
        </w:rPr>
        <w:t xml:space="preserve"> </w:t>
      </w:r>
      <w:r>
        <w:rPr>
          <w:rFonts w:eastAsia="Merriweather"/>
        </w:rPr>
        <w:t>O prazo de garantia é aquele estabelecido na Lei nº 8.078, de 11 de setembro de 1990 (Código de Defesa do Consumidor)</w:t>
      </w:r>
      <w:r>
        <w:rPr>
          <w:rFonts w:eastAsia="Merriweather"/>
          <w:sz w:val="16"/>
          <w:szCs w:val="16"/>
        </w:rPr>
        <w:t xml:space="preserve"> </w:t>
      </w:r>
    </w:p>
    <w:p w14:paraId="36202E28" w14:textId="77777777" w:rsidR="00380D54" w:rsidRDefault="00380D54" w:rsidP="00380D54">
      <w:pPr>
        <w:spacing w:line="360" w:lineRule="auto"/>
        <w:ind w:left="0" w:hanging="2"/>
        <w:jc w:val="both"/>
        <w:rPr>
          <w:rFonts w:eastAsia="Merriweather"/>
          <w:b/>
          <w:i/>
        </w:rPr>
      </w:pPr>
      <w:r>
        <w:rPr>
          <w:rFonts w:eastAsia="Merriweather"/>
          <w:b/>
          <w:i/>
        </w:rPr>
        <w:t xml:space="preserve">Observação: Os itens 5.7 até 5.19, foram excluídos desse Termo de Referência, pois os mesmos não se aplicam ao objeto contratado.     </w:t>
      </w:r>
    </w:p>
    <w:p w14:paraId="0B977559" w14:textId="77777777" w:rsidR="00380D54" w:rsidRDefault="00380D54" w:rsidP="00380D54">
      <w:pPr>
        <w:spacing w:line="360" w:lineRule="auto"/>
        <w:ind w:left="0" w:hanging="2"/>
        <w:jc w:val="both"/>
        <w:rPr>
          <w:rFonts w:eastAsia="Merriweather"/>
          <w:b/>
          <w:i/>
        </w:rPr>
      </w:pPr>
    </w:p>
    <w:p w14:paraId="4C7D8F61" w14:textId="77777777" w:rsidR="00380D54" w:rsidRDefault="00380D54" w:rsidP="00380D54">
      <w:pPr>
        <w:spacing w:line="360" w:lineRule="auto"/>
        <w:ind w:left="0" w:hanging="2"/>
        <w:jc w:val="both"/>
        <w:rPr>
          <w:rFonts w:eastAsia="Merriweather"/>
          <w:b/>
        </w:rPr>
      </w:pPr>
      <w:r>
        <w:rPr>
          <w:rFonts w:eastAsia="Merriweather"/>
          <w:b/>
        </w:rPr>
        <w:t>5.20. Obrigações da Contratada:</w:t>
      </w:r>
    </w:p>
    <w:p w14:paraId="07F250FC" w14:textId="77777777" w:rsidR="00380D54" w:rsidRDefault="00380D54" w:rsidP="00380D54">
      <w:pPr>
        <w:spacing w:line="360" w:lineRule="auto"/>
        <w:ind w:left="0" w:hanging="2"/>
        <w:jc w:val="both"/>
        <w:rPr>
          <w:rFonts w:eastAsia="Merriweather"/>
        </w:rPr>
      </w:pPr>
      <w:r>
        <w:rPr>
          <w:rFonts w:eastAsia="Merriweather"/>
        </w:rPr>
        <w:t>5.20.1. A Contratada deve cumprir todas as obrigações constantes neste Termo de Referência e Contrato, assumindo como exclusivamente seus os riscos e as despesas decorrentes da boa e perfeita execução do objeto;</w:t>
      </w:r>
    </w:p>
    <w:p w14:paraId="761997BB" w14:textId="498AE535" w:rsidR="00380D54" w:rsidRDefault="00380D54" w:rsidP="00380D54">
      <w:pPr>
        <w:spacing w:line="360" w:lineRule="auto"/>
        <w:ind w:left="0" w:hanging="2"/>
        <w:jc w:val="both"/>
        <w:rPr>
          <w:rFonts w:eastAsia="Merriweather"/>
        </w:rPr>
      </w:pPr>
      <w:r>
        <w:rPr>
          <w:rFonts w:eastAsia="Merriweather"/>
        </w:rPr>
        <w:t>5.20.2. Efetuar a entrega dos</w:t>
      </w:r>
      <w:r w:rsidR="00FB6133">
        <w:rPr>
          <w:rFonts w:eastAsia="Merriweather"/>
        </w:rPr>
        <w:t xml:space="preserve"> testes psicológicos</w:t>
      </w:r>
      <w:r>
        <w:rPr>
          <w:rFonts w:eastAsia="Merriweather"/>
        </w:rPr>
        <w:t xml:space="preserve"> em perfeitas condições, conforme especificações, prazo e local, acompanhado da respectiva Nota Fiscal;</w:t>
      </w:r>
    </w:p>
    <w:p w14:paraId="4EDEC603" w14:textId="77777777" w:rsidR="00380D54" w:rsidRDefault="00380D54" w:rsidP="00380D54">
      <w:pPr>
        <w:spacing w:line="360" w:lineRule="auto"/>
        <w:ind w:left="0" w:hanging="2"/>
        <w:jc w:val="both"/>
        <w:rPr>
          <w:rFonts w:eastAsia="Merriweather"/>
        </w:rPr>
      </w:pPr>
      <w:r>
        <w:rPr>
          <w:rFonts w:eastAsia="Merriweather"/>
        </w:rPr>
        <w:t>5.20.3. Responsabilizar-se pelos vícios e danos decorrentes do objeto, de acordo com os artigos 12, 13 e 17 a 27, do Código de Defesa do Consumidor (Lei nº. 8.078, de 1990);</w:t>
      </w:r>
    </w:p>
    <w:p w14:paraId="535F3C47" w14:textId="77777777" w:rsidR="00380D54" w:rsidRDefault="00380D54" w:rsidP="00380D54">
      <w:pPr>
        <w:spacing w:line="360" w:lineRule="auto"/>
        <w:ind w:left="0" w:hanging="2"/>
        <w:jc w:val="both"/>
        <w:rPr>
          <w:rFonts w:eastAsia="Merriweather"/>
        </w:rPr>
      </w:pPr>
      <w:r>
        <w:rPr>
          <w:rFonts w:eastAsia="Merriweather"/>
        </w:rPr>
        <w:t>5.20.4. Substituir, reparar ou corrigir, às suas expensas, no prazo fixado no Termo de Referência e Contrato, o objeto com avarias ou defeitos;</w:t>
      </w:r>
    </w:p>
    <w:p w14:paraId="07984BCF" w14:textId="77777777" w:rsidR="00380D54" w:rsidRDefault="00380D54" w:rsidP="00380D54">
      <w:pPr>
        <w:spacing w:line="360" w:lineRule="auto"/>
        <w:ind w:left="0" w:hanging="2"/>
        <w:jc w:val="both"/>
        <w:rPr>
          <w:rFonts w:eastAsia="Merriweather"/>
        </w:rPr>
      </w:pPr>
      <w:r>
        <w:rPr>
          <w:rFonts w:eastAsia="Merriweather"/>
        </w:rPr>
        <w:lastRenderedPageBreak/>
        <w:t>5.20.5. Comunicar, imediatamente após tomarem conhecimento, à Contratante os motivos que impossibilitem o cumprimento do prazo previsto, com a devida comprovação;</w:t>
      </w:r>
    </w:p>
    <w:p w14:paraId="78A0F9C5" w14:textId="77777777" w:rsidR="00380D54" w:rsidRDefault="00380D54" w:rsidP="00380D54">
      <w:pPr>
        <w:spacing w:line="360" w:lineRule="auto"/>
        <w:ind w:left="0" w:hanging="2"/>
        <w:jc w:val="both"/>
        <w:rPr>
          <w:rFonts w:eastAsia="Merriweather"/>
        </w:rPr>
      </w:pPr>
      <w:r>
        <w:rPr>
          <w:rFonts w:eastAsia="Merriweather"/>
        </w:rPr>
        <w:t>5.20.6. Manter durante toda a execução do Contrato, em compatibilidade com as obrigações assumidas, todas as condições de habilitação e qualificação exigidas na licitação; (art. 92, XVI, Lei Federal nº. 14.133/21);</w:t>
      </w:r>
    </w:p>
    <w:p w14:paraId="529AF5E6" w14:textId="77777777" w:rsidR="00380D54" w:rsidRDefault="00380D54" w:rsidP="00380D54">
      <w:pPr>
        <w:spacing w:line="360" w:lineRule="auto"/>
        <w:ind w:left="0" w:hanging="2"/>
        <w:jc w:val="both"/>
        <w:rPr>
          <w:rFonts w:eastAsia="Merriweather"/>
        </w:rPr>
      </w:pPr>
      <w:r>
        <w:rPr>
          <w:rFonts w:eastAsia="Merriweather"/>
        </w:rPr>
        <w:t>5.20.7. Indicar preposto para representá-la durante a execução do Contrato;</w:t>
      </w:r>
    </w:p>
    <w:p w14:paraId="1DD851CC" w14:textId="77777777" w:rsidR="00380D54" w:rsidRDefault="00380D54" w:rsidP="00380D54">
      <w:pPr>
        <w:spacing w:line="360" w:lineRule="auto"/>
        <w:ind w:left="0" w:hanging="2"/>
        <w:jc w:val="both"/>
        <w:rPr>
          <w:rFonts w:eastAsia="Merriweather"/>
        </w:rPr>
      </w:pPr>
      <w:r>
        <w:rPr>
          <w:rFonts w:eastAsia="Merriweather"/>
        </w:rPr>
        <w:t>5.20.8. Todas as despesas de impostos e fretes correrão por conta da Contratada, e a entrega deverá ser no local determinado no Termo de Referência;</w:t>
      </w:r>
    </w:p>
    <w:p w14:paraId="0EC6BF67" w14:textId="77777777" w:rsidR="00380D54" w:rsidRDefault="00380D54" w:rsidP="00380D54">
      <w:pPr>
        <w:spacing w:line="360" w:lineRule="auto"/>
        <w:ind w:left="0" w:hanging="2"/>
        <w:jc w:val="both"/>
        <w:rPr>
          <w:rFonts w:eastAsia="Merriweather"/>
        </w:rPr>
      </w:pPr>
      <w:r>
        <w:rPr>
          <w:rFonts w:eastAsia="Merriweather"/>
        </w:rPr>
        <w:t>5.20.9.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79A9800C" w14:textId="2282A2CB" w:rsidR="00380D54" w:rsidRDefault="00380D54" w:rsidP="00380D54">
      <w:pPr>
        <w:spacing w:line="360" w:lineRule="auto"/>
        <w:ind w:left="0" w:hanging="2"/>
        <w:jc w:val="both"/>
        <w:rPr>
          <w:rFonts w:eastAsia="Merriweather"/>
        </w:rPr>
      </w:pPr>
      <w:r>
        <w:rPr>
          <w:rFonts w:eastAsia="Merriweather"/>
        </w:rPr>
        <w:t xml:space="preserve">5.20.10. Caso os </w:t>
      </w:r>
      <w:r w:rsidR="00FB6133">
        <w:rPr>
          <w:rFonts w:eastAsia="Merriweather"/>
        </w:rPr>
        <w:t xml:space="preserve">testes psicológicos </w:t>
      </w:r>
      <w:r w:rsidR="00297DDD">
        <w:rPr>
          <w:rFonts w:eastAsia="Merriweather"/>
        </w:rPr>
        <w:t>não venham em perfeitas condições</w:t>
      </w:r>
      <w:r>
        <w:rPr>
          <w:rFonts w:eastAsia="Merriweather"/>
        </w:rPr>
        <w:t>, fica o proponente obrigado a efetuar a troca dos mesmos sem ônus para a Administração Pública, imediatamente após a Notificação;</w:t>
      </w:r>
    </w:p>
    <w:p w14:paraId="76A23DF3" w14:textId="5F4B7C6A" w:rsidR="00380D54" w:rsidRDefault="00380D54" w:rsidP="00380D54">
      <w:pPr>
        <w:spacing w:line="360" w:lineRule="auto"/>
        <w:ind w:left="0" w:hanging="2"/>
        <w:jc w:val="both"/>
        <w:rPr>
          <w:rFonts w:eastAsia="Merriweather"/>
        </w:rPr>
      </w:pPr>
      <w:r>
        <w:rPr>
          <w:rFonts w:eastAsia="Merriweather"/>
        </w:rPr>
        <w:t>5.20.11.</w:t>
      </w:r>
      <w:r w:rsidR="00297DDD">
        <w:rPr>
          <w:rFonts w:eastAsia="Merriweather"/>
        </w:rPr>
        <w:t xml:space="preserve">A empresa contratada deverá se responsabilizar pelo transporte dos Testes </w:t>
      </w:r>
      <w:proofErr w:type="spellStart"/>
      <w:r w:rsidR="00297DDD">
        <w:rPr>
          <w:rFonts w:eastAsia="Merriweather"/>
        </w:rPr>
        <w:t>Wisc</w:t>
      </w:r>
      <w:proofErr w:type="spellEnd"/>
      <w:r w:rsidR="00297DDD">
        <w:rPr>
          <w:rFonts w:eastAsia="Merriweather"/>
        </w:rPr>
        <w:t xml:space="preserve"> IV, até a secretaria demandante</w:t>
      </w:r>
      <w:r>
        <w:rPr>
          <w:rFonts w:eastAsia="Merriweather"/>
        </w:rPr>
        <w:t>;</w:t>
      </w:r>
    </w:p>
    <w:p w14:paraId="492F7B34" w14:textId="0A0201C6" w:rsidR="00380D54" w:rsidRDefault="00380D54" w:rsidP="00380D54">
      <w:pPr>
        <w:spacing w:line="360" w:lineRule="auto"/>
        <w:ind w:left="0" w:hanging="2"/>
        <w:jc w:val="both"/>
        <w:rPr>
          <w:rFonts w:eastAsia="Merriweather"/>
        </w:rPr>
      </w:pPr>
      <w:r>
        <w:rPr>
          <w:rFonts w:eastAsia="Merriweather"/>
        </w:rPr>
        <w:t xml:space="preserve">5.20.12. </w:t>
      </w:r>
      <w:r w:rsidR="00297DDD">
        <w:rPr>
          <w:rFonts w:eastAsia="Merriweather"/>
        </w:rPr>
        <w:t>Os produtos devem ser entregues em embalagens adequadas, sem rasuras e amassados que comprometam a integridade dos produtos;</w:t>
      </w:r>
    </w:p>
    <w:p w14:paraId="3D965155" w14:textId="483533E7" w:rsidR="00380D54" w:rsidRDefault="00380D54" w:rsidP="00380D54">
      <w:pPr>
        <w:spacing w:line="360" w:lineRule="auto"/>
        <w:ind w:left="0" w:hanging="2"/>
        <w:jc w:val="both"/>
        <w:rPr>
          <w:rFonts w:eastAsia="Merriweather"/>
        </w:rPr>
      </w:pPr>
      <w:r>
        <w:rPr>
          <w:rFonts w:eastAsia="Merriweather"/>
        </w:rPr>
        <w:t>5.20.13. O</w:t>
      </w:r>
      <w:r w:rsidR="00297DDD">
        <w:rPr>
          <w:rFonts w:eastAsia="Merriweather"/>
        </w:rPr>
        <w:t xml:space="preserve"> município de Bandeirantes reserva-se o direito de não receber o objeto em desacordo com as </w:t>
      </w:r>
      <w:r w:rsidR="00C87427">
        <w:rPr>
          <w:rFonts w:eastAsia="Merriweather"/>
        </w:rPr>
        <w:t>especificações e</w:t>
      </w:r>
      <w:r w:rsidR="00297DDD">
        <w:rPr>
          <w:rFonts w:eastAsia="Merriweather"/>
        </w:rPr>
        <w:t xml:space="preserve"> condições constantes deste instrumento, podendo aplicar as penalidades e sanções previstas ou rescindir o Contrato conforme consta na Lei nº 14.133/2021 e demais legislações correlatas.</w:t>
      </w:r>
    </w:p>
    <w:p w14:paraId="4ABB02BE" w14:textId="77777777" w:rsidR="00380D54" w:rsidRDefault="00380D54" w:rsidP="00380D54">
      <w:pPr>
        <w:spacing w:line="360" w:lineRule="auto"/>
        <w:ind w:left="0" w:hanging="2"/>
        <w:jc w:val="both"/>
        <w:rPr>
          <w:rFonts w:eastAsia="Merriweather"/>
          <w:b/>
          <w:i/>
        </w:rPr>
      </w:pPr>
      <w:r>
        <w:rPr>
          <w:rFonts w:eastAsia="Merriweather"/>
          <w:b/>
          <w:i/>
        </w:rPr>
        <w:t xml:space="preserve">                                  </w:t>
      </w:r>
    </w:p>
    <w:p w14:paraId="03651D33" w14:textId="77777777" w:rsidR="00380D54" w:rsidRDefault="00380D54" w:rsidP="00380D54">
      <w:pPr>
        <w:spacing w:line="360" w:lineRule="auto"/>
        <w:ind w:left="0" w:hanging="2"/>
        <w:jc w:val="both"/>
        <w:rPr>
          <w:rFonts w:eastAsia="Merriweather"/>
          <w:b/>
        </w:rPr>
      </w:pPr>
      <w:r>
        <w:rPr>
          <w:rFonts w:eastAsia="Merriweather"/>
          <w:b/>
        </w:rPr>
        <w:t>6.</w:t>
      </w:r>
      <w:r>
        <w:rPr>
          <w:rFonts w:eastAsia="Merriweather"/>
          <w:b/>
          <w:sz w:val="14"/>
          <w:szCs w:val="14"/>
        </w:rPr>
        <w:t xml:space="preserve"> </w:t>
      </w:r>
      <w:r>
        <w:rPr>
          <w:rFonts w:eastAsia="Merriweather"/>
          <w:b/>
        </w:rPr>
        <w:t>MODELO DE GESTÃO DO CONTRATO</w:t>
      </w:r>
    </w:p>
    <w:p w14:paraId="591DEFC3" w14:textId="77777777" w:rsidR="00380D54" w:rsidRDefault="00380D54" w:rsidP="00380D54">
      <w:pPr>
        <w:spacing w:line="360" w:lineRule="auto"/>
        <w:ind w:left="0" w:hanging="2"/>
        <w:jc w:val="both"/>
        <w:rPr>
          <w:rFonts w:eastAsia="Merriweather"/>
        </w:rPr>
      </w:pPr>
      <w:r>
        <w:rPr>
          <w:rFonts w:eastAsia="Merriweather"/>
        </w:rPr>
        <w:t>6.1.</w:t>
      </w:r>
      <w:r>
        <w:rPr>
          <w:rFonts w:eastAsia="Merriweather"/>
          <w:sz w:val="14"/>
          <w:szCs w:val="14"/>
        </w:rPr>
        <w:t xml:space="preserve"> </w:t>
      </w:r>
      <w:r>
        <w:rPr>
          <w:rFonts w:eastAsia="Merriweather"/>
        </w:rPr>
        <w:t>O contrato deverá ser executado fielmente pelas partes, de acordo com as cláusulas avençadas e as normas do Decreto nº. 3.537, de 09 de maio de 2023, e cada parte responderá pelas consequências de sua inexecução total ou parcial.</w:t>
      </w:r>
    </w:p>
    <w:p w14:paraId="6C83FB8E" w14:textId="77777777" w:rsidR="00380D54" w:rsidRDefault="00380D54" w:rsidP="00380D54">
      <w:pPr>
        <w:spacing w:line="360" w:lineRule="auto"/>
        <w:ind w:left="0" w:hanging="2"/>
        <w:jc w:val="both"/>
        <w:rPr>
          <w:rFonts w:eastAsia="Merriweather"/>
        </w:rPr>
      </w:pPr>
      <w:r>
        <w:rPr>
          <w:rFonts w:eastAsia="Merriweather"/>
        </w:rPr>
        <w:t>6.2.</w:t>
      </w:r>
      <w:r>
        <w:rPr>
          <w:rFonts w:eastAsia="Merriweather"/>
          <w:sz w:val="14"/>
          <w:szCs w:val="14"/>
        </w:rPr>
        <w:t xml:space="preserve"> </w:t>
      </w:r>
      <w:r>
        <w:rPr>
          <w:rFonts w:eastAsia="Merriweather"/>
        </w:rPr>
        <w:t>Em caso de impedimento, ordem de paralisação ou suspensão do contrato, o cronograma de execução será prorrogado automaticamente pelo tempo correspondente, anotadas tais circunstâncias mediante simples apostila.</w:t>
      </w:r>
    </w:p>
    <w:p w14:paraId="1E56701F" w14:textId="77777777" w:rsidR="00380D54" w:rsidRDefault="00380D54" w:rsidP="00380D54">
      <w:pPr>
        <w:spacing w:line="360" w:lineRule="auto"/>
        <w:ind w:left="0" w:hanging="2"/>
        <w:jc w:val="both"/>
        <w:rPr>
          <w:rFonts w:eastAsia="Merriweather"/>
        </w:rPr>
      </w:pPr>
      <w:r>
        <w:rPr>
          <w:rFonts w:eastAsia="Merriweather"/>
        </w:rPr>
        <w:t>6.3.</w:t>
      </w:r>
      <w:r>
        <w:rPr>
          <w:rFonts w:eastAsia="Merriweather"/>
          <w:sz w:val="14"/>
          <w:szCs w:val="14"/>
        </w:rPr>
        <w:t xml:space="preserve"> </w:t>
      </w:r>
      <w:r>
        <w:rPr>
          <w:rFonts w:eastAsia="Merriweather"/>
        </w:rPr>
        <w:t>As comunicações entre o órgão ou entidade e a contratada devem ser realizadas por escrito sempre que o ato exigir tal formalidade, admitindo-se o uso de mensagem eletrônica para esse fim.</w:t>
      </w:r>
    </w:p>
    <w:p w14:paraId="751820B6" w14:textId="77777777" w:rsidR="00380D54" w:rsidRDefault="00380D54" w:rsidP="00380D54">
      <w:pPr>
        <w:spacing w:line="360" w:lineRule="auto"/>
        <w:ind w:left="0" w:hanging="2"/>
        <w:jc w:val="both"/>
        <w:rPr>
          <w:rFonts w:eastAsia="Merriweather"/>
        </w:rPr>
      </w:pPr>
      <w:r>
        <w:rPr>
          <w:rFonts w:eastAsia="Merriweather"/>
        </w:rPr>
        <w:lastRenderedPageBreak/>
        <w:t>6.4.</w:t>
      </w:r>
      <w:r>
        <w:rPr>
          <w:rFonts w:eastAsia="Merriweather"/>
          <w:sz w:val="14"/>
          <w:szCs w:val="14"/>
        </w:rPr>
        <w:t xml:space="preserve"> </w:t>
      </w:r>
      <w:r>
        <w:rPr>
          <w:rFonts w:eastAsia="Merriweather"/>
        </w:rPr>
        <w:t>O órgão ou entidade poderá convocar representante da empresa para adoção de providências que devam ser cumpridas de imediato.</w:t>
      </w:r>
    </w:p>
    <w:p w14:paraId="39ABE2F3" w14:textId="0E4455B8" w:rsidR="00380D54" w:rsidRDefault="00380D54" w:rsidP="00380D54">
      <w:pPr>
        <w:spacing w:line="360" w:lineRule="auto"/>
        <w:ind w:left="0" w:hanging="2"/>
        <w:jc w:val="both"/>
        <w:rPr>
          <w:rFonts w:eastAsia="Merriweather"/>
        </w:rPr>
      </w:pPr>
      <w:r>
        <w:rPr>
          <w:rFonts w:eastAsia="Merriweather"/>
        </w:rPr>
        <w:t>6.5.</w:t>
      </w:r>
      <w:r>
        <w:rPr>
          <w:rFonts w:eastAsia="Merriweather"/>
          <w:sz w:val="14"/>
          <w:szCs w:val="14"/>
        </w:rPr>
        <w:t xml:space="preserve"> </w:t>
      </w:r>
      <w:r>
        <w:rPr>
          <w:rFonts w:eastAsia="Merriweather"/>
        </w:rPr>
        <w:t>Após a assinatura do contrato ou instrumento equivalente</w:t>
      </w:r>
      <w:r>
        <w:rPr>
          <w:rFonts w:eastAsia="Merriweather"/>
          <w:strike/>
        </w:rPr>
        <w:t>,</w:t>
      </w:r>
      <w:r>
        <w:rPr>
          <w:rFonts w:eastAsia="Merriweathe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2E4F6F" w14:textId="77777777" w:rsidR="00380D54" w:rsidRDefault="00380D54" w:rsidP="00380D54">
      <w:pPr>
        <w:spacing w:line="360" w:lineRule="auto"/>
        <w:ind w:left="0" w:hanging="2"/>
        <w:jc w:val="both"/>
        <w:rPr>
          <w:rFonts w:eastAsia="Merriweather"/>
        </w:rPr>
      </w:pPr>
      <w:r>
        <w:rPr>
          <w:rFonts w:eastAsia="Merriweather"/>
        </w:rPr>
        <w:t>6.6.</w:t>
      </w:r>
      <w:r>
        <w:rPr>
          <w:rFonts w:eastAsia="Merriweather"/>
          <w:sz w:val="14"/>
          <w:szCs w:val="14"/>
        </w:rPr>
        <w:t xml:space="preserve"> </w:t>
      </w:r>
      <w:r>
        <w:rPr>
          <w:rFonts w:eastAsia="Merriweather"/>
        </w:rPr>
        <w:t>A execução do contrato deverá ser acompanhada e fiscalizada pelo fiscal do contrato, ou pelos respectivos substitutos (Decreto nº. 3.537, de 09 de maio de 2023, art. 163).</w:t>
      </w:r>
    </w:p>
    <w:p w14:paraId="15AA0FEC" w14:textId="77777777" w:rsidR="00380D54" w:rsidRDefault="00380D54" w:rsidP="00380D54">
      <w:pPr>
        <w:spacing w:line="360" w:lineRule="auto"/>
        <w:ind w:left="0" w:hanging="2"/>
        <w:jc w:val="both"/>
        <w:rPr>
          <w:rFonts w:eastAsia="Merriweather"/>
        </w:rPr>
      </w:pPr>
      <w:r>
        <w:rPr>
          <w:rFonts w:eastAsia="Merriweather"/>
        </w:rPr>
        <w:t>6.7.</w:t>
      </w:r>
      <w:r>
        <w:rPr>
          <w:rFonts w:eastAsia="Merriweather"/>
          <w:sz w:val="14"/>
          <w:szCs w:val="14"/>
        </w:rPr>
        <w:t xml:space="preserve"> </w:t>
      </w:r>
      <w:r>
        <w:rPr>
          <w:rFonts w:eastAsia="Merriweather"/>
        </w:rPr>
        <w:t>O fiscal do contrato acompanhará a execução do contrato, para que sejam cumpridas todas as condições estabelecidas no contrato, de modo a assegurar os melhores resultados para a Administração. (Decreto nº 3.537, de 09 de maio de 2023);</w:t>
      </w:r>
    </w:p>
    <w:p w14:paraId="383185DC" w14:textId="77777777" w:rsidR="00380D54" w:rsidRDefault="00380D54" w:rsidP="00380D54">
      <w:pPr>
        <w:spacing w:line="360" w:lineRule="auto"/>
        <w:ind w:left="0" w:hanging="2"/>
        <w:jc w:val="both"/>
        <w:rPr>
          <w:rFonts w:eastAsia="Merriweather"/>
        </w:rPr>
      </w:pPr>
      <w:r>
        <w:rPr>
          <w:rFonts w:eastAsia="Merriweather"/>
        </w:rPr>
        <w:t>6.7.1.</w:t>
      </w:r>
      <w:r>
        <w:rPr>
          <w:rFonts w:eastAsia="Merriweather"/>
          <w:sz w:val="14"/>
          <w:szCs w:val="14"/>
        </w:rPr>
        <w:t xml:space="preserve"> </w:t>
      </w:r>
      <w:r>
        <w:rPr>
          <w:rFonts w:eastAsia="Merriweather"/>
        </w:rPr>
        <w:t>O fiscal do contrato anotará no histórico de gerenciamento do contrato todas as ocorrências relacionadas à execução do contrato, com a descrição do que for necessário para a regularização das faltas ou dos defeitos observados. (Decreto nº 3.537, de 09 de maio de 2023, art. 11, §1º</w:t>
      </w:r>
      <w:hyperlink r:id="rId10" w:anchor="art22" w:history="1">
        <w:r>
          <w:rPr>
            <w:rFonts w:eastAsia="Merriweather"/>
          </w:rPr>
          <w:t>)</w:t>
        </w:r>
      </w:hyperlink>
      <w:r>
        <w:rPr>
          <w:rFonts w:eastAsia="Merriweather"/>
        </w:rPr>
        <w:t>;</w:t>
      </w:r>
    </w:p>
    <w:p w14:paraId="5EE91A71" w14:textId="77777777" w:rsidR="00380D54" w:rsidRDefault="00380D54" w:rsidP="00380D54">
      <w:pPr>
        <w:spacing w:line="360" w:lineRule="auto"/>
        <w:ind w:left="0" w:hanging="2"/>
        <w:jc w:val="both"/>
        <w:rPr>
          <w:rFonts w:eastAsia="Merriweather"/>
        </w:rPr>
      </w:pPr>
      <w:r>
        <w:rPr>
          <w:rFonts w:eastAsia="Merriweather"/>
        </w:rPr>
        <w:t>6.7.2.</w:t>
      </w:r>
      <w:r>
        <w:rPr>
          <w:rFonts w:eastAsia="Merriweather"/>
          <w:sz w:val="14"/>
          <w:szCs w:val="14"/>
        </w:rPr>
        <w:t xml:space="preserve"> </w:t>
      </w:r>
      <w:r>
        <w:rPr>
          <w:rFonts w:eastAsia="Merriweather"/>
        </w:rPr>
        <w:t>Identificada qualquer inexatidão ou irregularidade, o fiscal técnico do contrato emitirá notificações para a correção da execução do contrato, determinando prazo para a correção. (Decreto nº 3.537, de 09 de maio de 2023, art. 12, II);</w:t>
      </w:r>
    </w:p>
    <w:p w14:paraId="2FA852DE" w14:textId="77777777" w:rsidR="00380D54" w:rsidRDefault="00380D54" w:rsidP="00380D54">
      <w:pPr>
        <w:spacing w:line="360" w:lineRule="auto"/>
        <w:ind w:left="0" w:hanging="2"/>
        <w:jc w:val="both"/>
        <w:rPr>
          <w:rFonts w:eastAsia="Merriweather"/>
        </w:rPr>
      </w:pPr>
      <w:r>
        <w:rPr>
          <w:rFonts w:eastAsia="Merriweather"/>
        </w:rPr>
        <w:t>6.7.3.</w:t>
      </w:r>
      <w:r>
        <w:rPr>
          <w:rFonts w:eastAsia="Merriweather"/>
          <w:sz w:val="14"/>
          <w:szCs w:val="14"/>
        </w:rPr>
        <w:t xml:space="preserve"> </w:t>
      </w:r>
      <w:r>
        <w:rPr>
          <w:rFonts w:eastAsia="Merriweather"/>
        </w:rPr>
        <w:t>O fiscal do contrato informará ao gestor do contrato, em tempo hábil, a situação que demandar decisão ou adoção de medidas que ultrapassem sua competência, para que adote as medidas necessárias e saneadoras, se for o caso. (Decreto nº 3.537, de 09 de maio de 2023, art. 12).</w:t>
      </w:r>
    </w:p>
    <w:p w14:paraId="677FE51D" w14:textId="77777777" w:rsidR="00380D54" w:rsidRDefault="00380D54" w:rsidP="00380D54">
      <w:pPr>
        <w:spacing w:line="360" w:lineRule="auto"/>
        <w:ind w:left="0" w:hanging="2"/>
        <w:jc w:val="both"/>
        <w:rPr>
          <w:rFonts w:eastAsia="Merriweather"/>
        </w:rPr>
      </w:pPr>
      <w:r>
        <w:rPr>
          <w:rFonts w:eastAsia="Merriweather"/>
        </w:rPr>
        <w:t>6.7.4.</w:t>
      </w:r>
      <w:r>
        <w:rPr>
          <w:rFonts w:eastAsia="Merriweather"/>
          <w:sz w:val="14"/>
          <w:szCs w:val="14"/>
        </w:rPr>
        <w:t xml:space="preserve"> </w:t>
      </w:r>
      <w:r>
        <w:rPr>
          <w:rFonts w:eastAsia="Merriweather"/>
        </w:rPr>
        <w:t>No caso de ocorrências que possam inviabilizar a execução do contrato nas datas aprazadas, o fiscal técnico do contrato comunicará o fato imediatamente ao gestor do contrato. (Decreto nº 3.537, de 09 de maio de 2023, art. 12).</w:t>
      </w:r>
    </w:p>
    <w:p w14:paraId="30857AE7" w14:textId="77777777" w:rsidR="00380D54" w:rsidRDefault="00380D54" w:rsidP="00380D54">
      <w:pPr>
        <w:spacing w:line="360" w:lineRule="auto"/>
        <w:ind w:left="0" w:hanging="2"/>
        <w:jc w:val="both"/>
        <w:rPr>
          <w:rFonts w:eastAsia="Merriweather"/>
        </w:rPr>
      </w:pPr>
      <w:r>
        <w:rPr>
          <w:rFonts w:eastAsia="Merriweather"/>
        </w:rPr>
        <w:t>6.7.5.</w:t>
      </w:r>
      <w:r>
        <w:rPr>
          <w:rFonts w:eastAsia="Merriweather"/>
          <w:sz w:val="14"/>
          <w:szCs w:val="14"/>
        </w:rPr>
        <w:t xml:space="preserve"> </w:t>
      </w:r>
      <w:r>
        <w:rPr>
          <w:rFonts w:eastAsia="Merriweather"/>
        </w:rPr>
        <w:t>O fiscal do contrato comunicar ao gestor do contrato, em tempo hábil, o término do contrato sob sua responsabilidade, com vistas à renovação tempestiva ou à prorrogação contratual (Decreto nº 3.537, de 09 de maio de 2023, art. 12).</w:t>
      </w:r>
    </w:p>
    <w:p w14:paraId="0BC8C2F1" w14:textId="77777777" w:rsidR="00380D54" w:rsidRDefault="00380D54" w:rsidP="00380D54">
      <w:pPr>
        <w:spacing w:line="360" w:lineRule="auto"/>
        <w:ind w:left="0" w:hanging="2"/>
        <w:jc w:val="both"/>
        <w:rPr>
          <w:rFonts w:eastAsia="Merriweather"/>
        </w:rPr>
      </w:pPr>
      <w:r>
        <w:rPr>
          <w:rFonts w:eastAsia="Merriweather"/>
        </w:rPr>
        <w:t>6.8.</w:t>
      </w:r>
      <w:r>
        <w:rPr>
          <w:rFonts w:eastAsia="Merriweather"/>
          <w:sz w:val="14"/>
          <w:szCs w:val="14"/>
        </w:rPr>
        <w:t xml:space="preserve"> </w:t>
      </w:r>
      <w:r>
        <w:rPr>
          <w:rFonts w:eastAsia="Merriweather"/>
        </w:rPr>
        <w:t xml:space="preserve">O fiscal do contrato verificará a manutenção das condições de habilitação da contratada, acompanhará o empenho, o pagamento, as garantias, as glosas e a formalização de apostilamento </w:t>
      </w:r>
      <w:r>
        <w:rPr>
          <w:rFonts w:eastAsia="Merriweather"/>
        </w:rPr>
        <w:lastRenderedPageBreak/>
        <w:t>e termos aditivos, solicitando quaisquer documentos comprobatórios pertinentes, caso necessário (Decreto nº 3.537, de 09 de maio de 2023, art. 12, §7º).</w:t>
      </w:r>
    </w:p>
    <w:p w14:paraId="2FEB54EB" w14:textId="77777777" w:rsidR="00380D54" w:rsidRDefault="00380D54" w:rsidP="00380D54">
      <w:pPr>
        <w:spacing w:line="360" w:lineRule="auto"/>
        <w:ind w:left="0" w:hanging="2"/>
        <w:jc w:val="both"/>
        <w:rPr>
          <w:rFonts w:eastAsia="Merriweather"/>
        </w:rPr>
      </w:pPr>
      <w:r>
        <w:rPr>
          <w:rFonts w:eastAsia="Merriweather"/>
        </w:rPr>
        <w:t>6.8.1.</w:t>
      </w:r>
      <w:r>
        <w:rPr>
          <w:rFonts w:eastAsia="Merriweather"/>
          <w:sz w:val="14"/>
          <w:szCs w:val="14"/>
        </w:rPr>
        <w:t xml:space="preserve"> </w:t>
      </w:r>
      <w:r>
        <w:rPr>
          <w:rFonts w:eastAsia="Merriweather"/>
        </w:rPr>
        <w:t>Caso ocorram descumprimento das obrigações contratuais, o fiscal administrativo do contrato atuará tempestivamente na solução do problema, reportando ao gestor do contrato para que tome as providências cabíveis, quando ultrapassar a sua competência; (Decreto nº 3.537, de 09 de maio de 2023, art. 12).</w:t>
      </w:r>
    </w:p>
    <w:p w14:paraId="72258C24" w14:textId="77777777" w:rsidR="00380D54" w:rsidRDefault="00380D54" w:rsidP="00380D54">
      <w:pPr>
        <w:spacing w:line="360" w:lineRule="auto"/>
        <w:ind w:left="0" w:hanging="2"/>
        <w:jc w:val="both"/>
        <w:rPr>
          <w:rFonts w:eastAsia="Merriweather"/>
        </w:rPr>
      </w:pPr>
      <w:r>
        <w:rPr>
          <w:rFonts w:eastAsia="Merriweather"/>
        </w:rPr>
        <w:t>6.9.</w:t>
      </w:r>
      <w:r>
        <w:rPr>
          <w:rFonts w:eastAsia="Merriweather"/>
          <w:sz w:val="14"/>
          <w:szCs w:val="14"/>
        </w:rPr>
        <w:t xml:space="preserve"> </w:t>
      </w:r>
      <w:r>
        <w:rPr>
          <w:rFonts w:eastAsia="Merriweathe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3.537, de 09 de maio de 2023, art. 12).</w:t>
      </w:r>
    </w:p>
    <w:p w14:paraId="257E39F0" w14:textId="77777777" w:rsidR="00380D54" w:rsidRDefault="00380D54" w:rsidP="00380D54">
      <w:pPr>
        <w:spacing w:line="360" w:lineRule="auto"/>
        <w:ind w:left="0" w:hanging="2"/>
        <w:jc w:val="both"/>
        <w:rPr>
          <w:rFonts w:eastAsia="Merriweather"/>
        </w:rPr>
      </w:pPr>
      <w:r>
        <w:rPr>
          <w:rFonts w:eastAsia="Merriweather"/>
        </w:rPr>
        <w:t>6.9.1.</w:t>
      </w:r>
      <w:r>
        <w:rPr>
          <w:rFonts w:eastAsia="Merriweather"/>
          <w:sz w:val="14"/>
          <w:szCs w:val="14"/>
        </w:rPr>
        <w:t xml:space="preserve"> </w:t>
      </w:r>
      <w:r>
        <w:rPr>
          <w:rFonts w:eastAsia="Merriweather"/>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3.537, de 09 de maio de 2023, art. 12).</w:t>
      </w:r>
    </w:p>
    <w:p w14:paraId="76818593" w14:textId="77777777" w:rsidR="00380D54" w:rsidRDefault="00380D54" w:rsidP="00380D54">
      <w:pPr>
        <w:spacing w:line="360" w:lineRule="auto"/>
        <w:ind w:left="0" w:hanging="2"/>
        <w:jc w:val="both"/>
        <w:rPr>
          <w:rFonts w:eastAsia="Merriweather"/>
        </w:rPr>
      </w:pPr>
      <w:r>
        <w:rPr>
          <w:rFonts w:eastAsia="Merriweather"/>
        </w:rPr>
        <w:t>6.9.2.</w:t>
      </w:r>
      <w:r>
        <w:rPr>
          <w:rFonts w:eastAsia="Merriweather"/>
          <w:sz w:val="14"/>
          <w:szCs w:val="14"/>
        </w:rPr>
        <w:t xml:space="preserve"> </w:t>
      </w:r>
      <w:r>
        <w:rPr>
          <w:rFonts w:eastAsia="Merriweathe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3.537, de 09 de maio de 2023, art. 12).</w:t>
      </w:r>
    </w:p>
    <w:p w14:paraId="61EE4CFD" w14:textId="77777777" w:rsidR="00380D54" w:rsidRDefault="00380D54" w:rsidP="00380D54">
      <w:pPr>
        <w:spacing w:line="360" w:lineRule="auto"/>
        <w:ind w:left="0" w:hanging="2"/>
        <w:jc w:val="both"/>
        <w:rPr>
          <w:rFonts w:eastAsia="Merriweather"/>
        </w:rPr>
      </w:pPr>
      <w:r>
        <w:rPr>
          <w:rFonts w:eastAsia="Merriweather"/>
        </w:rPr>
        <w:t>6.9.3.</w:t>
      </w:r>
      <w:r>
        <w:rPr>
          <w:rFonts w:eastAsia="Merriweather"/>
          <w:sz w:val="14"/>
          <w:szCs w:val="14"/>
        </w:rPr>
        <w:t xml:space="preserve"> </w:t>
      </w:r>
      <w:r>
        <w:rPr>
          <w:rFonts w:eastAsia="Merriweather"/>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3.537, de 09 de maio de 2023, art. 12).</w:t>
      </w:r>
    </w:p>
    <w:p w14:paraId="0E0C7808" w14:textId="77777777" w:rsidR="00380D54" w:rsidRDefault="00380D54" w:rsidP="00380D54">
      <w:pPr>
        <w:spacing w:line="360" w:lineRule="auto"/>
        <w:ind w:left="0" w:hanging="2"/>
        <w:jc w:val="both"/>
        <w:rPr>
          <w:rFonts w:eastAsia="Merriweather"/>
        </w:rPr>
      </w:pPr>
      <w:r>
        <w:rPr>
          <w:rFonts w:eastAsia="Merriweather"/>
        </w:rPr>
        <w:t>6.9.4.</w:t>
      </w:r>
      <w:r>
        <w:rPr>
          <w:rFonts w:eastAsia="Merriweather"/>
          <w:sz w:val="14"/>
          <w:szCs w:val="14"/>
        </w:rPr>
        <w:t xml:space="preserve"> </w:t>
      </w:r>
      <w:r>
        <w:rPr>
          <w:rFonts w:eastAsia="Merriweather"/>
        </w:rPr>
        <w:t>O gestor do contrato tomará providências para a formalização de processo administrativo de responsabilização para fins de aplicação de sanções, a ser conduzido pela comissão de que trata o art. 201 do Decreto nº. 3.537, de 09 de maio de 2023, ou pelo agente ou pelo setor com competência para tal, conforme o caso. (Decreto nº 3.537, de 09 de maio de 2023, art. 10).</w:t>
      </w:r>
    </w:p>
    <w:p w14:paraId="0F657086" w14:textId="77777777" w:rsidR="00380D54" w:rsidRDefault="00380D54" w:rsidP="00380D54">
      <w:pPr>
        <w:spacing w:line="360" w:lineRule="auto"/>
        <w:ind w:left="0" w:hanging="2"/>
        <w:jc w:val="both"/>
        <w:rPr>
          <w:rFonts w:eastAsia="Merriweather"/>
        </w:rPr>
      </w:pPr>
      <w:r>
        <w:rPr>
          <w:rFonts w:eastAsia="Merriweather"/>
        </w:rPr>
        <w:t>6.10.</w:t>
      </w:r>
      <w:r>
        <w:rPr>
          <w:rFonts w:eastAsia="Merriweather"/>
          <w:sz w:val="14"/>
          <w:szCs w:val="14"/>
        </w:rPr>
        <w:t xml:space="preserve"> </w:t>
      </w:r>
      <w:r>
        <w:rPr>
          <w:rFonts w:eastAsia="Merriweather"/>
        </w:rPr>
        <w:t>O fiscal do contrato comunicará ao gestor do contrato, em tempo hábil, o término do contrato sob sua responsabilidade, com vistas à tempestiva renovação ou prorrogação contratual (Decreto nº 3.537, de 09 de maio de 2023, art. 12).</w:t>
      </w:r>
    </w:p>
    <w:p w14:paraId="419A7F33" w14:textId="77777777" w:rsidR="00380D54" w:rsidRDefault="00380D54" w:rsidP="00380D54">
      <w:pPr>
        <w:spacing w:line="360" w:lineRule="auto"/>
        <w:ind w:left="0" w:hanging="2"/>
        <w:jc w:val="both"/>
        <w:rPr>
          <w:rFonts w:eastAsia="Merriweather"/>
        </w:rPr>
      </w:pPr>
      <w:r>
        <w:rPr>
          <w:rFonts w:eastAsia="Merriweather"/>
        </w:rPr>
        <w:lastRenderedPageBreak/>
        <w:t>6.11.</w:t>
      </w:r>
      <w:r>
        <w:rPr>
          <w:rFonts w:eastAsia="Merriweather"/>
          <w:sz w:val="14"/>
          <w:szCs w:val="14"/>
        </w:rPr>
        <w:t xml:space="preserve"> </w:t>
      </w:r>
      <w:r>
        <w:rPr>
          <w:rFonts w:eastAsia="Merriweather"/>
        </w:rPr>
        <w:t>O gestor do contrato deverá elaborará relatório final com informações sobre a consecução dos objetivos que tenham justificado a contratação e eventuais condutas a serem adotadas para o aprimoramento das atividades da Administração. (Decreto nº 3.537, de 09 de maio de 2023, art. 10).</w:t>
      </w:r>
    </w:p>
    <w:p w14:paraId="5F0E9C0B" w14:textId="77777777" w:rsidR="00380D54" w:rsidRDefault="00380D54" w:rsidP="00380D54">
      <w:pPr>
        <w:spacing w:line="360" w:lineRule="auto"/>
        <w:ind w:left="0" w:hanging="2"/>
        <w:jc w:val="both"/>
        <w:rPr>
          <w:rFonts w:eastAsia="Merriweather"/>
          <w:b/>
        </w:rPr>
      </w:pPr>
    </w:p>
    <w:p w14:paraId="4E854E00" w14:textId="77777777" w:rsidR="00380D54" w:rsidRDefault="00380D54" w:rsidP="00380D54">
      <w:pPr>
        <w:spacing w:line="360" w:lineRule="auto"/>
        <w:ind w:left="0" w:hanging="2"/>
        <w:jc w:val="both"/>
        <w:rPr>
          <w:rFonts w:eastAsia="Merriweather"/>
          <w:b/>
        </w:rPr>
      </w:pPr>
      <w:r>
        <w:rPr>
          <w:rFonts w:eastAsia="Merriweather"/>
          <w:b/>
        </w:rPr>
        <w:t>7.</w:t>
      </w:r>
      <w:r>
        <w:rPr>
          <w:rFonts w:eastAsia="Merriweather"/>
          <w:b/>
          <w:sz w:val="14"/>
          <w:szCs w:val="14"/>
        </w:rPr>
        <w:t xml:space="preserve"> </w:t>
      </w:r>
      <w:r>
        <w:rPr>
          <w:rFonts w:eastAsia="Merriweather"/>
          <w:b/>
        </w:rPr>
        <w:t>CRITÉRIOS DE MEDIÇÃO E DE PAGAMENTO</w:t>
      </w:r>
    </w:p>
    <w:p w14:paraId="6B0E4770" w14:textId="77777777" w:rsidR="00380D54" w:rsidRDefault="00380D54" w:rsidP="00380D54">
      <w:pPr>
        <w:spacing w:line="360" w:lineRule="auto"/>
        <w:ind w:left="0" w:hanging="2"/>
        <w:jc w:val="both"/>
        <w:rPr>
          <w:rFonts w:eastAsia="Merriweather"/>
        </w:rPr>
      </w:pPr>
      <w:r>
        <w:rPr>
          <w:rFonts w:eastAsia="Merriweather"/>
        </w:rPr>
        <w:t>Recebimento do Objeto</w:t>
      </w:r>
    </w:p>
    <w:p w14:paraId="1DD7940B" w14:textId="77777777" w:rsidR="00380D54" w:rsidRDefault="00380D54" w:rsidP="00380D54">
      <w:pPr>
        <w:spacing w:line="360" w:lineRule="auto"/>
        <w:ind w:left="0" w:hanging="2"/>
        <w:jc w:val="both"/>
        <w:rPr>
          <w:rFonts w:eastAsia="Merriweather"/>
        </w:rPr>
      </w:pPr>
      <w:r>
        <w:rPr>
          <w:rFonts w:eastAsia="Merriweather"/>
        </w:rPr>
        <w:t>7.1.</w:t>
      </w:r>
      <w:r>
        <w:rPr>
          <w:rFonts w:eastAsia="Merriweather"/>
          <w:sz w:val="14"/>
          <w:szCs w:val="14"/>
        </w:rPr>
        <w:t xml:space="preserve"> </w:t>
      </w:r>
      <w:r>
        <w:rPr>
          <w:rFonts w:eastAsia="Merriweather"/>
        </w:rPr>
        <w:t>Os serviços serão recebidos provisoriamente, de forma sumária, após a sua execução, juntamente com a nota fiscal ou instrumento de cobrança equivalente, pelo(a) responsável pelo acompanhamento e fiscalização do contrato, para efeito de posterior verificação de sua conformidade com as especificações constantes no Termo de Referência</w:t>
      </w:r>
      <w:r>
        <w:rPr>
          <w:rFonts w:eastAsia="Merriweather"/>
          <w:color w:val="FF0000"/>
        </w:rPr>
        <w:t xml:space="preserve"> </w:t>
      </w:r>
      <w:r>
        <w:rPr>
          <w:rFonts w:eastAsia="Merriweather"/>
        </w:rPr>
        <w:t>e na proposta.</w:t>
      </w:r>
    </w:p>
    <w:p w14:paraId="72572350" w14:textId="77777777" w:rsidR="00380D54" w:rsidRDefault="00380D54" w:rsidP="00380D54">
      <w:pPr>
        <w:spacing w:line="360" w:lineRule="auto"/>
        <w:ind w:left="0" w:hanging="2"/>
        <w:jc w:val="both"/>
        <w:rPr>
          <w:rFonts w:eastAsia="Merriweather"/>
        </w:rPr>
      </w:pPr>
      <w:r>
        <w:rPr>
          <w:rFonts w:eastAsia="Merriweather"/>
        </w:rPr>
        <w:t>7.2.</w:t>
      </w:r>
      <w:r>
        <w:rPr>
          <w:rFonts w:eastAsia="Merriweather"/>
          <w:sz w:val="14"/>
          <w:szCs w:val="14"/>
        </w:rPr>
        <w:t xml:space="preserve"> </w:t>
      </w:r>
      <w:r>
        <w:rPr>
          <w:rFonts w:eastAsia="Merriweather"/>
        </w:rPr>
        <w:t>Os serviços poderão ser rejeitados, no todo ou em parte, inclusive antes do recebimento provisório, quando em desacordo com as especificações constantes no Termo de Referência</w:t>
      </w:r>
      <w:r>
        <w:rPr>
          <w:rFonts w:eastAsia="Merriweather"/>
          <w:color w:val="FF0000"/>
        </w:rPr>
        <w:t xml:space="preserve"> </w:t>
      </w:r>
      <w:r>
        <w:rPr>
          <w:rFonts w:eastAsia="Merriweather"/>
        </w:rPr>
        <w:t>e na proposta, devendo ser substituídos no prazo de 05 (cinco)</w:t>
      </w:r>
      <w:r>
        <w:rPr>
          <w:rFonts w:eastAsia="Merriweather"/>
          <w:color w:val="FF0000"/>
        </w:rPr>
        <w:t xml:space="preserve"> </w:t>
      </w:r>
      <w:r>
        <w:rPr>
          <w:rFonts w:eastAsia="Merriweather"/>
        </w:rPr>
        <w:t>dias, a contar da notificação da contratada, às suas custas, sem prejuízo da aplicação das penalidades.</w:t>
      </w:r>
    </w:p>
    <w:p w14:paraId="13F2B28B" w14:textId="77777777" w:rsidR="00380D54" w:rsidRDefault="00380D54" w:rsidP="00380D54">
      <w:pPr>
        <w:spacing w:line="360" w:lineRule="auto"/>
        <w:ind w:left="0" w:hanging="2"/>
        <w:jc w:val="both"/>
        <w:rPr>
          <w:rFonts w:eastAsia="Merriweather"/>
          <w:sz w:val="16"/>
          <w:szCs w:val="16"/>
        </w:rPr>
      </w:pPr>
      <w:r>
        <w:rPr>
          <w:rFonts w:eastAsia="Merriweather"/>
        </w:rPr>
        <w:t>7.3.</w:t>
      </w:r>
      <w:r>
        <w:rPr>
          <w:rFonts w:eastAsia="Merriweather"/>
          <w:sz w:val="14"/>
          <w:szCs w:val="14"/>
        </w:rPr>
        <w:t xml:space="preserve"> </w:t>
      </w:r>
      <w:r>
        <w:rPr>
          <w:rFonts w:eastAsia="Merriweather"/>
        </w:rPr>
        <w:t>O recebimento definitivo ocorrerá no prazo de 10 (dez)</w:t>
      </w:r>
      <w:r>
        <w:rPr>
          <w:rFonts w:eastAsia="Merriweather"/>
          <w:color w:val="FF0000"/>
        </w:rPr>
        <w:t xml:space="preserve"> </w:t>
      </w:r>
      <w:r>
        <w:rPr>
          <w:rFonts w:eastAsia="Merriweather"/>
          <w:color w:val="000000" w:themeColor="text1"/>
        </w:rPr>
        <w:t xml:space="preserve">dias úteis, </w:t>
      </w:r>
      <w:r>
        <w:rPr>
          <w:rFonts w:eastAsia="Merriweather"/>
        </w:rPr>
        <w:t>a contar do recebimento da nota fiscal ou instrumento de cobrança equivalente pela Administração, após a verificação da qualidade e quantidade do material e consequente aceitação mediante termo detalhado.</w:t>
      </w:r>
      <w:r>
        <w:rPr>
          <w:rFonts w:eastAsia="Merriweather"/>
          <w:sz w:val="16"/>
          <w:szCs w:val="16"/>
        </w:rPr>
        <w:t xml:space="preserve"> </w:t>
      </w:r>
    </w:p>
    <w:p w14:paraId="60B84959" w14:textId="77777777" w:rsidR="00380D54" w:rsidRDefault="00380D54" w:rsidP="00380D54">
      <w:pPr>
        <w:spacing w:line="360" w:lineRule="auto"/>
        <w:ind w:left="0" w:hanging="2"/>
        <w:jc w:val="both"/>
        <w:rPr>
          <w:rFonts w:eastAsia="Merriweather"/>
          <w:sz w:val="16"/>
          <w:szCs w:val="16"/>
        </w:rPr>
      </w:pPr>
      <w:r>
        <w:rPr>
          <w:rFonts w:eastAsia="Merriweather"/>
        </w:rPr>
        <w:t>7.4.</w:t>
      </w:r>
      <w:r>
        <w:rPr>
          <w:rFonts w:eastAsia="Merriweather"/>
          <w:sz w:val="14"/>
          <w:szCs w:val="14"/>
        </w:rPr>
        <w:t xml:space="preserve"> </w:t>
      </w:r>
      <w:r>
        <w:rPr>
          <w:rFonts w:eastAsia="Merriweather"/>
        </w:rPr>
        <w:t xml:space="preserve">Para as contratações decorrentes de despesas cujos valores não ultrapassem o limite de que trata o inciso II do art. 160 do Decreto Municipal nº 3.537, de 09 de maio de 2023, o prazo máximo para o recebimento definitivo será de até </w:t>
      </w:r>
      <w:r>
        <w:rPr>
          <w:rFonts w:eastAsia="Merriweather"/>
          <w:color w:val="000000" w:themeColor="text1"/>
        </w:rPr>
        <w:t xml:space="preserve">05 (cinco) </w:t>
      </w:r>
      <w:r>
        <w:rPr>
          <w:rFonts w:eastAsia="Merriweather"/>
        </w:rPr>
        <w:t>dias úteis.</w:t>
      </w:r>
      <w:r>
        <w:rPr>
          <w:rFonts w:eastAsia="Merriweather"/>
          <w:sz w:val="16"/>
          <w:szCs w:val="16"/>
        </w:rPr>
        <w:t xml:space="preserve"> </w:t>
      </w:r>
    </w:p>
    <w:p w14:paraId="18E2C6C8" w14:textId="77777777" w:rsidR="00380D54" w:rsidRDefault="00380D54" w:rsidP="00380D54">
      <w:pPr>
        <w:spacing w:line="360" w:lineRule="auto"/>
        <w:ind w:left="0" w:hanging="2"/>
        <w:jc w:val="both"/>
        <w:rPr>
          <w:rFonts w:eastAsia="Merriweather"/>
        </w:rPr>
      </w:pPr>
      <w:r>
        <w:rPr>
          <w:rFonts w:eastAsia="Merriweather"/>
        </w:rPr>
        <w:t>7.5.</w:t>
      </w:r>
      <w:r>
        <w:rPr>
          <w:rFonts w:eastAsia="Merriweather"/>
          <w:sz w:val="14"/>
          <w:szCs w:val="14"/>
        </w:rPr>
        <w:t xml:space="preserve"> </w:t>
      </w:r>
      <w:r>
        <w:rPr>
          <w:rFonts w:eastAsia="Merriweather"/>
        </w:rPr>
        <w:t>O prazo para recebimento definitivo poderá ser excepcionalmente prorrogado, de forma justificada, por igual período, quando houver necessidade de diligências para a aferição do atendimento das exigências contratuais.</w:t>
      </w:r>
    </w:p>
    <w:p w14:paraId="4EF0AC44" w14:textId="77777777" w:rsidR="00380D54" w:rsidRDefault="00380D54" w:rsidP="00380D54">
      <w:pPr>
        <w:spacing w:line="360" w:lineRule="auto"/>
        <w:ind w:left="0" w:hanging="2"/>
        <w:jc w:val="both"/>
        <w:rPr>
          <w:rFonts w:eastAsia="Merriweather"/>
        </w:rPr>
      </w:pPr>
      <w:r>
        <w:rPr>
          <w:rFonts w:eastAsia="Merriweather"/>
        </w:rPr>
        <w:t>7.6.</w:t>
      </w:r>
      <w:r>
        <w:rPr>
          <w:rFonts w:eastAsia="Merriweather"/>
          <w:sz w:val="14"/>
          <w:szCs w:val="14"/>
        </w:rPr>
        <w:t xml:space="preserve"> </w:t>
      </w:r>
      <w:r>
        <w:rPr>
          <w:rFonts w:eastAsia="Merriweather"/>
        </w:rPr>
        <w:t xml:space="preserve">No caso de controvérsia sobre a execução do objeto, quanto à dimensão, qualidade e quantidade, deverá ser observado o teor do § 4º, do art. 39 do Decreto Municipal nº. 3537, de 09 de maio de 2023, comunicando-se à empresa para emissão de Nota Fiscal no que </w:t>
      </w:r>
      <w:proofErr w:type="spellStart"/>
      <w:r>
        <w:rPr>
          <w:rFonts w:eastAsia="Merriweather"/>
        </w:rPr>
        <w:t>pertine</w:t>
      </w:r>
      <w:proofErr w:type="spellEnd"/>
      <w:r>
        <w:rPr>
          <w:rFonts w:eastAsia="Merriweather"/>
        </w:rPr>
        <w:t xml:space="preserve"> à parcela incontroversa da execução do objeto, para efeito de liquidação e pagamento.</w:t>
      </w:r>
    </w:p>
    <w:p w14:paraId="020D7CBB" w14:textId="77777777" w:rsidR="00380D54" w:rsidRDefault="00380D54" w:rsidP="00380D54">
      <w:pPr>
        <w:spacing w:line="360" w:lineRule="auto"/>
        <w:ind w:left="0" w:hanging="2"/>
        <w:jc w:val="both"/>
        <w:rPr>
          <w:rFonts w:eastAsia="Merriweather"/>
        </w:rPr>
      </w:pPr>
      <w:r>
        <w:rPr>
          <w:rFonts w:eastAsia="Merriweather"/>
        </w:rPr>
        <w:t>7.7.</w:t>
      </w:r>
      <w:r>
        <w:rPr>
          <w:rFonts w:eastAsia="Merriweather"/>
          <w:sz w:val="14"/>
          <w:szCs w:val="14"/>
        </w:rPr>
        <w:t xml:space="preserve"> </w:t>
      </w:r>
      <w:r>
        <w:rPr>
          <w:rFonts w:eastAsia="Merriweathe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76C51C" w14:textId="77777777" w:rsidR="00380D54" w:rsidRDefault="00380D54" w:rsidP="00380D54">
      <w:pPr>
        <w:spacing w:line="360" w:lineRule="auto"/>
        <w:ind w:left="0" w:hanging="2"/>
        <w:jc w:val="both"/>
        <w:rPr>
          <w:rFonts w:eastAsia="Merriweather"/>
        </w:rPr>
      </w:pPr>
      <w:r>
        <w:rPr>
          <w:rFonts w:eastAsia="Merriweather"/>
        </w:rPr>
        <w:lastRenderedPageBreak/>
        <w:t>7.8.</w:t>
      </w:r>
      <w:r>
        <w:rPr>
          <w:rFonts w:eastAsia="Merriweather"/>
          <w:sz w:val="14"/>
          <w:szCs w:val="14"/>
        </w:rPr>
        <w:t xml:space="preserve"> </w:t>
      </w:r>
      <w:r>
        <w:rPr>
          <w:rFonts w:eastAsia="Merriweather"/>
        </w:rPr>
        <w:t>O recebimento provisório ou definitivo não excluirá a responsabilidade civil pela solidez e pela segurança do serviço nem a responsabilidade ético-profissional pela perfeita execução do contrato.</w:t>
      </w:r>
    </w:p>
    <w:p w14:paraId="19749F57" w14:textId="77777777" w:rsidR="00380D54" w:rsidRDefault="00380D54" w:rsidP="00380D54">
      <w:pPr>
        <w:spacing w:line="360" w:lineRule="auto"/>
        <w:ind w:left="0" w:hanging="2"/>
        <w:jc w:val="both"/>
        <w:rPr>
          <w:rFonts w:eastAsia="Merriweather"/>
        </w:rPr>
      </w:pPr>
      <w:r>
        <w:rPr>
          <w:rFonts w:eastAsia="Merriweather"/>
        </w:rPr>
        <w:t>Liquidação</w:t>
      </w:r>
    </w:p>
    <w:p w14:paraId="2A1180C2" w14:textId="77777777" w:rsidR="00380D54" w:rsidRDefault="00380D54" w:rsidP="00380D54">
      <w:pPr>
        <w:spacing w:line="360" w:lineRule="auto"/>
        <w:ind w:left="0" w:hanging="2"/>
        <w:jc w:val="both"/>
        <w:rPr>
          <w:rFonts w:eastAsia="Merriweather"/>
        </w:rPr>
      </w:pPr>
      <w:r>
        <w:rPr>
          <w:rFonts w:eastAsia="Merriweather"/>
        </w:rPr>
        <w:t>7.9.</w:t>
      </w:r>
      <w:r>
        <w:rPr>
          <w:rFonts w:eastAsia="Merriweather"/>
          <w:sz w:val="14"/>
          <w:szCs w:val="14"/>
        </w:rPr>
        <w:t xml:space="preserve"> </w:t>
      </w:r>
      <w:r>
        <w:rPr>
          <w:rFonts w:eastAsia="Merriweather"/>
        </w:rPr>
        <w:t>Recebida a Nota Fiscal ou documento de cobrança equivalente, correrá o prazo de dez dias úteis para fins de liquidação, na forma desta seção, prorrogáveis por igual período, conforme a legislação aplicável.</w:t>
      </w:r>
    </w:p>
    <w:p w14:paraId="7C855622" w14:textId="77777777" w:rsidR="00380D54" w:rsidRDefault="00380D54" w:rsidP="00380D54">
      <w:pPr>
        <w:spacing w:line="360" w:lineRule="auto"/>
        <w:ind w:left="0" w:hanging="2"/>
        <w:jc w:val="both"/>
        <w:rPr>
          <w:rFonts w:eastAsia="Merriweather"/>
        </w:rPr>
      </w:pPr>
      <w:r>
        <w:rPr>
          <w:rFonts w:eastAsia="Merriweather"/>
        </w:rPr>
        <w:t>7.9.1.</w:t>
      </w:r>
      <w:r>
        <w:rPr>
          <w:rFonts w:eastAsia="Merriweather"/>
          <w:sz w:val="14"/>
          <w:szCs w:val="14"/>
        </w:rPr>
        <w:t xml:space="preserve"> </w:t>
      </w:r>
      <w:r>
        <w:rPr>
          <w:rFonts w:eastAsia="Merriweather"/>
        </w:rPr>
        <w:t>O prazo de que trata o item anterior será reduzido à metade, mantendo-se a possibilidade de prorrogação, no caso de contratações decorrentes de despesas cujos valores não ultrapassem o limite de que trata o</w:t>
      </w:r>
      <w:hyperlink r:id="rId11" w:anchor="art75" w:history="1">
        <w:r>
          <w:rPr>
            <w:rFonts w:eastAsia="Merriweather"/>
          </w:rPr>
          <w:t xml:space="preserve"> </w:t>
        </w:r>
      </w:hyperlink>
      <w:hyperlink r:id="rId12" w:anchor="art75" w:history="1">
        <w:r>
          <w:rPr>
            <w:rFonts w:eastAsia="Merriweather"/>
          </w:rPr>
          <w:t>inciso II do art. 160 do Decreto Municipal nº 3735, de 09 de maio de 202</w:t>
        </w:r>
      </w:hyperlink>
      <w:r>
        <w:rPr>
          <w:rFonts w:eastAsia="Merriweather"/>
        </w:rPr>
        <w:t>3.</w:t>
      </w:r>
    </w:p>
    <w:p w14:paraId="22465761" w14:textId="77777777" w:rsidR="00380D54" w:rsidRDefault="00380D54" w:rsidP="00380D54">
      <w:pPr>
        <w:spacing w:line="360" w:lineRule="auto"/>
        <w:ind w:left="0" w:hanging="2"/>
        <w:jc w:val="both"/>
        <w:rPr>
          <w:rFonts w:eastAsia="Merriweather"/>
        </w:rPr>
      </w:pPr>
      <w:r>
        <w:rPr>
          <w:rFonts w:eastAsia="Merriweather"/>
        </w:rPr>
        <w:t>7.10.</w:t>
      </w:r>
      <w:r>
        <w:rPr>
          <w:rFonts w:eastAsia="Merriweather"/>
          <w:sz w:val="14"/>
          <w:szCs w:val="14"/>
        </w:rPr>
        <w:t xml:space="preserve"> </w:t>
      </w:r>
      <w:r>
        <w:rPr>
          <w:rFonts w:eastAsia="Merriweather"/>
        </w:rPr>
        <w:t>Para fins de liquidação, o setor competente deverá verificar se a nota fiscal ou instrumento de cobrança equivalente apresentado expressa os elementos necessários e essenciais do documento, tais como:</w:t>
      </w:r>
    </w:p>
    <w:p w14:paraId="7F92F5FB" w14:textId="77777777" w:rsidR="00380D54" w:rsidRDefault="00380D54" w:rsidP="00380D54">
      <w:pPr>
        <w:spacing w:line="360" w:lineRule="auto"/>
        <w:ind w:left="0" w:hanging="2"/>
        <w:jc w:val="both"/>
        <w:rPr>
          <w:rFonts w:eastAsia="Arial"/>
        </w:rPr>
      </w:pPr>
      <w:r>
        <w:rPr>
          <w:rFonts w:eastAsia="Arial"/>
        </w:rPr>
        <w:t>a)</w:t>
      </w:r>
      <w:r>
        <w:t xml:space="preserve"> </w:t>
      </w:r>
      <w:r>
        <w:rPr>
          <w:rFonts w:eastAsia="Arial"/>
        </w:rPr>
        <w:t>o prazo de validade;</w:t>
      </w:r>
    </w:p>
    <w:p w14:paraId="43F3A4E8" w14:textId="77777777" w:rsidR="00380D54" w:rsidRDefault="00380D54" w:rsidP="00380D54">
      <w:pPr>
        <w:spacing w:line="360" w:lineRule="auto"/>
        <w:ind w:left="0" w:hanging="2"/>
        <w:jc w:val="both"/>
        <w:rPr>
          <w:rFonts w:eastAsia="Arial"/>
        </w:rPr>
      </w:pPr>
      <w:r>
        <w:rPr>
          <w:rFonts w:eastAsia="Arial"/>
        </w:rPr>
        <w:t>b)</w:t>
      </w:r>
      <w:r>
        <w:t xml:space="preserve"> </w:t>
      </w:r>
      <w:r>
        <w:rPr>
          <w:rFonts w:eastAsia="Arial"/>
        </w:rPr>
        <w:t>a data da emissão;</w:t>
      </w:r>
    </w:p>
    <w:p w14:paraId="750A2288" w14:textId="77777777" w:rsidR="00380D54" w:rsidRDefault="00380D54" w:rsidP="00380D54">
      <w:pPr>
        <w:spacing w:line="360" w:lineRule="auto"/>
        <w:ind w:left="0" w:hanging="2"/>
        <w:jc w:val="both"/>
        <w:rPr>
          <w:rFonts w:eastAsia="Arial"/>
        </w:rPr>
      </w:pPr>
      <w:r>
        <w:rPr>
          <w:rFonts w:eastAsia="Arial"/>
        </w:rPr>
        <w:t>c)</w:t>
      </w:r>
      <w:r>
        <w:t xml:space="preserve"> o</w:t>
      </w:r>
      <w:r>
        <w:rPr>
          <w:rFonts w:eastAsia="Arial"/>
        </w:rPr>
        <w:t>s dados do contrato e do órgão contratante;</w:t>
      </w:r>
    </w:p>
    <w:p w14:paraId="20DBBBD6" w14:textId="77777777" w:rsidR="00380D54" w:rsidRDefault="00380D54" w:rsidP="00380D54">
      <w:pPr>
        <w:spacing w:line="360" w:lineRule="auto"/>
        <w:ind w:left="0" w:hanging="2"/>
        <w:jc w:val="both"/>
        <w:rPr>
          <w:rFonts w:eastAsia="Arial"/>
        </w:rPr>
      </w:pPr>
      <w:r>
        <w:rPr>
          <w:rFonts w:eastAsia="Arial"/>
        </w:rPr>
        <w:t>d)</w:t>
      </w:r>
      <w:r>
        <w:t xml:space="preserve"> </w:t>
      </w:r>
      <w:r>
        <w:rPr>
          <w:rFonts w:eastAsia="Arial"/>
        </w:rPr>
        <w:t>período respectivo de execução do contrato;</w:t>
      </w:r>
    </w:p>
    <w:p w14:paraId="28C1C11B" w14:textId="77777777" w:rsidR="00380D54" w:rsidRDefault="00380D54" w:rsidP="00380D54">
      <w:pPr>
        <w:spacing w:line="360" w:lineRule="auto"/>
        <w:ind w:left="0" w:hanging="2"/>
        <w:jc w:val="both"/>
        <w:rPr>
          <w:rFonts w:eastAsia="Arial"/>
        </w:rPr>
      </w:pPr>
      <w:r>
        <w:rPr>
          <w:rFonts w:eastAsia="Arial"/>
        </w:rPr>
        <w:t>e)</w:t>
      </w:r>
      <w:r>
        <w:t xml:space="preserve"> </w:t>
      </w:r>
      <w:r>
        <w:rPr>
          <w:rFonts w:eastAsia="Arial"/>
        </w:rPr>
        <w:t>o valor a pagar; e</w:t>
      </w:r>
    </w:p>
    <w:p w14:paraId="2C1A03C6" w14:textId="77777777" w:rsidR="00380D54" w:rsidRDefault="00380D54" w:rsidP="00380D54">
      <w:pPr>
        <w:spacing w:line="360" w:lineRule="auto"/>
        <w:ind w:left="0" w:hanging="2"/>
        <w:jc w:val="both"/>
        <w:rPr>
          <w:rFonts w:eastAsia="Arial"/>
        </w:rPr>
      </w:pPr>
      <w:r>
        <w:rPr>
          <w:rFonts w:eastAsia="Arial"/>
        </w:rPr>
        <w:t>f)</w:t>
      </w:r>
      <w:r>
        <w:t xml:space="preserve"> </w:t>
      </w:r>
      <w:r>
        <w:rPr>
          <w:rFonts w:eastAsia="Arial"/>
        </w:rPr>
        <w:t>eventual destaque do valor de retenções tributárias cabíveis.</w:t>
      </w:r>
    </w:p>
    <w:p w14:paraId="7D0F8A09" w14:textId="77777777" w:rsidR="00380D54" w:rsidRDefault="00380D54" w:rsidP="00380D54">
      <w:pPr>
        <w:spacing w:line="360" w:lineRule="auto"/>
        <w:ind w:left="0" w:hanging="2"/>
        <w:jc w:val="both"/>
        <w:rPr>
          <w:rFonts w:eastAsia="Merriweather"/>
        </w:rPr>
      </w:pPr>
      <w:r>
        <w:rPr>
          <w:rFonts w:eastAsia="Merriweather"/>
        </w:rPr>
        <w:t>7.11.</w:t>
      </w:r>
      <w:r>
        <w:rPr>
          <w:rFonts w:eastAsia="Merriweather"/>
          <w:sz w:val="14"/>
          <w:szCs w:val="14"/>
        </w:rPr>
        <w:t xml:space="preserve"> </w:t>
      </w:r>
      <w:r>
        <w:rPr>
          <w:rFonts w:eastAsia="Merriweathe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2F6392" w14:textId="77777777" w:rsidR="00380D54" w:rsidRDefault="00380D54" w:rsidP="00380D54">
      <w:pPr>
        <w:spacing w:line="360" w:lineRule="auto"/>
        <w:ind w:left="0" w:hanging="2"/>
        <w:jc w:val="both"/>
        <w:rPr>
          <w:rFonts w:eastAsia="Merriweather"/>
        </w:rPr>
      </w:pPr>
      <w:r>
        <w:rPr>
          <w:rFonts w:eastAsia="Merriweather"/>
        </w:rPr>
        <w:t>7.12.</w:t>
      </w:r>
      <w:r>
        <w:rPr>
          <w:rFonts w:eastAsia="Merriweather"/>
          <w:sz w:val="14"/>
          <w:szCs w:val="14"/>
        </w:rPr>
        <w:t xml:space="preserve"> </w:t>
      </w:r>
      <w:r>
        <w:rPr>
          <w:rFonts w:eastAsia="Merriweather"/>
        </w:rPr>
        <w:t xml:space="preserve">A nota fiscal ou instrumento de cobrança equivalente deverá ser obrigatoriamente acompanhado da comprovação da regularidade fiscal, constatada por meio de consulta </w:t>
      </w:r>
      <w:r>
        <w:rPr>
          <w:rFonts w:eastAsia="Merriweather"/>
          <w:i/>
        </w:rPr>
        <w:t>on-line</w:t>
      </w:r>
      <w:r>
        <w:rPr>
          <w:rFonts w:eastAsia="Merriweather"/>
        </w:rPr>
        <w:t xml:space="preserve"> ao SICAF ou, na impossibilidade de acesso ao referido Sistema, mediante consulta aos sítios eletrônicos oficiais ou à documentação mencionada no</w:t>
      </w:r>
      <w:hyperlink r:id="rId13" w:anchor="art68" w:history="1">
        <w:r>
          <w:rPr>
            <w:rFonts w:eastAsia="Merriweather"/>
          </w:rPr>
          <w:t xml:space="preserve"> </w:t>
        </w:r>
      </w:hyperlink>
      <w:hyperlink r:id="rId14" w:anchor="art68" w:history="1">
        <w:r>
          <w:rPr>
            <w:rFonts w:eastAsia="Merriweather"/>
            <w:color w:val="1155CC"/>
            <w:u w:val="single"/>
          </w:rPr>
          <w:t xml:space="preserve">art. 68 da Lei nº 14.133, de 2021. </w:t>
        </w:r>
      </w:hyperlink>
      <w:r>
        <w:rPr>
          <w:rFonts w:eastAsia="Merriweather"/>
          <w:color w:val="1155CC"/>
          <w:u w:val="single"/>
        </w:rPr>
        <w:t xml:space="preserve"> </w:t>
      </w:r>
      <w:r>
        <w:rPr>
          <w:rFonts w:eastAsia="Merriweather"/>
        </w:rPr>
        <w:t xml:space="preserve"> </w:t>
      </w:r>
    </w:p>
    <w:p w14:paraId="2D0BABE3" w14:textId="77777777" w:rsidR="00380D54" w:rsidRDefault="00380D54" w:rsidP="00380D54">
      <w:pPr>
        <w:spacing w:line="360" w:lineRule="auto"/>
        <w:ind w:left="0" w:hanging="2"/>
        <w:jc w:val="both"/>
        <w:rPr>
          <w:rFonts w:eastAsia="Merriweather"/>
        </w:rPr>
      </w:pPr>
      <w:r>
        <w:rPr>
          <w:rFonts w:eastAsia="Merriweather"/>
        </w:rPr>
        <w:t>7.13.</w:t>
      </w:r>
      <w:r>
        <w:rPr>
          <w:rFonts w:eastAsia="Merriweather"/>
          <w:sz w:val="14"/>
          <w:szCs w:val="14"/>
        </w:rPr>
        <w:t xml:space="preserve"> </w:t>
      </w:r>
      <w:r>
        <w:rPr>
          <w:rFonts w:eastAsia="Merriweather"/>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3CDE0C2" w14:textId="77777777" w:rsidR="00380D54" w:rsidRDefault="00380D54" w:rsidP="00380D54">
      <w:pPr>
        <w:spacing w:line="360" w:lineRule="auto"/>
        <w:ind w:left="0" w:hanging="2"/>
        <w:jc w:val="both"/>
        <w:rPr>
          <w:rFonts w:eastAsia="Merriweather"/>
        </w:rPr>
      </w:pPr>
      <w:r>
        <w:rPr>
          <w:rFonts w:eastAsia="Merriweather"/>
        </w:rPr>
        <w:lastRenderedPageBreak/>
        <w:t>7.14.</w:t>
      </w:r>
      <w:r>
        <w:rPr>
          <w:rFonts w:eastAsia="Merriweather"/>
          <w:sz w:val="14"/>
          <w:szCs w:val="14"/>
        </w:rPr>
        <w:t xml:space="preserve"> </w:t>
      </w:r>
      <w:r>
        <w:rPr>
          <w:rFonts w:eastAsia="Merriweathe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343C47" w14:textId="77777777" w:rsidR="00380D54" w:rsidRDefault="00380D54" w:rsidP="00380D54">
      <w:pPr>
        <w:spacing w:line="360" w:lineRule="auto"/>
        <w:ind w:left="0" w:hanging="2"/>
        <w:jc w:val="both"/>
        <w:rPr>
          <w:rFonts w:eastAsia="Merriweather"/>
        </w:rPr>
      </w:pPr>
      <w:r>
        <w:rPr>
          <w:rFonts w:eastAsia="Merriweather"/>
        </w:rPr>
        <w:t>7.15.</w:t>
      </w:r>
      <w:r>
        <w:rPr>
          <w:rFonts w:eastAsia="Merriweather"/>
          <w:sz w:val="14"/>
          <w:szCs w:val="14"/>
        </w:rPr>
        <w:t xml:space="preserve"> </w:t>
      </w:r>
      <w:r>
        <w:rPr>
          <w:rFonts w:eastAsia="Merriweathe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F96CC5" w14:textId="77777777" w:rsidR="00380D54" w:rsidRDefault="00380D54" w:rsidP="00380D54">
      <w:pPr>
        <w:spacing w:line="360" w:lineRule="auto"/>
        <w:ind w:left="0" w:hanging="2"/>
        <w:jc w:val="both"/>
        <w:rPr>
          <w:rFonts w:eastAsia="Merriweather"/>
        </w:rPr>
      </w:pPr>
      <w:r>
        <w:rPr>
          <w:rFonts w:eastAsia="Merriweather"/>
        </w:rPr>
        <w:t>7.16.</w:t>
      </w:r>
      <w:r>
        <w:rPr>
          <w:rFonts w:eastAsia="Merriweather"/>
          <w:sz w:val="14"/>
          <w:szCs w:val="14"/>
        </w:rPr>
        <w:t xml:space="preserve"> </w:t>
      </w:r>
      <w:r>
        <w:rPr>
          <w:rFonts w:eastAsia="Merriweather"/>
        </w:rPr>
        <w:t>Persistindo a irregularidade, o contratante deverá adotar as medidas necessárias à rescisão contratual nos autos do processo administrativo correspondente, assegurada ao contratado a ampla defesa.</w:t>
      </w:r>
    </w:p>
    <w:p w14:paraId="4DCEC0DE" w14:textId="77777777" w:rsidR="00380D54" w:rsidRDefault="00380D54" w:rsidP="00380D54">
      <w:pPr>
        <w:spacing w:line="360" w:lineRule="auto"/>
        <w:ind w:left="0" w:hanging="2"/>
        <w:jc w:val="both"/>
        <w:rPr>
          <w:rFonts w:eastAsia="Merriweather"/>
        </w:rPr>
      </w:pPr>
      <w:r>
        <w:rPr>
          <w:rFonts w:eastAsia="Merriweather"/>
        </w:rPr>
        <w:t>7.17.</w:t>
      </w:r>
      <w:r>
        <w:rPr>
          <w:rFonts w:eastAsia="Merriweather"/>
          <w:sz w:val="14"/>
          <w:szCs w:val="14"/>
        </w:rPr>
        <w:t xml:space="preserve"> </w:t>
      </w:r>
      <w:r>
        <w:rPr>
          <w:rFonts w:eastAsia="Merriweather"/>
        </w:rPr>
        <w:t xml:space="preserve">Havendo a efetiva execução do objeto, os pagamentos serão realizados normalmente, até que se decida pela rescisão do contrato, caso o contratado não regularize sua situação junto ao SICAF. </w:t>
      </w:r>
    </w:p>
    <w:p w14:paraId="0FC9F5DE" w14:textId="77777777" w:rsidR="00380D54" w:rsidRDefault="00380D54" w:rsidP="00380D54">
      <w:pPr>
        <w:spacing w:line="360" w:lineRule="auto"/>
        <w:ind w:left="0" w:hanging="2"/>
        <w:jc w:val="both"/>
        <w:rPr>
          <w:b/>
          <w:bCs/>
        </w:rPr>
      </w:pPr>
      <w:r>
        <w:rPr>
          <w:rFonts w:eastAsia="Merriweather"/>
          <w:b/>
          <w:bCs/>
        </w:rPr>
        <w:t>Prazo de pagamento</w:t>
      </w:r>
    </w:p>
    <w:p w14:paraId="51EA0ABB" w14:textId="77777777" w:rsidR="00380D54" w:rsidRDefault="00380D54" w:rsidP="00380D54">
      <w:pPr>
        <w:spacing w:line="360" w:lineRule="auto"/>
        <w:ind w:left="0" w:hanging="2"/>
        <w:jc w:val="both"/>
        <w:rPr>
          <w:rFonts w:eastAsia="Merriweather"/>
        </w:rPr>
      </w:pPr>
      <w:r>
        <w:rPr>
          <w:rFonts w:eastAsia="Merriweather"/>
        </w:rPr>
        <w:t>7.18.</w:t>
      </w:r>
      <w:r>
        <w:rPr>
          <w:rFonts w:eastAsia="Merriweather"/>
          <w:sz w:val="14"/>
          <w:szCs w:val="14"/>
        </w:rPr>
        <w:t xml:space="preserve"> </w:t>
      </w:r>
      <w:r>
        <w:rPr>
          <w:rFonts w:eastAsia="Merriweather"/>
        </w:rPr>
        <w:t>O pagamento será efetuado no prazo de 30 (trinta) dias contados a partir do atesto da Nota Fiscal, conforme o art. 35, parágrafo único do Decreto nº 3.537, de 09 de maio de 2023.</w:t>
      </w:r>
    </w:p>
    <w:p w14:paraId="1AAA93E8" w14:textId="77777777" w:rsidR="00380D54" w:rsidRDefault="00380D54" w:rsidP="00380D54">
      <w:pPr>
        <w:spacing w:line="360" w:lineRule="auto"/>
        <w:ind w:left="0" w:hanging="2"/>
        <w:jc w:val="both"/>
        <w:rPr>
          <w:rFonts w:eastAsia="Merriweather"/>
          <w:sz w:val="16"/>
          <w:szCs w:val="16"/>
        </w:rPr>
      </w:pPr>
      <w:r>
        <w:rPr>
          <w:rFonts w:eastAsia="Merriweather"/>
        </w:rPr>
        <w:t>7.19.</w:t>
      </w:r>
      <w:r>
        <w:rPr>
          <w:rFonts w:eastAsia="Merriweather"/>
          <w:sz w:val="14"/>
          <w:szCs w:val="14"/>
        </w:rPr>
        <w:t xml:space="preserve"> </w:t>
      </w:r>
      <w:r>
        <w:rPr>
          <w:rFonts w:eastAsia="Merriweather"/>
        </w:rPr>
        <w:t xml:space="preserve">No caso de atraso pelo Contratante, os valores devidos ao contratado serão atualizados monetariamente entre o termo final do prazo de pagamento até a data de sua efetiva realização, mediante aplicação do índice </w:t>
      </w:r>
      <w:r>
        <w:rPr>
          <w:rFonts w:eastAsia="Merriweather"/>
          <w:i/>
          <w:color w:val="000000" w:themeColor="text1"/>
        </w:rPr>
        <w:t>INPC</w:t>
      </w:r>
      <w:r>
        <w:rPr>
          <w:rFonts w:eastAsia="Merriweather"/>
          <w:i/>
          <w:color w:val="FF0000"/>
        </w:rPr>
        <w:t xml:space="preserve"> </w:t>
      </w:r>
      <w:r>
        <w:rPr>
          <w:rFonts w:eastAsia="Merriweather"/>
        </w:rPr>
        <w:t>de correção monetária.</w:t>
      </w:r>
      <w:r>
        <w:rPr>
          <w:rFonts w:eastAsia="Merriweather"/>
          <w:sz w:val="16"/>
          <w:szCs w:val="16"/>
        </w:rPr>
        <w:t xml:space="preserve"> </w:t>
      </w:r>
    </w:p>
    <w:p w14:paraId="1CF8FB4F" w14:textId="77777777" w:rsidR="00380D54" w:rsidRDefault="00380D54" w:rsidP="00380D54">
      <w:pPr>
        <w:spacing w:line="360" w:lineRule="auto"/>
        <w:ind w:left="0" w:hanging="2"/>
        <w:jc w:val="both"/>
        <w:rPr>
          <w:b/>
          <w:bCs/>
        </w:rPr>
      </w:pPr>
      <w:r>
        <w:rPr>
          <w:rFonts w:eastAsia="Merriweather"/>
          <w:b/>
          <w:bCs/>
        </w:rPr>
        <w:t>Forma de pagamento</w:t>
      </w:r>
    </w:p>
    <w:p w14:paraId="16CDB8E1" w14:textId="77777777" w:rsidR="00380D54" w:rsidRDefault="00380D54" w:rsidP="00380D54">
      <w:pPr>
        <w:spacing w:line="360" w:lineRule="auto"/>
        <w:ind w:left="0" w:hanging="2"/>
        <w:jc w:val="both"/>
        <w:rPr>
          <w:rFonts w:eastAsia="Merriweather"/>
        </w:rPr>
      </w:pPr>
      <w:r>
        <w:rPr>
          <w:rFonts w:eastAsia="Merriweather"/>
        </w:rPr>
        <w:t>7.20.</w:t>
      </w:r>
      <w:r>
        <w:rPr>
          <w:rFonts w:eastAsia="Merriweather"/>
          <w:sz w:val="14"/>
          <w:szCs w:val="14"/>
        </w:rPr>
        <w:t xml:space="preserve"> </w:t>
      </w:r>
      <w:r>
        <w:rPr>
          <w:rFonts w:eastAsia="Merriweather"/>
        </w:rPr>
        <w:t>O pagamento será realizado por meio de ordem bancária, para crédito em banco, agência e conta corrente indicados pelo contratado.</w:t>
      </w:r>
    </w:p>
    <w:p w14:paraId="6D3A4589" w14:textId="77777777" w:rsidR="00380D54" w:rsidRDefault="00380D54" w:rsidP="00380D54">
      <w:pPr>
        <w:spacing w:line="360" w:lineRule="auto"/>
        <w:ind w:left="0" w:hanging="2"/>
        <w:jc w:val="both"/>
        <w:rPr>
          <w:rFonts w:eastAsia="Merriweather"/>
        </w:rPr>
      </w:pPr>
      <w:r>
        <w:rPr>
          <w:rFonts w:eastAsia="Merriweather"/>
        </w:rPr>
        <w:t>7.21.</w:t>
      </w:r>
      <w:r>
        <w:rPr>
          <w:rFonts w:eastAsia="Merriweather"/>
          <w:sz w:val="14"/>
          <w:szCs w:val="14"/>
        </w:rPr>
        <w:t xml:space="preserve"> </w:t>
      </w:r>
      <w:r>
        <w:rPr>
          <w:rFonts w:eastAsia="Merriweather"/>
        </w:rPr>
        <w:t>Será considerada data do pagamento o dia em que constar como emitida a ordem bancária para pagamento.</w:t>
      </w:r>
    </w:p>
    <w:p w14:paraId="6F8A82A4" w14:textId="77777777" w:rsidR="00380D54" w:rsidRDefault="00380D54" w:rsidP="00380D54">
      <w:pPr>
        <w:spacing w:line="360" w:lineRule="auto"/>
        <w:ind w:left="0" w:hanging="2"/>
        <w:jc w:val="both"/>
        <w:rPr>
          <w:rFonts w:eastAsia="Merriweather"/>
        </w:rPr>
      </w:pPr>
      <w:r>
        <w:rPr>
          <w:rFonts w:eastAsia="Merriweather"/>
        </w:rPr>
        <w:t>7.22.</w:t>
      </w:r>
      <w:r>
        <w:rPr>
          <w:rFonts w:eastAsia="Merriweather"/>
          <w:sz w:val="14"/>
          <w:szCs w:val="14"/>
        </w:rPr>
        <w:t xml:space="preserve">  </w:t>
      </w:r>
      <w:r>
        <w:rPr>
          <w:rFonts w:eastAsia="Merriweather"/>
        </w:rPr>
        <w:t>Quando do pagamento, será efetuada a retenção tributária prevista na legislação aplicável.</w:t>
      </w:r>
    </w:p>
    <w:p w14:paraId="2FC2C0BF" w14:textId="77777777" w:rsidR="00380D54" w:rsidRDefault="00380D54" w:rsidP="00380D54">
      <w:pPr>
        <w:spacing w:line="360" w:lineRule="auto"/>
        <w:ind w:left="0" w:hanging="2"/>
        <w:jc w:val="both"/>
        <w:rPr>
          <w:rFonts w:eastAsia="Merriweather"/>
          <w:sz w:val="16"/>
          <w:szCs w:val="16"/>
        </w:rPr>
      </w:pPr>
      <w:r>
        <w:rPr>
          <w:rFonts w:eastAsia="Merriweather"/>
        </w:rPr>
        <w:t>7.22.1.</w:t>
      </w:r>
      <w:r>
        <w:rPr>
          <w:rFonts w:eastAsia="Merriweather"/>
          <w:sz w:val="14"/>
          <w:szCs w:val="14"/>
        </w:rPr>
        <w:t xml:space="preserve"> </w:t>
      </w:r>
      <w:r>
        <w:rPr>
          <w:rFonts w:eastAsia="Merriweather"/>
        </w:rPr>
        <w:t>Independentemente do percentual de tributo inserido na planilha, quando houver, serão retidos na fonte, quando da realização do pagamento, os percentuais estabelecidos na legislação vigente.</w:t>
      </w:r>
      <w:r>
        <w:rPr>
          <w:rFonts w:eastAsia="Merriweather"/>
          <w:sz w:val="16"/>
          <w:szCs w:val="16"/>
        </w:rPr>
        <w:t xml:space="preserve"> </w:t>
      </w:r>
    </w:p>
    <w:p w14:paraId="5D6919E7" w14:textId="77777777" w:rsidR="00380D54" w:rsidRDefault="00380D54" w:rsidP="00380D54">
      <w:pPr>
        <w:spacing w:line="360" w:lineRule="auto"/>
        <w:ind w:left="0" w:hanging="2"/>
        <w:jc w:val="both"/>
        <w:rPr>
          <w:rFonts w:eastAsia="Merriweather"/>
        </w:rPr>
      </w:pPr>
      <w:r>
        <w:rPr>
          <w:rFonts w:eastAsia="Merriweather"/>
        </w:rPr>
        <w:t>7.23.</w:t>
      </w:r>
      <w:r>
        <w:rPr>
          <w:rFonts w:eastAsia="Merriweather"/>
          <w:sz w:val="14"/>
          <w:szCs w:val="14"/>
        </w:rPr>
        <w:t xml:space="preserve"> </w:t>
      </w:r>
      <w:r>
        <w:rPr>
          <w:rFonts w:eastAsia="Merriweather"/>
        </w:rPr>
        <w:t>O contratado regularmente optante pelo Simples Nacional, nos termos da</w:t>
      </w:r>
      <w:hyperlink r:id="rId15">
        <w:r>
          <w:rPr>
            <w:rFonts w:eastAsia="Merriweather"/>
          </w:rPr>
          <w:t xml:space="preserve"> </w:t>
        </w:r>
      </w:hyperlink>
      <w:hyperlink r:id="rId16">
        <w:r>
          <w:rPr>
            <w:rFonts w:eastAsia="Merriweather"/>
            <w:color w:val="1155CC"/>
            <w:u w:val="single"/>
          </w:rPr>
          <w:t>Lei Complementar nº 123, de 2006</w:t>
        </w:r>
      </w:hyperlink>
      <w:r>
        <w:rPr>
          <w:rFonts w:eastAsia="Merriweather"/>
        </w:rPr>
        <w:t xml:space="preserve">, não sofrerá a retenção tributária quanto aos impostos e contribuições abrangidos por aquele regime. No entanto, o pagamento ficará condicionado à apresentação de comprovação, </w:t>
      </w:r>
      <w:r>
        <w:rPr>
          <w:rFonts w:eastAsia="Merriweather"/>
        </w:rPr>
        <w:lastRenderedPageBreak/>
        <w:t>por meio de documento oficial, de que faz jus ao tratamento tributário favorecido previsto na referida Lei Complementar.</w:t>
      </w:r>
    </w:p>
    <w:p w14:paraId="2413ADCD" w14:textId="77777777" w:rsidR="00380D54" w:rsidRDefault="00380D54" w:rsidP="00380D54">
      <w:pPr>
        <w:spacing w:line="360" w:lineRule="auto"/>
        <w:ind w:left="0" w:hanging="2"/>
        <w:jc w:val="both"/>
        <w:rPr>
          <w:rFonts w:eastAsia="Merriweather"/>
          <w:b/>
          <w:sz w:val="16"/>
          <w:szCs w:val="16"/>
        </w:rPr>
      </w:pPr>
      <w:r>
        <w:rPr>
          <w:rFonts w:eastAsia="Merriweather"/>
          <w:b/>
        </w:rPr>
        <w:t>Antecipação de pagamento</w:t>
      </w:r>
      <w:r>
        <w:rPr>
          <w:rFonts w:eastAsia="Merriweather"/>
          <w:b/>
          <w:sz w:val="16"/>
          <w:szCs w:val="16"/>
        </w:rPr>
        <w:t xml:space="preserve"> </w:t>
      </w:r>
    </w:p>
    <w:p w14:paraId="21FF671E" w14:textId="77777777" w:rsidR="00380D54" w:rsidRDefault="00380D54" w:rsidP="00380D54">
      <w:pPr>
        <w:spacing w:line="360" w:lineRule="auto"/>
        <w:ind w:left="0" w:hanging="2"/>
        <w:jc w:val="both"/>
        <w:rPr>
          <w:rFonts w:eastAsia="Merriweather"/>
        </w:rPr>
      </w:pPr>
      <w:r>
        <w:rPr>
          <w:rFonts w:eastAsia="Merriweather"/>
        </w:rPr>
        <w:t>7.24.</w:t>
      </w:r>
      <w:r>
        <w:rPr>
          <w:rFonts w:eastAsia="Merriweather"/>
          <w:sz w:val="14"/>
          <w:szCs w:val="14"/>
        </w:rPr>
        <w:t xml:space="preserve"> </w:t>
      </w:r>
      <w:r>
        <w:rPr>
          <w:rFonts w:eastAsia="Merriweather"/>
        </w:rPr>
        <w:t>A presente contratação não permite a antecipação de pagamento.</w:t>
      </w:r>
    </w:p>
    <w:p w14:paraId="5E23B4FA" w14:textId="77777777" w:rsidR="00380D54" w:rsidRDefault="00380D54" w:rsidP="00380D54">
      <w:pPr>
        <w:spacing w:line="360" w:lineRule="auto"/>
        <w:ind w:left="0" w:hanging="2"/>
        <w:jc w:val="both"/>
        <w:rPr>
          <w:rFonts w:eastAsia="Arial"/>
          <w:b/>
          <w:color w:val="FF0000"/>
          <w:highlight w:val="white"/>
        </w:rPr>
      </w:pPr>
    </w:p>
    <w:p w14:paraId="1AE2B4D0" w14:textId="77777777" w:rsidR="00380D54" w:rsidRDefault="00380D54" w:rsidP="00380D54">
      <w:pPr>
        <w:spacing w:line="360" w:lineRule="auto"/>
        <w:ind w:left="0" w:hanging="2"/>
        <w:jc w:val="both"/>
        <w:rPr>
          <w:rFonts w:eastAsia="Merriweather"/>
          <w:b/>
        </w:rPr>
      </w:pPr>
      <w:r>
        <w:rPr>
          <w:rFonts w:eastAsia="Merriweather"/>
          <w:b/>
        </w:rPr>
        <w:t>8.</w:t>
      </w:r>
      <w:r>
        <w:rPr>
          <w:rFonts w:eastAsia="Merriweather"/>
          <w:b/>
          <w:sz w:val="14"/>
          <w:szCs w:val="14"/>
        </w:rPr>
        <w:t xml:space="preserve"> </w:t>
      </w:r>
      <w:r>
        <w:rPr>
          <w:rFonts w:eastAsia="Merriweather"/>
          <w:b/>
          <w:sz w:val="14"/>
          <w:szCs w:val="14"/>
        </w:rPr>
        <w:tab/>
      </w:r>
      <w:r>
        <w:rPr>
          <w:rFonts w:eastAsia="Merriweather"/>
          <w:b/>
        </w:rPr>
        <w:t>FORMA E CRITÉRIOS DE SELEÇÃO DO FORNECEDOR</w:t>
      </w:r>
    </w:p>
    <w:p w14:paraId="063F48D0" w14:textId="77777777" w:rsidR="00380D54" w:rsidRDefault="00380D54" w:rsidP="00380D54">
      <w:pPr>
        <w:spacing w:line="360" w:lineRule="auto"/>
        <w:ind w:left="0" w:hanging="2"/>
        <w:jc w:val="both"/>
        <w:rPr>
          <w:rFonts w:eastAsia="Merriweather"/>
          <w:b/>
        </w:rPr>
      </w:pPr>
      <w:r>
        <w:rPr>
          <w:rFonts w:eastAsia="Merriweather"/>
          <w:b/>
        </w:rPr>
        <w:t>Forma de seleção e critério de julgamento da proposta</w:t>
      </w:r>
    </w:p>
    <w:p w14:paraId="44D8FE59" w14:textId="77777777" w:rsidR="00380D54" w:rsidRDefault="00380D54" w:rsidP="00380D54">
      <w:pPr>
        <w:spacing w:line="360" w:lineRule="auto"/>
        <w:ind w:left="0" w:hanging="2"/>
        <w:jc w:val="both"/>
        <w:rPr>
          <w:rFonts w:eastAsia="Merriweather"/>
          <w:color w:val="000000" w:themeColor="text1"/>
        </w:rPr>
      </w:pPr>
      <w:r>
        <w:rPr>
          <w:rFonts w:eastAsia="Merriweather"/>
        </w:rPr>
        <w:t>8.1.</w:t>
      </w:r>
      <w:r>
        <w:rPr>
          <w:rFonts w:eastAsia="Merriweather"/>
          <w:sz w:val="14"/>
          <w:szCs w:val="14"/>
        </w:rPr>
        <w:t xml:space="preserve"> </w:t>
      </w:r>
      <w:r>
        <w:rPr>
          <w:rFonts w:eastAsia="Merriweather"/>
        </w:rPr>
        <w:t>O fornecedor será selecionado por meio da realização de procedimento de DISPENSA DE LICITAÇÃO, com adoção do critério de julgamento pelo MENOR PREÇO POR ITEM, fundamentada no art. 75, inciso II, da Lei n. 14.133/2021.</w:t>
      </w:r>
    </w:p>
    <w:p w14:paraId="53A26B4E" w14:textId="77777777" w:rsidR="00380D54" w:rsidRDefault="00380D54" w:rsidP="00380D54">
      <w:pPr>
        <w:spacing w:line="360" w:lineRule="auto"/>
        <w:ind w:left="0" w:hanging="2"/>
        <w:jc w:val="both"/>
        <w:rPr>
          <w:rFonts w:eastAsia="Merriweather"/>
          <w:color w:val="000000" w:themeColor="text1"/>
        </w:rPr>
      </w:pPr>
    </w:p>
    <w:p w14:paraId="18FB7A69" w14:textId="77777777" w:rsidR="00380D54" w:rsidRDefault="00380D54" w:rsidP="00380D54">
      <w:pPr>
        <w:spacing w:line="360" w:lineRule="auto"/>
        <w:ind w:left="0" w:hanging="2"/>
        <w:jc w:val="both"/>
        <w:rPr>
          <w:rFonts w:eastAsia="Merriweather"/>
          <w:b/>
          <w:sz w:val="16"/>
          <w:szCs w:val="16"/>
        </w:rPr>
      </w:pPr>
      <w:r>
        <w:rPr>
          <w:rFonts w:eastAsia="Merriweather"/>
          <w:b/>
        </w:rPr>
        <w:t>Exigências de habilitação</w:t>
      </w:r>
      <w:r>
        <w:rPr>
          <w:rFonts w:eastAsia="Merriweather"/>
          <w:b/>
          <w:sz w:val="16"/>
          <w:szCs w:val="16"/>
        </w:rPr>
        <w:t xml:space="preserve"> </w:t>
      </w:r>
    </w:p>
    <w:p w14:paraId="0293D747" w14:textId="77777777" w:rsidR="00380D54" w:rsidRDefault="00380D54" w:rsidP="00380D54">
      <w:pPr>
        <w:spacing w:line="360" w:lineRule="auto"/>
        <w:ind w:left="0" w:hanging="2"/>
        <w:jc w:val="both"/>
        <w:rPr>
          <w:rFonts w:eastAsia="Merriweather"/>
        </w:rPr>
      </w:pPr>
      <w:r>
        <w:rPr>
          <w:rFonts w:eastAsia="Merriweather"/>
        </w:rPr>
        <w:t>8.2.</w:t>
      </w:r>
      <w:r>
        <w:rPr>
          <w:rFonts w:eastAsia="Merriweather"/>
          <w:sz w:val="14"/>
          <w:szCs w:val="14"/>
        </w:rPr>
        <w:t xml:space="preserve"> </w:t>
      </w:r>
      <w:r>
        <w:rPr>
          <w:rFonts w:eastAsia="Merriweather"/>
        </w:rPr>
        <w:t>Para fins de habilitação, deverá o licitante comprovar os seguintes requisitos:</w:t>
      </w:r>
    </w:p>
    <w:p w14:paraId="7CB67D0E" w14:textId="77777777" w:rsidR="00380D54" w:rsidRDefault="00380D54" w:rsidP="00380D54">
      <w:pPr>
        <w:spacing w:line="360" w:lineRule="auto"/>
        <w:ind w:left="0" w:hanging="2"/>
        <w:jc w:val="both"/>
        <w:rPr>
          <w:b/>
          <w:bCs/>
        </w:rPr>
      </w:pPr>
      <w:r>
        <w:rPr>
          <w:rFonts w:eastAsia="Merriweather"/>
          <w:b/>
          <w:bCs/>
        </w:rPr>
        <w:t>Habilitação jurídica</w:t>
      </w:r>
    </w:p>
    <w:p w14:paraId="7FE8801D" w14:textId="77777777" w:rsidR="00380D54" w:rsidRDefault="00380D54" w:rsidP="00380D54">
      <w:pPr>
        <w:spacing w:line="360" w:lineRule="auto"/>
        <w:ind w:left="0" w:hanging="2"/>
        <w:jc w:val="both"/>
        <w:rPr>
          <w:rFonts w:eastAsia="Merriweather"/>
          <w:strike/>
        </w:rPr>
      </w:pPr>
      <w:r>
        <w:rPr>
          <w:rFonts w:eastAsia="Merriweather"/>
          <w:b/>
          <w:i/>
        </w:rPr>
        <w:t xml:space="preserve">Observação: O item 8.3. foi excluído desse Termo de Referência, pois o mesmo não se aplica ao objeto contratado. </w:t>
      </w:r>
    </w:p>
    <w:p w14:paraId="1587DD63" w14:textId="77777777" w:rsidR="00380D54" w:rsidRDefault="00380D54" w:rsidP="00380D54">
      <w:pPr>
        <w:spacing w:line="360" w:lineRule="auto"/>
        <w:ind w:left="0" w:hanging="2"/>
        <w:jc w:val="both"/>
        <w:rPr>
          <w:rFonts w:eastAsia="Merriweather"/>
        </w:rPr>
      </w:pPr>
      <w:r>
        <w:rPr>
          <w:rFonts w:eastAsia="Merriweather"/>
        </w:rPr>
        <w:t>8.4.</w:t>
      </w:r>
      <w:r>
        <w:rPr>
          <w:rFonts w:eastAsia="Merriweather"/>
          <w:sz w:val="14"/>
          <w:szCs w:val="14"/>
        </w:rPr>
        <w:t xml:space="preserve"> </w:t>
      </w:r>
      <w:r>
        <w:rPr>
          <w:rFonts w:eastAsia="Merriweather"/>
          <w:b/>
        </w:rPr>
        <w:t>Empresário individual:</w:t>
      </w:r>
      <w:r>
        <w:rPr>
          <w:rFonts w:eastAsia="Merriweather"/>
        </w:rPr>
        <w:t xml:space="preserve"> inscrição no Registro Público de Empresas Mercantis, a cargo da Junta Comercial da respectiva sede;</w:t>
      </w:r>
    </w:p>
    <w:p w14:paraId="1844D464" w14:textId="77777777" w:rsidR="00380D54" w:rsidRDefault="00380D54" w:rsidP="00380D54">
      <w:pPr>
        <w:spacing w:line="360" w:lineRule="auto"/>
        <w:ind w:left="0" w:hanging="2"/>
        <w:jc w:val="both"/>
        <w:rPr>
          <w:rFonts w:eastAsia="Merriweather"/>
        </w:rPr>
      </w:pPr>
      <w:r>
        <w:rPr>
          <w:rFonts w:eastAsia="Merriweather"/>
        </w:rPr>
        <w:t>8.5.</w:t>
      </w:r>
      <w:r>
        <w:rPr>
          <w:rFonts w:eastAsia="Merriweather"/>
          <w:sz w:val="14"/>
          <w:szCs w:val="14"/>
        </w:rPr>
        <w:t xml:space="preserve"> </w:t>
      </w:r>
      <w:r>
        <w:rPr>
          <w:rFonts w:eastAsia="Merriweather"/>
          <w:b/>
        </w:rPr>
        <w:t>Microempreendedor Individual - MEI:</w:t>
      </w:r>
      <w:r>
        <w:rPr>
          <w:rFonts w:eastAsia="Merriweather"/>
        </w:rPr>
        <w:t xml:space="preserve"> Certificado da Condição de Microempreendedor Individual - CCMEI, cuja aceitação ficará condicionada à verificação da autenticidade no sítio</w:t>
      </w:r>
      <w:hyperlink r:id="rId17">
        <w:r>
          <w:rPr>
            <w:rFonts w:eastAsia="Merriweather"/>
          </w:rPr>
          <w:t xml:space="preserve"> </w:t>
        </w:r>
      </w:hyperlink>
      <w:hyperlink r:id="rId18">
        <w:r>
          <w:rPr>
            <w:rFonts w:eastAsia="Merriweather"/>
            <w:color w:val="1155CC"/>
            <w:u w:val="single"/>
          </w:rPr>
          <w:t>https://www.gov.br/empresas-e-negocios/pt-br/empreendedor</w:t>
        </w:r>
      </w:hyperlink>
      <w:r>
        <w:rPr>
          <w:rFonts w:eastAsia="Merriweather"/>
        </w:rPr>
        <w:t>;</w:t>
      </w:r>
    </w:p>
    <w:p w14:paraId="2394C75D" w14:textId="77777777" w:rsidR="00380D54" w:rsidRDefault="00380D54" w:rsidP="00380D54">
      <w:pPr>
        <w:spacing w:line="360" w:lineRule="auto"/>
        <w:ind w:left="0" w:hanging="2"/>
        <w:jc w:val="both"/>
        <w:rPr>
          <w:rFonts w:eastAsia="Merriweather"/>
          <w:sz w:val="16"/>
          <w:szCs w:val="16"/>
        </w:rPr>
      </w:pPr>
      <w:r>
        <w:rPr>
          <w:rFonts w:eastAsia="Merriweather"/>
        </w:rPr>
        <w:t>8.6.</w:t>
      </w:r>
      <w:r>
        <w:rPr>
          <w:rFonts w:eastAsia="Merriweather"/>
          <w:sz w:val="14"/>
          <w:szCs w:val="14"/>
        </w:rPr>
        <w:t xml:space="preserve"> </w:t>
      </w:r>
      <w:r>
        <w:rPr>
          <w:rFonts w:eastAsia="Merriweather"/>
          <w:b/>
        </w:rPr>
        <w:t>Sociedade empresária, sociedade limitada unipessoal – SLU ou sociedade identificada como empresa individual de responsabilidade limitada - EIRELI:</w:t>
      </w:r>
      <w:r>
        <w:rPr>
          <w:rFonts w:eastAsia="Merriweather"/>
        </w:rPr>
        <w:t xml:space="preserve"> inscrição do ato constitutivo, estatuto ou contrato social no Registro Público de Empresas Mercantis, a cargo da Junta Comercial da respectiva sede, acompanhada de documento comprobatório de seus </w:t>
      </w:r>
      <w:proofErr w:type="gramStart"/>
      <w:r>
        <w:rPr>
          <w:rFonts w:eastAsia="Merriweather"/>
        </w:rPr>
        <w:t>administradores;</w:t>
      </w:r>
      <w:r>
        <w:rPr>
          <w:rFonts w:eastAsia="Merriweather"/>
          <w:sz w:val="16"/>
          <w:szCs w:val="16"/>
        </w:rPr>
        <w:t>[</w:t>
      </w:r>
      <w:proofErr w:type="gramEnd"/>
      <w:r>
        <w:rPr>
          <w:rFonts w:eastAsia="Merriweather"/>
          <w:sz w:val="16"/>
          <w:szCs w:val="16"/>
        </w:rPr>
        <w:t xml:space="preserve">MM42] </w:t>
      </w:r>
    </w:p>
    <w:p w14:paraId="1DB0F5C2" w14:textId="77777777" w:rsidR="00380D54" w:rsidRDefault="00380D54" w:rsidP="00380D54">
      <w:pPr>
        <w:spacing w:line="360" w:lineRule="auto"/>
        <w:ind w:left="0" w:hanging="2"/>
        <w:jc w:val="both"/>
        <w:rPr>
          <w:rFonts w:eastAsia="Merriweather"/>
        </w:rPr>
      </w:pPr>
      <w:r>
        <w:rPr>
          <w:rFonts w:eastAsia="Merriweather"/>
        </w:rPr>
        <w:t>8.7.</w:t>
      </w:r>
      <w:r>
        <w:rPr>
          <w:rFonts w:eastAsia="Merriweather"/>
          <w:sz w:val="14"/>
          <w:szCs w:val="14"/>
        </w:rPr>
        <w:t xml:space="preserve"> </w:t>
      </w:r>
      <w:r>
        <w:rPr>
          <w:rFonts w:eastAsia="Merriweather"/>
          <w:b/>
        </w:rPr>
        <w:t>Sociedade empresária estrangeira:</w:t>
      </w:r>
      <w:r>
        <w:rPr>
          <w:rFonts w:eastAsia="Merriweathe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a legislação aplicável.</w:t>
      </w:r>
    </w:p>
    <w:p w14:paraId="28D0C515" w14:textId="77777777" w:rsidR="00380D54" w:rsidRDefault="00380D54" w:rsidP="00380D54">
      <w:pPr>
        <w:spacing w:line="360" w:lineRule="auto"/>
        <w:ind w:left="0" w:hanging="2"/>
        <w:jc w:val="both"/>
        <w:rPr>
          <w:rFonts w:eastAsia="Merriweather"/>
        </w:rPr>
      </w:pPr>
      <w:r>
        <w:rPr>
          <w:rFonts w:eastAsia="Merriweather"/>
        </w:rPr>
        <w:t>8.8.</w:t>
      </w:r>
      <w:r>
        <w:rPr>
          <w:rFonts w:eastAsia="Merriweather"/>
          <w:sz w:val="14"/>
          <w:szCs w:val="14"/>
        </w:rPr>
        <w:t xml:space="preserve"> </w:t>
      </w:r>
      <w:r>
        <w:rPr>
          <w:rFonts w:eastAsia="Merriweather"/>
          <w:b/>
        </w:rPr>
        <w:t xml:space="preserve">Sociedade simples: </w:t>
      </w:r>
      <w:r>
        <w:rPr>
          <w:rFonts w:eastAsia="Merriweather"/>
        </w:rPr>
        <w:t>inscrição do ato constitutivo no Registro Civil de Pessoas Jurídicas do local de sua sede, acompanhada de documento comprobatório de seus administradores;</w:t>
      </w:r>
    </w:p>
    <w:p w14:paraId="6C25738B" w14:textId="77777777" w:rsidR="00380D54" w:rsidRDefault="00380D54" w:rsidP="00380D54">
      <w:pPr>
        <w:spacing w:line="360" w:lineRule="auto"/>
        <w:ind w:left="0" w:hanging="2"/>
        <w:jc w:val="both"/>
        <w:rPr>
          <w:rFonts w:eastAsia="Merriweather"/>
        </w:rPr>
      </w:pPr>
      <w:r>
        <w:rPr>
          <w:rFonts w:eastAsia="Merriweather"/>
        </w:rPr>
        <w:lastRenderedPageBreak/>
        <w:t>8.9.</w:t>
      </w:r>
      <w:r>
        <w:rPr>
          <w:rFonts w:eastAsia="Merriweather"/>
          <w:sz w:val="14"/>
          <w:szCs w:val="14"/>
        </w:rPr>
        <w:t xml:space="preserve"> </w:t>
      </w:r>
      <w:r>
        <w:rPr>
          <w:rFonts w:eastAsia="Merriweather"/>
          <w:b/>
        </w:rPr>
        <w:t>Filial, sucursal ou agência de sociedade simples ou empresária:</w:t>
      </w:r>
      <w:r>
        <w:rPr>
          <w:rFonts w:eastAsia="Merriweathe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3CE8F2F" w14:textId="77777777" w:rsidR="00380D54" w:rsidRDefault="00380D54" w:rsidP="00380D54">
      <w:pPr>
        <w:spacing w:line="360" w:lineRule="auto"/>
        <w:ind w:left="0" w:hanging="2"/>
        <w:jc w:val="both"/>
        <w:rPr>
          <w:rFonts w:eastAsia="Merriweather"/>
        </w:rPr>
      </w:pPr>
      <w:r>
        <w:rPr>
          <w:rFonts w:eastAsia="Merriweather"/>
        </w:rPr>
        <w:t xml:space="preserve">8.10. </w:t>
      </w:r>
      <w:r w:rsidRPr="00CE09A2">
        <w:rPr>
          <w:rFonts w:eastAsia="Merriweather"/>
          <w:b/>
          <w:bCs/>
        </w:rPr>
        <w:t>Sociedade cooperativa:</w:t>
      </w:r>
      <w:r>
        <w:rPr>
          <w:rFonts w:eastAsia="Merriweather"/>
        </w:rPr>
        <w:t xml:space="preserve"> ata de fundação e estatuto social, com a ata da assembleia que o aprovou, devidamente arquivado na Junta Comercial ou inscrito no Registro Civil das Pessoas Jurídicas da respectiva sede, além do registro de que trata o art. 107 da Lei n. 5.764, de 16 de dezembro de 1971.</w:t>
      </w:r>
    </w:p>
    <w:p w14:paraId="5657E94C" w14:textId="77777777" w:rsidR="00380D54" w:rsidRDefault="00380D54" w:rsidP="00380D54">
      <w:pPr>
        <w:spacing w:line="360" w:lineRule="auto"/>
        <w:ind w:left="0" w:hanging="2"/>
        <w:jc w:val="both"/>
        <w:rPr>
          <w:rFonts w:eastAsia="Merriweather"/>
        </w:rPr>
      </w:pPr>
      <w:r>
        <w:rPr>
          <w:rFonts w:eastAsia="Merriweather"/>
        </w:rPr>
        <w:t>8.10.1. No que se refere a cooperativa, deverá possuir ainda o objeto social compatível: Como regra, é possível a participação de cooperativas em licitações desde que o objeto social da cooperativa seja compatível com o objeto licitado.</w:t>
      </w:r>
    </w:p>
    <w:p w14:paraId="059DDFC1" w14:textId="20B50A75" w:rsidR="00380D54" w:rsidRDefault="00380D54" w:rsidP="00380D54">
      <w:pPr>
        <w:spacing w:line="360" w:lineRule="auto"/>
        <w:ind w:left="0" w:hanging="2"/>
        <w:jc w:val="both"/>
        <w:rPr>
          <w:rFonts w:eastAsia="Merriweather"/>
          <w:b/>
          <w:i/>
        </w:rPr>
      </w:pPr>
      <w:r>
        <w:rPr>
          <w:rFonts w:eastAsia="Merriweather"/>
          <w:b/>
          <w:i/>
        </w:rPr>
        <w:t>Observação: Os itens 8.1</w:t>
      </w:r>
      <w:r w:rsidR="00BD2155">
        <w:rPr>
          <w:rFonts w:eastAsia="Merriweather"/>
          <w:b/>
          <w:i/>
        </w:rPr>
        <w:t>1</w:t>
      </w:r>
      <w:r>
        <w:rPr>
          <w:rFonts w:eastAsia="Merriweather"/>
          <w:b/>
          <w:i/>
        </w:rPr>
        <w:t xml:space="preserve"> até 8.14, foram excluídos desse Termo de Referência, pois os mesmos não se aplicam ao objeto contratado.  </w:t>
      </w:r>
    </w:p>
    <w:p w14:paraId="149DAC1C" w14:textId="77777777" w:rsidR="00380D54" w:rsidRDefault="00380D54" w:rsidP="00380D54">
      <w:pPr>
        <w:spacing w:line="360" w:lineRule="auto"/>
        <w:ind w:left="0" w:hanging="2"/>
        <w:jc w:val="both"/>
        <w:rPr>
          <w:rFonts w:eastAsia="Merriweather"/>
          <w:b/>
        </w:rPr>
      </w:pPr>
      <w:r>
        <w:rPr>
          <w:rFonts w:eastAsia="Merriweather"/>
          <w:b/>
        </w:rPr>
        <w:t xml:space="preserve">DA PARTICIPAÇÃO COOPERATIVAS: </w:t>
      </w:r>
      <w:r>
        <w:rPr>
          <w:rFonts w:eastAsia="Merriweather"/>
        </w:rPr>
        <w:t>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intermediação ou subcontratação.</w:t>
      </w:r>
      <w:r>
        <w:rPr>
          <w:rFonts w:eastAsia="Merriweather"/>
          <w:b/>
        </w:rPr>
        <w:t xml:space="preserve"> </w:t>
      </w:r>
    </w:p>
    <w:p w14:paraId="7FE05C19" w14:textId="77777777" w:rsidR="00380D54" w:rsidRDefault="00380D54" w:rsidP="00380D54">
      <w:pPr>
        <w:spacing w:line="360" w:lineRule="auto"/>
        <w:ind w:left="0" w:hanging="2"/>
        <w:jc w:val="both"/>
        <w:rPr>
          <w:rFonts w:eastAsia="Merriweather"/>
        </w:rPr>
      </w:pPr>
      <w:r>
        <w:rPr>
          <w:rFonts w:eastAsia="Merriweather"/>
          <w:b/>
        </w:rPr>
        <w:t xml:space="preserve">DA PARTICIPAÇÃO DE CONSÓRCIOS: </w:t>
      </w:r>
      <w:r>
        <w:rPr>
          <w:rFonts w:eastAsia="Merriweather"/>
        </w:rPr>
        <w:t xml:space="preserve">Não será permitido o </w:t>
      </w:r>
      <w:proofErr w:type="spellStart"/>
      <w:r>
        <w:rPr>
          <w:rFonts w:eastAsia="Merriweather"/>
        </w:rPr>
        <w:t>consorciamento</w:t>
      </w:r>
      <w:proofErr w:type="spellEnd"/>
      <w:r>
        <w:rPr>
          <w:rFonts w:eastAsia="Merriweather"/>
        </w:rPr>
        <w:t xml:space="preserve"> de empresas; justificando-se uma vez que o objeto em si mesmo é comercializado por várias empresas do ramo, sendo desnecessária a formação de consórcio para o cumprimento das obrigações de fornecimento;</w:t>
      </w:r>
    </w:p>
    <w:p w14:paraId="1D982A4E" w14:textId="77777777" w:rsidR="00380D54" w:rsidRDefault="00380D54" w:rsidP="00380D54">
      <w:pPr>
        <w:spacing w:line="360" w:lineRule="auto"/>
        <w:ind w:left="0" w:hanging="2"/>
        <w:jc w:val="both"/>
        <w:rPr>
          <w:rFonts w:eastAsia="Merriweather"/>
          <w:b/>
        </w:rPr>
      </w:pPr>
      <w:r>
        <w:rPr>
          <w:rFonts w:eastAsia="Merriweather"/>
          <w:b/>
        </w:rPr>
        <w:t>Habilitação fiscal, social e trabalhista</w:t>
      </w:r>
    </w:p>
    <w:p w14:paraId="493C18E0" w14:textId="77777777" w:rsidR="00CE09A2" w:rsidRDefault="00CE09A2" w:rsidP="00CE09A2">
      <w:pPr>
        <w:spacing w:line="360" w:lineRule="auto"/>
        <w:ind w:left="0" w:hanging="2"/>
        <w:jc w:val="both"/>
        <w:rPr>
          <w:rFonts w:eastAsia="Merriweather"/>
        </w:rPr>
      </w:pPr>
      <w:r>
        <w:rPr>
          <w:rFonts w:eastAsia="Merriweather"/>
        </w:rPr>
        <w:t>8.15.</w:t>
      </w:r>
      <w:r>
        <w:rPr>
          <w:rFonts w:eastAsia="Merriweather"/>
          <w:sz w:val="14"/>
          <w:szCs w:val="14"/>
        </w:rPr>
        <w:t xml:space="preserve"> </w:t>
      </w:r>
      <w:r>
        <w:rPr>
          <w:rFonts w:eastAsia="Merriweather"/>
        </w:rPr>
        <w:t>Prova de inscrição no Cadastro Nacional de Pessoas Jurídicas ou no Cadastro de Pessoas Físicas, conforme o caso;</w:t>
      </w:r>
    </w:p>
    <w:p w14:paraId="2193375F" w14:textId="77777777" w:rsidR="00CE09A2" w:rsidRDefault="00CE09A2" w:rsidP="00CE09A2">
      <w:pPr>
        <w:spacing w:line="360" w:lineRule="auto"/>
        <w:ind w:left="0" w:hanging="2"/>
        <w:jc w:val="both"/>
        <w:rPr>
          <w:rFonts w:eastAsia="Merriweather"/>
        </w:rPr>
      </w:pPr>
      <w:r>
        <w:rPr>
          <w:rFonts w:eastAsia="Merriweather"/>
        </w:rPr>
        <w:t>8.16.</w:t>
      </w:r>
      <w:r>
        <w:rPr>
          <w:rFonts w:eastAsia="Merriweather"/>
          <w:sz w:val="14"/>
          <w:szCs w:val="14"/>
        </w:rPr>
        <w:t xml:space="preserve"> </w:t>
      </w:r>
      <w:r>
        <w:rPr>
          <w:rFonts w:eastAsia="Merriweathe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C003DE" w14:textId="77777777" w:rsidR="00CE09A2" w:rsidRDefault="00CE09A2" w:rsidP="00CE09A2">
      <w:pPr>
        <w:spacing w:line="360" w:lineRule="auto"/>
        <w:ind w:left="0" w:hanging="2"/>
        <w:jc w:val="both"/>
        <w:rPr>
          <w:rFonts w:eastAsia="Merriweather"/>
        </w:rPr>
      </w:pPr>
      <w:r>
        <w:rPr>
          <w:rFonts w:eastAsia="Merriweather"/>
        </w:rPr>
        <w:t>8.17.</w:t>
      </w:r>
      <w:r>
        <w:rPr>
          <w:rFonts w:eastAsia="Merriweather"/>
          <w:sz w:val="14"/>
          <w:szCs w:val="14"/>
        </w:rPr>
        <w:t xml:space="preserve"> </w:t>
      </w:r>
      <w:r>
        <w:rPr>
          <w:rFonts w:eastAsia="Merriweather"/>
        </w:rPr>
        <w:t>Prova de regularidade com o Fundo de Garantia do Tempo de Serviço (FGTS);</w:t>
      </w:r>
    </w:p>
    <w:p w14:paraId="0C6112A6" w14:textId="77777777" w:rsidR="00CE09A2" w:rsidRDefault="00CE09A2" w:rsidP="00CE09A2">
      <w:pPr>
        <w:spacing w:line="360" w:lineRule="auto"/>
        <w:ind w:left="0" w:hanging="2"/>
        <w:jc w:val="both"/>
        <w:rPr>
          <w:rFonts w:eastAsia="Merriweather"/>
        </w:rPr>
      </w:pPr>
      <w:r>
        <w:rPr>
          <w:rFonts w:eastAsia="Merriweather"/>
        </w:rPr>
        <w:lastRenderedPageBreak/>
        <w:t>8.18.</w:t>
      </w:r>
      <w:r>
        <w:rPr>
          <w:rFonts w:eastAsia="Merriweather"/>
          <w:sz w:val="14"/>
          <w:szCs w:val="14"/>
        </w:rPr>
        <w:t xml:space="preserve"> </w:t>
      </w:r>
      <w:r>
        <w:rPr>
          <w:rFonts w:eastAsia="Merriweathe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3152A39" w14:textId="77777777" w:rsidR="00CE09A2" w:rsidRDefault="00CE09A2" w:rsidP="00CE09A2">
      <w:pPr>
        <w:spacing w:line="360" w:lineRule="auto"/>
        <w:ind w:left="0" w:hanging="2"/>
        <w:jc w:val="both"/>
        <w:rPr>
          <w:rFonts w:eastAsia="Merriweather"/>
        </w:rPr>
      </w:pPr>
      <w:r>
        <w:rPr>
          <w:rFonts w:eastAsia="Merriweather"/>
        </w:rPr>
        <w:t>8.19.</w:t>
      </w:r>
      <w:r>
        <w:rPr>
          <w:rFonts w:eastAsia="Merriweather"/>
          <w:sz w:val="14"/>
          <w:szCs w:val="14"/>
        </w:rPr>
        <w:t xml:space="preserve"> </w:t>
      </w:r>
      <w:r>
        <w:rPr>
          <w:rFonts w:eastAsia="Merriweather"/>
        </w:rPr>
        <w:t xml:space="preserve">Prova de inscrição no cadastro de contribuintes </w:t>
      </w:r>
      <w:r>
        <w:rPr>
          <w:rFonts w:eastAsia="Merriweather"/>
          <w:b/>
          <w:i/>
          <w:color w:val="000000" w:themeColor="text1"/>
        </w:rPr>
        <w:t>Municipal</w:t>
      </w:r>
      <w:r>
        <w:rPr>
          <w:rFonts w:eastAsia="Merriweather"/>
          <w:color w:val="FF0000"/>
        </w:rPr>
        <w:t xml:space="preserve"> </w:t>
      </w:r>
      <w:r>
        <w:rPr>
          <w:rFonts w:eastAsia="Merriweather"/>
        </w:rPr>
        <w:t>relativo ao domicílio ou sede do fornecedor, pertinente ao seu ramo de atividade e compatível com o objeto contratual;</w:t>
      </w:r>
    </w:p>
    <w:p w14:paraId="5E017DDC" w14:textId="77777777" w:rsidR="00CE09A2" w:rsidRDefault="00CE09A2" w:rsidP="00CE09A2">
      <w:pPr>
        <w:spacing w:line="360" w:lineRule="auto"/>
        <w:ind w:left="0" w:hanging="2"/>
        <w:jc w:val="both"/>
        <w:rPr>
          <w:rFonts w:eastAsia="Merriweather"/>
          <w:sz w:val="16"/>
          <w:szCs w:val="16"/>
        </w:rPr>
      </w:pPr>
      <w:r>
        <w:rPr>
          <w:rFonts w:eastAsia="Merriweather"/>
        </w:rPr>
        <w:t>8.20.</w:t>
      </w:r>
      <w:r>
        <w:rPr>
          <w:rFonts w:eastAsia="Merriweather"/>
          <w:sz w:val="14"/>
          <w:szCs w:val="14"/>
        </w:rPr>
        <w:t xml:space="preserve"> </w:t>
      </w:r>
      <w:r>
        <w:rPr>
          <w:rFonts w:eastAsia="Merriweather"/>
        </w:rPr>
        <w:t>Prova de regularidade com a Fazenda</w:t>
      </w:r>
      <w:r>
        <w:rPr>
          <w:rFonts w:eastAsia="Merriweather"/>
          <w:i/>
          <w:color w:val="FF0000"/>
        </w:rPr>
        <w:t xml:space="preserve"> </w:t>
      </w:r>
      <w:r>
        <w:rPr>
          <w:rFonts w:eastAsia="Merriweather"/>
          <w:b/>
          <w:i/>
          <w:color w:val="000000" w:themeColor="text1"/>
        </w:rPr>
        <w:t>Municipal e Estadual</w:t>
      </w:r>
      <w:r>
        <w:rPr>
          <w:rFonts w:eastAsia="Merriweather"/>
          <w:color w:val="000000" w:themeColor="text1"/>
        </w:rPr>
        <w:t xml:space="preserve"> </w:t>
      </w:r>
      <w:r>
        <w:rPr>
          <w:rFonts w:eastAsia="Merriweather"/>
        </w:rPr>
        <w:t>do domicílio ou sede do fornecedor, relativa à atividade em cujo exercício contrata ou concorre;</w:t>
      </w:r>
      <w:r>
        <w:rPr>
          <w:rFonts w:eastAsia="Merriweather"/>
          <w:sz w:val="16"/>
          <w:szCs w:val="16"/>
        </w:rPr>
        <w:t xml:space="preserve"> </w:t>
      </w:r>
    </w:p>
    <w:p w14:paraId="7A4640C1" w14:textId="77777777" w:rsidR="00CE09A2" w:rsidRDefault="00CE09A2" w:rsidP="00CE09A2">
      <w:pPr>
        <w:spacing w:line="360" w:lineRule="auto"/>
        <w:ind w:left="0" w:hanging="2"/>
        <w:jc w:val="both"/>
        <w:rPr>
          <w:rFonts w:eastAsia="Merriweather"/>
          <w:i/>
          <w:color w:val="FF0000"/>
        </w:rPr>
      </w:pPr>
      <w:r>
        <w:rPr>
          <w:rFonts w:eastAsia="Merriweather"/>
        </w:rPr>
        <w:t>8.21.</w:t>
      </w:r>
      <w:r>
        <w:rPr>
          <w:rFonts w:eastAsia="Merriweather"/>
          <w:sz w:val="14"/>
          <w:szCs w:val="14"/>
        </w:rPr>
        <w:t xml:space="preserve"> </w:t>
      </w:r>
      <w:r>
        <w:rPr>
          <w:rFonts w:eastAsia="Merriweather"/>
        </w:rPr>
        <w:t xml:space="preserve">Caso o fornecedor seja considerado isento dos tributos </w:t>
      </w:r>
      <w:r>
        <w:rPr>
          <w:rFonts w:eastAsia="Merriweather"/>
          <w:b/>
          <w:i/>
          <w:color w:val="000000" w:themeColor="text1"/>
        </w:rPr>
        <w:t>Estaduais ou Municipais</w:t>
      </w:r>
      <w:r>
        <w:rPr>
          <w:rFonts w:eastAsia="Merriweather"/>
          <w:color w:val="000000" w:themeColor="text1"/>
        </w:rPr>
        <w:t xml:space="preserve"> </w:t>
      </w:r>
      <w:r>
        <w:rPr>
          <w:rFonts w:eastAsia="Merriweather"/>
        </w:rPr>
        <w:t>relacionados ao objeto contratual, deverá comprovar tal condição mediante a apresentação de declaração da Fazenda respectiva do seu domicílio ou sede, ou outra equivalente, na forma da lei.</w:t>
      </w:r>
    </w:p>
    <w:p w14:paraId="742F292A" w14:textId="77777777" w:rsidR="00CE09A2" w:rsidRDefault="00CE09A2" w:rsidP="00CE09A2">
      <w:pPr>
        <w:spacing w:line="360" w:lineRule="auto"/>
        <w:ind w:left="0" w:hanging="2"/>
        <w:jc w:val="both"/>
        <w:rPr>
          <w:rFonts w:eastAsia="Merriweather"/>
          <w:sz w:val="16"/>
          <w:szCs w:val="16"/>
        </w:rPr>
      </w:pPr>
      <w:r>
        <w:rPr>
          <w:rFonts w:eastAsia="Merriweather"/>
        </w:rPr>
        <w:t>8.22.</w:t>
      </w:r>
      <w:r>
        <w:rPr>
          <w:rFonts w:eastAsia="Merriweather"/>
          <w:sz w:val="14"/>
          <w:szCs w:val="14"/>
        </w:rPr>
        <w:t xml:space="preserve"> </w:t>
      </w:r>
      <w:r>
        <w:rPr>
          <w:rFonts w:eastAsia="Merriweather"/>
        </w:rPr>
        <w:t>O fornecedor enquadrado como microempreendedor individual que pretenda auferir os benefícios do tratamento diferenciado previstos na Lei Complementar n. 123, de 2006, estará dispensado da prova de inscrição nos cadastros de contribuintes estadual e municipal.</w:t>
      </w:r>
      <w:r>
        <w:rPr>
          <w:rFonts w:eastAsia="Merriweather"/>
          <w:sz w:val="16"/>
          <w:szCs w:val="16"/>
        </w:rPr>
        <w:t xml:space="preserve"> </w:t>
      </w:r>
    </w:p>
    <w:p w14:paraId="504B369B" w14:textId="77777777" w:rsidR="00CE09A2" w:rsidRDefault="00CE09A2" w:rsidP="00CE09A2">
      <w:pPr>
        <w:spacing w:line="360" w:lineRule="auto"/>
        <w:ind w:left="0" w:hanging="2"/>
        <w:jc w:val="both"/>
        <w:rPr>
          <w:rFonts w:eastAsia="Merriweather"/>
          <w:b/>
          <w:i/>
        </w:rPr>
      </w:pPr>
      <w:r>
        <w:rPr>
          <w:rFonts w:eastAsia="Merriweather"/>
          <w:b/>
          <w:i/>
        </w:rPr>
        <w:t xml:space="preserve">Observação: Os itens 8.23 até 8.29, foram excluídos desse Termo de Referência, pois os mesmos não se aplicam ao objeto contratado.     </w:t>
      </w:r>
    </w:p>
    <w:p w14:paraId="707AA602" w14:textId="77777777" w:rsidR="00CE09A2" w:rsidRDefault="00CE09A2" w:rsidP="00CE09A2">
      <w:pPr>
        <w:spacing w:line="360" w:lineRule="auto"/>
        <w:ind w:left="0" w:hanging="2"/>
        <w:jc w:val="both"/>
        <w:rPr>
          <w:rFonts w:eastAsia="Merriweather"/>
          <w:b/>
          <w:sz w:val="16"/>
          <w:szCs w:val="16"/>
        </w:rPr>
      </w:pPr>
      <w:r>
        <w:rPr>
          <w:rFonts w:eastAsia="Merriweather"/>
          <w:b/>
        </w:rPr>
        <w:t>Qualificação Técnica</w:t>
      </w:r>
      <w:r>
        <w:rPr>
          <w:rFonts w:eastAsia="Merriweather"/>
          <w:b/>
          <w:sz w:val="16"/>
          <w:szCs w:val="16"/>
        </w:rPr>
        <w:t xml:space="preserve"> </w:t>
      </w:r>
    </w:p>
    <w:p w14:paraId="7196B1B2" w14:textId="58CA8617" w:rsidR="00E2438D" w:rsidRDefault="00CE09A2" w:rsidP="00E0626D">
      <w:pPr>
        <w:spacing w:line="360" w:lineRule="auto"/>
        <w:ind w:left="0" w:hanging="2"/>
        <w:jc w:val="both"/>
        <w:rPr>
          <w:rFonts w:eastAsia="Merriweather"/>
        </w:rPr>
      </w:pPr>
      <w:r>
        <w:rPr>
          <w:rFonts w:eastAsia="Merriweather"/>
        </w:rPr>
        <w:t>8.3</w:t>
      </w:r>
      <w:r w:rsidR="0036341D">
        <w:rPr>
          <w:rFonts w:eastAsia="Merriweather"/>
        </w:rPr>
        <w:t>0</w:t>
      </w:r>
      <w:r>
        <w:rPr>
          <w:rFonts w:eastAsia="Merriweather"/>
        </w:rPr>
        <w:t>.</w:t>
      </w:r>
      <w:r w:rsidR="00D6147B">
        <w:rPr>
          <w:rFonts w:eastAsia="Merriweather"/>
        </w:rPr>
        <w:t xml:space="preserve"> </w:t>
      </w:r>
      <w:r w:rsidR="00BA29EF">
        <w:rPr>
          <w:rFonts w:eastAsia="Merriweather"/>
        </w:rPr>
        <w:t xml:space="preserve">Para fins da comprovação de que trata este subitem, os atestados deverão </w:t>
      </w:r>
      <w:r w:rsidR="00E2438D">
        <w:rPr>
          <w:rFonts w:eastAsia="Merriweather"/>
        </w:rPr>
        <w:t>dizer respeito a contratos executados com as seguintes características mínimas:</w:t>
      </w:r>
    </w:p>
    <w:p w14:paraId="62BF25FE" w14:textId="07E995B3" w:rsidR="00D6147B" w:rsidRDefault="00965C9A" w:rsidP="00E0626D">
      <w:pPr>
        <w:spacing w:line="360" w:lineRule="auto"/>
        <w:ind w:left="0" w:hanging="2"/>
        <w:jc w:val="both"/>
        <w:rPr>
          <w:rFonts w:eastAsia="Merriweather"/>
        </w:rPr>
      </w:pPr>
      <w:r>
        <w:rPr>
          <w:rFonts w:eastAsia="Merriweather"/>
        </w:rPr>
        <w:t xml:space="preserve"> </w:t>
      </w:r>
      <w:r w:rsidR="00E2438D">
        <w:rPr>
          <w:rFonts w:eastAsia="Merriweather"/>
        </w:rPr>
        <w:t xml:space="preserve">8.30.1. A LICITANTE deverá comprovar aptidão para o fornecimento de bens similares de complexidade tecnológica e operacional equivalente ou superior com o objeto desta contratação, ou com o item pertinente, por meio da apresentação de certidões ou atestados, por pessoas jurídicas de direito público </w:t>
      </w:r>
      <w:r w:rsidR="00A44DA1">
        <w:rPr>
          <w:rFonts w:eastAsia="Merriweather"/>
        </w:rPr>
        <w:t>ou privado, ou regularmente emitido(s) pelo conselho profissional competente, quando for o caso.</w:t>
      </w:r>
    </w:p>
    <w:p w14:paraId="29CCBCCA" w14:textId="2D720083" w:rsidR="00A44DA1" w:rsidRDefault="008D49DC" w:rsidP="00E0626D">
      <w:pPr>
        <w:spacing w:line="360" w:lineRule="auto"/>
        <w:ind w:left="0" w:hanging="2"/>
        <w:jc w:val="both"/>
        <w:rPr>
          <w:rFonts w:eastAsia="Merriweather"/>
        </w:rPr>
      </w:pPr>
      <w:r>
        <w:rPr>
          <w:rFonts w:eastAsia="Merriweather"/>
        </w:rPr>
        <w:t>8.30.2. Para fins de comprovação, os atestados apresentados deverão atender, no mínimo, aos seguintes requisitos:</w:t>
      </w:r>
    </w:p>
    <w:p w14:paraId="1E7D75DB" w14:textId="02A7E400" w:rsidR="008D49DC" w:rsidRDefault="008D49DC" w:rsidP="00E0626D">
      <w:pPr>
        <w:spacing w:line="360" w:lineRule="auto"/>
        <w:ind w:left="0" w:hanging="2"/>
        <w:jc w:val="both"/>
        <w:rPr>
          <w:rFonts w:eastAsia="Merriweather"/>
        </w:rPr>
      </w:pPr>
      <w:r>
        <w:rPr>
          <w:rFonts w:eastAsia="Merriweather"/>
        </w:rPr>
        <w:t>8.30.2.1. Os atestados de capacidade técnica poderão ser apresentados em nome da matriz ou da filial do fornecedor</w:t>
      </w:r>
      <w:r w:rsidR="00C16CF8">
        <w:rPr>
          <w:rFonts w:eastAsia="Merriweather"/>
        </w:rPr>
        <w:t>;</w:t>
      </w:r>
    </w:p>
    <w:p w14:paraId="51EBB7A6" w14:textId="3AF69DA4" w:rsidR="008D49DC" w:rsidRDefault="008D49DC" w:rsidP="00E0626D">
      <w:pPr>
        <w:spacing w:line="360" w:lineRule="auto"/>
        <w:ind w:left="0" w:hanging="2"/>
        <w:jc w:val="both"/>
        <w:rPr>
          <w:rFonts w:eastAsia="Merriweather"/>
        </w:rPr>
      </w:pPr>
      <w:r>
        <w:rPr>
          <w:rFonts w:eastAsia="Merriweather"/>
        </w:rPr>
        <w:t xml:space="preserve">8.30.2.2. O atestado deve referir-se ao fornecimento de teste psicológico </w:t>
      </w:r>
      <w:r w:rsidR="00C16CF8">
        <w:rPr>
          <w:rFonts w:eastAsia="Merriweather"/>
        </w:rPr>
        <w:t>WISC IV, sendo que o volume entregue precisa ser de, pelo menos, 25% (vinte e cinco por cento) do quantitativo previsto nesta contratação;</w:t>
      </w:r>
    </w:p>
    <w:p w14:paraId="76ECDF8F" w14:textId="7D1D97ED" w:rsidR="00C16CF8" w:rsidRDefault="00C16CF8" w:rsidP="00E0626D">
      <w:pPr>
        <w:spacing w:line="360" w:lineRule="auto"/>
        <w:ind w:left="0" w:hanging="2"/>
        <w:jc w:val="both"/>
        <w:rPr>
          <w:rFonts w:eastAsia="Merriweather"/>
        </w:rPr>
      </w:pPr>
      <w:r>
        <w:rPr>
          <w:rFonts w:eastAsia="Merriweather"/>
        </w:rPr>
        <w:t xml:space="preserve">8.30.2.3. O fornecedor disponibilizará todas as informações necessárias à comprovação da legitimidade dos atestados, apresentando, quando solicitado pela Administração, cópia do contrato </w:t>
      </w:r>
      <w:r>
        <w:rPr>
          <w:rFonts w:eastAsia="Merriweather"/>
        </w:rPr>
        <w:lastRenderedPageBreak/>
        <w:t>que deu suporte à contratação, endereço atual da contratante e local em que foi executado o objeto contratado, dentre outros documentos.</w:t>
      </w:r>
    </w:p>
    <w:p w14:paraId="6AA859EE" w14:textId="10F1A187" w:rsidR="00C16CF8" w:rsidRDefault="00C16CF8" w:rsidP="00E0626D">
      <w:pPr>
        <w:spacing w:line="360" w:lineRule="auto"/>
        <w:ind w:left="0" w:hanging="2"/>
        <w:jc w:val="both"/>
        <w:rPr>
          <w:rFonts w:eastAsia="Merriweather"/>
        </w:rPr>
      </w:pPr>
      <w:r>
        <w:rPr>
          <w:rFonts w:eastAsia="Merriweather"/>
        </w:rPr>
        <w:t>8.30.2.4. Será permitida, para fins de comprovação do quantitativo mínimo exigido, a apresentação de diferentes atestados cujas execuções tenham ocorrido de forma simultânea, desde que somadas atendam aos critérios estabelecidos.</w:t>
      </w:r>
    </w:p>
    <w:p w14:paraId="1DB3F77B" w14:textId="2223E5A8" w:rsidR="00212223" w:rsidRDefault="00CE09A2" w:rsidP="00E0626D">
      <w:pPr>
        <w:spacing w:line="360" w:lineRule="auto"/>
        <w:jc w:val="both"/>
        <w:rPr>
          <w:rFonts w:eastAsia="Merriweather"/>
        </w:rPr>
      </w:pPr>
      <w:r>
        <w:rPr>
          <w:rFonts w:eastAsia="Merriweather"/>
          <w:sz w:val="14"/>
          <w:szCs w:val="14"/>
        </w:rPr>
        <w:t xml:space="preserve"> </w:t>
      </w:r>
      <w:r w:rsidR="00212223">
        <w:rPr>
          <w:rFonts w:eastAsia="Merriweather"/>
        </w:rPr>
        <w:t xml:space="preserve">8.31. </w:t>
      </w:r>
      <w:r w:rsidR="00212223" w:rsidRPr="00212223">
        <w:rPr>
          <w:rFonts w:eastAsia="Merriweather"/>
        </w:rPr>
        <w:t>Com relação a participação de cooperativas, será exigida a seguinte documentação</w:t>
      </w:r>
      <w:r w:rsidR="00562882">
        <w:rPr>
          <w:rFonts w:eastAsia="Merriweather"/>
        </w:rPr>
        <w:t xml:space="preserve"> </w:t>
      </w:r>
      <w:r w:rsidR="00212223" w:rsidRPr="00212223">
        <w:rPr>
          <w:rFonts w:eastAsia="Merriweather"/>
        </w:rPr>
        <w:t>complementar:</w:t>
      </w:r>
    </w:p>
    <w:p w14:paraId="5A4C3A8C" w14:textId="7C177994" w:rsidR="00212223" w:rsidRDefault="00212223" w:rsidP="00212223">
      <w:pPr>
        <w:spacing w:line="360" w:lineRule="auto"/>
        <w:ind w:left="0" w:hanging="2"/>
        <w:jc w:val="both"/>
        <w:rPr>
          <w:rFonts w:eastAsia="Merriweather"/>
        </w:rPr>
      </w:pPr>
      <w:r>
        <w:rPr>
          <w:rFonts w:eastAsia="Merriweather"/>
        </w:rPr>
        <w:t xml:space="preserve">8.31.1. </w:t>
      </w:r>
      <w:r w:rsidRPr="00212223">
        <w:rPr>
          <w:rFonts w:eastAsia="Merriweather"/>
        </w:rPr>
        <w:t>A relação dos cooperados que atendem aos requisitos técnicos exigidos para a contratação e</w:t>
      </w:r>
      <w:r>
        <w:rPr>
          <w:rFonts w:eastAsia="Merriweather"/>
        </w:rPr>
        <w:t xml:space="preserve"> </w:t>
      </w:r>
      <w:r w:rsidRPr="00212223">
        <w:rPr>
          <w:rFonts w:eastAsia="Merriweather"/>
        </w:rPr>
        <w:t>que executarão o contrato, com as respectivas atas de inscrição e a comprovação de que estão</w:t>
      </w:r>
      <w:r>
        <w:rPr>
          <w:rFonts w:eastAsia="Merriweather"/>
        </w:rPr>
        <w:t xml:space="preserve"> </w:t>
      </w:r>
      <w:r w:rsidRPr="00212223">
        <w:rPr>
          <w:rFonts w:eastAsia="Merriweather"/>
        </w:rPr>
        <w:t xml:space="preserve">domiciliados na localidade da sede da cooperativa, respeitado o disposto nos </w:t>
      </w:r>
      <w:proofErr w:type="spellStart"/>
      <w:r w:rsidRPr="00212223">
        <w:rPr>
          <w:rFonts w:eastAsia="Merriweather"/>
        </w:rPr>
        <w:t>arts</w:t>
      </w:r>
      <w:proofErr w:type="spellEnd"/>
      <w:r w:rsidRPr="00212223">
        <w:rPr>
          <w:rFonts w:eastAsia="Merriweather"/>
        </w:rPr>
        <w:t>. 4º, inciso XI, 21,</w:t>
      </w:r>
      <w:r>
        <w:rPr>
          <w:rFonts w:eastAsia="Merriweather"/>
        </w:rPr>
        <w:t xml:space="preserve"> </w:t>
      </w:r>
      <w:r w:rsidRPr="00212223">
        <w:rPr>
          <w:rFonts w:eastAsia="Merriweather"/>
        </w:rPr>
        <w:t>inciso I e 42, §§2º a 6º da Lei n. 5.764, de 1971;</w:t>
      </w:r>
    </w:p>
    <w:p w14:paraId="3861E1BD" w14:textId="52D63FAB" w:rsidR="00212223" w:rsidRDefault="00212223" w:rsidP="00212223">
      <w:pPr>
        <w:spacing w:line="360" w:lineRule="auto"/>
        <w:ind w:left="0" w:hanging="2"/>
        <w:jc w:val="both"/>
        <w:rPr>
          <w:rFonts w:eastAsia="Merriweather"/>
        </w:rPr>
      </w:pPr>
      <w:r>
        <w:rPr>
          <w:rFonts w:eastAsia="Merriweather"/>
        </w:rPr>
        <w:t xml:space="preserve">8.31.2. </w:t>
      </w:r>
      <w:r w:rsidRPr="00212223">
        <w:rPr>
          <w:rFonts w:eastAsia="Merriweather"/>
        </w:rPr>
        <w:t>A declaração de regularidade de situação do contribuinte individual – DRSCI, para cada um</w:t>
      </w:r>
      <w:r>
        <w:rPr>
          <w:rFonts w:eastAsia="Merriweather"/>
        </w:rPr>
        <w:t xml:space="preserve"> </w:t>
      </w:r>
      <w:r w:rsidRPr="00212223">
        <w:rPr>
          <w:rFonts w:eastAsia="Merriweather"/>
        </w:rPr>
        <w:t>dos cooperados indicados;</w:t>
      </w:r>
    </w:p>
    <w:p w14:paraId="69E40C9C" w14:textId="638CEC99" w:rsidR="00212223" w:rsidRDefault="00212223" w:rsidP="00212223">
      <w:pPr>
        <w:spacing w:line="360" w:lineRule="auto"/>
        <w:ind w:left="0" w:hanging="2"/>
        <w:jc w:val="both"/>
        <w:rPr>
          <w:rFonts w:eastAsia="Merriweather"/>
        </w:rPr>
      </w:pPr>
      <w:r>
        <w:rPr>
          <w:rFonts w:eastAsia="Merriweather"/>
        </w:rPr>
        <w:t xml:space="preserve">8.31.3. </w:t>
      </w:r>
      <w:r w:rsidRPr="00212223">
        <w:rPr>
          <w:rFonts w:eastAsia="Merriweather"/>
        </w:rPr>
        <w:t>A comprovação do capital social proporcional ao número de cooperados necessários à</w:t>
      </w:r>
      <w:r>
        <w:rPr>
          <w:rFonts w:eastAsia="Merriweather"/>
        </w:rPr>
        <w:t xml:space="preserve"> </w:t>
      </w:r>
      <w:r w:rsidRPr="00212223">
        <w:rPr>
          <w:rFonts w:eastAsia="Merriweather"/>
        </w:rPr>
        <w:t>prestação do serviço;</w:t>
      </w:r>
    </w:p>
    <w:p w14:paraId="35026272" w14:textId="6BD4A56F" w:rsidR="00212223" w:rsidRDefault="00212223" w:rsidP="00212223">
      <w:pPr>
        <w:spacing w:line="360" w:lineRule="auto"/>
        <w:ind w:left="0" w:hanging="2"/>
        <w:jc w:val="both"/>
        <w:rPr>
          <w:rFonts w:eastAsia="Merriweather"/>
        </w:rPr>
      </w:pPr>
      <w:r>
        <w:rPr>
          <w:rFonts w:eastAsia="Merriweather"/>
        </w:rPr>
        <w:t xml:space="preserve">8.31.4. </w:t>
      </w:r>
      <w:r w:rsidRPr="00212223">
        <w:rPr>
          <w:rFonts w:eastAsia="Merriweather"/>
        </w:rPr>
        <w:t>O registro previsto na Lei n. 5.764, de 1971, art. 107;</w:t>
      </w:r>
    </w:p>
    <w:p w14:paraId="4E6702E3" w14:textId="77777777" w:rsidR="00212223" w:rsidRPr="00212223" w:rsidRDefault="00212223" w:rsidP="00212223">
      <w:pPr>
        <w:spacing w:line="360" w:lineRule="auto"/>
        <w:ind w:left="0" w:hanging="2"/>
        <w:jc w:val="both"/>
        <w:rPr>
          <w:rFonts w:eastAsia="Merriweather"/>
        </w:rPr>
      </w:pPr>
      <w:r>
        <w:rPr>
          <w:rFonts w:eastAsia="Merriweather"/>
        </w:rPr>
        <w:t xml:space="preserve">8.31.5. </w:t>
      </w:r>
      <w:r w:rsidRPr="00212223">
        <w:rPr>
          <w:rFonts w:eastAsia="Merriweather"/>
        </w:rPr>
        <w:t>A comprovação de integração das respectivas quotas-partes por parte dos cooperados que</w:t>
      </w:r>
    </w:p>
    <w:p w14:paraId="2A39CBE2" w14:textId="60E699E0" w:rsidR="00212223" w:rsidRDefault="00212223" w:rsidP="00212223">
      <w:pPr>
        <w:spacing w:line="360" w:lineRule="auto"/>
        <w:ind w:left="0" w:hanging="2"/>
        <w:jc w:val="both"/>
        <w:rPr>
          <w:rFonts w:eastAsia="Merriweather"/>
        </w:rPr>
      </w:pPr>
      <w:r w:rsidRPr="00212223">
        <w:rPr>
          <w:rFonts w:eastAsia="Merriweather"/>
        </w:rPr>
        <w:t>executarão o contrato; e</w:t>
      </w:r>
    </w:p>
    <w:p w14:paraId="7BF54B85" w14:textId="12607E43" w:rsidR="00212223" w:rsidRPr="00212223" w:rsidRDefault="00212223" w:rsidP="00212223">
      <w:pPr>
        <w:spacing w:line="360" w:lineRule="auto"/>
        <w:ind w:left="0" w:hanging="2"/>
        <w:jc w:val="both"/>
        <w:rPr>
          <w:rFonts w:eastAsia="Merriweather"/>
        </w:rPr>
      </w:pPr>
      <w:r>
        <w:rPr>
          <w:rFonts w:eastAsia="Merriweather"/>
        </w:rPr>
        <w:t xml:space="preserve">8.31.6. </w:t>
      </w:r>
      <w:r w:rsidRPr="00212223">
        <w:rPr>
          <w:rFonts w:eastAsia="Merriweather"/>
        </w:rPr>
        <w:t>Os seguintes documentos para a comprovação da regularidade jurídica da cooperativa: a) ata</w:t>
      </w:r>
      <w:r>
        <w:rPr>
          <w:rFonts w:eastAsia="Merriweather"/>
        </w:rPr>
        <w:t xml:space="preserve"> </w:t>
      </w:r>
      <w:r w:rsidRPr="00212223">
        <w:rPr>
          <w:rFonts w:eastAsia="Merriweather"/>
        </w:rPr>
        <w:t>de fundação; b) estatuto social com a ata da assembleia que o aprovou; c) regimento dos fundos</w:t>
      </w:r>
    </w:p>
    <w:p w14:paraId="37401D12" w14:textId="024817F1" w:rsidR="00212223" w:rsidRPr="00212223" w:rsidRDefault="00212223" w:rsidP="00212223">
      <w:pPr>
        <w:spacing w:line="360" w:lineRule="auto"/>
        <w:ind w:left="0" w:hanging="2"/>
        <w:jc w:val="both"/>
        <w:rPr>
          <w:rFonts w:eastAsia="Merriweather"/>
        </w:rPr>
      </w:pPr>
      <w:r w:rsidRPr="00212223">
        <w:rPr>
          <w:rFonts w:eastAsia="Merriweather"/>
        </w:rPr>
        <w:t>instituídos pelos cooperados, com a ata da assembleia; d) editais de convocação das três últimas</w:t>
      </w:r>
      <w:r>
        <w:rPr>
          <w:rFonts w:eastAsia="Merriweather"/>
        </w:rPr>
        <w:t xml:space="preserve"> </w:t>
      </w:r>
      <w:r w:rsidRPr="00212223">
        <w:rPr>
          <w:rFonts w:eastAsia="Merriweather"/>
        </w:rPr>
        <w:t>assembleias gerais extraordinárias; e) três registros de presença dos cooperados que executarão o</w:t>
      </w:r>
    </w:p>
    <w:p w14:paraId="5846D24D" w14:textId="688A0D06" w:rsidR="00212223" w:rsidRDefault="00212223" w:rsidP="00212223">
      <w:pPr>
        <w:spacing w:line="360" w:lineRule="auto"/>
        <w:ind w:left="0" w:hanging="2"/>
        <w:jc w:val="both"/>
        <w:rPr>
          <w:rFonts w:eastAsia="Merriweather"/>
        </w:rPr>
      </w:pPr>
      <w:r w:rsidRPr="00212223">
        <w:rPr>
          <w:rFonts w:eastAsia="Merriweather"/>
        </w:rPr>
        <w:t>contrato em assembleias gerais ou nas reuniões seccionais; e f) ata da sessão que os cooperados</w:t>
      </w:r>
      <w:r>
        <w:rPr>
          <w:rFonts w:eastAsia="Merriweather"/>
        </w:rPr>
        <w:t xml:space="preserve"> </w:t>
      </w:r>
      <w:r w:rsidRPr="00212223">
        <w:rPr>
          <w:rFonts w:eastAsia="Merriweather"/>
        </w:rPr>
        <w:t>autorizaram a cooperativa a contratar o objeto da licitação;</w:t>
      </w:r>
    </w:p>
    <w:p w14:paraId="4036A54A" w14:textId="77777777" w:rsidR="00212223" w:rsidRPr="00212223" w:rsidRDefault="00212223" w:rsidP="00212223">
      <w:pPr>
        <w:spacing w:line="360" w:lineRule="auto"/>
        <w:ind w:left="0" w:hanging="2"/>
        <w:jc w:val="both"/>
        <w:rPr>
          <w:rFonts w:eastAsia="Merriweather"/>
        </w:rPr>
      </w:pPr>
      <w:r>
        <w:rPr>
          <w:rFonts w:eastAsia="Merriweather"/>
        </w:rPr>
        <w:t xml:space="preserve">8.31.7. </w:t>
      </w:r>
      <w:r w:rsidRPr="00212223">
        <w:rPr>
          <w:rFonts w:eastAsia="Merriweather"/>
        </w:rPr>
        <w:t>A última auditoria contábil-financeira da cooperativa, conforme dispõe o art. 112 da Lei n.</w:t>
      </w:r>
    </w:p>
    <w:p w14:paraId="3029FCB8" w14:textId="5364F211" w:rsidR="00212223" w:rsidRDefault="00212223" w:rsidP="00212223">
      <w:pPr>
        <w:spacing w:line="360" w:lineRule="auto"/>
        <w:ind w:left="0" w:hanging="2"/>
        <w:jc w:val="both"/>
        <w:rPr>
          <w:rFonts w:eastAsia="Merriweather"/>
        </w:rPr>
      </w:pPr>
      <w:r w:rsidRPr="00212223">
        <w:rPr>
          <w:rFonts w:eastAsia="Merriweather"/>
        </w:rPr>
        <w:t>5.764, de 1971, ou uma declaração, sob as penas da lei, de que tal auditoria não foi exigida pelo</w:t>
      </w:r>
      <w:r>
        <w:rPr>
          <w:rFonts w:eastAsia="Merriweather"/>
        </w:rPr>
        <w:t xml:space="preserve"> </w:t>
      </w:r>
      <w:r w:rsidRPr="00212223">
        <w:rPr>
          <w:rFonts w:eastAsia="Merriweather"/>
        </w:rPr>
        <w:t>órgão fiscalizador.</w:t>
      </w:r>
    </w:p>
    <w:p w14:paraId="0824BFF3" w14:textId="5D89795E" w:rsidR="00CE09A2" w:rsidRDefault="00CE09A2" w:rsidP="00CE09A2">
      <w:pPr>
        <w:spacing w:line="360" w:lineRule="auto"/>
        <w:ind w:left="0" w:hanging="2"/>
        <w:jc w:val="both"/>
        <w:rPr>
          <w:rFonts w:eastAsia="Merriweather"/>
          <w:b/>
          <w:i/>
        </w:rPr>
      </w:pPr>
      <w:r>
        <w:rPr>
          <w:rFonts w:eastAsia="Merriweather"/>
          <w:b/>
          <w:i/>
        </w:rPr>
        <w:t>Observação: Os itens</w:t>
      </w:r>
      <w:r w:rsidR="00212223">
        <w:rPr>
          <w:rFonts w:eastAsia="Merriweather"/>
          <w:b/>
          <w:i/>
        </w:rPr>
        <w:t xml:space="preserve"> </w:t>
      </w:r>
      <w:r>
        <w:rPr>
          <w:rFonts w:eastAsia="Merriweather"/>
          <w:b/>
          <w:i/>
        </w:rPr>
        <w:t xml:space="preserve">8.32 até 8.32.7, foram excluídos desse Termo de Referência, pois os mesmos não se aplicam ao objeto contratado.                                       </w:t>
      </w:r>
    </w:p>
    <w:p w14:paraId="318688DD" w14:textId="77777777" w:rsidR="00C4764A" w:rsidRDefault="00C4764A" w:rsidP="00CE09A2">
      <w:pPr>
        <w:spacing w:line="360" w:lineRule="auto"/>
        <w:ind w:left="0" w:hanging="2"/>
        <w:jc w:val="both"/>
        <w:rPr>
          <w:rFonts w:eastAsia="Merriweather"/>
          <w:i/>
        </w:rPr>
      </w:pPr>
    </w:p>
    <w:p w14:paraId="085580E0" w14:textId="77777777" w:rsidR="00CE09A2" w:rsidRDefault="00CE09A2" w:rsidP="00CE09A2">
      <w:pPr>
        <w:spacing w:line="360" w:lineRule="auto"/>
        <w:ind w:left="0" w:hanging="2"/>
        <w:jc w:val="both"/>
        <w:rPr>
          <w:rFonts w:eastAsia="Merriweather"/>
          <w:sz w:val="16"/>
          <w:szCs w:val="16"/>
        </w:rPr>
      </w:pPr>
      <w:r>
        <w:rPr>
          <w:rFonts w:eastAsia="Merriweather"/>
          <w:b/>
        </w:rPr>
        <w:t>9.</w:t>
      </w:r>
      <w:r>
        <w:rPr>
          <w:rFonts w:eastAsia="Merriweather"/>
          <w:b/>
          <w:sz w:val="14"/>
          <w:szCs w:val="14"/>
        </w:rPr>
        <w:t xml:space="preserve"> </w:t>
      </w:r>
      <w:r>
        <w:rPr>
          <w:rFonts w:eastAsia="Merriweather"/>
          <w:b/>
          <w:sz w:val="14"/>
          <w:szCs w:val="14"/>
        </w:rPr>
        <w:tab/>
      </w:r>
      <w:r>
        <w:rPr>
          <w:rFonts w:eastAsia="Merriweather"/>
          <w:b/>
        </w:rPr>
        <w:t>ESTIMATIVAS DO VALOR DA CONTRATAÇÃO</w:t>
      </w:r>
      <w:r>
        <w:rPr>
          <w:rFonts w:eastAsia="Merriweather"/>
          <w:sz w:val="16"/>
          <w:szCs w:val="16"/>
        </w:rPr>
        <w:t xml:space="preserve">] </w:t>
      </w:r>
    </w:p>
    <w:p w14:paraId="533DC347" w14:textId="18FA4062" w:rsidR="00CE09A2" w:rsidRDefault="00CE09A2" w:rsidP="00CE09A2">
      <w:pPr>
        <w:spacing w:line="360" w:lineRule="auto"/>
        <w:ind w:left="0" w:hanging="2"/>
        <w:jc w:val="both"/>
        <w:rPr>
          <w:rFonts w:eastAsia="Merriweather"/>
        </w:rPr>
      </w:pPr>
      <w:r>
        <w:rPr>
          <w:rFonts w:eastAsia="Merriweather"/>
        </w:rPr>
        <w:lastRenderedPageBreak/>
        <w:t>9.1.</w:t>
      </w:r>
      <w:r>
        <w:rPr>
          <w:rFonts w:eastAsia="Merriweather"/>
          <w:sz w:val="14"/>
          <w:szCs w:val="14"/>
        </w:rPr>
        <w:t xml:space="preserve"> </w:t>
      </w:r>
      <w:r>
        <w:rPr>
          <w:rFonts w:eastAsia="Merriweather"/>
        </w:rPr>
        <w:t xml:space="preserve">O custo estimado total da contratação é de </w:t>
      </w:r>
      <w:r w:rsidRPr="00212223">
        <w:rPr>
          <w:rFonts w:eastAsia="Merriweather"/>
        </w:rPr>
        <w:t>R</w:t>
      </w:r>
      <w:r>
        <w:rPr>
          <w:rFonts w:eastAsia="Merriweather"/>
        </w:rPr>
        <w:t xml:space="preserve">$ </w:t>
      </w:r>
      <w:r w:rsidR="00562882">
        <w:t>42.864,50</w:t>
      </w:r>
      <w:r>
        <w:rPr>
          <w:rFonts w:eastAsia="Merriweather"/>
        </w:rPr>
        <w:t xml:space="preserve"> (</w:t>
      </w:r>
      <w:r w:rsidR="00BB6AC1">
        <w:rPr>
          <w:rFonts w:eastAsia="Merriweather"/>
        </w:rPr>
        <w:t xml:space="preserve">Quarenta e </w:t>
      </w:r>
      <w:r w:rsidR="00562882">
        <w:rPr>
          <w:rFonts w:eastAsia="Merriweather"/>
        </w:rPr>
        <w:t>dois</w:t>
      </w:r>
      <w:r w:rsidR="00BB6AC1">
        <w:rPr>
          <w:rFonts w:eastAsia="Merriweather"/>
        </w:rPr>
        <w:t xml:space="preserve"> mil</w:t>
      </w:r>
      <w:r>
        <w:rPr>
          <w:rFonts w:eastAsia="Merriweather"/>
        </w:rPr>
        <w:t>,</w:t>
      </w:r>
      <w:r w:rsidR="00BB6AC1">
        <w:rPr>
          <w:rFonts w:eastAsia="Merriweather"/>
        </w:rPr>
        <w:t xml:space="preserve"> </w:t>
      </w:r>
      <w:r w:rsidR="00562882">
        <w:rPr>
          <w:rFonts w:eastAsia="Merriweather"/>
        </w:rPr>
        <w:t>oitocentos e sessenta e quatro</w:t>
      </w:r>
      <w:r w:rsidR="00BB6AC1">
        <w:rPr>
          <w:rFonts w:eastAsia="Merriweather"/>
        </w:rPr>
        <w:t xml:space="preserve"> reais e </w:t>
      </w:r>
      <w:r w:rsidR="00562882">
        <w:rPr>
          <w:rFonts w:eastAsia="Merriweather"/>
        </w:rPr>
        <w:t>cinquenta</w:t>
      </w:r>
      <w:r>
        <w:rPr>
          <w:rFonts w:eastAsia="Merriweather"/>
        </w:rPr>
        <w:t xml:space="preserve"> centavo), conforme custos unitários apostos na tabela acima.</w:t>
      </w:r>
    </w:p>
    <w:p w14:paraId="03795396" w14:textId="77777777" w:rsidR="00CE09A2" w:rsidRDefault="00CE09A2" w:rsidP="00CE09A2">
      <w:pPr>
        <w:spacing w:line="360" w:lineRule="auto"/>
        <w:ind w:left="0" w:hanging="2"/>
        <w:jc w:val="both"/>
        <w:rPr>
          <w:rFonts w:eastAsia="Merriweather"/>
          <w:sz w:val="16"/>
          <w:szCs w:val="16"/>
        </w:rPr>
      </w:pPr>
      <w:r>
        <w:rPr>
          <w:rFonts w:eastAsia="Merriweather"/>
        </w:rPr>
        <w:t>9.2.</w:t>
      </w:r>
      <w:r>
        <w:rPr>
          <w:rFonts w:eastAsia="Merriweather"/>
          <w:sz w:val="14"/>
          <w:szCs w:val="14"/>
        </w:rPr>
        <w:t xml:space="preserve"> </w:t>
      </w:r>
      <w:r>
        <w:rPr>
          <w:rFonts w:eastAsia="Merriweather"/>
        </w:rPr>
        <w:t>A estimativa de custo levou em consideração o risco envolvido na contratação e sua alocação entre contratante e contratado, conforme especificado na matriz de risco constante do Contrato.</w:t>
      </w:r>
    </w:p>
    <w:p w14:paraId="60885E55" w14:textId="77777777" w:rsidR="00CE09A2" w:rsidRDefault="00CE09A2" w:rsidP="00CE09A2">
      <w:pPr>
        <w:spacing w:line="360" w:lineRule="auto"/>
        <w:ind w:left="0" w:hanging="2"/>
        <w:jc w:val="both"/>
        <w:rPr>
          <w:rFonts w:eastAsia="Merriweather"/>
          <w:b/>
        </w:rPr>
      </w:pPr>
    </w:p>
    <w:p w14:paraId="6A97CF99" w14:textId="77777777" w:rsidR="00CE09A2" w:rsidRDefault="00CE09A2" w:rsidP="00CE09A2">
      <w:pPr>
        <w:spacing w:line="360" w:lineRule="auto"/>
        <w:ind w:left="0" w:hanging="2"/>
        <w:jc w:val="both"/>
        <w:rPr>
          <w:rFonts w:eastAsia="Merriweather"/>
          <w:b/>
        </w:rPr>
      </w:pPr>
      <w:r>
        <w:rPr>
          <w:rFonts w:eastAsia="Merriweather"/>
          <w:b/>
        </w:rPr>
        <w:t>10.</w:t>
      </w:r>
      <w:r>
        <w:rPr>
          <w:rFonts w:eastAsia="Merriweather"/>
          <w:b/>
          <w:sz w:val="14"/>
          <w:szCs w:val="14"/>
        </w:rPr>
        <w:t xml:space="preserve">  </w:t>
      </w:r>
      <w:r>
        <w:rPr>
          <w:rFonts w:eastAsia="Merriweather"/>
          <w:b/>
        </w:rPr>
        <w:t>ADEQUAÇÃO ORÇAMENTÁRIA</w:t>
      </w:r>
    </w:p>
    <w:p w14:paraId="5D040FED" w14:textId="77777777" w:rsidR="00CE09A2" w:rsidRDefault="00CE09A2" w:rsidP="00CE09A2">
      <w:pPr>
        <w:spacing w:line="360" w:lineRule="auto"/>
        <w:ind w:left="0" w:hanging="2"/>
        <w:jc w:val="both"/>
        <w:rPr>
          <w:rFonts w:eastAsia="Merriweather"/>
        </w:rPr>
      </w:pPr>
      <w:r>
        <w:rPr>
          <w:rFonts w:eastAsia="Merriweather"/>
        </w:rPr>
        <w:t>10.1.</w:t>
      </w:r>
      <w:r>
        <w:rPr>
          <w:rFonts w:eastAsia="Merriweather"/>
          <w:sz w:val="14"/>
          <w:szCs w:val="14"/>
        </w:rPr>
        <w:t xml:space="preserve"> </w:t>
      </w:r>
      <w:r>
        <w:rPr>
          <w:rFonts w:eastAsia="Merriweather"/>
        </w:rPr>
        <w:t>As despesas decorrentes da presente contratação correrão à conta de recursos específicos consignados no Orçamento.</w:t>
      </w:r>
    </w:p>
    <w:p w14:paraId="2FE6D871" w14:textId="77777777" w:rsidR="00C4764A" w:rsidRDefault="00C4764A" w:rsidP="00CE09A2">
      <w:pPr>
        <w:spacing w:line="360" w:lineRule="auto"/>
        <w:ind w:left="0" w:hanging="2"/>
        <w:jc w:val="both"/>
        <w:rPr>
          <w:rFonts w:eastAsia="Merriweather"/>
        </w:rPr>
      </w:pPr>
    </w:p>
    <w:p w14:paraId="7FE3CDC9" w14:textId="77777777" w:rsidR="00CE09A2" w:rsidRDefault="00CE09A2" w:rsidP="00CE09A2">
      <w:pPr>
        <w:spacing w:line="360" w:lineRule="auto"/>
        <w:ind w:left="0" w:hanging="2"/>
        <w:jc w:val="both"/>
        <w:rPr>
          <w:rFonts w:eastAsia="Merriweather"/>
        </w:rPr>
      </w:pPr>
      <w:r>
        <w:rPr>
          <w:rFonts w:eastAsia="Merriweather"/>
        </w:rPr>
        <w:t>10.2.</w:t>
      </w:r>
      <w:r>
        <w:rPr>
          <w:rFonts w:eastAsia="Merriweather"/>
          <w:sz w:val="14"/>
          <w:szCs w:val="14"/>
        </w:rPr>
        <w:t xml:space="preserve"> </w:t>
      </w:r>
      <w:r>
        <w:rPr>
          <w:rFonts w:eastAsia="Merriweather"/>
        </w:rPr>
        <w:t>A contratação será atendida pela seguinte dotação:</w:t>
      </w:r>
    </w:p>
    <w:p w14:paraId="615A9E4A" w14:textId="2DC683B3" w:rsidR="00CE09A2" w:rsidRDefault="00CE09A2" w:rsidP="00CE09A2">
      <w:pPr>
        <w:spacing w:line="360" w:lineRule="auto"/>
        <w:ind w:left="0" w:hanging="2"/>
        <w:jc w:val="both"/>
        <w:rPr>
          <w:rFonts w:eastAsia="Merriweather"/>
        </w:rPr>
      </w:pPr>
      <w:bookmarkStart w:id="0" w:name="_Hlk222752998"/>
      <w:r>
        <w:rPr>
          <w:rFonts w:eastAsia="Merriweather"/>
        </w:rPr>
        <w:t>Dotações da Secretaria Municipal de Educação</w:t>
      </w:r>
      <w:r w:rsidR="007F7F0B">
        <w:rPr>
          <w:rFonts w:eastAsia="Merriweather"/>
        </w:rPr>
        <w:t>:</w:t>
      </w:r>
    </w:p>
    <w:tbl>
      <w:tblPr>
        <w:tblW w:w="9356" w:type="dxa"/>
        <w:tblInd w:w="-5" w:type="dxa"/>
        <w:tblLayout w:type="fixed"/>
        <w:tblCellMar>
          <w:left w:w="10" w:type="dxa"/>
          <w:right w:w="10" w:type="dxa"/>
        </w:tblCellMar>
        <w:tblLook w:val="0000" w:firstRow="0" w:lastRow="0" w:firstColumn="0" w:lastColumn="0" w:noHBand="0" w:noVBand="0"/>
      </w:tblPr>
      <w:tblGrid>
        <w:gridCol w:w="3969"/>
        <w:gridCol w:w="3402"/>
        <w:gridCol w:w="1985"/>
      </w:tblGrid>
      <w:tr w:rsidR="007F7F0B" w14:paraId="2CD18D43" w14:textId="77777777" w:rsidTr="007C79D7">
        <w:trPr>
          <w:trHeight w:val="164"/>
        </w:trPr>
        <w:tc>
          <w:tcPr>
            <w:tcW w:w="3969"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bookmarkEnd w:id="0"/>
          <w:p w14:paraId="2803C855" w14:textId="77777777" w:rsidR="007F7F0B" w:rsidRDefault="007F7F0B" w:rsidP="007445DD">
            <w:pPr>
              <w:pStyle w:val="TableContents"/>
              <w:ind w:hanging="2"/>
              <w:jc w:val="center"/>
              <w:outlineLvl w:val="9"/>
              <w:rPr>
                <w:b/>
              </w:rPr>
            </w:pPr>
            <w:r>
              <w:rPr>
                <w:b/>
              </w:rPr>
              <w:t>DOTAÇÃO</w:t>
            </w:r>
          </w:p>
        </w:tc>
        <w:tc>
          <w:tcPr>
            <w:tcW w:w="340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3429368D" w14:textId="77777777" w:rsidR="007F7F0B" w:rsidRDefault="007F7F0B" w:rsidP="007445DD">
            <w:pPr>
              <w:pStyle w:val="TableContents"/>
              <w:ind w:hanging="2"/>
              <w:jc w:val="center"/>
              <w:outlineLvl w:val="9"/>
              <w:rPr>
                <w:b/>
              </w:rPr>
            </w:pPr>
            <w:r>
              <w:rPr>
                <w:b/>
              </w:rPr>
              <w:t>DESCRIÇÃO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C1E989D" w14:textId="77777777" w:rsidR="007F7F0B" w:rsidRDefault="007F7F0B" w:rsidP="007445DD">
            <w:pPr>
              <w:pStyle w:val="TableContents"/>
              <w:ind w:hanging="2"/>
              <w:jc w:val="center"/>
              <w:outlineLvl w:val="9"/>
              <w:rPr>
                <w:b/>
              </w:rPr>
            </w:pPr>
            <w:r>
              <w:rPr>
                <w:b/>
              </w:rPr>
              <w:t>RECURSO</w:t>
            </w:r>
          </w:p>
        </w:tc>
      </w:tr>
      <w:tr w:rsidR="007F7F0B" w14:paraId="14979733"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E250F17" w14:textId="3AC975CB" w:rsidR="007F7F0B" w:rsidRDefault="00A9527E" w:rsidP="007C79D7">
            <w:pPr>
              <w:tabs>
                <w:tab w:val="left" w:pos="555"/>
              </w:tabs>
              <w:ind w:left="0" w:hanging="2"/>
            </w:pPr>
            <w:r>
              <w:tab/>
            </w:r>
            <w:r w:rsidRPr="00A9527E">
              <w:t>07.001.12.361.0440.2440.3.3.90.30.00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EC0D7B2" w14:textId="26B81657" w:rsidR="007F7F0B" w:rsidRPr="004C1829" w:rsidRDefault="00A9527E" w:rsidP="007C79D7">
            <w:pPr>
              <w:tabs>
                <w:tab w:val="left" w:pos="525"/>
              </w:tabs>
              <w:ind w:left="0" w:hanging="2"/>
              <w:jc w:val="both"/>
              <w:rPr>
                <w:sz w:val="22"/>
                <w:szCs w:val="22"/>
              </w:rPr>
            </w:pPr>
            <w:r>
              <w:rPr>
                <w:sz w:val="22"/>
                <w:szCs w:val="22"/>
              </w:rPr>
              <w:tab/>
            </w:r>
            <w:r w:rsidRPr="00A9527E">
              <w:rPr>
                <w:sz w:val="22"/>
                <w:szCs w:val="22"/>
              </w:rPr>
              <w:t>MANUTENÇAO DA EDUCAÇAO – TRANSF. CONSTITUCIONAL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71FA8B1" w14:textId="49EE069B" w:rsidR="007F7F0B" w:rsidRDefault="00A9527E" w:rsidP="007C79D7">
            <w:pPr>
              <w:ind w:left="0" w:hanging="2"/>
            </w:pPr>
            <w:r w:rsidRPr="00A9527E">
              <w:t>00103/00103.01.01. 00.00.1.500.1001</w:t>
            </w:r>
          </w:p>
        </w:tc>
      </w:tr>
      <w:tr w:rsidR="007F7F0B" w14:paraId="17337406"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6902D9C" w14:textId="289976E5" w:rsidR="007F7F0B" w:rsidRDefault="00A9527E" w:rsidP="007C79D7">
            <w:pPr>
              <w:ind w:left="0" w:hanging="2"/>
            </w:pPr>
            <w:r w:rsidRPr="00A9527E">
              <w:t>07.001.12.361.0441.2441.3.3.90.30.00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4328859" w14:textId="046EE931" w:rsidR="007F7F0B" w:rsidRPr="004C1829" w:rsidRDefault="00A9527E" w:rsidP="007C79D7">
            <w:pPr>
              <w:ind w:left="0" w:hanging="2"/>
              <w:jc w:val="both"/>
              <w:rPr>
                <w:sz w:val="22"/>
                <w:szCs w:val="22"/>
              </w:rPr>
            </w:pPr>
            <w:r w:rsidRPr="00A9527E">
              <w:rPr>
                <w:sz w:val="22"/>
                <w:szCs w:val="22"/>
              </w:rPr>
              <w:t>MANUTENÇÃO DA EDUCAÇÃO – IMPOSTOS VINC. EDUCAÇÃO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1A58D89" w14:textId="4C349EC2" w:rsidR="00A9527E" w:rsidRPr="00A9527E" w:rsidRDefault="00A9527E" w:rsidP="007C79D7">
            <w:pPr>
              <w:ind w:left="0" w:hanging="2"/>
            </w:pPr>
            <w:r w:rsidRPr="00A9527E">
              <w:t>00104/00104.01.01. 00.00.1.500.1001</w:t>
            </w:r>
          </w:p>
        </w:tc>
      </w:tr>
      <w:tr w:rsidR="007F7F0B" w14:paraId="49FC0E9C"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BF6C6F3" w14:textId="5E492CB8" w:rsidR="007F7F0B" w:rsidRDefault="00A9527E" w:rsidP="007C79D7">
            <w:pPr>
              <w:tabs>
                <w:tab w:val="left" w:pos="420"/>
              </w:tabs>
              <w:ind w:left="0" w:hanging="2"/>
            </w:pPr>
            <w:r>
              <w:tab/>
            </w:r>
            <w:r w:rsidRPr="00A9527E">
              <w:t>07.002.12.365.0450.2450.3.3.90.30.00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707C839" w14:textId="23E28D66" w:rsidR="007F7F0B" w:rsidRPr="004C1829" w:rsidRDefault="00A9527E" w:rsidP="007C79D7">
            <w:pPr>
              <w:ind w:left="0" w:hanging="2"/>
              <w:jc w:val="both"/>
              <w:rPr>
                <w:sz w:val="22"/>
                <w:szCs w:val="22"/>
              </w:rPr>
            </w:pPr>
            <w:r w:rsidRPr="00A9527E">
              <w:rPr>
                <w:sz w:val="22"/>
                <w:szCs w:val="22"/>
              </w:rPr>
              <w:t>MANUTENÇÃO DOS CENTROS MUNICIPAIS DE EDUCAÇÃO (CMEI)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0990906" w14:textId="49BA7DC0" w:rsidR="007F7F0B" w:rsidRDefault="00A9527E" w:rsidP="007C79D7">
            <w:pPr>
              <w:ind w:left="0" w:hanging="2"/>
            </w:pPr>
            <w:r w:rsidRPr="00A9527E">
              <w:t>00104/00104.01.01. 00.00.1.500.1001</w:t>
            </w:r>
          </w:p>
        </w:tc>
      </w:tr>
      <w:tr w:rsidR="007F7F0B" w14:paraId="50E3BAA8"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5C951EF" w14:textId="4627F01B" w:rsidR="007F7F0B" w:rsidRDefault="00A9527E" w:rsidP="007445DD">
            <w:pPr>
              <w:ind w:left="0" w:hanging="2"/>
              <w:jc w:val="center"/>
            </w:pPr>
            <w:r w:rsidRPr="00A9527E">
              <w:t>07.002.12.365.0450.2450.3.3.90.30.00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14C56A7" w14:textId="3E104E9E" w:rsidR="007F7F0B" w:rsidRPr="004C1829" w:rsidRDefault="00A9527E" w:rsidP="007445DD">
            <w:pPr>
              <w:ind w:left="0" w:hanging="2"/>
              <w:jc w:val="center"/>
              <w:rPr>
                <w:sz w:val="22"/>
                <w:szCs w:val="22"/>
              </w:rPr>
            </w:pPr>
            <w:r w:rsidRPr="00A9527E">
              <w:rPr>
                <w:sz w:val="22"/>
                <w:szCs w:val="22"/>
              </w:rPr>
              <w:t>MANUTENÇÃO DOS CENTROS MUNICIPAIS DE EDUCAÇÃO (CMEI)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8A51A03" w14:textId="1431AA80" w:rsidR="007F7F0B" w:rsidRDefault="00A9527E" w:rsidP="007445DD">
            <w:pPr>
              <w:ind w:left="0" w:hanging="2"/>
              <w:jc w:val="center"/>
            </w:pPr>
            <w:r w:rsidRPr="00A9527E">
              <w:t>00103/00103.01.01. 00.00.1.500.1001</w:t>
            </w:r>
          </w:p>
        </w:tc>
      </w:tr>
      <w:tr w:rsidR="00A9527E" w14:paraId="4504B3DF"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5458BAF" w14:textId="3805F74E" w:rsidR="00A9527E" w:rsidRDefault="00A9527E" w:rsidP="007C79D7">
            <w:pPr>
              <w:ind w:left="0" w:hanging="2"/>
            </w:pPr>
            <w:r w:rsidRPr="00A9527E">
              <w:t>07.002.12.361.0451.2451.3.3.90.30.00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80C7F61" w14:textId="3D4FDFC3" w:rsidR="00A9527E" w:rsidRPr="004C1829" w:rsidRDefault="00A9527E" w:rsidP="007C79D7">
            <w:pPr>
              <w:ind w:left="0" w:hanging="2"/>
              <w:rPr>
                <w:sz w:val="22"/>
                <w:szCs w:val="22"/>
              </w:rPr>
            </w:pPr>
            <w:r w:rsidRPr="00A9527E">
              <w:rPr>
                <w:sz w:val="22"/>
                <w:szCs w:val="22"/>
              </w:rPr>
              <w:t>MANUTENÇÃO DAS ESCOLAS MUNICIPAIS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27F9F08" w14:textId="2A279F52" w:rsidR="00A9527E" w:rsidRDefault="00A9527E" w:rsidP="007C79D7">
            <w:pPr>
              <w:ind w:left="0" w:hanging="2"/>
            </w:pPr>
            <w:r w:rsidRPr="00A9527E">
              <w:t>00103/00103.01.01. 00.00.1.500.1001</w:t>
            </w:r>
          </w:p>
        </w:tc>
      </w:tr>
      <w:tr w:rsidR="00A9527E" w14:paraId="6329E1AD" w14:textId="77777777" w:rsidTr="007C79D7">
        <w:trPr>
          <w:trHeight w:val="3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67ECD5E" w14:textId="7A8477D7" w:rsidR="00A9527E" w:rsidRDefault="00A9527E" w:rsidP="007C79D7">
            <w:pPr>
              <w:tabs>
                <w:tab w:val="left" w:pos="1470"/>
              </w:tabs>
              <w:ind w:left="0" w:hanging="2"/>
            </w:pPr>
            <w:r>
              <w:tab/>
            </w:r>
            <w:r w:rsidRPr="00A9527E">
              <w:t>07.002.12.361.0449.2449.3.3.90.30.00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99953A2" w14:textId="42396471" w:rsidR="00A9527E" w:rsidRPr="004C1829" w:rsidRDefault="00A9527E" w:rsidP="007C79D7">
            <w:pPr>
              <w:ind w:left="0" w:hanging="2"/>
              <w:rPr>
                <w:sz w:val="22"/>
                <w:szCs w:val="22"/>
              </w:rPr>
            </w:pPr>
            <w:r w:rsidRPr="00A9527E">
              <w:rPr>
                <w:sz w:val="22"/>
                <w:szCs w:val="22"/>
              </w:rPr>
              <w:t>SALÁRIO EDUCAÇÃO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1A2A4871" w14:textId="751C2704" w:rsidR="00A9527E" w:rsidRDefault="00A9527E" w:rsidP="007C79D7">
            <w:pPr>
              <w:ind w:left="0" w:hanging="2"/>
            </w:pPr>
            <w:r w:rsidRPr="00A9527E">
              <w:t>00107/00107.99.01. 00.00.1.550.0000</w:t>
            </w:r>
          </w:p>
        </w:tc>
      </w:tr>
    </w:tbl>
    <w:p w14:paraId="4320A2BB" w14:textId="77777777" w:rsidR="00CE09A2" w:rsidRDefault="00CE09A2" w:rsidP="00CE09A2">
      <w:pPr>
        <w:spacing w:line="360" w:lineRule="auto"/>
        <w:ind w:left="0" w:hanging="2"/>
        <w:jc w:val="both"/>
        <w:rPr>
          <w:rFonts w:eastAsia="Merriweather"/>
        </w:rPr>
      </w:pPr>
    </w:p>
    <w:p w14:paraId="560FA697" w14:textId="03F7183B" w:rsidR="00CE09A2" w:rsidRDefault="00CE09A2" w:rsidP="00CE09A2">
      <w:pPr>
        <w:spacing w:line="360" w:lineRule="auto"/>
        <w:ind w:left="0" w:hanging="2"/>
        <w:jc w:val="both"/>
        <w:rPr>
          <w:rFonts w:eastAsia="Merriweather"/>
        </w:rPr>
      </w:pPr>
      <w:bookmarkStart w:id="1" w:name="_Hlk222753025"/>
      <w:r>
        <w:rPr>
          <w:rFonts w:eastAsia="Merriweather"/>
        </w:rPr>
        <w:t xml:space="preserve">Dotações da Secretaria Municipal de </w:t>
      </w:r>
      <w:r w:rsidR="00562882">
        <w:rPr>
          <w:rFonts w:eastAsia="Merriweather"/>
        </w:rPr>
        <w:t>Saúde</w:t>
      </w:r>
      <w:r w:rsidR="00095BDE">
        <w:rPr>
          <w:rFonts w:eastAsia="Merriweather"/>
        </w:rPr>
        <w:t>:</w:t>
      </w:r>
    </w:p>
    <w:tbl>
      <w:tblPr>
        <w:tblStyle w:val="Tabelacomgrade"/>
        <w:tblW w:w="9493" w:type="dxa"/>
        <w:tblLayout w:type="fixed"/>
        <w:tblLook w:val="04A0" w:firstRow="1" w:lastRow="0" w:firstColumn="1" w:lastColumn="0" w:noHBand="0" w:noVBand="1"/>
      </w:tblPr>
      <w:tblGrid>
        <w:gridCol w:w="3964"/>
        <w:gridCol w:w="3261"/>
        <w:gridCol w:w="2268"/>
      </w:tblGrid>
      <w:tr w:rsidR="00C4764A" w14:paraId="4D4B816F" w14:textId="77777777" w:rsidTr="00C33665">
        <w:tc>
          <w:tcPr>
            <w:tcW w:w="3964" w:type="dxa"/>
          </w:tcPr>
          <w:bookmarkEnd w:id="1"/>
          <w:p w14:paraId="73D3D7BD" w14:textId="77777777" w:rsidR="00C4764A" w:rsidRDefault="00C4764A" w:rsidP="00C33665">
            <w:pPr>
              <w:spacing w:line="276" w:lineRule="auto"/>
              <w:ind w:left="0" w:hanging="2"/>
              <w:jc w:val="both"/>
              <w:rPr>
                <w:rFonts w:asciiTheme="majorBidi" w:eastAsia="Merriweather" w:hAnsiTheme="majorBidi" w:cstheme="majorBidi"/>
                <w:b/>
                <w:bCs/>
              </w:rPr>
            </w:pPr>
            <w:r>
              <w:rPr>
                <w:rFonts w:eastAsia="Merriweather" w:cstheme="majorBidi"/>
                <w:b/>
                <w:bCs/>
              </w:rPr>
              <w:t>DOTAÇÃO</w:t>
            </w:r>
          </w:p>
        </w:tc>
        <w:tc>
          <w:tcPr>
            <w:tcW w:w="3261" w:type="dxa"/>
          </w:tcPr>
          <w:p w14:paraId="21087116" w14:textId="77777777" w:rsidR="00C4764A" w:rsidRDefault="00C4764A" w:rsidP="00C33665">
            <w:pPr>
              <w:spacing w:line="276" w:lineRule="auto"/>
              <w:ind w:left="0" w:hanging="2"/>
              <w:jc w:val="both"/>
              <w:rPr>
                <w:rFonts w:asciiTheme="majorBidi" w:eastAsia="Merriweather" w:hAnsiTheme="majorBidi" w:cstheme="majorBidi"/>
                <w:b/>
                <w:bCs/>
              </w:rPr>
            </w:pPr>
            <w:r>
              <w:rPr>
                <w:rFonts w:eastAsia="Merriweather" w:cstheme="majorBidi"/>
                <w:b/>
                <w:bCs/>
              </w:rPr>
              <w:t>DESCRIÇÃO</w:t>
            </w:r>
          </w:p>
        </w:tc>
        <w:tc>
          <w:tcPr>
            <w:tcW w:w="2268" w:type="dxa"/>
          </w:tcPr>
          <w:p w14:paraId="5BE7238B" w14:textId="77777777" w:rsidR="00C4764A" w:rsidRDefault="00C4764A" w:rsidP="00C33665">
            <w:pPr>
              <w:spacing w:line="276" w:lineRule="auto"/>
              <w:ind w:left="0" w:hanging="2"/>
              <w:jc w:val="both"/>
              <w:rPr>
                <w:rFonts w:asciiTheme="majorBidi" w:eastAsia="Merriweather" w:hAnsiTheme="majorBidi" w:cstheme="majorBidi"/>
                <w:b/>
                <w:bCs/>
              </w:rPr>
            </w:pPr>
            <w:r>
              <w:rPr>
                <w:rFonts w:eastAsia="Merriweather" w:cstheme="majorBidi"/>
                <w:b/>
                <w:bCs/>
              </w:rPr>
              <w:t>RECURSO</w:t>
            </w:r>
          </w:p>
        </w:tc>
      </w:tr>
      <w:tr w:rsidR="00C4764A" w:rsidRPr="007971BE" w14:paraId="2C031F49" w14:textId="77777777" w:rsidTr="007C79D7">
        <w:tc>
          <w:tcPr>
            <w:tcW w:w="3964" w:type="dxa"/>
            <w:vAlign w:val="center"/>
          </w:tcPr>
          <w:p w14:paraId="64B1556A" w14:textId="3E71E2A1" w:rsidR="00C4764A"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06.001.10.122.0420.2420.3.3.90.30.00</w:t>
            </w:r>
          </w:p>
        </w:tc>
        <w:tc>
          <w:tcPr>
            <w:tcW w:w="3261" w:type="dxa"/>
            <w:vAlign w:val="center"/>
          </w:tcPr>
          <w:p w14:paraId="0226B866" w14:textId="28626679" w:rsidR="00C4764A"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MANUTENÇAO DO DEPARTAMENTO DE SAUDE</w:t>
            </w:r>
          </w:p>
        </w:tc>
        <w:tc>
          <w:tcPr>
            <w:tcW w:w="2268" w:type="dxa"/>
            <w:vAlign w:val="center"/>
          </w:tcPr>
          <w:p w14:paraId="227CE252" w14:textId="04290454" w:rsidR="00C4764A"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00303/00303.01.02. 00.00.1.500.1002</w:t>
            </w:r>
          </w:p>
        </w:tc>
      </w:tr>
      <w:tr w:rsidR="00C4764A" w:rsidRPr="007971BE" w14:paraId="7174DC18" w14:textId="77777777" w:rsidTr="007C79D7">
        <w:tc>
          <w:tcPr>
            <w:tcW w:w="3964" w:type="dxa"/>
            <w:vAlign w:val="center"/>
          </w:tcPr>
          <w:p w14:paraId="0ED4068B" w14:textId="22C98DCD" w:rsidR="00C4764A"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06.002.10.301.0425.2425.3.3.90.30.00</w:t>
            </w:r>
          </w:p>
        </w:tc>
        <w:tc>
          <w:tcPr>
            <w:tcW w:w="3261" w:type="dxa"/>
            <w:vAlign w:val="center"/>
          </w:tcPr>
          <w:p w14:paraId="770BBFDC" w14:textId="3A0BB4E8" w:rsidR="00C4764A"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BLOCO CUSTEIO DOS SERVIÇOS PUBLICOS DE SAÚDE AT. BÁSICA - FEDERAL</w:t>
            </w:r>
          </w:p>
        </w:tc>
        <w:tc>
          <w:tcPr>
            <w:tcW w:w="2268" w:type="dxa"/>
            <w:vAlign w:val="center"/>
          </w:tcPr>
          <w:p w14:paraId="18CC5210" w14:textId="19BB5A8D" w:rsidR="007C79D7" w:rsidRPr="007C79D7" w:rsidRDefault="007C79D7" w:rsidP="007C79D7">
            <w:pPr>
              <w:spacing w:line="276" w:lineRule="auto"/>
              <w:ind w:left="0" w:hanging="2"/>
              <w:jc w:val="both"/>
              <w:rPr>
                <w:rFonts w:asciiTheme="majorBidi" w:eastAsia="Merriweather" w:hAnsiTheme="majorBidi" w:cstheme="majorBidi"/>
                <w:lang w:eastAsia="en-US"/>
              </w:rPr>
            </w:pPr>
            <w:r w:rsidRPr="007C79D7">
              <w:rPr>
                <w:rFonts w:asciiTheme="majorBidi" w:eastAsia="Merriweather" w:hAnsiTheme="majorBidi" w:cstheme="majorBidi"/>
                <w:lang w:eastAsia="en-US"/>
              </w:rPr>
              <w:t>00494/00494.09.02. 06.20.1.600.0000</w:t>
            </w:r>
          </w:p>
        </w:tc>
      </w:tr>
      <w:tr w:rsidR="007C79D7" w:rsidRPr="007971BE" w14:paraId="75A91F49" w14:textId="77777777" w:rsidTr="007C79D7">
        <w:tc>
          <w:tcPr>
            <w:tcW w:w="3964" w:type="dxa"/>
            <w:vAlign w:val="center"/>
          </w:tcPr>
          <w:p w14:paraId="5EBDEAAD" w14:textId="2CA47C78"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lastRenderedPageBreak/>
              <w:t>06.002.10.301.0427.2427.3.3.90.30.00</w:t>
            </w:r>
          </w:p>
        </w:tc>
        <w:tc>
          <w:tcPr>
            <w:tcW w:w="3261" w:type="dxa"/>
            <w:vAlign w:val="center"/>
          </w:tcPr>
          <w:p w14:paraId="36E0DBB8" w14:textId="1EC8CD6F"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INCENTIVO FINANCEIRO CUSTEIO - ESTADO</w:t>
            </w:r>
          </w:p>
        </w:tc>
        <w:tc>
          <w:tcPr>
            <w:tcW w:w="2268" w:type="dxa"/>
            <w:vAlign w:val="center"/>
          </w:tcPr>
          <w:p w14:paraId="6B59F8C2" w14:textId="6095C79E" w:rsidR="007C79D7" w:rsidRPr="007971BE" w:rsidRDefault="007C79D7" w:rsidP="007C79D7">
            <w:pPr>
              <w:spacing w:line="276" w:lineRule="auto"/>
              <w:ind w:left="0" w:hanging="2"/>
              <w:jc w:val="both"/>
              <w:rPr>
                <w:rFonts w:asciiTheme="majorBidi" w:eastAsia="Merriweather" w:hAnsiTheme="majorBidi" w:cstheme="majorBidi"/>
                <w:lang w:eastAsia="en-US"/>
              </w:rPr>
            </w:pPr>
            <w:r w:rsidRPr="007C79D7">
              <w:rPr>
                <w:rFonts w:asciiTheme="majorBidi" w:eastAsia="Merriweather" w:hAnsiTheme="majorBidi" w:cstheme="majorBidi"/>
                <w:lang w:eastAsia="en-US"/>
              </w:rPr>
              <w:t>00351/00494.09.02. 05.20.1.621.0000</w:t>
            </w:r>
          </w:p>
        </w:tc>
      </w:tr>
      <w:tr w:rsidR="007C79D7" w:rsidRPr="007971BE" w14:paraId="3ADD4CF7" w14:textId="77777777" w:rsidTr="007C79D7">
        <w:tc>
          <w:tcPr>
            <w:tcW w:w="3964" w:type="dxa"/>
            <w:vAlign w:val="center"/>
          </w:tcPr>
          <w:p w14:paraId="7F0609ED" w14:textId="1933B7F5"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06.003.10.302.0432.2432.3.3.90.30.00</w:t>
            </w:r>
          </w:p>
        </w:tc>
        <w:tc>
          <w:tcPr>
            <w:tcW w:w="3261" w:type="dxa"/>
            <w:vAlign w:val="center"/>
          </w:tcPr>
          <w:p w14:paraId="25B7BE96" w14:textId="5FA96FE1"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BLOCO CUSTEIO DOS SERVIÇOS PUBLICOS DE SAÚDE ASSIST. AMB. - FEDERAL</w:t>
            </w:r>
          </w:p>
        </w:tc>
        <w:tc>
          <w:tcPr>
            <w:tcW w:w="2268" w:type="dxa"/>
            <w:vAlign w:val="center"/>
          </w:tcPr>
          <w:p w14:paraId="15175324" w14:textId="4F7C83C4" w:rsidR="007C79D7" w:rsidRPr="007971BE" w:rsidRDefault="007C79D7" w:rsidP="007C79D7">
            <w:pPr>
              <w:spacing w:line="276" w:lineRule="auto"/>
              <w:ind w:left="0" w:hanging="2"/>
              <w:jc w:val="both"/>
              <w:rPr>
                <w:rFonts w:asciiTheme="majorBidi" w:eastAsia="Merriweather" w:hAnsiTheme="majorBidi" w:cstheme="majorBidi"/>
                <w:lang w:eastAsia="en-US"/>
              </w:rPr>
            </w:pPr>
            <w:r w:rsidRPr="007C79D7">
              <w:rPr>
                <w:rFonts w:asciiTheme="majorBidi" w:eastAsia="Merriweather" w:hAnsiTheme="majorBidi" w:cstheme="majorBidi"/>
                <w:lang w:eastAsia="en-US"/>
              </w:rPr>
              <w:t>00494/00494.09.02. 06.20.1.600.0000</w:t>
            </w:r>
          </w:p>
        </w:tc>
      </w:tr>
      <w:tr w:rsidR="007C79D7" w:rsidRPr="007971BE" w14:paraId="1608C6F5" w14:textId="77777777" w:rsidTr="007C79D7">
        <w:tc>
          <w:tcPr>
            <w:tcW w:w="3964" w:type="dxa"/>
            <w:vAlign w:val="center"/>
          </w:tcPr>
          <w:p w14:paraId="3B22EDC8" w14:textId="3642DC29"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06.005.10.301.0435.2435.3.3.90.30.00</w:t>
            </w:r>
          </w:p>
        </w:tc>
        <w:tc>
          <w:tcPr>
            <w:tcW w:w="3261" w:type="dxa"/>
            <w:vAlign w:val="center"/>
          </w:tcPr>
          <w:p w14:paraId="4608D551" w14:textId="2CD20344" w:rsidR="007C79D7" w:rsidRPr="007971BE" w:rsidRDefault="007C79D7" w:rsidP="007C79D7">
            <w:pPr>
              <w:spacing w:line="276" w:lineRule="auto"/>
              <w:ind w:left="0" w:hanging="2"/>
              <w:jc w:val="both"/>
              <w:rPr>
                <w:rFonts w:asciiTheme="majorBidi" w:eastAsia="Merriweather" w:hAnsiTheme="majorBidi" w:cstheme="majorBidi"/>
              </w:rPr>
            </w:pPr>
            <w:r w:rsidRPr="007C79D7">
              <w:rPr>
                <w:rFonts w:asciiTheme="majorBidi" w:eastAsia="Merriweather" w:hAnsiTheme="majorBidi" w:cstheme="majorBidi"/>
              </w:rPr>
              <w:t>MANUTENÇÃO DA ATENÇÃO BÁSICA</w:t>
            </w:r>
          </w:p>
        </w:tc>
        <w:tc>
          <w:tcPr>
            <w:tcW w:w="2268" w:type="dxa"/>
            <w:vAlign w:val="center"/>
          </w:tcPr>
          <w:p w14:paraId="5BEC5F16" w14:textId="2027AAFB" w:rsidR="007C79D7" w:rsidRPr="007971BE" w:rsidRDefault="007C79D7" w:rsidP="007C79D7">
            <w:pPr>
              <w:spacing w:line="276" w:lineRule="auto"/>
              <w:ind w:left="0" w:hanging="2"/>
              <w:jc w:val="both"/>
              <w:rPr>
                <w:rFonts w:asciiTheme="majorBidi" w:eastAsia="Merriweather" w:hAnsiTheme="majorBidi" w:cstheme="majorBidi"/>
                <w:lang w:eastAsia="en-US"/>
              </w:rPr>
            </w:pPr>
            <w:r w:rsidRPr="007C79D7">
              <w:rPr>
                <w:rFonts w:asciiTheme="majorBidi" w:eastAsia="Merriweather" w:hAnsiTheme="majorBidi" w:cstheme="majorBidi"/>
                <w:lang w:eastAsia="en-US"/>
              </w:rPr>
              <w:t>00303/00303.01.02. 00.00.1.500.1002</w:t>
            </w:r>
          </w:p>
        </w:tc>
      </w:tr>
    </w:tbl>
    <w:p w14:paraId="728061EC" w14:textId="77777777" w:rsidR="00E004B6" w:rsidRDefault="00E004B6" w:rsidP="00CE09A2">
      <w:pPr>
        <w:spacing w:line="360" w:lineRule="auto"/>
        <w:ind w:left="0" w:hanging="2"/>
        <w:jc w:val="both"/>
        <w:rPr>
          <w:rFonts w:eastAsia="Merriweather"/>
        </w:rPr>
      </w:pPr>
    </w:p>
    <w:p w14:paraId="36A4B353" w14:textId="24552BDC" w:rsidR="00CE09A2" w:rsidRDefault="00CE09A2" w:rsidP="00CE09A2">
      <w:pPr>
        <w:spacing w:line="360" w:lineRule="auto"/>
        <w:ind w:left="0" w:hanging="2"/>
        <w:jc w:val="both"/>
        <w:rPr>
          <w:rFonts w:eastAsia="Merriweather"/>
          <w:sz w:val="16"/>
          <w:szCs w:val="16"/>
        </w:rPr>
      </w:pPr>
      <w:r>
        <w:rPr>
          <w:rFonts w:eastAsia="Merriweather"/>
        </w:rPr>
        <w:t>10.3.</w:t>
      </w:r>
      <w:r>
        <w:rPr>
          <w:rFonts w:eastAsia="Merriweather"/>
          <w:sz w:val="14"/>
          <w:szCs w:val="14"/>
        </w:rPr>
        <w:t xml:space="preserve"> </w:t>
      </w:r>
      <w:r>
        <w:rPr>
          <w:rFonts w:eastAsia="Merriweather"/>
        </w:rPr>
        <w:t>A dotação relativa aos exercícios financeiros subsequentes será indicada após aprovação da Lei Orçamentária respectiva e liberação dos créditos correspondentes, mediante apostilamento.</w:t>
      </w:r>
      <w:r>
        <w:rPr>
          <w:rFonts w:eastAsia="Merriweather"/>
          <w:sz w:val="16"/>
          <w:szCs w:val="16"/>
        </w:rPr>
        <w:t xml:space="preserve"> </w:t>
      </w:r>
    </w:p>
    <w:p w14:paraId="6780588F" w14:textId="77777777" w:rsidR="00CE09A2" w:rsidRDefault="00CE09A2" w:rsidP="00CE09A2">
      <w:pPr>
        <w:spacing w:line="360" w:lineRule="auto"/>
        <w:ind w:left="0" w:hanging="2"/>
        <w:jc w:val="both"/>
        <w:rPr>
          <w:rFonts w:eastAsia="Merriweather"/>
          <w:i/>
          <w:color w:val="FF0000"/>
        </w:rPr>
      </w:pPr>
    </w:p>
    <w:p w14:paraId="41D244E2" w14:textId="520C9764" w:rsidR="00CE09A2" w:rsidRDefault="00CE09A2" w:rsidP="00CE09A2">
      <w:pPr>
        <w:spacing w:line="360" w:lineRule="auto"/>
        <w:ind w:left="0" w:hanging="2"/>
        <w:jc w:val="both"/>
        <w:rPr>
          <w:rFonts w:eastAsia="Merriweather"/>
          <w:i/>
        </w:rPr>
      </w:pPr>
      <w:r>
        <w:rPr>
          <w:rFonts w:eastAsia="Merriweather"/>
          <w:i/>
          <w:color w:val="FF0000"/>
        </w:rPr>
        <w:t xml:space="preserve"> </w:t>
      </w:r>
      <w:r>
        <w:rPr>
          <w:rFonts w:eastAsia="Merriweather"/>
          <w:i/>
        </w:rPr>
        <w:t>Bandeirantes,</w:t>
      </w:r>
      <w:r w:rsidR="00E004B6">
        <w:rPr>
          <w:rFonts w:eastAsia="Merriweather"/>
          <w:i/>
        </w:rPr>
        <w:t xml:space="preserve"> 27</w:t>
      </w:r>
      <w:r>
        <w:rPr>
          <w:rFonts w:eastAsia="Merriweather"/>
          <w:i/>
        </w:rPr>
        <w:t xml:space="preserve"> de </w:t>
      </w:r>
      <w:r w:rsidR="00562882">
        <w:rPr>
          <w:rFonts w:eastAsia="Merriweather"/>
          <w:i/>
        </w:rPr>
        <w:t>março</w:t>
      </w:r>
      <w:r>
        <w:rPr>
          <w:rFonts w:eastAsia="Merriweather"/>
          <w:i/>
        </w:rPr>
        <w:t xml:space="preserve"> de 2026.</w:t>
      </w:r>
    </w:p>
    <w:p w14:paraId="5F2BB6A7" w14:textId="77777777" w:rsidR="00562882" w:rsidRDefault="00562882" w:rsidP="00212223">
      <w:pPr>
        <w:spacing w:line="360" w:lineRule="auto"/>
        <w:ind w:left="0" w:hanging="2"/>
        <w:jc w:val="both"/>
        <w:rPr>
          <w:rFonts w:eastAsia="Merriweather"/>
        </w:rPr>
      </w:pPr>
    </w:p>
    <w:p w14:paraId="7762A401" w14:textId="77777777" w:rsidR="00E004B6" w:rsidRDefault="00E004B6" w:rsidP="00212223">
      <w:pPr>
        <w:spacing w:line="360" w:lineRule="auto"/>
        <w:ind w:left="0" w:hanging="2"/>
        <w:jc w:val="both"/>
        <w:rPr>
          <w:rFonts w:eastAsia="Merriweather"/>
        </w:rPr>
      </w:pPr>
    </w:p>
    <w:p w14:paraId="4CD50CB4" w14:textId="77777777" w:rsidR="00E004B6" w:rsidRDefault="00E004B6" w:rsidP="00212223">
      <w:pPr>
        <w:spacing w:line="360" w:lineRule="auto"/>
        <w:ind w:left="0" w:hanging="2"/>
        <w:jc w:val="both"/>
        <w:rPr>
          <w:rFonts w:eastAsia="Merriweather"/>
        </w:rPr>
      </w:pPr>
    </w:p>
    <w:p w14:paraId="5108ADBF" w14:textId="77777777" w:rsidR="00CE09A2" w:rsidRDefault="00CE09A2" w:rsidP="00CE09A2">
      <w:pPr>
        <w:spacing w:line="276" w:lineRule="auto"/>
        <w:ind w:left="0" w:hanging="2"/>
        <w:jc w:val="center"/>
        <w:rPr>
          <w:rFonts w:eastAsia="Merriweather"/>
        </w:rPr>
      </w:pPr>
      <w:r>
        <w:rPr>
          <w:rFonts w:eastAsia="Merriweather"/>
        </w:rPr>
        <w:t>___________________________________</w:t>
      </w:r>
    </w:p>
    <w:p w14:paraId="54FE5CB7" w14:textId="77777777" w:rsidR="00CE09A2" w:rsidRDefault="00CE09A2" w:rsidP="00CE09A2">
      <w:pPr>
        <w:spacing w:line="276" w:lineRule="auto"/>
        <w:ind w:left="0" w:hanging="2"/>
        <w:jc w:val="center"/>
        <w:rPr>
          <w:rFonts w:eastAsia="Merriweather"/>
        </w:rPr>
      </w:pPr>
      <w:r>
        <w:rPr>
          <w:rFonts w:eastAsia="Merriweather"/>
        </w:rPr>
        <w:t>Aline Firmino Neves Vasconcelos</w:t>
      </w:r>
    </w:p>
    <w:p w14:paraId="3D37BAA3" w14:textId="30745546" w:rsidR="00CE09A2" w:rsidRDefault="00CE09A2" w:rsidP="00CE09A2">
      <w:pPr>
        <w:spacing w:line="276" w:lineRule="auto"/>
        <w:ind w:left="0" w:hanging="2"/>
        <w:jc w:val="center"/>
        <w:rPr>
          <w:rFonts w:eastAsia="Merriweather"/>
        </w:rPr>
      </w:pPr>
      <w:r>
        <w:rPr>
          <w:rFonts w:eastAsia="Merriweather"/>
        </w:rPr>
        <w:t>Secretária</w:t>
      </w:r>
      <w:r w:rsidR="00971B6F">
        <w:rPr>
          <w:rFonts w:eastAsia="Merriweather"/>
        </w:rPr>
        <w:t xml:space="preserve"> Municipal</w:t>
      </w:r>
      <w:r>
        <w:rPr>
          <w:rFonts w:eastAsia="Merriweather"/>
        </w:rPr>
        <w:t xml:space="preserve"> de Educação e Cultura</w:t>
      </w:r>
    </w:p>
    <w:p w14:paraId="6061C25E" w14:textId="77777777" w:rsidR="00E004B6" w:rsidRDefault="00E004B6" w:rsidP="00CE09A2">
      <w:pPr>
        <w:spacing w:line="276" w:lineRule="auto"/>
        <w:ind w:left="0" w:hanging="2"/>
        <w:jc w:val="center"/>
        <w:rPr>
          <w:rFonts w:eastAsia="Merriweather"/>
        </w:rPr>
      </w:pPr>
    </w:p>
    <w:p w14:paraId="0AE6BB48" w14:textId="77777777" w:rsidR="00E004B6" w:rsidRDefault="00E004B6" w:rsidP="00CE09A2">
      <w:pPr>
        <w:spacing w:line="276" w:lineRule="auto"/>
        <w:ind w:left="0" w:hanging="2"/>
        <w:jc w:val="center"/>
        <w:rPr>
          <w:rFonts w:eastAsia="Merriweather"/>
        </w:rPr>
      </w:pPr>
    </w:p>
    <w:p w14:paraId="1DFFD71C" w14:textId="77777777" w:rsidR="00CE09A2" w:rsidRDefault="00CE09A2" w:rsidP="00CE09A2">
      <w:pPr>
        <w:spacing w:line="276" w:lineRule="auto"/>
        <w:ind w:left="0" w:hanging="2"/>
        <w:jc w:val="center"/>
        <w:rPr>
          <w:rFonts w:eastAsia="Merriweather"/>
        </w:rPr>
      </w:pPr>
    </w:p>
    <w:p w14:paraId="5AF62567" w14:textId="77777777" w:rsidR="00CE09A2" w:rsidRDefault="00CE09A2" w:rsidP="00CE09A2">
      <w:pPr>
        <w:spacing w:line="276" w:lineRule="auto"/>
        <w:ind w:left="0" w:hanging="2"/>
        <w:jc w:val="center"/>
        <w:rPr>
          <w:rFonts w:eastAsia="Merriweather"/>
        </w:rPr>
      </w:pPr>
      <w:r>
        <w:rPr>
          <w:rFonts w:eastAsia="Merriweather"/>
        </w:rPr>
        <w:t>________________________________________</w:t>
      </w:r>
    </w:p>
    <w:p w14:paraId="3DB5DAA7" w14:textId="77777777" w:rsidR="00562882" w:rsidRDefault="00562882" w:rsidP="00562882">
      <w:pPr>
        <w:spacing w:line="276" w:lineRule="auto"/>
        <w:ind w:left="0" w:hanging="2"/>
        <w:jc w:val="center"/>
        <w:rPr>
          <w:rFonts w:eastAsia="Merriweather"/>
        </w:rPr>
      </w:pPr>
      <w:bookmarkStart w:id="2" w:name="_Hlk222733602"/>
      <w:r>
        <w:rPr>
          <w:rFonts w:eastAsia="Merriweather"/>
        </w:rPr>
        <w:t xml:space="preserve">Alexandro Beretta </w:t>
      </w:r>
    </w:p>
    <w:p w14:paraId="733BA53E" w14:textId="3ECC9B08" w:rsidR="00212223" w:rsidRDefault="00562882" w:rsidP="00976F3F">
      <w:pPr>
        <w:spacing w:line="276" w:lineRule="auto"/>
        <w:ind w:left="0" w:hanging="2"/>
        <w:jc w:val="center"/>
        <w:rPr>
          <w:rFonts w:eastAsia="Merriweather"/>
        </w:rPr>
      </w:pPr>
      <w:r>
        <w:rPr>
          <w:rFonts w:eastAsia="Merriweather"/>
        </w:rPr>
        <w:t>Secretári</w:t>
      </w:r>
      <w:r w:rsidR="00971B6F">
        <w:rPr>
          <w:rFonts w:eastAsia="Merriweather"/>
        </w:rPr>
        <w:t>o Municipal</w:t>
      </w:r>
      <w:r>
        <w:rPr>
          <w:rFonts w:eastAsia="Merriweather"/>
        </w:rPr>
        <w:t xml:space="preserve"> de </w:t>
      </w:r>
      <w:bookmarkEnd w:id="2"/>
      <w:r>
        <w:rPr>
          <w:rFonts w:eastAsia="Merriweather"/>
        </w:rPr>
        <w:t>Saúde</w:t>
      </w:r>
    </w:p>
    <w:sectPr w:rsidR="00212223" w:rsidSect="00D26F58">
      <w:headerReference w:type="even" r:id="rId19"/>
      <w:headerReference w:type="default" r:id="rId20"/>
      <w:footerReference w:type="even" r:id="rId21"/>
      <w:footerReference w:type="default" r:id="rId22"/>
      <w:headerReference w:type="first" r:id="rId23"/>
      <w:footerReference w:type="first" r:id="rId24"/>
      <w:pgSz w:w="11907" w:h="16839"/>
      <w:pgMar w:top="2410" w:right="1417" w:bottom="992"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0FAD2" w14:textId="77777777" w:rsidR="005B5F65" w:rsidRDefault="005B5F65">
      <w:pPr>
        <w:spacing w:line="240" w:lineRule="auto"/>
        <w:ind w:left="0" w:hanging="2"/>
      </w:pPr>
      <w:r>
        <w:separator/>
      </w:r>
    </w:p>
  </w:endnote>
  <w:endnote w:type="continuationSeparator" w:id="0">
    <w:p w14:paraId="37815505" w14:textId="77777777" w:rsidR="005B5F65" w:rsidRDefault="005B5F6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6228" w14:textId="77777777" w:rsidR="00C834DB" w:rsidRDefault="00C834DB">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A381D" w14:textId="77777777" w:rsidR="003E4BCA" w:rsidRDefault="009F07D2">
    <w:pPr>
      <w:jc w:val="both"/>
      <w:rPr>
        <w:sz w:val="14"/>
        <w:szCs w:val="14"/>
      </w:rPr>
    </w:pPr>
    <w:r>
      <w:rPr>
        <w:sz w:val="14"/>
        <w:szCs w:val="14"/>
      </w:rPr>
      <w:t xml:space="preserve">                            Rua Frei Rafael </w:t>
    </w:r>
    <w:proofErr w:type="spellStart"/>
    <w:proofErr w:type="gramStart"/>
    <w:r>
      <w:rPr>
        <w:sz w:val="14"/>
        <w:szCs w:val="14"/>
      </w:rPr>
      <w:t>Proner</w:t>
    </w:r>
    <w:proofErr w:type="spellEnd"/>
    <w:r>
      <w:rPr>
        <w:sz w:val="14"/>
        <w:szCs w:val="14"/>
      </w:rPr>
      <w:t xml:space="preserve">  nº</w:t>
    </w:r>
    <w:proofErr w:type="gramEnd"/>
    <w:r>
      <w:rPr>
        <w:sz w:val="14"/>
        <w:szCs w:val="14"/>
      </w:rPr>
      <w:t xml:space="preserve"> 1457 – Caixa Postal 281 – CEP 86.360-000 –– </w:t>
    </w:r>
    <w:proofErr w:type="spellStart"/>
    <w:r>
      <w:rPr>
        <w:sz w:val="14"/>
        <w:szCs w:val="14"/>
      </w:rPr>
      <w:t>Tel</w:t>
    </w:r>
    <w:proofErr w:type="spellEnd"/>
    <w:r>
      <w:rPr>
        <w:sz w:val="14"/>
        <w:szCs w:val="14"/>
      </w:rPr>
      <w:t>: (43) 3542-4525 – Fax 3542-3322  e CNPJ 76.235.753/0001-48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13EA" w14:textId="77777777" w:rsidR="00C834DB" w:rsidRDefault="00C834DB">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DBDBE" w14:textId="77777777" w:rsidR="005B5F65" w:rsidRDefault="005B5F65">
      <w:pPr>
        <w:spacing w:line="240" w:lineRule="auto"/>
        <w:ind w:left="0" w:hanging="2"/>
      </w:pPr>
      <w:r>
        <w:separator/>
      </w:r>
    </w:p>
  </w:footnote>
  <w:footnote w:type="continuationSeparator" w:id="0">
    <w:p w14:paraId="2684C9E6" w14:textId="77777777" w:rsidR="005B5F65" w:rsidRDefault="005B5F6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B70A7" w14:textId="77777777" w:rsidR="00C834DB" w:rsidRDefault="00C834DB">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E749F" w14:textId="77777777" w:rsidR="003E4BCA" w:rsidRDefault="000C7D11">
    <w:pPr>
      <w:pBdr>
        <w:top w:val="nil"/>
        <w:left w:val="nil"/>
        <w:bottom w:val="nil"/>
        <w:right w:val="nil"/>
        <w:between w:val="nil"/>
      </w:pBdr>
      <w:tabs>
        <w:tab w:val="center" w:pos="4252"/>
        <w:tab w:val="right" w:pos="8504"/>
      </w:tabs>
      <w:spacing w:line="240" w:lineRule="auto"/>
      <w:ind w:left="0" w:hanging="2"/>
      <w:rPr>
        <w:color w:val="000000"/>
      </w:rPr>
    </w:pPr>
    <w:r>
      <w:rPr>
        <w:noProof/>
      </w:rPr>
      <mc:AlternateContent>
        <mc:Choice Requires="wps">
          <w:drawing>
            <wp:anchor distT="0" distB="0" distL="114300" distR="114300" simplePos="0" relativeHeight="251659264" behindDoc="0" locked="0" layoutInCell="1" hidden="0" allowOverlap="1" wp14:anchorId="68DEC2D0" wp14:editId="44E4A6AA">
              <wp:simplePos x="0" y="0"/>
              <wp:positionH relativeFrom="column">
                <wp:posOffset>733397</wp:posOffset>
              </wp:positionH>
              <wp:positionV relativeFrom="paragraph">
                <wp:posOffset>-102358</wp:posOffset>
              </wp:positionV>
              <wp:extent cx="5145206" cy="1078173"/>
              <wp:effectExtent l="0" t="0" r="0" b="8255"/>
              <wp:wrapNone/>
              <wp:docPr id="3" name="Retângulo 3"/>
              <wp:cNvGraphicFramePr/>
              <a:graphic xmlns:a="http://schemas.openxmlformats.org/drawingml/2006/main">
                <a:graphicData uri="http://schemas.microsoft.com/office/word/2010/wordprocessingShape">
                  <wps:wsp>
                    <wps:cNvSpPr/>
                    <wps:spPr>
                      <a:xfrm>
                        <a:off x="0" y="0"/>
                        <a:ext cx="5145206" cy="1078173"/>
                      </a:xfrm>
                      <a:prstGeom prst="rect">
                        <a:avLst/>
                      </a:prstGeom>
                      <a:noFill/>
                      <a:ln>
                        <a:noFill/>
                      </a:ln>
                    </wps:spPr>
                    <wps:txbx>
                      <w:txbxContent>
                        <w:p w14:paraId="48455ADC" w14:textId="77777777" w:rsidR="003E4BCA" w:rsidRPr="000C7D11" w:rsidRDefault="009F07D2" w:rsidP="000C7D11">
                          <w:pPr>
                            <w:spacing w:before="360" w:line="240" w:lineRule="auto"/>
                            <w:ind w:left="2" w:hanging="4"/>
                            <w:jc w:val="center"/>
                            <w:rPr>
                              <w:sz w:val="36"/>
                              <w:szCs w:val="36"/>
                            </w:rPr>
                          </w:pPr>
                          <w:r w:rsidRPr="000C7D11">
                            <w:rPr>
                              <w:rFonts w:ascii="Algerian" w:eastAsia="Algerian" w:hAnsi="Algerian" w:cs="Algerian"/>
                              <w:i/>
                              <w:color w:val="000000"/>
                              <w:sz w:val="36"/>
                              <w:szCs w:val="36"/>
                            </w:rPr>
                            <w:t>PREFEITURA MUNICIPAL DE BANDEIRANTES</w:t>
                          </w:r>
                        </w:p>
                        <w:p w14:paraId="27BB9825" w14:textId="77777777" w:rsidR="003E4BCA" w:rsidRPr="000C7D11" w:rsidRDefault="009F07D2" w:rsidP="000C7D11">
                          <w:pPr>
                            <w:spacing w:before="120" w:line="240" w:lineRule="auto"/>
                            <w:ind w:left="1" w:hanging="3"/>
                            <w:jc w:val="center"/>
                            <w:rPr>
                              <w:sz w:val="28"/>
                              <w:szCs w:val="28"/>
                            </w:rPr>
                          </w:pPr>
                          <w:r w:rsidRPr="000C7D11">
                            <w:rPr>
                              <w:rFonts w:ascii="Algerian" w:eastAsia="Algerian" w:hAnsi="Algerian" w:cs="Algerian"/>
                              <w:i/>
                              <w:color w:val="000000"/>
                              <w:sz w:val="28"/>
                              <w:szCs w:val="28"/>
                            </w:rPr>
                            <w:t>ESTADO DO PARANÁ</w:t>
                          </w:r>
                        </w:p>
                        <w:p w14:paraId="62C87E55" w14:textId="77777777" w:rsidR="003E4BCA" w:rsidRDefault="003E4BCA">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8DEC2D0" id="Retângulo 3" o:spid="_x0000_s1026" style="position:absolute;margin-left:57.75pt;margin-top:-8.05pt;width:405.15pt;height:8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" filled="f" stroked="f">
              <v:textbox inset="2.53958mm,1.2694mm,2.53958mm,1.2694mm">
                <w:txbxContent>
                  <w:p w14:paraId="48455ADC" w14:textId="77777777" w:rsidR="003E4BCA" w:rsidRPr="000C7D11" w:rsidRDefault="009F07D2" w:rsidP="000C7D11">
                    <w:pPr>
                      <w:spacing w:before="360" w:line="240" w:lineRule="auto"/>
                      <w:ind w:left="2" w:hanging="4"/>
                      <w:jc w:val="center"/>
                      <w:rPr>
                        <w:sz w:val="36"/>
                        <w:szCs w:val="36"/>
                      </w:rPr>
                    </w:pPr>
                    <w:r w:rsidRPr="000C7D11">
                      <w:rPr>
                        <w:rFonts w:ascii="Algerian" w:eastAsia="Algerian" w:hAnsi="Algerian" w:cs="Algerian"/>
                        <w:i/>
                        <w:color w:val="000000"/>
                        <w:sz w:val="36"/>
                        <w:szCs w:val="36"/>
                      </w:rPr>
                      <w:t>PREFEITURA MUNICIPAL DE BANDEIRANTES</w:t>
                    </w:r>
                  </w:p>
                  <w:p w14:paraId="27BB9825" w14:textId="77777777" w:rsidR="003E4BCA" w:rsidRPr="000C7D11" w:rsidRDefault="009F07D2" w:rsidP="000C7D11">
                    <w:pPr>
                      <w:spacing w:before="120" w:line="240" w:lineRule="auto"/>
                      <w:ind w:left="1" w:hanging="3"/>
                      <w:jc w:val="center"/>
                      <w:rPr>
                        <w:sz w:val="28"/>
                        <w:szCs w:val="28"/>
                      </w:rPr>
                    </w:pPr>
                    <w:r w:rsidRPr="000C7D11">
                      <w:rPr>
                        <w:rFonts w:ascii="Algerian" w:eastAsia="Algerian" w:hAnsi="Algerian" w:cs="Algerian"/>
                        <w:i/>
                        <w:color w:val="000000"/>
                        <w:sz w:val="28"/>
                        <w:szCs w:val="28"/>
                      </w:rPr>
                      <w:t>ESTADO DO PARANÁ</w:t>
                    </w:r>
                  </w:p>
                  <w:p w14:paraId="62C87E55" w14:textId="77777777" w:rsidR="003E4BCA" w:rsidRDefault="003E4BCA">
                    <w:pPr>
                      <w:spacing w:line="240" w:lineRule="auto"/>
                      <w:ind w:left="0" w:hanging="2"/>
                    </w:pPr>
                  </w:p>
                </w:txbxContent>
              </v:textbox>
            </v:rect>
          </w:pict>
        </mc:Fallback>
      </mc:AlternateContent>
    </w:r>
    <w:r w:rsidR="009F07D2">
      <w:rPr>
        <w:noProof/>
      </w:rPr>
      <w:drawing>
        <wp:anchor distT="0" distB="0" distL="0" distR="0" simplePos="0" relativeHeight="251658240" behindDoc="1" locked="0" layoutInCell="1" hidden="0" allowOverlap="1" wp14:anchorId="12DAA053" wp14:editId="68455E73">
          <wp:simplePos x="0" y="0"/>
          <wp:positionH relativeFrom="column">
            <wp:posOffset>-269238</wp:posOffset>
          </wp:positionH>
          <wp:positionV relativeFrom="paragraph">
            <wp:posOffset>-152398</wp:posOffset>
          </wp:positionV>
          <wp:extent cx="1003300" cy="1193800"/>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3300" cy="1193800"/>
                  </a:xfrm>
                  <a:prstGeom prst="rect">
                    <a:avLst/>
                  </a:prstGeom>
                  <a:ln/>
                </pic:spPr>
              </pic:pic>
            </a:graphicData>
          </a:graphic>
        </wp:anchor>
      </w:drawing>
    </w:r>
  </w:p>
  <w:p w14:paraId="4B0CEAB4" w14:textId="77777777" w:rsidR="003E4BCA" w:rsidRDefault="003E4BCA">
    <w:pPr>
      <w:pBdr>
        <w:top w:val="nil"/>
        <w:left w:val="nil"/>
        <w:bottom w:val="nil"/>
        <w:right w:val="nil"/>
        <w:between w:val="nil"/>
      </w:pBdr>
      <w:tabs>
        <w:tab w:val="center" w:pos="4252"/>
        <w:tab w:val="right" w:pos="8504"/>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07DEC" w14:textId="77777777" w:rsidR="00C834DB" w:rsidRDefault="00C834DB">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2F8D"/>
    <w:multiLevelType w:val="hybridMultilevel"/>
    <w:tmpl w:val="81143BEE"/>
    <w:lvl w:ilvl="0" w:tplc="0416000B">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 w15:restartNumberingAfterBreak="0">
    <w:nsid w:val="12D52562"/>
    <w:multiLevelType w:val="multilevel"/>
    <w:tmpl w:val="9520923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 w15:restartNumberingAfterBreak="0">
    <w:nsid w:val="13A85127"/>
    <w:multiLevelType w:val="multilevel"/>
    <w:tmpl w:val="FF6EB0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913202A"/>
    <w:multiLevelType w:val="multilevel"/>
    <w:tmpl w:val="4170E3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7EE026F"/>
    <w:multiLevelType w:val="multilevel"/>
    <w:tmpl w:val="FC609D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B0A5258"/>
    <w:multiLevelType w:val="multilevel"/>
    <w:tmpl w:val="5CA48D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4D21CCA"/>
    <w:multiLevelType w:val="multilevel"/>
    <w:tmpl w:val="5EFAFC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9A51E27"/>
    <w:multiLevelType w:val="multilevel"/>
    <w:tmpl w:val="C89A35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31256F4"/>
    <w:multiLevelType w:val="multilevel"/>
    <w:tmpl w:val="49885B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72759A6"/>
    <w:multiLevelType w:val="multilevel"/>
    <w:tmpl w:val="E20A47DA"/>
    <w:lvl w:ilvl="0">
      <w:start w:val="1"/>
      <w:numFmt w:val="decimal"/>
      <w:lvlText w:val="%1."/>
      <w:lvlJc w:val="left"/>
      <w:pPr>
        <w:ind w:left="360" w:hanging="360"/>
      </w:pPr>
      <w:rPr>
        <w:rFonts w:hint="default"/>
        <w:b/>
        <w:color w:val="auto"/>
      </w:rPr>
    </w:lvl>
    <w:lvl w:ilvl="1">
      <w:start w:val="1"/>
      <w:numFmt w:val="decimal"/>
      <w:isLgl/>
      <w:lvlText w:val="%1.%2."/>
      <w:lvlJc w:val="left"/>
      <w:pPr>
        <w:ind w:left="756" w:hanging="720"/>
      </w:pPr>
      <w:rPr>
        <w:rFonts w:hint="default"/>
        <w:color w:val="auto"/>
        <w:vertAlign w:val="baseline"/>
      </w:rPr>
    </w:lvl>
    <w:lvl w:ilvl="2">
      <w:start w:val="1"/>
      <w:numFmt w:val="decimal"/>
      <w:isLgl/>
      <w:lvlText w:val="%1.%2.%3."/>
      <w:lvlJc w:val="left"/>
      <w:pPr>
        <w:ind w:left="756" w:hanging="720"/>
      </w:pPr>
      <w:rPr>
        <w:rFonts w:hint="default"/>
        <w:sz w:val="20"/>
        <w:szCs w:val="20"/>
      </w:rPr>
    </w:lvl>
    <w:lvl w:ilvl="3">
      <w:start w:val="1"/>
      <w:numFmt w:val="decimal"/>
      <w:isLgl/>
      <w:lvlText w:val="%1.%2.%3.%4."/>
      <w:lvlJc w:val="left"/>
      <w:pPr>
        <w:ind w:left="1116" w:hanging="1080"/>
      </w:pPr>
      <w:rPr>
        <w:rFonts w:hint="default"/>
      </w:rPr>
    </w:lvl>
    <w:lvl w:ilvl="4">
      <w:start w:val="1"/>
      <w:numFmt w:val="decimal"/>
      <w:isLgl/>
      <w:lvlText w:val="%1.%2.%3.%4.%5."/>
      <w:lvlJc w:val="left"/>
      <w:pPr>
        <w:ind w:left="1476" w:hanging="1440"/>
      </w:pPr>
      <w:rPr>
        <w:rFonts w:hint="default"/>
      </w:rPr>
    </w:lvl>
    <w:lvl w:ilvl="5">
      <w:start w:val="1"/>
      <w:numFmt w:val="decimal"/>
      <w:isLgl/>
      <w:lvlText w:val="%1.%2.%3.%4.%5.%6."/>
      <w:lvlJc w:val="left"/>
      <w:pPr>
        <w:ind w:left="1476" w:hanging="1440"/>
      </w:pPr>
      <w:rPr>
        <w:rFonts w:hint="default"/>
      </w:rPr>
    </w:lvl>
    <w:lvl w:ilvl="6">
      <w:start w:val="1"/>
      <w:numFmt w:val="decimal"/>
      <w:isLgl/>
      <w:lvlText w:val="%1.%2.%3.%4.%5.%6.%7."/>
      <w:lvlJc w:val="left"/>
      <w:pPr>
        <w:ind w:left="1836" w:hanging="1800"/>
      </w:pPr>
      <w:rPr>
        <w:rFonts w:hint="default"/>
      </w:rPr>
    </w:lvl>
    <w:lvl w:ilvl="7">
      <w:start w:val="1"/>
      <w:numFmt w:val="decimal"/>
      <w:isLgl/>
      <w:lvlText w:val="%1.%2.%3.%4.%5.%6.%7.%8."/>
      <w:lvlJc w:val="left"/>
      <w:pPr>
        <w:ind w:left="1836" w:hanging="1800"/>
      </w:pPr>
      <w:rPr>
        <w:rFonts w:hint="default"/>
      </w:rPr>
    </w:lvl>
    <w:lvl w:ilvl="8">
      <w:start w:val="1"/>
      <w:numFmt w:val="decimal"/>
      <w:isLgl/>
      <w:lvlText w:val="%1.%2.%3.%4.%5.%6.%7.%8.%9."/>
      <w:lvlJc w:val="left"/>
      <w:pPr>
        <w:ind w:left="2196" w:hanging="2160"/>
      </w:pPr>
      <w:rPr>
        <w:rFonts w:hint="default"/>
      </w:rPr>
    </w:lvl>
  </w:abstractNum>
  <w:abstractNum w:abstractNumId="11" w15:restartNumberingAfterBreak="0">
    <w:nsid w:val="4FC61A76"/>
    <w:multiLevelType w:val="hybridMultilevel"/>
    <w:tmpl w:val="CF6C1DEE"/>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2" w15:restartNumberingAfterBreak="0">
    <w:nsid w:val="55584E91"/>
    <w:multiLevelType w:val="multilevel"/>
    <w:tmpl w:val="CAE097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B867567"/>
    <w:multiLevelType w:val="multilevel"/>
    <w:tmpl w:val="9D241228"/>
    <w:lvl w:ilvl="0">
      <w:start w:val="1"/>
      <w:numFmt w:val="decimal"/>
      <w:lvlText w:val="%1."/>
      <w:lvlJc w:val="left"/>
      <w:pPr>
        <w:ind w:left="360" w:hanging="360"/>
      </w:pPr>
      <w:rPr>
        <w:rFonts w:hint="default"/>
        <w:b/>
        <w:color w:val="auto"/>
      </w:rPr>
    </w:lvl>
    <w:lvl w:ilvl="1">
      <w:start w:val="1"/>
      <w:numFmt w:val="decimal"/>
      <w:isLgl/>
      <w:lvlText w:val="%1.%2."/>
      <w:lvlJc w:val="left"/>
      <w:pPr>
        <w:ind w:left="756" w:hanging="720"/>
      </w:pPr>
      <w:rPr>
        <w:rFonts w:hint="default"/>
      </w:rPr>
    </w:lvl>
    <w:lvl w:ilvl="2">
      <w:start w:val="1"/>
      <w:numFmt w:val="decimal"/>
      <w:isLgl/>
      <w:lvlText w:val="%1.%2.%3."/>
      <w:lvlJc w:val="left"/>
      <w:pPr>
        <w:ind w:left="756" w:hanging="720"/>
      </w:pPr>
      <w:rPr>
        <w:rFonts w:hint="default"/>
      </w:rPr>
    </w:lvl>
    <w:lvl w:ilvl="3">
      <w:start w:val="1"/>
      <w:numFmt w:val="decimal"/>
      <w:isLgl/>
      <w:lvlText w:val="%1.%2.%3.%4."/>
      <w:lvlJc w:val="left"/>
      <w:pPr>
        <w:ind w:left="1116" w:hanging="1080"/>
      </w:pPr>
      <w:rPr>
        <w:rFonts w:hint="default"/>
      </w:rPr>
    </w:lvl>
    <w:lvl w:ilvl="4">
      <w:start w:val="1"/>
      <w:numFmt w:val="decimal"/>
      <w:isLgl/>
      <w:lvlText w:val="%1.%2.%3.%4.%5."/>
      <w:lvlJc w:val="left"/>
      <w:pPr>
        <w:ind w:left="1476" w:hanging="1440"/>
      </w:pPr>
      <w:rPr>
        <w:rFonts w:hint="default"/>
      </w:rPr>
    </w:lvl>
    <w:lvl w:ilvl="5">
      <w:start w:val="1"/>
      <w:numFmt w:val="decimal"/>
      <w:isLgl/>
      <w:lvlText w:val="%1.%2.%3.%4.%5.%6."/>
      <w:lvlJc w:val="left"/>
      <w:pPr>
        <w:ind w:left="1476" w:hanging="1440"/>
      </w:pPr>
      <w:rPr>
        <w:rFonts w:hint="default"/>
      </w:rPr>
    </w:lvl>
    <w:lvl w:ilvl="6">
      <w:start w:val="1"/>
      <w:numFmt w:val="decimal"/>
      <w:isLgl/>
      <w:lvlText w:val="%1.%2.%3.%4.%5.%6.%7."/>
      <w:lvlJc w:val="left"/>
      <w:pPr>
        <w:ind w:left="1836" w:hanging="1800"/>
      </w:pPr>
      <w:rPr>
        <w:rFonts w:hint="default"/>
      </w:rPr>
    </w:lvl>
    <w:lvl w:ilvl="7">
      <w:start w:val="1"/>
      <w:numFmt w:val="decimal"/>
      <w:isLgl/>
      <w:lvlText w:val="%1.%2.%3.%4.%5.%6.%7.%8."/>
      <w:lvlJc w:val="left"/>
      <w:pPr>
        <w:ind w:left="1836" w:hanging="1800"/>
      </w:pPr>
      <w:rPr>
        <w:rFonts w:hint="default"/>
      </w:rPr>
    </w:lvl>
    <w:lvl w:ilvl="8">
      <w:start w:val="1"/>
      <w:numFmt w:val="decimal"/>
      <w:isLgl/>
      <w:lvlText w:val="%1.%2.%3.%4.%5.%6.%7.%8.%9."/>
      <w:lvlJc w:val="left"/>
      <w:pPr>
        <w:ind w:left="2196" w:hanging="2160"/>
      </w:pPr>
      <w:rPr>
        <w:rFonts w:hint="default"/>
      </w:rPr>
    </w:lvl>
  </w:abstractNum>
  <w:abstractNum w:abstractNumId="14" w15:restartNumberingAfterBreak="0">
    <w:nsid w:val="60137AB9"/>
    <w:multiLevelType w:val="multilevel"/>
    <w:tmpl w:val="DEF4C8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2825F22"/>
    <w:multiLevelType w:val="multilevel"/>
    <w:tmpl w:val="BE1A75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4B958AF"/>
    <w:multiLevelType w:val="multilevel"/>
    <w:tmpl w:val="9C248C1E"/>
    <w:lvl w:ilvl="0">
      <w:start w:val="1"/>
      <w:numFmt w:val="decimal"/>
      <w:lvlText w:val="%1."/>
      <w:lvlJc w:val="left"/>
      <w:pPr>
        <w:ind w:left="396" w:hanging="360"/>
      </w:pPr>
      <w:rPr>
        <w:rFonts w:hint="default"/>
      </w:rPr>
    </w:lvl>
    <w:lvl w:ilvl="1">
      <w:start w:val="1"/>
      <w:numFmt w:val="decimal"/>
      <w:isLgl/>
      <w:lvlText w:val="%1.%2."/>
      <w:lvlJc w:val="left"/>
      <w:pPr>
        <w:ind w:left="756" w:hanging="720"/>
      </w:pPr>
      <w:rPr>
        <w:rFonts w:hint="default"/>
      </w:rPr>
    </w:lvl>
    <w:lvl w:ilvl="2">
      <w:start w:val="1"/>
      <w:numFmt w:val="decimal"/>
      <w:isLgl/>
      <w:lvlText w:val="%1.%2.%3."/>
      <w:lvlJc w:val="left"/>
      <w:pPr>
        <w:ind w:left="756" w:hanging="720"/>
      </w:pPr>
      <w:rPr>
        <w:rFonts w:hint="default"/>
      </w:rPr>
    </w:lvl>
    <w:lvl w:ilvl="3">
      <w:start w:val="1"/>
      <w:numFmt w:val="decimal"/>
      <w:isLgl/>
      <w:lvlText w:val="%1.%2.%3.%4."/>
      <w:lvlJc w:val="left"/>
      <w:pPr>
        <w:ind w:left="1116" w:hanging="1080"/>
      </w:pPr>
      <w:rPr>
        <w:rFonts w:hint="default"/>
      </w:rPr>
    </w:lvl>
    <w:lvl w:ilvl="4">
      <w:start w:val="1"/>
      <w:numFmt w:val="decimal"/>
      <w:isLgl/>
      <w:lvlText w:val="%1.%2.%3.%4.%5."/>
      <w:lvlJc w:val="left"/>
      <w:pPr>
        <w:ind w:left="1476" w:hanging="1440"/>
      </w:pPr>
      <w:rPr>
        <w:rFonts w:hint="default"/>
      </w:rPr>
    </w:lvl>
    <w:lvl w:ilvl="5">
      <w:start w:val="1"/>
      <w:numFmt w:val="decimal"/>
      <w:isLgl/>
      <w:lvlText w:val="%1.%2.%3.%4.%5.%6."/>
      <w:lvlJc w:val="left"/>
      <w:pPr>
        <w:ind w:left="1476" w:hanging="1440"/>
      </w:pPr>
      <w:rPr>
        <w:rFonts w:hint="default"/>
      </w:rPr>
    </w:lvl>
    <w:lvl w:ilvl="6">
      <w:start w:val="1"/>
      <w:numFmt w:val="decimal"/>
      <w:isLgl/>
      <w:lvlText w:val="%1.%2.%3.%4.%5.%6.%7."/>
      <w:lvlJc w:val="left"/>
      <w:pPr>
        <w:ind w:left="1836" w:hanging="1800"/>
      </w:pPr>
      <w:rPr>
        <w:rFonts w:hint="default"/>
      </w:rPr>
    </w:lvl>
    <w:lvl w:ilvl="7">
      <w:start w:val="1"/>
      <w:numFmt w:val="decimal"/>
      <w:isLgl/>
      <w:lvlText w:val="%1.%2.%3.%4.%5.%6.%7.%8."/>
      <w:lvlJc w:val="left"/>
      <w:pPr>
        <w:ind w:left="1836" w:hanging="1800"/>
      </w:pPr>
      <w:rPr>
        <w:rFonts w:hint="default"/>
      </w:rPr>
    </w:lvl>
    <w:lvl w:ilvl="8">
      <w:start w:val="1"/>
      <w:numFmt w:val="decimal"/>
      <w:isLgl/>
      <w:lvlText w:val="%1.%2.%3.%4.%5.%6.%7.%8.%9."/>
      <w:lvlJc w:val="left"/>
      <w:pPr>
        <w:ind w:left="2196" w:hanging="2160"/>
      </w:pPr>
      <w:rPr>
        <w:rFonts w:hint="default"/>
      </w:rPr>
    </w:lvl>
  </w:abstractNum>
  <w:abstractNum w:abstractNumId="17" w15:restartNumberingAfterBreak="0">
    <w:nsid w:val="6B4205AB"/>
    <w:multiLevelType w:val="multilevel"/>
    <w:tmpl w:val="339C4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03030A5"/>
    <w:multiLevelType w:val="multilevel"/>
    <w:tmpl w:val="9520923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9" w15:restartNumberingAfterBreak="0">
    <w:nsid w:val="7249378B"/>
    <w:multiLevelType w:val="multilevel"/>
    <w:tmpl w:val="2C74DC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7012EE4"/>
    <w:multiLevelType w:val="multilevel"/>
    <w:tmpl w:val="8168060E"/>
    <w:lvl w:ilvl="0">
      <w:start w:val="10"/>
      <w:numFmt w:val="decimal"/>
      <w:lvlText w:val="%1."/>
      <w:lvlJc w:val="left"/>
      <w:pPr>
        <w:ind w:left="480" w:hanging="480"/>
      </w:pPr>
      <w:rPr>
        <w:rFonts w:hint="default"/>
        <w:b/>
      </w:rPr>
    </w:lvl>
    <w:lvl w:ilvl="1">
      <w:start w:val="2"/>
      <w:numFmt w:val="decimal"/>
      <w:lvlText w:val="%1.%2."/>
      <w:lvlJc w:val="left"/>
      <w:pPr>
        <w:ind w:left="718" w:hanging="720"/>
      </w:pPr>
      <w:rPr>
        <w:rFonts w:hint="default"/>
        <w:b w:val="0"/>
      </w:rPr>
    </w:lvl>
    <w:lvl w:ilvl="2">
      <w:start w:val="1"/>
      <w:numFmt w:val="decimal"/>
      <w:lvlText w:val="%1.%2.%3."/>
      <w:lvlJc w:val="left"/>
      <w:pPr>
        <w:ind w:left="716" w:hanging="720"/>
      </w:pPr>
      <w:rPr>
        <w:rFonts w:hint="default"/>
        <w:b w:val="0"/>
      </w:rPr>
    </w:lvl>
    <w:lvl w:ilvl="3">
      <w:start w:val="1"/>
      <w:numFmt w:val="decimal"/>
      <w:lvlText w:val="%1.%2.%3.%4."/>
      <w:lvlJc w:val="left"/>
      <w:pPr>
        <w:ind w:left="1074" w:hanging="1080"/>
      </w:pPr>
      <w:rPr>
        <w:rFonts w:hint="default"/>
        <w:b w:val="0"/>
      </w:rPr>
    </w:lvl>
    <w:lvl w:ilvl="4">
      <w:start w:val="1"/>
      <w:numFmt w:val="decimal"/>
      <w:lvlText w:val="%1.%2.%3.%4.%5."/>
      <w:lvlJc w:val="left"/>
      <w:pPr>
        <w:ind w:left="1432" w:hanging="1440"/>
      </w:pPr>
      <w:rPr>
        <w:rFonts w:hint="default"/>
        <w:b w:val="0"/>
      </w:rPr>
    </w:lvl>
    <w:lvl w:ilvl="5">
      <w:start w:val="1"/>
      <w:numFmt w:val="decimal"/>
      <w:lvlText w:val="%1.%2.%3.%4.%5.%6."/>
      <w:lvlJc w:val="left"/>
      <w:pPr>
        <w:ind w:left="1430" w:hanging="1440"/>
      </w:pPr>
      <w:rPr>
        <w:rFonts w:hint="default"/>
        <w:b w:val="0"/>
      </w:rPr>
    </w:lvl>
    <w:lvl w:ilvl="6">
      <w:start w:val="1"/>
      <w:numFmt w:val="decimal"/>
      <w:lvlText w:val="%1.%2.%3.%4.%5.%6.%7."/>
      <w:lvlJc w:val="left"/>
      <w:pPr>
        <w:ind w:left="1788" w:hanging="1800"/>
      </w:pPr>
      <w:rPr>
        <w:rFonts w:hint="default"/>
        <w:b w:val="0"/>
      </w:rPr>
    </w:lvl>
    <w:lvl w:ilvl="7">
      <w:start w:val="1"/>
      <w:numFmt w:val="decimal"/>
      <w:lvlText w:val="%1.%2.%3.%4.%5.%6.%7.%8."/>
      <w:lvlJc w:val="left"/>
      <w:pPr>
        <w:ind w:left="1786" w:hanging="1800"/>
      </w:pPr>
      <w:rPr>
        <w:rFonts w:hint="default"/>
        <w:b w:val="0"/>
      </w:rPr>
    </w:lvl>
    <w:lvl w:ilvl="8">
      <w:start w:val="1"/>
      <w:numFmt w:val="decimal"/>
      <w:lvlText w:val="%1.%2.%3.%4.%5.%6.%7.%8.%9."/>
      <w:lvlJc w:val="left"/>
      <w:pPr>
        <w:ind w:left="2144" w:hanging="2160"/>
      </w:pPr>
      <w:rPr>
        <w:rFonts w:hint="default"/>
        <w:b w:val="0"/>
      </w:rPr>
    </w:lvl>
  </w:abstractNum>
  <w:abstractNum w:abstractNumId="21" w15:restartNumberingAfterBreak="0">
    <w:nsid w:val="77FC5F5A"/>
    <w:multiLevelType w:val="multilevel"/>
    <w:tmpl w:val="B16E53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15:restartNumberingAfterBreak="0">
    <w:nsid w:val="797559DF"/>
    <w:multiLevelType w:val="multilevel"/>
    <w:tmpl w:val="129A1A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98F312C"/>
    <w:multiLevelType w:val="multilevel"/>
    <w:tmpl w:val="634E14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7C0819F9"/>
    <w:multiLevelType w:val="multilevel"/>
    <w:tmpl w:val="1C1A52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340616989">
    <w:abstractNumId w:val="14"/>
  </w:num>
  <w:num w:numId="2" w16cid:durableId="1301417198">
    <w:abstractNumId w:val="12"/>
  </w:num>
  <w:num w:numId="3" w16cid:durableId="75132352">
    <w:abstractNumId w:val="19"/>
  </w:num>
  <w:num w:numId="4" w16cid:durableId="374425999">
    <w:abstractNumId w:val="22"/>
  </w:num>
  <w:num w:numId="5" w16cid:durableId="531965258">
    <w:abstractNumId w:val="8"/>
  </w:num>
  <w:num w:numId="6" w16cid:durableId="222915107">
    <w:abstractNumId w:val="5"/>
  </w:num>
  <w:num w:numId="7" w16cid:durableId="1139687272">
    <w:abstractNumId w:val="2"/>
  </w:num>
  <w:num w:numId="8" w16cid:durableId="405685666">
    <w:abstractNumId w:val="15"/>
  </w:num>
  <w:num w:numId="9" w16cid:durableId="810681126">
    <w:abstractNumId w:val="9"/>
  </w:num>
  <w:num w:numId="10" w16cid:durableId="512381082">
    <w:abstractNumId w:val="7"/>
  </w:num>
  <w:num w:numId="11" w16cid:durableId="1031879686">
    <w:abstractNumId w:val="17"/>
  </w:num>
  <w:num w:numId="12" w16cid:durableId="1592161036">
    <w:abstractNumId w:val="6"/>
  </w:num>
  <w:num w:numId="13" w16cid:durableId="711266512">
    <w:abstractNumId w:val="21"/>
  </w:num>
  <w:num w:numId="14" w16cid:durableId="1082144014">
    <w:abstractNumId w:val="23"/>
  </w:num>
  <w:num w:numId="15" w16cid:durableId="1885604814">
    <w:abstractNumId w:val="4"/>
  </w:num>
  <w:num w:numId="16" w16cid:durableId="1939436171">
    <w:abstractNumId w:val="24"/>
  </w:num>
  <w:num w:numId="17" w16cid:durableId="12440281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0953268">
    <w:abstractNumId w:val="18"/>
  </w:num>
  <w:num w:numId="19" w16cid:durableId="2099136971">
    <w:abstractNumId w:val="10"/>
  </w:num>
  <w:num w:numId="20" w16cid:durableId="1230068943">
    <w:abstractNumId w:val="16"/>
  </w:num>
  <w:num w:numId="21" w16cid:durableId="1624846743">
    <w:abstractNumId w:val="20"/>
  </w:num>
  <w:num w:numId="22" w16cid:durableId="1230380039">
    <w:abstractNumId w:val="13"/>
  </w:num>
  <w:num w:numId="23" w16cid:durableId="161511801">
    <w:abstractNumId w:val="3"/>
  </w:num>
  <w:num w:numId="24" w16cid:durableId="1023551285">
    <w:abstractNumId w:val="11"/>
  </w:num>
  <w:num w:numId="25" w16cid:durableId="2035573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BCA"/>
    <w:rsid w:val="000013F2"/>
    <w:rsid w:val="000026DF"/>
    <w:rsid w:val="00005908"/>
    <w:rsid w:val="0000593F"/>
    <w:rsid w:val="00005C7E"/>
    <w:rsid w:val="00030EA3"/>
    <w:rsid w:val="00031683"/>
    <w:rsid w:val="00032780"/>
    <w:rsid w:val="000363F9"/>
    <w:rsid w:val="000476F9"/>
    <w:rsid w:val="0005135E"/>
    <w:rsid w:val="00051818"/>
    <w:rsid w:val="00062275"/>
    <w:rsid w:val="000745B8"/>
    <w:rsid w:val="00095BDE"/>
    <w:rsid w:val="000A2439"/>
    <w:rsid w:val="000B6576"/>
    <w:rsid w:val="000C0916"/>
    <w:rsid w:val="000C7D11"/>
    <w:rsid w:val="000D402B"/>
    <w:rsid w:val="000E6B36"/>
    <w:rsid w:val="000F24EC"/>
    <w:rsid w:val="0010234A"/>
    <w:rsid w:val="00105A75"/>
    <w:rsid w:val="0012137B"/>
    <w:rsid w:val="00125063"/>
    <w:rsid w:val="00127521"/>
    <w:rsid w:val="0013326E"/>
    <w:rsid w:val="001465F1"/>
    <w:rsid w:val="001564FA"/>
    <w:rsid w:val="0016020D"/>
    <w:rsid w:val="00163BD9"/>
    <w:rsid w:val="0019675B"/>
    <w:rsid w:val="001A15CF"/>
    <w:rsid w:val="001B16DA"/>
    <w:rsid w:val="001B3C87"/>
    <w:rsid w:val="001B64F9"/>
    <w:rsid w:val="001E1A7D"/>
    <w:rsid w:val="001F293A"/>
    <w:rsid w:val="001F39FA"/>
    <w:rsid w:val="0020553D"/>
    <w:rsid w:val="00211CAB"/>
    <w:rsid w:val="00212223"/>
    <w:rsid w:val="00221DD5"/>
    <w:rsid w:val="00231B2E"/>
    <w:rsid w:val="00232EF7"/>
    <w:rsid w:val="00236A68"/>
    <w:rsid w:val="0024122B"/>
    <w:rsid w:val="002452FF"/>
    <w:rsid w:val="00247178"/>
    <w:rsid w:val="00254EFC"/>
    <w:rsid w:val="00262A67"/>
    <w:rsid w:val="002872B7"/>
    <w:rsid w:val="0029348E"/>
    <w:rsid w:val="00297DDD"/>
    <w:rsid w:val="002C1778"/>
    <w:rsid w:val="002C60E2"/>
    <w:rsid w:val="002E28B4"/>
    <w:rsid w:val="002E655F"/>
    <w:rsid w:val="002E6C8B"/>
    <w:rsid w:val="00311CB2"/>
    <w:rsid w:val="00315897"/>
    <w:rsid w:val="003248D5"/>
    <w:rsid w:val="00336C20"/>
    <w:rsid w:val="00345A29"/>
    <w:rsid w:val="003467D2"/>
    <w:rsid w:val="003610C5"/>
    <w:rsid w:val="003627D6"/>
    <w:rsid w:val="0036341D"/>
    <w:rsid w:val="00371ED1"/>
    <w:rsid w:val="003751E5"/>
    <w:rsid w:val="00380D54"/>
    <w:rsid w:val="003813C2"/>
    <w:rsid w:val="00397FC1"/>
    <w:rsid w:val="003A7D5C"/>
    <w:rsid w:val="003B2419"/>
    <w:rsid w:val="003B323A"/>
    <w:rsid w:val="003B5F6D"/>
    <w:rsid w:val="003D3C87"/>
    <w:rsid w:val="003E2A18"/>
    <w:rsid w:val="003E4BCA"/>
    <w:rsid w:val="003F6740"/>
    <w:rsid w:val="004006B0"/>
    <w:rsid w:val="00401DD6"/>
    <w:rsid w:val="00424EF5"/>
    <w:rsid w:val="0043341B"/>
    <w:rsid w:val="00437F52"/>
    <w:rsid w:val="00444437"/>
    <w:rsid w:val="00495CA6"/>
    <w:rsid w:val="004A2076"/>
    <w:rsid w:val="004C6356"/>
    <w:rsid w:val="004E5268"/>
    <w:rsid w:val="004F23D2"/>
    <w:rsid w:val="00504539"/>
    <w:rsid w:val="005068F4"/>
    <w:rsid w:val="00512232"/>
    <w:rsid w:val="00543699"/>
    <w:rsid w:val="005446F0"/>
    <w:rsid w:val="00547693"/>
    <w:rsid w:val="00552641"/>
    <w:rsid w:val="00562882"/>
    <w:rsid w:val="0056322A"/>
    <w:rsid w:val="0058753F"/>
    <w:rsid w:val="005907E4"/>
    <w:rsid w:val="00591C27"/>
    <w:rsid w:val="0059625D"/>
    <w:rsid w:val="005A2638"/>
    <w:rsid w:val="005B14E2"/>
    <w:rsid w:val="005B39E2"/>
    <w:rsid w:val="005B50F3"/>
    <w:rsid w:val="005B5F65"/>
    <w:rsid w:val="005B629F"/>
    <w:rsid w:val="005B73ED"/>
    <w:rsid w:val="005D44DA"/>
    <w:rsid w:val="005D5426"/>
    <w:rsid w:val="005E10A0"/>
    <w:rsid w:val="005E3169"/>
    <w:rsid w:val="0060171B"/>
    <w:rsid w:val="006157DB"/>
    <w:rsid w:val="0061693B"/>
    <w:rsid w:val="00623F7E"/>
    <w:rsid w:val="00625DF3"/>
    <w:rsid w:val="00644AD3"/>
    <w:rsid w:val="00645C0F"/>
    <w:rsid w:val="00663379"/>
    <w:rsid w:val="00676AF6"/>
    <w:rsid w:val="0068092F"/>
    <w:rsid w:val="006818D1"/>
    <w:rsid w:val="00681A04"/>
    <w:rsid w:val="00682C1D"/>
    <w:rsid w:val="00685DB2"/>
    <w:rsid w:val="00687110"/>
    <w:rsid w:val="0069360F"/>
    <w:rsid w:val="006B07D8"/>
    <w:rsid w:val="006C078E"/>
    <w:rsid w:val="006C5929"/>
    <w:rsid w:val="006C7BC7"/>
    <w:rsid w:val="006E3779"/>
    <w:rsid w:val="00704DBA"/>
    <w:rsid w:val="00704FCC"/>
    <w:rsid w:val="00710680"/>
    <w:rsid w:val="0071369F"/>
    <w:rsid w:val="00716842"/>
    <w:rsid w:val="00725F14"/>
    <w:rsid w:val="007467CA"/>
    <w:rsid w:val="00754600"/>
    <w:rsid w:val="0076531D"/>
    <w:rsid w:val="0076787E"/>
    <w:rsid w:val="00775A76"/>
    <w:rsid w:val="00783EEC"/>
    <w:rsid w:val="007B4A21"/>
    <w:rsid w:val="007C79D7"/>
    <w:rsid w:val="007E3B27"/>
    <w:rsid w:val="007E4BC1"/>
    <w:rsid w:val="007E5C36"/>
    <w:rsid w:val="007E6DCE"/>
    <w:rsid w:val="007F7F0B"/>
    <w:rsid w:val="00800B46"/>
    <w:rsid w:val="00804362"/>
    <w:rsid w:val="008110E1"/>
    <w:rsid w:val="00811D83"/>
    <w:rsid w:val="00815796"/>
    <w:rsid w:val="00823394"/>
    <w:rsid w:val="00837625"/>
    <w:rsid w:val="0084328B"/>
    <w:rsid w:val="00845BF0"/>
    <w:rsid w:val="00847EF4"/>
    <w:rsid w:val="00847F41"/>
    <w:rsid w:val="00851E55"/>
    <w:rsid w:val="0085247D"/>
    <w:rsid w:val="00876971"/>
    <w:rsid w:val="00885556"/>
    <w:rsid w:val="0089294A"/>
    <w:rsid w:val="00895B38"/>
    <w:rsid w:val="00896F04"/>
    <w:rsid w:val="008A1BFF"/>
    <w:rsid w:val="008A2391"/>
    <w:rsid w:val="008A3FE4"/>
    <w:rsid w:val="008A44D6"/>
    <w:rsid w:val="008B2AAB"/>
    <w:rsid w:val="008C672B"/>
    <w:rsid w:val="008C7155"/>
    <w:rsid w:val="008D23EF"/>
    <w:rsid w:val="008D49DC"/>
    <w:rsid w:val="008E2644"/>
    <w:rsid w:val="008E66DB"/>
    <w:rsid w:val="00910815"/>
    <w:rsid w:val="00914A09"/>
    <w:rsid w:val="0092765E"/>
    <w:rsid w:val="009324DD"/>
    <w:rsid w:val="00935BCD"/>
    <w:rsid w:val="00940E77"/>
    <w:rsid w:val="009428AA"/>
    <w:rsid w:val="00946C8A"/>
    <w:rsid w:val="00953C26"/>
    <w:rsid w:val="00965C9A"/>
    <w:rsid w:val="00971B6F"/>
    <w:rsid w:val="00974CF8"/>
    <w:rsid w:val="00976F3F"/>
    <w:rsid w:val="009976BB"/>
    <w:rsid w:val="00997BC9"/>
    <w:rsid w:val="009A22EE"/>
    <w:rsid w:val="009A4236"/>
    <w:rsid w:val="009B0494"/>
    <w:rsid w:val="009B1F0B"/>
    <w:rsid w:val="009B6346"/>
    <w:rsid w:val="009C2ED6"/>
    <w:rsid w:val="009E23CC"/>
    <w:rsid w:val="009F07D2"/>
    <w:rsid w:val="009F1076"/>
    <w:rsid w:val="00A0713F"/>
    <w:rsid w:val="00A2406B"/>
    <w:rsid w:val="00A43FC4"/>
    <w:rsid w:val="00A44DA1"/>
    <w:rsid w:val="00A5278C"/>
    <w:rsid w:val="00A56311"/>
    <w:rsid w:val="00A60B9A"/>
    <w:rsid w:val="00A71747"/>
    <w:rsid w:val="00A74C4A"/>
    <w:rsid w:val="00A74EBF"/>
    <w:rsid w:val="00A77124"/>
    <w:rsid w:val="00A80CB7"/>
    <w:rsid w:val="00A837C0"/>
    <w:rsid w:val="00A924F1"/>
    <w:rsid w:val="00A9527E"/>
    <w:rsid w:val="00A95344"/>
    <w:rsid w:val="00AB7542"/>
    <w:rsid w:val="00AC26CB"/>
    <w:rsid w:val="00AD1EFC"/>
    <w:rsid w:val="00AE1415"/>
    <w:rsid w:val="00AF6387"/>
    <w:rsid w:val="00B3237D"/>
    <w:rsid w:val="00B360C2"/>
    <w:rsid w:val="00B45BFC"/>
    <w:rsid w:val="00B56B41"/>
    <w:rsid w:val="00B619F8"/>
    <w:rsid w:val="00B64367"/>
    <w:rsid w:val="00B722C8"/>
    <w:rsid w:val="00B75B36"/>
    <w:rsid w:val="00B801E5"/>
    <w:rsid w:val="00B82ED4"/>
    <w:rsid w:val="00B836D1"/>
    <w:rsid w:val="00B87477"/>
    <w:rsid w:val="00BA29EF"/>
    <w:rsid w:val="00BB6AC1"/>
    <w:rsid w:val="00BD2155"/>
    <w:rsid w:val="00BE23AA"/>
    <w:rsid w:val="00BE2E32"/>
    <w:rsid w:val="00BE52AA"/>
    <w:rsid w:val="00BF21C1"/>
    <w:rsid w:val="00C00EA9"/>
    <w:rsid w:val="00C016D6"/>
    <w:rsid w:val="00C07243"/>
    <w:rsid w:val="00C105CA"/>
    <w:rsid w:val="00C16CF8"/>
    <w:rsid w:val="00C30F3D"/>
    <w:rsid w:val="00C3166D"/>
    <w:rsid w:val="00C345DB"/>
    <w:rsid w:val="00C4764A"/>
    <w:rsid w:val="00C55E4F"/>
    <w:rsid w:val="00C67A5D"/>
    <w:rsid w:val="00C74A68"/>
    <w:rsid w:val="00C80D74"/>
    <w:rsid w:val="00C828D4"/>
    <w:rsid w:val="00C834DB"/>
    <w:rsid w:val="00C87427"/>
    <w:rsid w:val="00C911B3"/>
    <w:rsid w:val="00C915D1"/>
    <w:rsid w:val="00CA5401"/>
    <w:rsid w:val="00CB0945"/>
    <w:rsid w:val="00CD3C65"/>
    <w:rsid w:val="00CE09A2"/>
    <w:rsid w:val="00CE2BC8"/>
    <w:rsid w:val="00CE6DFA"/>
    <w:rsid w:val="00CF2586"/>
    <w:rsid w:val="00CF3ADB"/>
    <w:rsid w:val="00D117F0"/>
    <w:rsid w:val="00D14115"/>
    <w:rsid w:val="00D26F58"/>
    <w:rsid w:val="00D27823"/>
    <w:rsid w:val="00D33570"/>
    <w:rsid w:val="00D56DC1"/>
    <w:rsid w:val="00D60203"/>
    <w:rsid w:val="00D6147B"/>
    <w:rsid w:val="00D62585"/>
    <w:rsid w:val="00D64C81"/>
    <w:rsid w:val="00D75C9C"/>
    <w:rsid w:val="00DA164E"/>
    <w:rsid w:val="00DA197D"/>
    <w:rsid w:val="00DE10E0"/>
    <w:rsid w:val="00DE62FD"/>
    <w:rsid w:val="00DF5F82"/>
    <w:rsid w:val="00E004B6"/>
    <w:rsid w:val="00E03BA9"/>
    <w:rsid w:val="00E0626D"/>
    <w:rsid w:val="00E14F5F"/>
    <w:rsid w:val="00E22066"/>
    <w:rsid w:val="00E22F15"/>
    <w:rsid w:val="00E2438D"/>
    <w:rsid w:val="00E3554A"/>
    <w:rsid w:val="00E40BDE"/>
    <w:rsid w:val="00E433F3"/>
    <w:rsid w:val="00E434DE"/>
    <w:rsid w:val="00E465A0"/>
    <w:rsid w:val="00E50BFD"/>
    <w:rsid w:val="00E62D2D"/>
    <w:rsid w:val="00E631FD"/>
    <w:rsid w:val="00E6721F"/>
    <w:rsid w:val="00E7338A"/>
    <w:rsid w:val="00EA44AE"/>
    <w:rsid w:val="00EC2F19"/>
    <w:rsid w:val="00ED14E1"/>
    <w:rsid w:val="00EE4918"/>
    <w:rsid w:val="00EE6F55"/>
    <w:rsid w:val="00F14A76"/>
    <w:rsid w:val="00F27C16"/>
    <w:rsid w:val="00F316C4"/>
    <w:rsid w:val="00F347C9"/>
    <w:rsid w:val="00F40812"/>
    <w:rsid w:val="00F432B0"/>
    <w:rsid w:val="00F43A5D"/>
    <w:rsid w:val="00F50AE4"/>
    <w:rsid w:val="00F53BB0"/>
    <w:rsid w:val="00F572A2"/>
    <w:rsid w:val="00F6089F"/>
    <w:rsid w:val="00F60B24"/>
    <w:rsid w:val="00F62FC5"/>
    <w:rsid w:val="00F67E99"/>
    <w:rsid w:val="00F75205"/>
    <w:rsid w:val="00F761C4"/>
    <w:rsid w:val="00F76358"/>
    <w:rsid w:val="00FA1BF7"/>
    <w:rsid w:val="00FB1BCE"/>
    <w:rsid w:val="00FB6133"/>
    <w:rsid w:val="00FB6A0E"/>
    <w:rsid w:val="00FE2604"/>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93B15"/>
  <w15:docId w15:val="{76414CED-8D0F-4554-A58C-35FB62AD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ind w:left="3969"/>
      <w:jc w:val="both"/>
    </w:pPr>
    <w:rPr>
      <w:b/>
      <w:szCs w:val="20"/>
      <w:u w:val="single"/>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libri Light" w:hAnsi="Calibri Light"/>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Recuodecorpodetexto">
    <w:name w:val="Body Text Indent"/>
    <w:basedOn w:val="Normal"/>
    <w:pPr>
      <w:ind w:left="851" w:firstLine="3118"/>
      <w:jc w:val="both"/>
    </w:pPr>
    <w:rPr>
      <w:sz w:val="28"/>
      <w:szCs w:val="20"/>
    </w:rPr>
  </w:style>
  <w:style w:type="paragraph" w:styleId="Recuodecorpodetexto2">
    <w:name w:val="Body Text Indent 2"/>
    <w:basedOn w:val="Normal"/>
    <w:pPr>
      <w:ind w:left="1080" w:firstLine="2889"/>
      <w:jc w:val="both"/>
    </w:pPr>
    <w:rPr>
      <w:bCs/>
      <w:sz w:val="25"/>
      <w:szCs w:val="28"/>
    </w:rPr>
  </w:style>
  <w:style w:type="paragraph" w:styleId="Cabealho">
    <w:name w:val="header"/>
    <w:basedOn w:val="Normal"/>
    <w:qFormat/>
    <w:pPr>
      <w:tabs>
        <w:tab w:val="center" w:pos="4252"/>
        <w:tab w:val="right" w:pos="8504"/>
      </w:tabs>
    </w:pPr>
  </w:style>
  <w:style w:type="character" w:customStyle="1" w:styleId="CabealhoChar">
    <w:name w:val="Cabeçalho Char"/>
    <w:rPr>
      <w:w w:val="100"/>
      <w:position w:val="-1"/>
      <w:sz w:val="24"/>
      <w:szCs w:val="24"/>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4"/>
      <w:szCs w:val="24"/>
      <w:effect w:val="none"/>
      <w:vertAlign w:val="baseline"/>
      <w:cs w:val="0"/>
      <w:em w:val="none"/>
    </w:rPr>
  </w:style>
  <w:style w:type="paragraph" w:styleId="Textodebalo">
    <w:name w:val="Balloon Text"/>
    <w:basedOn w:val="Normal"/>
    <w:qFormat/>
    <w:rPr>
      <w:rFonts w:ascii="Segoe UI" w:hAnsi="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Nyala" w:eastAsia="Calibri" w:hAnsi="Nyala" w:cs="Nyala"/>
      <w:color w:val="000000"/>
      <w:position w:val="-1"/>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rsid w:val="00704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C672B"/>
    <w:pPr>
      <w:ind w:left="720"/>
      <w:contextualSpacing/>
    </w:pPr>
  </w:style>
  <w:style w:type="paragraph" w:styleId="Textodenotaderodap">
    <w:name w:val="footnote text"/>
    <w:basedOn w:val="Normal"/>
    <w:link w:val="TextodenotaderodapChar"/>
    <w:uiPriority w:val="99"/>
    <w:semiHidden/>
    <w:unhideWhenUsed/>
    <w:rsid w:val="00663379"/>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663379"/>
    <w:rPr>
      <w:position w:val="-1"/>
      <w:sz w:val="20"/>
      <w:szCs w:val="20"/>
    </w:rPr>
  </w:style>
  <w:style w:type="character" w:styleId="Refdenotaderodap">
    <w:name w:val="footnote reference"/>
    <w:basedOn w:val="Fontepargpadro"/>
    <w:uiPriority w:val="99"/>
    <w:semiHidden/>
    <w:unhideWhenUsed/>
    <w:rsid w:val="00663379"/>
    <w:rPr>
      <w:vertAlign w:val="superscript"/>
    </w:rPr>
  </w:style>
  <w:style w:type="character" w:styleId="Hyperlink">
    <w:name w:val="Hyperlink"/>
    <w:basedOn w:val="Fontepargpadro"/>
    <w:uiPriority w:val="99"/>
    <w:unhideWhenUsed/>
    <w:rsid w:val="009A22EE"/>
    <w:rPr>
      <w:color w:val="0000FF" w:themeColor="hyperlink"/>
      <w:u w:val="single"/>
    </w:rPr>
  </w:style>
  <w:style w:type="paragraph" w:customStyle="1" w:styleId="TableContents">
    <w:name w:val="Table Contents"/>
    <w:basedOn w:val="Normal"/>
    <w:rsid w:val="00716842"/>
    <w:pPr>
      <w:widowControl w:val="0"/>
      <w:suppressLineNumbers/>
      <w:autoSpaceDN w:val="0"/>
      <w:ind w:leftChars="0" w:left="0" w:firstLineChars="0" w:firstLine="0"/>
      <w:textDirection w:val="lrTb"/>
    </w:pPr>
    <w:rPr>
      <w:position w:val="0"/>
    </w:rPr>
  </w:style>
  <w:style w:type="paragraph" w:customStyle="1" w:styleId="Contedodatabela">
    <w:name w:val="Conteúdo da tabela"/>
    <w:basedOn w:val="Normal"/>
    <w:qFormat/>
    <w:rsid w:val="00380D54"/>
    <w:pPr>
      <w:widowControl w:val="0"/>
      <w:suppressLineNumbers/>
      <w:ind w:leftChars="0" w:left="0" w:firstLineChars="0" w:firstLine="0"/>
      <w:textDirection w:val="lrTb"/>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14162">
      <w:bodyDiv w:val="1"/>
      <w:marLeft w:val="0"/>
      <w:marRight w:val="0"/>
      <w:marTop w:val="0"/>
      <w:marBottom w:val="0"/>
      <w:divBdr>
        <w:top w:val="none" w:sz="0" w:space="0" w:color="auto"/>
        <w:left w:val="none" w:sz="0" w:space="0" w:color="auto"/>
        <w:bottom w:val="none" w:sz="0" w:space="0" w:color="auto"/>
        <w:right w:val="none" w:sz="0" w:space="0" w:color="auto"/>
      </w:divBdr>
    </w:div>
    <w:div w:id="2002851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mpresas-e-negocios/pt-br/empreendedo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header" Target="header3.xml"/><Relationship Id="rId10" Type="http://schemas.openxmlformats.org/officeDocument/2006/relationships/hyperlink" Target="https://www.planalto.gov.br/ccivil_03/_ato2019-2022/2022/Decreto/D11246.ht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ntcHSairM9QTtieFN58MAzFcMjw==">AMUW2mVPyfKu3KjpVqnlyxPlD3Xm43oYp56W6M3ymJ2HnoCJC9z84tNoTonBy/KwhAJFo55cON+xUxNW4VXnulePCDBUQDAcaOW98AGpIwCqz9YimtNyhxg=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B06FD2-C1BE-4619-BC55-3B4D28EF2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16</Pages>
  <Words>5373</Words>
  <Characters>29016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dc:creator>
  <cp:lastModifiedBy>Usuário</cp:lastModifiedBy>
  <cp:revision>4</cp:revision>
  <cp:lastPrinted>2026-03-30T17:06:00Z</cp:lastPrinted>
  <dcterms:created xsi:type="dcterms:W3CDTF">2026-03-23T12:33:00Z</dcterms:created>
  <dcterms:modified xsi:type="dcterms:W3CDTF">2026-03-30T18:18:00Z</dcterms:modified>
</cp:coreProperties>
</file>