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ATO DE INEXIGIBILIDADE DE  LICITAÇÃO Nº 1/2025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3/2025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      Inexigível a licitação por Credenciamento, com fundamento no Inciso III do Art. 74 da Lei nº 14.133/2021, a favor de Maria Santina Coutinho, inscrita sob CPF: 017.371.329-74,  para contratação dos seguintes serviços técnicos especializados de natureza predominantemente intelectual, pelo valor total R$ 18.216,00  (Dezoito Mil, Duzentos e Dezesseis Reais), conforme orçamento em anexo.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  <w:widowControl/>
      </w:pPr>
      <w:r>
        <w:rPr>
          <w:sz w:val="22"/>
        </w:rPr>
        <w:t xml:space="preserve">        As despesas serão processadas pela seguinte dotação orçamentária:</w:t>
      </w:r>
    </w:p>
    <w:p>
      <w:pPr>
        <w:jc w:val="center"/>
        <w:widowControl/>
      </w:pPr>
      <w:r>
        <w:rPr>
          <w:sz w:val="22"/>
        </w:rPr>
        <w:t/>
      </w:r>
    </w:p>
    <w:tbl>
      <w:tblPr>
        <w:tblW w:w="4500" w:type="pct"/>
        <w:jc w:val="center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20"/>
        <w:gridCol w:w="1020"/>
        <w:gridCol w:w="3450"/>
        <w:gridCol w:w="1020"/>
        <w:gridCol w:w="1845"/>
        <w:gridCol w:w="1830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4380</w:t>
            </w:r>
          </w:p>
        </w:tc>
        <w:tc>
          <w:tcPr>
            <w:shd w:val="clear" w:color="auto" w:fill="FFFFFF"/>
          </w:tcPr>
          <w:p>
            <w:r>
              <w:t>05.001.08.244.0007.2047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3.3.90.36.00.00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center"/>
        <w:widowControl/>
      </w:pPr>
      <w:r>
        <w:rPr>
          <w:sz w:val="22"/>
        </w:rPr>
        <w:t/>
      </w:r>
    </w:p>
    <w:p>
      <w:pPr>
        <w:jc w:val="center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       </w:t>
      </w:r>
    </w:p>
    <w:p>
      <w:pPr>
        <w:jc w:val="both"/>
        <w:widowControl/>
      </w:pPr>
      <w:r>
        <w:rPr>
          <w:sz w:val="22"/>
        </w:rPr>
        <w:t xml:space="preserve">      Face ao disposto no Art. 74, Inciso III, da Lei nº 14.133/2021, submeto o ato ao parecer jurídico e após para a devida publicidade.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>Guairaçá-PR, 11 de fevereiro de 2025.</w:t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center"/>
        <w:widowControl/>
      </w:pPr>
      <w:r>
        <w:rPr>
          <w:sz w:val="22"/>
        </w:rPr>
        <w:t>____________________________</w:t>
      </w:r>
    </w:p>
    <w:p>
      <w:pPr>
        <w:jc w:val="center"/>
        <w:widowControl/>
      </w:pPr>
      <w:r>
        <w:rPr>
          <w:b/>
          <w:sz w:val="22"/>
        </w:rPr>
        <w:t>PREFEITO MUNICIPAL</w:t>
      </w:r>
    </w:p>
    <w:p>
      <w:pPr>
        <w:jc w:val="center"/>
        <w:widowControl/>
      </w:pPr>
      <w:r>
        <w:rPr>
          <w:b/>
          <w:sz w:val="22"/>
        </w:rPr>
        <w:t>MARCELO ALVES DE OLIVEIRA</w:t>
      </w:r>
    </w:p>
    <w:p>
      <w:pPr>
        <w:jc w:val="both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center"/>
        <w:widowControl/>
      </w:pPr>
      <w:r>
        <w:rPr>
          <w:u w:val="single"/>
          <w:sz w:val="56"/>
          <w:color w:val="FF0000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</w:rPr>
        <w:t/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4" w:h="16834"/>
      <w:pgMar w:top="283" w:right="283" w:bottom="283" w:left="283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810250" cy="13906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810250" cy="1390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