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1455C" w14:textId="7BB6DF89" w:rsidR="009B3830" w:rsidRPr="009B3830" w:rsidRDefault="009B3830" w:rsidP="009B3830">
      <w:pPr>
        <w:jc w:val="center"/>
        <w:rPr>
          <w:b/>
          <w:bCs/>
        </w:rPr>
      </w:pPr>
      <w:r w:rsidRPr="009B3830">
        <w:rPr>
          <w:b/>
          <w:bCs/>
        </w:rPr>
        <w:t>ESTUDO TÉCNICO PRELIMINAR – ETP</w:t>
      </w:r>
    </w:p>
    <w:p w14:paraId="7C5EAD84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1. INTRODUÇÃO: ESTUDO TÉCNICO PRELIMINAR</w:t>
      </w:r>
    </w:p>
    <w:p w14:paraId="57338BA6" w14:textId="77777777" w:rsidR="009B3830" w:rsidRPr="009B3830" w:rsidRDefault="009B3830" w:rsidP="009B3830">
      <w:pPr>
        <w:jc w:val="both"/>
      </w:pPr>
      <w:r w:rsidRPr="009B3830">
        <w:t xml:space="preserve">O presente </w:t>
      </w:r>
      <w:r w:rsidRPr="009B3830">
        <w:rPr>
          <w:b/>
          <w:bCs/>
        </w:rPr>
        <w:t>Estudo Técnico Preliminar – ETP</w:t>
      </w:r>
      <w:r w:rsidRPr="009B3830">
        <w:t xml:space="preserve"> tem por finalidade demonstrar a necessidade, viabilidade técnica e econômica da contratação de empresa especializada para </w:t>
      </w:r>
      <w:r w:rsidRPr="009B3830">
        <w:rPr>
          <w:b/>
          <w:bCs/>
        </w:rPr>
        <w:t>fornecimento de serviços de internet por link dedicado Dual Stack com IPv4 válido fixo e IPv6</w:t>
      </w:r>
      <w:r w:rsidRPr="009B3830">
        <w:t xml:space="preserve">, visando atender as necessidades da </w:t>
      </w:r>
      <w:r w:rsidRPr="009B3830">
        <w:rPr>
          <w:b/>
          <w:bCs/>
        </w:rPr>
        <w:t xml:space="preserve">Prefeitura Municipal de </w:t>
      </w:r>
      <w:proofErr w:type="spellStart"/>
      <w:r w:rsidRPr="009B3830">
        <w:rPr>
          <w:b/>
          <w:bCs/>
        </w:rPr>
        <w:t>Guairaçá</w:t>
      </w:r>
      <w:proofErr w:type="spellEnd"/>
      <w:r w:rsidRPr="009B3830">
        <w:rPr>
          <w:b/>
          <w:bCs/>
        </w:rPr>
        <w:t>/PR</w:t>
      </w:r>
      <w:r w:rsidRPr="009B3830">
        <w:t xml:space="preserve">, em conformidade com a </w:t>
      </w:r>
      <w:r w:rsidRPr="009B3830">
        <w:rPr>
          <w:b/>
          <w:bCs/>
        </w:rPr>
        <w:t>Lei Federal nº 14.133/2021</w:t>
      </w:r>
      <w:r w:rsidRPr="009B3830">
        <w:t>.</w:t>
      </w:r>
    </w:p>
    <w:p w14:paraId="6F815251" w14:textId="77777777" w:rsidR="009B3830" w:rsidRPr="009B3830" w:rsidRDefault="009B3830" w:rsidP="009B3830">
      <w:pPr>
        <w:jc w:val="both"/>
      </w:pPr>
      <w:r w:rsidRPr="009B3830">
        <w:t>A contratação pretende garantir conectividade segura, contínua, estável e de alto desempenho para execução das atividades administrativas, operacionais e prestação dos serviços públicos municipais.</w:t>
      </w:r>
    </w:p>
    <w:p w14:paraId="6180B756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2. DESCRIÇÃO DA NECESSIDADE</w:t>
      </w:r>
    </w:p>
    <w:p w14:paraId="22064532" w14:textId="77777777" w:rsidR="009B3830" w:rsidRPr="009B3830" w:rsidRDefault="009B3830" w:rsidP="009B3830">
      <w:pPr>
        <w:jc w:val="both"/>
      </w:pPr>
      <w:r w:rsidRPr="009B3830">
        <w:t xml:space="preserve">A Prefeitura Municipal de </w:t>
      </w:r>
      <w:proofErr w:type="spellStart"/>
      <w:r w:rsidRPr="009B3830">
        <w:t>Guairaçá</w:t>
      </w:r>
      <w:proofErr w:type="spellEnd"/>
      <w:r w:rsidRPr="009B3830">
        <w:t>/PR necessita de acesso permanente à internet para funcionamento dos sistemas administrativos, financeiros, tributários, educacionais, saúde, transparência pública, comunicação institucional, armazenamento em nuvem, emissão de documentos eletrônicos, acesso a plataformas governamentais e demais serviços digitais.</w:t>
      </w:r>
    </w:p>
    <w:p w14:paraId="659958AB" w14:textId="77777777" w:rsidR="009B3830" w:rsidRPr="009B3830" w:rsidRDefault="009B3830" w:rsidP="009B3830">
      <w:pPr>
        <w:jc w:val="both"/>
      </w:pPr>
      <w:r w:rsidRPr="009B3830">
        <w:t xml:space="preserve">A indisponibilidade ou instabilidade da conexão compromete diretamente </w:t>
      </w:r>
      <w:proofErr w:type="spellStart"/>
      <w:r w:rsidRPr="009B3830">
        <w:t>a</w:t>
      </w:r>
      <w:proofErr w:type="spellEnd"/>
      <w:r w:rsidRPr="009B3830">
        <w:t xml:space="preserve"> execução das atividades dos órgãos municipais, podendo ocasionar interrupção de serviços essenciais prestados à população.</w:t>
      </w:r>
    </w:p>
    <w:p w14:paraId="46EB793A" w14:textId="77777777" w:rsidR="009B3830" w:rsidRPr="009B3830" w:rsidRDefault="009B3830" w:rsidP="009B3830">
      <w:pPr>
        <w:jc w:val="both"/>
      </w:pPr>
      <w:r w:rsidRPr="009B3830">
        <w:t xml:space="preserve">Dessa forma, torna-se necessária a contratação de solução de </w:t>
      </w:r>
      <w:r w:rsidRPr="009B3830">
        <w:rPr>
          <w:b/>
          <w:bCs/>
        </w:rPr>
        <w:t>internet dedicada</w:t>
      </w:r>
      <w:r w:rsidRPr="009B3830">
        <w:t xml:space="preserve">, contemplando tecnologia </w:t>
      </w:r>
      <w:r w:rsidRPr="009B3830">
        <w:rPr>
          <w:b/>
          <w:bCs/>
        </w:rPr>
        <w:t>Dual Stack (IPv4 e IPv6)</w:t>
      </w:r>
      <w:r w:rsidRPr="009B3830">
        <w:t xml:space="preserve">, incluindo </w:t>
      </w:r>
      <w:r w:rsidRPr="009B3830">
        <w:rPr>
          <w:b/>
          <w:bCs/>
        </w:rPr>
        <w:t>IPv4 válido fixo</w:t>
      </w:r>
      <w:r w:rsidRPr="009B3830">
        <w:t xml:space="preserve"> e suporte ao protocolo IPv6, garantindo segurança, </w:t>
      </w:r>
      <w:proofErr w:type="spellStart"/>
      <w:r w:rsidRPr="009B3830">
        <w:t>roteabilidade</w:t>
      </w:r>
      <w:proofErr w:type="spellEnd"/>
      <w:r w:rsidRPr="009B3830">
        <w:t>, compatibilidade tecnológica e disponibilidade adequada às demandas institucionais.</w:t>
      </w:r>
    </w:p>
    <w:p w14:paraId="52968F7E" w14:textId="4038DBA3" w:rsidR="009B3830" w:rsidRPr="009B3830" w:rsidRDefault="009B3830" w:rsidP="009B3830">
      <w:pPr>
        <w:jc w:val="both"/>
      </w:pPr>
    </w:p>
    <w:p w14:paraId="750BC46A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3. ESTIMATIVA DE QUANTIDADES</w:t>
      </w:r>
    </w:p>
    <w:p w14:paraId="5F7B0912" w14:textId="77777777" w:rsidR="009B3830" w:rsidRPr="009B3830" w:rsidRDefault="009B3830" w:rsidP="009B3830">
      <w:pPr>
        <w:jc w:val="both"/>
      </w:pPr>
      <w:r w:rsidRPr="009B3830">
        <w:t>Para atendimento da demanda municipal, estima-se a necessidade da seguinte contratação:</w:t>
      </w:r>
    </w:p>
    <w:tbl>
      <w:tblPr>
        <w:tblW w:w="86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450"/>
        <w:gridCol w:w="66"/>
        <w:gridCol w:w="81"/>
      </w:tblGrid>
      <w:tr w:rsidR="000109AA" w:rsidRPr="009B3830" w14:paraId="3818E2D8" w14:textId="32ADDEB9" w:rsidTr="000109AA">
        <w:trPr>
          <w:trHeight w:val="1170"/>
          <w:tblCellSpacing w:w="15" w:type="dxa"/>
        </w:trPr>
        <w:tc>
          <w:tcPr>
            <w:tcW w:w="0" w:type="auto"/>
            <w:vAlign w:val="center"/>
            <w:hideMark/>
          </w:tcPr>
          <w:p w14:paraId="1D7FC6D1" w14:textId="31630C0A" w:rsidR="000109AA" w:rsidRPr="009B3830" w:rsidRDefault="000109AA" w:rsidP="009B3830">
            <w:pPr>
              <w:jc w:val="both"/>
            </w:pPr>
          </w:p>
        </w:tc>
        <w:tc>
          <w:tcPr>
            <w:tcW w:w="0" w:type="auto"/>
            <w:vAlign w:val="center"/>
            <w:hideMark/>
          </w:tcPr>
          <w:tbl>
            <w:tblPr>
              <w:tblStyle w:val="Tabelacomgrade"/>
              <w:tblW w:w="8380" w:type="dxa"/>
              <w:tblLook w:val="04A0" w:firstRow="1" w:lastRow="0" w:firstColumn="1" w:lastColumn="0" w:noHBand="0" w:noVBand="1"/>
            </w:tblPr>
            <w:tblGrid>
              <w:gridCol w:w="1024"/>
              <w:gridCol w:w="4111"/>
              <w:gridCol w:w="1843"/>
              <w:gridCol w:w="1402"/>
            </w:tblGrid>
            <w:tr w:rsidR="000109AA" w14:paraId="0F808659" w14:textId="6E692A82" w:rsidTr="000109AA">
              <w:trPr>
                <w:trHeight w:val="254"/>
              </w:trPr>
              <w:tc>
                <w:tcPr>
                  <w:tcW w:w="1024" w:type="dxa"/>
                  <w:vAlign w:val="center"/>
                </w:tcPr>
                <w:p w14:paraId="7469B405" w14:textId="6DF76DCC" w:rsidR="000109AA" w:rsidRDefault="000109AA" w:rsidP="009B3830">
                  <w:pPr>
                    <w:jc w:val="both"/>
                  </w:pPr>
                  <w:r w:rsidRPr="009B3830">
                    <w:rPr>
                      <w:b/>
                      <w:bCs/>
                    </w:rPr>
                    <w:t>Item</w:t>
                  </w:r>
                </w:p>
              </w:tc>
              <w:tc>
                <w:tcPr>
                  <w:tcW w:w="4111" w:type="dxa"/>
                  <w:vAlign w:val="center"/>
                </w:tcPr>
                <w:p w14:paraId="162C0826" w14:textId="483C28B0" w:rsidR="000109AA" w:rsidRDefault="000109AA" w:rsidP="009B3830">
                  <w:pPr>
                    <w:jc w:val="both"/>
                  </w:pPr>
                  <w:r w:rsidRPr="009B3830">
                    <w:rPr>
                      <w:b/>
                      <w:bCs/>
                    </w:rPr>
                    <w:t>Descrição</w:t>
                  </w:r>
                </w:p>
              </w:tc>
              <w:tc>
                <w:tcPr>
                  <w:tcW w:w="1843" w:type="dxa"/>
                </w:tcPr>
                <w:p w14:paraId="2A6F24EF" w14:textId="5BA1A9FB" w:rsidR="000109AA" w:rsidRPr="009B3830" w:rsidRDefault="000109AA" w:rsidP="009B3830">
                  <w:pPr>
                    <w:jc w:val="both"/>
                    <w:rPr>
                      <w:b/>
                      <w:bCs/>
                    </w:rPr>
                  </w:pPr>
                  <w:r w:rsidRPr="009B3830">
                    <w:rPr>
                      <w:b/>
                      <w:bCs/>
                    </w:rPr>
                    <w:t>Quantidade</w:t>
                  </w:r>
                </w:p>
              </w:tc>
              <w:tc>
                <w:tcPr>
                  <w:tcW w:w="1402" w:type="dxa"/>
                  <w:vAlign w:val="center"/>
                </w:tcPr>
                <w:p w14:paraId="324155AC" w14:textId="1B731EBE" w:rsidR="000109AA" w:rsidRDefault="000109AA" w:rsidP="009B3830">
                  <w:pPr>
                    <w:jc w:val="both"/>
                  </w:pPr>
                  <w:r w:rsidRPr="009B3830">
                    <w:rPr>
                      <w:b/>
                      <w:bCs/>
                    </w:rPr>
                    <w:t>Unidade</w:t>
                  </w:r>
                </w:p>
              </w:tc>
            </w:tr>
            <w:tr w:rsidR="000109AA" w14:paraId="7E1830A8" w14:textId="77777777" w:rsidTr="000109AA">
              <w:trPr>
                <w:trHeight w:val="254"/>
              </w:trPr>
              <w:tc>
                <w:tcPr>
                  <w:tcW w:w="1024" w:type="dxa"/>
                  <w:vAlign w:val="center"/>
                </w:tcPr>
                <w:p w14:paraId="73C1B5E3" w14:textId="555617F6" w:rsidR="000109AA" w:rsidRPr="000109AA" w:rsidRDefault="000109AA" w:rsidP="009B3830">
                  <w:pPr>
                    <w:jc w:val="both"/>
                  </w:pPr>
                  <w:r w:rsidRPr="000109AA">
                    <w:t>01</w:t>
                  </w:r>
                </w:p>
              </w:tc>
              <w:tc>
                <w:tcPr>
                  <w:tcW w:w="4111" w:type="dxa"/>
                  <w:vAlign w:val="center"/>
                </w:tcPr>
                <w:p w14:paraId="4C5557E5" w14:textId="77777777" w:rsidR="000109AA" w:rsidRPr="000109AA" w:rsidRDefault="000109AA" w:rsidP="000109AA">
                  <w:pPr>
                    <w:jc w:val="both"/>
                  </w:pPr>
                  <w:r w:rsidRPr="009B3830">
                    <w:t>Serviço de internet por link dedicado Dual Stack com IPv4 válido fixo e IPv6</w:t>
                  </w:r>
                </w:p>
                <w:p w14:paraId="696BA85E" w14:textId="77777777" w:rsidR="000109AA" w:rsidRPr="000109AA" w:rsidRDefault="000109AA" w:rsidP="009B3830">
                  <w:pPr>
                    <w:jc w:val="both"/>
                  </w:pPr>
                </w:p>
              </w:tc>
              <w:tc>
                <w:tcPr>
                  <w:tcW w:w="1843" w:type="dxa"/>
                </w:tcPr>
                <w:p w14:paraId="036AFD66" w14:textId="77777777" w:rsidR="000109AA" w:rsidRPr="000109AA" w:rsidRDefault="000109AA" w:rsidP="000109AA">
                  <w:pPr>
                    <w:jc w:val="center"/>
                  </w:pPr>
                </w:p>
                <w:p w14:paraId="6CDC5479" w14:textId="4EB15086" w:rsidR="000109AA" w:rsidRPr="000109AA" w:rsidRDefault="000109AA" w:rsidP="000109AA">
                  <w:pPr>
                    <w:jc w:val="center"/>
                  </w:pPr>
                  <w:r w:rsidRPr="000109AA">
                    <w:t>12</w:t>
                  </w:r>
                </w:p>
              </w:tc>
              <w:tc>
                <w:tcPr>
                  <w:tcW w:w="1402" w:type="dxa"/>
                  <w:vAlign w:val="center"/>
                </w:tcPr>
                <w:p w14:paraId="6227155C" w14:textId="04E8AA5D" w:rsidR="000109AA" w:rsidRPr="000109AA" w:rsidRDefault="000109AA" w:rsidP="009B3830">
                  <w:pPr>
                    <w:jc w:val="both"/>
                  </w:pPr>
                  <w:r w:rsidRPr="000109AA">
                    <w:t>MENSAL</w:t>
                  </w:r>
                </w:p>
              </w:tc>
            </w:tr>
          </w:tbl>
          <w:p w14:paraId="49FB047C" w14:textId="77777777" w:rsidR="000109AA" w:rsidRPr="009B3830" w:rsidRDefault="000109AA" w:rsidP="009B3830">
            <w:pPr>
              <w:jc w:val="both"/>
            </w:pPr>
          </w:p>
        </w:tc>
        <w:tc>
          <w:tcPr>
            <w:tcW w:w="0" w:type="auto"/>
          </w:tcPr>
          <w:p w14:paraId="3674D2EA" w14:textId="77777777" w:rsidR="000109AA" w:rsidRPr="009B3830" w:rsidRDefault="000109AA" w:rsidP="009B3830">
            <w:pPr>
              <w:jc w:val="both"/>
            </w:pPr>
          </w:p>
        </w:tc>
        <w:tc>
          <w:tcPr>
            <w:tcW w:w="36" w:type="dxa"/>
          </w:tcPr>
          <w:p w14:paraId="534633F3" w14:textId="77777777" w:rsidR="000109AA" w:rsidRPr="009B3830" w:rsidRDefault="000109AA" w:rsidP="009B3830">
            <w:pPr>
              <w:jc w:val="both"/>
            </w:pPr>
          </w:p>
        </w:tc>
      </w:tr>
    </w:tbl>
    <w:p w14:paraId="2DC346EC" w14:textId="77777777" w:rsidR="009B3830" w:rsidRPr="009B3830" w:rsidRDefault="009B3830" w:rsidP="009B3830">
      <w:pPr>
        <w:jc w:val="both"/>
      </w:pPr>
      <w:r w:rsidRPr="009B3830">
        <w:t>A quantidade foi estimada considerando a necessidade contínua dos serviços administrativos municipais.</w:t>
      </w:r>
    </w:p>
    <w:p w14:paraId="7216A085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4. LEVANTAMENTO DE MERCADO</w:t>
      </w:r>
    </w:p>
    <w:p w14:paraId="6918F052" w14:textId="77777777" w:rsidR="009B3830" w:rsidRPr="009B3830" w:rsidRDefault="009B3830" w:rsidP="009B3830">
      <w:pPr>
        <w:jc w:val="both"/>
      </w:pPr>
      <w:r w:rsidRPr="009B3830">
        <w:t>Foi realizado levantamento das soluções disponíveis no mercado, identificando as seguintes possibilidades:</w:t>
      </w:r>
    </w:p>
    <w:p w14:paraId="7CC86A1A" w14:textId="77777777" w:rsidR="009B3830" w:rsidRPr="009B3830" w:rsidRDefault="009B3830" w:rsidP="009B3830">
      <w:pPr>
        <w:jc w:val="both"/>
      </w:pPr>
      <w:r w:rsidRPr="009B3830">
        <w:rPr>
          <w:b/>
          <w:bCs/>
        </w:rPr>
        <w:t>a) Internet Banda Larga Convencional</w:t>
      </w:r>
    </w:p>
    <w:p w14:paraId="2F9B725D" w14:textId="77777777" w:rsidR="009B3830" w:rsidRPr="009B3830" w:rsidRDefault="009B3830" w:rsidP="009B3830">
      <w:pPr>
        <w:jc w:val="both"/>
      </w:pPr>
      <w:r w:rsidRPr="009B3830">
        <w:lastRenderedPageBreak/>
        <w:t>Apresenta menor custo, porém não oferece garantia integral de banda, estabilidade, SLA corporativo, IP válido fixo permanente e níveis adequados de disponibilidade para uso institucional.</w:t>
      </w:r>
    </w:p>
    <w:p w14:paraId="797F2AA1" w14:textId="77777777" w:rsidR="009B3830" w:rsidRPr="009B3830" w:rsidRDefault="009B3830" w:rsidP="009B3830">
      <w:pPr>
        <w:jc w:val="both"/>
      </w:pPr>
      <w:r w:rsidRPr="009B3830">
        <w:rPr>
          <w:b/>
          <w:bCs/>
        </w:rPr>
        <w:t>b) Link Dedicado Corporativo</w:t>
      </w:r>
    </w:p>
    <w:p w14:paraId="1E936251" w14:textId="77777777" w:rsidR="009B3830" w:rsidRPr="009B3830" w:rsidRDefault="009B3830" w:rsidP="009B3830">
      <w:pPr>
        <w:jc w:val="both"/>
      </w:pPr>
      <w:r w:rsidRPr="009B3830">
        <w:t>Possui garantia de banda contratada, maior estabilidade operacional, suporte técnico especializado, SLA definido, monitoramento contínuo e possibilidade de fornecimento de IP válido fixo e IPv6.</w:t>
      </w:r>
    </w:p>
    <w:p w14:paraId="172F92C6" w14:textId="31107813" w:rsidR="009B3830" w:rsidRPr="009B3830" w:rsidRDefault="009B3830" w:rsidP="009B3830">
      <w:pPr>
        <w:jc w:val="both"/>
      </w:pPr>
      <w:r w:rsidRPr="009B3830">
        <w:rPr>
          <w:b/>
          <w:bCs/>
        </w:rPr>
        <w:t xml:space="preserve">c) Soluções via </w:t>
      </w:r>
      <w:r w:rsidR="000109AA">
        <w:rPr>
          <w:b/>
          <w:bCs/>
        </w:rPr>
        <w:t>fibra óptica</w:t>
      </w:r>
    </w:p>
    <w:p w14:paraId="0F02D03B" w14:textId="77777777" w:rsidR="000109AA" w:rsidRDefault="000109AA" w:rsidP="009B3830">
      <w:pPr>
        <w:jc w:val="both"/>
      </w:pPr>
      <w:r w:rsidRPr="000109AA">
        <w:t xml:space="preserve">Solução baseada em rede de fibra óptica até o usuário final, porém com </w:t>
      </w:r>
      <w:r w:rsidRPr="000109AA">
        <w:rPr>
          <w:b/>
          <w:bCs/>
        </w:rPr>
        <w:t>compartilhamento de banda entre múltiplos clientes</w:t>
      </w:r>
      <w:r w:rsidRPr="000109AA">
        <w:t>.</w:t>
      </w:r>
    </w:p>
    <w:p w14:paraId="041AB3D4" w14:textId="51965334" w:rsidR="009B3830" w:rsidRPr="009B3830" w:rsidRDefault="009B3830" w:rsidP="009B3830">
      <w:pPr>
        <w:jc w:val="both"/>
      </w:pPr>
      <w:r w:rsidRPr="009B3830">
        <w:t xml:space="preserve">Após análise técnica, verificou-se que a solução mais adequada é a contratação de </w:t>
      </w:r>
      <w:r w:rsidRPr="009B3830">
        <w:rPr>
          <w:b/>
          <w:bCs/>
        </w:rPr>
        <w:t>link dedicado corporativo Dual Stack</w:t>
      </w:r>
      <w:r w:rsidRPr="009B3830">
        <w:t>, por apresentar maior confiabilidade operacional, segurança, disponibilidade e atendimento às necessidades institucionais.</w:t>
      </w:r>
    </w:p>
    <w:p w14:paraId="10D8AF14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5. ESTIMATIVA DO VALOR DA CONTRATAÇÃO</w:t>
      </w:r>
    </w:p>
    <w:p w14:paraId="63C14092" w14:textId="4A0595E2" w:rsidR="009B3830" w:rsidRPr="009B3830" w:rsidRDefault="009B3830" w:rsidP="009B3830">
      <w:pPr>
        <w:jc w:val="both"/>
      </w:pPr>
      <w:r w:rsidRPr="009B3830">
        <w:t>A estimativa de valor deverá ser definida mediante pesquisa de preços junto a empresas do ramo</w:t>
      </w:r>
      <w:r w:rsidR="000109AA">
        <w:t xml:space="preserve"> e pesquisa de</w:t>
      </w:r>
      <w:r w:rsidR="00331F0B">
        <w:t xml:space="preserve"> banco</w:t>
      </w:r>
      <w:r w:rsidR="000109AA">
        <w:t xml:space="preserve"> preço</w:t>
      </w:r>
      <w:r w:rsidRPr="009B3830">
        <w:t>.</w:t>
      </w:r>
    </w:p>
    <w:p w14:paraId="07D7049F" w14:textId="77777777" w:rsidR="009B3830" w:rsidRPr="009B3830" w:rsidRDefault="009B3830" w:rsidP="009B3830">
      <w:pPr>
        <w:jc w:val="both"/>
      </w:pPr>
      <w:r w:rsidRPr="009B3830">
        <w:t>Para fins estimativos preliminares, considera-se contratação anual compatível com os preços praticados no mercado regional para serviços de link dedicado corporativo.</w:t>
      </w:r>
    </w:p>
    <w:p w14:paraId="5ED90A99" w14:textId="77777777" w:rsidR="009B3830" w:rsidRPr="009B3830" w:rsidRDefault="009B3830" w:rsidP="009B3830">
      <w:pPr>
        <w:jc w:val="both"/>
      </w:pPr>
      <w:r w:rsidRPr="009B3830">
        <w:t>O valor definitivo será apurado durante a fase de pesquisa mercadológica.</w:t>
      </w:r>
    </w:p>
    <w:p w14:paraId="7193A45A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6. DESCRIÇÃO DA SOLUÇÃO COMO UM TODO</w:t>
      </w:r>
    </w:p>
    <w:p w14:paraId="4815055C" w14:textId="77777777" w:rsidR="009B3830" w:rsidRPr="009B3830" w:rsidRDefault="009B3830" w:rsidP="009B3830">
      <w:pPr>
        <w:jc w:val="both"/>
      </w:pPr>
      <w:r w:rsidRPr="009B3830">
        <w:t xml:space="preserve">A solução consiste na contratação de empresa especializada para prestação continuada de serviços de internet corporativa mediante </w:t>
      </w:r>
      <w:r w:rsidRPr="009B3830">
        <w:rPr>
          <w:b/>
          <w:bCs/>
        </w:rPr>
        <w:t>link dedicado Dual Stack</w:t>
      </w:r>
      <w:r w:rsidRPr="009B3830">
        <w:t>, compreendendo:</w:t>
      </w:r>
    </w:p>
    <w:p w14:paraId="697B6D37" w14:textId="77777777" w:rsidR="009B3830" w:rsidRPr="009B3830" w:rsidRDefault="009B3830" w:rsidP="009B3830">
      <w:pPr>
        <w:numPr>
          <w:ilvl w:val="0"/>
          <w:numId w:val="1"/>
        </w:numPr>
        <w:jc w:val="both"/>
      </w:pPr>
      <w:r w:rsidRPr="009B3830">
        <w:t xml:space="preserve">Fornecimento de banda dedicada; </w:t>
      </w:r>
    </w:p>
    <w:p w14:paraId="3F19CC2B" w14:textId="77777777" w:rsidR="009B3830" w:rsidRPr="009B3830" w:rsidRDefault="009B3830" w:rsidP="009B3830">
      <w:pPr>
        <w:numPr>
          <w:ilvl w:val="0"/>
          <w:numId w:val="1"/>
        </w:numPr>
        <w:jc w:val="both"/>
      </w:pPr>
      <w:r w:rsidRPr="009B3830">
        <w:t xml:space="preserve">Disponibilização de </w:t>
      </w:r>
      <w:r w:rsidRPr="009B3830">
        <w:rPr>
          <w:b/>
          <w:bCs/>
        </w:rPr>
        <w:t>IPv4 válido fixo</w:t>
      </w:r>
      <w:r w:rsidRPr="009B3830">
        <w:t xml:space="preserve">; </w:t>
      </w:r>
    </w:p>
    <w:p w14:paraId="5BBA6AC1" w14:textId="77777777" w:rsidR="009B3830" w:rsidRPr="009B3830" w:rsidRDefault="009B3830" w:rsidP="009B3830">
      <w:pPr>
        <w:numPr>
          <w:ilvl w:val="0"/>
          <w:numId w:val="1"/>
        </w:numPr>
        <w:jc w:val="both"/>
      </w:pPr>
      <w:r w:rsidRPr="009B3830">
        <w:t xml:space="preserve">Disponibilização de </w:t>
      </w:r>
      <w:r w:rsidRPr="009B3830">
        <w:rPr>
          <w:b/>
          <w:bCs/>
        </w:rPr>
        <w:t>IPv6 ativo e funcional</w:t>
      </w:r>
      <w:r w:rsidRPr="009B3830">
        <w:t xml:space="preserve">; </w:t>
      </w:r>
    </w:p>
    <w:p w14:paraId="199E65DA" w14:textId="77777777" w:rsidR="009B3830" w:rsidRPr="009B3830" w:rsidRDefault="009B3830" w:rsidP="009B3830">
      <w:pPr>
        <w:numPr>
          <w:ilvl w:val="0"/>
          <w:numId w:val="1"/>
        </w:numPr>
        <w:jc w:val="both"/>
      </w:pPr>
      <w:r w:rsidRPr="009B3830">
        <w:t xml:space="preserve">Garantia de banda simétrica conforme contratação; </w:t>
      </w:r>
    </w:p>
    <w:p w14:paraId="6CB619B6" w14:textId="77777777" w:rsidR="009B3830" w:rsidRPr="009B3830" w:rsidRDefault="009B3830" w:rsidP="009B3830">
      <w:pPr>
        <w:numPr>
          <w:ilvl w:val="0"/>
          <w:numId w:val="1"/>
        </w:numPr>
        <w:jc w:val="both"/>
      </w:pPr>
      <w:r w:rsidRPr="009B3830">
        <w:t xml:space="preserve">Instalação, configuração e ativação do serviço; </w:t>
      </w:r>
    </w:p>
    <w:p w14:paraId="210539D4" w14:textId="77777777" w:rsidR="009B3830" w:rsidRPr="009B3830" w:rsidRDefault="009B3830" w:rsidP="009B3830">
      <w:pPr>
        <w:numPr>
          <w:ilvl w:val="0"/>
          <w:numId w:val="1"/>
        </w:numPr>
        <w:jc w:val="both"/>
      </w:pPr>
      <w:r w:rsidRPr="009B3830">
        <w:t xml:space="preserve">Monitoramento contínuo; </w:t>
      </w:r>
    </w:p>
    <w:p w14:paraId="60884445" w14:textId="77777777" w:rsidR="009B3830" w:rsidRPr="009B3830" w:rsidRDefault="009B3830" w:rsidP="009B3830">
      <w:pPr>
        <w:numPr>
          <w:ilvl w:val="0"/>
          <w:numId w:val="1"/>
        </w:numPr>
        <w:jc w:val="both"/>
      </w:pPr>
      <w:r w:rsidRPr="009B3830">
        <w:t xml:space="preserve">Atendimento técnico especializado; </w:t>
      </w:r>
    </w:p>
    <w:p w14:paraId="66AFE521" w14:textId="77777777" w:rsidR="009B3830" w:rsidRPr="009B3830" w:rsidRDefault="009B3830" w:rsidP="009B3830">
      <w:pPr>
        <w:numPr>
          <w:ilvl w:val="0"/>
          <w:numId w:val="1"/>
        </w:numPr>
        <w:jc w:val="both"/>
      </w:pPr>
      <w:r w:rsidRPr="009B3830">
        <w:t xml:space="preserve">Manutenção corretiva e preventiva; </w:t>
      </w:r>
    </w:p>
    <w:p w14:paraId="04F60992" w14:textId="77777777" w:rsidR="009B3830" w:rsidRPr="009B3830" w:rsidRDefault="009B3830" w:rsidP="009B3830">
      <w:pPr>
        <w:numPr>
          <w:ilvl w:val="0"/>
          <w:numId w:val="1"/>
        </w:numPr>
        <w:jc w:val="both"/>
      </w:pPr>
      <w:r w:rsidRPr="009B3830">
        <w:t xml:space="preserve">SLA de disponibilidade; </w:t>
      </w:r>
    </w:p>
    <w:p w14:paraId="6DD9CCB3" w14:textId="77777777" w:rsidR="009B3830" w:rsidRPr="009B3830" w:rsidRDefault="009B3830" w:rsidP="009B3830">
      <w:pPr>
        <w:numPr>
          <w:ilvl w:val="0"/>
          <w:numId w:val="1"/>
        </w:numPr>
        <w:jc w:val="both"/>
      </w:pPr>
      <w:r w:rsidRPr="009B3830">
        <w:lastRenderedPageBreak/>
        <w:t xml:space="preserve">Suporte técnico durante a vigência contratual. </w:t>
      </w:r>
    </w:p>
    <w:p w14:paraId="578EE4BD" w14:textId="77777777" w:rsidR="009B3830" w:rsidRPr="009B3830" w:rsidRDefault="009B3830" w:rsidP="009B3830">
      <w:pPr>
        <w:jc w:val="both"/>
      </w:pPr>
      <w:r w:rsidRPr="009B3830">
        <w:t>A solução deverá assegurar desempenho adequado, baixa latência, estabilidade operacional e continuidade dos serviços públicos.</w:t>
      </w:r>
    </w:p>
    <w:p w14:paraId="7132E860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7. PREVISÃO DA CONTRATAÇÃO NO PLANO DE CONTRATAÇÕES ANUAL</w:t>
      </w:r>
    </w:p>
    <w:p w14:paraId="49098D41" w14:textId="77777777" w:rsidR="009B3830" w:rsidRPr="009B3830" w:rsidRDefault="009B3830" w:rsidP="009B3830">
      <w:pPr>
        <w:jc w:val="both"/>
      </w:pPr>
      <w:r w:rsidRPr="009B3830">
        <w:t xml:space="preserve">A contratação encontra-se alinhada às necessidades administrativas da Prefeitura Municipal de </w:t>
      </w:r>
      <w:proofErr w:type="spellStart"/>
      <w:r w:rsidRPr="009B3830">
        <w:t>Guairaçá</w:t>
      </w:r>
      <w:proofErr w:type="spellEnd"/>
      <w:r w:rsidRPr="009B3830">
        <w:t xml:space="preserve">/PR e deverá estar prevista no </w:t>
      </w:r>
      <w:r w:rsidRPr="009B3830">
        <w:rPr>
          <w:b/>
          <w:bCs/>
        </w:rPr>
        <w:t>Plano de Contratações Anual – PCA</w:t>
      </w:r>
      <w:r w:rsidRPr="009B3830">
        <w:t>, em conformidade com o planejamento institucional e disponibilidade orçamentária do exercício correspondente.</w:t>
      </w:r>
    </w:p>
    <w:p w14:paraId="682FE2F6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8. REQUISITOS DA CONTRATAÇÃO</w:t>
      </w:r>
    </w:p>
    <w:p w14:paraId="1022EC2F" w14:textId="77777777" w:rsidR="009B3830" w:rsidRPr="009B3830" w:rsidRDefault="009B3830" w:rsidP="009B3830">
      <w:pPr>
        <w:jc w:val="both"/>
      </w:pPr>
      <w:r w:rsidRPr="009B3830">
        <w:t>A contratada deverá atender aos seguintes requisitos mínimos:</w:t>
      </w:r>
    </w:p>
    <w:p w14:paraId="26CB815F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Empresa legalmente habilitada no ramo de telecomunicações; </w:t>
      </w:r>
    </w:p>
    <w:p w14:paraId="682ED920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Regularidade fiscal, trabalhista e jurídica; </w:t>
      </w:r>
    </w:p>
    <w:p w14:paraId="684C82A1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Autorização dos órgãos reguladores competentes, quando aplicável; </w:t>
      </w:r>
    </w:p>
    <w:p w14:paraId="5A3C4ACE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Fornecimento de </w:t>
      </w:r>
      <w:r w:rsidRPr="009B3830">
        <w:rPr>
          <w:b/>
          <w:bCs/>
        </w:rPr>
        <w:t>link dedicado corporativo</w:t>
      </w:r>
      <w:r w:rsidRPr="009B3830">
        <w:t xml:space="preserve">; </w:t>
      </w:r>
    </w:p>
    <w:p w14:paraId="560EA564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Tecnologia </w:t>
      </w:r>
      <w:r w:rsidRPr="009B3830">
        <w:rPr>
          <w:b/>
          <w:bCs/>
        </w:rPr>
        <w:t>Dual Stack</w:t>
      </w:r>
      <w:r w:rsidRPr="009B3830">
        <w:t xml:space="preserve">; </w:t>
      </w:r>
    </w:p>
    <w:p w14:paraId="0AEBBE08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Disponibilização de </w:t>
      </w:r>
      <w:r w:rsidRPr="009B3830">
        <w:rPr>
          <w:b/>
          <w:bCs/>
        </w:rPr>
        <w:t>IPv4 válido fixo</w:t>
      </w:r>
      <w:r w:rsidRPr="009B3830">
        <w:t xml:space="preserve">; </w:t>
      </w:r>
    </w:p>
    <w:p w14:paraId="10E5DE13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Disponibilização de protocolo </w:t>
      </w:r>
      <w:r w:rsidRPr="009B3830">
        <w:rPr>
          <w:b/>
          <w:bCs/>
        </w:rPr>
        <w:t>IPv6 funcional</w:t>
      </w:r>
      <w:r w:rsidRPr="009B3830">
        <w:t xml:space="preserve">; </w:t>
      </w:r>
    </w:p>
    <w:p w14:paraId="5D8535F9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Garantia integral da banda contratada; </w:t>
      </w:r>
    </w:p>
    <w:p w14:paraId="5A747EB4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SLA mínimo de disponibilidade; </w:t>
      </w:r>
    </w:p>
    <w:p w14:paraId="422D92C9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Suporte técnico especializado; </w:t>
      </w:r>
    </w:p>
    <w:p w14:paraId="6965093A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Atendimento para chamados técnicos; </w:t>
      </w:r>
    </w:p>
    <w:p w14:paraId="641FD899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Monitoramento do serviço; </w:t>
      </w:r>
    </w:p>
    <w:p w14:paraId="34C56051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Instalação e ativação sem prejuízo às atividades administrativas; </w:t>
      </w:r>
    </w:p>
    <w:p w14:paraId="130CCB23" w14:textId="77777777" w:rsidR="009B3830" w:rsidRPr="009B3830" w:rsidRDefault="009B3830" w:rsidP="009B3830">
      <w:pPr>
        <w:numPr>
          <w:ilvl w:val="0"/>
          <w:numId w:val="2"/>
        </w:numPr>
        <w:jc w:val="both"/>
      </w:pPr>
      <w:r w:rsidRPr="009B3830">
        <w:t xml:space="preserve">Responsabilidade integral pela manutenção do serviço. </w:t>
      </w:r>
    </w:p>
    <w:p w14:paraId="757561B9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9. JUSTIFICATIVAS PARA O PARCELAMENTO OU NÃO DA CONTRATAÇÃO</w:t>
      </w:r>
    </w:p>
    <w:p w14:paraId="3332DCEF" w14:textId="77777777" w:rsidR="009B3830" w:rsidRPr="009B3830" w:rsidRDefault="009B3830" w:rsidP="009B3830">
      <w:pPr>
        <w:jc w:val="both"/>
      </w:pPr>
      <w:r w:rsidRPr="009B3830">
        <w:t>Não se recomenda o parcelamento da contratação, considerando a natureza integrada do objeto.</w:t>
      </w:r>
    </w:p>
    <w:p w14:paraId="415297DD" w14:textId="77777777" w:rsidR="009B3830" w:rsidRPr="009B3830" w:rsidRDefault="009B3830" w:rsidP="009B3830">
      <w:pPr>
        <w:jc w:val="both"/>
      </w:pPr>
      <w:r w:rsidRPr="009B3830">
        <w:t>A execução por fornecedor único proporciona melhor gestão contratual, padronização tecnológica, centralização do suporte técnico, maior controle operacional e redução de riscos relacionados à interoperabilidade entre múltiplos prestadores.</w:t>
      </w:r>
    </w:p>
    <w:p w14:paraId="1898C75D" w14:textId="77777777" w:rsidR="009B3830" w:rsidRPr="009B3830" w:rsidRDefault="009B3830" w:rsidP="009B3830">
      <w:pPr>
        <w:jc w:val="both"/>
      </w:pPr>
      <w:r w:rsidRPr="009B3830">
        <w:t>Portanto, o julgamento global mostra-se tecnicamente mais vantajoso à Administração.</w:t>
      </w:r>
    </w:p>
    <w:p w14:paraId="7D620029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lastRenderedPageBreak/>
        <w:t>10. RESULTADOS PRETENDIDOS</w:t>
      </w:r>
    </w:p>
    <w:p w14:paraId="33AD2B64" w14:textId="77777777" w:rsidR="009B3830" w:rsidRPr="009B3830" w:rsidRDefault="009B3830" w:rsidP="009B3830">
      <w:pPr>
        <w:jc w:val="both"/>
      </w:pPr>
      <w:r w:rsidRPr="009B3830">
        <w:t>Com a contratação, pretende-se alcançar os seguintes resultados:</w:t>
      </w:r>
    </w:p>
    <w:p w14:paraId="156676F8" w14:textId="77777777" w:rsidR="009B3830" w:rsidRPr="009B3830" w:rsidRDefault="009B3830" w:rsidP="009B3830">
      <w:pPr>
        <w:numPr>
          <w:ilvl w:val="0"/>
          <w:numId w:val="3"/>
        </w:numPr>
        <w:jc w:val="both"/>
      </w:pPr>
      <w:r w:rsidRPr="009B3830">
        <w:t xml:space="preserve">Garantir acesso contínuo à internet institucional; </w:t>
      </w:r>
    </w:p>
    <w:p w14:paraId="16EEC131" w14:textId="77777777" w:rsidR="009B3830" w:rsidRPr="009B3830" w:rsidRDefault="009B3830" w:rsidP="009B3830">
      <w:pPr>
        <w:numPr>
          <w:ilvl w:val="0"/>
          <w:numId w:val="3"/>
        </w:numPr>
        <w:jc w:val="both"/>
      </w:pPr>
      <w:r w:rsidRPr="009B3830">
        <w:t xml:space="preserve">Melhorar a estabilidade e desempenho da rede municipal; </w:t>
      </w:r>
    </w:p>
    <w:p w14:paraId="60763803" w14:textId="77777777" w:rsidR="009B3830" w:rsidRPr="009B3830" w:rsidRDefault="009B3830" w:rsidP="009B3830">
      <w:pPr>
        <w:numPr>
          <w:ilvl w:val="0"/>
          <w:numId w:val="3"/>
        </w:numPr>
        <w:jc w:val="both"/>
      </w:pPr>
      <w:r w:rsidRPr="009B3830">
        <w:t xml:space="preserve">Assegurar funcionamento adequado dos sistemas administrativos; </w:t>
      </w:r>
    </w:p>
    <w:p w14:paraId="324FA24F" w14:textId="77777777" w:rsidR="009B3830" w:rsidRPr="009B3830" w:rsidRDefault="009B3830" w:rsidP="009B3830">
      <w:pPr>
        <w:numPr>
          <w:ilvl w:val="0"/>
          <w:numId w:val="3"/>
        </w:numPr>
        <w:jc w:val="both"/>
      </w:pPr>
      <w:r w:rsidRPr="009B3830">
        <w:t xml:space="preserve">Garantir compatibilidade tecnológica mediante uso de IPv4 e IPv6; </w:t>
      </w:r>
    </w:p>
    <w:p w14:paraId="341274A9" w14:textId="77777777" w:rsidR="009B3830" w:rsidRPr="009B3830" w:rsidRDefault="009B3830" w:rsidP="009B3830">
      <w:pPr>
        <w:numPr>
          <w:ilvl w:val="0"/>
          <w:numId w:val="3"/>
        </w:numPr>
        <w:jc w:val="both"/>
      </w:pPr>
      <w:r w:rsidRPr="009B3830">
        <w:t xml:space="preserve">Reduzir indisponibilidades e interrupções operacionais; </w:t>
      </w:r>
    </w:p>
    <w:p w14:paraId="43124791" w14:textId="77777777" w:rsidR="009B3830" w:rsidRPr="009B3830" w:rsidRDefault="009B3830" w:rsidP="009B3830">
      <w:pPr>
        <w:numPr>
          <w:ilvl w:val="0"/>
          <w:numId w:val="3"/>
        </w:numPr>
        <w:jc w:val="both"/>
      </w:pPr>
      <w:r w:rsidRPr="009B3830">
        <w:t xml:space="preserve">Melhorar a eficiência administrativa; </w:t>
      </w:r>
    </w:p>
    <w:p w14:paraId="2F506D27" w14:textId="77777777" w:rsidR="009B3830" w:rsidRPr="009B3830" w:rsidRDefault="009B3830" w:rsidP="009B3830">
      <w:pPr>
        <w:numPr>
          <w:ilvl w:val="0"/>
          <w:numId w:val="3"/>
        </w:numPr>
        <w:jc w:val="both"/>
      </w:pPr>
      <w:r w:rsidRPr="009B3830">
        <w:t xml:space="preserve">Garantir continuidade dos serviços públicos digitais. </w:t>
      </w:r>
    </w:p>
    <w:p w14:paraId="0FFF479E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11. PROVIDÊNCIAS A SEREM ADOTADAS PREVIAMENTE AO CONTRATO</w:t>
      </w:r>
    </w:p>
    <w:p w14:paraId="4F6B3E15" w14:textId="77777777" w:rsidR="009B3830" w:rsidRPr="009B3830" w:rsidRDefault="009B3830" w:rsidP="009B3830">
      <w:pPr>
        <w:jc w:val="both"/>
      </w:pPr>
      <w:r w:rsidRPr="009B3830">
        <w:t>Antes da formalização contratual deverão ser adotadas as seguintes providências:</w:t>
      </w:r>
    </w:p>
    <w:p w14:paraId="6039829E" w14:textId="77777777" w:rsidR="009B3830" w:rsidRPr="009B3830" w:rsidRDefault="009B3830" w:rsidP="009B3830">
      <w:pPr>
        <w:numPr>
          <w:ilvl w:val="0"/>
          <w:numId w:val="4"/>
        </w:numPr>
        <w:jc w:val="both"/>
      </w:pPr>
      <w:r w:rsidRPr="009B3830">
        <w:t xml:space="preserve">Elaboração do Termo de Referência; </w:t>
      </w:r>
    </w:p>
    <w:p w14:paraId="1954E32F" w14:textId="77777777" w:rsidR="009B3830" w:rsidRPr="009B3830" w:rsidRDefault="009B3830" w:rsidP="009B3830">
      <w:pPr>
        <w:numPr>
          <w:ilvl w:val="0"/>
          <w:numId w:val="4"/>
        </w:numPr>
        <w:jc w:val="both"/>
      </w:pPr>
      <w:r w:rsidRPr="009B3830">
        <w:t xml:space="preserve">Pesquisa de preços; </w:t>
      </w:r>
    </w:p>
    <w:p w14:paraId="689C383F" w14:textId="77777777" w:rsidR="009B3830" w:rsidRPr="009B3830" w:rsidRDefault="009B3830" w:rsidP="009B3830">
      <w:pPr>
        <w:numPr>
          <w:ilvl w:val="0"/>
          <w:numId w:val="4"/>
        </w:numPr>
        <w:jc w:val="both"/>
      </w:pPr>
      <w:r w:rsidRPr="009B3830">
        <w:t xml:space="preserve">Verificação de dotação orçamentária; </w:t>
      </w:r>
    </w:p>
    <w:p w14:paraId="4C26AF3D" w14:textId="77777777" w:rsidR="009B3830" w:rsidRPr="009B3830" w:rsidRDefault="009B3830" w:rsidP="009B3830">
      <w:pPr>
        <w:numPr>
          <w:ilvl w:val="0"/>
          <w:numId w:val="4"/>
        </w:numPr>
        <w:jc w:val="both"/>
      </w:pPr>
      <w:r w:rsidRPr="009B3830">
        <w:t xml:space="preserve">Definição da fiscalização contratual; </w:t>
      </w:r>
    </w:p>
    <w:p w14:paraId="031D95A6" w14:textId="77777777" w:rsidR="009B3830" w:rsidRPr="009B3830" w:rsidRDefault="009B3830" w:rsidP="009B3830">
      <w:pPr>
        <w:numPr>
          <w:ilvl w:val="0"/>
          <w:numId w:val="4"/>
        </w:numPr>
        <w:jc w:val="both"/>
      </w:pPr>
      <w:r w:rsidRPr="009B3830">
        <w:t xml:space="preserve">Definição das especificações técnicas finais; </w:t>
      </w:r>
    </w:p>
    <w:p w14:paraId="2102B6A8" w14:textId="77777777" w:rsidR="009B3830" w:rsidRPr="009B3830" w:rsidRDefault="009B3830" w:rsidP="009B3830">
      <w:pPr>
        <w:numPr>
          <w:ilvl w:val="0"/>
          <w:numId w:val="4"/>
        </w:numPr>
        <w:jc w:val="both"/>
      </w:pPr>
      <w:r w:rsidRPr="009B3830">
        <w:t xml:space="preserve">Verificação da infraestrutura necessária para instalação do serviço. </w:t>
      </w:r>
    </w:p>
    <w:p w14:paraId="4E84942D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12. CONTRATAÇÕES CORRELATAS E/OU INTERDEPENDENTES</w:t>
      </w:r>
    </w:p>
    <w:p w14:paraId="4F3550E0" w14:textId="77777777" w:rsidR="009B3830" w:rsidRPr="009B3830" w:rsidRDefault="009B3830" w:rsidP="009B3830">
      <w:pPr>
        <w:jc w:val="both"/>
      </w:pPr>
      <w:r w:rsidRPr="009B3830">
        <w:t>A presente contratação poderá possuir relação com:</w:t>
      </w:r>
    </w:p>
    <w:p w14:paraId="4B6C7106" w14:textId="77777777" w:rsidR="009B3830" w:rsidRPr="009B3830" w:rsidRDefault="009B3830" w:rsidP="009B3830">
      <w:pPr>
        <w:numPr>
          <w:ilvl w:val="0"/>
          <w:numId w:val="5"/>
        </w:numPr>
        <w:jc w:val="both"/>
      </w:pPr>
      <w:r w:rsidRPr="009B3830">
        <w:t xml:space="preserve">Serviços de infraestrutura de rede interna; </w:t>
      </w:r>
    </w:p>
    <w:p w14:paraId="1A38D03E" w14:textId="77777777" w:rsidR="009B3830" w:rsidRPr="009B3830" w:rsidRDefault="009B3830" w:rsidP="009B3830">
      <w:pPr>
        <w:numPr>
          <w:ilvl w:val="0"/>
          <w:numId w:val="5"/>
        </w:numPr>
        <w:jc w:val="both"/>
      </w:pPr>
      <w:r w:rsidRPr="009B3830">
        <w:t xml:space="preserve">Equipamentos de firewall; </w:t>
      </w:r>
    </w:p>
    <w:p w14:paraId="1099A4EE" w14:textId="77777777" w:rsidR="009B3830" w:rsidRPr="009B3830" w:rsidRDefault="009B3830" w:rsidP="009B3830">
      <w:pPr>
        <w:numPr>
          <w:ilvl w:val="0"/>
          <w:numId w:val="5"/>
        </w:numPr>
        <w:jc w:val="both"/>
      </w:pPr>
      <w:r w:rsidRPr="009B3830">
        <w:t xml:space="preserve">Switches, roteadores e equipamentos de conectividade; </w:t>
      </w:r>
    </w:p>
    <w:p w14:paraId="71590018" w14:textId="77777777" w:rsidR="009B3830" w:rsidRPr="009B3830" w:rsidRDefault="009B3830" w:rsidP="009B3830">
      <w:pPr>
        <w:numPr>
          <w:ilvl w:val="0"/>
          <w:numId w:val="5"/>
        </w:numPr>
        <w:jc w:val="both"/>
      </w:pPr>
      <w:r w:rsidRPr="009B3830">
        <w:t xml:space="preserve">Sistemas administrativos hospedados em nuvem; </w:t>
      </w:r>
    </w:p>
    <w:p w14:paraId="7E659D6A" w14:textId="77777777" w:rsidR="009B3830" w:rsidRPr="009B3830" w:rsidRDefault="009B3830" w:rsidP="009B3830">
      <w:pPr>
        <w:numPr>
          <w:ilvl w:val="0"/>
          <w:numId w:val="5"/>
        </w:numPr>
        <w:jc w:val="both"/>
      </w:pPr>
      <w:r w:rsidRPr="009B3830">
        <w:t xml:space="preserve">Serviços de segurança da informação. </w:t>
      </w:r>
    </w:p>
    <w:p w14:paraId="1B54DFB9" w14:textId="77777777" w:rsidR="009B3830" w:rsidRPr="009B3830" w:rsidRDefault="009B3830" w:rsidP="009B3830">
      <w:pPr>
        <w:jc w:val="both"/>
      </w:pPr>
      <w:r w:rsidRPr="009B3830">
        <w:t>Não há dependência impeditiva para realização da contratação.</w:t>
      </w:r>
    </w:p>
    <w:p w14:paraId="7C51AE22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13. DESCRIÇÃO DE POSSÍVEIS IMPACTOS AMBIENTAIS</w:t>
      </w:r>
    </w:p>
    <w:p w14:paraId="64924F9A" w14:textId="77777777" w:rsidR="009B3830" w:rsidRPr="009B3830" w:rsidRDefault="009B3830" w:rsidP="009B3830">
      <w:pPr>
        <w:jc w:val="both"/>
      </w:pPr>
      <w:r w:rsidRPr="009B3830">
        <w:t>Os impactos ambientais decorrentes da contratação são considerados reduzidos.</w:t>
      </w:r>
    </w:p>
    <w:p w14:paraId="5C04AD85" w14:textId="77777777" w:rsidR="009B3830" w:rsidRPr="009B3830" w:rsidRDefault="009B3830" w:rsidP="009B3830">
      <w:pPr>
        <w:jc w:val="both"/>
      </w:pPr>
      <w:r w:rsidRPr="009B3830">
        <w:lastRenderedPageBreak/>
        <w:t>Poderão estar relacionados ao consumo energético dos equipamentos de telecomunicações utilizados na prestação dos serviços.</w:t>
      </w:r>
    </w:p>
    <w:p w14:paraId="3A81BAB5" w14:textId="77777777" w:rsidR="009B3830" w:rsidRPr="009B3830" w:rsidRDefault="009B3830" w:rsidP="009B3830">
      <w:pPr>
        <w:jc w:val="both"/>
      </w:pPr>
      <w:r w:rsidRPr="009B3830">
        <w:t>Como medida mitigadora, recomenda-se que a contratada observe boas práticas ambientais, eficiência energética, descarte ambientalmente adequado de equipamentos eletrônicos e cumprimento das normas ambientais aplicáveis.</w:t>
      </w:r>
    </w:p>
    <w:p w14:paraId="6239A9FF" w14:textId="77777777" w:rsidR="009B3830" w:rsidRPr="009B3830" w:rsidRDefault="009B3830" w:rsidP="009B3830">
      <w:pPr>
        <w:jc w:val="both"/>
        <w:rPr>
          <w:b/>
          <w:bCs/>
        </w:rPr>
      </w:pPr>
      <w:r w:rsidRPr="009B3830">
        <w:rPr>
          <w:b/>
          <w:bCs/>
        </w:rPr>
        <w:t>14. POSICIONAMENTO CONCLUSIVO SOBRE A CONTRATAÇÃO</w:t>
      </w:r>
    </w:p>
    <w:p w14:paraId="593B7686" w14:textId="77777777" w:rsidR="009B3830" w:rsidRPr="009B3830" w:rsidRDefault="009B3830" w:rsidP="009B3830">
      <w:pPr>
        <w:jc w:val="both"/>
      </w:pPr>
      <w:r w:rsidRPr="009B3830">
        <w:t xml:space="preserve">Após análise técnica realizada neste Estudo Técnico Preliminar, conclui-se que a contratação de empresa especializada para fornecimento de </w:t>
      </w:r>
      <w:r w:rsidRPr="009B3830">
        <w:rPr>
          <w:b/>
          <w:bCs/>
        </w:rPr>
        <w:t>serviços de internet por link dedicado Dual Stack com IPv4 válido fixo e IPv6</w:t>
      </w:r>
      <w:r w:rsidRPr="009B3830">
        <w:t xml:space="preserve"> mostra-se </w:t>
      </w:r>
      <w:r w:rsidRPr="009B3830">
        <w:rPr>
          <w:b/>
          <w:bCs/>
        </w:rPr>
        <w:t>necessária, viável e adequada</w:t>
      </w:r>
      <w:r w:rsidRPr="009B3830">
        <w:t xml:space="preserve"> ao atendimento das demandas da Prefeitura Municipal de </w:t>
      </w:r>
      <w:proofErr w:type="spellStart"/>
      <w:r w:rsidRPr="009B3830">
        <w:t>Guairaçá</w:t>
      </w:r>
      <w:proofErr w:type="spellEnd"/>
      <w:r w:rsidRPr="009B3830">
        <w:t>/PR.</w:t>
      </w:r>
    </w:p>
    <w:p w14:paraId="593ED92E" w14:textId="77777777" w:rsidR="009B3830" w:rsidRPr="009B3830" w:rsidRDefault="009B3830" w:rsidP="009B3830">
      <w:pPr>
        <w:jc w:val="both"/>
      </w:pPr>
      <w:r w:rsidRPr="009B3830">
        <w:t>A solução apresenta compatibilidade com os objetivos institucionais, favorece a continuidade dos serviços públicos, proporciona maior estabilidade operacional e atende aos princípios da eficiência, economicidade e interesse público.</w:t>
      </w:r>
    </w:p>
    <w:p w14:paraId="5B1EA621" w14:textId="77777777" w:rsidR="009B3830" w:rsidRPr="009B3830" w:rsidRDefault="009B3830" w:rsidP="009B3830">
      <w:pPr>
        <w:jc w:val="both"/>
      </w:pPr>
      <w:r w:rsidRPr="009B3830">
        <w:t>Diante do exposto, manifesta-se favoravelmente pelo prosseguimento da contratação.</w:t>
      </w:r>
    </w:p>
    <w:p w14:paraId="6B31FEC2" w14:textId="77777777" w:rsidR="00331F0B" w:rsidRDefault="00331F0B" w:rsidP="00331F0B">
      <w:pPr>
        <w:jc w:val="right"/>
        <w:rPr>
          <w:b/>
          <w:bCs/>
        </w:rPr>
      </w:pPr>
    </w:p>
    <w:p w14:paraId="1F2F1478" w14:textId="415B6B59" w:rsidR="009B3830" w:rsidRDefault="009B3830" w:rsidP="00331F0B">
      <w:pPr>
        <w:jc w:val="right"/>
        <w:rPr>
          <w:b/>
          <w:bCs/>
        </w:rPr>
      </w:pPr>
      <w:proofErr w:type="spellStart"/>
      <w:r w:rsidRPr="009B3830">
        <w:rPr>
          <w:b/>
          <w:bCs/>
        </w:rPr>
        <w:t>Guairaçá</w:t>
      </w:r>
      <w:proofErr w:type="spellEnd"/>
      <w:r w:rsidRPr="009B3830">
        <w:rPr>
          <w:b/>
          <w:bCs/>
        </w:rPr>
        <w:t xml:space="preserve">/PR, </w:t>
      </w:r>
      <w:r w:rsidR="00331F0B">
        <w:rPr>
          <w:b/>
          <w:bCs/>
        </w:rPr>
        <w:t>27</w:t>
      </w:r>
      <w:r w:rsidRPr="009B3830">
        <w:rPr>
          <w:b/>
          <w:bCs/>
        </w:rPr>
        <w:t xml:space="preserve"> de </w:t>
      </w:r>
      <w:r w:rsidR="00331F0B">
        <w:rPr>
          <w:b/>
          <w:bCs/>
        </w:rPr>
        <w:t>maio</w:t>
      </w:r>
      <w:r w:rsidRPr="009B3830">
        <w:rPr>
          <w:b/>
          <w:bCs/>
        </w:rPr>
        <w:t xml:space="preserve"> de 2026.</w:t>
      </w:r>
    </w:p>
    <w:p w14:paraId="0FE5BE01" w14:textId="77777777" w:rsidR="00331F0B" w:rsidRDefault="00331F0B" w:rsidP="00331F0B">
      <w:pPr>
        <w:jc w:val="right"/>
        <w:rPr>
          <w:b/>
          <w:bCs/>
        </w:rPr>
      </w:pPr>
    </w:p>
    <w:p w14:paraId="2B926997" w14:textId="77777777" w:rsidR="00331F0B" w:rsidRPr="00F56FD6" w:rsidRDefault="00331F0B" w:rsidP="00331F0B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________________________________________________</w:t>
      </w:r>
    </w:p>
    <w:p w14:paraId="2AE98279" w14:textId="77777777" w:rsidR="00331F0B" w:rsidRPr="00F56FD6" w:rsidRDefault="00331F0B" w:rsidP="00331F0B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LUAN RODRIGUES BONI</w:t>
      </w:r>
    </w:p>
    <w:p w14:paraId="6F9182B8" w14:textId="6898E05A" w:rsidR="009B3830" w:rsidRPr="00331F0B" w:rsidRDefault="00331F0B" w:rsidP="00331F0B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GABINETE DO PREFEITO</w:t>
      </w:r>
    </w:p>
    <w:p w14:paraId="7FA99BA0" w14:textId="77777777" w:rsidR="009B3830" w:rsidRDefault="009B3830" w:rsidP="009B3830">
      <w:pPr>
        <w:jc w:val="both"/>
      </w:pPr>
    </w:p>
    <w:p w14:paraId="0F79F39B" w14:textId="77777777" w:rsidR="009B3830" w:rsidRDefault="009B3830" w:rsidP="009B3830">
      <w:pPr>
        <w:jc w:val="both"/>
      </w:pPr>
    </w:p>
    <w:p w14:paraId="4867765F" w14:textId="77777777" w:rsidR="009B3830" w:rsidRDefault="009B3830" w:rsidP="009B3830">
      <w:pPr>
        <w:jc w:val="both"/>
      </w:pPr>
    </w:p>
    <w:p w14:paraId="40C538E4" w14:textId="77777777" w:rsidR="009B3830" w:rsidRDefault="009B3830" w:rsidP="009B3830">
      <w:pPr>
        <w:jc w:val="both"/>
      </w:pPr>
    </w:p>
    <w:p w14:paraId="3204094E" w14:textId="77777777" w:rsidR="009B3830" w:rsidRDefault="009B3830" w:rsidP="009B3830">
      <w:pPr>
        <w:jc w:val="both"/>
      </w:pPr>
    </w:p>
    <w:p w14:paraId="0BB1C0E6" w14:textId="77777777" w:rsidR="009B3830" w:rsidRDefault="009B3830" w:rsidP="009B3830">
      <w:pPr>
        <w:jc w:val="both"/>
      </w:pPr>
    </w:p>
    <w:p w14:paraId="23C010A4" w14:textId="77777777" w:rsidR="009B3830" w:rsidRDefault="009B3830" w:rsidP="009B3830">
      <w:pPr>
        <w:jc w:val="both"/>
      </w:pPr>
    </w:p>
    <w:p w14:paraId="52916E47" w14:textId="77777777" w:rsidR="009B3830" w:rsidRDefault="009B3830" w:rsidP="009B3830">
      <w:pPr>
        <w:jc w:val="both"/>
      </w:pPr>
    </w:p>
    <w:p w14:paraId="331405DD" w14:textId="77777777" w:rsidR="009B3830" w:rsidRDefault="009B3830" w:rsidP="009B3830">
      <w:pPr>
        <w:jc w:val="both"/>
      </w:pPr>
    </w:p>
    <w:p w14:paraId="66B0B3D4" w14:textId="77777777" w:rsidR="009B3830" w:rsidRDefault="009B3830" w:rsidP="009B3830">
      <w:pPr>
        <w:jc w:val="both"/>
      </w:pPr>
    </w:p>
    <w:p w14:paraId="177DA07C" w14:textId="77777777" w:rsidR="009B3830" w:rsidRDefault="009B3830" w:rsidP="009B3830">
      <w:pPr>
        <w:jc w:val="both"/>
      </w:pPr>
    </w:p>
    <w:sectPr w:rsidR="009B383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D2BC2" w14:textId="77777777" w:rsidR="009B3830" w:rsidRDefault="009B3830" w:rsidP="009B3830">
      <w:pPr>
        <w:spacing w:after="0" w:line="240" w:lineRule="auto"/>
      </w:pPr>
      <w:r>
        <w:separator/>
      </w:r>
    </w:p>
  </w:endnote>
  <w:endnote w:type="continuationSeparator" w:id="0">
    <w:p w14:paraId="19AA2F35" w14:textId="77777777" w:rsidR="009B3830" w:rsidRDefault="009B3830" w:rsidP="009B3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89029" w14:textId="77777777" w:rsidR="009B3830" w:rsidRDefault="009B3830" w:rsidP="009B3830">
      <w:pPr>
        <w:spacing w:after="0" w:line="240" w:lineRule="auto"/>
      </w:pPr>
      <w:r>
        <w:separator/>
      </w:r>
    </w:p>
  </w:footnote>
  <w:footnote w:type="continuationSeparator" w:id="0">
    <w:p w14:paraId="518E578F" w14:textId="77777777" w:rsidR="009B3830" w:rsidRDefault="009B3830" w:rsidP="009B3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7C1E7" w14:textId="5F22866D" w:rsidR="00331F0B" w:rsidRDefault="00331F0B">
    <w:pPr>
      <w:pStyle w:val="Cabealho"/>
    </w:pPr>
    <w:r>
      <w:rPr>
        <w:noProof/>
      </w:rPr>
      <w:drawing>
        <wp:inline distT="0" distB="0" distL="0" distR="0" wp14:anchorId="4AC76217" wp14:editId="032FF596">
          <wp:extent cx="5400040" cy="1170305"/>
          <wp:effectExtent l="0" t="0" r="0" b="0"/>
          <wp:docPr id="97727366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7273662" name="Imagem 9772736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DE98E35" w14:textId="77777777" w:rsidR="00331F0B" w:rsidRDefault="00331F0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37DB"/>
    <w:multiLevelType w:val="multilevel"/>
    <w:tmpl w:val="3670D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96FB0"/>
    <w:multiLevelType w:val="multilevel"/>
    <w:tmpl w:val="F332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1F77DD"/>
    <w:multiLevelType w:val="multilevel"/>
    <w:tmpl w:val="3306F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AA126F"/>
    <w:multiLevelType w:val="multilevel"/>
    <w:tmpl w:val="A74C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E21AFD"/>
    <w:multiLevelType w:val="multilevel"/>
    <w:tmpl w:val="27C0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4904047">
    <w:abstractNumId w:val="4"/>
  </w:num>
  <w:num w:numId="2" w16cid:durableId="31931528">
    <w:abstractNumId w:val="3"/>
  </w:num>
  <w:num w:numId="3" w16cid:durableId="1306735576">
    <w:abstractNumId w:val="0"/>
  </w:num>
  <w:num w:numId="4" w16cid:durableId="1427143945">
    <w:abstractNumId w:val="2"/>
  </w:num>
  <w:num w:numId="5" w16cid:durableId="470368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F9D"/>
    <w:rsid w:val="000109AA"/>
    <w:rsid w:val="000E1DB0"/>
    <w:rsid w:val="00331F0B"/>
    <w:rsid w:val="005C79E0"/>
    <w:rsid w:val="0068315E"/>
    <w:rsid w:val="007F2F9D"/>
    <w:rsid w:val="009B3830"/>
    <w:rsid w:val="009D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829B0"/>
  <w15:chartTrackingRefBased/>
  <w15:docId w15:val="{96EB6A1D-7E6A-42A0-9ACF-6FE8239F5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F2F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2F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2F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F2F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F2F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F2F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F2F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2F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F2F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F2F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2F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2F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F2F9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F2F9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F2F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F2F9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2F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F2F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F2F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2F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F2F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F2F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F2F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F2F9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F2F9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F2F9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F2F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F2F9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F2F9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B38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B3830"/>
  </w:style>
  <w:style w:type="paragraph" w:styleId="Rodap">
    <w:name w:val="footer"/>
    <w:basedOn w:val="Normal"/>
    <w:link w:val="RodapChar"/>
    <w:uiPriority w:val="99"/>
    <w:unhideWhenUsed/>
    <w:rsid w:val="009B38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B3830"/>
  </w:style>
  <w:style w:type="table" w:styleId="Tabelacomgrade">
    <w:name w:val="Table Grid"/>
    <w:basedOn w:val="Tabelanormal"/>
    <w:uiPriority w:val="39"/>
    <w:rsid w:val="009B3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31F0B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1257</Words>
  <Characters>6794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2</cp:revision>
  <dcterms:created xsi:type="dcterms:W3CDTF">2026-05-27T19:21:00Z</dcterms:created>
  <dcterms:modified xsi:type="dcterms:W3CDTF">2026-05-27T19:48:00Z</dcterms:modified>
</cp:coreProperties>
</file>