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676" w:rsidRPr="00F309A6" w:rsidRDefault="00277676" w:rsidP="00277676">
      <w:pPr>
        <w:shd w:val="clear" w:color="auto" w:fill="B4C6E7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309A6">
        <w:rPr>
          <w:rFonts w:ascii="Times New Roman" w:hAnsi="Times New Roman" w:cs="Times New Roman"/>
          <w:b/>
          <w:bCs/>
          <w:color w:val="000000"/>
        </w:rPr>
        <w:t>PUBLICAÇÃO DE DISPENSA</w:t>
      </w:r>
    </w:p>
    <w:p w:rsidR="00277676" w:rsidRPr="00F309A6" w:rsidRDefault="00277676" w:rsidP="00277676">
      <w:pPr>
        <w:pStyle w:val="Corpodetexto"/>
        <w:spacing w:before="31" w:line="240" w:lineRule="auto"/>
        <w:ind w:left="138" w:firstLine="703"/>
        <w:jc w:val="both"/>
        <w:rPr>
          <w:rFonts w:ascii="Times New Roman" w:hAnsi="Times New Roman" w:cs="Times New Roman"/>
          <w:spacing w:val="-52"/>
        </w:rPr>
      </w:pPr>
      <w:r w:rsidRPr="00F309A6">
        <w:rPr>
          <w:rFonts w:ascii="Times New Roman" w:hAnsi="Times New Roman" w:cs="Times New Roman"/>
        </w:rPr>
        <w:t>O Agente de Contratação,</w:t>
      </w:r>
      <w:r w:rsidRPr="00F309A6">
        <w:rPr>
          <w:rFonts w:ascii="Times New Roman" w:hAnsi="Times New Roman" w:cs="Times New Roman"/>
          <w:spacing w:val="23"/>
        </w:rPr>
        <w:t xml:space="preserve"> </w:t>
      </w:r>
      <w:r w:rsidRPr="00F309A6">
        <w:rPr>
          <w:rFonts w:ascii="Times New Roman" w:hAnsi="Times New Roman" w:cs="Times New Roman"/>
        </w:rPr>
        <w:t>designada</w:t>
      </w:r>
      <w:r w:rsidRPr="00F309A6">
        <w:rPr>
          <w:rFonts w:ascii="Times New Roman" w:hAnsi="Times New Roman" w:cs="Times New Roman"/>
          <w:spacing w:val="23"/>
        </w:rPr>
        <w:t xml:space="preserve"> </w:t>
      </w:r>
      <w:r w:rsidRPr="00F309A6">
        <w:rPr>
          <w:rFonts w:ascii="Times New Roman" w:hAnsi="Times New Roman" w:cs="Times New Roman"/>
        </w:rPr>
        <w:t>através</w:t>
      </w:r>
      <w:r w:rsidRPr="00F309A6">
        <w:rPr>
          <w:rFonts w:ascii="Times New Roman" w:hAnsi="Times New Roman" w:cs="Times New Roman"/>
          <w:spacing w:val="23"/>
        </w:rPr>
        <w:t xml:space="preserve"> </w:t>
      </w:r>
      <w:r w:rsidRPr="00F309A6">
        <w:rPr>
          <w:rFonts w:ascii="Times New Roman" w:hAnsi="Times New Roman" w:cs="Times New Roman"/>
        </w:rPr>
        <w:t>d</w:t>
      </w:r>
      <w:r w:rsidR="00C9691B" w:rsidRPr="00F309A6">
        <w:rPr>
          <w:rFonts w:ascii="Times New Roman" w:hAnsi="Times New Roman" w:cs="Times New Roman"/>
        </w:rPr>
        <w:t>o</w:t>
      </w:r>
      <w:r w:rsidRPr="00F309A6">
        <w:rPr>
          <w:rFonts w:ascii="Times New Roman" w:hAnsi="Times New Roman" w:cs="Times New Roman"/>
          <w:spacing w:val="19"/>
        </w:rPr>
        <w:t xml:space="preserve"> </w:t>
      </w:r>
      <w:r w:rsidR="00C9691B" w:rsidRPr="00F309A6">
        <w:rPr>
          <w:rFonts w:ascii="Times New Roman" w:hAnsi="Times New Roman" w:cs="Times New Roman"/>
          <w:spacing w:val="19"/>
        </w:rPr>
        <w:t>Decreto</w:t>
      </w:r>
      <w:r w:rsidRPr="00F309A6">
        <w:rPr>
          <w:rFonts w:ascii="Times New Roman" w:hAnsi="Times New Roman" w:cs="Times New Roman"/>
          <w:spacing w:val="21"/>
        </w:rPr>
        <w:t xml:space="preserve"> </w:t>
      </w:r>
      <w:r w:rsidRPr="00F309A6">
        <w:rPr>
          <w:rFonts w:ascii="Times New Roman" w:hAnsi="Times New Roman" w:cs="Times New Roman"/>
        </w:rPr>
        <w:t>nº</w:t>
      </w:r>
      <w:r w:rsidR="00C9691B" w:rsidRPr="00F309A6">
        <w:rPr>
          <w:rFonts w:ascii="Times New Roman" w:hAnsi="Times New Roman" w:cs="Times New Roman"/>
        </w:rPr>
        <w:t xml:space="preserve"> 6.981</w:t>
      </w:r>
      <w:r w:rsidRPr="00F309A6">
        <w:rPr>
          <w:rFonts w:ascii="Times New Roman" w:hAnsi="Times New Roman" w:cs="Times New Roman"/>
        </w:rPr>
        <w:t xml:space="preserve">/2024 de </w:t>
      </w:r>
      <w:r w:rsidR="00C9691B" w:rsidRPr="00F309A6">
        <w:rPr>
          <w:rFonts w:ascii="Times New Roman" w:hAnsi="Times New Roman" w:cs="Times New Roman"/>
        </w:rPr>
        <w:t xml:space="preserve">23 </w:t>
      </w:r>
      <w:r w:rsidRPr="00F309A6">
        <w:rPr>
          <w:rFonts w:ascii="Times New Roman" w:hAnsi="Times New Roman" w:cs="Times New Roman"/>
        </w:rPr>
        <w:t xml:space="preserve">de janeiro de 2024, com base na Lei Federal 14.133/2021 e legislação complementar, torna público </w:t>
      </w:r>
      <w:r w:rsidRPr="00F309A6">
        <w:rPr>
          <w:rFonts w:ascii="Times New Roman" w:hAnsi="Times New Roman" w:cs="Times New Roman"/>
          <w:spacing w:val="-52"/>
        </w:rPr>
        <w:t xml:space="preserve">             </w:t>
      </w:r>
      <w:r w:rsidRPr="00F309A6">
        <w:rPr>
          <w:rFonts w:ascii="Times New Roman" w:hAnsi="Times New Roman" w:cs="Times New Roman"/>
        </w:rPr>
        <w:t>Resultado</w:t>
      </w:r>
      <w:r w:rsidRPr="00F309A6">
        <w:rPr>
          <w:rFonts w:ascii="Times New Roman" w:hAnsi="Times New Roman" w:cs="Times New Roman"/>
          <w:spacing w:val="-1"/>
        </w:rPr>
        <w:t xml:space="preserve"> </w:t>
      </w:r>
      <w:r w:rsidRPr="00F309A6">
        <w:rPr>
          <w:rFonts w:ascii="Times New Roman" w:hAnsi="Times New Roman" w:cs="Times New Roman"/>
        </w:rPr>
        <w:t>do</w:t>
      </w:r>
      <w:r w:rsidRPr="00F309A6">
        <w:rPr>
          <w:rFonts w:ascii="Times New Roman" w:hAnsi="Times New Roman" w:cs="Times New Roman"/>
          <w:spacing w:val="-1"/>
        </w:rPr>
        <w:t xml:space="preserve"> </w:t>
      </w:r>
      <w:r w:rsidRPr="00F309A6">
        <w:rPr>
          <w:rFonts w:ascii="Times New Roman" w:hAnsi="Times New Roman" w:cs="Times New Roman"/>
        </w:rPr>
        <w:t>processo</w:t>
      </w:r>
      <w:r w:rsidRPr="00F309A6">
        <w:rPr>
          <w:rFonts w:ascii="Times New Roman" w:hAnsi="Times New Roman" w:cs="Times New Roman"/>
          <w:spacing w:val="-1"/>
        </w:rPr>
        <w:t xml:space="preserve"> </w:t>
      </w:r>
      <w:r w:rsidRPr="00F309A6">
        <w:rPr>
          <w:rFonts w:ascii="Times New Roman" w:hAnsi="Times New Roman" w:cs="Times New Roman"/>
        </w:rPr>
        <w:t>de</w:t>
      </w:r>
      <w:r w:rsidRPr="00F309A6">
        <w:rPr>
          <w:rFonts w:ascii="Times New Roman" w:hAnsi="Times New Roman" w:cs="Times New Roman"/>
          <w:spacing w:val="3"/>
        </w:rPr>
        <w:t xml:space="preserve"> </w:t>
      </w:r>
      <w:r w:rsidRPr="00F309A6">
        <w:rPr>
          <w:rFonts w:ascii="Times New Roman" w:hAnsi="Times New Roman" w:cs="Times New Roman"/>
        </w:rPr>
        <w:t>Dispensa</w:t>
      </w:r>
      <w:r w:rsidRPr="00F309A6">
        <w:rPr>
          <w:rFonts w:ascii="Times New Roman" w:hAnsi="Times New Roman" w:cs="Times New Roman"/>
          <w:spacing w:val="2"/>
        </w:rPr>
        <w:t xml:space="preserve"> </w:t>
      </w:r>
      <w:r w:rsidRPr="00F309A6">
        <w:rPr>
          <w:rFonts w:ascii="Times New Roman" w:hAnsi="Times New Roman" w:cs="Times New Roman"/>
        </w:rPr>
        <w:t>de</w:t>
      </w:r>
      <w:r w:rsidRPr="00F309A6">
        <w:rPr>
          <w:rFonts w:ascii="Times New Roman" w:hAnsi="Times New Roman" w:cs="Times New Roman"/>
          <w:spacing w:val="2"/>
        </w:rPr>
        <w:t xml:space="preserve"> </w:t>
      </w:r>
      <w:r w:rsidRPr="00F309A6">
        <w:rPr>
          <w:rFonts w:ascii="Times New Roman" w:hAnsi="Times New Roman" w:cs="Times New Roman"/>
        </w:rPr>
        <w:t>Licitação.</w:t>
      </w:r>
    </w:p>
    <w:p w:rsidR="00277676" w:rsidRPr="00F309A6" w:rsidRDefault="00277676" w:rsidP="00277676">
      <w:pPr>
        <w:shd w:val="clear" w:color="auto" w:fill="B4C6E7"/>
        <w:spacing w:line="240" w:lineRule="auto"/>
        <w:ind w:left="709" w:right="708"/>
        <w:jc w:val="center"/>
        <w:rPr>
          <w:rFonts w:ascii="Times New Roman" w:hAnsi="Times New Roman" w:cs="Times New Roman"/>
          <w:b/>
        </w:rPr>
      </w:pPr>
      <w:r w:rsidRPr="00F309A6">
        <w:rPr>
          <w:rFonts w:ascii="Times New Roman" w:hAnsi="Times New Roman" w:cs="Times New Roman"/>
          <w:b/>
        </w:rPr>
        <w:t>MODALIDADE:</w:t>
      </w:r>
      <w:r w:rsidRPr="00F309A6">
        <w:rPr>
          <w:rFonts w:ascii="Times New Roman" w:hAnsi="Times New Roman" w:cs="Times New Roman"/>
          <w:b/>
          <w:spacing w:val="-2"/>
        </w:rPr>
        <w:t xml:space="preserve"> </w:t>
      </w:r>
      <w:r w:rsidRPr="00F309A6">
        <w:rPr>
          <w:rFonts w:ascii="Times New Roman" w:hAnsi="Times New Roman" w:cs="Times New Roman"/>
          <w:b/>
        </w:rPr>
        <w:t>PROCESSO</w:t>
      </w:r>
      <w:r w:rsidRPr="00F309A6">
        <w:rPr>
          <w:rFonts w:ascii="Times New Roman" w:hAnsi="Times New Roman" w:cs="Times New Roman"/>
          <w:b/>
          <w:spacing w:val="-2"/>
        </w:rPr>
        <w:t xml:space="preserve"> </w:t>
      </w:r>
      <w:r w:rsidRPr="00F309A6">
        <w:rPr>
          <w:rFonts w:ascii="Times New Roman" w:hAnsi="Times New Roman" w:cs="Times New Roman"/>
          <w:b/>
        </w:rPr>
        <w:t>DE</w:t>
      </w:r>
      <w:r w:rsidRPr="00F309A6">
        <w:rPr>
          <w:rFonts w:ascii="Times New Roman" w:hAnsi="Times New Roman" w:cs="Times New Roman"/>
          <w:b/>
          <w:spacing w:val="-5"/>
        </w:rPr>
        <w:t xml:space="preserve"> </w:t>
      </w:r>
      <w:r w:rsidRPr="00F309A6">
        <w:rPr>
          <w:rFonts w:ascii="Times New Roman" w:hAnsi="Times New Roman" w:cs="Times New Roman"/>
          <w:b/>
        </w:rPr>
        <w:t>DISPENSA</w:t>
      </w:r>
      <w:r w:rsidRPr="00F309A6">
        <w:rPr>
          <w:rFonts w:ascii="Times New Roman" w:hAnsi="Times New Roman" w:cs="Times New Roman"/>
          <w:b/>
          <w:spacing w:val="-2"/>
        </w:rPr>
        <w:t xml:space="preserve"> </w:t>
      </w:r>
      <w:r w:rsidRPr="00F309A6">
        <w:rPr>
          <w:rFonts w:ascii="Times New Roman" w:hAnsi="Times New Roman" w:cs="Times New Roman"/>
          <w:b/>
        </w:rPr>
        <w:t>Nº</w:t>
      </w:r>
      <w:r w:rsidRPr="00F309A6">
        <w:rPr>
          <w:rFonts w:ascii="Times New Roman" w:hAnsi="Times New Roman" w:cs="Times New Roman"/>
          <w:b/>
          <w:spacing w:val="-2"/>
        </w:rPr>
        <w:t xml:space="preserve"> </w:t>
      </w:r>
      <w:r w:rsidRPr="00F309A6">
        <w:rPr>
          <w:rFonts w:ascii="Times New Roman" w:hAnsi="Times New Roman" w:cs="Times New Roman"/>
          <w:b/>
        </w:rPr>
        <w:t>0</w:t>
      </w:r>
      <w:r w:rsidR="007F7897" w:rsidRPr="00F309A6">
        <w:rPr>
          <w:rFonts w:ascii="Times New Roman" w:hAnsi="Times New Roman" w:cs="Times New Roman"/>
          <w:b/>
        </w:rPr>
        <w:t>07</w:t>
      </w:r>
      <w:r w:rsidRPr="00F309A6">
        <w:rPr>
          <w:rFonts w:ascii="Times New Roman" w:hAnsi="Times New Roman" w:cs="Times New Roman"/>
          <w:b/>
        </w:rPr>
        <w:t>/2024</w:t>
      </w:r>
    </w:p>
    <w:p w:rsidR="00277676" w:rsidRPr="00F309A6" w:rsidRDefault="00277676" w:rsidP="00277676">
      <w:pPr>
        <w:pStyle w:val="Corpodetexto"/>
        <w:spacing w:before="1" w:line="240" w:lineRule="auto"/>
        <w:ind w:left="138"/>
        <w:jc w:val="both"/>
        <w:rPr>
          <w:rFonts w:ascii="Times New Roman" w:hAnsi="Times New Roman" w:cs="Times New Roman"/>
        </w:rPr>
      </w:pPr>
      <w:r w:rsidRPr="00F309A6">
        <w:rPr>
          <w:rFonts w:ascii="Times New Roman" w:hAnsi="Times New Roman" w:cs="Times New Roman"/>
          <w:b/>
        </w:rPr>
        <w:t>OBJETO:</w:t>
      </w:r>
      <w:r w:rsidRPr="00F309A6">
        <w:rPr>
          <w:rFonts w:ascii="Times New Roman" w:hAnsi="Times New Roman" w:cs="Times New Roman"/>
        </w:rPr>
        <w:t xml:space="preserve"> C</w:t>
      </w:r>
      <w:r w:rsidRPr="00F309A6">
        <w:rPr>
          <w:rFonts w:ascii="Times New Roman" w:hAnsi="Times New Roman" w:cs="Times New Roman"/>
          <w:b/>
        </w:rPr>
        <w:t>ontratação de empresa especializada para a prestação de serviços junto ao Conselho Municipal dos Direitos da Criança e do Adolescente para execução da Deliberação nº 89/2019 CEDCA/FIA/PR, base legal artigo 75, inciso II, da Lei nº 14.133/21 e seguintes do Decreto Municipal n° 7.065/2024</w:t>
      </w:r>
      <w:r w:rsidRPr="00F309A6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, sendo o valor máximo da contratação de R$ 16.270,00 (dezesseis mil, duzentos e setenta reais), base legal artigo 75, inciso II, da Lei nº 14.133/21</w:t>
      </w:r>
      <w:r w:rsidRPr="00F309A6">
        <w:rPr>
          <w:rFonts w:ascii="Times New Roman" w:hAnsi="Times New Roman" w:cs="Times New Roman"/>
        </w:rPr>
        <w:t>, conforme termo de referência.</w:t>
      </w:r>
    </w:p>
    <w:tbl>
      <w:tblPr>
        <w:tblW w:w="9431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5"/>
        <w:gridCol w:w="859"/>
        <w:gridCol w:w="836"/>
        <w:gridCol w:w="5614"/>
        <w:gridCol w:w="1417"/>
      </w:tblGrid>
      <w:tr w:rsidR="00C9691B" w:rsidRPr="00F309A6" w:rsidTr="00C9691B">
        <w:trPr>
          <w:trHeight w:val="48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309A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Qtde</w:t>
            </w:r>
            <w:proofErr w:type="spellEnd"/>
            <w:r w:rsidRPr="00F309A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Unid. de Medida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Valor </w:t>
            </w:r>
          </w:p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C9691B" w:rsidRPr="00F309A6" w:rsidTr="00C9691B">
        <w:trPr>
          <w:trHeight w:val="28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09A6">
              <w:rPr>
                <w:rFonts w:ascii="Times New Roman" w:hAnsi="Times New Roman" w:cs="Times New Roman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691B" w:rsidRPr="00F309A6" w:rsidRDefault="00C9691B" w:rsidP="007F06A8">
            <w:pPr>
              <w:spacing w:after="0" w:line="240" w:lineRule="auto"/>
              <w:ind w:left="148" w:right="226"/>
              <w:rPr>
                <w:rFonts w:ascii="Times New Roman" w:eastAsia="Times New Roman" w:hAnsi="Times New Roman" w:cs="Times New Roman"/>
                <w:b/>
              </w:rPr>
            </w:pPr>
            <w:r w:rsidRPr="00F309A6">
              <w:rPr>
                <w:rFonts w:ascii="Times New Roman" w:eastAsia="Times New Roman" w:hAnsi="Times New Roman" w:cs="Times New Roman"/>
                <w:b/>
              </w:rPr>
              <w:t>Palestras - CYBERBULLYING – PRÁTICA DE BULLYING POR MEIO DE AMBIENTES VIRTUAIS –</w:t>
            </w:r>
          </w:p>
          <w:p w:rsidR="00C9691B" w:rsidRPr="00F309A6" w:rsidRDefault="00C9691B" w:rsidP="007F06A8">
            <w:pPr>
              <w:spacing w:after="0" w:line="240" w:lineRule="auto"/>
              <w:ind w:left="148" w:right="226"/>
              <w:rPr>
                <w:rFonts w:ascii="Times New Roman" w:eastAsia="Times New Roman" w:hAnsi="Times New Roman" w:cs="Times New Roman"/>
                <w:b/>
              </w:rPr>
            </w:pPr>
            <w:r w:rsidRPr="00F309A6">
              <w:rPr>
                <w:rFonts w:ascii="Times New Roman" w:eastAsia="Times New Roman" w:hAnsi="Times New Roman" w:cs="Times New Roman"/>
                <w:b/>
              </w:rPr>
              <w:t xml:space="preserve"> COMO REDES SOCIAIS E APLICATIVOS DE MENSAGENS</w:t>
            </w:r>
          </w:p>
          <w:p w:rsidR="00C9691B" w:rsidRPr="00F309A6" w:rsidRDefault="00C9691B" w:rsidP="007F06A8">
            <w:pPr>
              <w:spacing w:after="0" w:line="240" w:lineRule="auto"/>
              <w:ind w:left="148" w:right="226"/>
              <w:rPr>
                <w:rFonts w:ascii="Times New Roman" w:eastAsia="Times New Roman" w:hAnsi="Times New Roman" w:cs="Times New Roman"/>
              </w:rPr>
            </w:pPr>
            <w:r w:rsidRPr="00F309A6">
              <w:rPr>
                <w:rFonts w:ascii="Times New Roman" w:eastAsia="Times New Roman" w:hAnsi="Times New Roman" w:cs="Times New Roman"/>
              </w:rPr>
              <w:t>- Redes Sociais e Jogos;</w:t>
            </w:r>
          </w:p>
          <w:p w:rsidR="00C9691B" w:rsidRPr="00F309A6" w:rsidRDefault="00C9691B" w:rsidP="007F06A8">
            <w:pPr>
              <w:spacing w:after="0" w:line="240" w:lineRule="auto"/>
              <w:ind w:left="148" w:right="226"/>
              <w:rPr>
                <w:rFonts w:ascii="Times New Roman" w:eastAsia="Times New Roman" w:hAnsi="Times New Roman" w:cs="Times New Roman"/>
              </w:rPr>
            </w:pPr>
            <w:r w:rsidRPr="00F309A6">
              <w:rPr>
                <w:rFonts w:ascii="Times New Roman" w:eastAsia="Times New Roman" w:hAnsi="Times New Roman" w:cs="Times New Roman"/>
              </w:rPr>
              <w:t>- Assedio, compra de material, assédio;</w:t>
            </w:r>
          </w:p>
          <w:p w:rsidR="00C9691B" w:rsidRPr="00F309A6" w:rsidRDefault="00C9691B" w:rsidP="007F06A8">
            <w:pPr>
              <w:spacing w:after="0" w:line="240" w:lineRule="auto"/>
              <w:ind w:left="148" w:right="226"/>
              <w:rPr>
                <w:rFonts w:ascii="Times New Roman" w:eastAsia="Times New Roman" w:hAnsi="Times New Roman" w:cs="Times New Roman"/>
              </w:rPr>
            </w:pPr>
            <w:r w:rsidRPr="00F309A6">
              <w:rPr>
                <w:rFonts w:ascii="Times New Roman" w:eastAsia="Times New Roman" w:hAnsi="Times New Roman" w:cs="Times New Roman"/>
              </w:rPr>
              <w:t>- Alfabetação tecnológica;</w:t>
            </w:r>
          </w:p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9A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- Confiança e consequência. </w:t>
            </w:r>
          </w:p>
          <w:p w:rsidR="00C9691B" w:rsidRPr="00F309A6" w:rsidRDefault="00C9691B" w:rsidP="007F06A8">
            <w:pPr>
              <w:spacing w:after="0" w:line="240" w:lineRule="auto"/>
              <w:ind w:left="110" w:right="142"/>
              <w:rPr>
                <w:rFonts w:ascii="Times New Roman" w:eastAsia="Tahoma" w:hAnsi="Times New Roman" w:cs="Times New Roman"/>
              </w:rPr>
            </w:pPr>
            <w:r w:rsidRPr="00F309A6">
              <w:rPr>
                <w:rFonts w:ascii="Times New Roman" w:eastAsia="Tahoma" w:hAnsi="Times New Roman" w:cs="Times New Roman"/>
              </w:rPr>
              <w:t>Aproximadamente 1.500 Alunos das escolas municipais e estaduais</w:t>
            </w:r>
          </w:p>
          <w:p w:rsidR="00C9691B" w:rsidRPr="00F309A6" w:rsidRDefault="00C9691B" w:rsidP="00C9691B">
            <w:pPr>
              <w:spacing w:after="0" w:line="240" w:lineRule="auto"/>
              <w:ind w:left="110" w:right="142"/>
              <w:rPr>
                <w:rFonts w:ascii="Times New Roman" w:eastAsia="Tahoma" w:hAnsi="Times New Roman" w:cs="Times New Roman"/>
              </w:rPr>
            </w:pPr>
            <w:r w:rsidRPr="00F309A6">
              <w:rPr>
                <w:rFonts w:ascii="Times New Roman" w:eastAsia="Tahoma" w:hAnsi="Times New Roman" w:cs="Times New Roman"/>
              </w:rPr>
              <w:t>Grupos de crianças e Adolescentes distribuídos por faixa etária de acordo com a disponibilidade horário de cada escola</w:t>
            </w:r>
          </w:p>
          <w:p w:rsidR="00C9691B" w:rsidRPr="00F309A6" w:rsidRDefault="00C9691B" w:rsidP="00C9691B">
            <w:pPr>
              <w:spacing w:after="0" w:line="240" w:lineRule="auto"/>
              <w:ind w:left="110" w:right="142"/>
              <w:rPr>
                <w:rFonts w:ascii="Times New Roman" w:hAnsi="Times New Roman" w:cs="Times New Roman"/>
                <w:color w:val="C9211E"/>
              </w:rPr>
            </w:pPr>
            <w:r w:rsidRPr="00F309A6">
              <w:rPr>
                <w:rFonts w:ascii="Times New Roman" w:eastAsia="Tahoma" w:hAnsi="Times New Roman" w:cs="Times New Roman"/>
              </w:rPr>
              <w:t xml:space="preserve">24 </w:t>
            </w:r>
            <w:proofErr w:type="spellStart"/>
            <w:r w:rsidRPr="00F309A6">
              <w:rPr>
                <w:rFonts w:ascii="Times New Roman" w:eastAsia="Tahoma" w:hAnsi="Times New Roman" w:cs="Times New Roman"/>
              </w:rPr>
              <w:t>hrs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1B" w:rsidRPr="00F309A6" w:rsidRDefault="00C9691B" w:rsidP="00C9691B">
            <w:pPr>
              <w:pStyle w:val="Standard"/>
              <w:widowControl w:val="0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sz w:val="22"/>
                <w:szCs w:val="22"/>
              </w:rPr>
              <w:t>R$ 12.200,00</w:t>
            </w:r>
          </w:p>
        </w:tc>
      </w:tr>
      <w:tr w:rsidR="00C9691B" w:rsidRPr="00F309A6" w:rsidTr="00C9691B">
        <w:trPr>
          <w:trHeight w:val="28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C9211E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 w:cs="Times New Roman"/>
                <w:color w:val="C9211E"/>
                <w:sz w:val="22"/>
                <w:szCs w:val="22"/>
              </w:rPr>
            </w:pPr>
            <w:proofErr w:type="spellStart"/>
            <w:r w:rsidRPr="00F309A6">
              <w:rPr>
                <w:rFonts w:ascii="Times New Roman" w:hAnsi="Times New Roman" w:cs="Times New Roman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F309A6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Palestras – REDE DE ATENDIMENTO A CRIANÇA E AO ADOLESCENTE </w:t>
            </w:r>
          </w:p>
          <w:p w:rsidR="00C9691B" w:rsidRPr="00F309A6" w:rsidRDefault="00C9691B" w:rsidP="00C9691B">
            <w:pPr>
              <w:pStyle w:val="Standard"/>
              <w:widowControl w:val="0"/>
              <w:spacing w:line="276" w:lineRule="auto"/>
              <w:jc w:val="both"/>
              <w:rPr>
                <w:rFonts w:ascii="Times New Roman" w:eastAsia="Tahoma" w:hAnsi="Times New Roman" w:cs="Times New Roman"/>
                <w:sz w:val="22"/>
                <w:szCs w:val="22"/>
              </w:rPr>
            </w:pPr>
            <w:r w:rsidRPr="00F309A6">
              <w:rPr>
                <w:rFonts w:ascii="Times New Roman" w:eastAsia="Tahoma" w:hAnsi="Times New Roman" w:cs="Times New Roman"/>
                <w:sz w:val="22"/>
                <w:szCs w:val="22"/>
              </w:rPr>
              <w:t>80 pessoas</w:t>
            </w:r>
          </w:p>
          <w:p w:rsidR="00C9691B" w:rsidRPr="00F309A6" w:rsidRDefault="00C9691B" w:rsidP="00C9691B">
            <w:pPr>
              <w:pStyle w:val="Standard"/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color w:val="C9211E"/>
                <w:sz w:val="22"/>
                <w:szCs w:val="22"/>
              </w:rPr>
            </w:pPr>
            <w:r w:rsidRPr="00F309A6"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24 </w:t>
            </w:r>
            <w:proofErr w:type="spellStart"/>
            <w:r w:rsidRPr="00F309A6">
              <w:rPr>
                <w:rFonts w:ascii="Times New Roman" w:eastAsia="Tahoma" w:hAnsi="Times New Roman" w:cs="Times New Roman"/>
                <w:sz w:val="22"/>
                <w:szCs w:val="22"/>
              </w:rPr>
              <w:t>hrs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91B" w:rsidRPr="00F309A6" w:rsidRDefault="00C9691B" w:rsidP="00C9691B">
            <w:pPr>
              <w:pStyle w:val="Standard"/>
              <w:widowControl w:val="0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sz w:val="22"/>
                <w:szCs w:val="22"/>
              </w:rPr>
              <w:t>R$ 4.070,00</w:t>
            </w:r>
          </w:p>
        </w:tc>
      </w:tr>
      <w:tr w:rsidR="00C9691B" w:rsidRPr="00F309A6" w:rsidTr="00C9691B">
        <w:trPr>
          <w:trHeight w:val="284"/>
        </w:trPr>
        <w:tc>
          <w:tcPr>
            <w:tcW w:w="8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F309A6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91B" w:rsidRPr="00F309A6" w:rsidRDefault="00C9691B">
            <w:pPr>
              <w:rPr>
                <w:rFonts w:ascii="Times New Roman" w:hAnsi="Times New Roman" w:cs="Times New Roman"/>
              </w:rPr>
            </w:pPr>
            <w:r w:rsidRPr="00F309A6">
              <w:rPr>
                <w:rFonts w:ascii="Times New Roman" w:hAnsi="Times New Roman" w:cs="Times New Roman"/>
              </w:rPr>
              <w:t>R$ 16.270,00</w:t>
            </w:r>
          </w:p>
        </w:tc>
      </w:tr>
      <w:tr w:rsidR="00C9691B" w:rsidRPr="00F309A6" w:rsidTr="00C9691B">
        <w:trPr>
          <w:gridAfter w:val="1"/>
          <w:wAfter w:w="1417" w:type="dxa"/>
          <w:trHeight w:val="284"/>
        </w:trPr>
        <w:tc>
          <w:tcPr>
            <w:tcW w:w="8014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9EF" w:rsidRPr="00F309A6" w:rsidRDefault="00BA19EF" w:rsidP="00BA19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  <w:p w:rsidR="00BA19EF" w:rsidRPr="00F309A6" w:rsidRDefault="00BA19EF" w:rsidP="00BA19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309A6">
              <w:rPr>
                <w:rFonts w:ascii="Times New Roman" w:hAnsi="Times New Roman" w:cs="Times New Roman"/>
                <w:b/>
                <w:bCs/>
                <w:sz w:val="20"/>
              </w:rPr>
              <w:t>EMPRESA:  GUILST – ASSESSORIA E PLANEJAMENTO LTDA – ME</w:t>
            </w:r>
          </w:p>
          <w:p w:rsidR="00BA19EF" w:rsidRPr="00F309A6" w:rsidRDefault="00BA19EF" w:rsidP="00BA19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309A6">
              <w:rPr>
                <w:rFonts w:ascii="Times New Roman" w:hAnsi="Times New Roman" w:cs="Times New Roman"/>
                <w:b/>
                <w:bCs/>
                <w:sz w:val="20"/>
              </w:rPr>
              <w:t>CNPJ: 26.065.881/0001-12</w:t>
            </w:r>
          </w:p>
          <w:p w:rsidR="00C9691B" w:rsidRPr="00F309A6" w:rsidRDefault="00C9691B" w:rsidP="007F06A8">
            <w:pPr>
              <w:pStyle w:val="Standard"/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D7183B" w:rsidRPr="00F309A6" w:rsidRDefault="00277676" w:rsidP="00D7183B">
      <w:pPr>
        <w:spacing w:line="240" w:lineRule="auto"/>
        <w:jc w:val="both"/>
        <w:rPr>
          <w:rFonts w:ascii="Times New Roman" w:hAnsi="Times New Roman" w:cs="Times New Roman"/>
        </w:rPr>
      </w:pPr>
      <w:r w:rsidRPr="00F309A6">
        <w:rPr>
          <w:rFonts w:ascii="Times New Roman" w:hAnsi="Times New Roman" w:cs="Times New Roman"/>
        </w:rPr>
        <w:t>Com a publicação desta passa a se contar o prazo de 03 dias solicitados na lei 14133/21, em seu art. 75°.</w:t>
      </w:r>
    </w:p>
    <w:p w:rsidR="00277676" w:rsidRPr="00F309A6" w:rsidRDefault="00C9691B" w:rsidP="00D7183B">
      <w:pPr>
        <w:spacing w:line="240" w:lineRule="auto"/>
        <w:jc w:val="both"/>
        <w:rPr>
          <w:rFonts w:ascii="Times New Roman" w:hAnsi="Times New Roman" w:cs="Times New Roman"/>
        </w:rPr>
      </w:pPr>
      <w:r w:rsidRPr="00F309A6">
        <w:rPr>
          <w:rFonts w:ascii="Times New Roman" w:hAnsi="Times New Roman" w:cs="Times New Roman"/>
        </w:rPr>
        <w:t>Icaraíma</w:t>
      </w:r>
      <w:r w:rsidR="00277676" w:rsidRPr="00F309A6">
        <w:rPr>
          <w:rFonts w:ascii="Times New Roman" w:hAnsi="Times New Roman" w:cs="Times New Roman"/>
        </w:rPr>
        <w:t>-PR,</w:t>
      </w:r>
      <w:r w:rsidRPr="00F309A6">
        <w:rPr>
          <w:rFonts w:ascii="Times New Roman" w:hAnsi="Times New Roman" w:cs="Times New Roman"/>
        </w:rPr>
        <w:t xml:space="preserve"> </w:t>
      </w:r>
      <w:r w:rsidR="002F5136" w:rsidRPr="00F309A6">
        <w:rPr>
          <w:rFonts w:ascii="Times New Roman" w:hAnsi="Times New Roman" w:cs="Times New Roman"/>
        </w:rPr>
        <w:t>1</w:t>
      </w:r>
      <w:r w:rsidR="007F7897" w:rsidRPr="00F309A6">
        <w:rPr>
          <w:rFonts w:ascii="Times New Roman" w:hAnsi="Times New Roman" w:cs="Times New Roman"/>
        </w:rPr>
        <w:t>1</w:t>
      </w:r>
      <w:r w:rsidR="00277676" w:rsidRPr="00F309A6">
        <w:rPr>
          <w:rFonts w:ascii="Times New Roman" w:hAnsi="Times New Roman" w:cs="Times New Roman"/>
        </w:rPr>
        <w:t xml:space="preserve"> de </w:t>
      </w:r>
      <w:r w:rsidR="00BA19EF" w:rsidRPr="00F309A6">
        <w:rPr>
          <w:rFonts w:ascii="Times New Roman" w:hAnsi="Times New Roman" w:cs="Times New Roman"/>
        </w:rPr>
        <w:t>setembro</w:t>
      </w:r>
      <w:r w:rsidR="00277676" w:rsidRPr="00F309A6">
        <w:rPr>
          <w:rFonts w:ascii="Times New Roman" w:hAnsi="Times New Roman" w:cs="Times New Roman"/>
        </w:rPr>
        <w:t xml:space="preserve"> de 2024</w:t>
      </w:r>
      <w:r w:rsidR="00F309A6">
        <w:rPr>
          <w:rFonts w:ascii="Times New Roman" w:hAnsi="Times New Roman" w:cs="Times New Roman"/>
        </w:rPr>
        <w:t>.</w:t>
      </w:r>
      <w:bookmarkStart w:id="0" w:name="_GoBack"/>
      <w:bookmarkEnd w:id="0"/>
    </w:p>
    <w:tbl>
      <w:tblPr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277676" w:rsidRPr="00F309A6" w:rsidTr="007F06A8">
        <w:trPr>
          <w:trHeight w:val="261"/>
        </w:trPr>
        <w:tc>
          <w:tcPr>
            <w:tcW w:w="9356" w:type="dxa"/>
            <w:shd w:val="clear" w:color="auto" w:fill="auto"/>
          </w:tcPr>
          <w:p w:rsidR="00277676" w:rsidRPr="00F309A6" w:rsidRDefault="00C9691B" w:rsidP="007F06A8">
            <w:pPr>
              <w:pStyle w:val="TableParagraph"/>
              <w:ind w:left="184" w:right="546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JOYCE DA SILVA FRANCISCO VRGENTINO</w:t>
            </w:r>
          </w:p>
        </w:tc>
      </w:tr>
      <w:tr w:rsidR="00277676" w:rsidRPr="00F309A6" w:rsidTr="007F06A8">
        <w:trPr>
          <w:trHeight w:val="261"/>
        </w:trPr>
        <w:tc>
          <w:tcPr>
            <w:tcW w:w="9356" w:type="dxa"/>
            <w:shd w:val="clear" w:color="auto" w:fill="auto"/>
          </w:tcPr>
          <w:p w:rsidR="00277676" w:rsidRPr="00F309A6" w:rsidRDefault="00277676" w:rsidP="007F06A8">
            <w:pPr>
              <w:pStyle w:val="TableParagraph"/>
              <w:ind w:left="184" w:right="547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309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Agente de Contratação</w:t>
            </w:r>
          </w:p>
        </w:tc>
      </w:tr>
    </w:tbl>
    <w:p w:rsidR="00362057" w:rsidRPr="00F309A6" w:rsidRDefault="00362057" w:rsidP="00C9691B">
      <w:pPr>
        <w:rPr>
          <w:rFonts w:ascii="Times New Roman" w:hAnsi="Times New Roman" w:cs="Times New Roman"/>
          <w:b/>
        </w:rPr>
      </w:pPr>
    </w:p>
    <w:sectPr w:rsidR="00362057" w:rsidRPr="00F309A6" w:rsidSect="00332D1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AB2" w:rsidRDefault="002D4AB2" w:rsidP="0093248B">
      <w:pPr>
        <w:spacing w:after="0" w:line="240" w:lineRule="auto"/>
      </w:pPr>
      <w:r>
        <w:separator/>
      </w:r>
    </w:p>
  </w:endnote>
  <w:endnote w:type="continuationSeparator" w:id="0">
    <w:p w:rsidR="002D4AB2" w:rsidRDefault="002D4AB2" w:rsidP="0093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Courier New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AB2" w:rsidRDefault="002D4AB2" w:rsidP="0093248B">
      <w:pPr>
        <w:spacing w:after="0" w:line="240" w:lineRule="auto"/>
      </w:pPr>
      <w:r>
        <w:separator/>
      </w:r>
    </w:p>
  </w:footnote>
  <w:footnote w:type="continuationSeparator" w:id="0">
    <w:p w:rsidR="002D4AB2" w:rsidRDefault="002D4AB2" w:rsidP="00932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48B" w:rsidRDefault="00F309A6" w:rsidP="0093248B">
    <w:pPr>
      <w:pStyle w:val="Cabealho"/>
      <w:ind w:right="-235"/>
    </w:pPr>
    <w:r>
      <w:rPr>
        <w:noProof/>
      </w:rPr>
      <w:pict>
        <v:group id="_x0000_s1026" style="position:absolute;margin-left:19.2pt;margin-top:-4.8pt;width:45.4pt;height:65.2pt;z-index:251657216" coordorigin="5889,2309" coordsize="3905,4712">
          <v:shape id="_x0000_s1027" style="position:absolute;left:5889;top:2309;width:3905;height:4712" coordsize="3905,4712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/>
          </v:shape>
          <v:shape id="_x0000_s1028" style="position:absolute;left:8226;top:4579;width:752;height:634" coordsize="752,634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/>
          </v:shape>
          <v:shape id="_x0000_s1029" style="position:absolute;left:6703;top:3369;width:1996;height:1708" coordsize="1996,1708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/>
          </v:shape>
          <v:shape id="_x0000_s1030" style="position:absolute;left:5940;top:4432;width:3805;height:2534" coordsize="3805,2534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/>
          </v:shape>
          <v:shape id="_x0000_s1031" style="position:absolute;left:6531;top:2855;width:2613;height:438" coordsize="2613,438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/>
          </v:shape>
          <v:shape id="_x0000_s1032" style="position:absolute;left:7025;top:3170;width:1650;height:230" coordsize="1650,230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/>
          </v:shape>
          <v:shape id="_x0000_s1033" style="position:absolute;left:6388;top:2704;width:2910;height:430" coordsize="2910,430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/>
          </v:shape>
          <v:shape id="_x0000_s1034" style="position:absolute;left:5968;top:2516;width:779;height:542" coordsize="779,542" path="m384,542l296,498,210,451,180,427,162,411,61,469,,343,135,265r83,171l362,370,282,185,421,117r82,189l650,239,585,51,732,r47,134l675,171r90,198l667,407r-95,42l477,494r-93,48xe" fillcolor="yellow" stroked="f">
            <v:path arrowok="t"/>
          </v:shape>
          <v:shape id="_x0000_s1035" style="position:absolute;left:8959;top:2519;width:779;height:553" coordsize="779,553" path="m14,372l104,171,,135,47,,195,51,129,239r147,69l359,118r138,68l416,372r144,66l644,267r135,79l717,471,617,412r-3,2l589,435r-54,38l508,490r-29,16l450,521r-29,14l391,548r-10,5l291,504,200,456,107,412,14,372xe" fillcolor="yellow" stroked="f">
            <v:path arrowok="t"/>
          </v:shape>
          <v:shape id="_x0000_s1036" style="position:absolute;left:7987;top:2345;width:829;height:428" coordsize="829,428" path="m109,334r,-1l113,180r1,-34l,143,4,,159,5r-3,164l318,188,337,16,488,37,468,218r34,5l548,229r46,9l628,246,667,68r162,40l798,247,679,218,635,428,505,396,440,382,308,359,242,349r-66,-8l109,334xe" fillcolor="yellow" stroked="f">
            <v:path arrowok="t"/>
          </v:shape>
          <v:shape id="_x0000_s1037" style="position:absolute;left:6891;top:2345;width:828;height:424" coordsize="828,424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/>
          </v:shape>
          <v:shape id="_x0000_s1038" style="position:absolute;left:6342;top:2820;width:263;height:174" coordsize="263,174" path="m34,174l,98,229,r34,74l34,174xe" fillcolor="black" stroked="f">
            <v:path arrowok="t"/>
          </v:shape>
          <v:shape id="_x0000_s1039" style="position:absolute;left:7197;top:2568;width:262;height:116" coordsize="262,116" path="m14,116l,35,247,r15,81l14,116xe" fillcolor="black" stroked="f">
            <v:path arrowok="t"/>
          </v:shape>
          <v:shape id="_x0000_s1040" style="position:absolute;left:8241;top:2571;width:256;height:120" coordsize="256,120" path="m,83l10,,256,37r-10,83l,83xe" fillcolor="black" stroked="f">
            <v:path arrowok="t"/>
          </v:shape>
          <v:shape id="_x0000_s1041" style="position:absolute;left:9100;top:2821;width:257;height:189" coordsize="257,189" path="m,74l35,,257,115r-36,74l,74xe" fillcolor="black" stroked="f">
            <v:path arrowok="t"/>
          </v:shape>
          <v:shape id="_x0000_s1042" style="position:absolute;left:7905;top:5687;width:839;height:96" coordsize="839,96" path="m755,90r-2,3l710,93,551,92,233,94,74,96,,1,521,,839,,755,90xe" fillcolor="#b3b3b3" stroked="f">
            <v:path arrowok="t"/>
          </v:shape>
          <v:shape id="_x0000_s1043" style="position:absolute;left:8407;top:3339;width:737;height:1247" coordsize="737,1247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/>
          </v:shape>
          <v:shape id="_x0000_s1044" style="position:absolute;left:6541;top:3336;width:737;height:1248" coordsize="737,1248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/>
          </v:shape>
          <v:shape id="_x0000_s1045" style="position:absolute;left:8423;top:5118;width:224;height:441" coordsize="224,441" path="m,l177,348r47,93l,441,,xe" stroked="f">
            <v:path arrowok="t"/>
          </v:shape>
          <v:shape id="_x0000_s1046" style="position:absolute;left:8077;top:5142;width:314;height:418" coordsize="314,418" path="m314,417l,418,55,345,314,r,417xe" stroked="f">
            <v:path arrowok="t"/>
          </v:shape>
          <v:shape id="_x0000_s1047" style="position:absolute;left:7499;top:5079;width:859;height:488" coordsize="859,488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/>
          </v:shape>
          <v:shape id="_x0000_s1048" style="position:absolute;left:6672;top:4157;width:2166;height:1821" coordsize="2166,1821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/>
          </v:shape>
          <v:shape id="_x0000_s1049" style="position:absolute;left:6732;top:5055;width:607;height:409" coordsize="607,409" path="m344,176l,409,19,364,39,318,60,274,82,230r4,-7l86,222,98,187r11,-35l122,104,136,56,194,41,252,28,311,18r58,-8l429,4,488,r60,l607,2,475,87,344,176xe" fillcolor="#548dd4" stroked="f">
            <v:path arrowok="t"/>
          </v:shape>
          <v:shape id="_x0000_s1050" style="position:absolute;left:6830;top:5156;width:2182;height:1240" coordsize="2182,1240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/>
          </v:shape>
          <v:shape id="_x0000_s1051" style="position:absolute;left:8284;top:4447;width:308;height:330" coordsize="308,330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/>
            <o:lock v:ext="edit" verticies="t"/>
          </v:shape>
          <v:shape id="_x0000_s1052" style="position:absolute;left:7912;top:4622;width:373;height:439" coordsize="373,439" path="m82,439l,197,92,135,202,264,200,62,291,r82,242l317,280,253,90r3,231l198,360,75,211r64,190l82,439xe" fillcolor="#007f00" stroked="f">
            <v:path arrowok="t"/>
          </v:shape>
          <v:shape id="_x0000_s1053" style="position:absolute;left:7648;top:4895;width:276;height:324" coordsize="276,324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/>
          </v:shape>
          <v:shape id="_x0000_s1054" style="position:absolute;left:7515;top:5047;width:142;height:284" coordsize="142,284" path="m81,284l,41,61,r81,243l81,284xe" fillcolor="#007f00" stroked="f">
            <v:path arrowok="t"/>
          </v:shape>
          <v:shape id="_x0000_s1055" style="position:absolute;left:7205;top:5108;width:280;height:359" coordsize="280,359" path="m190,359l,190,66,145,203,274,216,44,280,,255,315r-65,44xe" fillcolor="#007f00" stroked="f">
            <v:path arrowok="t"/>
          </v:shape>
          <v:shape id="_x0000_s1056" style="position:absolute;left:7118;top:5317;width:142;height:283" coordsize="142,283" path="m82,283l,40,61,r81,242l82,283xe" fillcolor="#007f00" stroked="f">
            <v:path arrowok="t"/>
          </v:shape>
          <v:shape id="_x0000_s1057" style="position:absolute;left:6839;top:5435;width:285;height:323" coordsize="285,323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/>
          </v:shape>
          <v:shape id="_x0000_s1058" style="position:absolute;left:7043;top:5898;width:1395;height:56" coordsize="1395,56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/>
          </v:shape>
          <v:shape id="_x0000_s1059" style="position:absolute;left:7318;top:6053;width:1084;height:56" coordsize="1084,56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/>
          </v:shape>
          <v:shape id="_x0000_s1060" style="position:absolute;left:9149;top:5444;width:243;height:257" coordsize="243,257" path="m168,r16,57l146,92r29,102l227,202r16,55l16,216,,162,168,xm117,119l54,176r84,12l117,119xe" stroked="f">
            <v:path arrowok="t"/>
            <o:lock v:ext="edit" verticies="t"/>
          </v:shape>
          <v:shape id="_x0000_s1061" style="position:absolute;left:9091;top:5600;width:63;height:66" coordsize="63,66" path="m63,66l16,54,,,55,36r8,30xe" stroked="f">
            <v:path arrowok="t"/>
          </v:shape>
          <v:shape id="_x0000_s1062" style="position:absolute;left:9137;top:5780;width:250;height:254" coordsize="250,254" path="m201,254l,205,12,154,172,81,38,48,50,,250,48r-12,53l82,174r130,31l201,254xe" stroked="f">
            <v:path arrowok="t"/>
          </v:shape>
          <v:shape id="_x0000_s1063" style="position:absolute;left:9022;top:6058;width:255;height:263" coordsize="255,263" path="m255,97r-45,36l163,111,80,177r11,50l47,263,,36,44,,255,97xm127,94l52,56r19,82l127,94xe" stroked="f">
            <v:path arrowok="t"/>
            <o:lock v:ext="edit" verticies="t"/>
          </v:shape>
          <v:shape id="_x0000_s1064" style="position:absolute;left:8686;top:6170;width:287;height:242" coordsize="287,242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/>
            <o:lock v:ext="edit" verticies="t"/>
          </v:shape>
          <v:shape id="_x0000_s1065" style="position:absolute;left:8334;top:6259;width:257;height:242" coordsize="257,242" path="m257,172r-56,15l166,148,64,175r-9,51l,242,46,15,101,,257,172xm141,119l86,55,70,137r71,-18xe" stroked="f">
            <v:path arrowok="t"/>
            <o:lock v:ext="edit" verticies="t"/>
          </v:shape>
          <v:shape id="_x0000_s1066" style="position:absolute;left:7985;top:6375;width:216;height:254" coordsize="216,254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/>
            <o:lock v:ext="edit" verticies="t"/>
          </v:shape>
          <v:shape id="_x0000_s1067" style="position:absolute;left:7474;top:6426;width:245;height:263" coordsize="245,263" path="m226,263l177,231r4,-52l92,123,49,151,,121,197,r48,30l226,263xm185,141l195,56r-71,46l185,141xe" stroked="f">
            <v:path arrowok="t"/>
            <o:lock v:ext="edit" verticies="t"/>
          </v:shape>
          <v:shape id="_x0000_s1068" style="position:absolute;left:7112;top:6248;width:301;height:265" coordsize="301,265" path="m,199l52,r78,20l141,169,222,45r79,21l248,265,199,253,241,96,149,239,99,226,90,55,49,212,,199xe" stroked="f">
            <v:path arrowok="t"/>
          </v:shape>
          <v:shape id="_x0000_s1069" style="position:absolute;left:6998;top:6172;width:91;height:31" coordsize="91,31" path="m,24l36,,91,12,32,31,,24xe" stroked="f">
            <v:path arrowok="t"/>
          </v:shape>
          <v:shape id="_x0000_s1070" style="position:absolute;left:6918;top:6205;width:111;height:213" coordsize="111,213" path="m,197l59,r52,15l51,213,,197xe" stroked="f">
            <v:path arrowok="t"/>
          </v:shape>
          <v:shape id="_x0000_s1071" style="position:absolute;left:6559;top:6114;width:245;height:253" coordsize="245,253" path="m245,253l192,231r-4,-52l90,137,52,172,,150,174,r53,21l245,253xm186,139l181,55r-62,56l186,139xe" stroked="f">
            <v:path arrowok="t"/>
            <o:lock v:ext="edit" verticies="t"/>
          </v:shape>
          <v:shape id="_x0000_s1072" style="position:absolute;left:6337;top:5896;width:268;height:314" coordsize="268,314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/>
            <o:lock v:ext="edit" verticies="t"/>
          </v:shape>
          <v:shape id="_x0000_s1073" style="position:absolute;left:6299;top:5623;width:210;height:268" coordsize="210,268" path="m,268l1,209,49,187,51,80,5,57,7,,210,109r-2,57l,268xm84,171r77,-35l86,98r-2,73xe" stroked="f">
            <v:path arrowok="t"/>
            <o:lock v:ext="edit" verticies="t"/>
          </v:shape>
          <v:shape id="_x0000_s1074" style="position:absolute;left:6370;top:5354;width:223;height:240" coordsize="223,240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/>
          </v:shape>
          <v:shape id="_x0000_s1075" style="position:absolute;left:6484;top:5180;width:213;height:103" coordsize="213,103" path="m14,l213,51r-13,52l,52,14,xe" stroked="f">
            <v:path arrowok="t"/>
          </v:shape>
          <v:shape id="_x0000_s1076" style="position:absolute;left:6379;top:2856;width:190;height:102" coordsize="190,102" path="m12,102l,76,179,r11,24l12,102xe" fillcolor="yellow" stroked="f">
            <v:path arrowok="t"/>
          </v:shape>
          <v:shape id="_x0000_s1077" style="position:absolute;left:7229;top:2598;width:197;height:56" coordsize="197,56" path="m5,56l,28,192,r5,28l5,56xe" fillcolor="yellow" stroked="f">
            <v:path arrowok="t"/>
          </v:shape>
          <v:shape id="_x0000_s1078" style="position:absolute;left:9136;top:2858;width:184;height:115" coordsize="184,115" path="m,24l12,,184,91r-12,24l,24xe" fillcolor="yellow" stroked="f">
            <v:path arrowok="t"/>
          </v:shape>
          <v:shape id="_x0000_s1079" style="position:absolute;left:8271;top:2603;width:195;height:57" coordsize="195,57" path="m,28l3,,195,29r-2,28l,28xe" fillcolor="yellow" stroked="f">
            <v:path arrowok="t"/>
          </v:shape>
        </v:group>
      </w:pict>
    </w:r>
    <w:r>
      <w:rPr>
        <w:noProof/>
      </w:rPr>
      <w:pict>
        <v:rect id="_x0000_s1025" style="position:absolute;margin-left:90pt;margin-top:-4.15pt;width:351pt;height:64.5pt;z-index:251658240" strokecolor="white" strokeweight="1pt">
          <v:textbox style="mso-next-textbox:#_x0000_s1025" inset="1pt,1pt,1pt,1pt">
            <w:txbxContent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28"/>
                    <w:szCs w:val="28"/>
                  </w:rPr>
                </w:pPr>
                <w:r w:rsidRPr="002B4A9F">
                  <w:rPr>
                    <w:rFonts w:ascii="Tahoma" w:hAnsi="Tahoma" w:cs="Tahoma"/>
                    <w:b/>
                    <w:sz w:val="28"/>
                    <w:szCs w:val="28"/>
                  </w:rPr>
                  <w:t>PREFEITURA MUNICIPAL DE ICARAÍMA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b/>
                  </w:rPr>
                </w:pPr>
                <w:r w:rsidRPr="002B4A9F">
                  <w:rPr>
                    <w:rFonts w:ascii="Tahoma" w:hAnsi="Tahoma" w:cs="Tahoma"/>
                    <w:b/>
                  </w:rPr>
                  <w:t>ESTADO DO PARANÁ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</w:rPr>
                </w:pPr>
                <w:r w:rsidRPr="002B4A9F">
                  <w:rPr>
                    <w:rFonts w:ascii="Tahoma" w:hAnsi="Tahoma" w:cs="Tahoma"/>
                  </w:rPr>
                  <w:t xml:space="preserve">CNPJ: 76.247.337/0001-60 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Avenida Hermes </w:t>
                </w:r>
                <w:proofErr w:type="spellStart"/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Vissoto</w:t>
                </w:r>
                <w:proofErr w:type="spellEnd"/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, 810 - Icaraíma - CEP 87530-000</w:t>
                </w:r>
                <w:r>
                  <w:rPr>
                    <w:rFonts w:ascii="Tahoma" w:hAnsi="Tahoma" w:cs="Tahoma"/>
                    <w:sz w:val="14"/>
                    <w:szCs w:val="14"/>
                  </w:rPr>
                  <w:t xml:space="preserve"> -</w:t>
                </w: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 Fone/Fax: (44) 3665-8000/8001</w:t>
                </w:r>
              </w:p>
              <w:p w:rsidR="0093248B" w:rsidRPr="002B4A9F" w:rsidRDefault="0093248B" w:rsidP="0093248B">
                <w:pPr>
                  <w:spacing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E-mail: planejamento@icaraima.pr.gov.br - www.icaraima.pr.gov.br</w:t>
                </w:r>
              </w:p>
            </w:txbxContent>
          </v:textbox>
        </v:rect>
      </w:pict>
    </w: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  <w:tabs>
        <w:tab w:val="left" w:pos="1410"/>
      </w:tabs>
    </w:pPr>
    <w:r>
      <w:t>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62D87"/>
    <w:multiLevelType w:val="hybridMultilevel"/>
    <w:tmpl w:val="98125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55309A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2EE95FDB"/>
    <w:multiLevelType w:val="multilevel"/>
    <w:tmpl w:val="40C668B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F8A6FCD"/>
    <w:multiLevelType w:val="multilevel"/>
    <w:tmpl w:val="11E4D3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6" w15:restartNumberingAfterBreak="0">
    <w:nsid w:val="37DD5E4A"/>
    <w:multiLevelType w:val="hybridMultilevel"/>
    <w:tmpl w:val="48E86CEA"/>
    <w:lvl w:ilvl="0" w:tplc="A5DA12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1418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8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51363"/>
    <w:multiLevelType w:val="multilevel"/>
    <w:tmpl w:val="EF38D2A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0" w15:restartNumberingAfterBreak="0">
    <w:nsid w:val="4AE87905"/>
    <w:multiLevelType w:val="hybridMultilevel"/>
    <w:tmpl w:val="ED72E9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1482"/>
    <w:multiLevelType w:val="hybridMultilevel"/>
    <w:tmpl w:val="C4964F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437165"/>
    <w:multiLevelType w:val="multilevel"/>
    <w:tmpl w:val="F330FFC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15" w15:restartNumberingAfterBreak="0">
    <w:nsid w:val="74D142E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3"/>
  </w:num>
  <w:num w:numId="5">
    <w:abstractNumId w:val="7"/>
  </w:num>
  <w:num w:numId="6">
    <w:abstractNumId w:val="11"/>
  </w:num>
  <w:num w:numId="7">
    <w:abstractNumId w:val="13"/>
  </w:num>
  <w:num w:numId="8">
    <w:abstractNumId w:val="9"/>
  </w:num>
  <w:num w:numId="9">
    <w:abstractNumId w:val="4"/>
  </w:num>
  <w:num w:numId="10">
    <w:abstractNumId w:val="5"/>
  </w:num>
  <w:num w:numId="11">
    <w:abstractNumId w:val="10"/>
  </w:num>
  <w:num w:numId="12">
    <w:abstractNumId w:val="6"/>
  </w:num>
  <w:num w:numId="13">
    <w:abstractNumId w:val="2"/>
  </w:num>
  <w:num w:numId="14">
    <w:abstractNumId w:val="14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48B"/>
    <w:rsid w:val="00056DCC"/>
    <w:rsid w:val="001336D4"/>
    <w:rsid w:val="0018267A"/>
    <w:rsid w:val="001C5DD1"/>
    <w:rsid w:val="00277676"/>
    <w:rsid w:val="00297C2A"/>
    <w:rsid w:val="002D4AB2"/>
    <w:rsid w:val="002F5136"/>
    <w:rsid w:val="00305A92"/>
    <w:rsid w:val="00325804"/>
    <w:rsid w:val="00332D15"/>
    <w:rsid w:val="00362057"/>
    <w:rsid w:val="004019F9"/>
    <w:rsid w:val="00453B5B"/>
    <w:rsid w:val="004F132A"/>
    <w:rsid w:val="005352C0"/>
    <w:rsid w:val="006015E7"/>
    <w:rsid w:val="00684917"/>
    <w:rsid w:val="006D20F7"/>
    <w:rsid w:val="006E1F8D"/>
    <w:rsid w:val="00757E8F"/>
    <w:rsid w:val="007F7897"/>
    <w:rsid w:val="00823B42"/>
    <w:rsid w:val="0089151E"/>
    <w:rsid w:val="009260EE"/>
    <w:rsid w:val="0093248B"/>
    <w:rsid w:val="00B724BD"/>
    <w:rsid w:val="00BA19EF"/>
    <w:rsid w:val="00C9691B"/>
    <w:rsid w:val="00D468EB"/>
    <w:rsid w:val="00D7183B"/>
    <w:rsid w:val="00F3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16E7C"/>
  <w15:docId w15:val="{441668AF-362E-43D3-9251-07F954BAE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48B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qFormat/>
    <w:rsid w:val="0093248B"/>
    <w:pPr>
      <w:keepNext/>
      <w:spacing w:after="0" w:line="240" w:lineRule="auto"/>
      <w:jc w:val="both"/>
      <w:outlineLvl w:val="0"/>
    </w:pPr>
    <w:rPr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1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1F8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248B"/>
    <w:rPr>
      <w:rFonts w:ascii="Calibri" w:eastAsia="Calibri" w:hAnsi="Calibri" w:cs="Calibri"/>
      <w:sz w:val="28"/>
      <w:szCs w:val="28"/>
      <w:lang w:eastAsia="pt-BR"/>
    </w:rPr>
  </w:style>
  <w:style w:type="paragraph" w:styleId="Cabealho">
    <w:name w:val="header"/>
    <w:basedOn w:val="Normal"/>
    <w:link w:val="CabealhoChar"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3248B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iPriority w:val="99"/>
    <w:semiHidden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3248B"/>
    <w:rPr>
      <w:rFonts w:ascii="Calibri" w:eastAsia="Calibri" w:hAnsi="Calibri" w:cs="Calibri"/>
    </w:rPr>
  </w:style>
  <w:style w:type="paragraph" w:styleId="PargrafodaLista">
    <w:name w:val="List Paragraph"/>
    <w:basedOn w:val="Normal"/>
    <w:link w:val="PargrafodaListaChar"/>
    <w:uiPriority w:val="34"/>
    <w:qFormat/>
    <w:rsid w:val="00B724BD"/>
    <w:pPr>
      <w:ind w:left="720"/>
      <w:contextualSpacing/>
    </w:pPr>
  </w:style>
  <w:style w:type="table" w:styleId="Tabelacomgrade">
    <w:name w:val="Table Grid"/>
    <w:basedOn w:val="Tabelanormal"/>
    <w:uiPriority w:val="39"/>
    <w:rsid w:val="00B724BD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rsid w:val="00B724BD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24BD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1C5DD1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C5DD1"/>
    <w:pPr>
      <w:spacing w:after="140" w:line="276" w:lineRule="auto"/>
    </w:pPr>
  </w:style>
  <w:style w:type="paragraph" w:customStyle="1" w:styleId="TableParagraph">
    <w:name w:val="Table Paragraph"/>
    <w:basedOn w:val="Standard"/>
    <w:uiPriority w:val="1"/>
    <w:qFormat/>
    <w:rsid w:val="001C5DD1"/>
    <w:rPr>
      <w:rFonts w:ascii="Arial MT" w:eastAsia="Arial MT" w:hAnsi="Arial MT" w:cs="Arial MT"/>
      <w:lang w:val="pt-PT" w:eastAsia="en-US" w:bidi="ar-SA"/>
    </w:rPr>
  </w:style>
  <w:style w:type="paragraph" w:customStyle="1" w:styleId="TableContents">
    <w:name w:val="Table Contents"/>
    <w:basedOn w:val="Standard"/>
    <w:rsid w:val="001C5DD1"/>
    <w:pPr>
      <w:widowControl w:val="0"/>
      <w:suppressLineNumbers/>
    </w:pPr>
  </w:style>
  <w:style w:type="paragraph" w:customStyle="1" w:styleId="Default">
    <w:name w:val="Default"/>
    <w:rsid w:val="001C5DD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customStyle="1" w:styleId="Nivel2">
    <w:name w:val="Nivel 2"/>
    <w:basedOn w:val="Standard"/>
    <w:link w:val="Nivel2Char"/>
    <w:qFormat/>
    <w:rsid w:val="001C5DD1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1C5DD1"/>
    <w:rPr>
      <w:i/>
      <w:iCs/>
      <w:color w:val="FF0000"/>
    </w:rPr>
  </w:style>
  <w:style w:type="character" w:customStyle="1" w:styleId="Nivel2Char">
    <w:name w:val="Nivel 2 Char"/>
    <w:link w:val="Nivel2"/>
    <w:locked/>
    <w:rsid w:val="001C5DD1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1C5DD1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eastAsia="Times New Roman" w:hAnsi="Arial" w:cs="Arial"/>
      <w:lang w:eastAsia="ar-SA"/>
    </w:rPr>
  </w:style>
  <w:style w:type="character" w:customStyle="1" w:styleId="Nvel2-RedChar">
    <w:name w:val="Nível 2 -Red Char"/>
    <w:link w:val="Nvel2-Red"/>
    <w:locked/>
    <w:rsid w:val="001C5DD1"/>
    <w:rPr>
      <w:rFonts w:ascii="Arial" w:eastAsia="Arial" w:hAnsi="Arial" w:cs="Arial"/>
      <w:i/>
      <w:iCs/>
      <w:color w:val="FF0000"/>
      <w:kern w:val="3"/>
      <w:sz w:val="20"/>
      <w:szCs w:val="20"/>
      <w:lang w:eastAsia="zh-CN" w:bidi="hi-IN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1F8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nhideWhenUsed/>
    <w:rsid w:val="006E1F8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E1F8D"/>
    <w:rPr>
      <w:rFonts w:ascii="Calibri" w:eastAsia="Calibri" w:hAnsi="Calibri" w:cs="Calibri"/>
    </w:rPr>
  </w:style>
  <w:style w:type="character" w:styleId="Hyperlink">
    <w:name w:val="Hyperlink"/>
    <w:unhideWhenUsed/>
    <w:rsid w:val="006E1F8D"/>
    <w:rPr>
      <w:color w:val="0000FF"/>
      <w:u w:val="single"/>
    </w:rPr>
  </w:style>
  <w:style w:type="paragraph" w:customStyle="1" w:styleId="Nivel4">
    <w:name w:val="Nivel 4"/>
    <w:basedOn w:val="Normal"/>
    <w:link w:val="Nivel4Char"/>
    <w:qFormat/>
    <w:rsid w:val="006E1F8D"/>
    <w:pPr>
      <w:spacing w:before="120" w:after="120"/>
      <w:ind w:left="2491" w:hanging="648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4Char">
    <w:name w:val="Nivel 4 Char"/>
    <w:link w:val="Nivel4"/>
    <w:rsid w:val="006E1F8D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ParagraphStyle">
    <w:name w:val="Paragraph Style"/>
    <w:rsid w:val="006E1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1F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ivel01Char">
    <w:name w:val="Nivel 01 Char"/>
    <w:link w:val="Nivel01"/>
    <w:locked/>
    <w:rsid w:val="00277676"/>
    <w:rPr>
      <w:rFonts w:ascii="Arial" w:eastAsia="Times New Roman" w:hAnsi="Arial"/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277676"/>
    <w:pPr>
      <w:keepLines/>
      <w:tabs>
        <w:tab w:val="left" w:pos="567"/>
      </w:tabs>
      <w:spacing w:before="240"/>
      <w:ind w:left="360" w:hanging="360"/>
    </w:pPr>
    <w:rPr>
      <w:rFonts w:ascii="Arial" w:eastAsia="Times New Roman" w:hAnsi="Arial" w:cstheme="minorBid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cp:lastPrinted>2024-09-11T12:00:00Z</cp:lastPrinted>
  <dcterms:created xsi:type="dcterms:W3CDTF">2024-09-11T18:24:00Z</dcterms:created>
  <dcterms:modified xsi:type="dcterms:W3CDTF">2024-09-11T18:24:00Z</dcterms:modified>
</cp:coreProperties>
</file>