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B7544" w14:textId="62B4EC76" w:rsidR="00901F4F" w:rsidRPr="00230FD8" w:rsidRDefault="00230FD8" w:rsidP="00230FD8">
      <w:pPr>
        <w:jc w:val="center"/>
        <w:rPr>
          <w:rFonts w:ascii="Times New Roman" w:hAnsi="Times New Roman" w:cs="Times New Roman"/>
          <w:b/>
          <w:bCs/>
          <w:color w:val="4472C4" w:themeColor="accent1"/>
          <w:szCs w:val="20"/>
        </w:rPr>
      </w:pPr>
      <w:r w:rsidRPr="00230FD8">
        <w:rPr>
          <w:rFonts w:ascii="Times New Roman" w:hAnsi="Times New Roman" w:cs="Times New Roman"/>
          <w:b/>
          <w:bCs/>
          <w:color w:val="4472C4" w:themeColor="accent1"/>
          <w:szCs w:val="20"/>
        </w:rPr>
        <w:t>PRIMEIRA RETIFICAÇÃO</w:t>
      </w:r>
    </w:p>
    <w:p w14:paraId="0786E558" w14:textId="77777777" w:rsidR="00230FD8" w:rsidRPr="00230FD8" w:rsidRDefault="00230FD8" w:rsidP="00230FD8">
      <w:pPr>
        <w:jc w:val="center"/>
        <w:rPr>
          <w:rFonts w:ascii="Times New Roman" w:hAnsi="Times New Roman" w:cs="Times New Roman"/>
          <w:b/>
          <w:bCs/>
          <w:color w:val="4472C4" w:themeColor="accent1"/>
          <w:szCs w:val="20"/>
        </w:rPr>
      </w:pPr>
    </w:p>
    <w:p w14:paraId="2306EEC6" w14:textId="77777777" w:rsidR="0046698E" w:rsidRPr="00230FD8" w:rsidRDefault="00901F4F" w:rsidP="00901F4F">
      <w:pPr>
        <w:spacing w:line="360" w:lineRule="auto"/>
        <w:jc w:val="center"/>
        <w:rPr>
          <w:rFonts w:ascii="Times New Roman" w:hAnsi="Times New Roman" w:cs="Times New Roman"/>
          <w:b/>
          <w:bCs/>
          <w:szCs w:val="20"/>
        </w:rPr>
      </w:pPr>
      <w:bookmarkStart w:id="0" w:name="_Hlk125104161"/>
      <w:r w:rsidRPr="00230FD8">
        <w:rPr>
          <w:rFonts w:ascii="Times New Roman" w:hAnsi="Times New Roman" w:cs="Times New Roman"/>
          <w:b/>
          <w:bCs/>
          <w:szCs w:val="20"/>
        </w:rPr>
        <w:t xml:space="preserve">AVISO </w:t>
      </w:r>
    </w:p>
    <w:p w14:paraId="30C8E043" w14:textId="2221BF5D" w:rsidR="00AC0F28" w:rsidRPr="00230FD8" w:rsidRDefault="00901F4F" w:rsidP="00901F4F">
      <w:pPr>
        <w:spacing w:line="360" w:lineRule="auto"/>
        <w:jc w:val="center"/>
        <w:rPr>
          <w:rFonts w:ascii="Times New Roman" w:hAnsi="Times New Roman" w:cs="Times New Roman"/>
          <w:szCs w:val="20"/>
        </w:rPr>
      </w:pPr>
      <w:r w:rsidRPr="00230FD8">
        <w:rPr>
          <w:rFonts w:ascii="Times New Roman" w:hAnsi="Times New Roman" w:cs="Times New Roman"/>
          <w:b/>
          <w:bCs/>
          <w:szCs w:val="20"/>
        </w:rPr>
        <w:t>DISPENSA</w:t>
      </w:r>
      <w:r w:rsidR="0046698E" w:rsidRPr="00230FD8">
        <w:rPr>
          <w:rFonts w:ascii="Times New Roman" w:hAnsi="Times New Roman" w:cs="Times New Roman"/>
          <w:b/>
          <w:bCs/>
          <w:szCs w:val="20"/>
        </w:rPr>
        <w:t xml:space="preserve"> </w:t>
      </w:r>
      <w:r w:rsidRPr="00230FD8">
        <w:rPr>
          <w:rFonts w:ascii="Times New Roman" w:hAnsi="Times New Roman" w:cs="Times New Roman"/>
          <w:b/>
          <w:bCs/>
          <w:szCs w:val="20"/>
        </w:rPr>
        <w:t>ELETRÔNICA</w:t>
      </w:r>
      <w:r w:rsidR="0046698E" w:rsidRPr="00230FD8">
        <w:rPr>
          <w:rFonts w:ascii="Times New Roman" w:hAnsi="Times New Roman" w:cs="Times New Roman"/>
          <w:b/>
          <w:bCs/>
          <w:szCs w:val="20"/>
        </w:rPr>
        <w:t xml:space="preserve"> </w:t>
      </w:r>
      <w:r w:rsidR="002A0E35" w:rsidRPr="00230FD8">
        <w:rPr>
          <w:rFonts w:ascii="Times New Roman" w:hAnsi="Times New Roman" w:cs="Times New Roman"/>
          <w:b/>
          <w:bCs/>
          <w:szCs w:val="20"/>
        </w:rPr>
        <w:t>0</w:t>
      </w:r>
      <w:r w:rsidR="007A6C25" w:rsidRPr="00230FD8">
        <w:rPr>
          <w:rFonts w:ascii="Times New Roman" w:hAnsi="Times New Roman" w:cs="Times New Roman"/>
          <w:b/>
          <w:bCs/>
          <w:szCs w:val="20"/>
        </w:rPr>
        <w:t>3</w:t>
      </w:r>
      <w:r w:rsidRPr="00230FD8">
        <w:rPr>
          <w:rFonts w:ascii="Times New Roman" w:hAnsi="Times New Roman" w:cs="Times New Roman"/>
          <w:b/>
          <w:bCs/>
          <w:szCs w:val="20"/>
        </w:rPr>
        <w:t>/202</w:t>
      </w:r>
      <w:r w:rsidR="002A0E35" w:rsidRPr="00230FD8">
        <w:rPr>
          <w:rFonts w:ascii="Times New Roman" w:hAnsi="Times New Roman" w:cs="Times New Roman"/>
          <w:b/>
          <w:bCs/>
          <w:szCs w:val="20"/>
        </w:rPr>
        <w:t>4</w:t>
      </w:r>
    </w:p>
    <w:p w14:paraId="61BACFA9" w14:textId="77777777" w:rsidR="00AC0F28" w:rsidRPr="00230FD8" w:rsidRDefault="00AC0F28" w:rsidP="00901F4F">
      <w:pPr>
        <w:spacing w:line="360" w:lineRule="auto"/>
        <w:rPr>
          <w:rFonts w:ascii="Times New Roman" w:hAnsi="Times New Roman" w:cs="Times New Roman"/>
          <w:szCs w:val="20"/>
        </w:rPr>
      </w:pPr>
    </w:p>
    <w:p w14:paraId="56BD6421" w14:textId="77777777" w:rsidR="00AC0F28" w:rsidRPr="00230FD8" w:rsidRDefault="00AC0F28" w:rsidP="00901F4F">
      <w:pPr>
        <w:spacing w:line="360" w:lineRule="auto"/>
        <w:rPr>
          <w:rFonts w:ascii="Times New Roman" w:hAnsi="Times New Roman" w:cs="Times New Roman"/>
          <w:b/>
          <w:bCs/>
          <w:szCs w:val="20"/>
        </w:rPr>
      </w:pPr>
      <w:r w:rsidRPr="00230FD8">
        <w:rPr>
          <w:rFonts w:ascii="Times New Roman" w:hAnsi="Times New Roman" w:cs="Times New Roman"/>
          <w:b/>
          <w:bCs/>
          <w:szCs w:val="20"/>
        </w:rPr>
        <w:t>CONTRATANTE (UASG)</w:t>
      </w:r>
    </w:p>
    <w:p w14:paraId="67F56999" w14:textId="7D27E125" w:rsidR="00696695" w:rsidRPr="00230FD8"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230FD8">
        <w:rPr>
          <w:rFonts w:ascii="Times New Roman" w:hAnsi="Times New Roman" w:cs="Times New Roman"/>
          <w:szCs w:val="20"/>
        </w:rPr>
        <w:t xml:space="preserve">PREFEITURA MUNICIPAL DE OURIZONA (UASG: 987729) </w:t>
      </w:r>
    </w:p>
    <w:p w14:paraId="3AB728BF" w14:textId="4CE0F6D6" w:rsidR="00AC0F28" w:rsidRPr="00230FD8" w:rsidRDefault="00AC0F28" w:rsidP="00901F4F">
      <w:pPr>
        <w:spacing w:line="360" w:lineRule="auto"/>
        <w:rPr>
          <w:rFonts w:ascii="Times New Roman" w:hAnsi="Times New Roman" w:cs="Times New Roman"/>
          <w:szCs w:val="20"/>
        </w:rPr>
      </w:pPr>
    </w:p>
    <w:p w14:paraId="1FA2EA4D" w14:textId="77777777" w:rsidR="00AC0F28" w:rsidRPr="00230FD8" w:rsidRDefault="00AC0F28" w:rsidP="00901F4F">
      <w:pPr>
        <w:spacing w:line="360" w:lineRule="auto"/>
        <w:rPr>
          <w:rFonts w:ascii="Times New Roman" w:hAnsi="Times New Roman" w:cs="Times New Roman"/>
          <w:szCs w:val="20"/>
        </w:rPr>
      </w:pPr>
    </w:p>
    <w:p w14:paraId="48034751" w14:textId="77777777" w:rsidR="00AC0F28" w:rsidRPr="00230FD8" w:rsidRDefault="00AC0F28" w:rsidP="00901F4F">
      <w:pPr>
        <w:spacing w:line="360" w:lineRule="auto"/>
        <w:rPr>
          <w:rFonts w:ascii="Times New Roman" w:hAnsi="Times New Roman" w:cs="Times New Roman"/>
          <w:b/>
          <w:bCs/>
          <w:szCs w:val="20"/>
        </w:rPr>
      </w:pPr>
      <w:r w:rsidRPr="00230FD8">
        <w:rPr>
          <w:rFonts w:ascii="Times New Roman" w:hAnsi="Times New Roman" w:cs="Times New Roman"/>
          <w:b/>
          <w:bCs/>
          <w:szCs w:val="20"/>
        </w:rPr>
        <w:t>OBJETO</w:t>
      </w:r>
    </w:p>
    <w:p w14:paraId="2CA1385D" w14:textId="1E99E949" w:rsidR="00C66E84" w:rsidRPr="00230FD8" w:rsidRDefault="007A6C25" w:rsidP="001B3E0D">
      <w:pPr>
        <w:spacing w:line="360" w:lineRule="auto"/>
        <w:jc w:val="both"/>
        <w:rPr>
          <w:rFonts w:ascii="Times New Roman" w:hAnsi="Times New Roman" w:cs="Times New Roman"/>
          <w:szCs w:val="20"/>
        </w:rPr>
      </w:pPr>
      <w:r w:rsidRPr="00230FD8">
        <w:rPr>
          <w:rFonts w:ascii="Times New Roman" w:hAnsi="Times New Roman" w:cs="Times New Roman"/>
          <w:szCs w:val="20"/>
        </w:rPr>
        <w:t>CONTRATAÇÃO DE EMPRESA ESPECIALIZADA PARA FORNECIMENTO DE LICENÇA DE USO DE SOFTWARE DE REGISTRO ELETRÔNICO E GESTÃO EM SAÚDE</w:t>
      </w:r>
      <w:r w:rsidR="001B3E0D" w:rsidRPr="00230FD8">
        <w:rPr>
          <w:rFonts w:ascii="Times New Roman" w:hAnsi="Times New Roman" w:cs="Times New Roman"/>
          <w:szCs w:val="20"/>
        </w:rPr>
        <w:t>.</w:t>
      </w:r>
    </w:p>
    <w:p w14:paraId="5674A34F" w14:textId="77777777" w:rsidR="001B3E0D" w:rsidRPr="00230FD8" w:rsidRDefault="001B3E0D" w:rsidP="00901F4F">
      <w:pPr>
        <w:spacing w:line="360" w:lineRule="auto"/>
        <w:rPr>
          <w:rFonts w:ascii="Times New Roman" w:hAnsi="Times New Roman" w:cs="Times New Roman"/>
          <w:b/>
          <w:bCs/>
          <w:szCs w:val="20"/>
        </w:rPr>
      </w:pPr>
    </w:p>
    <w:p w14:paraId="51E53623" w14:textId="6F322B29" w:rsidR="00AC0F28" w:rsidRPr="00230FD8" w:rsidRDefault="00AC0F28" w:rsidP="00901F4F">
      <w:pPr>
        <w:spacing w:line="360" w:lineRule="auto"/>
        <w:rPr>
          <w:rFonts w:ascii="Times New Roman" w:hAnsi="Times New Roman" w:cs="Times New Roman"/>
          <w:b/>
          <w:bCs/>
          <w:szCs w:val="20"/>
        </w:rPr>
      </w:pPr>
      <w:r w:rsidRPr="00230FD8">
        <w:rPr>
          <w:rFonts w:ascii="Times New Roman" w:hAnsi="Times New Roman" w:cs="Times New Roman"/>
          <w:b/>
          <w:bCs/>
          <w:szCs w:val="20"/>
        </w:rPr>
        <w:t>VALOR TOTAL DA CONTRATAÇÃO</w:t>
      </w:r>
    </w:p>
    <w:p w14:paraId="701197A5" w14:textId="381201A2" w:rsidR="00AC0F28" w:rsidRPr="00230FD8" w:rsidRDefault="00AC0F28" w:rsidP="00901F4F">
      <w:pPr>
        <w:spacing w:line="360" w:lineRule="auto"/>
        <w:rPr>
          <w:rFonts w:ascii="Times New Roman" w:hAnsi="Times New Roman" w:cs="Times New Roman"/>
          <w:szCs w:val="20"/>
        </w:rPr>
      </w:pPr>
      <w:r w:rsidRPr="00230FD8">
        <w:rPr>
          <w:rFonts w:ascii="Times New Roman" w:hAnsi="Times New Roman" w:cs="Times New Roman"/>
          <w:szCs w:val="20"/>
        </w:rPr>
        <w:t xml:space="preserve">R$ </w:t>
      </w:r>
      <w:r w:rsidR="007A6C25" w:rsidRPr="00230FD8">
        <w:rPr>
          <w:rFonts w:ascii="Times New Roman" w:hAnsi="Times New Roman" w:cs="Times New Roman"/>
          <w:szCs w:val="20"/>
        </w:rPr>
        <w:t>43.333,37 (Quarenta e três mil trezentos e trinta e três reais e trinta e sete centavos).</w:t>
      </w:r>
    </w:p>
    <w:p w14:paraId="67D55711" w14:textId="77777777" w:rsidR="00C66E84" w:rsidRPr="00230FD8" w:rsidRDefault="00C66E84" w:rsidP="00901F4F">
      <w:pPr>
        <w:spacing w:line="360" w:lineRule="auto"/>
        <w:rPr>
          <w:rFonts w:ascii="Times New Roman" w:hAnsi="Times New Roman" w:cs="Times New Roman"/>
          <w:szCs w:val="20"/>
        </w:rPr>
      </w:pPr>
    </w:p>
    <w:p w14:paraId="6DF37AB1" w14:textId="77777777" w:rsidR="00AC0F28" w:rsidRPr="00230FD8" w:rsidRDefault="00AC0F28" w:rsidP="00901F4F">
      <w:pPr>
        <w:spacing w:line="360" w:lineRule="auto"/>
        <w:rPr>
          <w:rFonts w:ascii="Times New Roman" w:hAnsi="Times New Roman" w:cs="Times New Roman"/>
          <w:b/>
          <w:bCs/>
          <w:szCs w:val="20"/>
        </w:rPr>
      </w:pPr>
      <w:r w:rsidRPr="00230FD8">
        <w:rPr>
          <w:rFonts w:ascii="Times New Roman" w:hAnsi="Times New Roman" w:cs="Times New Roman"/>
          <w:b/>
          <w:bCs/>
          <w:szCs w:val="20"/>
        </w:rPr>
        <w:t xml:space="preserve">PERÍODO DE PROPOSTAS </w:t>
      </w:r>
    </w:p>
    <w:p w14:paraId="30B6CBEB" w14:textId="77234F95" w:rsidR="00AC0F28" w:rsidRPr="00FA43FD" w:rsidRDefault="00AC0F28" w:rsidP="00901F4F">
      <w:pPr>
        <w:spacing w:line="360" w:lineRule="auto"/>
        <w:rPr>
          <w:rFonts w:ascii="Times New Roman" w:hAnsi="Times New Roman" w:cs="Times New Roman"/>
          <w:color w:val="4472C4" w:themeColor="accent1"/>
          <w:szCs w:val="20"/>
        </w:rPr>
      </w:pPr>
      <w:r w:rsidRPr="00FA43FD">
        <w:rPr>
          <w:rFonts w:ascii="Times New Roman" w:hAnsi="Times New Roman" w:cs="Times New Roman"/>
          <w:color w:val="4472C4" w:themeColor="accent1"/>
          <w:szCs w:val="20"/>
        </w:rPr>
        <w:t xml:space="preserve">De </w:t>
      </w:r>
      <w:r w:rsidR="00FA43FD" w:rsidRPr="00FA43FD">
        <w:rPr>
          <w:rFonts w:ascii="Times New Roman" w:hAnsi="Times New Roman" w:cs="Times New Roman"/>
          <w:color w:val="4472C4" w:themeColor="accent1"/>
          <w:szCs w:val="20"/>
        </w:rPr>
        <w:t>31</w:t>
      </w:r>
      <w:r w:rsidR="006D72F5" w:rsidRPr="00FA43FD">
        <w:rPr>
          <w:rFonts w:ascii="Times New Roman" w:hAnsi="Times New Roman" w:cs="Times New Roman"/>
          <w:color w:val="4472C4" w:themeColor="accent1"/>
          <w:szCs w:val="20"/>
        </w:rPr>
        <w:t>/</w:t>
      </w:r>
      <w:r w:rsidR="002A0E35" w:rsidRPr="00FA43FD">
        <w:rPr>
          <w:rFonts w:ascii="Times New Roman" w:hAnsi="Times New Roman" w:cs="Times New Roman"/>
          <w:color w:val="4472C4" w:themeColor="accent1"/>
          <w:szCs w:val="20"/>
        </w:rPr>
        <w:t>01</w:t>
      </w:r>
      <w:r w:rsidRPr="00FA43FD">
        <w:rPr>
          <w:rFonts w:ascii="Times New Roman" w:hAnsi="Times New Roman" w:cs="Times New Roman"/>
          <w:color w:val="4472C4" w:themeColor="accent1"/>
          <w:szCs w:val="20"/>
        </w:rPr>
        <w:t>/202</w:t>
      </w:r>
      <w:r w:rsidR="002A0E35" w:rsidRPr="00FA43FD">
        <w:rPr>
          <w:rFonts w:ascii="Times New Roman" w:hAnsi="Times New Roman" w:cs="Times New Roman"/>
          <w:color w:val="4472C4" w:themeColor="accent1"/>
          <w:szCs w:val="20"/>
        </w:rPr>
        <w:t>4</w:t>
      </w:r>
      <w:r w:rsidRPr="00FA43FD">
        <w:rPr>
          <w:rFonts w:ascii="Times New Roman" w:hAnsi="Times New Roman" w:cs="Times New Roman"/>
          <w:color w:val="4472C4" w:themeColor="accent1"/>
          <w:szCs w:val="20"/>
        </w:rPr>
        <w:t xml:space="preserve"> às 8h </w:t>
      </w:r>
    </w:p>
    <w:p w14:paraId="6FB9B456" w14:textId="0EB70CB4" w:rsidR="00AC0F28" w:rsidRPr="00FA43FD" w:rsidRDefault="00AC0F28" w:rsidP="00901F4F">
      <w:pPr>
        <w:spacing w:line="360" w:lineRule="auto"/>
        <w:rPr>
          <w:rFonts w:ascii="Times New Roman" w:hAnsi="Times New Roman" w:cs="Times New Roman"/>
          <w:color w:val="4472C4" w:themeColor="accent1"/>
          <w:szCs w:val="20"/>
        </w:rPr>
      </w:pPr>
      <w:r w:rsidRPr="00FA43FD">
        <w:rPr>
          <w:rFonts w:ascii="Times New Roman" w:hAnsi="Times New Roman" w:cs="Times New Roman"/>
          <w:color w:val="4472C4" w:themeColor="accent1"/>
          <w:szCs w:val="20"/>
        </w:rPr>
        <w:t xml:space="preserve">Até </w:t>
      </w:r>
      <w:r w:rsidR="00FA43FD" w:rsidRPr="00FA43FD">
        <w:rPr>
          <w:rFonts w:ascii="Times New Roman" w:hAnsi="Times New Roman" w:cs="Times New Roman"/>
          <w:color w:val="4472C4" w:themeColor="accent1"/>
          <w:szCs w:val="20"/>
        </w:rPr>
        <w:t>06</w:t>
      </w:r>
      <w:r w:rsidR="00065D50" w:rsidRPr="00FA43FD">
        <w:rPr>
          <w:rFonts w:ascii="Times New Roman" w:hAnsi="Times New Roman" w:cs="Times New Roman"/>
          <w:color w:val="4472C4" w:themeColor="accent1"/>
          <w:szCs w:val="20"/>
        </w:rPr>
        <w:t>/</w:t>
      </w:r>
      <w:r w:rsidR="002A0E35" w:rsidRPr="00FA43FD">
        <w:rPr>
          <w:rFonts w:ascii="Times New Roman" w:hAnsi="Times New Roman" w:cs="Times New Roman"/>
          <w:color w:val="4472C4" w:themeColor="accent1"/>
          <w:szCs w:val="20"/>
        </w:rPr>
        <w:t>0</w:t>
      </w:r>
      <w:r w:rsidR="00FA43FD" w:rsidRPr="00FA43FD">
        <w:rPr>
          <w:rFonts w:ascii="Times New Roman" w:hAnsi="Times New Roman" w:cs="Times New Roman"/>
          <w:color w:val="4472C4" w:themeColor="accent1"/>
          <w:szCs w:val="20"/>
        </w:rPr>
        <w:t>2</w:t>
      </w:r>
      <w:r w:rsidRPr="00FA43FD">
        <w:rPr>
          <w:rFonts w:ascii="Times New Roman" w:hAnsi="Times New Roman" w:cs="Times New Roman"/>
          <w:color w:val="4472C4" w:themeColor="accent1"/>
          <w:szCs w:val="20"/>
        </w:rPr>
        <w:t>/202</w:t>
      </w:r>
      <w:r w:rsidR="002A0E35" w:rsidRPr="00FA43FD">
        <w:rPr>
          <w:rFonts w:ascii="Times New Roman" w:hAnsi="Times New Roman" w:cs="Times New Roman"/>
          <w:color w:val="4472C4" w:themeColor="accent1"/>
          <w:szCs w:val="20"/>
        </w:rPr>
        <w:t>4</w:t>
      </w:r>
      <w:r w:rsidRPr="00FA43FD">
        <w:rPr>
          <w:rFonts w:ascii="Times New Roman" w:hAnsi="Times New Roman" w:cs="Times New Roman"/>
          <w:color w:val="4472C4" w:themeColor="accent1"/>
          <w:szCs w:val="20"/>
        </w:rPr>
        <w:t xml:space="preserve"> às </w:t>
      </w:r>
      <w:r w:rsidR="002C2CDC" w:rsidRPr="00FA43FD">
        <w:rPr>
          <w:rFonts w:ascii="Times New Roman" w:hAnsi="Times New Roman" w:cs="Times New Roman"/>
          <w:color w:val="4472C4" w:themeColor="accent1"/>
          <w:szCs w:val="20"/>
        </w:rPr>
        <w:t>7</w:t>
      </w:r>
      <w:r w:rsidRPr="00FA43FD">
        <w:rPr>
          <w:rFonts w:ascii="Times New Roman" w:hAnsi="Times New Roman" w:cs="Times New Roman"/>
          <w:color w:val="4472C4" w:themeColor="accent1"/>
          <w:szCs w:val="20"/>
        </w:rPr>
        <w:t>h</w:t>
      </w:r>
    </w:p>
    <w:p w14:paraId="42482966" w14:textId="77777777" w:rsidR="00AC0F28" w:rsidRPr="00230FD8" w:rsidRDefault="00AC0F28" w:rsidP="00901F4F">
      <w:pPr>
        <w:spacing w:line="360" w:lineRule="auto"/>
        <w:rPr>
          <w:rFonts w:ascii="Times New Roman" w:hAnsi="Times New Roman" w:cs="Times New Roman"/>
          <w:szCs w:val="20"/>
        </w:rPr>
      </w:pPr>
    </w:p>
    <w:p w14:paraId="65690618" w14:textId="77777777" w:rsidR="00AC0F28" w:rsidRPr="00230FD8" w:rsidRDefault="00AC0F28" w:rsidP="00901F4F">
      <w:pPr>
        <w:spacing w:line="360" w:lineRule="auto"/>
        <w:rPr>
          <w:rFonts w:ascii="Times New Roman" w:hAnsi="Times New Roman" w:cs="Times New Roman"/>
          <w:b/>
          <w:bCs/>
          <w:szCs w:val="20"/>
        </w:rPr>
      </w:pPr>
      <w:r w:rsidRPr="00230FD8">
        <w:rPr>
          <w:rFonts w:ascii="Times New Roman" w:hAnsi="Times New Roman" w:cs="Times New Roman"/>
          <w:b/>
          <w:bCs/>
          <w:szCs w:val="20"/>
        </w:rPr>
        <w:t>PERÍODO DE LANCES</w:t>
      </w:r>
    </w:p>
    <w:p w14:paraId="091BB0F9" w14:textId="3757CC89" w:rsidR="00AC0F28" w:rsidRPr="00FA43FD" w:rsidRDefault="00AC0F28" w:rsidP="00901F4F">
      <w:pPr>
        <w:spacing w:line="360" w:lineRule="auto"/>
        <w:rPr>
          <w:rFonts w:ascii="Times New Roman" w:hAnsi="Times New Roman" w:cs="Times New Roman"/>
          <w:color w:val="4472C4" w:themeColor="accent1"/>
          <w:szCs w:val="20"/>
        </w:rPr>
      </w:pPr>
      <w:r w:rsidRPr="00FA43FD">
        <w:rPr>
          <w:rFonts w:ascii="Times New Roman" w:hAnsi="Times New Roman" w:cs="Times New Roman"/>
          <w:color w:val="4472C4" w:themeColor="accent1"/>
          <w:szCs w:val="20"/>
        </w:rPr>
        <w:t xml:space="preserve">De </w:t>
      </w:r>
      <w:r w:rsidR="00FA43FD" w:rsidRPr="00FA43FD">
        <w:rPr>
          <w:rFonts w:ascii="Times New Roman" w:hAnsi="Times New Roman" w:cs="Times New Roman"/>
          <w:color w:val="4472C4" w:themeColor="accent1"/>
          <w:szCs w:val="20"/>
        </w:rPr>
        <w:t>31</w:t>
      </w:r>
      <w:r w:rsidR="00DD6EEC" w:rsidRPr="00FA43FD">
        <w:rPr>
          <w:rFonts w:ascii="Times New Roman" w:hAnsi="Times New Roman" w:cs="Times New Roman"/>
          <w:color w:val="4472C4" w:themeColor="accent1"/>
          <w:szCs w:val="20"/>
        </w:rPr>
        <w:t>/</w:t>
      </w:r>
      <w:r w:rsidR="002A0E35" w:rsidRPr="00FA43FD">
        <w:rPr>
          <w:rFonts w:ascii="Times New Roman" w:hAnsi="Times New Roman" w:cs="Times New Roman"/>
          <w:color w:val="4472C4" w:themeColor="accent1"/>
          <w:szCs w:val="20"/>
        </w:rPr>
        <w:t>01</w:t>
      </w:r>
      <w:r w:rsidRPr="00FA43FD">
        <w:rPr>
          <w:rFonts w:ascii="Times New Roman" w:hAnsi="Times New Roman" w:cs="Times New Roman"/>
          <w:color w:val="4472C4" w:themeColor="accent1"/>
          <w:szCs w:val="20"/>
        </w:rPr>
        <w:t>/202</w:t>
      </w:r>
      <w:r w:rsidR="002A0E35" w:rsidRPr="00FA43FD">
        <w:rPr>
          <w:rFonts w:ascii="Times New Roman" w:hAnsi="Times New Roman" w:cs="Times New Roman"/>
          <w:color w:val="4472C4" w:themeColor="accent1"/>
          <w:szCs w:val="20"/>
        </w:rPr>
        <w:t>4</w:t>
      </w:r>
      <w:r w:rsidRPr="00FA43FD">
        <w:rPr>
          <w:rFonts w:ascii="Times New Roman" w:hAnsi="Times New Roman" w:cs="Times New Roman"/>
          <w:color w:val="4472C4" w:themeColor="accent1"/>
          <w:szCs w:val="20"/>
        </w:rPr>
        <w:t xml:space="preserve"> às 8h</w:t>
      </w:r>
    </w:p>
    <w:p w14:paraId="0660E34D" w14:textId="6ABEDA49" w:rsidR="00AC0F28" w:rsidRPr="00FA43FD" w:rsidRDefault="00AC0F28" w:rsidP="00901F4F">
      <w:pPr>
        <w:spacing w:line="360" w:lineRule="auto"/>
        <w:rPr>
          <w:rFonts w:ascii="Times New Roman" w:hAnsi="Times New Roman" w:cs="Times New Roman"/>
          <w:color w:val="4472C4" w:themeColor="accent1"/>
          <w:szCs w:val="20"/>
        </w:rPr>
      </w:pPr>
      <w:r w:rsidRPr="00FA43FD">
        <w:rPr>
          <w:rFonts w:ascii="Times New Roman" w:hAnsi="Times New Roman" w:cs="Times New Roman"/>
          <w:color w:val="4472C4" w:themeColor="accent1"/>
          <w:szCs w:val="20"/>
        </w:rPr>
        <w:t xml:space="preserve">Até </w:t>
      </w:r>
      <w:r w:rsidR="00FA43FD" w:rsidRPr="00FA43FD">
        <w:rPr>
          <w:rFonts w:ascii="Times New Roman" w:hAnsi="Times New Roman" w:cs="Times New Roman"/>
          <w:color w:val="4472C4" w:themeColor="accent1"/>
          <w:szCs w:val="20"/>
        </w:rPr>
        <w:t>06</w:t>
      </w:r>
      <w:r w:rsidR="000A16FC" w:rsidRPr="00FA43FD">
        <w:rPr>
          <w:rFonts w:ascii="Times New Roman" w:hAnsi="Times New Roman" w:cs="Times New Roman"/>
          <w:color w:val="4472C4" w:themeColor="accent1"/>
          <w:szCs w:val="20"/>
        </w:rPr>
        <w:t>/</w:t>
      </w:r>
      <w:r w:rsidR="002A0E35" w:rsidRPr="00FA43FD">
        <w:rPr>
          <w:rFonts w:ascii="Times New Roman" w:hAnsi="Times New Roman" w:cs="Times New Roman"/>
          <w:color w:val="4472C4" w:themeColor="accent1"/>
          <w:szCs w:val="20"/>
        </w:rPr>
        <w:t>0</w:t>
      </w:r>
      <w:r w:rsidR="00FA43FD" w:rsidRPr="00FA43FD">
        <w:rPr>
          <w:rFonts w:ascii="Times New Roman" w:hAnsi="Times New Roman" w:cs="Times New Roman"/>
          <w:color w:val="4472C4" w:themeColor="accent1"/>
          <w:szCs w:val="20"/>
        </w:rPr>
        <w:t>2</w:t>
      </w:r>
      <w:r w:rsidRPr="00FA43FD">
        <w:rPr>
          <w:rFonts w:ascii="Times New Roman" w:hAnsi="Times New Roman" w:cs="Times New Roman"/>
          <w:color w:val="4472C4" w:themeColor="accent1"/>
          <w:szCs w:val="20"/>
        </w:rPr>
        <w:t>/202</w:t>
      </w:r>
      <w:r w:rsidR="002A0E35" w:rsidRPr="00FA43FD">
        <w:rPr>
          <w:rFonts w:ascii="Times New Roman" w:hAnsi="Times New Roman" w:cs="Times New Roman"/>
          <w:color w:val="4472C4" w:themeColor="accent1"/>
          <w:szCs w:val="20"/>
        </w:rPr>
        <w:t>4</w:t>
      </w:r>
      <w:r w:rsidRPr="00FA43FD">
        <w:rPr>
          <w:rFonts w:ascii="Times New Roman" w:hAnsi="Times New Roman" w:cs="Times New Roman"/>
          <w:color w:val="4472C4" w:themeColor="accent1"/>
          <w:szCs w:val="20"/>
        </w:rPr>
        <w:t xml:space="preserve"> às 1</w:t>
      </w:r>
      <w:r w:rsidR="000A16FC" w:rsidRPr="00FA43FD">
        <w:rPr>
          <w:rFonts w:ascii="Times New Roman" w:hAnsi="Times New Roman" w:cs="Times New Roman"/>
          <w:color w:val="4472C4" w:themeColor="accent1"/>
          <w:szCs w:val="20"/>
        </w:rPr>
        <w:t>4</w:t>
      </w:r>
      <w:r w:rsidRPr="00FA43FD">
        <w:rPr>
          <w:rFonts w:ascii="Times New Roman" w:hAnsi="Times New Roman" w:cs="Times New Roman"/>
          <w:color w:val="4472C4" w:themeColor="accent1"/>
          <w:szCs w:val="20"/>
        </w:rPr>
        <w:t>h</w:t>
      </w:r>
    </w:p>
    <w:p w14:paraId="4DFCC635" w14:textId="77777777" w:rsidR="00AC0F28" w:rsidRPr="00230FD8" w:rsidRDefault="00AC0F28" w:rsidP="00901F4F">
      <w:pPr>
        <w:spacing w:line="360" w:lineRule="auto"/>
        <w:rPr>
          <w:rFonts w:ascii="Times New Roman" w:hAnsi="Times New Roman" w:cs="Times New Roman"/>
          <w:szCs w:val="20"/>
        </w:rPr>
      </w:pPr>
    </w:p>
    <w:p w14:paraId="1F193F04" w14:textId="77777777" w:rsidR="007B6DB1" w:rsidRPr="00230FD8" w:rsidRDefault="007B6DB1" w:rsidP="007B6DB1">
      <w:pPr>
        <w:jc w:val="both"/>
        <w:rPr>
          <w:rFonts w:ascii="Times New Roman" w:hAnsi="Times New Roman" w:cs="Times New Roman"/>
          <w:caps/>
          <w:szCs w:val="20"/>
        </w:rPr>
      </w:pPr>
      <w:r w:rsidRPr="00230FD8">
        <w:rPr>
          <w:rFonts w:ascii="Times New Roman" w:hAnsi="Times New Roman" w:cs="Times New Roman"/>
          <w:b/>
          <w:bCs/>
          <w:caps/>
          <w:szCs w:val="20"/>
        </w:rPr>
        <w:t>Critério de Julgamento:</w:t>
      </w:r>
    </w:p>
    <w:p w14:paraId="26932F2E" w14:textId="77777777" w:rsidR="007B6DB1" w:rsidRPr="00230FD8" w:rsidRDefault="007B6DB1" w:rsidP="007B6DB1">
      <w:pPr>
        <w:jc w:val="both"/>
        <w:rPr>
          <w:rFonts w:ascii="Times New Roman" w:hAnsi="Times New Roman" w:cs="Times New Roman"/>
          <w:szCs w:val="20"/>
        </w:rPr>
      </w:pPr>
      <w:r w:rsidRPr="00230FD8">
        <w:rPr>
          <w:rFonts w:ascii="Times New Roman" w:hAnsi="Times New Roman" w:cs="Times New Roman"/>
          <w:szCs w:val="20"/>
        </w:rPr>
        <w:t>Menor preço por lote/grupo</w:t>
      </w:r>
    </w:p>
    <w:p w14:paraId="5C17FB87" w14:textId="77777777" w:rsidR="007B6DB1" w:rsidRPr="00230FD8" w:rsidRDefault="007B6DB1" w:rsidP="00901F4F">
      <w:pPr>
        <w:spacing w:line="360" w:lineRule="auto"/>
        <w:rPr>
          <w:rFonts w:ascii="Times New Roman" w:hAnsi="Times New Roman" w:cs="Times New Roman"/>
          <w:szCs w:val="20"/>
        </w:rPr>
      </w:pPr>
    </w:p>
    <w:p w14:paraId="25A440B8" w14:textId="77777777" w:rsidR="007B6DB1" w:rsidRPr="00230FD8" w:rsidRDefault="007B6DB1" w:rsidP="007B6DB1">
      <w:pPr>
        <w:jc w:val="both"/>
        <w:rPr>
          <w:rFonts w:ascii="Times New Roman" w:hAnsi="Times New Roman" w:cs="Times New Roman"/>
          <w:b/>
          <w:bCs/>
          <w:szCs w:val="20"/>
        </w:rPr>
      </w:pPr>
      <w:r w:rsidRPr="00230FD8">
        <w:rPr>
          <w:rFonts w:ascii="Times New Roman" w:hAnsi="Times New Roman" w:cs="Times New Roman"/>
          <w:b/>
          <w:bCs/>
          <w:szCs w:val="20"/>
        </w:rPr>
        <w:t>PREFERÊNCIA ME/EPP/EQUIPARADAS</w:t>
      </w:r>
    </w:p>
    <w:p w14:paraId="09AF14E4" w14:textId="6AD750F5" w:rsidR="007B6DB1" w:rsidRPr="00230FD8" w:rsidRDefault="007B6DB1" w:rsidP="007B6DB1">
      <w:pPr>
        <w:spacing w:line="360" w:lineRule="auto"/>
        <w:jc w:val="both"/>
        <w:rPr>
          <w:rFonts w:ascii="Times New Roman" w:hAnsi="Times New Roman" w:cs="Times New Roman"/>
          <w:iCs/>
          <w:szCs w:val="20"/>
          <w:lang w:eastAsia="en-US"/>
        </w:rPr>
      </w:pPr>
      <w:r w:rsidRPr="00230FD8">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230FD8" w:rsidRDefault="007B6DB1" w:rsidP="00901F4F">
      <w:pPr>
        <w:spacing w:line="360" w:lineRule="auto"/>
        <w:rPr>
          <w:rFonts w:ascii="Times New Roman" w:hAnsi="Times New Roman" w:cs="Times New Roman"/>
          <w:szCs w:val="20"/>
        </w:rPr>
      </w:pPr>
    </w:p>
    <w:p w14:paraId="6338D2EF" w14:textId="77777777" w:rsidR="007B6DB1" w:rsidRPr="00230FD8" w:rsidRDefault="007B6DB1" w:rsidP="00901F4F">
      <w:pPr>
        <w:spacing w:line="360" w:lineRule="auto"/>
        <w:rPr>
          <w:rFonts w:ascii="Times New Roman" w:hAnsi="Times New Roman" w:cs="Times New Roman"/>
          <w:szCs w:val="20"/>
        </w:rPr>
      </w:pPr>
    </w:p>
    <w:p w14:paraId="3D8611A1" w14:textId="77777777" w:rsidR="007B6DB1" w:rsidRPr="00230FD8" w:rsidRDefault="007B6DB1" w:rsidP="00901F4F">
      <w:pPr>
        <w:spacing w:line="360" w:lineRule="auto"/>
        <w:rPr>
          <w:rFonts w:ascii="Times New Roman" w:hAnsi="Times New Roman" w:cs="Times New Roman"/>
          <w:szCs w:val="20"/>
        </w:rPr>
      </w:pPr>
    </w:p>
    <w:p w14:paraId="0E30A7E9" w14:textId="77777777" w:rsidR="0046698E" w:rsidRPr="00230FD8" w:rsidRDefault="0046698E" w:rsidP="0046698E">
      <w:pPr>
        <w:jc w:val="both"/>
        <w:rPr>
          <w:rFonts w:ascii="Times New Roman" w:hAnsi="Times New Roman" w:cs="Times New Roman"/>
          <w:szCs w:val="20"/>
        </w:rPr>
      </w:pPr>
      <w:r w:rsidRPr="00230FD8">
        <w:rPr>
          <w:rFonts w:ascii="Times New Roman" w:hAnsi="Times New Roman" w:cs="Times New Roman"/>
          <w:szCs w:val="20"/>
        </w:rPr>
        <w:t>Edital na íntegra poderá ser obtido junto ao Departamento de Licitação</w:t>
      </w:r>
      <w:r w:rsidRPr="00230FD8">
        <w:rPr>
          <w:rFonts w:ascii="Times New Roman" w:hAnsi="Times New Roman" w:cs="Times New Roman"/>
          <w:spacing w:val="-10"/>
          <w:szCs w:val="20"/>
        </w:rPr>
        <w:t xml:space="preserve">, </w:t>
      </w:r>
      <w:r w:rsidRPr="00230FD8">
        <w:rPr>
          <w:rFonts w:ascii="Times New Roman" w:hAnsi="Times New Roman" w:cs="Times New Roman"/>
          <w:szCs w:val="20"/>
        </w:rPr>
        <w:t xml:space="preserve">no horário normal de expediente, na Rua Bela Vista, 1014, centro e </w:t>
      </w:r>
      <w:r w:rsidRPr="00230FD8">
        <w:rPr>
          <w:rFonts w:ascii="Times New Roman" w:hAnsi="Times New Roman" w:cs="Times New Roman"/>
          <w:spacing w:val="-10"/>
          <w:szCs w:val="20"/>
        </w:rPr>
        <w:t xml:space="preserve">pelo site www.ourizona.pr.gov.br, ou </w:t>
      </w:r>
      <w:r w:rsidRPr="00230FD8">
        <w:rPr>
          <w:rFonts w:ascii="Times New Roman" w:hAnsi="Times New Roman" w:cs="Times New Roman"/>
          <w:szCs w:val="20"/>
        </w:rPr>
        <w:t>através do site: www.comprasgovernamentais.gov.br.</w:t>
      </w:r>
    </w:p>
    <w:p w14:paraId="7BA64884" w14:textId="77777777" w:rsidR="0046698E" w:rsidRPr="00230FD8" w:rsidRDefault="0046698E" w:rsidP="0046698E">
      <w:pPr>
        <w:jc w:val="both"/>
        <w:rPr>
          <w:rFonts w:ascii="Times New Roman" w:hAnsi="Times New Roman" w:cs="Times New Roman"/>
          <w:szCs w:val="20"/>
        </w:rPr>
      </w:pPr>
      <w:r w:rsidRPr="00230FD8">
        <w:rPr>
          <w:rFonts w:ascii="Times New Roman" w:hAnsi="Times New Roman" w:cs="Times New Roman"/>
          <w:szCs w:val="20"/>
        </w:rPr>
        <w:t>Informações complementares poderão ser obtidas através do telefone (44) 3278-1591.</w:t>
      </w:r>
    </w:p>
    <w:p w14:paraId="7585DA0C" w14:textId="77777777" w:rsidR="00AC0F28" w:rsidRPr="00230FD8" w:rsidRDefault="00AC0F28" w:rsidP="00AC0F28">
      <w:pPr>
        <w:spacing w:after="160" w:line="259" w:lineRule="auto"/>
        <w:rPr>
          <w:rFonts w:ascii="Times New Roman" w:hAnsi="Times New Roman" w:cs="Times New Roman"/>
          <w:szCs w:val="20"/>
        </w:rPr>
      </w:pPr>
    </w:p>
    <w:p w14:paraId="2B0B07C8" w14:textId="77777777" w:rsidR="00AC0F28" w:rsidRPr="00230FD8" w:rsidRDefault="00AC0F28" w:rsidP="00AC0F28">
      <w:pPr>
        <w:spacing w:line="276" w:lineRule="auto"/>
        <w:jc w:val="center"/>
        <w:rPr>
          <w:rFonts w:ascii="Times New Roman" w:hAnsi="Times New Roman" w:cs="Times New Roman"/>
          <w:szCs w:val="20"/>
        </w:rPr>
      </w:pPr>
    </w:p>
    <w:p w14:paraId="61363C3A" w14:textId="77777777" w:rsidR="00AC0F28" w:rsidRPr="00230FD8" w:rsidRDefault="00AC0F28" w:rsidP="00AC0F28">
      <w:pPr>
        <w:spacing w:after="160" w:line="259" w:lineRule="auto"/>
        <w:rPr>
          <w:rFonts w:ascii="Times New Roman" w:hAnsi="Times New Roman" w:cs="Times New Roman"/>
          <w:szCs w:val="20"/>
        </w:rPr>
      </w:pPr>
      <w:r w:rsidRPr="00230FD8">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230FD8" w:rsidRDefault="00AC0F28" w:rsidP="00AC0F28">
          <w:pPr>
            <w:pStyle w:val="CabealhodoSumrio"/>
            <w:rPr>
              <w:rFonts w:ascii="Times New Roman" w:hAnsi="Times New Roman" w:cs="Times New Roman"/>
              <w:color w:val="auto"/>
              <w:sz w:val="20"/>
              <w:szCs w:val="20"/>
            </w:rPr>
          </w:pPr>
          <w:r w:rsidRPr="00230FD8">
            <w:rPr>
              <w:rFonts w:ascii="Times New Roman" w:hAnsi="Times New Roman" w:cs="Times New Roman"/>
              <w:color w:val="auto"/>
              <w:sz w:val="20"/>
              <w:szCs w:val="20"/>
            </w:rPr>
            <w:t>Sumário</w:t>
          </w:r>
        </w:p>
        <w:p w14:paraId="472C1122" w14:textId="77777777" w:rsidR="00AC0F28" w:rsidRPr="00230FD8" w:rsidRDefault="00AC0F28" w:rsidP="00AC0F28">
          <w:pPr>
            <w:rPr>
              <w:rFonts w:ascii="Times New Roman" w:hAnsi="Times New Roman" w:cs="Times New Roman"/>
              <w:szCs w:val="20"/>
            </w:rPr>
          </w:pPr>
        </w:p>
        <w:p w14:paraId="009A2D22" w14:textId="5FA53323" w:rsidR="00AC0F28" w:rsidRPr="00230FD8"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230FD8">
            <w:rPr>
              <w:rFonts w:ascii="Times New Roman" w:hAnsi="Times New Roman" w:cs="Times New Roman"/>
              <w:szCs w:val="20"/>
            </w:rPr>
            <w:fldChar w:fldCharType="begin"/>
          </w:r>
          <w:r w:rsidRPr="00230FD8">
            <w:rPr>
              <w:rFonts w:ascii="Times New Roman" w:hAnsi="Times New Roman" w:cs="Times New Roman"/>
              <w:szCs w:val="20"/>
            </w:rPr>
            <w:instrText xml:space="preserve"> TOC \o "1-3" \h \z \u </w:instrText>
          </w:r>
          <w:r w:rsidRPr="00230FD8">
            <w:rPr>
              <w:rFonts w:ascii="Times New Roman" w:hAnsi="Times New Roman" w:cs="Times New Roman"/>
              <w:szCs w:val="20"/>
            </w:rPr>
            <w:fldChar w:fldCharType="separate"/>
          </w:r>
          <w:hyperlink w:anchor="_Toc104906818" w:history="1">
            <w:r w:rsidRPr="00230FD8">
              <w:rPr>
                <w:rStyle w:val="Hyperlink"/>
                <w:rFonts w:ascii="Times New Roman" w:eastAsia="Calibri" w:hAnsi="Times New Roman" w:cs="Times New Roman"/>
                <w:b/>
                <w:noProof/>
                <w:color w:val="auto"/>
                <w:szCs w:val="20"/>
              </w:rPr>
              <w:t>1.</w:t>
            </w:r>
            <w:r w:rsidRPr="00230FD8">
              <w:rPr>
                <w:rFonts w:ascii="Times New Roman" w:eastAsiaTheme="minorEastAsia" w:hAnsi="Times New Roman" w:cs="Times New Roman"/>
                <w:noProof/>
                <w:szCs w:val="20"/>
              </w:rPr>
              <w:tab/>
            </w:r>
            <w:r w:rsidRPr="00230FD8">
              <w:rPr>
                <w:rStyle w:val="Hyperlink"/>
                <w:rFonts w:ascii="Times New Roman" w:eastAsia="Calibri" w:hAnsi="Times New Roman" w:cs="Times New Roman"/>
                <w:noProof/>
                <w:color w:val="auto"/>
                <w:szCs w:val="20"/>
              </w:rPr>
              <w:t>OBJETO DA CONTRATAÇÃO DIRETA</w:t>
            </w:r>
            <w:r w:rsidRPr="00230FD8">
              <w:rPr>
                <w:rFonts w:ascii="Times New Roman" w:hAnsi="Times New Roman" w:cs="Times New Roman"/>
                <w:noProof/>
                <w:webHidden/>
                <w:szCs w:val="20"/>
              </w:rPr>
              <w:tab/>
            </w:r>
            <w:r w:rsidRPr="00230FD8">
              <w:rPr>
                <w:rFonts w:ascii="Times New Roman" w:hAnsi="Times New Roman" w:cs="Times New Roman"/>
                <w:noProof/>
                <w:webHidden/>
                <w:szCs w:val="20"/>
              </w:rPr>
              <w:fldChar w:fldCharType="begin"/>
            </w:r>
            <w:r w:rsidRPr="00230FD8">
              <w:rPr>
                <w:rFonts w:ascii="Times New Roman" w:hAnsi="Times New Roman" w:cs="Times New Roman"/>
                <w:noProof/>
                <w:webHidden/>
                <w:szCs w:val="20"/>
              </w:rPr>
              <w:instrText xml:space="preserve"> PAGEREF _Toc104906818 \h </w:instrText>
            </w:r>
            <w:r w:rsidRPr="00230FD8">
              <w:rPr>
                <w:rFonts w:ascii="Times New Roman" w:hAnsi="Times New Roman" w:cs="Times New Roman"/>
                <w:noProof/>
                <w:webHidden/>
                <w:szCs w:val="20"/>
              </w:rPr>
            </w:r>
            <w:r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3</w:t>
            </w:r>
            <w:r w:rsidRPr="00230FD8">
              <w:rPr>
                <w:rFonts w:ascii="Times New Roman" w:hAnsi="Times New Roman" w:cs="Times New Roman"/>
                <w:noProof/>
                <w:webHidden/>
                <w:szCs w:val="20"/>
              </w:rPr>
              <w:fldChar w:fldCharType="end"/>
            </w:r>
          </w:hyperlink>
        </w:p>
        <w:p w14:paraId="35C2146B" w14:textId="5763F073"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230FD8">
              <w:rPr>
                <w:rStyle w:val="Hyperlink"/>
                <w:rFonts w:ascii="Times New Roman" w:eastAsia="Calibri" w:hAnsi="Times New Roman" w:cs="Times New Roman"/>
                <w:b/>
                <w:noProof/>
                <w:color w:val="auto"/>
                <w:szCs w:val="20"/>
              </w:rPr>
              <w:t>2.</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PARTICIPAÇÃO NA DISPENSA ELETRÔNICA.</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_Toc104906819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3</w:t>
            </w:r>
            <w:r w:rsidR="00AC0F28" w:rsidRPr="00230FD8">
              <w:rPr>
                <w:rFonts w:ascii="Times New Roman" w:hAnsi="Times New Roman" w:cs="Times New Roman"/>
                <w:noProof/>
                <w:webHidden/>
                <w:szCs w:val="20"/>
              </w:rPr>
              <w:fldChar w:fldCharType="end"/>
            </w:r>
          </w:hyperlink>
        </w:p>
        <w:p w14:paraId="71962702" w14:textId="63EE3804"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230FD8">
              <w:rPr>
                <w:rStyle w:val="Hyperlink"/>
                <w:rFonts w:ascii="Times New Roman" w:eastAsia="Calibri" w:hAnsi="Times New Roman" w:cs="Times New Roman"/>
                <w:b/>
                <w:noProof/>
                <w:color w:val="auto"/>
                <w:szCs w:val="20"/>
              </w:rPr>
              <w:t>3.</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INGRESSO NA DISPENSA ELETRÔNICA E CADASTRAMENTO DA PROPOSTA INICIAL</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_Toc104906820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4</w:t>
            </w:r>
            <w:r w:rsidR="00AC0F28" w:rsidRPr="00230FD8">
              <w:rPr>
                <w:rFonts w:ascii="Times New Roman" w:hAnsi="Times New Roman" w:cs="Times New Roman"/>
                <w:noProof/>
                <w:webHidden/>
                <w:szCs w:val="20"/>
              </w:rPr>
              <w:fldChar w:fldCharType="end"/>
            </w:r>
          </w:hyperlink>
        </w:p>
        <w:p w14:paraId="286370BD" w14:textId="0B7A4D67"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230FD8">
              <w:rPr>
                <w:rStyle w:val="Hyperlink"/>
                <w:rFonts w:ascii="Times New Roman" w:eastAsia="Calibri" w:hAnsi="Times New Roman" w:cs="Times New Roman"/>
                <w:b/>
                <w:noProof/>
                <w:color w:val="auto"/>
                <w:szCs w:val="20"/>
              </w:rPr>
              <w:t>4.</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FASE DE LANCES</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_Toc104906821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5</w:t>
            </w:r>
            <w:r w:rsidR="00AC0F28" w:rsidRPr="00230FD8">
              <w:rPr>
                <w:rFonts w:ascii="Times New Roman" w:hAnsi="Times New Roman" w:cs="Times New Roman"/>
                <w:noProof/>
                <w:webHidden/>
                <w:szCs w:val="20"/>
              </w:rPr>
              <w:fldChar w:fldCharType="end"/>
            </w:r>
          </w:hyperlink>
        </w:p>
        <w:p w14:paraId="09E8C3A0" w14:textId="65890CE0"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230FD8">
              <w:rPr>
                <w:rStyle w:val="Hyperlink"/>
                <w:rFonts w:ascii="Times New Roman" w:eastAsia="Calibri" w:hAnsi="Times New Roman" w:cs="Times New Roman"/>
                <w:b/>
                <w:noProof/>
                <w:color w:val="auto"/>
                <w:szCs w:val="20"/>
              </w:rPr>
              <w:t>5.</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JULGAMENTO DAS PROPOSTAS DE PREÇO</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_Toc104906822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6</w:t>
            </w:r>
            <w:r w:rsidR="00AC0F28" w:rsidRPr="00230FD8">
              <w:rPr>
                <w:rFonts w:ascii="Times New Roman" w:hAnsi="Times New Roman" w:cs="Times New Roman"/>
                <w:noProof/>
                <w:webHidden/>
                <w:szCs w:val="20"/>
              </w:rPr>
              <w:fldChar w:fldCharType="end"/>
            </w:r>
          </w:hyperlink>
        </w:p>
        <w:p w14:paraId="41A5971C" w14:textId="3AD14911"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230FD8">
              <w:rPr>
                <w:rStyle w:val="Hyperlink"/>
                <w:rFonts w:ascii="Times New Roman" w:eastAsia="Calibri" w:hAnsi="Times New Roman" w:cs="Times New Roman"/>
                <w:b/>
                <w:noProof/>
                <w:color w:val="auto"/>
                <w:szCs w:val="20"/>
              </w:rPr>
              <w:t>6.</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HABILITAÇÃO</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_Toc104906823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7</w:t>
            </w:r>
            <w:r w:rsidR="00AC0F28" w:rsidRPr="00230FD8">
              <w:rPr>
                <w:rFonts w:ascii="Times New Roman" w:hAnsi="Times New Roman" w:cs="Times New Roman"/>
                <w:noProof/>
                <w:webHidden/>
                <w:szCs w:val="20"/>
              </w:rPr>
              <w:fldChar w:fldCharType="end"/>
            </w:r>
          </w:hyperlink>
        </w:p>
        <w:p w14:paraId="08A2D9AD" w14:textId="5D6EB340"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230FD8">
              <w:rPr>
                <w:rStyle w:val="Hyperlink"/>
                <w:rFonts w:ascii="Times New Roman" w:eastAsia="Calibri" w:hAnsi="Times New Roman" w:cs="Times New Roman"/>
                <w:b/>
                <w:noProof/>
                <w:color w:val="auto"/>
                <w:szCs w:val="20"/>
              </w:rPr>
              <w:t>7.</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CONTRATAÇÃO</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_Toc104906824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8</w:t>
            </w:r>
            <w:r w:rsidR="00AC0F28" w:rsidRPr="00230FD8">
              <w:rPr>
                <w:rFonts w:ascii="Times New Roman" w:hAnsi="Times New Roman" w:cs="Times New Roman"/>
                <w:noProof/>
                <w:webHidden/>
                <w:szCs w:val="20"/>
              </w:rPr>
              <w:fldChar w:fldCharType="end"/>
            </w:r>
          </w:hyperlink>
        </w:p>
        <w:p w14:paraId="6A8586C8" w14:textId="6AE95232"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230FD8">
              <w:rPr>
                <w:rStyle w:val="Hyperlink"/>
                <w:rFonts w:ascii="Times New Roman" w:eastAsia="Calibri" w:hAnsi="Times New Roman" w:cs="Times New Roman"/>
                <w:b/>
                <w:noProof/>
                <w:color w:val="auto"/>
                <w:szCs w:val="20"/>
              </w:rPr>
              <w:t>8.</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SANÇÕES</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_Toc104906825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9</w:t>
            </w:r>
            <w:r w:rsidR="00AC0F28" w:rsidRPr="00230FD8">
              <w:rPr>
                <w:rFonts w:ascii="Times New Roman" w:hAnsi="Times New Roman" w:cs="Times New Roman"/>
                <w:noProof/>
                <w:webHidden/>
                <w:szCs w:val="20"/>
              </w:rPr>
              <w:fldChar w:fldCharType="end"/>
            </w:r>
          </w:hyperlink>
        </w:p>
        <w:p w14:paraId="1F9084B2" w14:textId="5BFF1B46" w:rsidR="00AC0F28" w:rsidRPr="00230FD8"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230FD8">
              <w:rPr>
                <w:rStyle w:val="Hyperlink"/>
                <w:rFonts w:ascii="Times New Roman" w:eastAsia="Calibri" w:hAnsi="Times New Roman" w:cs="Times New Roman"/>
                <w:b/>
                <w:noProof/>
                <w:color w:val="auto"/>
                <w:szCs w:val="20"/>
              </w:rPr>
              <w:t>9.</w:t>
            </w:r>
            <w:r w:rsidR="00AC0F28" w:rsidRPr="00230FD8">
              <w:rPr>
                <w:rFonts w:ascii="Times New Roman" w:eastAsiaTheme="minorEastAsia" w:hAnsi="Times New Roman" w:cs="Times New Roman"/>
                <w:noProof/>
                <w:szCs w:val="20"/>
              </w:rPr>
              <w:tab/>
            </w:r>
            <w:r w:rsidR="00AC0F28" w:rsidRPr="00230FD8">
              <w:rPr>
                <w:rStyle w:val="Hyperlink"/>
                <w:rFonts w:ascii="Times New Roman" w:eastAsia="Calibri" w:hAnsi="Times New Roman" w:cs="Times New Roman"/>
                <w:noProof/>
                <w:color w:val="auto"/>
                <w:szCs w:val="20"/>
              </w:rPr>
              <w:t>DAS DISPOSIÇÕES GERAIS</w:t>
            </w:r>
            <w:r w:rsidR="00AC0F28" w:rsidRPr="00230FD8">
              <w:rPr>
                <w:rFonts w:ascii="Times New Roman" w:hAnsi="Times New Roman" w:cs="Times New Roman"/>
                <w:noProof/>
                <w:webHidden/>
                <w:szCs w:val="20"/>
              </w:rPr>
              <w:tab/>
            </w:r>
            <w:r w:rsidR="00AC0F28" w:rsidRPr="00230FD8">
              <w:rPr>
                <w:rFonts w:ascii="Times New Roman" w:hAnsi="Times New Roman" w:cs="Times New Roman"/>
                <w:noProof/>
                <w:webHidden/>
                <w:szCs w:val="20"/>
              </w:rPr>
              <w:fldChar w:fldCharType="begin"/>
            </w:r>
            <w:r w:rsidR="00AC0F28" w:rsidRPr="00230FD8">
              <w:rPr>
                <w:rFonts w:ascii="Times New Roman" w:hAnsi="Times New Roman" w:cs="Times New Roman"/>
                <w:noProof/>
                <w:webHidden/>
                <w:szCs w:val="20"/>
              </w:rPr>
              <w:instrText xml:space="preserve"> PAGEREF _Toc104906826 \h </w:instrText>
            </w:r>
            <w:r w:rsidR="00AC0F28" w:rsidRPr="00230FD8">
              <w:rPr>
                <w:rFonts w:ascii="Times New Roman" w:hAnsi="Times New Roman" w:cs="Times New Roman"/>
                <w:noProof/>
                <w:webHidden/>
                <w:szCs w:val="20"/>
              </w:rPr>
            </w:r>
            <w:r w:rsidR="00AC0F28" w:rsidRPr="00230FD8">
              <w:rPr>
                <w:rFonts w:ascii="Times New Roman" w:hAnsi="Times New Roman" w:cs="Times New Roman"/>
                <w:noProof/>
                <w:webHidden/>
                <w:szCs w:val="20"/>
              </w:rPr>
              <w:fldChar w:fldCharType="separate"/>
            </w:r>
            <w:r w:rsidR="00A02187" w:rsidRPr="00230FD8">
              <w:rPr>
                <w:rFonts w:ascii="Times New Roman" w:hAnsi="Times New Roman" w:cs="Times New Roman"/>
                <w:noProof/>
                <w:webHidden/>
                <w:szCs w:val="20"/>
              </w:rPr>
              <w:t>10</w:t>
            </w:r>
            <w:r w:rsidR="00AC0F28" w:rsidRPr="00230FD8">
              <w:rPr>
                <w:rFonts w:ascii="Times New Roman" w:hAnsi="Times New Roman" w:cs="Times New Roman"/>
                <w:noProof/>
                <w:webHidden/>
                <w:szCs w:val="20"/>
              </w:rPr>
              <w:fldChar w:fldCharType="end"/>
            </w:r>
          </w:hyperlink>
        </w:p>
        <w:p w14:paraId="063F5292" w14:textId="77777777" w:rsidR="00AC0F28" w:rsidRPr="00230FD8" w:rsidRDefault="00AC0F28" w:rsidP="00AC0F28">
          <w:pPr>
            <w:rPr>
              <w:rFonts w:ascii="Times New Roman" w:hAnsi="Times New Roman" w:cs="Times New Roman"/>
              <w:szCs w:val="20"/>
            </w:rPr>
          </w:pPr>
          <w:r w:rsidRPr="00230FD8">
            <w:rPr>
              <w:rFonts w:ascii="Times New Roman" w:hAnsi="Times New Roman" w:cs="Times New Roman"/>
              <w:b/>
              <w:bCs/>
              <w:szCs w:val="20"/>
            </w:rPr>
            <w:fldChar w:fldCharType="end"/>
          </w:r>
        </w:p>
      </w:sdtContent>
    </w:sdt>
    <w:p w14:paraId="464F5D77" w14:textId="77777777" w:rsidR="00AC0F28" w:rsidRPr="00230FD8" w:rsidRDefault="00AC0F28" w:rsidP="00AC0F28">
      <w:pPr>
        <w:pStyle w:val="Ttulo1"/>
        <w:rPr>
          <w:rFonts w:ascii="Times New Roman" w:hAnsi="Times New Roman" w:cs="Times New Roman"/>
          <w:b/>
          <w:bCs/>
          <w:color w:val="auto"/>
          <w:sz w:val="20"/>
          <w:szCs w:val="20"/>
        </w:rPr>
      </w:pPr>
      <w:r w:rsidRPr="00230FD8">
        <w:rPr>
          <w:rFonts w:ascii="Times New Roman" w:hAnsi="Times New Roman" w:cs="Times New Roman"/>
          <w:b/>
          <w:bCs/>
          <w:color w:val="auto"/>
          <w:sz w:val="20"/>
          <w:szCs w:val="20"/>
        </w:rPr>
        <w:br w:type="page"/>
      </w:r>
    </w:p>
    <w:p w14:paraId="2030D16B" w14:textId="08697651" w:rsidR="00AC0F28" w:rsidRPr="00230FD8" w:rsidRDefault="00AC0F28" w:rsidP="00AC0F28">
      <w:pPr>
        <w:spacing w:line="276" w:lineRule="auto"/>
        <w:jc w:val="center"/>
        <w:rPr>
          <w:rFonts w:ascii="Times New Roman" w:hAnsi="Times New Roman" w:cs="Times New Roman"/>
          <w:b/>
          <w:bCs/>
          <w:szCs w:val="20"/>
        </w:rPr>
      </w:pPr>
      <w:r w:rsidRPr="00230FD8">
        <w:rPr>
          <w:rFonts w:ascii="Times New Roman" w:hAnsi="Times New Roman" w:cs="Times New Roman"/>
          <w:b/>
          <w:bCs/>
          <w:szCs w:val="20"/>
        </w:rPr>
        <w:lastRenderedPageBreak/>
        <w:t xml:space="preserve">AVISO DE DISPENSA ELETRÔNICA Nº </w:t>
      </w:r>
      <w:r w:rsidR="002A0E35" w:rsidRPr="00230FD8">
        <w:rPr>
          <w:rFonts w:ascii="Times New Roman" w:hAnsi="Times New Roman" w:cs="Times New Roman"/>
          <w:b/>
          <w:bCs/>
          <w:szCs w:val="20"/>
        </w:rPr>
        <w:t>0</w:t>
      </w:r>
      <w:r w:rsidR="007A6C25" w:rsidRPr="00230FD8">
        <w:rPr>
          <w:rFonts w:ascii="Times New Roman" w:hAnsi="Times New Roman" w:cs="Times New Roman"/>
          <w:b/>
          <w:bCs/>
          <w:szCs w:val="20"/>
        </w:rPr>
        <w:t>3</w:t>
      </w:r>
      <w:r w:rsidR="002A0E35" w:rsidRPr="00230FD8">
        <w:rPr>
          <w:rFonts w:ascii="Times New Roman" w:hAnsi="Times New Roman" w:cs="Times New Roman"/>
          <w:b/>
          <w:bCs/>
          <w:szCs w:val="20"/>
        </w:rPr>
        <w:t>/</w:t>
      </w:r>
      <w:r w:rsidRPr="00230FD8">
        <w:rPr>
          <w:rFonts w:ascii="Times New Roman" w:hAnsi="Times New Roman" w:cs="Times New Roman"/>
          <w:b/>
          <w:bCs/>
          <w:szCs w:val="20"/>
        </w:rPr>
        <w:t>20</w:t>
      </w:r>
      <w:r w:rsidR="00B43B54" w:rsidRPr="00230FD8">
        <w:rPr>
          <w:rFonts w:ascii="Times New Roman" w:hAnsi="Times New Roman" w:cs="Times New Roman"/>
          <w:b/>
          <w:bCs/>
          <w:szCs w:val="20"/>
        </w:rPr>
        <w:t>2</w:t>
      </w:r>
      <w:r w:rsidR="002A0E35" w:rsidRPr="00230FD8">
        <w:rPr>
          <w:rFonts w:ascii="Times New Roman" w:hAnsi="Times New Roman" w:cs="Times New Roman"/>
          <w:b/>
          <w:bCs/>
          <w:szCs w:val="20"/>
        </w:rPr>
        <w:t>4</w:t>
      </w:r>
    </w:p>
    <w:p w14:paraId="0BDEAD2C" w14:textId="223E469A" w:rsidR="00AC0F28" w:rsidRPr="00230FD8" w:rsidRDefault="00AC0F28" w:rsidP="00AC0F28">
      <w:pPr>
        <w:spacing w:after="120" w:line="276" w:lineRule="auto"/>
        <w:ind w:right="-15"/>
        <w:jc w:val="center"/>
        <w:rPr>
          <w:rFonts w:ascii="Times New Roman" w:hAnsi="Times New Roman" w:cs="Times New Roman"/>
          <w:b/>
          <w:bCs/>
          <w:szCs w:val="20"/>
        </w:rPr>
      </w:pPr>
      <w:r w:rsidRPr="00230FD8">
        <w:rPr>
          <w:rFonts w:ascii="Times New Roman" w:hAnsi="Times New Roman" w:cs="Times New Roman"/>
          <w:b/>
          <w:bCs/>
          <w:szCs w:val="20"/>
        </w:rPr>
        <w:t xml:space="preserve">(Processo Administrativo </w:t>
      </w:r>
      <w:r w:rsidR="00575F45" w:rsidRPr="00230FD8">
        <w:rPr>
          <w:rFonts w:ascii="Times New Roman" w:hAnsi="Times New Roman" w:cs="Times New Roman"/>
          <w:b/>
          <w:bCs/>
          <w:szCs w:val="20"/>
        </w:rPr>
        <w:t>n.º</w:t>
      </w:r>
      <w:r w:rsidR="00B43B54" w:rsidRPr="00230FD8">
        <w:rPr>
          <w:rFonts w:ascii="Times New Roman" w:hAnsi="Times New Roman" w:cs="Times New Roman"/>
          <w:b/>
          <w:bCs/>
          <w:szCs w:val="20"/>
        </w:rPr>
        <w:t xml:space="preserve"> </w:t>
      </w:r>
      <w:r w:rsidR="002A0E35" w:rsidRPr="00230FD8">
        <w:rPr>
          <w:rFonts w:ascii="Times New Roman" w:hAnsi="Times New Roman" w:cs="Times New Roman"/>
          <w:b/>
          <w:bCs/>
          <w:szCs w:val="20"/>
        </w:rPr>
        <w:t>0</w:t>
      </w:r>
      <w:r w:rsidR="007A6C25" w:rsidRPr="00230FD8">
        <w:rPr>
          <w:rFonts w:ascii="Times New Roman" w:hAnsi="Times New Roman" w:cs="Times New Roman"/>
          <w:b/>
          <w:bCs/>
          <w:szCs w:val="20"/>
        </w:rPr>
        <w:t>8</w:t>
      </w:r>
      <w:r w:rsidR="00B43B54" w:rsidRPr="00230FD8">
        <w:rPr>
          <w:rFonts w:ascii="Times New Roman" w:hAnsi="Times New Roman" w:cs="Times New Roman"/>
          <w:b/>
          <w:bCs/>
          <w:szCs w:val="20"/>
        </w:rPr>
        <w:t>/202</w:t>
      </w:r>
      <w:r w:rsidR="002A0E35" w:rsidRPr="00230FD8">
        <w:rPr>
          <w:rFonts w:ascii="Times New Roman" w:hAnsi="Times New Roman" w:cs="Times New Roman"/>
          <w:b/>
          <w:bCs/>
          <w:szCs w:val="20"/>
        </w:rPr>
        <w:t>4</w:t>
      </w:r>
      <w:r w:rsidR="00D32D65" w:rsidRPr="00230FD8">
        <w:rPr>
          <w:rFonts w:ascii="Times New Roman" w:hAnsi="Times New Roman" w:cs="Times New Roman"/>
          <w:b/>
          <w:bCs/>
          <w:szCs w:val="20"/>
        </w:rPr>
        <w:t>)</w:t>
      </w:r>
    </w:p>
    <w:p w14:paraId="78A62668" w14:textId="77777777" w:rsidR="00AC0F28" w:rsidRPr="00230FD8" w:rsidRDefault="00AC0F28" w:rsidP="00AC0F28">
      <w:pPr>
        <w:rPr>
          <w:rFonts w:ascii="Times New Roman" w:hAnsi="Times New Roman" w:cs="Times New Roman"/>
          <w:szCs w:val="20"/>
        </w:rPr>
      </w:pPr>
    </w:p>
    <w:p w14:paraId="191C512E" w14:textId="1F4B40A9" w:rsidR="00AC0F28" w:rsidRPr="00230FD8" w:rsidRDefault="00AC0F28" w:rsidP="00AC0F28">
      <w:pPr>
        <w:snapToGrid w:val="0"/>
        <w:spacing w:after="120" w:line="276" w:lineRule="auto"/>
        <w:ind w:right="-30" w:firstLine="540"/>
        <w:jc w:val="both"/>
        <w:rPr>
          <w:rFonts w:ascii="Times New Roman" w:hAnsi="Times New Roman" w:cs="Times New Roman"/>
          <w:szCs w:val="20"/>
        </w:rPr>
      </w:pPr>
      <w:r w:rsidRPr="00230FD8">
        <w:rPr>
          <w:rFonts w:ascii="Times New Roman" w:hAnsi="Times New Roman" w:cs="Times New Roman"/>
          <w:szCs w:val="20"/>
        </w:rPr>
        <w:t>Torna-se público que o</w:t>
      </w:r>
      <w:r w:rsidR="0018280B" w:rsidRPr="00230FD8">
        <w:rPr>
          <w:rFonts w:ascii="Times New Roman" w:hAnsi="Times New Roman" w:cs="Times New Roman"/>
          <w:szCs w:val="20"/>
        </w:rPr>
        <w:t xml:space="preserve"> MUNICÍPIO DE OURIZONA</w:t>
      </w:r>
      <w:r w:rsidRPr="00230FD8">
        <w:rPr>
          <w:rFonts w:ascii="Times New Roman" w:hAnsi="Times New Roman" w:cs="Times New Roman"/>
          <w:szCs w:val="20"/>
        </w:rPr>
        <w:t>, por meio do</w:t>
      </w:r>
      <w:r w:rsidRPr="00230FD8">
        <w:rPr>
          <w:rFonts w:ascii="Times New Roman" w:eastAsia="Arial" w:hAnsi="Times New Roman" w:cs="Times New Roman"/>
          <w:szCs w:val="20"/>
        </w:rPr>
        <w:t xml:space="preserve"> </w:t>
      </w:r>
      <w:r w:rsidR="0018280B" w:rsidRPr="00230FD8">
        <w:rPr>
          <w:rFonts w:ascii="Times New Roman" w:eastAsia="Arial" w:hAnsi="Times New Roman" w:cs="Times New Roman"/>
          <w:szCs w:val="20"/>
        </w:rPr>
        <w:t>Departamento de Licitações</w:t>
      </w:r>
      <w:r w:rsidRPr="00230FD8">
        <w:rPr>
          <w:rFonts w:ascii="Times New Roman" w:hAnsi="Times New Roman" w:cs="Times New Roman"/>
          <w:szCs w:val="20"/>
        </w:rPr>
        <w:t xml:space="preserve">, realizará Dispensa Eletrônica, </w:t>
      </w:r>
      <w:r w:rsidRPr="00230FD8">
        <w:rPr>
          <w:rFonts w:ascii="Times New Roman" w:hAnsi="Times New Roman" w:cs="Times New Roman"/>
          <w:bCs/>
          <w:szCs w:val="20"/>
        </w:rPr>
        <w:t>com critério de julgamento</w:t>
      </w:r>
      <w:r w:rsidRPr="00230FD8">
        <w:rPr>
          <w:rFonts w:ascii="Times New Roman" w:hAnsi="Times New Roman" w:cs="Times New Roman"/>
          <w:b/>
          <w:bCs/>
          <w:szCs w:val="20"/>
        </w:rPr>
        <w:t xml:space="preserve"> </w:t>
      </w:r>
      <w:r w:rsidRPr="00230FD8">
        <w:rPr>
          <w:rFonts w:ascii="Times New Roman" w:hAnsi="Times New Roman" w:cs="Times New Roman"/>
          <w:szCs w:val="20"/>
        </w:rPr>
        <w:t>menor preço</w:t>
      </w:r>
      <w:r w:rsidRPr="00230FD8">
        <w:rPr>
          <w:rFonts w:ascii="Times New Roman" w:hAnsi="Times New Roman" w:cs="Times New Roman"/>
          <w:b/>
          <w:bCs/>
          <w:szCs w:val="20"/>
        </w:rPr>
        <w:t xml:space="preserve">, </w:t>
      </w:r>
      <w:r w:rsidRPr="00230FD8">
        <w:rPr>
          <w:rFonts w:ascii="Times New Roman" w:hAnsi="Times New Roman" w:cs="Times New Roman"/>
          <w:szCs w:val="20"/>
        </w:rPr>
        <w:t xml:space="preserve">na hipótese do art. 75, inciso </w:t>
      </w:r>
      <w:r w:rsidRPr="00230FD8">
        <w:rPr>
          <w:rFonts w:ascii="Times New Roman" w:hAnsi="Times New Roman" w:cs="Times New Roman"/>
          <w:bCs/>
          <w:szCs w:val="20"/>
        </w:rPr>
        <w:t>II</w:t>
      </w:r>
      <w:r w:rsidRPr="00230FD8">
        <w:rPr>
          <w:rFonts w:ascii="Times New Roman" w:hAnsi="Times New Roman" w:cs="Times New Roman"/>
          <w:szCs w:val="20"/>
        </w:rPr>
        <w:t xml:space="preserve">, </w:t>
      </w:r>
      <w:r w:rsidRPr="00230FD8">
        <w:rPr>
          <w:rFonts w:ascii="Times New Roman" w:hAnsi="Times New Roman" w:cs="Times New Roman"/>
          <w:bCs/>
          <w:szCs w:val="20"/>
        </w:rPr>
        <w:t>nos termos da Lei nº 14.133, de 1º de abril de 2021, da Instrução Normativa SEGES/ME nº 67/2021 e demais legislação aplicável</w:t>
      </w:r>
      <w:r w:rsidRPr="00230FD8">
        <w:rPr>
          <w:rFonts w:ascii="Times New Roman" w:hAnsi="Times New Roman" w:cs="Times New Roman"/>
          <w:szCs w:val="20"/>
        </w:rPr>
        <w:t>.</w:t>
      </w:r>
    </w:p>
    <w:p w14:paraId="68EA472D" w14:textId="77777777" w:rsidR="00AC0F28" w:rsidRPr="00230FD8" w:rsidRDefault="00AC0F28" w:rsidP="00AC0F28">
      <w:pPr>
        <w:spacing w:line="276" w:lineRule="auto"/>
        <w:jc w:val="both"/>
        <w:rPr>
          <w:rFonts w:ascii="Times New Roman" w:hAnsi="Times New Roman" w:cs="Times New Roman"/>
          <w:szCs w:val="20"/>
        </w:rPr>
      </w:pPr>
    </w:p>
    <w:p w14:paraId="7EB96CC6" w14:textId="7210203F" w:rsidR="00AC0F28" w:rsidRPr="00FA43FD" w:rsidRDefault="00AC0F28" w:rsidP="00AC0F28">
      <w:pPr>
        <w:spacing w:line="276" w:lineRule="auto"/>
        <w:jc w:val="both"/>
        <w:rPr>
          <w:rFonts w:ascii="Times New Roman" w:hAnsi="Times New Roman" w:cs="Times New Roman"/>
          <w:color w:val="4472C4" w:themeColor="accent1"/>
          <w:szCs w:val="20"/>
        </w:rPr>
      </w:pPr>
      <w:r w:rsidRPr="00FA43FD">
        <w:rPr>
          <w:rFonts w:ascii="Times New Roman" w:hAnsi="Times New Roman" w:cs="Times New Roman"/>
          <w:color w:val="4472C4" w:themeColor="accent1"/>
          <w:szCs w:val="20"/>
        </w:rPr>
        <w:t>Data da sessão:</w:t>
      </w:r>
      <w:r w:rsidR="0018280B" w:rsidRPr="00FA43FD">
        <w:rPr>
          <w:rFonts w:ascii="Times New Roman" w:hAnsi="Times New Roman" w:cs="Times New Roman"/>
          <w:color w:val="4472C4" w:themeColor="accent1"/>
          <w:szCs w:val="20"/>
        </w:rPr>
        <w:t xml:space="preserve"> </w:t>
      </w:r>
      <w:r w:rsidR="00FA43FD" w:rsidRPr="00FA43FD">
        <w:rPr>
          <w:rFonts w:ascii="Times New Roman" w:hAnsi="Times New Roman" w:cs="Times New Roman"/>
          <w:color w:val="4472C4" w:themeColor="accent1"/>
          <w:szCs w:val="20"/>
        </w:rPr>
        <w:t>06/02</w:t>
      </w:r>
      <w:r w:rsidR="0079027E" w:rsidRPr="00FA43FD">
        <w:rPr>
          <w:rFonts w:ascii="Times New Roman" w:hAnsi="Times New Roman" w:cs="Times New Roman"/>
          <w:color w:val="4472C4" w:themeColor="accent1"/>
          <w:szCs w:val="20"/>
        </w:rPr>
        <w:t>/202</w:t>
      </w:r>
      <w:r w:rsidR="002A0E35" w:rsidRPr="00FA43FD">
        <w:rPr>
          <w:rFonts w:ascii="Times New Roman" w:hAnsi="Times New Roman" w:cs="Times New Roman"/>
          <w:color w:val="4472C4" w:themeColor="accent1"/>
          <w:szCs w:val="20"/>
        </w:rPr>
        <w:t>4</w:t>
      </w:r>
    </w:p>
    <w:p w14:paraId="2A8EE98F" w14:textId="52CFF187" w:rsidR="00AC0F28" w:rsidRPr="00230FD8" w:rsidRDefault="00AC0F28" w:rsidP="00AC0F28">
      <w:pPr>
        <w:rPr>
          <w:rFonts w:ascii="Times New Roman" w:hAnsi="Times New Roman" w:cs="Times New Roman"/>
          <w:szCs w:val="20"/>
        </w:rPr>
      </w:pPr>
      <w:r w:rsidRPr="00230FD8">
        <w:rPr>
          <w:rFonts w:ascii="Times New Roman" w:hAnsi="Times New Roman" w:cs="Times New Roman"/>
          <w:szCs w:val="20"/>
        </w:rPr>
        <w:t xml:space="preserve">Link: </w:t>
      </w:r>
      <w:hyperlink r:id="rId8" w:history="1">
        <w:r w:rsidR="0018280B" w:rsidRPr="00230FD8">
          <w:rPr>
            <w:rStyle w:val="Hyperlink"/>
            <w:rFonts w:ascii="Times New Roman" w:hAnsi="Times New Roman" w:cs="Times New Roman"/>
            <w:color w:val="auto"/>
            <w:szCs w:val="20"/>
          </w:rPr>
          <w:t>https://www.gov.br/compras/pt-br/</w:t>
        </w:r>
      </w:hyperlink>
      <w:r w:rsidR="0018280B" w:rsidRPr="00230FD8">
        <w:rPr>
          <w:rFonts w:ascii="Times New Roman" w:hAnsi="Times New Roman" w:cs="Times New Roman"/>
          <w:szCs w:val="20"/>
        </w:rPr>
        <w:t xml:space="preserve"> </w:t>
      </w:r>
    </w:p>
    <w:p w14:paraId="47A2CFB7" w14:textId="1211C1C4" w:rsidR="00AC0F28" w:rsidRPr="00230FD8" w:rsidRDefault="00AC0F28" w:rsidP="00AC0F28">
      <w:pPr>
        <w:rPr>
          <w:rFonts w:ascii="Times New Roman" w:hAnsi="Times New Roman" w:cs="Times New Roman"/>
          <w:szCs w:val="20"/>
        </w:rPr>
      </w:pPr>
      <w:r w:rsidRPr="00230FD8">
        <w:rPr>
          <w:rFonts w:ascii="Times New Roman" w:hAnsi="Times New Roman" w:cs="Times New Roman"/>
          <w:szCs w:val="20"/>
        </w:rPr>
        <w:t xml:space="preserve">Horário da Fase de Lances: 8:00 às </w:t>
      </w:r>
      <w:r w:rsidR="0018280B" w:rsidRPr="00230FD8">
        <w:rPr>
          <w:rFonts w:ascii="Times New Roman" w:hAnsi="Times New Roman" w:cs="Times New Roman"/>
          <w:szCs w:val="20"/>
        </w:rPr>
        <w:t>1</w:t>
      </w:r>
      <w:r w:rsidR="00F521AE" w:rsidRPr="00230FD8">
        <w:rPr>
          <w:rFonts w:ascii="Times New Roman" w:hAnsi="Times New Roman" w:cs="Times New Roman"/>
          <w:szCs w:val="20"/>
        </w:rPr>
        <w:t>4</w:t>
      </w:r>
      <w:r w:rsidR="0018280B" w:rsidRPr="00230FD8">
        <w:rPr>
          <w:rFonts w:ascii="Times New Roman" w:hAnsi="Times New Roman" w:cs="Times New Roman"/>
          <w:szCs w:val="20"/>
        </w:rPr>
        <w:t>:00 horas</w:t>
      </w:r>
    </w:p>
    <w:p w14:paraId="578F1BE6" w14:textId="77777777" w:rsidR="00AC0F28" w:rsidRPr="00230FD8"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230FD8">
        <w:rPr>
          <w:rFonts w:ascii="Times New Roman" w:hAnsi="Times New Roman" w:cs="Times New Roman"/>
          <w:color w:val="auto"/>
          <w:sz w:val="20"/>
          <w:szCs w:val="20"/>
        </w:rPr>
        <w:t>OBJETO DA CONTRATAÇÃO DIRETA</w:t>
      </w:r>
      <w:bookmarkEnd w:id="1"/>
    </w:p>
    <w:p w14:paraId="282E1CE0" w14:textId="41851325" w:rsidR="00AC0F28" w:rsidRPr="00230FD8" w:rsidRDefault="00AC0F28" w:rsidP="008F1004">
      <w:pPr>
        <w:spacing w:line="360" w:lineRule="auto"/>
        <w:jc w:val="both"/>
        <w:rPr>
          <w:rFonts w:ascii="Times New Roman" w:hAnsi="Times New Roman" w:cs="Times New Roman"/>
          <w:szCs w:val="20"/>
        </w:rPr>
      </w:pPr>
      <w:r w:rsidRPr="00230FD8">
        <w:rPr>
          <w:rFonts w:ascii="Times New Roman" w:hAnsi="Times New Roman" w:cs="Times New Roman"/>
          <w:szCs w:val="20"/>
        </w:rPr>
        <w:t xml:space="preserve">O objeto da presente dispensa é a escolha da proposta mais vantajosa para a contratação por dispensa de licitação </w:t>
      </w:r>
      <w:r w:rsidR="009A3037" w:rsidRPr="00230FD8">
        <w:rPr>
          <w:rFonts w:ascii="Times New Roman" w:hAnsi="Times New Roman" w:cs="Times New Roman"/>
          <w:szCs w:val="20"/>
        </w:rPr>
        <w:t>para</w:t>
      </w:r>
      <w:r w:rsidR="0018280B" w:rsidRPr="00230FD8">
        <w:rPr>
          <w:rFonts w:ascii="Times New Roman" w:hAnsi="Times New Roman" w:cs="Times New Roman"/>
          <w:szCs w:val="20"/>
        </w:rPr>
        <w:t xml:space="preserve"> </w:t>
      </w:r>
      <w:r w:rsidR="007A6C25" w:rsidRPr="00230FD8">
        <w:rPr>
          <w:rFonts w:ascii="Times New Roman" w:hAnsi="Times New Roman" w:cs="Times New Roman"/>
          <w:szCs w:val="20"/>
        </w:rPr>
        <w:t>CONTRATAÇÃO DE EMPRESA ESPECIALIZADA PARA FORNECIMENTO DE LICENÇA DE USO DE SOFTWARE DE REGISTRO ELETRÔNICO E GESTÃO EM SAÚDE</w:t>
      </w:r>
      <w:r w:rsidR="00575F45" w:rsidRPr="00230FD8">
        <w:rPr>
          <w:rFonts w:ascii="Times New Roman" w:hAnsi="Times New Roman" w:cs="Times New Roman"/>
          <w:szCs w:val="20"/>
        </w:rPr>
        <w:t xml:space="preserve">, </w:t>
      </w:r>
      <w:r w:rsidRPr="00230FD8">
        <w:rPr>
          <w:rFonts w:ascii="Times New Roman" w:hAnsi="Times New Roman" w:cs="Times New Roman"/>
          <w:szCs w:val="20"/>
        </w:rPr>
        <w:t>conforme condições, quantidades e exigências estabelecidas neste Aviso de Contratação Direta e seus anexos.</w:t>
      </w:r>
    </w:p>
    <w:p w14:paraId="0C167A72" w14:textId="20B0978C" w:rsidR="00AC0F28" w:rsidRPr="00230FD8"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230FD8">
        <w:rPr>
          <w:rFonts w:ascii="Times New Roman" w:hAnsi="Times New Roman" w:cs="Times New Roman"/>
          <w:szCs w:val="20"/>
        </w:rPr>
        <w:t xml:space="preserve">A contratação ocorrerá em </w:t>
      </w:r>
      <w:r w:rsidR="008D4E35" w:rsidRPr="00230FD8">
        <w:rPr>
          <w:rFonts w:ascii="Times New Roman" w:hAnsi="Times New Roman" w:cs="Times New Roman"/>
          <w:szCs w:val="20"/>
        </w:rPr>
        <w:t>lote</w:t>
      </w:r>
      <w:r w:rsidRPr="00230FD8">
        <w:rPr>
          <w:rFonts w:ascii="Times New Roman" w:hAnsi="Times New Roman" w:cs="Times New Roman"/>
          <w:szCs w:val="20"/>
        </w:rPr>
        <w:t xml:space="preserve"> único</w:t>
      </w:r>
      <w:r w:rsidRPr="00230FD8">
        <w:rPr>
          <w:rFonts w:ascii="Times New Roman" w:hAnsi="Times New Roman" w:cs="Times New Roman"/>
          <w:b/>
          <w:bCs/>
          <w:szCs w:val="20"/>
        </w:rPr>
        <w:t>,</w:t>
      </w:r>
      <w:r w:rsidRPr="00230FD8">
        <w:rPr>
          <w:rFonts w:ascii="Times New Roman" w:hAnsi="Times New Roman" w:cs="Times New Roman"/>
          <w:szCs w:val="20"/>
        </w:rPr>
        <w:t xml:space="preserve"> </w:t>
      </w:r>
      <w:r w:rsidR="008D4E35" w:rsidRPr="00230FD8">
        <w:rPr>
          <w:rFonts w:ascii="Times New Roman" w:hAnsi="Times New Roman" w:cs="Times New Roman"/>
          <w:szCs w:val="20"/>
        </w:rPr>
        <w:t xml:space="preserve">devido a especificação do serviço, </w:t>
      </w:r>
      <w:r w:rsidRPr="00230FD8">
        <w:rPr>
          <w:rFonts w:ascii="Times New Roman" w:hAnsi="Times New Roman" w:cs="Times New Roman"/>
          <w:szCs w:val="20"/>
        </w:rPr>
        <w:t>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820"/>
        <w:gridCol w:w="1276"/>
        <w:gridCol w:w="992"/>
        <w:gridCol w:w="1417"/>
        <w:gridCol w:w="1418"/>
      </w:tblGrid>
      <w:tr w:rsidR="008D4E35" w:rsidRPr="00230FD8" w14:paraId="5018AF1D" w14:textId="77777777" w:rsidTr="00CA5AB7">
        <w:tc>
          <w:tcPr>
            <w:tcW w:w="10632" w:type="dxa"/>
            <w:gridSpan w:val="6"/>
          </w:tcPr>
          <w:p w14:paraId="11ADB580" w14:textId="6C39B360" w:rsidR="008D4E35" w:rsidRPr="00230FD8" w:rsidRDefault="008D4E35"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LOTE 01</w:t>
            </w:r>
          </w:p>
        </w:tc>
      </w:tr>
      <w:tr w:rsidR="000E4B42" w:rsidRPr="00230FD8" w14:paraId="10775D27" w14:textId="77777777" w:rsidTr="00FA43FD">
        <w:tc>
          <w:tcPr>
            <w:tcW w:w="709" w:type="dxa"/>
          </w:tcPr>
          <w:p w14:paraId="7C9F0C0A" w14:textId="77777777" w:rsidR="000E4B42" w:rsidRPr="00230FD8" w:rsidRDefault="000E4B42"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ITEM</w:t>
            </w:r>
          </w:p>
          <w:p w14:paraId="7C9DD9CF" w14:textId="77777777" w:rsidR="000E4B42" w:rsidRPr="00230FD8" w:rsidRDefault="000E4B42" w:rsidP="00FB6857">
            <w:pPr>
              <w:widowControl w:val="0"/>
              <w:suppressAutoHyphens/>
              <w:jc w:val="center"/>
              <w:rPr>
                <w:rFonts w:ascii="Times New Roman" w:hAnsi="Times New Roman" w:cs="Times New Roman"/>
                <w:b/>
                <w:bCs/>
                <w:szCs w:val="20"/>
              </w:rPr>
            </w:pPr>
          </w:p>
        </w:tc>
        <w:tc>
          <w:tcPr>
            <w:tcW w:w="4820" w:type="dxa"/>
          </w:tcPr>
          <w:p w14:paraId="050AD1C8" w14:textId="39D7F41D" w:rsidR="000E4B42" w:rsidRPr="00230FD8" w:rsidRDefault="000E4B42" w:rsidP="00022B49">
            <w:pPr>
              <w:jc w:val="center"/>
              <w:rPr>
                <w:rFonts w:ascii="Times New Roman" w:hAnsi="Times New Roman" w:cs="Times New Roman"/>
                <w:b/>
                <w:bCs/>
                <w:szCs w:val="20"/>
              </w:rPr>
            </w:pPr>
            <w:r w:rsidRPr="00230FD8">
              <w:rPr>
                <w:rFonts w:ascii="Times New Roman" w:hAnsi="Times New Roman" w:cs="Times New Roman"/>
                <w:b/>
                <w:bCs/>
                <w:szCs w:val="20"/>
              </w:rPr>
              <w:t>DESCRIÇÃO RESUMIDA**</w:t>
            </w:r>
          </w:p>
          <w:p w14:paraId="4A4FFAED" w14:textId="15F5780A" w:rsidR="000E4B42" w:rsidRPr="00230FD8" w:rsidRDefault="000E4B42" w:rsidP="00022B49">
            <w:pPr>
              <w:jc w:val="center"/>
              <w:rPr>
                <w:rFonts w:ascii="Times New Roman" w:hAnsi="Times New Roman" w:cs="Times New Roman"/>
                <w:b/>
                <w:bCs/>
                <w:szCs w:val="20"/>
              </w:rPr>
            </w:pPr>
          </w:p>
        </w:tc>
        <w:tc>
          <w:tcPr>
            <w:tcW w:w="1276" w:type="dxa"/>
          </w:tcPr>
          <w:p w14:paraId="4AE8E3ED" w14:textId="77777777" w:rsidR="000E4B42" w:rsidRPr="00230FD8" w:rsidRDefault="000E4B42"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UNIDADE DE MEDIDA</w:t>
            </w:r>
          </w:p>
        </w:tc>
        <w:tc>
          <w:tcPr>
            <w:tcW w:w="992" w:type="dxa"/>
          </w:tcPr>
          <w:p w14:paraId="637CD336" w14:textId="77777777" w:rsidR="000E4B42" w:rsidRPr="00230FD8" w:rsidRDefault="000E4B42"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QUANT.</w:t>
            </w:r>
          </w:p>
        </w:tc>
        <w:tc>
          <w:tcPr>
            <w:tcW w:w="1417" w:type="dxa"/>
          </w:tcPr>
          <w:p w14:paraId="46BFAFD5" w14:textId="0DC76BF6" w:rsidR="000E4B42" w:rsidRPr="00230FD8" w:rsidRDefault="000E4B42"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PREÇO MAX. ESTIMADO</w:t>
            </w:r>
          </w:p>
        </w:tc>
        <w:tc>
          <w:tcPr>
            <w:tcW w:w="1418" w:type="dxa"/>
          </w:tcPr>
          <w:p w14:paraId="6B84EB7E" w14:textId="147BE47A" w:rsidR="000E4B42" w:rsidRPr="00230FD8" w:rsidRDefault="000E4B42" w:rsidP="00FB6857">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PREÇO MAX. ESTIMADO</w:t>
            </w:r>
          </w:p>
        </w:tc>
      </w:tr>
      <w:tr w:rsidR="007A6C25" w:rsidRPr="00230FD8" w14:paraId="1F530FC0" w14:textId="77777777" w:rsidTr="00FA43FD">
        <w:tc>
          <w:tcPr>
            <w:tcW w:w="709" w:type="dxa"/>
          </w:tcPr>
          <w:p w14:paraId="21D99022" w14:textId="77777777" w:rsidR="007A6C25" w:rsidRPr="00230FD8" w:rsidRDefault="007A6C25" w:rsidP="007A6C25">
            <w:pPr>
              <w:widowControl w:val="0"/>
              <w:suppressAutoHyphens/>
              <w:spacing w:after="120" w:line="276" w:lineRule="auto"/>
              <w:jc w:val="center"/>
              <w:rPr>
                <w:rFonts w:ascii="Times New Roman" w:hAnsi="Times New Roman" w:cs="Times New Roman"/>
                <w:b/>
                <w:szCs w:val="20"/>
              </w:rPr>
            </w:pPr>
            <w:r w:rsidRPr="00230FD8">
              <w:rPr>
                <w:rFonts w:ascii="Times New Roman" w:hAnsi="Times New Roman" w:cs="Times New Roman"/>
                <w:b/>
                <w:szCs w:val="20"/>
              </w:rPr>
              <w:t>1</w:t>
            </w:r>
          </w:p>
        </w:tc>
        <w:tc>
          <w:tcPr>
            <w:tcW w:w="4820" w:type="dxa"/>
          </w:tcPr>
          <w:p w14:paraId="327B2BDD" w14:textId="74037084" w:rsidR="007A6C25" w:rsidRPr="00230FD8" w:rsidRDefault="007A6C25" w:rsidP="007A6C25">
            <w:pPr>
              <w:spacing w:after="40"/>
              <w:ind w:left="-2"/>
              <w:jc w:val="both"/>
              <w:rPr>
                <w:rFonts w:ascii="Times New Roman" w:hAnsi="Times New Roman" w:cs="Times New Roman"/>
                <w:bCs/>
                <w:szCs w:val="20"/>
              </w:rPr>
            </w:pPr>
            <w:r w:rsidRPr="00230FD8">
              <w:rPr>
                <w:rFonts w:ascii="Times New Roman" w:eastAsia="Calibri" w:hAnsi="Times New Roman" w:cs="Times New Roman"/>
                <w:color w:val="000000"/>
                <w:szCs w:val="20"/>
              </w:rPr>
              <w:t xml:space="preserve">Serviço de implantação e conversão de dados de software de registro eletrônico e gestão em saúde e aquisição de licença de uso para período contratual </w:t>
            </w:r>
          </w:p>
        </w:tc>
        <w:tc>
          <w:tcPr>
            <w:tcW w:w="1276" w:type="dxa"/>
          </w:tcPr>
          <w:p w14:paraId="72116EED" w14:textId="764F268B" w:rsidR="007A6C25" w:rsidRPr="00230FD8" w:rsidRDefault="007A6C25" w:rsidP="007A6C25">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21D97223" w14:textId="7AE4E468" w:rsidR="007A6C25" w:rsidRPr="00230FD8" w:rsidRDefault="007A6C25" w:rsidP="007A6C25">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01</w:t>
            </w:r>
          </w:p>
        </w:tc>
        <w:tc>
          <w:tcPr>
            <w:tcW w:w="1417" w:type="dxa"/>
          </w:tcPr>
          <w:p w14:paraId="2DFC5BE4" w14:textId="14B134A2"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6.833,33</w:t>
            </w:r>
          </w:p>
        </w:tc>
        <w:tc>
          <w:tcPr>
            <w:tcW w:w="1418" w:type="dxa"/>
          </w:tcPr>
          <w:p w14:paraId="0E3A3FEC" w14:textId="61F81E96"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6.833,33</w:t>
            </w:r>
          </w:p>
        </w:tc>
      </w:tr>
      <w:tr w:rsidR="007A6C25" w:rsidRPr="00230FD8" w14:paraId="3E02F14A" w14:textId="77777777" w:rsidTr="00FA43FD">
        <w:tc>
          <w:tcPr>
            <w:tcW w:w="709" w:type="dxa"/>
          </w:tcPr>
          <w:p w14:paraId="26D9AB12" w14:textId="0E1C7D79" w:rsidR="007A6C25" w:rsidRPr="00230FD8" w:rsidRDefault="007A6C25" w:rsidP="007A6C25">
            <w:pPr>
              <w:widowControl w:val="0"/>
              <w:suppressAutoHyphens/>
              <w:spacing w:after="120" w:line="276" w:lineRule="auto"/>
              <w:jc w:val="center"/>
              <w:rPr>
                <w:rFonts w:ascii="Times New Roman" w:hAnsi="Times New Roman" w:cs="Times New Roman"/>
                <w:b/>
                <w:szCs w:val="20"/>
              </w:rPr>
            </w:pPr>
            <w:r w:rsidRPr="00230FD8">
              <w:rPr>
                <w:rFonts w:ascii="Times New Roman" w:hAnsi="Times New Roman" w:cs="Times New Roman"/>
                <w:b/>
                <w:szCs w:val="20"/>
              </w:rPr>
              <w:t>2</w:t>
            </w:r>
          </w:p>
        </w:tc>
        <w:tc>
          <w:tcPr>
            <w:tcW w:w="4820" w:type="dxa"/>
          </w:tcPr>
          <w:p w14:paraId="0784A563" w14:textId="181C4B80" w:rsidR="007A6C25" w:rsidRPr="00230FD8" w:rsidRDefault="007A6C25" w:rsidP="007A6C25">
            <w:pPr>
              <w:spacing w:line="276" w:lineRule="auto"/>
              <w:jc w:val="both"/>
              <w:rPr>
                <w:rFonts w:ascii="Times New Roman" w:eastAsia="Arial" w:hAnsi="Times New Roman" w:cs="Times New Roman"/>
                <w:szCs w:val="20"/>
              </w:rPr>
            </w:pPr>
            <w:r w:rsidRPr="00230FD8">
              <w:rPr>
                <w:rFonts w:ascii="Times New Roman" w:eastAsia="Calibri" w:hAnsi="Times New Roman" w:cs="Times New Roman"/>
                <w:color w:val="000000"/>
                <w:szCs w:val="20"/>
              </w:rPr>
              <w:t>Serviço de manutenção e suporte técnico (locação) do software de registro eletrônico em saúde.</w:t>
            </w:r>
          </w:p>
        </w:tc>
        <w:tc>
          <w:tcPr>
            <w:tcW w:w="1276" w:type="dxa"/>
          </w:tcPr>
          <w:p w14:paraId="06C98443" w14:textId="3AC16CC7" w:rsidR="007A6C25" w:rsidRPr="00230FD8" w:rsidRDefault="007A6C25" w:rsidP="007A6C25">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7BE3A1C7" w14:textId="48D7990E" w:rsidR="007A6C25" w:rsidRPr="00230FD8" w:rsidRDefault="007A6C25" w:rsidP="007A6C25">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12</w:t>
            </w:r>
          </w:p>
        </w:tc>
        <w:tc>
          <w:tcPr>
            <w:tcW w:w="1417" w:type="dxa"/>
          </w:tcPr>
          <w:p w14:paraId="66C24C45" w14:textId="39E93237"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3.041,67</w:t>
            </w:r>
          </w:p>
        </w:tc>
        <w:tc>
          <w:tcPr>
            <w:tcW w:w="1418" w:type="dxa"/>
          </w:tcPr>
          <w:p w14:paraId="46F4F25F" w14:textId="07787478"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36.500,04</w:t>
            </w:r>
          </w:p>
        </w:tc>
      </w:tr>
      <w:tr w:rsidR="007A6C25" w:rsidRPr="00230FD8" w14:paraId="569958DD" w14:textId="77777777" w:rsidTr="00E17846">
        <w:tc>
          <w:tcPr>
            <w:tcW w:w="7797" w:type="dxa"/>
            <w:gridSpan w:val="4"/>
          </w:tcPr>
          <w:p w14:paraId="3F393919" w14:textId="77777777" w:rsidR="007A6C25" w:rsidRPr="00230FD8" w:rsidRDefault="007A6C25" w:rsidP="007A6C25">
            <w:pPr>
              <w:widowControl w:val="0"/>
              <w:suppressAutoHyphens/>
              <w:spacing w:after="120" w:line="276" w:lineRule="auto"/>
              <w:jc w:val="center"/>
              <w:rPr>
                <w:rFonts w:ascii="Times New Roman" w:hAnsi="Times New Roman" w:cs="Times New Roman"/>
                <w:szCs w:val="20"/>
              </w:rPr>
            </w:pPr>
          </w:p>
        </w:tc>
        <w:tc>
          <w:tcPr>
            <w:tcW w:w="1417" w:type="dxa"/>
          </w:tcPr>
          <w:p w14:paraId="11505D36" w14:textId="23A63361"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Total</w:t>
            </w:r>
          </w:p>
        </w:tc>
        <w:tc>
          <w:tcPr>
            <w:tcW w:w="1418" w:type="dxa"/>
          </w:tcPr>
          <w:p w14:paraId="53148E06" w14:textId="5E3DB52F" w:rsidR="007A6C25" w:rsidRPr="00230FD8" w:rsidRDefault="007A6C25" w:rsidP="007A6C25">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43.333,37</w:t>
            </w:r>
          </w:p>
        </w:tc>
      </w:tr>
    </w:tbl>
    <w:p w14:paraId="722939BE" w14:textId="329914AE" w:rsidR="008F1004" w:rsidRPr="00230FD8"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230FD8">
        <w:rPr>
          <w:rFonts w:ascii="Times New Roman" w:hAnsi="Times New Roman" w:cs="Times New Roman"/>
          <w:szCs w:val="20"/>
        </w:rPr>
        <w:t>** Descrição completa no termo de referência (</w:t>
      </w:r>
      <w:r w:rsidRPr="00230FD8">
        <w:rPr>
          <w:rFonts w:ascii="Times New Roman" w:eastAsia="Calibri" w:hAnsi="Times New Roman" w:cs="Times New Roman"/>
          <w:bCs/>
          <w:szCs w:val="20"/>
          <w:lang w:eastAsia="en-US"/>
        </w:rPr>
        <w:t>Havendo divergência entre a descrição dos itens, prevalecerá a descrição deste edital sobre o COMPRASNET)</w:t>
      </w:r>
    </w:p>
    <w:p w14:paraId="5F759453" w14:textId="329CB109" w:rsidR="008D4E35" w:rsidRPr="00230FD8" w:rsidRDefault="00AC0F28" w:rsidP="008D4E35">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230FD8">
        <w:rPr>
          <w:rFonts w:ascii="Times New Roman" w:hAnsi="Times New Roman" w:cs="Times New Roman"/>
          <w:szCs w:val="20"/>
        </w:rPr>
        <w:t>O critério de julgamento adotado será o menor preço, observadas as exigências contidas neste Aviso de Contratação Direta e seus Anexos quanto às especificações do objeto.</w:t>
      </w:r>
    </w:p>
    <w:p w14:paraId="24C01091" w14:textId="7C3303DD" w:rsidR="00F774FC" w:rsidRPr="00230FD8" w:rsidRDefault="00714214" w:rsidP="008D4E35">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230FD8">
        <w:rPr>
          <w:rFonts w:ascii="Times New Roman" w:hAnsi="Times New Roman" w:cs="Times New Roman"/>
          <w:iCs/>
          <w:szCs w:val="20"/>
        </w:rPr>
        <w:t xml:space="preserve">Prazo </w:t>
      </w:r>
      <w:r w:rsidR="000E4B42" w:rsidRPr="00230FD8">
        <w:rPr>
          <w:rFonts w:ascii="Times New Roman" w:hAnsi="Times New Roman" w:cs="Times New Roman"/>
          <w:iCs/>
          <w:szCs w:val="20"/>
        </w:rPr>
        <w:t xml:space="preserve">para </w:t>
      </w:r>
      <w:r w:rsidR="008D4E35" w:rsidRPr="00230FD8">
        <w:rPr>
          <w:rFonts w:ascii="Times New Roman" w:hAnsi="Times New Roman" w:cs="Times New Roman"/>
          <w:iCs/>
          <w:szCs w:val="20"/>
        </w:rPr>
        <w:t>implantação</w:t>
      </w:r>
      <w:r w:rsidRPr="00230FD8">
        <w:rPr>
          <w:rFonts w:ascii="Times New Roman" w:hAnsi="Times New Roman" w:cs="Times New Roman"/>
          <w:iCs/>
          <w:szCs w:val="20"/>
        </w:rPr>
        <w:t xml:space="preserve">: </w:t>
      </w:r>
      <w:bookmarkStart w:id="2" w:name="_Toc104906819"/>
      <w:r w:rsidR="008D4E35" w:rsidRPr="00230FD8">
        <w:rPr>
          <w:rFonts w:ascii="Times New Roman" w:hAnsi="Times New Roman" w:cs="Times New Roman"/>
          <w:iCs/>
          <w:szCs w:val="20"/>
        </w:rPr>
        <w:t>10</w:t>
      </w:r>
      <w:r w:rsidR="00845916" w:rsidRPr="00230FD8">
        <w:rPr>
          <w:rFonts w:ascii="Times New Roman" w:hAnsi="Times New Roman" w:cs="Times New Roman"/>
          <w:iCs/>
          <w:szCs w:val="20"/>
        </w:rPr>
        <w:t xml:space="preserve"> (</w:t>
      </w:r>
      <w:r w:rsidR="008D4E35" w:rsidRPr="00230FD8">
        <w:rPr>
          <w:rFonts w:ascii="Times New Roman" w:hAnsi="Times New Roman" w:cs="Times New Roman"/>
          <w:iCs/>
          <w:szCs w:val="20"/>
        </w:rPr>
        <w:t>dez</w:t>
      </w:r>
      <w:r w:rsidR="00845916" w:rsidRPr="00230FD8">
        <w:rPr>
          <w:rFonts w:ascii="Times New Roman" w:hAnsi="Times New Roman" w:cs="Times New Roman"/>
          <w:iCs/>
          <w:szCs w:val="20"/>
        </w:rPr>
        <w:t>) dias após emissão da solicitação de fornecimento.</w:t>
      </w:r>
    </w:p>
    <w:p w14:paraId="0DB2F8BF" w14:textId="77777777" w:rsidR="00F774FC" w:rsidRPr="00230FD8" w:rsidRDefault="00F774FC" w:rsidP="00F774FC">
      <w:pPr>
        <w:pStyle w:val="NormalWeb"/>
        <w:shd w:val="clear" w:color="auto" w:fill="FFFFFF"/>
        <w:spacing w:before="0" w:beforeAutospacing="0" w:after="0" w:afterAutospacing="0"/>
        <w:ind w:left="720"/>
        <w:jc w:val="both"/>
        <w:textAlignment w:val="baseline"/>
        <w:rPr>
          <w:sz w:val="20"/>
          <w:szCs w:val="20"/>
        </w:rPr>
      </w:pPr>
    </w:p>
    <w:p w14:paraId="2880F9AC" w14:textId="2267AE95" w:rsidR="00AC0F28" w:rsidRPr="00230FD8" w:rsidRDefault="00DB6031" w:rsidP="00A05977">
      <w:pPr>
        <w:spacing w:line="276" w:lineRule="auto"/>
        <w:jc w:val="both"/>
        <w:rPr>
          <w:rFonts w:ascii="Times New Roman" w:hAnsi="Times New Roman" w:cs="Times New Roman"/>
          <w:szCs w:val="20"/>
        </w:rPr>
      </w:pPr>
      <w:r w:rsidRPr="00230FD8">
        <w:rPr>
          <w:rFonts w:ascii="Times New Roman" w:hAnsi="Times New Roman" w:cs="Times New Roman"/>
          <w:szCs w:val="20"/>
        </w:rPr>
        <w:t xml:space="preserve">2 </w:t>
      </w:r>
      <w:r w:rsidR="00AC0F28" w:rsidRPr="00230FD8">
        <w:rPr>
          <w:rFonts w:ascii="Times New Roman" w:hAnsi="Times New Roman" w:cs="Times New Roman"/>
          <w:szCs w:val="20"/>
        </w:rPr>
        <w:t>PARTICIPAÇÃO NA DISPENSA ELETRÔNICA.</w:t>
      </w:r>
      <w:bookmarkEnd w:id="2"/>
    </w:p>
    <w:p w14:paraId="7EA13C41" w14:textId="77777777" w:rsidR="008746D3" w:rsidRPr="00230FD8" w:rsidRDefault="008746D3" w:rsidP="00A05977">
      <w:pPr>
        <w:spacing w:line="276" w:lineRule="auto"/>
        <w:jc w:val="both"/>
        <w:rPr>
          <w:rFonts w:ascii="Times New Roman" w:hAnsi="Times New Roman" w:cs="Times New Roman"/>
          <w:szCs w:val="20"/>
        </w:rPr>
      </w:pPr>
    </w:p>
    <w:p w14:paraId="0A196244" w14:textId="14D8781C" w:rsidR="00D727C2" w:rsidRPr="00230FD8" w:rsidRDefault="00D727C2" w:rsidP="00D727C2">
      <w:pPr>
        <w:pStyle w:val="Recuodecorpodetexto3"/>
        <w:tabs>
          <w:tab w:val="left" w:pos="1701"/>
        </w:tabs>
        <w:autoSpaceDE w:val="0"/>
        <w:autoSpaceDN w:val="0"/>
        <w:adjustRightInd w:val="0"/>
        <w:spacing w:after="0"/>
        <w:ind w:left="0"/>
        <w:jc w:val="both"/>
        <w:rPr>
          <w:sz w:val="20"/>
          <w:szCs w:val="20"/>
        </w:rPr>
      </w:pPr>
      <w:r w:rsidRPr="00230FD8">
        <w:rPr>
          <w:sz w:val="20"/>
          <w:szCs w:val="20"/>
        </w:rPr>
        <w:t>2.1 QUANTO A EXCLUSIVIDADE NA PARTICIPAÇÃO PARA MICROEMPRESA, EMPRESA DE PEQUENO PORTE E EQUIPARADAS</w:t>
      </w:r>
      <w:r w:rsidR="004769F6" w:rsidRPr="00230FD8">
        <w:rPr>
          <w:sz w:val="20"/>
          <w:szCs w:val="20"/>
        </w:rPr>
        <w:t>.</w:t>
      </w:r>
    </w:p>
    <w:p w14:paraId="0ADB76FD" w14:textId="77777777" w:rsidR="00D727C2" w:rsidRPr="00230FD8" w:rsidRDefault="00D727C2" w:rsidP="00D727C2">
      <w:pPr>
        <w:pStyle w:val="Recuodecorpodetexto3"/>
        <w:tabs>
          <w:tab w:val="left" w:pos="1701"/>
        </w:tabs>
        <w:ind w:left="1273"/>
        <w:rPr>
          <w:sz w:val="20"/>
          <w:szCs w:val="20"/>
        </w:rPr>
      </w:pPr>
    </w:p>
    <w:p w14:paraId="2B788F8A" w14:textId="77777777" w:rsidR="004769F6" w:rsidRPr="00230FD8" w:rsidRDefault="004769F6" w:rsidP="001578F3">
      <w:pPr>
        <w:pStyle w:val="PargrafodaLista"/>
        <w:numPr>
          <w:ilvl w:val="1"/>
          <w:numId w:val="8"/>
        </w:numPr>
        <w:jc w:val="both"/>
        <w:rPr>
          <w:rFonts w:ascii="Times New Roman" w:hAnsi="Times New Roman" w:cs="Times New Roman"/>
          <w:szCs w:val="20"/>
        </w:rPr>
      </w:pPr>
      <w:r w:rsidRPr="00230FD8">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230FD8" w:rsidRDefault="004769F6" w:rsidP="001578F3">
      <w:pPr>
        <w:pStyle w:val="PargrafodaLista"/>
        <w:ind w:left="576"/>
        <w:jc w:val="both"/>
        <w:rPr>
          <w:rFonts w:ascii="Times New Roman" w:hAnsi="Times New Roman" w:cs="Times New Roman"/>
          <w:szCs w:val="20"/>
        </w:rPr>
      </w:pPr>
    </w:p>
    <w:p w14:paraId="76F70D87" w14:textId="7347E5A8" w:rsidR="00AC0F28" w:rsidRPr="00230FD8"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A participação na presente dispensa eletrônica se dará mediante </w:t>
      </w:r>
      <w:r w:rsidRPr="00230FD8">
        <w:rPr>
          <w:rFonts w:ascii="Times New Roman" w:hAnsi="Times New Roman" w:cs="Times New Roman"/>
          <w:bCs/>
          <w:szCs w:val="20"/>
        </w:rPr>
        <w:t>Sistema de Dispensa Eletrônica</w:t>
      </w:r>
      <w:r w:rsidRPr="00230FD8">
        <w:rPr>
          <w:rFonts w:ascii="Times New Roman" w:hAnsi="Times New Roman" w:cs="Times New Roman"/>
          <w:szCs w:val="20"/>
        </w:rPr>
        <w:t xml:space="preserve"> integrante do Sistema de Compras do Governo Federal – Comprasnet 4.0, disponível no </w:t>
      </w:r>
      <w:r w:rsidRPr="00230FD8">
        <w:rPr>
          <w:rFonts w:ascii="Times New Roman" w:hAnsi="Times New Roman" w:cs="Times New Roman"/>
          <w:bCs/>
          <w:szCs w:val="20"/>
        </w:rPr>
        <w:t xml:space="preserve">endereço eletrônico </w:t>
      </w:r>
      <w:hyperlink r:id="rId9" w:history="1">
        <w:r w:rsidR="0018280B" w:rsidRPr="00230FD8">
          <w:rPr>
            <w:rStyle w:val="Hyperlink"/>
            <w:rFonts w:ascii="Times New Roman" w:hAnsi="Times New Roman" w:cs="Times New Roman"/>
            <w:color w:val="auto"/>
            <w:szCs w:val="20"/>
          </w:rPr>
          <w:t>https://www.gov.br/compras/pt-br/</w:t>
        </w:r>
      </w:hyperlink>
      <w:r w:rsidRPr="00230FD8">
        <w:rPr>
          <w:rFonts w:ascii="Times New Roman" w:hAnsi="Times New Roman" w:cs="Times New Roman"/>
          <w:szCs w:val="20"/>
        </w:rPr>
        <w:t>.</w:t>
      </w:r>
    </w:p>
    <w:p w14:paraId="7ECEF045" w14:textId="77777777" w:rsidR="00AC0F28" w:rsidRPr="00230FD8"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230FD8"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230FD8"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230FD8">
        <w:rPr>
          <w:rFonts w:ascii="Times New Roman" w:hAnsi="Times New Roman" w:cs="Times New Roman"/>
          <w:szCs w:val="20"/>
        </w:rPr>
        <w:lastRenderedPageBreak/>
        <w:t xml:space="preserve"> </w:t>
      </w:r>
      <w:r w:rsidR="00AC0F28" w:rsidRPr="00230FD8">
        <w:rPr>
          <w:rFonts w:ascii="Times New Roman" w:hAnsi="Times New Roman" w:cs="Times New Roman"/>
          <w:szCs w:val="20"/>
        </w:rPr>
        <w:t>Não poderão participar desta dispensa os fornecedores:</w:t>
      </w:r>
    </w:p>
    <w:p w14:paraId="70B951BC"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não atendam às condições deste Aviso de Contratação Direta e seu(s) anexo(s);</w:t>
      </w:r>
    </w:p>
    <w:p w14:paraId="108182E0"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se enquadrem nas seguintes vedações:</w:t>
      </w:r>
    </w:p>
    <w:p w14:paraId="60735EF6" w14:textId="77777777" w:rsidR="00AC0F28" w:rsidRPr="00230FD8" w:rsidRDefault="00AC0F28" w:rsidP="00AC0F28">
      <w:pPr>
        <w:numPr>
          <w:ilvl w:val="3"/>
          <w:numId w:val="5"/>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230FD8" w:rsidRDefault="00AC0F28" w:rsidP="00AC0F28">
      <w:pPr>
        <w:numPr>
          <w:ilvl w:val="3"/>
          <w:numId w:val="5"/>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230FD8" w:rsidRDefault="00AC0F28" w:rsidP="00AC0F28">
      <w:pPr>
        <w:numPr>
          <w:ilvl w:val="3"/>
          <w:numId w:val="5"/>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empresas controladoras, controladas ou coligadas, nos termos da </w:t>
      </w:r>
      <w:hyperlink r:id="rId10" w:history="1">
        <w:r w:rsidRPr="00230FD8">
          <w:rPr>
            <w:rStyle w:val="Hyperlink"/>
            <w:rFonts w:ascii="Times New Roman" w:eastAsia="Calibri" w:hAnsi="Times New Roman" w:cs="Times New Roman"/>
            <w:color w:val="auto"/>
            <w:szCs w:val="20"/>
          </w:rPr>
          <w:t>Lei nº 6.404, de 15 de dezembro de 1976</w:t>
        </w:r>
      </w:hyperlink>
      <w:r w:rsidRPr="00230FD8">
        <w:rPr>
          <w:rFonts w:ascii="Times New Roman" w:hAnsi="Times New Roman" w:cs="Times New Roman"/>
          <w:szCs w:val="20"/>
        </w:rPr>
        <w:t>, concorrendo entre si;</w:t>
      </w:r>
    </w:p>
    <w:p w14:paraId="3E13DA11" w14:textId="77777777" w:rsidR="00AC0F28" w:rsidRPr="00230FD8" w:rsidRDefault="00AC0F28" w:rsidP="00AC0F28">
      <w:pPr>
        <w:numPr>
          <w:ilvl w:val="3"/>
          <w:numId w:val="5"/>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230FD8" w:rsidRDefault="00AC0F28" w:rsidP="003A0F99">
      <w:pPr>
        <w:numPr>
          <w:ilvl w:val="3"/>
          <w:numId w:val="8"/>
        </w:numPr>
        <w:spacing w:before="120" w:after="120" w:line="276" w:lineRule="auto"/>
        <w:ind w:hanging="859"/>
        <w:jc w:val="both"/>
        <w:rPr>
          <w:rFonts w:ascii="Times New Roman" w:hAnsi="Times New Roman" w:cs="Times New Roman"/>
          <w:szCs w:val="20"/>
        </w:rPr>
      </w:pPr>
      <w:r w:rsidRPr="00230FD8">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230FD8" w:rsidRDefault="00AC0F28" w:rsidP="00D727C2">
      <w:pPr>
        <w:pStyle w:val="Ttulo1"/>
        <w:numPr>
          <w:ilvl w:val="0"/>
          <w:numId w:val="8"/>
        </w:numPr>
        <w:rPr>
          <w:rFonts w:ascii="Times New Roman" w:hAnsi="Times New Roman" w:cs="Times New Roman"/>
          <w:color w:val="auto"/>
          <w:sz w:val="20"/>
          <w:szCs w:val="20"/>
        </w:rPr>
      </w:pPr>
      <w:bookmarkStart w:id="3" w:name="_Toc104906820"/>
      <w:r w:rsidRPr="00230FD8">
        <w:rPr>
          <w:rFonts w:ascii="Times New Roman" w:hAnsi="Times New Roman" w:cs="Times New Roman"/>
          <w:color w:val="auto"/>
          <w:sz w:val="20"/>
          <w:szCs w:val="20"/>
        </w:rPr>
        <w:t>INGRESSO NA DISPENSA ELETRÔNICA E CADASTRAMENTO DA PROPOSTA INICIAL</w:t>
      </w:r>
      <w:bookmarkEnd w:id="3"/>
    </w:p>
    <w:p w14:paraId="3CF12DE0" w14:textId="77777777" w:rsidR="00AC0F28" w:rsidRPr="00230FD8"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30FD8">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230FD8"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230FD8"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Todas as especificações do objeto contidas na proposta, em especial o preço, vinculam a Contratada.</w:t>
      </w:r>
    </w:p>
    <w:p w14:paraId="3D033531" w14:textId="28CF490C" w:rsidR="00AC0F28" w:rsidRPr="00230FD8"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230FD8"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A apresentação das propostas implica obrigatoriedade do cumprimento das disposições nelas contidas, em conformidade com o que dispõe o Termo de Referência, assumindo o proponente o compromisso de executar os serviços nos seus termos, </w:t>
      </w:r>
      <w:r w:rsidRPr="00230FD8">
        <w:rPr>
          <w:rFonts w:ascii="Times New Roman" w:hAnsi="Times New Roman" w:cs="Times New Roman"/>
          <w:szCs w:val="20"/>
        </w:rPr>
        <w:lastRenderedPageBreak/>
        <w:t>bem como de fornecer os materiais, equipamentos, ferramentas e utensílios necessários, em quantidades e qualidades adequadas à perfeita execução contratual, promovendo, quando requerido, sua substituição.</w:t>
      </w:r>
    </w:p>
    <w:p w14:paraId="1BCB7C66" w14:textId="6C69FA62" w:rsidR="00AC0F28" w:rsidRPr="00230FD8"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 xml:space="preserve">Uma vez enviada a proposta no sistema, os fornecedores </w:t>
      </w:r>
      <w:r w:rsidR="00AC0F28" w:rsidRPr="00230FD8">
        <w:rPr>
          <w:rFonts w:ascii="Times New Roman" w:hAnsi="Times New Roman" w:cs="Times New Roman"/>
          <w:b/>
          <w:bCs/>
          <w:szCs w:val="20"/>
        </w:rPr>
        <w:t>NÃO</w:t>
      </w:r>
      <w:r w:rsidR="00AC0F28" w:rsidRPr="00230FD8">
        <w:rPr>
          <w:rFonts w:ascii="Times New Roman" w:hAnsi="Times New Roman" w:cs="Times New Roman"/>
          <w:szCs w:val="20"/>
        </w:rPr>
        <w:t xml:space="preserve"> poderão retirá-la, substituí-la ou modificá-la;</w:t>
      </w:r>
    </w:p>
    <w:p w14:paraId="68700455" w14:textId="158DBB83" w:rsidR="00AC0F28" w:rsidRPr="00230FD8"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230FD8">
        <w:rPr>
          <w:rFonts w:ascii="Times New Roman" w:eastAsia="Zurich BT" w:hAnsi="Times New Roman" w:cs="Times New Roman"/>
          <w:szCs w:val="20"/>
        </w:rPr>
        <w:t xml:space="preserve"> </w:t>
      </w:r>
    </w:p>
    <w:p w14:paraId="2C632252" w14:textId="77777777" w:rsidR="00AC0F28" w:rsidRPr="00230FD8"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230FD8"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230FD8"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230FD8"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que cumpre os requisitos estabelecidos no artigo 3° da Lei Complementar nº 123, de 2006, estando apto a usufruir do tratamento favorecido estabelecido em seus </w:t>
      </w:r>
      <w:proofErr w:type="spellStart"/>
      <w:r w:rsidRPr="00230FD8">
        <w:rPr>
          <w:rFonts w:ascii="Times New Roman" w:hAnsi="Times New Roman" w:cs="Times New Roman"/>
          <w:szCs w:val="20"/>
        </w:rPr>
        <w:t>arts</w:t>
      </w:r>
      <w:proofErr w:type="spellEnd"/>
      <w:r w:rsidRPr="00230FD8">
        <w:rPr>
          <w:rFonts w:ascii="Times New Roman" w:hAnsi="Times New Roman" w:cs="Times New Roman"/>
          <w:szCs w:val="20"/>
        </w:rPr>
        <w:t>. 42 a 49.</w:t>
      </w:r>
    </w:p>
    <w:p w14:paraId="1E5504DF"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está ciente e concorda com as condições contidas no Aviso de Contratação Direta e seus anexos;</w:t>
      </w:r>
    </w:p>
    <w:p w14:paraId="3EA89D47"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230FD8" w:rsidRDefault="00AC0F28" w:rsidP="00D727C2">
      <w:pPr>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230FD8" w:rsidRDefault="00AC0F28" w:rsidP="00D727C2">
      <w:pPr>
        <w:numPr>
          <w:ilvl w:val="3"/>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230FD8">
        <w:rPr>
          <w:rFonts w:ascii="Times New Roman" w:hAnsi="Times New Roman" w:cs="Times New Roman"/>
          <w:b/>
          <w:bCs/>
          <w:color w:val="auto"/>
          <w:sz w:val="20"/>
          <w:szCs w:val="20"/>
        </w:rPr>
        <w:t>FASE DE LANCES</w:t>
      </w:r>
      <w:bookmarkEnd w:id="4"/>
    </w:p>
    <w:p w14:paraId="099AE88B" w14:textId="77777777" w:rsidR="008746D3" w:rsidRPr="00230FD8" w:rsidRDefault="008746D3" w:rsidP="008746D3">
      <w:pPr>
        <w:rPr>
          <w:rFonts w:ascii="Times New Roman" w:hAnsi="Times New Roman" w:cs="Times New Roman"/>
          <w:szCs w:val="20"/>
        </w:rPr>
      </w:pPr>
    </w:p>
    <w:p w14:paraId="74F0F7DC"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230FD8">
        <w:rPr>
          <w:rFonts w:ascii="Times New Roman" w:hAnsi="Times New Roman" w:cs="Times New Roman"/>
          <w:bCs/>
          <w:szCs w:val="20"/>
          <w:lang w:eastAsia="en-US"/>
        </w:rPr>
        <w:t>exclusivamente por meio do sistema eletrônico</w:t>
      </w:r>
      <w:r w:rsidRPr="00230FD8">
        <w:rPr>
          <w:rFonts w:ascii="Times New Roman" w:hAnsi="Times New Roman" w:cs="Times New Roman"/>
          <w:szCs w:val="20"/>
          <w:lang w:eastAsia="en-US"/>
        </w:rPr>
        <w:t>, sendo encerrado no horário de finalização de lances também já previsto neste aviso.</w:t>
      </w:r>
    </w:p>
    <w:p w14:paraId="5B619DFE"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4943BD75" w:rsidR="00AC0F28" w:rsidRPr="00230FD8" w:rsidRDefault="006630EA" w:rsidP="006630EA">
      <w:pPr>
        <w:pStyle w:val="Nivel3"/>
        <w:numPr>
          <w:ilvl w:val="2"/>
          <w:numId w:val="8"/>
        </w:numPr>
        <w:rPr>
          <w:rFonts w:ascii="Times New Roman" w:hAnsi="Times New Roman" w:cs="Times New Roman"/>
          <w:b/>
          <w:bCs/>
          <w:lang w:eastAsia="en-US"/>
        </w:rPr>
      </w:pPr>
      <w:r w:rsidRPr="00230FD8">
        <w:rPr>
          <w:rFonts w:ascii="Times New Roman" w:hAnsi="Times New Roman" w:cs="Times New Roman"/>
          <w:b/>
          <w:bCs/>
        </w:rPr>
        <w:t>O lance deverá ser ofertado pelo valor total do lote, devendo a CONTRATADA, obrigatoriamente, enviar a proposta de preços com os valores dos itens que compõe o lote, conforme modelo.</w:t>
      </w:r>
    </w:p>
    <w:p w14:paraId="021B0BB5"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230FD8">
        <w:rPr>
          <w:rFonts w:ascii="Times New Roman" w:hAnsi="Times New Roman" w:cs="Times New Roman"/>
          <w:szCs w:val="20"/>
        </w:rPr>
        <w:t>0,01</w:t>
      </w:r>
      <w:r w:rsidRPr="00230FD8">
        <w:rPr>
          <w:rFonts w:ascii="Times New Roman" w:hAnsi="Times New Roman" w:cs="Times New Roman"/>
          <w:szCs w:val="20"/>
        </w:rPr>
        <w:t xml:space="preserve"> (</w:t>
      </w:r>
      <w:r w:rsidR="00B21659" w:rsidRPr="00230FD8">
        <w:rPr>
          <w:rFonts w:ascii="Times New Roman" w:hAnsi="Times New Roman" w:cs="Times New Roman"/>
          <w:szCs w:val="20"/>
        </w:rPr>
        <w:t>um centavo</w:t>
      </w:r>
      <w:r w:rsidRPr="00230FD8">
        <w:rPr>
          <w:rFonts w:ascii="Times New Roman" w:hAnsi="Times New Roman" w:cs="Times New Roman"/>
          <w:szCs w:val="20"/>
        </w:rPr>
        <w:t>).</w:t>
      </w:r>
    </w:p>
    <w:p w14:paraId="5C158462"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Caso o fornecedor não apresente lances, concorrerá com o valor de sua proposta.</w:t>
      </w:r>
    </w:p>
    <w:p w14:paraId="397BFF4E"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lastRenderedPageBreak/>
        <w:t>Durante o procedimento, os fornecedores serão informados, em tempo real, do valor do menor lance registrado, vedada a identificação do fornecedor.</w:t>
      </w:r>
    </w:p>
    <w:p w14:paraId="64FE23BB"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230FD8">
        <w:rPr>
          <w:rFonts w:ascii="Times New Roman" w:hAnsi="Times New Roman" w:cs="Times New Roman"/>
          <w:b/>
          <w:bCs/>
          <w:color w:val="auto"/>
          <w:sz w:val="20"/>
          <w:szCs w:val="20"/>
        </w:rPr>
        <w:t>JULGAMENTO DAS PROPOSTAS DE PREÇO</w:t>
      </w:r>
      <w:bookmarkEnd w:id="5"/>
    </w:p>
    <w:p w14:paraId="08FA4AF2"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Neste caso, será encaminhada contraproposta ao fornecedor que tenha apresentado o melhor preço, para que seja obtida </w:t>
      </w:r>
      <w:proofErr w:type="gramStart"/>
      <w:r w:rsidRPr="00230FD8">
        <w:rPr>
          <w:rFonts w:ascii="Times New Roman" w:hAnsi="Times New Roman" w:cs="Times New Roman"/>
          <w:szCs w:val="20"/>
        </w:rPr>
        <w:t>melhor</w:t>
      </w:r>
      <w:proofErr w:type="gramEnd"/>
      <w:r w:rsidRPr="00230FD8">
        <w:rPr>
          <w:rFonts w:ascii="Times New Roman" w:hAnsi="Times New Roman" w:cs="Times New Roman"/>
          <w:szCs w:val="20"/>
        </w:rPr>
        <w:t xml:space="preserve"> proposta com preço compatível ao estimado pela Administração.</w:t>
      </w:r>
    </w:p>
    <w:p w14:paraId="6C83A8C9"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230FD8" w:rsidRDefault="00AC0F28" w:rsidP="00D727C2">
      <w:pPr>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O prazo de validade da proposta não será inferior a </w:t>
      </w:r>
      <w:r w:rsidR="00B21659" w:rsidRPr="00230FD8">
        <w:rPr>
          <w:rFonts w:ascii="Times New Roman" w:hAnsi="Times New Roman" w:cs="Times New Roman"/>
          <w:szCs w:val="20"/>
        </w:rPr>
        <w:t>60</w:t>
      </w:r>
      <w:r w:rsidRPr="00230FD8">
        <w:rPr>
          <w:rFonts w:ascii="Times New Roman" w:hAnsi="Times New Roman" w:cs="Times New Roman"/>
          <w:szCs w:val="20"/>
        </w:rPr>
        <w:t xml:space="preserve"> (</w:t>
      </w:r>
      <w:r w:rsidR="00B21659" w:rsidRPr="00230FD8">
        <w:rPr>
          <w:rFonts w:ascii="Times New Roman" w:hAnsi="Times New Roman" w:cs="Times New Roman"/>
          <w:szCs w:val="20"/>
        </w:rPr>
        <w:t>sessenta</w:t>
      </w:r>
      <w:r w:rsidRPr="00230FD8">
        <w:rPr>
          <w:rFonts w:ascii="Times New Roman" w:hAnsi="Times New Roman" w:cs="Times New Roman"/>
          <w:szCs w:val="20"/>
        </w:rPr>
        <w:t>) dias</w:t>
      </w:r>
      <w:r w:rsidRPr="00230FD8">
        <w:rPr>
          <w:rFonts w:ascii="Times New Roman" w:hAnsi="Times New Roman" w:cs="Times New Roman"/>
          <w:b/>
          <w:bCs/>
          <w:szCs w:val="20"/>
        </w:rPr>
        <w:t>,</w:t>
      </w:r>
      <w:r w:rsidRPr="00230FD8">
        <w:rPr>
          <w:rFonts w:ascii="Times New Roman" w:hAnsi="Times New Roman" w:cs="Times New Roman"/>
          <w:szCs w:val="20"/>
        </w:rPr>
        <w:t xml:space="preserve"> a contar da data de sua apresentação.</w:t>
      </w:r>
    </w:p>
    <w:p w14:paraId="2D4CEF6F"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 xml:space="preserve">Será desclassificada a proposta vencedora que: </w:t>
      </w:r>
    </w:p>
    <w:p w14:paraId="7B8A3922"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contiver vícios insanáveis;</w:t>
      </w:r>
    </w:p>
    <w:p w14:paraId="00BEB5F5"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não obedecer às especificações técnicas pormenorizadas neste aviso ou em seus anexos;</w:t>
      </w:r>
    </w:p>
    <w:p w14:paraId="2F571AFF"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apresentar preços inexequíveis ou permanecerem acima do preço máximo definido para a contratação;</w:t>
      </w:r>
    </w:p>
    <w:p w14:paraId="3BB37BCF"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não tiverem sua exequibilidade demonstrada, quando exigido pela Administração;</w:t>
      </w:r>
    </w:p>
    <w:p w14:paraId="6FA18B00"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apresentar desconformidade com quaisquer outras exigências deste aviso ou seus anexos, desde que insanável.</w:t>
      </w:r>
    </w:p>
    <w:p w14:paraId="235E7C95"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Quando</w:t>
      </w:r>
      <w:r w:rsidRPr="00230FD8">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230FD8"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230FD8">
        <w:rPr>
          <w:rFonts w:ascii="Times New Roman" w:hAnsi="Times New Roman" w:cs="Times New Roman"/>
          <w:szCs w:val="20"/>
          <w:lang w:eastAsia="en-US"/>
        </w:rPr>
        <w:t xml:space="preserve">Se houver indícios de inexequibilidade da proposta de preço, ou em caso da necessidade de esclarecimentos </w:t>
      </w:r>
      <w:r w:rsidRPr="00230FD8">
        <w:rPr>
          <w:rFonts w:ascii="Times New Roman" w:hAnsi="Times New Roman" w:cs="Times New Roman"/>
          <w:szCs w:val="20"/>
          <w:bdr w:val="none" w:sz="0" w:space="0" w:color="auto" w:frame="1"/>
        </w:rPr>
        <w:t>complementares</w:t>
      </w:r>
      <w:r w:rsidRPr="00230FD8">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 xml:space="preserve">Erros no preenchimento da planilha não constituem motivo para a desclassificação da proposta. A planilha </w:t>
      </w:r>
      <w:r w:rsidRPr="00230FD8">
        <w:rPr>
          <w:rFonts w:ascii="Times New Roman" w:hAnsi="Times New Roman" w:cs="Times New Roman"/>
          <w:szCs w:val="20"/>
          <w:bdr w:val="none" w:sz="0" w:space="0" w:color="auto" w:frame="1"/>
        </w:rPr>
        <w:t>poderá́</w:t>
      </w:r>
      <w:r w:rsidRPr="00230FD8">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30FD8">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230FD8">
        <w:rPr>
          <w:rFonts w:ascii="Times New Roman" w:hAnsi="Times New Roman" w:cs="Times New Roman"/>
          <w:b/>
          <w:bCs/>
          <w:color w:val="auto"/>
          <w:sz w:val="20"/>
          <w:szCs w:val="20"/>
        </w:rPr>
        <w:lastRenderedPageBreak/>
        <w:t>HABILITAÇÃO</w:t>
      </w:r>
      <w:bookmarkEnd w:id="6"/>
    </w:p>
    <w:p w14:paraId="41479586" w14:textId="77777777" w:rsidR="00AC0F28" w:rsidRPr="00230FD8"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230FD8">
        <w:rPr>
          <w:rFonts w:ascii="Times New Roman" w:hAnsi="Times New Roman" w:cs="Times New Roman"/>
          <w:szCs w:val="20"/>
          <w:lang w:eastAsia="ar-SA"/>
        </w:rPr>
        <w:t xml:space="preserve">Os </w:t>
      </w:r>
      <w:r w:rsidRPr="00230FD8">
        <w:rPr>
          <w:rFonts w:ascii="Times New Roman" w:hAnsi="Times New Roman" w:cs="Times New Roman"/>
          <w:szCs w:val="20"/>
        </w:rPr>
        <w:t>documentos</w:t>
      </w:r>
      <w:r w:rsidRPr="00230FD8">
        <w:rPr>
          <w:rFonts w:ascii="Times New Roman" w:hAnsi="Times New Roman" w:cs="Times New Roman"/>
          <w:szCs w:val="20"/>
          <w:lang w:eastAsia="ar-SA"/>
        </w:rPr>
        <w:t xml:space="preserve"> a serem exigidos para fins de habilitação constam do </w:t>
      </w:r>
      <w:r w:rsidRPr="00230FD8">
        <w:rPr>
          <w:rFonts w:ascii="Times New Roman" w:hAnsi="Times New Roman" w:cs="Times New Roman"/>
          <w:bCs/>
          <w:szCs w:val="20"/>
          <w:lang w:eastAsia="ar-SA"/>
        </w:rPr>
        <w:t>ANEXO I – DOCUMENTAÇÃO EXIGIDA PARA HABILITAÇÃO</w:t>
      </w:r>
      <w:r w:rsidRPr="00230FD8">
        <w:rPr>
          <w:rFonts w:ascii="Times New Roman" w:hAnsi="Times New Roman" w:cs="Times New Roman"/>
          <w:b/>
          <w:szCs w:val="20"/>
          <w:lang w:eastAsia="ar-SA"/>
        </w:rPr>
        <w:t xml:space="preserve"> </w:t>
      </w:r>
      <w:r w:rsidRPr="00230FD8">
        <w:rPr>
          <w:rFonts w:ascii="Times New Roman" w:hAnsi="Times New Roman" w:cs="Times New Roman"/>
          <w:szCs w:val="20"/>
          <w:lang w:eastAsia="ar-SA"/>
        </w:rPr>
        <w:t>deste aviso e serão solicitados do fornecedor mais bem classificado da fase de lances.</w:t>
      </w:r>
    </w:p>
    <w:p w14:paraId="72400912"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230FD8">
        <w:rPr>
          <w:rFonts w:ascii="Times New Roman" w:hAnsi="Times New Roman" w:cs="Times New Roman"/>
          <w:szCs w:val="20"/>
          <w:lang w:eastAsia="ar-SA"/>
        </w:rPr>
        <w:t xml:space="preserve">Como </w:t>
      </w:r>
      <w:r w:rsidRPr="00230FD8">
        <w:rPr>
          <w:rFonts w:ascii="Times New Roman" w:hAnsi="Times New Roman" w:cs="Times New Roman"/>
          <w:szCs w:val="20"/>
        </w:rPr>
        <w:t>condição</w:t>
      </w:r>
      <w:r w:rsidRPr="00230FD8">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230FD8"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 xml:space="preserve">a) SICAF;  </w:t>
      </w:r>
    </w:p>
    <w:p w14:paraId="77295AB3" w14:textId="77777777" w:rsidR="00AC0F28" w:rsidRPr="00230FD8"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b) Cadastro Nacional de Empresas Inidôneas e Suspensas - CEIS, mantido pela Controladoria-Geral da União (</w:t>
      </w:r>
      <w:hyperlink r:id="rId11" w:history="1">
        <w:r w:rsidRPr="00230FD8">
          <w:rPr>
            <w:rStyle w:val="Hyperlink"/>
            <w:rFonts w:ascii="Times New Roman" w:eastAsia="Calibri" w:hAnsi="Times New Roman" w:cs="Times New Roman"/>
            <w:color w:val="auto"/>
            <w:szCs w:val="20"/>
            <w:lang w:eastAsia="ar-SA"/>
          </w:rPr>
          <w:t>www.portaldatransparencia.gov.br/ceis</w:t>
        </w:r>
      </w:hyperlink>
      <w:r w:rsidRPr="00230FD8">
        <w:rPr>
          <w:rFonts w:ascii="Times New Roman" w:hAnsi="Times New Roman" w:cs="Times New Roman"/>
          <w:szCs w:val="20"/>
          <w:lang w:eastAsia="ar-SA"/>
        </w:rPr>
        <w:t xml:space="preserve">);  </w:t>
      </w:r>
    </w:p>
    <w:p w14:paraId="08897FC3" w14:textId="77777777" w:rsidR="00AC0F28" w:rsidRPr="00230FD8"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230FD8">
          <w:rPr>
            <w:rStyle w:val="Hyperlink"/>
            <w:rFonts w:ascii="Times New Roman" w:eastAsia="Calibri" w:hAnsi="Times New Roman" w:cs="Times New Roman"/>
            <w:color w:val="auto"/>
            <w:szCs w:val="20"/>
            <w:lang w:eastAsia="ar-SA"/>
          </w:rPr>
          <w:t>www.cnj.jus.br/improbidade_adm/consultar_requerido.php</w:t>
        </w:r>
      </w:hyperlink>
      <w:r w:rsidRPr="00230FD8">
        <w:rPr>
          <w:rFonts w:ascii="Times New Roman" w:hAnsi="Times New Roman" w:cs="Times New Roman"/>
          <w:szCs w:val="20"/>
          <w:lang w:eastAsia="ar-SA"/>
        </w:rPr>
        <w:t xml:space="preserve">).  </w:t>
      </w:r>
    </w:p>
    <w:p w14:paraId="1DF723B3" w14:textId="77777777" w:rsidR="00AC0F28" w:rsidRPr="00230FD8"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 xml:space="preserve">d) Lista de Inidôneos mantida pelo Tribunal de Contas da União - TCU; </w:t>
      </w:r>
    </w:p>
    <w:p w14:paraId="2D2144EC"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lang w:eastAsia="ar-SA"/>
        </w:rPr>
        <w:t xml:space="preserve">Para a consulta de </w:t>
      </w:r>
      <w:r w:rsidRPr="00230FD8">
        <w:rPr>
          <w:rFonts w:ascii="Times New Roman" w:hAnsi="Times New Roman" w:cs="Times New Roman"/>
          <w:szCs w:val="20"/>
        </w:rPr>
        <w:t>fornecedores</w:t>
      </w:r>
      <w:r w:rsidRPr="00230FD8">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A consulta aos </w:t>
      </w:r>
      <w:r w:rsidRPr="00230FD8">
        <w:rPr>
          <w:rFonts w:ascii="Times New Roman" w:hAnsi="Times New Roman" w:cs="Times New Roman"/>
          <w:szCs w:val="20"/>
          <w:lang w:eastAsia="ar-SA"/>
        </w:rPr>
        <w:t>cadastros</w:t>
      </w:r>
      <w:r w:rsidRPr="00230FD8">
        <w:rPr>
          <w:rFonts w:ascii="Times New Roman" w:hAnsi="Times New Roman" w:cs="Times New Roman"/>
          <w:szCs w:val="20"/>
        </w:rPr>
        <w:t xml:space="preserve"> será realizada em nome da empresa fornecedora </w:t>
      </w:r>
      <w:proofErr w:type="gramStart"/>
      <w:r w:rsidRPr="00230FD8">
        <w:rPr>
          <w:rFonts w:ascii="Times New Roman" w:hAnsi="Times New Roman" w:cs="Times New Roman"/>
          <w:szCs w:val="20"/>
        </w:rPr>
        <w:t>e também</w:t>
      </w:r>
      <w:proofErr w:type="gramEnd"/>
      <w:r w:rsidRPr="00230FD8">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230FD8"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230FD8"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230FD8"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fornecedor será convocado para manifestação previamente à sua desclassificação</w:t>
      </w:r>
    </w:p>
    <w:p w14:paraId="1C86812C"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30FD8">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w:t>
      </w:r>
      <w:proofErr w:type="spellStart"/>
      <w:r w:rsidRPr="00230FD8">
        <w:rPr>
          <w:rFonts w:ascii="Times New Roman" w:hAnsi="Times New Roman" w:cs="Times New Roman"/>
          <w:szCs w:val="20"/>
        </w:rPr>
        <w:t>ões</w:t>
      </w:r>
      <w:proofErr w:type="spellEnd"/>
      <w:r w:rsidRPr="00230FD8">
        <w:rPr>
          <w:rFonts w:ascii="Times New Roman" w:hAnsi="Times New Roman" w:cs="Times New Roman"/>
          <w:szCs w:val="20"/>
        </w:rPr>
        <w:t>) válida(s).</w:t>
      </w:r>
    </w:p>
    <w:p w14:paraId="537557EE"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30FD8">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30FD8">
        <w:rPr>
          <w:rFonts w:ascii="Times New Roman" w:hAnsi="Times New Roman" w:cs="Times New Roman"/>
          <w:szCs w:val="20"/>
        </w:rPr>
        <w:t xml:space="preserve">Somente haverá a necessidade de comprovação do preenchimento de requisitos mediante apresentação dos documentos originais </w:t>
      </w:r>
      <w:proofErr w:type="spellStart"/>
      <w:r w:rsidRPr="00230FD8">
        <w:rPr>
          <w:rFonts w:ascii="Times New Roman" w:hAnsi="Times New Roman" w:cs="Times New Roman"/>
          <w:szCs w:val="20"/>
        </w:rPr>
        <w:t>não-digitais</w:t>
      </w:r>
      <w:proofErr w:type="spellEnd"/>
      <w:r w:rsidRPr="00230FD8">
        <w:rPr>
          <w:rFonts w:ascii="Times New Roman" w:hAnsi="Times New Roman" w:cs="Times New Roman"/>
          <w:szCs w:val="20"/>
        </w:rPr>
        <w:t xml:space="preserve"> quando houver dúvida em relação à integridade do documento digital.</w:t>
      </w:r>
    </w:p>
    <w:p w14:paraId="44C8AF50"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230FD8">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230FD8">
        <w:rPr>
          <w:rFonts w:ascii="Times New Roman" w:hAnsi="Times New Roman" w:cs="Times New Roman"/>
          <w:bCs/>
          <w:szCs w:val="20"/>
        </w:rPr>
        <w:t xml:space="preserve">Havendo </w:t>
      </w:r>
      <w:r w:rsidRPr="00230FD8">
        <w:rPr>
          <w:rFonts w:ascii="Times New Roman" w:hAnsi="Times New Roman" w:cs="Times New Roman"/>
          <w:szCs w:val="20"/>
          <w:lang w:eastAsia="en-US"/>
        </w:rPr>
        <w:t>necessidade</w:t>
      </w:r>
      <w:r w:rsidRPr="00230FD8">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30FD8">
        <w:rPr>
          <w:rFonts w:ascii="Times New Roman" w:hAnsi="Times New Roman" w:cs="Times New Roman"/>
          <w:szCs w:val="20"/>
        </w:rPr>
        <w:t xml:space="preserve">Será inabilitado o fornecedor que não comprovar sua habilitação, seja por não apresentar </w:t>
      </w:r>
      <w:r w:rsidRPr="00230FD8">
        <w:rPr>
          <w:rFonts w:ascii="Times New Roman" w:hAnsi="Times New Roman" w:cs="Times New Roman"/>
          <w:szCs w:val="20"/>
          <w:lang w:eastAsia="en-US"/>
        </w:rPr>
        <w:t>quaisquer</w:t>
      </w:r>
      <w:r w:rsidRPr="00230FD8">
        <w:rPr>
          <w:rFonts w:ascii="Times New Roman" w:hAnsi="Times New Roman" w:cs="Times New Roman"/>
          <w:szCs w:val="20"/>
        </w:rPr>
        <w:t xml:space="preserve"> dos </w:t>
      </w:r>
      <w:r w:rsidRPr="00230FD8">
        <w:rPr>
          <w:rFonts w:ascii="Times New Roman" w:hAnsi="Times New Roman" w:cs="Times New Roman"/>
          <w:bCs/>
          <w:szCs w:val="20"/>
        </w:rPr>
        <w:t>documentos</w:t>
      </w:r>
      <w:r w:rsidRPr="00230FD8">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230FD8"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230FD8"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230FD8">
        <w:rPr>
          <w:rFonts w:ascii="Times New Roman" w:hAnsi="Times New Roman" w:cs="Times New Roman"/>
          <w:szCs w:val="20"/>
          <w:lang w:eastAsia="en-US"/>
        </w:rPr>
        <w:t>Constatado o atendimento às exigências de habilitação, o fornecedor será habilitado</w:t>
      </w:r>
    </w:p>
    <w:p w14:paraId="5A5FAB46" w14:textId="77777777"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230FD8">
        <w:rPr>
          <w:rFonts w:ascii="Times New Roman" w:hAnsi="Times New Roman" w:cs="Times New Roman"/>
          <w:b/>
          <w:bCs/>
          <w:color w:val="auto"/>
          <w:sz w:val="20"/>
          <w:szCs w:val="20"/>
        </w:rPr>
        <w:lastRenderedPageBreak/>
        <w:t>CONTRATAÇÃO</w:t>
      </w:r>
      <w:bookmarkEnd w:id="7"/>
    </w:p>
    <w:p w14:paraId="233A78AB" w14:textId="77777777" w:rsidR="00AC0F28" w:rsidRPr="00230FD8"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230FD8">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230FD8"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30FD8">
        <w:rPr>
          <w:rFonts w:ascii="Times New Roman" w:eastAsia="Arial" w:hAnsi="Times New Roman" w:cs="Times New Roman"/>
          <w:szCs w:val="20"/>
        </w:rPr>
        <w:t xml:space="preserve">O adjudicatário terá o prazo de </w:t>
      </w:r>
      <w:r w:rsidR="00415383" w:rsidRPr="00230FD8">
        <w:rPr>
          <w:rFonts w:ascii="Times New Roman" w:eastAsia="Arial" w:hAnsi="Times New Roman" w:cs="Times New Roman"/>
          <w:szCs w:val="20"/>
        </w:rPr>
        <w:t xml:space="preserve">02 </w:t>
      </w:r>
      <w:r w:rsidRPr="00230FD8">
        <w:rPr>
          <w:rFonts w:ascii="Times New Roman" w:eastAsia="Arial" w:hAnsi="Times New Roman" w:cs="Times New Roman"/>
          <w:szCs w:val="20"/>
        </w:rPr>
        <w:t>(</w:t>
      </w:r>
      <w:r w:rsidR="00415383" w:rsidRPr="00230FD8">
        <w:rPr>
          <w:rFonts w:ascii="Times New Roman" w:eastAsia="Arial" w:hAnsi="Times New Roman" w:cs="Times New Roman"/>
          <w:szCs w:val="20"/>
        </w:rPr>
        <w:t>dois</w:t>
      </w:r>
      <w:r w:rsidRPr="00230FD8">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230FD8" w:rsidRDefault="00AC0F28" w:rsidP="00D727C2">
      <w:pPr>
        <w:numPr>
          <w:ilvl w:val="2"/>
          <w:numId w:val="8"/>
        </w:numPr>
        <w:spacing w:before="120" w:after="120" w:line="276" w:lineRule="auto"/>
        <w:jc w:val="both"/>
        <w:rPr>
          <w:rFonts w:ascii="Times New Roman" w:eastAsia="Arial" w:hAnsi="Times New Roman" w:cs="Times New Roman"/>
          <w:szCs w:val="20"/>
        </w:rPr>
      </w:pPr>
      <w:r w:rsidRPr="00230FD8">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230FD8">
        <w:rPr>
          <w:rFonts w:ascii="Times New Roman" w:eastAsia="Arial" w:hAnsi="Times New Roman" w:cs="Times New Roman"/>
          <w:szCs w:val="20"/>
        </w:rPr>
        <w:t>02</w:t>
      </w:r>
      <w:r w:rsidRPr="00230FD8">
        <w:rPr>
          <w:rFonts w:ascii="Times New Roman" w:eastAsia="Arial" w:hAnsi="Times New Roman" w:cs="Times New Roman"/>
          <w:szCs w:val="20"/>
        </w:rPr>
        <w:t xml:space="preserve"> (</w:t>
      </w:r>
      <w:r w:rsidR="00FB6857" w:rsidRPr="00230FD8">
        <w:rPr>
          <w:rFonts w:ascii="Times New Roman" w:eastAsia="Arial" w:hAnsi="Times New Roman" w:cs="Times New Roman"/>
          <w:szCs w:val="20"/>
        </w:rPr>
        <w:t>dois</w:t>
      </w:r>
      <w:r w:rsidRPr="00230FD8">
        <w:rPr>
          <w:rFonts w:ascii="Times New Roman" w:eastAsia="Arial" w:hAnsi="Times New Roman" w:cs="Times New Roman"/>
          <w:szCs w:val="20"/>
        </w:rPr>
        <w:t xml:space="preserve">) dias, a contar da data de seu recebimento. </w:t>
      </w:r>
    </w:p>
    <w:p w14:paraId="5320796F" w14:textId="77777777" w:rsidR="00AC0F28" w:rsidRPr="00230FD8" w:rsidRDefault="00AC0F28" w:rsidP="00D727C2">
      <w:pPr>
        <w:numPr>
          <w:ilvl w:val="2"/>
          <w:numId w:val="8"/>
        </w:numPr>
        <w:spacing w:before="120" w:after="120" w:line="276" w:lineRule="auto"/>
        <w:jc w:val="both"/>
        <w:rPr>
          <w:rFonts w:ascii="Times New Roman" w:eastAsia="Arial" w:hAnsi="Times New Roman" w:cs="Times New Roman"/>
          <w:szCs w:val="20"/>
        </w:rPr>
      </w:pPr>
      <w:r w:rsidRPr="00230FD8">
        <w:rPr>
          <w:rFonts w:ascii="Times New Roman" w:eastAsia="Arial" w:hAnsi="Times New Roman" w:cs="Times New Roman"/>
          <w:szCs w:val="20"/>
        </w:rPr>
        <w:t xml:space="preserve">O prazo previsto para assinatura do contrato ou aceitação da nota de empenho ou instrumento equivalente poderá ser prorrogado </w:t>
      </w:r>
      <w:r w:rsidRPr="00230FD8">
        <w:rPr>
          <w:rFonts w:ascii="Times New Roman" w:hAnsi="Times New Roman" w:cs="Times New Roman"/>
          <w:bCs/>
          <w:szCs w:val="20"/>
        </w:rPr>
        <w:t>1 (uma) vez</w:t>
      </w:r>
      <w:r w:rsidRPr="00230FD8">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230FD8"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30FD8">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230FD8" w:rsidRDefault="00AC0F28" w:rsidP="00D727C2">
      <w:pPr>
        <w:numPr>
          <w:ilvl w:val="2"/>
          <w:numId w:val="8"/>
        </w:numPr>
        <w:spacing w:before="120" w:after="120" w:line="276" w:lineRule="auto"/>
        <w:jc w:val="both"/>
        <w:rPr>
          <w:rFonts w:ascii="Times New Roman" w:eastAsia="Arial" w:hAnsi="Times New Roman" w:cs="Times New Roman"/>
          <w:szCs w:val="20"/>
        </w:rPr>
      </w:pPr>
      <w:r w:rsidRPr="00230FD8">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230FD8" w:rsidRDefault="00AC0F28" w:rsidP="00D727C2">
      <w:pPr>
        <w:numPr>
          <w:ilvl w:val="2"/>
          <w:numId w:val="8"/>
        </w:numPr>
        <w:spacing w:before="120" w:after="120" w:line="276" w:lineRule="auto"/>
        <w:jc w:val="both"/>
        <w:rPr>
          <w:rFonts w:ascii="Times New Roman" w:eastAsia="Arial" w:hAnsi="Times New Roman" w:cs="Times New Roman"/>
          <w:szCs w:val="20"/>
        </w:rPr>
      </w:pPr>
      <w:r w:rsidRPr="00230FD8">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230FD8" w:rsidRDefault="00AC0F28" w:rsidP="00D727C2">
      <w:pPr>
        <w:numPr>
          <w:ilvl w:val="2"/>
          <w:numId w:val="8"/>
        </w:numPr>
        <w:spacing w:before="120" w:after="120" w:line="276" w:lineRule="auto"/>
        <w:jc w:val="both"/>
        <w:rPr>
          <w:rFonts w:ascii="Times New Roman" w:eastAsia="Arial" w:hAnsi="Times New Roman" w:cs="Times New Roman"/>
          <w:szCs w:val="20"/>
        </w:rPr>
      </w:pPr>
      <w:r w:rsidRPr="00230FD8">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230FD8"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30FD8">
        <w:rPr>
          <w:rFonts w:ascii="Times New Roman" w:eastAsia="Arial" w:hAnsi="Times New Roman" w:cs="Times New Roman"/>
          <w:szCs w:val="20"/>
        </w:rPr>
        <w:t xml:space="preserve"> </w:t>
      </w:r>
      <w:r w:rsidR="00AC0F28" w:rsidRPr="00230FD8">
        <w:rPr>
          <w:rFonts w:ascii="Times New Roman" w:eastAsia="Arial" w:hAnsi="Times New Roman" w:cs="Times New Roman"/>
          <w:szCs w:val="20"/>
        </w:rPr>
        <w:t xml:space="preserve">O prazo de vigência da contratação é de </w:t>
      </w:r>
      <w:r w:rsidR="00415383" w:rsidRPr="00230FD8">
        <w:rPr>
          <w:rFonts w:ascii="Times New Roman" w:eastAsia="Arial" w:hAnsi="Times New Roman" w:cs="Times New Roman"/>
          <w:szCs w:val="20"/>
        </w:rPr>
        <w:t>30 (trinta) dias</w:t>
      </w:r>
      <w:r w:rsidR="00AC0F28" w:rsidRPr="00230FD8">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230FD8"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230FD8">
        <w:rPr>
          <w:rFonts w:ascii="Times New Roman" w:hAnsi="Times New Roman" w:cs="Times New Roman"/>
          <w:b/>
          <w:bCs/>
          <w:color w:val="auto"/>
          <w:sz w:val="20"/>
          <w:szCs w:val="20"/>
        </w:rPr>
        <w:t>SANÇÕES</w:t>
      </w:r>
      <w:bookmarkEnd w:id="8"/>
    </w:p>
    <w:p w14:paraId="2C62C3A6" w14:textId="77777777" w:rsidR="00AC0F28" w:rsidRPr="00230FD8" w:rsidRDefault="00AC0F28" w:rsidP="00D727C2">
      <w:pPr>
        <w:numPr>
          <w:ilvl w:val="1"/>
          <w:numId w:val="8"/>
        </w:numPr>
        <w:spacing w:before="120" w:after="120" w:line="276" w:lineRule="auto"/>
        <w:ind w:left="857"/>
        <w:jc w:val="both"/>
        <w:rPr>
          <w:rFonts w:ascii="Times New Roman" w:hAnsi="Times New Roman" w:cs="Times New Roman"/>
          <w:b/>
          <w:szCs w:val="20"/>
        </w:rPr>
      </w:pPr>
      <w:r w:rsidRPr="00230FD8">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dar causa à inexecução parcial do contrato;</w:t>
      </w:r>
    </w:p>
    <w:p w14:paraId="4F4D07FD"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dar causa à inexecução total do contrato;</w:t>
      </w:r>
    </w:p>
    <w:p w14:paraId="5F0F9A7B"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deixar de entregar a documentação exigida para o certame;</w:t>
      </w:r>
    </w:p>
    <w:p w14:paraId="74A65AAA"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não manter a proposta, salvo em decorrência de fato superveniente devidamente justificado;</w:t>
      </w:r>
    </w:p>
    <w:p w14:paraId="2CF120DF"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ensejar o retardamento da execução ou da entrega do objeto da licitação sem motivo justificado;</w:t>
      </w:r>
    </w:p>
    <w:p w14:paraId="067C5714"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fraudar a dispensa eletrônica ou praticar ato fraudulento na execução do contrato;</w:t>
      </w:r>
    </w:p>
    <w:p w14:paraId="11F8FA21"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comportar-se de modo inidôneo ou cometer fraude de qualquer natureza;</w:t>
      </w:r>
    </w:p>
    <w:p w14:paraId="17A078F7" w14:textId="77777777" w:rsidR="00AC0F28" w:rsidRPr="00230FD8"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praticar atos ilícitos com vistas a frustrar os objetivos deste certame.</w:t>
      </w:r>
    </w:p>
    <w:p w14:paraId="6D4E7A1E"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praticar ato lesivo previsto no </w:t>
      </w:r>
      <w:hyperlink r:id="rId13" w:anchor="art5" w:history="1">
        <w:r w:rsidRPr="00230FD8">
          <w:rPr>
            <w:rFonts w:ascii="Times New Roman" w:hAnsi="Times New Roman" w:cs="Times New Roman"/>
            <w:szCs w:val="20"/>
          </w:rPr>
          <w:t>art. 5º da Lei nº 12.846, de 1º de agosto de 2013.</w:t>
        </w:r>
      </w:hyperlink>
    </w:p>
    <w:p w14:paraId="76AFCCFB" w14:textId="765CFFA8" w:rsidR="00AC0F28" w:rsidRPr="00230FD8"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230FD8" w:rsidRDefault="00AC0F28" w:rsidP="00AC0F28">
      <w:pPr>
        <w:numPr>
          <w:ilvl w:val="2"/>
          <w:numId w:val="6"/>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230FD8" w:rsidRDefault="00AC0F28" w:rsidP="00AC0F28">
      <w:pPr>
        <w:numPr>
          <w:ilvl w:val="2"/>
          <w:numId w:val="6"/>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Multa de </w:t>
      </w:r>
      <w:r w:rsidR="00415383" w:rsidRPr="00230FD8">
        <w:rPr>
          <w:rFonts w:ascii="Times New Roman" w:hAnsi="Times New Roman" w:cs="Times New Roman"/>
          <w:szCs w:val="20"/>
        </w:rPr>
        <w:t>5</w:t>
      </w:r>
      <w:r w:rsidRPr="00230FD8">
        <w:rPr>
          <w:rFonts w:ascii="Times New Roman" w:hAnsi="Times New Roman" w:cs="Times New Roman"/>
          <w:szCs w:val="20"/>
        </w:rPr>
        <w:t>% (</w:t>
      </w:r>
      <w:r w:rsidR="00415383" w:rsidRPr="00230FD8">
        <w:rPr>
          <w:rFonts w:ascii="Times New Roman" w:hAnsi="Times New Roman" w:cs="Times New Roman"/>
          <w:szCs w:val="20"/>
        </w:rPr>
        <w:t>cinco</w:t>
      </w:r>
      <w:r w:rsidRPr="00230FD8">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230FD8" w:rsidRDefault="00AC0F28" w:rsidP="00AC0F28">
      <w:pPr>
        <w:numPr>
          <w:ilvl w:val="2"/>
          <w:numId w:val="6"/>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230FD8" w:rsidRDefault="00AC0F28" w:rsidP="00AC0F28">
      <w:pPr>
        <w:numPr>
          <w:ilvl w:val="2"/>
          <w:numId w:val="6"/>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230FD8" w:rsidRDefault="00AC0F28" w:rsidP="00D727C2">
      <w:pPr>
        <w:numPr>
          <w:ilvl w:val="1"/>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Na aplicação das sanções serão considerados:</w:t>
      </w:r>
    </w:p>
    <w:p w14:paraId="2799A1D8" w14:textId="77777777" w:rsidR="00AC0F28" w:rsidRPr="00230FD8" w:rsidRDefault="00AC0F28" w:rsidP="00D727C2">
      <w:pPr>
        <w:numPr>
          <w:ilvl w:val="2"/>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a natureza e a gravidade da infração cometida;</w:t>
      </w:r>
    </w:p>
    <w:p w14:paraId="4BE2A63F" w14:textId="77777777" w:rsidR="00AC0F28" w:rsidRPr="00230FD8" w:rsidRDefault="00AC0F28" w:rsidP="00D727C2">
      <w:pPr>
        <w:numPr>
          <w:ilvl w:val="2"/>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as peculiaridades do caso concreto;</w:t>
      </w:r>
    </w:p>
    <w:p w14:paraId="5110A35D" w14:textId="77777777" w:rsidR="00AC0F28" w:rsidRPr="00230FD8" w:rsidRDefault="00AC0F28" w:rsidP="00D727C2">
      <w:pPr>
        <w:numPr>
          <w:ilvl w:val="2"/>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as circunstâncias agravantes ou atenuantes;</w:t>
      </w:r>
    </w:p>
    <w:p w14:paraId="065816E2" w14:textId="77777777" w:rsidR="00AC0F28" w:rsidRPr="00230FD8" w:rsidRDefault="00AC0F28" w:rsidP="00D727C2">
      <w:pPr>
        <w:numPr>
          <w:ilvl w:val="2"/>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os danos que dela provierem para a Administração Pública;</w:t>
      </w:r>
    </w:p>
    <w:p w14:paraId="7C728562" w14:textId="77777777" w:rsidR="00AC0F28" w:rsidRPr="00230FD8" w:rsidRDefault="00AC0F28" w:rsidP="00D727C2">
      <w:pPr>
        <w:numPr>
          <w:ilvl w:val="2"/>
          <w:numId w:val="8"/>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230FD8">
        <w:rPr>
          <w:rFonts w:ascii="Times New Roman" w:hAnsi="Times New Roman" w:cs="Times New Roman"/>
          <w:szCs w:val="20"/>
        </w:rPr>
        <w:t xml:space="preserve"> </w:t>
      </w:r>
      <w:r w:rsidR="00AC0F28" w:rsidRPr="00230FD8">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230FD8">
        <w:rPr>
          <w:rFonts w:ascii="Times New Roman" w:hAnsi="Times New Roman" w:cs="Times New Roman"/>
          <w:szCs w:val="20"/>
        </w:rPr>
        <w:t xml:space="preserve"> </w:t>
      </w:r>
      <w:r w:rsidR="00AC0F28" w:rsidRPr="00230FD8">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A penalidade de multa pode ser aplicada cumulativamente com as demais sanções.</w:t>
      </w:r>
    </w:p>
    <w:p w14:paraId="453A7C20" w14:textId="795F548C" w:rsidR="00AC0F28" w:rsidRPr="00230FD8"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230FD8"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230FD8"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As sanções por atos praticados no decorrer da contratação estão previstas nos anexos a este Aviso.</w:t>
      </w:r>
    </w:p>
    <w:p w14:paraId="12887D82" w14:textId="77777777" w:rsidR="00AC0F28" w:rsidRPr="00230FD8"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230FD8">
        <w:rPr>
          <w:rFonts w:ascii="Times New Roman" w:hAnsi="Times New Roman" w:cs="Times New Roman"/>
          <w:b/>
          <w:bCs/>
          <w:color w:val="auto"/>
          <w:sz w:val="20"/>
          <w:szCs w:val="20"/>
        </w:rPr>
        <w:t>DAS DISPOSIÇÕES GERAIS</w:t>
      </w:r>
      <w:bookmarkEnd w:id="13"/>
    </w:p>
    <w:p w14:paraId="19438CEA" w14:textId="77777777" w:rsidR="00AC0F28" w:rsidRPr="00230FD8"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30FD8">
        <w:rPr>
          <w:rFonts w:ascii="Times New Roman" w:hAnsi="Times New Roman" w:cs="Times New Roman"/>
          <w:szCs w:val="20"/>
        </w:rPr>
        <w:t xml:space="preserve">O procedimento será divulgado no Comprasnet 4.0 e no Portal Nacional de Contratações Públicas - PNCP, e encaminhado automaticamente aos fornecedores registrados no Sistema de Registro Cadastral Unificado - </w:t>
      </w:r>
      <w:proofErr w:type="spellStart"/>
      <w:r w:rsidRPr="00230FD8">
        <w:rPr>
          <w:rFonts w:ascii="Times New Roman" w:hAnsi="Times New Roman" w:cs="Times New Roman"/>
          <w:szCs w:val="20"/>
        </w:rPr>
        <w:t>Sicaf</w:t>
      </w:r>
      <w:proofErr w:type="spellEnd"/>
      <w:r w:rsidRPr="00230FD8">
        <w:rPr>
          <w:rFonts w:ascii="Times New Roman" w:hAnsi="Times New Roman" w:cs="Times New Roman"/>
          <w:szCs w:val="20"/>
        </w:rPr>
        <w:t>, por mensagem eletrônica, na correspondente linha de fornecimento que pretende atender.</w:t>
      </w:r>
    </w:p>
    <w:p w14:paraId="4F81B8AF" w14:textId="5DD48448" w:rsidR="00AC0F28" w:rsidRPr="00230FD8"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republicar o presente aviso com uma nova data;</w:t>
      </w:r>
    </w:p>
    <w:p w14:paraId="4172B4EB"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230FD8" w:rsidRDefault="00AC0F28" w:rsidP="00D727C2">
      <w:pPr>
        <w:numPr>
          <w:ilvl w:val="3"/>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No caso do subitem anterior, a contratação será operacionalizada fora deste procedimento.</w:t>
      </w:r>
    </w:p>
    <w:p w14:paraId="7B29F41D"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230FD8"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 xml:space="preserve"> </w:t>
      </w:r>
      <w:r w:rsidR="00AC0F28" w:rsidRPr="00230FD8">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Da sessão pública será divulgada Ata no sistema eletrônico.</w:t>
      </w:r>
    </w:p>
    <w:p w14:paraId="2FE7B034" w14:textId="77777777" w:rsidR="00AC0F28" w:rsidRPr="00230FD8"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30FD8">
        <w:rPr>
          <w:rFonts w:ascii="Times New Roman" w:hAnsi="Times New Roman" w:cs="Times New Roman"/>
          <w:szCs w:val="20"/>
        </w:rPr>
        <w:t>Integram este Aviso de Contratação Direta, para todos os fins e efeitos, os seguintes anexos:</w:t>
      </w:r>
    </w:p>
    <w:p w14:paraId="665F819F" w14:textId="77777777"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ANEXO I – Documentação exigida para Habilitação</w:t>
      </w:r>
    </w:p>
    <w:p w14:paraId="78FC9C95" w14:textId="001E4A9B"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ANEXO II - </w:t>
      </w:r>
      <w:r w:rsidR="00A9030E" w:rsidRPr="00230FD8">
        <w:rPr>
          <w:rFonts w:ascii="Times New Roman" w:hAnsi="Times New Roman" w:cs="Times New Roman"/>
          <w:szCs w:val="20"/>
        </w:rPr>
        <w:t>Modelo de proposta comercial</w:t>
      </w:r>
    </w:p>
    <w:p w14:paraId="135A57B3" w14:textId="6449D932"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ANEXO II</w:t>
      </w:r>
      <w:r w:rsidR="00C32ECB" w:rsidRPr="00230FD8">
        <w:rPr>
          <w:rFonts w:ascii="Times New Roman" w:hAnsi="Times New Roman" w:cs="Times New Roman"/>
          <w:szCs w:val="20"/>
        </w:rPr>
        <w:t xml:space="preserve">I </w:t>
      </w:r>
      <w:r w:rsidR="00A9030E" w:rsidRPr="00230FD8">
        <w:rPr>
          <w:rFonts w:ascii="Times New Roman" w:hAnsi="Times New Roman" w:cs="Times New Roman"/>
          <w:szCs w:val="20"/>
        </w:rPr>
        <w:t>–Minuta de Termo de Contrato</w:t>
      </w:r>
    </w:p>
    <w:p w14:paraId="0BE33104" w14:textId="677F8383" w:rsidR="00AC0F28" w:rsidRPr="00230FD8" w:rsidRDefault="00AC0F28" w:rsidP="00D727C2">
      <w:pPr>
        <w:numPr>
          <w:ilvl w:val="2"/>
          <w:numId w:val="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lastRenderedPageBreak/>
        <w:t xml:space="preserve">ANEXO </w:t>
      </w:r>
      <w:r w:rsidR="003D4CD9" w:rsidRPr="00230FD8">
        <w:rPr>
          <w:rFonts w:ascii="Times New Roman" w:hAnsi="Times New Roman" w:cs="Times New Roman"/>
          <w:szCs w:val="20"/>
        </w:rPr>
        <w:t>I</w:t>
      </w:r>
      <w:r w:rsidR="00C32ECB" w:rsidRPr="00230FD8">
        <w:rPr>
          <w:rFonts w:ascii="Times New Roman" w:hAnsi="Times New Roman" w:cs="Times New Roman"/>
          <w:szCs w:val="20"/>
        </w:rPr>
        <w:t>V</w:t>
      </w:r>
      <w:r w:rsidRPr="00230FD8">
        <w:rPr>
          <w:rFonts w:ascii="Times New Roman" w:hAnsi="Times New Roman" w:cs="Times New Roman"/>
          <w:szCs w:val="20"/>
        </w:rPr>
        <w:t xml:space="preserve"> </w:t>
      </w:r>
      <w:r w:rsidR="009561FD" w:rsidRPr="00230FD8">
        <w:rPr>
          <w:rFonts w:ascii="Times New Roman" w:hAnsi="Times New Roman" w:cs="Times New Roman"/>
          <w:szCs w:val="20"/>
        </w:rPr>
        <w:t>– Termo de Referência;</w:t>
      </w:r>
    </w:p>
    <w:p w14:paraId="0A14B788" w14:textId="77777777" w:rsidR="00AC0F28" w:rsidRPr="00230FD8" w:rsidRDefault="00AC0F28" w:rsidP="00AC0F28">
      <w:pPr>
        <w:spacing w:after="120" w:line="276" w:lineRule="auto"/>
        <w:ind w:left="360" w:right="-15"/>
        <w:jc w:val="center"/>
        <w:rPr>
          <w:rFonts w:ascii="Times New Roman" w:hAnsi="Times New Roman" w:cs="Times New Roman"/>
          <w:szCs w:val="20"/>
        </w:rPr>
      </w:pPr>
    </w:p>
    <w:p w14:paraId="57D18517" w14:textId="399DB2EF" w:rsidR="00AC0F28" w:rsidRPr="00230FD8" w:rsidRDefault="00B43B54" w:rsidP="00AC0F28">
      <w:pPr>
        <w:spacing w:after="120" w:line="276" w:lineRule="auto"/>
        <w:ind w:left="360" w:right="-15"/>
        <w:jc w:val="center"/>
        <w:rPr>
          <w:rFonts w:ascii="Times New Roman" w:hAnsi="Times New Roman" w:cs="Times New Roman"/>
          <w:szCs w:val="20"/>
        </w:rPr>
      </w:pPr>
      <w:bookmarkStart w:id="14" w:name="_Hlk125104432"/>
      <w:r w:rsidRPr="00230FD8">
        <w:rPr>
          <w:rFonts w:ascii="Times New Roman" w:hAnsi="Times New Roman" w:cs="Times New Roman"/>
          <w:szCs w:val="20"/>
        </w:rPr>
        <w:t>Ourizona</w:t>
      </w:r>
      <w:r w:rsidR="00AC0F28" w:rsidRPr="00230FD8">
        <w:rPr>
          <w:rFonts w:ascii="Times New Roman" w:hAnsi="Times New Roman" w:cs="Times New Roman"/>
          <w:szCs w:val="20"/>
        </w:rPr>
        <w:t>,</w:t>
      </w:r>
      <w:r w:rsidR="00076B2E" w:rsidRPr="00230FD8">
        <w:rPr>
          <w:rFonts w:ascii="Times New Roman" w:hAnsi="Times New Roman" w:cs="Times New Roman"/>
          <w:szCs w:val="20"/>
        </w:rPr>
        <w:t xml:space="preserve"> </w:t>
      </w:r>
      <w:r w:rsidR="005F4024" w:rsidRPr="00230FD8">
        <w:rPr>
          <w:rFonts w:ascii="Times New Roman" w:hAnsi="Times New Roman" w:cs="Times New Roman"/>
          <w:szCs w:val="20"/>
        </w:rPr>
        <w:t>23</w:t>
      </w:r>
      <w:r w:rsidR="002A0E35" w:rsidRPr="00230FD8">
        <w:rPr>
          <w:rFonts w:ascii="Times New Roman" w:hAnsi="Times New Roman" w:cs="Times New Roman"/>
          <w:szCs w:val="20"/>
        </w:rPr>
        <w:t xml:space="preserve"> de janeiro</w:t>
      </w:r>
      <w:r w:rsidR="00076B2E" w:rsidRPr="00230FD8">
        <w:rPr>
          <w:rFonts w:ascii="Times New Roman" w:hAnsi="Times New Roman" w:cs="Times New Roman"/>
          <w:szCs w:val="20"/>
        </w:rPr>
        <w:t xml:space="preserve"> de 202</w:t>
      </w:r>
      <w:r w:rsidR="002A0E35" w:rsidRPr="00230FD8">
        <w:rPr>
          <w:rFonts w:ascii="Times New Roman" w:hAnsi="Times New Roman" w:cs="Times New Roman"/>
          <w:szCs w:val="20"/>
        </w:rPr>
        <w:t>4</w:t>
      </w:r>
      <w:r w:rsidR="00076B2E" w:rsidRPr="00230FD8">
        <w:rPr>
          <w:rFonts w:ascii="Times New Roman" w:hAnsi="Times New Roman" w:cs="Times New Roman"/>
          <w:szCs w:val="20"/>
        </w:rPr>
        <w:t>.</w:t>
      </w:r>
    </w:p>
    <w:p w14:paraId="1BEBB566" w14:textId="268A27F5" w:rsidR="00AC0F28" w:rsidRPr="00230FD8" w:rsidRDefault="00AC0F28" w:rsidP="00AC0F28">
      <w:pPr>
        <w:spacing w:line="276" w:lineRule="auto"/>
        <w:jc w:val="center"/>
        <w:rPr>
          <w:rFonts w:ascii="Times New Roman" w:hAnsi="Times New Roman" w:cs="Times New Roman"/>
          <w:b/>
          <w:bCs/>
          <w:szCs w:val="20"/>
        </w:rPr>
      </w:pPr>
    </w:p>
    <w:p w14:paraId="1D2B97E1" w14:textId="2C6E5D38" w:rsidR="00286A9D" w:rsidRPr="00230FD8" w:rsidRDefault="00286A9D" w:rsidP="00AC0F28">
      <w:pPr>
        <w:spacing w:line="276" w:lineRule="auto"/>
        <w:jc w:val="center"/>
        <w:rPr>
          <w:rFonts w:ascii="Times New Roman" w:hAnsi="Times New Roman" w:cs="Times New Roman"/>
          <w:b/>
          <w:bCs/>
          <w:szCs w:val="20"/>
        </w:rPr>
      </w:pPr>
    </w:p>
    <w:p w14:paraId="20FAF5F4" w14:textId="77777777" w:rsidR="00286A9D" w:rsidRPr="00230FD8" w:rsidRDefault="00286A9D" w:rsidP="00AC0F28">
      <w:pPr>
        <w:spacing w:line="276" w:lineRule="auto"/>
        <w:jc w:val="center"/>
        <w:rPr>
          <w:rFonts w:ascii="Times New Roman" w:hAnsi="Times New Roman" w:cs="Times New Roman"/>
          <w:b/>
          <w:bCs/>
          <w:szCs w:val="20"/>
        </w:rPr>
      </w:pPr>
    </w:p>
    <w:bookmarkEnd w:id="14"/>
    <w:p w14:paraId="20EF9F14" w14:textId="00B33578" w:rsidR="00AC0F28" w:rsidRPr="00230FD8" w:rsidRDefault="00CE301D" w:rsidP="008F1004">
      <w:pPr>
        <w:spacing w:after="160" w:line="259" w:lineRule="auto"/>
        <w:jc w:val="center"/>
        <w:rPr>
          <w:rFonts w:ascii="Times New Roman" w:hAnsi="Times New Roman" w:cs="Times New Roman"/>
          <w:szCs w:val="20"/>
        </w:rPr>
      </w:pPr>
      <w:r w:rsidRPr="00230FD8">
        <w:rPr>
          <w:rFonts w:ascii="Times New Roman" w:hAnsi="Times New Roman" w:cs="Times New Roman"/>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230FD8">
        <w:rPr>
          <w:rFonts w:ascii="Times New Roman" w:hAnsi="Times New Roman" w:cs="Times New Roman"/>
          <w:b/>
          <w:bCs/>
          <w:szCs w:val="20"/>
        </w:rPr>
        <w:br w:type="page"/>
      </w:r>
      <w:r w:rsidR="00AC0F28" w:rsidRPr="00230FD8">
        <w:rPr>
          <w:rFonts w:ascii="Times New Roman" w:hAnsi="Times New Roman" w:cs="Times New Roman"/>
          <w:szCs w:val="20"/>
        </w:rPr>
        <w:lastRenderedPageBreak/>
        <w:t>ANEXO I – DOCUMENTAÇÃO EXIGIDA PARA HABILITAÇÃO</w:t>
      </w:r>
    </w:p>
    <w:p w14:paraId="23B67405" w14:textId="77777777" w:rsidR="00AC0F28" w:rsidRPr="00230FD8" w:rsidRDefault="00AC0F28" w:rsidP="00AC0F28">
      <w:pPr>
        <w:rPr>
          <w:rFonts w:ascii="Times New Roman" w:hAnsi="Times New Roman" w:cs="Times New Roman"/>
          <w:szCs w:val="20"/>
          <w:lang w:eastAsia="en-US"/>
        </w:rPr>
      </w:pPr>
    </w:p>
    <w:p w14:paraId="298DAEAC" w14:textId="77777777" w:rsidR="00AC0F28" w:rsidRPr="00230FD8" w:rsidRDefault="00AC0F28" w:rsidP="00AC0F28">
      <w:pPr>
        <w:rPr>
          <w:rFonts w:ascii="Times New Roman" w:hAnsi="Times New Roman" w:cs="Times New Roman"/>
          <w:szCs w:val="20"/>
          <w:lang w:eastAsia="en-US"/>
        </w:rPr>
      </w:pPr>
    </w:p>
    <w:p w14:paraId="3B72C192" w14:textId="77777777" w:rsidR="00AC0F28" w:rsidRPr="00230FD8" w:rsidRDefault="00AC0F28" w:rsidP="00AC0F28">
      <w:pPr>
        <w:pStyle w:val="PADRO"/>
        <w:keepNext w:val="0"/>
        <w:widowControl/>
        <w:numPr>
          <w:ilvl w:val="0"/>
          <w:numId w:val="4"/>
        </w:numPr>
        <w:spacing w:before="120" w:after="120"/>
        <w:rPr>
          <w:rFonts w:ascii="Times New Roman" w:hAnsi="Times New Roman" w:cs="Times New Roman"/>
          <w:szCs w:val="20"/>
        </w:rPr>
      </w:pPr>
      <w:r w:rsidRPr="00230FD8">
        <w:rPr>
          <w:rFonts w:ascii="Times New Roman" w:hAnsi="Times New Roman" w:cs="Times New Roman"/>
          <w:b/>
          <w:bCs/>
          <w:szCs w:val="20"/>
        </w:rPr>
        <w:t xml:space="preserve">Habilitação jurídica: </w:t>
      </w:r>
    </w:p>
    <w:p w14:paraId="3C78C3A6"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230FD8"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decreto de autorização, em se tratando de sociedade empresária estrangeira em funcionamento no País;</w:t>
      </w:r>
    </w:p>
    <w:p w14:paraId="04C2CC78" w14:textId="77777777" w:rsidR="00AC0F28" w:rsidRPr="00230FD8"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Os documentos acima deverão estar acompanhados de todas as alterações ou da consolidação respectiva.</w:t>
      </w:r>
    </w:p>
    <w:p w14:paraId="402AC633" w14:textId="77777777" w:rsidR="00AC0F28" w:rsidRPr="00230FD8"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230FD8" w:rsidRDefault="00AC0F28" w:rsidP="00AC0F28">
      <w:pPr>
        <w:pStyle w:val="PADRO"/>
        <w:keepNext w:val="0"/>
        <w:widowControl/>
        <w:numPr>
          <w:ilvl w:val="0"/>
          <w:numId w:val="4"/>
        </w:numPr>
        <w:spacing w:before="120" w:after="120"/>
        <w:rPr>
          <w:rFonts w:ascii="Times New Roman" w:hAnsi="Times New Roman" w:cs="Times New Roman"/>
          <w:szCs w:val="20"/>
        </w:rPr>
      </w:pPr>
      <w:r w:rsidRPr="00230FD8">
        <w:rPr>
          <w:rFonts w:ascii="Times New Roman" w:hAnsi="Times New Roman" w:cs="Times New Roman"/>
          <w:b/>
          <w:bCs/>
          <w:szCs w:val="20"/>
        </w:rPr>
        <w:t xml:space="preserve"> Regularidade fiscal, social e trabalhista:</w:t>
      </w:r>
    </w:p>
    <w:p w14:paraId="2BE7651D" w14:textId="1AA3F3BF"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prova de inscrição no Cadastro Nacional de Pessoas Jurídicas, conforme o caso;</w:t>
      </w:r>
    </w:p>
    <w:p w14:paraId="671EE5C5"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prova de regularidade com o Fundo de Garantia do Tempo de Serviço (FGTS);</w:t>
      </w:r>
    </w:p>
    <w:p w14:paraId="68602FBF" w14:textId="77777777"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 xml:space="preserve">prova de </w:t>
      </w:r>
      <w:r w:rsidRPr="00230FD8">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230FD8">
        <w:rPr>
          <w:rFonts w:ascii="Times New Roman" w:hAnsi="Times New Roman" w:cs="Times New Roman"/>
          <w:bCs/>
          <w:szCs w:val="20"/>
        </w:rPr>
        <w:t xml:space="preserve">; </w:t>
      </w:r>
    </w:p>
    <w:p w14:paraId="2E227BE2" w14:textId="60FB7CBC"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230FD8"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 xml:space="preserve">caso o fornecedor seja considerado isento dos tributos estaduais </w:t>
      </w:r>
      <w:r w:rsidRPr="00230FD8">
        <w:rPr>
          <w:rFonts w:ascii="Times New Roman" w:hAnsi="Times New Roman" w:cs="Times New Roman"/>
          <w:b/>
          <w:szCs w:val="20"/>
          <w:u w:val="single"/>
        </w:rPr>
        <w:t>ou</w:t>
      </w:r>
      <w:r w:rsidRPr="00230FD8">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230FD8"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Certidão Negativa de Licitantes Inidôneos expedida pelo Tribunal de Constas da União.</w:t>
      </w:r>
    </w:p>
    <w:p w14:paraId="1AC1A9AA" w14:textId="77777777" w:rsidR="009737E4" w:rsidRPr="00230FD8"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230FD8">
        <w:rPr>
          <w:rFonts w:ascii="Times New Roman" w:hAnsi="Times New Roman" w:cs="Times New Roman"/>
          <w:b/>
          <w:szCs w:val="20"/>
        </w:rPr>
        <w:t>Qualificação Econômico-Financeira:</w:t>
      </w:r>
      <w:r w:rsidRPr="00230FD8">
        <w:rPr>
          <w:rFonts w:ascii="Times New Roman" w:hAnsi="Times New Roman" w:cs="Times New Roman"/>
          <w:b/>
          <w:bCs/>
          <w:szCs w:val="20"/>
        </w:rPr>
        <w:t xml:space="preserve"> </w:t>
      </w:r>
    </w:p>
    <w:p w14:paraId="4A034225" w14:textId="6AA5632C" w:rsidR="009737E4" w:rsidRPr="00230FD8"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230FD8"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E8C7D05" w14:textId="77777777" w:rsidR="007630C5" w:rsidRPr="00230FD8" w:rsidRDefault="007630C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230FD8" w:rsidRDefault="005A01F5" w:rsidP="005A01F5">
      <w:pPr>
        <w:ind w:left="-709"/>
        <w:jc w:val="center"/>
        <w:rPr>
          <w:rFonts w:ascii="Times New Roman" w:hAnsi="Times New Roman" w:cs="Times New Roman"/>
          <w:b/>
          <w:szCs w:val="20"/>
        </w:rPr>
      </w:pPr>
      <w:r w:rsidRPr="00230FD8">
        <w:rPr>
          <w:rFonts w:ascii="Times New Roman" w:hAnsi="Times New Roman" w:cs="Times New Roman"/>
          <w:b/>
          <w:szCs w:val="20"/>
          <w:lang w:val="es-ES_tradnl"/>
        </w:rPr>
        <w:lastRenderedPageBreak/>
        <w:t>AN</w:t>
      </w:r>
      <w:r w:rsidRPr="00230FD8">
        <w:rPr>
          <w:rFonts w:ascii="Times New Roman" w:hAnsi="Times New Roman" w:cs="Times New Roman"/>
          <w:b/>
          <w:szCs w:val="20"/>
        </w:rPr>
        <w:t>EXO – II</w:t>
      </w:r>
    </w:p>
    <w:p w14:paraId="15D2872E" w14:textId="77777777" w:rsidR="005A01F5" w:rsidRPr="00230FD8" w:rsidRDefault="005A01F5" w:rsidP="005A01F5">
      <w:pPr>
        <w:ind w:left="-709"/>
        <w:jc w:val="center"/>
        <w:rPr>
          <w:rFonts w:ascii="Times New Roman" w:hAnsi="Times New Roman" w:cs="Times New Roman"/>
          <w:b/>
          <w:szCs w:val="20"/>
        </w:rPr>
      </w:pPr>
    </w:p>
    <w:p w14:paraId="4898A283" w14:textId="77777777" w:rsidR="005A01F5" w:rsidRPr="00230FD8" w:rsidRDefault="005A01F5" w:rsidP="005A01F5">
      <w:pPr>
        <w:ind w:left="-709"/>
        <w:jc w:val="center"/>
        <w:rPr>
          <w:rFonts w:ascii="Times New Roman" w:hAnsi="Times New Roman" w:cs="Times New Roman"/>
          <w:b/>
          <w:caps/>
          <w:szCs w:val="20"/>
        </w:rPr>
      </w:pPr>
      <w:r w:rsidRPr="00230FD8">
        <w:rPr>
          <w:rFonts w:ascii="Times New Roman" w:hAnsi="Times New Roman" w:cs="Times New Roman"/>
          <w:b/>
          <w:caps/>
          <w:szCs w:val="20"/>
        </w:rPr>
        <w:t>Modelo padrão de proposta comercial</w:t>
      </w:r>
    </w:p>
    <w:p w14:paraId="229F5B47" w14:textId="77777777" w:rsidR="005A01F5" w:rsidRPr="00230FD8" w:rsidRDefault="005A01F5" w:rsidP="005A01F5">
      <w:pPr>
        <w:ind w:left="-709"/>
        <w:jc w:val="center"/>
        <w:rPr>
          <w:rFonts w:ascii="Times New Roman" w:hAnsi="Times New Roman" w:cs="Times New Roman"/>
          <w:b/>
          <w:caps/>
          <w:szCs w:val="20"/>
        </w:rPr>
      </w:pPr>
      <w:r w:rsidRPr="00230FD8">
        <w:rPr>
          <w:rFonts w:ascii="Times New Roman" w:hAnsi="Times New Roman" w:cs="Times New Roman"/>
          <w:b/>
          <w:szCs w:val="20"/>
        </w:rPr>
        <w:t>(uso obrigatório por todas as licitantes)</w:t>
      </w:r>
    </w:p>
    <w:p w14:paraId="567D648B" w14:textId="77777777" w:rsidR="005A01F5" w:rsidRPr="00230FD8" w:rsidRDefault="005A01F5" w:rsidP="005A01F5">
      <w:pPr>
        <w:pStyle w:val="Ttulo1"/>
        <w:spacing w:before="0"/>
        <w:ind w:left="-709"/>
        <w:jc w:val="center"/>
        <w:rPr>
          <w:rFonts w:ascii="Times New Roman" w:eastAsia="Times New Roman" w:hAnsi="Times New Roman" w:cs="Times New Roman"/>
          <w:color w:val="auto"/>
          <w:sz w:val="20"/>
          <w:szCs w:val="20"/>
        </w:rPr>
      </w:pPr>
      <w:r w:rsidRPr="00230FD8">
        <w:rPr>
          <w:rFonts w:ascii="Times New Roman" w:hAnsi="Times New Roman" w:cs="Times New Roman"/>
          <w:color w:val="auto"/>
          <w:sz w:val="20"/>
          <w:szCs w:val="20"/>
        </w:rPr>
        <w:t>(papel timbrado da licitante)</w:t>
      </w:r>
    </w:p>
    <w:p w14:paraId="238719B7" w14:textId="77777777" w:rsidR="005A01F5" w:rsidRPr="00230FD8" w:rsidRDefault="005A01F5" w:rsidP="005A01F5">
      <w:pPr>
        <w:ind w:left="-709"/>
        <w:jc w:val="center"/>
        <w:rPr>
          <w:rFonts w:ascii="Times New Roman" w:hAnsi="Times New Roman" w:cs="Times New Roman"/>
          <w:szCs w:val="20"/>
        </w:rPr>
      </w:pPr>
    </w:p>
    <w:p w14:paraId="10F24691" w14:textId="77777777" w:rsidR="005A01F5" w:rsidRPr="00230FD8" w:rsidRDefault="005A01F5" w:rsidP="005A01F5">
      <w:pPr>
        <w:ind w:left="-709"/>
        <w:rPr>
          <w:rFonts w:ascii="Times New Roman" w:hAnsi="Times New Roman" w:cs="Times New Roman"/>
          <w:b/>
          <w:szCs w:val="20"/>
        </w:rPr>
      </w:pPr>
    </w:p>
    <w:p w14:paraId="3989EE49" w14:textId="7688F3C2" w:rsidR="005A01F5" w:rsidRPr="00230FD8" w:rsidRDefault="005A01F5" w:rsidP="005A01F5">
      <w:pPr>
        <w:rPr>
          <w:rFonts w:ascii="Times New Roman" w:hAnsi="Times New Roman" w:cs="Times New Roman"/>
          <w:szCs w:val="20"/>
        </w:rPr>
      </w:pPr>
      <w:r w:rsidRPr="00230FD8">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230FD8">
        <w:rPr>
          <w:rFonts w:ascii="Times New Roman" w:hAnsi="Times New Roman" w:cs="Times New Roman"/>
          <w:szCs w:val="20"/>
          <w:u w:val="single"/>
        </w:rPr>
        <w:t>cargo</w:t>
      </w:r>
      <w:r w:rsidRPr="00230FD8">
        <w:rPr>
          <w:rFonts w:ascii="Times New Roman" w:hAnsi="Times New Roman" w:cs="Times New Roman"/>
          <w:szCs w:val="20"/>
        </w:rPr>
        <w:t xml:space="preserve">, RG.................., CPF.................., </w:t>
      </w:r>
      <w:r w:rsidRPr="00230FD8">
        <w:rPr>
          <w:rFonts w:ascii="Times New Roman" w:hAnsi="Times New Roman" w:cs="Times New Roman"/>
          <w:szCs w:val="20"/>
          <w:u w:val="single"/>
        </w:rPr>
        <w:t>(endereço)</w:t>
      </w:r>
      <w:r w:rsidRPr="00230FD8">
        <w:rPr>
          <w:rFonts w:ascii="Times New Roman" w:hAnsi="Times New Roman" w:cs="Times New Roman"/>
          <w:szCs w:val="20"/>
        </w:rPr>
        <w:t xml:space="preserve">, propõe fornecer à Prefeitura Municipal de Ourizona, em estrito cumprimento ao previsto no Edital de </w:t>
      </w:r>
      <w:r w:rsidR="00883CB9" w:rsidRPr="00230FD8">
        <w:rPr>
          <w:rFonts w:ascii="Times New Roman" w:hAnsi="Times New Roman" w:cs="Times New Roman"/>
          <w:szCs w:val="20"/>
        </w:rPr>
        <w:t>Dispensa</w:t>
      </w:r>
      <w:r w:rsidRPr="00230FD8">
        <w:rPr>
          <w:rFonts w:ascii="Times New Roman" w:hAnsi="Times New Roman" w:cs="Times New Roman"/>
          <w:szCs w:val="20"/>
        </w:rPr>
        <w:t xml:space="preserve"> Eletrônic</w:t>
      </w:r>
      <w:r w:rsidR="00883CB9" w:rsidRPr="00230FD8">
        <w:rPr>
          <w:rFonts w:ascii="Times New Roman" w:hAnsi="Times New Roman" w:cs="Times New Roman"/>
          <w:szCs w:val="20"/>
        </w:rPr>
        <w:t>a</w:t>
      </w:r>
      <w:r w:rsidRPr="00230FD8">
        <w:rPr>
          <w:rFonts w:ascii="Times New Roman" w:hAnsi="Times New Roman" w:cs="Times New Roman"/>
          <w:szCs w:val="20"/>
        </w:rPr>
        <w:t xml:space="preserve"> nº </w:t>
      </w:r>
      <w:r w:rsidRPr="00230FD8">
        <w:rPr>
          <w:rFonts w:ascii="Times New Roman" w:hAnsi="Times New Roman" w:cs="Times New Roman"/>
          <w:bCs/>
          <w:szCs w:val="20"/>
        </w:rPr>
        <w:t>0</w:t>
      </w:r>
      <w:r w:rsidR="00883CB9" w:rsidRPr="00230FD8">
        <w:rPr>
          <w:rFonts w:ascii="Times New Roman" w:hAnsi="Times New Roman" w:cs="Times New Roman"/>
          <w:bCs/>
          <w:szCs w:val="20"/>
        </w:rPr>
        <w:t>3</w:t>
      </w:r>
      <w:r w:rsidRPr="00230FD8">
        <w:rPr>
          <w:rFonts w:ascii="Times New Roman" w:hAnsi="Times New Roman" w:cs="Times New Roman"/>
          <w:bCs/>
          <w:szCs w:val="20"/>
        </w:rPr>
        <w:t xml:space="preserve">/2024, </w:t>
      </w:r>
      <w:r w:rsidRPr="00230FD8">
        <w:rPr>
          <w:rFonts w:ascii="Times New Roman" w:hAnsi="Times New Roman" w:cs="Times New Roman"/>
          <w:szCs w:val="20"/>
        </w:rPr>
        <w:t>conforme abaixo discriminado:</w:t>
      </w:r>
    </w:p>
    <w:p w14:paraId="7B87368A" w14:textId="77777777" w:rsidR="005A01F5" w:rsidRPr="00230FD8" w:rsidRDefault="005A01F5" w:rsidP="005A01F5">
      <w:pPr>
        <w:spacing w:line="276" w:lineRule="auto"/>
        <w:jc w:val="both"/>
        <w:rPr>
          <w:rFonts w:ascii="Times New Roman" w:hAnsi="Times New Roman" w:cs="Times New Roman"/>
          <w:b/>
          <w:szCs w:val="20"/>
        </w:rPr>
      </w:pPr>
    </w:p>
    <w:p w14:paraId="0D444C0A" w14:textId="77777777" w:rsidR="005A01F5" w:rsidRPr="00230FD8" w:rsidRDefault="005A01F5" w:rsidP="005A01F5">
      <w:pPr>
        <w:spacing w:line="276" w:lineRule="auto"/>
        <w:jc w:val="both"/>
        <w:rPr>
          <w:rFonts w:ascii="Times New Roman" w:hAnsi="Times New Roman" w:cs="Times New Roman"/>
          <w:b/>
          <w:szCs w:val="20"/>
        </w:rPr>
      </w:pPr>
      <w:r w:rsidRPr="00230FD8">
        <w:rPr>
          <w:rFonts w:ascii="Times New Roman" w:hAnsi="Times New Roman" w:cs="Times New Roman"/>
          <w:b/>
          <w:szCs w:val="20"/>
        </w:rPr>
        <w:t>Lote 1:</w:t>
      </w: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992"/>
        <w:gridCol w:w="992"/>
        <w:gridCol w:w="993"/>
      </w:tblGrid>
      <w:tr w:rsidR="008D4E35" w:rsidRPr="00230FD8" w14:paraId="5460BD5F" w14:textId="77777777" w:rsidTr="008D4E35">
        <w:tc>
          <w:tcPr>
            <w:tcW w:w="10774" w:type="dxa"/>
            <w:gridSpan w:val="7"/>
            <w:tcBorders>
              <w:top w:val="single" w:sz="4" w:space="0" w:color="auto"/>
            </w:tcBorders>
          </w:tcPr>
          <w:p w14:paraId="45B88F5D" w14:textId="0C608F4D" w:rsidR="008D4E35" w:rsidRPr="00230FD8" w:rsidRDefault="008D4E3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LOTE 01</w:t>
            </w:r>
          </w:p>
        </w:tc>
      </w:tr>
      <w:tr w:rsidR="005A01F5" w:rsidRPr="00230FD8" w14:paraId="19FE5B52" w14:textId="77777777" w:rsidTr="00A9030E">
        <w:tc>
          <w:tcPr>
            <w:tcW w:w="851" w:type="dxa"/>
          </w:tcPr>
          <w:p w14:paraId="179D3369" w14:textId="77777777"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ITEM</w:t>
            </w:r>
          </w:p>
          <w:p w14:paraId="04CA0875" w14:textId="77777777" w:rsidR="005A01F5" w:rsidRPr="00230FD8" w:rsidRDefault="005A01F5" w:rsidP="00DA64D6">
            <w:pPr>
              <w:widowControl w:val="0"/>
              <w:suppressAutoHyphens/>
              <w:jc w:val="center"/>
              <w:rPr>
                <w:rFonts w:ascii="Times New Roman" w:hAnsi="Times New Roman" w:cs="Times New Roman"/>
                <w:b/>
                <w:bCs/>
                <w:szCs w:val="20"/>
              </w:rPr>
            </w:pPr>
          </w:p>
        </w:tc>
        <w:tc>
          <w:tcPr>
            <w:tcW w:w="4820" w:type="dxa"/>
          </w:tcPr>
          <w:p w14:paraId="55B324A7" w14:textId="77777777" w:rsidR="005A01F5" w:rsidRPr="00230FD8" w:rsidRDefault="005A01F5" w:rsidP="00DA64D6">
            <w:pPr>
              <w:jc w:val="center"/>
              <w:rPr>
                <w:rFonts w:ascii="Times New Roman" w:hAnsi="Times New Roman" w:cs="Times New Roman"/>
                <w:b/>
                <w:bCs/>
                <w:szCs w:val="20"/>
              </w:rPr>
            </w:pPr>
            <w:r w:rsidRPr="00230FD8">
              <w:rPr>
                <w:rFonts w:ascii="Times New Roman" w:hAnsi="Times New Roman" w:cs="Times New Roman"/>
                <w:b/>
                <w:bCs/>
                <w:szCs w:val="20"/>
              </w:rPr>
              <w:t>DESCRIÇÃO RESUMIDA**</w:t>
            </w:r>
          </w:p>
          <w:p w14:paraId="549204B1" w14:textId="77777777" w:rsidR="005A01F5" w:rsidRPr="00230FD8" w:rsidRDefault="005A01F5" w:rsidP="00DA64D6">
            <w:pPr>
              <w:jc w:val="center"/>
              <w:rPr>
                <w:rFonts w:ascii="Times New Roman" w:hAnsi="Times New Roman" w:cs="Times New Roman"/>
                <w:b/>
                <w:bCs/>
                <w:szCs w:val="20"/>
              </w:rPr>
            </w:pPr>
          </w:p>
        </w:tc>
        <w:tc>
          <w:tcPr>
            <w:tcW w:w="1134" w:type="dxa"/>
          </w:tcPr>
          <w:p w14:paraId="00CAD4F8" w14:textId="1B1C34A0"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UNID DE MEDIDA</w:t>
            </w:r>
          </w:p>
        </w:tc>
        <w:tc>
          <w:tcPr>
            <w:tcW w:w="992" w:type="dxa"/>
          </w:tcPr>
          <w:p w14:paraId="0058D955" w14:textId="77777777"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QUANT.</w:t>
            </w:r>
          </w:p>
        </w:tc>
        <w:tc>
          <w:tcPr>
            <w:tcW w:w="992" w:type="dxa"/>
          </w:tcPr>
          <w:p w14:paraId="028C3757" w14:textId="771F9B4D"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MARCA</w:t>
            </w:r>
          </w:p>
        </w:tc>
        <w:tc>
          <w:tcPr>
            <w:tcW w:w="992" w:type="dxa"/>
          </w:tcPr>
          <w:p w14:paraId="6B963DF0" w14:textId="3375D384"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VALOR UNIT.</w:t>
            </w:r>
          </w:p>
        </w:tc>
        <w:tc>
          <w:tcPr>
            <w:tcW w:w="993" w:type="dxa"/>
          </w:tcPr>
          <w:p w14:paraId="7DD2FE08" w14:textId="77777777"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VALOR</w:t>
            </w:r>
          </w:p>
          <w:p w14:paraId="2268652E" w14:textId="77777777" w:rsidR="005A01F5" w:rsidRPr="00230FD8" w:rsidRDefault="005A01F5"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TOTAL</w:t>
            </w:r>
          </w:p>
        </w:tc>
      </w:tr>
      <w:tr w:rsidR="00883CB9" w:rsidRPr="00230FD8" w14:paraId="1E3886D7" w14:textId="77777777" w:rsidTr="00A9030E">
        <w:tc>
          <w:tcPr>
            <w:tcW w:w="851" w:type="dxa"/>
          </w:tcPr>
          <w:p w14:paraId="4E0228D0" w14:textId="77777777" w:rsidR="00883CB9" w:rsidRPr="00230FD8" w:rsidRDefault="00883CB9" w:rsidP="00883CB9">
            <w:pPr>
              <w:widowControl w:val="0"/>
              <w:suppressAutoHyphens/>
              <w:spacing w:after="120" w:line="276" w:lineRule="auto"/>
              <w:jc w:val="center"/>
              <w:rPr>
                <w:rFonts w:ascii="Times New Roman" w:hAnsi="Times New Roman" w:cs="Times New Roman"/>
                <w:b/>
                <w:szCs w:val="20"/>
              </w:rPr>
            </w:pPr>
            <w:r w:rsidRPr="00230FD8">
              <w:rPr>
                <w:rFonts w:ascii="Times New Roman" w:hAnsi="Times New Roman" w:cs="Times New Roman"/>
                <w:b/>
                <w:szCs w:val="20"/>
              </w:rPr>
              <w:t>1</w:t>
            </w:r>
          </w:p>
        </w:tc>
        <w:tc>
          <w:tcPr>
            <w:tcW w:w="4820" w:type="dxa"/>
          </w:tcPr>
          <w:p w14:paraId="3205FA9C" w14:textId="63796A39" w:rsidR="00883CB9" w:rsidRPr="00230FD8" w:rsidRDefault="00883CB9" w:rsidP="00883CB9">
            <w:pPr>
              <w:spacing w:after="40"/>
              <w:ind w:left="-2"/>
              <w:jc w:val="both"/>
              <w:rPr>
                <w:rFonts w:ascii="Times New Roman" w:hAnsi="Times New Roman" w:cs="Times New Roman"/>
                <w:bCs/>
                <w:szCs w:val="20"/>
              </w:rPr>
            </w:pPr>
            <w:r w:rsidRPr="00230FD8">
              <w:rPr>
                <w:rFonts w:ascii="Times New Roman" w:eastAsia="Calibri" w:hAnsi="Times New Roman" w:cs="Times New Roman"/>
                <w:color w:val="000000"/>
                <w:szCs w:val="20"/>
              </w:rPr>
              <w:t xml:space="preserve">Serviço de implantação e conversão de dados de software de registro eletrônico e gestão em saúde e aquisição de licença de uso para período contratual </w:t>
            </w:r>
          </w:p>
        </w:tc>
        <w:tc>
          <w:tcPr>
            <w:tcW w:w="1134" w:type="dxa"/>
          </w:tcPr>
          <w:p w14:paraId="2A6BF62F" w14:textId="74E4BD0B" w:rsidR="00883CB9" w:rsidRPr="00230FD8" w:rsidRDefault="00883CB9" w:rsidP="00883CB9">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0AD035CE" w14:textId="43468AA4" w:rsidR="00883CB9" w:rsidRPr="00230FD8" w:rsidRDefault="00883CB9" w:rsidP="00883CB9">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01</w:t>
            </w:r>
          </w:p>
        </w:tc>
        <w:tc>
          <w:tcPr>
            <w:tcW w:w="992" w:type="dxa"/>
          </w:tcPr>
          <w:p w14:paraId="51F91D03"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992" w:type="dxa"/>
          </w:tcPr>
          <w:p w14:paraId="70ACD34F" w14:textId="5833B023"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993" w:type="dxa"/>
          </w:tcPr>
          <w:p w14:paraId="313375BC"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r>
      <w:tr w:rsidR="00883CB9" w:rsidRPr="00230FD8" w14:paraId="4D2933F4" w14:textId="77777777" w:rsidTr="00A9030E">
        <w:tc>
          <w:tcPr>
            <w:tcW w:w="851" w:type="dxa"/>
          </w:tcPr>
          <w:p w14:paraId="79999BE7" w14:textId="4A90B5E4" w:rsidR="00883CB9" w:rsidRPr="00230FD8" w:rsidRDefault="00883CB9" w:rsidP="00883CB9">
            <w:pPr>
              <w:widowControl w:val="0"/>
              <w:suppressAutoHyphens/>
              <w:spacing w:after="120" w:line="276" w:lineRule="auto"/>
              <w:jc w:val="center"/>
              <w:rPr>
                <w:rFonts w:ascii="Times New Roman" w:hAnsi="Times New Roman" w:cs="Times New Roman"/>
                <w:b/>
                <w:szCs w:val="20"/>
              </w:rPr>
            </w:pPr>
            <w:r w:rsidRPr="00230FD8">
              <w:rPr>
                <w:rFonts w:ascii="Times New Roman" w:hAnsi="Times New Roman" w:cs="Times New Roman"/>
                <w:b/>
                <w:szCs w:val="20"/>
              </w:rPr>
              <w:t>2</w:t>
            </w:r>
          </w:p>
        </w:tc>
        <w:tc>
          <w:tcPr>
            <w:tcW w:w="4820" w:type="dxa"/>
          </w:tcPr>
          <w:p w14:paraId="14FED6CB" w14:textId="04418B00" w:rsidR="00883CB9" w:rsidRPr="00230FD8" w:rsidRDefault="00883CB9" w:rsidP="00883CB9">
            <w:pPr>
              <w:spacing w:line="276" w:lineRule="auto"/>
              <w:jc w:val="both"/>
              <w:rPr>
                <w:rFonts w:ascii="Times New Roman" w:eastAsia="Arial" w:hAnsi="Times New Roman" w:cs="Times New Roman"/>
                <w:szCs w:val="20"/>
              </w:rPr>
            </w:pPr>
            <w:r w:rsidRPr="00230FD8">
              <w:rPr>
                <w:rFonts w:ascii="Times New Roman" w:eastAsia="Calibri" w:hAnsi="Times New Roman" w:cs="Times New Roman"/>
                <w:color w:val="000000"/>
                <w:szCs w:val="20"/>
              </w:rPr>
              <w:t>Serviço de manutenção e suporte técnico (locação) do software de registro eletrônico em saúde.</w:t>
            </w:r>
          </w:p>
        </w:tc>
        <w:tc>
          <w:tcPr>
            <w:tcW w:w="1134" w:type="dxa"/>
          </w:tcPr>
          <w:p w14:paraId="0F82F68D" w14:textId="41CABF56" w:rsidR="00883CB9" w:rsidRPr="00230FD8" w:rsidRDefault="00883CB9" w:rsidP="00883CB9">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2E3939AB" w14:textId="1E5CCF49" w:rsidR="00883CB9" w:rsidRPr="00230FD8" w:rsidRDefault="00883CB9" w:rsidP="00883CB9">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12</w:t>
            </w:r>
          </w:p>
        </w:tc>
        <w:tc>
          <w:tcPr>
            <w:tcW w:w="992" w:type="dxa"/>
          </w:tcPr>
          <w:p w14:paraId="52287ED0"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992" w:type="dxa"/>
          </w:tcPr>
          <w:p w14:paraId="646622AC" w14:textId="5CDAD4F4"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993" w:type="dxa"/>
          </w:tcPr>
          <w:p w14:paraId="3D4CFA40"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r>
      <w:tr w:rsidR="00883CB9" w:rsidRPr="00230FD8" w14:paraId="147864F1" w14:textId="77777777" w:rsidTr="005A01F5">
        <w:tc>
          <w:tcPr>
            <w:tcW w:w="7797" w:type="dxa"/>
            <w:gridSpan w:val="4"/>
          </w:tcPr>
          <w:p w14:paraId="40BAF527" w14:textId="77777777" w:rsidR="00883CB9" w:rsidRPr="00230FD8" w:rsidRDefault="00883CB9" w:rsidP="00883CB9">
            <w:pPr>
              <w:widowControl w:val="0"/>
              <w:suppressAutoHyphens/>
              <w:spacing w:after="120" w:line="276" w:lineRule="auto"/>
              <w:jc w:val="center"/>
              <w:rPr>
                <w:rFonts w:ascii="Times New Roman" w:hAnsi="Times New Roman" w:cs="Times New Roman"/>
                <w:szCs w:val="20"/>
              </w:rPr>
            </w:pPr>
          </w:p>
        </w:tc>
        <w:tc>
          <w:tcPr>
            <w:tcW w:w="992" w:type="dxa"/>
          </w:tcPr>
          <w:p w14:paraId="6DDF469C"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992" w:type="dxa"/>
          </w:tcPr>
          <w:p w14:paraId="5F5BA704" w14:textId="7695DA29" w:rsidR="00883CB9" w:rsidRPr="00230FD8" w:rsidRDefault="00883CB9" w:rsidP="00883CB9">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Total</w:t>
            </w:r>
          </w:p>
        </w:tc>
        <w:tc>
          <w:tcPr>
            <w:tcW w:w="993" w:type="dxa"/>
          </w:tcPr>
          <w:p w14:paraId="5A233A17" w14:textId="77777777" w:rsidR="00883CB9" w:rsidRPr="00230FD8" w:rsidRDefault="00883CB9" w:rsidP="00883CB9">
            <w:pPr>
              <w:widowControl w:val="0"/>
              <w:suppressAutoHyphens/>
              <w:spacing w:after="120" w:line="276" w:lineRule="auto"/>
              <w:rPr>
                <w:rFonts w:ascii="Times New Roman" w:hAnsi="Times New Roman" w:cs="Times New Roman"/>
                <w:szCs w:val="20"/>
              </w:rPr>
            </w:pPr>
          </w:p>
        </w:tc>
      </w:tr>
    </w:tbl>
    <w:p w14:paraId="65617060" w14:textId="77777777" w:rsidR="005A01F5" w:rsidRPr="00230FD8" w:rsidRDefault="005A01F5" w:rsidP="0046698E">
      <w:pPr>
        <w:jc w:val="center"/>
        <w:rPr>
          <w:rFonts w:ascii="Times New Roman" w:hAnsi="Times New Roman" w:cs="Times New Roman"/>
          <w:szCs w:val="20"/>
          <w:lang w:eastAsia="en-US"/>
        </w:rPr>
      </w:pPr>
    </w:p>
    <w:p w14:paraId="4838AF18" w14:textId="77777777" w:rsidR="00A9030E" w:rsidRPr="00230FD8" w:rsidRDefault="00A9030E" w:rsidP="00A9030E">
      <w:pPr>
        <w:rPr>
          <w:rFonts w:ascii="Times New Roman" w:hAnsi="Times New Roman" w:cs="Times New Roman"/>
          <w:szCs w:val="20"/>
        </w:rPr>
      </w:pPr>
      <w:r w:rsidRPr="00230FD8">
        <w:rPr>
          <w:rFonts w:ascii="Times New Roman" w:hAnsi="Times New Roman" w:cs="Times New Roman"/>
          <w:szCs w:val="20"/>
        </w:rPr>
        <w:t>Informar marca;</w:t>
      </w:r>
    </w:p>
    <w:p w14:paraId="41A2101F" w14:textId="77777777" w:rsidR="00A9030E" w:rsidRPr="00230FD8" w:rsidRDefault="00A9030E" w:rsidP="00A9030E">
      <w:pPr>
        <w:rPr>
          <w:rFonts w:ascii="Times New Roman" w:hAnsi="Times New Roman" w:cs="Times New Roman"/>
          <w:szCs w:val="20"/>
        </w:rPr>
      </w:pPr>
      <w:r w:rsidRPr="00230FD8">
        <w:rPr>
          <w:rFonts w:ascii="Times New Roman" w:hAnsi="Times New Roman" w:cs="Times New Roman"/>
          <w:szCs w:val="20"/>
        </w:rPr>
        <w:t>Informar Valor Unitário;</w:t>
      </w:r>
    </w:p>
    <w:p w14:paraId="01515E64" w14:textId="77777777" w:rsidR="00A9030E" w:rsidRPr="00230FD8" w:rsidRDefault="00A9030E" w:rsidP="00A9030E">
      <w:pPr>
        <w:rPr>
          <w:rFonts w:ascii="Times New Roman" w:hAnsi="Times New Roman" w:cs="Times New Roman"/>
          <w:szCs w:val="20"/>
        </w:rPr>
      </w:pPr>
      <w:r w:rsidRPr="00230FD8">
        <w:rPr>
          <w:rFonts w:ascii="Times New Roman" w:hAnsi="Times New Roman" w:cs="Times New Roman"/>
          <w:szCs w:val="20"/>
        </w:rPr>
        <w:t>Informar especificação dos equipamentos;</w:t>
      </w:r>
    </w:p>
    <w:p w14:paraId="299ECFBD" w14:textId="77777777" w:rsidR="00A9030E" w:rsidRPr="00230FD8" w:rsidRDefault="00A9030E" w:rsidP="00A9030E">
      <w:pPr>
        <w:rPr>
          <w:rFonts w:ascii="Times New Roman" w:hAnsi="Times New Roman" w:cs="Times New Roman"/>
          <w:szCs w:val="20"/>
        </w:rPr>
      </w:pPr>
      <w:r w:rsidRPr="00230FD8">
        <w:rPr>
          <w:rFonts w:ascii="Times New Roman" w:hAnsi="Times New Roman" w:cs="Times New Roman"/>
          <w:szCs w:val="20"/>
        </w:rPr>
        <w:t xml:space="preserve">Informar que a proponente se obriga a cumprir todos os termos da Nota de Empenho a ser firmada com a vencedora do certame. </w:t>
      </w:r>
    </w:p>
    <w:p w14:paraId="4C943BFC" w14:textId="77777777" w:rsidR="00A9030E" w:rsidRPr="00230FD8" w:rsidRDefault="00A9030E" w:rsidP="00A9030E">
      <w:pPr>
        <w:pStyle w:val="Corpodetexto"/>
        <w:spacing w:after="0"/>
        <w:rPr>
          <w:rFonts w:ascii="Times New Roman" w:hAnsi="Times New Roman" w:cs="Times New Roman"/>
          <w:bCs/>
          <w:szCs w:val="20"/>
        </w:rPr>
      </w:pPr>
      <w:r w:rsidRPr="00230FD8">
        <w:rPr>
          <w:rFonts w:ascii="Times New Roman" w:hAnsi="Times New Roman" w:cs="Times New Roman"/>
          <w:szCs w:val="20"/>
        </w:rPr>
        <w:t xml:space="preserve">Informar que a validade desta proposta é de </w:t>
      </w:r>
      <w:r w:rsidRPr="00230FD8">
        <w:rPr>
          <w:rFonts w:ascii="Times New Roman" w:hAnsi="Times New Roman" w:cs="Times New Roman"/>
          <w:bCs/>
          <w:szCs w:val="20"/>
        </w:rPr>
        <w:t>60 (sessenta) dias corridos, contados da data da abertura da sessão pública de PREGÃO ELETRÔNICO.</w:t>
      </w:r>
    </w:p>
    <w:p w14:paraId="6DCE0BF9" w14:textId="77777777" w:rsidR="00A9030E" w:rsidRPr="00230FD8" w:rsidRDefault="00A9030E" w:rsidP="00A9030E">
      <w:pPr>
        <w:pStyle w:val="Corpodetexto"/>
        <w:tabs>
          <w:tab w:val="left" w:pos="0"/>
        </w:tabs>
        <w:spacing w:after="0"/>
        <w:rPr>
          <w:rFonts w:ascii="Times New Roman" w:hAnsi="Times New Roman" w:cs="Times New Roman"/>
          <w:szCs w:val="20"/>
        </w:rPr>
      </w:pPr>
      <w:r w:rsidRPr="00230FD8">
        <w:rPr>
          <w:rFonts w:ascii="Times New Roman" w:hAnsi="Times New Roman" w:cs="Times New Roman"/>
          <w:szCs w:val="20"/>
        </w:rPr>
        <w:t>Prazo máximo de entrega dos materiais será de acordo com o ANEXO I do edital.</w:t>
      </w:r>
    </w:p>
    <w:p w14:paraId="14AE3450" w14:textId="77777777" w:rsidR="00A9030E" w:rsidRPr="00230FD8" w:rsidRDefault="00A9030E" w:rsidP="00A9030E">
      <w:pPr>
        <w:pStyle w:val="Corpodetexto"/>
        <w:tabs>
          <w:tab w:val="left" w:pos="0"/>
        </w:tabs>
        <w:spacing w:after="0"/>
        <w:rPr>
          <w:rFonts w:ascii="Times New Roman" w:hAnsi="Times New Roman" w:cs="Times New Roman"/>
          <w:bCs/>
          <w:szCs w:val="20"/>
        </w:rPr>
      </w:pPr>
      <w:r w:rsidRPr="00230FD8">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7A19A76B" w14:textId="77777777" w:rsidR="00A9030E" w:rsidRPr="00230FD8"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230FD8"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230FD8" w:rsidRDefault="00A9030E" w:rsidP="00A9030E">
      <w:pPr>
        <w:spacing w:line="280" w:lineRule="atLeast"/>
        <w:jc w:val="center"/>
        <w:rPr>
          <w:rFonts w:ascii="Times New Roman" w:hAnsi="Times New Roman" w:cs="Times New Roman"/>
          <w:szCs w:val="20"/>
        </w:rPr>
      </w:pPr>
      <w:r w:rsidRPr="00230FD8">
        <w:rPr>
          <w:rFonts w:ascii="Times New Roman" w:hAnsi="Times New Roman" w:cs="Times New Roman"/>
          <w:szCs w:val="20"/>
        </w:rPr>
        <w:t>.............................................................................., ........, ................................... de 2024.</w:t>
      </w:r>
    </w:p>
    <w:p w14:paraId="28DA4BD3" w14:textId="77777777" w:rsidR="00A9030E" w:rsidRPr="00230FD8" w:rsidRDefault="00A9030E" w:rsidP="00A9030E">
      <w:pPr>
        <w:spacing w:line="280" w:lineRule="atLeast"/>
        <w:jc w:val="center"/>
        <w:rPr>
          <w:rFonts w:ascii="Times New Roman" w:hAnsi="Times New Roman" w:cs="Times New Roman"/>
          <w:szCs w:val="20"/>
        </w:rPr>
      </w:pPr>
      <w:r w:rsidRPr="00230FD8">
        <w:rPr>
          <w:rFonts w:ascii="Times New Roman" w:hAnsi="Times New Roman" w:cs="Times New Roman"/>
          <w:szCs w:val="20"/>
        </w:rPr>
        <w:t>Local e Data</w:t>
      </w:r>
    </w:p>
    <w:p w14:paraId="599BA522" w14:textId="77777777" w:rsidR="00A9030E" w:rsidRPr="00230FD8" w:rsidRDefault="00A9030E" w:rsidP="00A9030E">
      <w:pPr>
        <w:spacing w:line="280" w:lineRule="atLeast"/>
        <w:rPr>
          <w:rFonts w:ascii="Times New Roman" w:hAnsi="Times New Roman" w:cs="Times New Roman"/>
          <w:szCs w:val="20"/>
        </w:rPr>
      </w:pPr>
    </w:p>
    <w:p w14:paraId="3C77B34E" w14:textId="77777777" w:rsidR="008D4E35" w:rsidRPr="00230FD8" w:rsidRDefault="008D4E35" w:rsidP="00A9030E">
      <w:pPr>
        <w:spacing w:line="280" w:lineRule="atLeast"/>
        <w:rPr>
          <w:rFonts w:ascii="Times New Roman" w:hAnsi="Times New Roman" w:cs="Times New Roman"/>
          <w:szCs w:val="20"/>
        </w:rPr>
      </w:pPr>
    </w:p>
    <w:p w14:paraId="7E70F372" w14:textId="77777777" w:rsidR="008D4E35" w:rsidRPr="00230FD8" w:rsidRDefault="008D4E35" w:rsidP="00A9030E">
      <w:pPr>
        <w:spacing w:line="280" w:lineRule="atLeast"/>
        <w:rPr>
          <w:rFonts w:ascii="Times New Roman" w:hAnsi="Times New Roman" w:cs="Times New Roman"/>
          <w:szCs w:val="20"/>
        </w:rPr>
      </w:pPr>
    </w:p>
    <w:p w14:paraId="637F688F" w14:textId="77777777" w:rsidR="008D4E35" w:rsidRPr="00230FD8" w:rsidRDefault="008D4E35" w:rsidP="00A9030E">
      <w:pPr>
        <w:spacing w:line="280" w:lineRule="atLeast"/>
        <w:rPr>
          <w:rFonts w:ascii="Times New Roman" w:hAnsi="Times New Roman" w:cs="Times New Roman"/>
          <w:szCs w:val="20"/>
        </w:rPr>
      </w:pPr>
    </w:p>
    <w:p w14:paraId="431AEE21" w14:textId="77777777" w:rsidR="00A9030E" w:rsidRPr="00230FD8" w:rsidRDefault="00A9030E" w:rsidP="00A9030E">
      <w:pPr>
        <w:pStyle w:val="Corpodetexto"/>
        <w:spacing w:after="0"/>
        <w:jc w:val="center"/>
        <w:rPr>
          <w:rFonts w:ascii="Times New Roman" w:hAnsi="Times New Roman" w:cs="Times New Roman"/>
          <w:szCs w:val="20"/>
        </w:rPr>
      </w:pPr>
      <w:r w:rsidRPr="00230FD8">
        <w:rPr>
          <w:rFonts w:ascii="Times New Roman" w:hAnsi="Times New Roman" w:cs="Times New Roman"/>
          <w:szCs w:val="20"/>
        </w:rPr>
        <w:t>Assinatura do Responsável pela Empresa</w:t>
      </w:r>
    </w:p>
    <w:p w14:paraId="7B2E4D96" w14:textId="77777777" w:rsidR="00A9030E" w:rsidRPr="00230FD8" w:rsidRDefault="00A9030E" w:rsidP="00A9030E">
      <w:pPr>
        <w:spacing w:line="280" w:lineRule="atLeast"/>
        <w:jc w:val="center"/>
        <w:rPr>
          <w:rFonts w:ascii="Times New Roman" w:hAnsi="Times New Roman" w:cs="Times New Roman"/>
          <w:szCs w:val="20"/>
        </w:rPr>
      </w:pPr>
      <w:r w:rsidRPr="00230FD8">
        <w:rPr>
          <w:rFonts w:ascii="Times New Roman" w:hAnsi="Times New Roman" w:cs="Times New Roman"/>
          <w:szCs w:val="20"/>
        </w:rPr>
        <w:t>(Nome Legível/Cargo/Carimbo do CNPJ)</w:t>
      </w:r>
    </w:p>
    <w:p w14:paraId="3A637F62" w14:textId="77777777" w:rsidR="00A9030E" w:rsidRPr="00230FD8" w:rsidRDefault="00A9030E" w:rsidP="00A9030E">
      <w:pPr>
        <w:ind w:left="-709"/>
        <w:rPr>
          <w:rFonts w:ascii="Times New Roman" w:hAnsi="Times New Roman" w:cs="Times New Roman"/>
          <w:szCs w:val="20"/>
        </w:rPr>
      </w:pPr>
    </w:p>
    <w:p w14:paraId="621DB538" w14:textId="77777777" w:rsidR="005A01F5" w:rsidRPr="00230FD8" w:rsidRDefault="005A01F5" w:rsidP="0046698E">
      <w:pPr>
        <w:jc w:val="center"/>
        <w:rPr>
          <w:rFonts w:ascii="Times New Roman" w:hAnsi="Times New Roman" w:cs="Times New Roman"/>
          <w:szCs w:val="20"/>
          <w:lang w:eastAsia="en-US"/>
        </w:rPr>
      </w:pPr>
    </w:p>
    <w:p w14:paraId="1E9CC119" w14:textId="77777777" w:rsidR="005A01F5" w:rsidRPr="00230FD8" w:rsidRDefault="005A01F5" w:rsidP="0046698E">
      <w:pPr>
        <w:jc w:val="center"/>
        <w:rPr>
          <w:rFonts w:ascii="Times New Roman" w:hAnsi="Times New Roman" w:cs="Times New Roman"/>
          <w:szCs w:val="20"/>
          <w:lang w:eastAsia="en-US"/>
        </w:rPr>
      </w:pPr>
    </w:p>
    <w:p w14:paraId="26A32F93" w14:textId="77777777" w:rsidR="005A01F5" w:rsidRPr="00230FD8" w:rsidRDefault="005A01F5" w:rsidP="0046698E">
      <w:pPr>
        <w:jc w:val="center"/>
        <w:rPr>
          <w:rFonts w:ascii="Times New Roman" w:hAnsi="Times New Roman" w:cs="Times New Roman"/>
          <w:szCs w:val="20"/>
          <w:lang w:eastAsia="en-US"/>
        </w:rPr>
      </w:pPr>
    </w:p>
    <w:p w14:paraId="406159A0" w14:textId="77777777" w:rsidR="00046EDF" w:rsidRPr="00230FD8" w:rsidRDefault="00046EDF" w:rsidP="00883CB9">
      <w:pPr>
        <w:rPr>
          <w:rFonts w:ascii="Times New Roman" w:hAnsi="Times New Roman" w:cs="Times New Roman"/>
          <w:szCs w:val="20"/>
          <w:lang w:eastAsia="en-US"/>
        </w:rPr>
      </w:pPr>
    </w:p>
    <w:p w14:paraId="438FB095" w14:textId="77777777" w:rsidR="00883CB9" w:rsidRPr="00230FD8" w:rsidRDefault="00883CB9" w:rsidP="00883CB9">
      <w:pPr>
        <w:rPr>
          <w:rFonts w:ascii="Times New Roman" w:hAnsi="Times New Roman" w:cs="Times New Roman"/>
          <w:szCs w:val="20"/>
          <w:lang w:eastAsia="en-US"/>
        </w:rPr>
      </w:pPr>
    </w:p>
    <w:p w14:paraId="41D1945A" w14:textId="77777777" w:rsidR="00046EDF" w:rsidRPr="00230FD8" w:rsidRDefault="00046EDF" w:rsidP="0046698E">
      <w:pPr>
        <w:jc w:val="center"/>
        <w:rPr>
          <w:rFonts w:ascii="Times New Roman" w:hAnsi="Times New Roman" w:cs="Times New Roman"/>
          <w:szCs w:val="20"/>
          <w:lang w:eastAsia="en-US"/>
        </w:rPr>
      </w:pPr>
    </w:p>
    <w:p w14:paraId="2D39EE9F" w14:textId="77777777" w:rsidR="00046EDF" w:rsidRPr="00230FD8" w:rsidRDefault="00046EDF" w:rsidP="0046698E">
      <w:pPr>
        <w:jc w:val="center"/>
        <w:rPr>
          <w:rFonts w:ascii="Times New Roman" w:hAnsi="Times New Roman" w:cs="Times New Roman"/>
          <w:szCs w:val="20"/>
          <w:lang w:eastAsia="en-US"/>
        </w:rPr>
      </w:pPr>
    </w:p>
    <w:p w14:paraId="3DC79120" w14:textId="77777777" w:rsidR="00046EDF" w:rsidRPr="00230FD8" w:rsidRDefault="00046EDF" w:rsidP="0046698E">
      <w:pPr>
        <w:jc w:val="center"/>
        <w:rPr>
          <w:rFonts w:ascii="Times New Roman" w:hAnsi="Times New Roman" w:cs="Times New Roman"/>
          <w:szCs w:val="20"/>
          <w:lang w:eastAsia="en-US"/>
        </w:rPr>
      </w:pPr>
    </w:p>
    <w:p w14:paraId="13790B4A" w14:textId="77777777" w:rsidR="00046EDF" w:rsidRPr="00230FD8" w:rsidRDefault="00046EDF" w:rsidP="0046698E">
      <w:pPr>
        <w:jc w:val="center"/>
        <w:rPr>
          <w:rFonts w:ascii="Times New Roman" w:hAnsi="Times New Roman" w:cs="Times New Roman"/>
          <w:szCs w:val="20"/>
          <w:lang w:eastAsia="en-US"/>
        </w:rPr>
      </w:pPr>
    </w:p>
    <w:p w14:paraId="5653E68F" w14:textId="77777777" w:rsidR="00046EDF" w:rsidRPr="00230FD8" w:rsidRDefault="00046EDF" w:rsidP="0046698E">
      <w:pPr>
        <w:jc w:val="center"/>
        <w:rPr>
          <w:rFonts w:ascii="Times New Roman" w:hAnsi="Times New Roman" w:cs="Times New Roman"/>
          <w:szCs w:val="20"/>
          <w:lang w:eastAsia="en-US"/>
        </w:rPr>
      </w:pPr>
    </w:p>
    <w:p w14:paraId="683BFD0B" w14:textId="77777777" w:rsidR="007630C5" w:rsidRPr="00230FD8" w:rsidRDefault="007630C5" w:rsidP="0046698E">
      <w:pPr>
        <w:jc w:val="center"/>
        <w:rPr>
          <w:rFonts w:ascii="Times New Roman" w:hAnsi="Times New Roman" w:cs="Times New Roman"/>
          <w:szCs w:val="20"/>
          <w:lang w:eastAsia="en-US"/>
        </w:rPr>
      </w:pPr>
    </w:p>
    <w:p w14:paraId="7B2D7FE7" w14:textId="77777777" w:rsidR="007630C5" w:rsidRPr="00230FD8" w:rsidRDefault="007630C5" w:rsidP="0046698E">
      <w:pPr>
        <w:jc w:val="center"/>
        <w:rPr>
          <w:rFonts w:ascii="Times New Roman" w:hAnsi="Times New Roman" w:cs="Times New Roman"/>
          <w:szCs w:val="20"/>
          <w:lang w:eastAsia="en-US"/>
        </w:rPr>
      </w:pPr>
    </w:p>
    <w:p w14:paraId="61E76042" w14:textId="77777777" w:rsidR="00046EDF" w:rsidRPr="00230FD8" w:rsidRDefault="00046EDF" w:rsidP="0046698E">
      <w:pPr>
        <w:jc w:val="center"/>
        <w:rPr>
          <w:rFonts w:ascii="Times New Roman" w:hAnsi="Times New Roman" w:cs="Times New Roman"/>
          <w:szCs w:val="20"/>
          <w:lang w:eastAsia="en-US"/>
        </w:rPr>
      </w:pPr>
    </w:p>
    <w:p w14:paraId="24549D99" w14:textId="77777777" w:rsidR="00046EDF" w:rsidRPr="00230FD8" w:rsidRDefault="00046EDF" w:rsidP="0046698E">
      <w:pPr>
        <w:jc w:val="center"/>
        <w:rPr>
          <w:rFonts w:ascii="Times New Roman" w:hAnsi="Times New Roman" w:cs="Times New Roman"/>
          <w:szCs w:val="20"/>
          <w:lang w:eastAsia="en-US"/>
        </w:rPr>
      </w:pPr>
    </w:p>
    <w:p w14:paraId="56F9D6BF" w14:textId="2520BDF4" w:rsidR="000A7D89" w:rsidRPr="00230FD8" w:rsidRDefault="00C32ECB" w:rsidP="0046698E">
      <w:pPr>
        <w:jc w:val="center"/>
        <w:rPr>
          <w:rFonts w:ascii="Times New Roman" w:hAnsi="Times New Roman" w:cs="Times New Roman"/>
          <w:szCs w:val="20"/>
          <w:lang w:eastAsia="en-US"/>
        </w:rPr>
      </w:pPr>
      <w:r w:rsidRPr="00230FD8">
        <w:rPr>
          <w:rFonts w:ascii="Times New Roman" w:hAnsi="Times New Roman" w:cs="Times New Roman"/>
          <w:szCs w:val="20"/>
          <w:lang w:eastAsia="en-US"/>
        </w:rPr>
        <w:lastRenderedPageBreak/>
        <w:t>ANEXO I</w:t>
      </w:r>
      <w:r w:rsidR="00A9030E" w:rsidRPr="00230FD8">
        <w:rPr>
          <w:rFonts w:ascii="Times New Roman" w:hAnsi="Times New Roman" w:cs="Times New Roman"/>
          <w:szCs w:val="20"/>
          <w:lang w:eastAsia="en-US"/>
        </w:rPr>
        <w:t>I</w:t>
      </w:r>
      <w:r w:rsidRPr="00230FD8">
        <w:rPr>
          <w:rFonts w:ascii="Times New Roman" w:hAnsi="Times New Roman" w:cs="Times New Roman"/>
          <w:szCs w:val="20"/>
          <w:lang w:eastAsia="en-US"/>
        </w:rPr>
        <w:t xml:space="preserve">I </w:t>
      </w:r>
    </w:p>
    <w:p w14:paraId="7E5413A9" w14:textId="77777777" w:rsidR="00A9030E" w:rsidRPr="00230FD8" w:rsidRDefault="00A9030E" w:rsidP="00A9030E">
      <w:pPr>
        <w:rPr>
          <w:rFonts w:ascii="Times New Roman" w:hAnsi="Times New Roman" w:cs="Times New Roman"/>
          <w:szCs w:val="20"/>
          <w:lang w:eastAsia="en-US"/>
        </w:rPr>
      </w:pPr>
    </w:p>
    <w:p w14:paraId="203239DB" w14:textId="07CDA30C" w:rsidR="00C32ECB" w:rsidRPr="00230FD8" w:rsidRDefault="00C32ECB" w:rsidP="0046698E">
      <w:pPr>
        <w:jc w:val="center"/>
        <w:rPr>
          <w:rFonts w:ascii="Times New Roman" w:hAnsi="Times New Roman" w:cs="Times New Roman"/>
          <w:szCs w:val="20"/>
          <w:lang w:eastAsia="en-US"/>
        </w:rPr>
      </w:pPr>
      <w:r w:rsidRPr="00230FD8">
        <w:rPr>
          <w:rFonts w:ascii="Times New Roman" w:hAnsi="Times New Roman" w:cs="Times New Roman"/>
          <w:szCs w:val="20"/>
          <w:lang w:eastAsia="en-US"/>
        </w:rPr>
        <w:t>MINUTA DO TERMO DE CONTRATO</w:t>
      </w:r>
    </w:p>
    <w:p w14:paraId="2391C02D" w14:textId="2986503F" w:rsidR="00C32ECB" w:rsidRPr="00230FD8" w:rsidRDefault="00C32ECB" w:rsidP="00AC0F28">
      <w:pPr>
        <w:rPr>
          <w:rFonts w:ascii="Times New Roman" w:hAnsi="Times New Roman" w:cs="Times New Roman"/>
          <w:szCs w:val="20"/>
          <w:lang w:eastAsia="en-US"/>
        </w:rPr>
      </w:pPr>
    </w:p>
    <w:p w14:paraId="73E470C5" w14:textId="77777777" w:rsidR="00C32ECB" w:rsidRPr="00230FD8" w:rsidRDefault="00C32ECB" w:rsidP="00C32ECB">
      <w:pPr>
        <w:jc w:val="center"/>
        <w:rPr>
          <w:rFonts w:ascii="Times New Roman" w:hAnsi="Times New Roman" w:cs="Times New Roman"/>
          <w:szCs w:val="20"/>
        </w:rPr>
      </w:pPr>
      <w:r w:rsidRPr="00230FD8">
        <w:rPr>
          <w:rFonts w:ascii="Times New Roman" w:hAnsi="Times New Roman" w:cs="Times New Roman"/>
          <w:szCs w:val="20"/>
        </w:rPr>
        <w:t>TERMO DE CONTRATO – CONTRATAÇÃO DIRETA (LEI Nº 14.133/21)</w:t>
      </w:r>
    </w:p>
    <w:p w14:paraId="7BF1148F" w14:textId="77777777" w:rsidR="00C32ECB" w:rsidRPr="00230FD8" w:rsidRDefault="00C32ECB" w:rsidP="00C32ECB">
      <w:pPr>
        <w:spacing w:line="276" w:lineRule="auto"/>
        <w:jc w:val="center"/>
        <w:rPr>
          <w:rFonts w:ascii="Times New Roman" w:hAnsi="Times New Roman" w:cs="Times New Roman"/>
          <w:szCs w:val="20"/>
        </w:rPr>
      </w:pPr>
    </w:p>
    <w:p w14:paraId="7F2D64A7" w14:textId="77777777" w:rsidR="00C32ECB" w:rsidRPr="00230FD8" w:rsidRDefault="00C32ECB" w:rsidP="00C32ECB">
      <w:pPr>
        <w:rPr>
          <w:rFonts w:ascii="Times New Roman" w:hAnsi="Times New Roman" w:cs="Times New Roman"/>
          <w:szCs w:val="20"/>
        </w:rPr>
      </w:pPr>
    </w:p>
    <w:p w14:paraId="0B7B6597" w14:textId="35C69947" w:rsidR="00C32ECB" w:rsidRPr="00230FD8" w:rsidRDefault="00C32ECB" w:rsidP="00C32ECB">
      <w:pPr>
        <w:spacing w:after="120" w:line="360" w:lineRule="auto"/>
        <w:ind w:left="4253" w:right="-15"/>
        <w:jc w:val="both"/>
        <w:rPr>
          <w:rFonts w:ascii="Times New Roman" w:hAnsi="Times New Roman" w:cs="Times New Roman"/>
          <w:szCs w:val="20"/>
        </w:rPr>
      </w:pPr>
      <w:r w:rsidRPr="00230FD8">
        <w:rPr>
          <w:rFonts w:ascii="Times New Roman" w:hAnsi="Times New Roman" w:cs="Times New Roman"/>
          <w:szCs w:val="20"/>
        </w:rPr>
        <w:t xml:space="preserve">CONTRATO ADMINISTRATIVO Nº ......../...., QUE FAZEM ENTRE O MUNICÍPIO DE OURIZONA E A EMPRESA .............................................................  </w:t>
      </w:r>
    </w:p>
    <w:p w14:paraId="17F4FC58" w14:textId="0415458D" w:rsidR="00C32ECB" w:rsidRPr="00230FD8" w:rsidRDefault="00C32ECB" w:rsidP="00C32ECB">
      <w:p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O </w:t>
      </w:r>
      <w:r w:rsidRPr="00230FD8">
        <w:rPr>
          <w:rFonts w:ascii="Times New Roman" w:hAnsi="Times New Roman" w:cs="Times New Roman"/>
          <w:b/>
          <w:szCs w:val="20"/>
        </w:rPr>
        <w:t>MUNICÍPIO DE OURIZONA</w:t>
      </w:r>
      <w:r w:rsidRPr="00230FD8">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230FD8">
        <w:rPr>
          <w:rFonts w:ascii="Times New Roman" w:hAnsi="Times New Roman" w:cs="Times New Roman"/>
          <w:b/>
          <w:szCs w:val="20"/>
        </w:rPr>
        <w:t>CONTRATANTE</w:t>
      </w:r>
      <w:r w:rsidRPr="00230FD8">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w:t>
      </w:r>
      <w:proofErr w:type="spellStart"/>
      <w:r w:rsidRPr="00230FD8">
        <w:rPr>
          <w:rFonts w:ascii="Times New Roman" w:hAnsi="Times New Roman" w:cs="Times New Roman"/>
          <w:szCs w:val="20"/>
        </w:rPr>
        <w:t>em</w:t>
      </w:r>
      <w:proofErr w:type="spellEnd"/>
      <w:r w:rsidRPr="00230FD8">
        <w:rPr>
          <w:rFonts w:ascii="Times New Roman" w:hAnsi="Times New Roman" w:cs="Times New Roman"/>
          <w:szCs w:val="20"/>
        </w:rPr>
        <w:t xml:space="preserve"> ............................. doravante designado CONTRATADO, neste ato representada por .................................. (nome e função no contratado), conforme atos constitutivos da empresa </w:t>
      </w:r>
      <w:r w:rsidRPr="00230FD8">
        <w:rPr>
          <w:rFonts w:ascii="Times New Roman" w:hAnsi="Times New Roman" w:cs="Times New Roman"/>
          <w:b/>
          <w:szCs w:val="20"/>
        </w:rPr>
        <w:t>OU</w:t>
      </w:r>
      <w:r w:rsidRPr="00230FD8">
        <w:rPr>
          <w:rFonts w:ascii="Times New Roman" w:hAnsi="Times New Roman" w:cs="Times New Roman"/>
          <w:szCs w:val="20"/>
        </w:rPr>
        <w:t xml:space="preserve"> procuração apresentada nos autos, tendo em vista o que consta no Processo nº </w:t>
      </w:r>
      <w:r w:rsidR="006630EA" w:rsidRPr="00230FD8">
        <w:rPr>
          <w:rFonts w:ascii="Times New Roman" w:hAnsi="Times New Roman" w:cs="Times New Roman"/>
          <w:szCs w:val="20"/>
        </w:rPr>
        <w:t>0</w:t>
      </w:r>
      <w:r w:rsidR="00883CB9" w:rsidRPr="00230FD8">
        <w:rPr>
          <w:rFonts w:ascii="Times New Roman" w:hAnsi="Times New Roman" w:cs="Times New Roman"/>
          <w:szCs w:val="20"/>
        </w:rPr>
        <w:t>8</w:t>
      </w:r>
      <w:r w:rsidR="006630EA" w:rsidRPr="00230FD8">
        <w:rPr>
          <w:rFonts w:ascii="Times New Roman" w:hAnsi="Times New Roman" w:cs="Times New Roman"/>
          <w:szCs w:val="20"/>
        </w:rPr>
        <w:t>/2024</w:t>
      </w:r>
      <w:r w:rsidRPr="00230FD8">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230FD8">
        <w:rPr>
          <w:rFonts w:ascii="Times New Roman" w:hAnsi="Times New Roman" w:cs="Times New Roman"/>
          <w:szCs w:val="20"/>
        </w:rPr>
        <w:t xml:space="preserve"> </w:t>
      </w:r>
      <w:r w:rsidRPr="00230FD8">
        <w:rPr>
          <w:rFonts w:ascii="Times New Roman" w:hAnsi="Times New Roman" w:cs="Times New Roman"/>
          <w:szCs w:val="20"/>
        </w:rPr>
        <w:t xml:space="preserve">nº </w:t>
      </w:r>
      <w:r w:rsidR="002A0E35" w:rsidRPr="00230FD8">
        <w:rPr>
          <w:rFonts w:ascii="Times New Roman" w:hAnsi="Times New Roman" w:cs="Times New Roman"/>
          <w:szCs w:val="20"/>
        </w:rPr>
        <w:t>0</w:t>
      </w:r>
      <w:r w:rsidR="00883CB9" w:rsidRPr="00230FD8">
        <w:rPr>
          <w:rFonts w:ascii="Times New Roman" w:hAnsi="Times New Roman" w:cs="Times New Roman"/>
          <w:szCs w:val="20"/>
        </w:rPr>
        <w:t>3</w:t>
      </w:r>
      <w:r w:rsidR="003A0F99" w:rsidRPr="00230FD8">
        <w:rPr>
          <w:rFonts w:ascii="Times New Roman" w:hAnsi="Times New Roman" w:cs="Times New Roman"/>
          <w:szCs w:val="20"/>
        </w:rPr>
        <w:t>/202</w:t>
      </w:r>
      <w:r w:rsidR="002A0E35" w:rsidRPr="00230FD8">
        <w:rPr>
          <w:rFonts w:ascii="Times New Roman" w:hAnsi="Times New Roman" w:cs="Times New Roman"/>
          <w:szCs w:val="20"/>
        </w:rPr>
        <w:t>4</w:t>
      </w:r>
      <w:r w:rsidRPr="00230FD8">
        <w:rPr>
          <w:rFonts w:ascii="Times New Roman" w:hAnsi="Times New Roman" w:cs="Times New Roman"/>
          <w:szCs w:val="20"/>
        </w:rPr>
        <w:t>, mediante as cláusulas e condições a seguir enunciadas.</w:t>
      </w:r>
    </w:p>
    <w:p w14:paraId="2C816F12" w14:textId="77777777" w:rsidR="00C32ECB" w:rsidRPr="00230FD8" w:rsidRDefault="00C32ECB" w:rsidP="00C32ECB">
      <w:pPr>
        <w:pStyle w:val="Nivel01Titulo"/>
        <w:rPr>
          <w:rFonts w:ascii="Times New Roman" w:hAnsi="Times New Roman"/>
          <w:color w:val="auto"/>
        </w:rPr>
      </w:pPr>
      <w:r w:rsidRPr="00230FD8">
        <w:rPr>
          <w:rFonts w:ascii="Times New Roman" w:hAnsi="Times New Roman"/>
          <w:color w:val="auto"/>
        </w:rPr>
        <w:t>CLÁUSULA PRIMEIRA – OBJETO (art. 92, I e II)</w:t>
      </w:r>
    </w:p>
    <w:p w14:paraId="7C8EDABB" w14:textId="142298D3" w:rsidR="00C32ECB" w:rsidRPr="00230FD8" w:rsidRDefault="00C32ECB" w:rsidP="003A0F99">
      <w:pPr>
        <w:spacing w:line="360" w:lineRule="auto"/>
        <w:jc w:val="both"/>
        <w:rPr>
          <w:rFonts w:ascii="Times New Roman" w:hAnsi="Times New Roman" w:cs="Times New Roman"/>
          <w:szCs w:val="20"/>
        </w:rPr>
      </w:pPr>
      <w:r w:rsidRPr="00230FD8">
        <w:rPr>
          <w:rFonts w:ascii="Times New Roman" w:hAnsi="Times New Roman" w:cs="Times New Roman"/>
          <w:szCs w:val="20"/>
        </w:rPr>
        <w:t xml:space="preserve">O objeto do presente instrumento é a </w:t>
      </w:r>
      <w:r w:rsidR="00883CB9" w:rsidRPr="00230FD8">
        <w:rPr>
          <w:rFonts w:ascii="Times New Roman" w:hAnsi="Times New Roman" w:cs="Times New Roman"/>
          <w:szCs w:val="20"/>
        </w:rPr>
        <w:t>CONTRATAÇÃO DE EMPRESA ESPECIALIZADA PARA FORNECIMENTO DE LICENÇA DE USO DE SOFTWARE DE REGISTRO ELETRÔNICO E GESTÃO EM SAÚDE</w:t>
      </w:r>
      <w:r w:rsidRPr="00230FD8">
        <w:rPr>
          <w:rFonts w:ascii="Times New Roman" w:hAnsi="Times New Roman" w:cs="Times New Roman"/>
          <w:szCs w:val="20"/>
        </w:rPr>
        <w:t>, nas condições estabelecidas no Termo de Referência.</w:t>
      </w:r>
    </w:p>
    <w:p w14:paraId="0F6A25EE" w14:textId="77777777" w:rsidR="00C32ECB" w:rsidRPr="00230FD8" w:rsidRDefault="00C32ECB" w:rsidP="00C32ECB">
      <w:pPr>
        <w:numPr>
          <w:ilvl w:val="1"/>
          <w:numId w:val="11"/>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134"/>
        <w:gridCol w:w="992"/>
        <w:gridCol w:w="1417"/>
        <w:gridCol w:w="1418"/>
      </w:tblGrid>
      <w:tr w:rsidR="006630EA" w:rsidRPr="00230FD8" w14:paraId="48BA2465" w14:textId="77777777" w:rsidTr="006630EA">
        <w:tc>
          <w:tcPr>
            <w:tcW w:w="709" w:type="dxa"/>
          </w:tcPr>
          <w:p w14:paraId="42AFB9C5" w14:textId="77777777"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ITEM</w:t>
            </w:r>
          </w:p>
          <w:p w14:paraId="6A768C29" w14:textId="77777777" w:rsidR="006630EA" w:rsidRPr="00230FD8" w:rsidRDefault="006630EA" w:rsidP="00DA64D6">
            <w:pPr>
              <w:widowControl w:val="0"/>
              <w:suppressAutoHyphens/>
              <w:jc w:val="center"/>
              <w:rPr>
                <w:rFonts w:ascii="Times New Roman" w:hAnsi="Times New Roman" w:cs="Times New Roman"/>
                <w:b/>
                <w:bCs/>
                <w:szCs w:val="20"/>
              </w:rPr>
            </w:pPr>
          </w:p>
        </w:tc>
        <w:tc>
          <w:tcPr>
            <w:tcW w:w="4962" w:type="dxa"/>
          </w:tcPr>
          <w:p w14:paraId="60EBF9AD" w14:textId="77777777" w:rsidR="006630EA" w:rsidRPr="00230FD8" w:rsidRDefault="006630EA" w:rsidP="00DA64D6">
            <w:pPr>
              <w:jc w:val="center"/>
              <w:rPr>
                <w:rFonts w:ascii="Times New Roman" w:hAnsi="Times New Roman" w:cs="Times New Roman"/>
                <w:b/>
                <w:bCs/>
                <w:szCs w:val="20"/>
              </w:rPr>
            </w:pPr>
            <w:r w:rsidRPr="00230FD8">
              <w:rPr>
                <w:rFonts w:ascii="Times New Roman" w:hAnsi="Times New Roman" w:cs="Times New Roman"/>
                <w:b/>
                <w:bCs/>
                <w:szCs w:val="20"/>
              </w:rPr>
              <w:t>DESCRIÇÃO RESUMIDA**</w:t>
            </w:r>
          </w:p>
          <w:p w14:paraId="57D65A8E" w14:textId="77777777" w:rsidR="006630EA" w:rsidRPr="00230FD8" w:rsidRDefault="006630EA" w:rsidP="00DA64D6">
            <w:pPr>
              <w:jc w:val="center"/>
              <w:rPr>
                <w:rFonts w:ascii="Times New Roman" w:hAnsi="Times New Roman" w:cs="Times New Roman"/>
                <w:b/>
                <w:bCs/>
                <w:szCs w:val="20"/>
              </w:rPr>
            </w:pPr>
          </w:p>
        </w:tc>
        <w:tc>
          <w:tcPr>
            <w:tcW w:w="1134" w:type="dxa"/>
          </w:tcPr>
          <w:p w14:paraId="555CEB53" w14:textId="77777777"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UNIDADE DE MEDIDA</w:t>
            </w:r>
          </w:p>
        </w:tc>
        <w:tc>
          <w:tcPr>
            <w:tcW w:w="992" w:type="dxa"/>
          </w:tcPr>
          <w:p w14:paraId="68BCC503" w14:textId="77777777"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QUANT.</w:t>
            </w:r>
          </w:p>
        </w:tc>
        <w:tc>
          <w:tcPr>
            <w:tcW w:w="1417" w:type="dxa"/>
          </w:tcPr>
          <w:p w14:paraId="2CDEF994" w14:textId="6B57FEF9"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VALOR UNITÁRIO</w:t>
            </w:r>
          </w:p>
        </w:tc>
        <w:tc>
          <w:tcPr>
            <w:tcW w:w="1418" w:type="dxa"/>
          </w:tcPr>
          <w:p w14:paraId="1E7FD05A" w14:textId="77777777"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VALOR</w:t>
            </w:r>
          </w:p>
          <w:p w14:paraId="0119756A" w14:textId="16AD74B5" w:rsidR="006630EA" w:rsidRPr="00230FD8" w:rsidRDefault="006630EA" w:rsidP="00DA64D6">
            <w:pPr>
              <w:widowControl w:val="0"/>
              <w:suppressAutoHyphens/>
              <w:jc w:val="center"/>
              <w:rPr>
                <w:rFonts w:ascii="Times New Roman" w:hAnsi="Times New Roman" w:cs="Times New Roman"/>
                <w:b/>
                <w:bCs/>
                <w:szCs w:val="20"/>
              </w:rPr>
            </w:pPr>
            <w:r w:rsidRPr="00230FD8">
              <w:rPr>
                <w:rFonts w:ascii="Times New Roman" w:hAnsi="Times New Roman" w:cs="Times New Roman"/>
                <w:b/>
                <w:bCs/>
                <w:szCs w:val="20"/>
              </w:rPr>
              <w:t>TOTAL</w:t>
            </w:r>
          </w:p>
        </w:tc>
      </w:tr>
      <w:tr w:rsidR="00883CB9" w:rsidRPr="00230FD8" w14:paraId="41AB8549" w14:textId="77777777" w:rsidTr="006630EA">
        <w:tc>
          <w:tcPr>
            <w:tcW w:w="709" w:type="dxa"/>
          </w:tcPr>
          <w:p w14:paraId="28131C13" w14:textId="77777777" w:rsidR="00883CB9" w:rsidRPr="00230FD8" w:rsidRDefault="00883CB9" w:rsidP="00883CB9">
            <w:pPr>
              <w:widowControl w:val="0"/>
              <w:suppressAutoHyphens/>
              <w:spacing w:after="120" w:line="276" w:lineRule="auto"/>
              <w:jc w:val="center"/>
              <w:rPr>
                <w:rFonts w:ascii="Times New Roman" w:hAnsi="Times New Roman" w:cs="Times New Roman"/>
                <w:b/>
                <w:szCs w:val="20"/>
              </w:rPr>
            </w:pPr>
            <w:r w:rsidRPr="00230FD8">
              <w:rPr>
                <w:rFonts w:ascii="Times New Roman" w:hAnsi="Times New Roman" w:cs="Times New Roman"/>
                <w:b/>
                <w:szCs w:val="20"/>
              </w:rPr>
              <w:t>1</w:t>
            </w:r>
          </w:p>
        </w:tc>
        <w:tc>
          <w:tcPr>
            <w:tcW w:w="4962" w:type="dxa"/>
          </w:tcPr>
          <w:p w14:paraId="358C6F08" w14:textId="107740D5" w:rsidR="00883CB9" w:rsidRPr="00230FD8" w:rsidRDefault="00883CB9" w:rsidP="00883CB9">
            <w:pPr>
              <w:spacing w:after="40"/>
              <w:ind w:left="-2"/>
              <w:jc w:val="both"/>
              <w:rPr>
                <w:rFonts w:ascii="Times New Roman" w:hAnsi="Times New Roman" w:cs="Times New Roman"/>
                <w:bCs/>
                <w:szCs w:val="20"/>
              </w:rPr>
            </w:pPr>
            <w:r w:rsidRPr="00230FD8">
              <w:rPr>
                <w:rFonts w:ascii="Times New Roman" w:eastAsia="Calibri" w:hAnsi="Times New Roman" w:cs="Times New Roman"/>
                <w:color w:val="000000"/>
                <w:szCs w:val="20"/>
              </w:rPr>
              <w:t xml:space="preserve">Serviço de implantação e conversão de dados de software de registro eletrônico e gestão em saúde e aquisição de licença de uso para período contratual </w:t>
            </w:r>
          </w:p>
        </w:tc>
        <w:tc>
          <w:tcPr>
            <w:tcW w:w="1134" w:type="dxa"/>
          </w:tcPr>
          <w:p w14:paraId="678C56C1" w14:textId="5256621E" w:rsidR="00883CB9" w:rsidRPr="00230FD8" w:rsidRDefault="00883CB9" w:rsidP="00883CB9">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0DE911F8" w14:textId="0E28E908" w:rsidR="00883CB9" w:rsidRPr="00230FD8" w:rsidRDefault="00883CB9" w:rsidP="00883CB9">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01</w:t>
            </w:r>
          </w:p>
        </w:tc>
        <w:tc>
          <w:tcPr>
            <w:tcW w:w="1417" w:type="dxa"/>
          </w:tcPr>
          <w:p w14:paraId="41630121" w14:textId="72039F10"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1418" w:type="dxa"/>
          </w:tcPr>
          <w:p w14:paraId="0E2F2502" w14:textId="3016B3FC" w:rsidR="00883CB9" w:rsidRPr="00230FD8" w:rsidRDefault="00883CB9" w:rsidP="00883CB9">
            <w:pPr>
              <w:widowControl w:val="0"/>
              <w:suppressAutoHyphens/>
              <w:spacing w:after="120" w:line="276" w:lineRule="auto"/>
              <w:rPr>
                <w:rFonts w:ascii="Times New Roman" w:hAnsi="Times New Roman" w:cs="Times New Roman"/>
                <w:szCs w:val="20"/>
              </w:rPr>
            </w:pPr>
          </w:p>
        </w:tc>
      </w:tr>
      <w:tr w:rsidR="00883CB9" w:rsidRPr="00230FD8" w14:paraId="2DF96195" w14:textId="77777777" w:rsidTr="006630EA">
        <w:tc>
          <w:tcPr>
            <w:tcW w:w="709" w:type="dxa"/>
          </w:tcPr>
          <w:p w14:paraId="6C2506E7" w14:textId="77777777" w:rsidR="00883CB9" w:rsidRPr="00230FD8" w:rsidRDefault="00883CB9" w:rsidP="00883CB9">
            <w:pPr>
              <w:widowControl w:val="0"/>
              <w:suppressAutoHyphens/>
              <w:spacing w:after="120" w:line="276" w:lineRule="auto"/>
              <w:jc w:val="center"/>
              <w:rPr>
                <w:rFonts w:ascii="Times New Roman" w:hAnsi="Times New Roman" w:cs="Times New Roman"/>
                <w:b/>
                <w:szCs w:val="20"/>
              </w:rPr>
            </w:pPr>
          </w:p>
        </w:tc>
        <w:tc>
          <w:tcPr>
            <w:tcW w:w="4962" w:type="dxa"/>
          </w:tcPr>
          <w:p w14:paraId="6386AD66" w14:textId="2BCB799B" w:rsidR="00883CB9" w:rsidRPr="00230FD8" w:rsidRDefault="00883CB9" w:rsidP="00883CB9">
            <w:pPr>
              <w:spacing w:line="276" w:lineRule="auto"/>
              <w:jc w:val="both"/>
              <w:rPr>
                <w:rFonts w:ascii="Times New Roman" w:eastAsia="Arial" w:hAnsi="Times New Roman" w:cs="Times New Roman"/>
                <w:szCs w:val="20"/>
              </w:rPr>
            </w:pPr>
            <w:r w:rsidRPr="00230FD8">
              <w:rPr>
                <w:rFonts w:ascii="Times New Roman" w:eastAsia="Calibri" w:hAnsi="Times New Roman" w:cs="Times New Roman"/>
                <w:color w:val="000000"/>
                <w:szCs w:val="20"/>
              </w:rPr>
              <w:t>Serviço de manutenção e suporte técnico (locação) do software de registro eletrônico em saúde.</w:t>
            </w:r>
          </w:p>
        </w:tc>
        <w:tc>
          <w:tcPr>
            <w:tcW w:w="1134" w:type="dxa"/>
          </w:tcPr>
          <w:p w14:paraId="40B70808" w14:textId="337C3124" w:rsidR="00883CB9" w:rsidRPr="00230FD8" w:rsidRDefault="00883CB9" w:rsidP="00883CB9">
            <w:pPr>
              <w:widowControl w:val="0"/>
              <w:suppressAutoHyphens/>
              <w:spacing w:after="120" w:line="276" w:lineRule="auto"/>
              <w:jc w:val="center"/>
              <w:rPr>
                <w:rFonts w:ascii="Times New Roman" w:hAnsi="Times New Roman" w:cs="Times New Roman"/>
                <w:szCs w:val="20"/>
              </w:rPr>
            </w:pPr>
            <w:proofErr w:type="spellStart"/>
            <w:r w:rsidRPr="00230FD8">
              <w:rPr>
                <w:rFonts w:ascii="Times New Roman" w:hAnsi="Times New Roman" w:cs="Times New Roman"/>
                <w:szCs w:val="20"/>
              </w:rPr>
              <w:t>Unid</w:t>
            </w:r>
            <w:proofErr w:type="spellEnd"/>
          </w:p>
        </w:tc>
        <w:tc>
          <w:tcPr>
            <w:tcW w:w="992" w:type="dxa"/>
          </w:tcPr>
          <w:p w14:paraId="48BBFCEA" w14:textId="52C51BC2" w:rsidR="00883CB9" w:rsidRPr="00230FD8" w:rsidRDefault="00883CB9" w:rsidP="00883CB9">
            <w:pPr>
              <w:widowControl w:val="0"/>
              <w:suppressAutoHyphens/>
              <w:spacing w:after="120" w:line="276" w:lineRule="auto"/>
              <w:jc w:val="center"/>
              <w:rPr>
                <w:rFonts w:ascii="Times New Roman" w:hAnsi="Times New Roman" w:cs="Times New Roman"/>
                <w:szCs w:val="20"/>
              </w:rPr>
            </w:pPr>
            <w:r w:rsidRPr="00230FD8">
              <w:rPr>
                <w:rFonts w:ascii="Times New Roman" w:hAnsi="Times New Roman" w:cs="Times New Roman"/>
                <w:szCs w:val="20"/>
              </w:rPr>
              <w:t>12</w:t>
            </w:r>
          </w:p>
        </w:tc>
        <w:tc>
          <w:tcPr>
            <w:tcW w:w="1417" w:type="dxa"/>
          </w:tcPr>
          <w:p w14:paraId="6EE266F6" w14:textId="157E79E3" w:rsidR="00883CB9" w:rsidRPr="00230FD8" w:rsidRDefault="00883CB9" w:rsidP="00883CB9">
            <w:pPr>
              <w:widowControl w:val="0"/>
              <w:suppressAutoHyphens/>
              <w:spacing w:after="120" w:line="276" w:lineRule="auto"/>
              <w:rPr>
                <w:rFonts w:ascii="Times New Roman" w:hAnsi="Times New Roman" w:cs="Times New Roman"/>
                <w:szCs w:val="20"/>
              </w:rPr>
            </w:pPr>
          </w:p>
        </w:tc>
        <w:tc>
          <w:tcPr>
            <w:tcW w:w="1418" w:type="dxa"/>
          </w:tcPr>
          <w:p w14:paraId="7E94CFEB" w14:textId="62D4B707" w:rsidR="00883CB9" w:rsidRPr="00230FD8" w:rsidRDefault="00883CB9" w:rsidP="00883CB9">
            <w:pPr>
              <w:widowControl w:val="0"/>
              <w:suppressAutoHyphens/>
              <w:spacing w:after="120" w:line="276" w:lineRule="auto"/>
              <w:rPr>
                <w:rFonts w:ascii="Times New Roman" w:hAnsi="Times New Roman" w:cs="Times New Roman"/>
                <w:szCs w:val="20"/>
              </w:rPr>
            </w:pPr>
          </w:p>
        </w:tc>
      </w:tr>
      <w:tr w:rsidR="006630EA" w:rsidRPr="00230FD8" w14:paraId="4E9CD1A2" w14:textId="77777777" w:rsidTr="006630EA">
        <w:tc>
          <w:tcPr>
            <w:tcW w:w="7797" w:type="dxa"/>
            <w:gridSpan w:val="4"/>
          </w:tcPr>
          <w:p w14:paraId="53216AAB" w14:textId="77777777" w:rsidR="006630EA" w:rsidRPr="00230FD8" w:rsidRDefault="006630EA" w:rsidP="00DA64D6">
            <w:pPr>
              <w:widowControl w:val="0"/>
              <w:suppressAutoHyphens/>
              <w:spacing w:after="120" w:line="276" w:lineRule="auto"/>
              <w:jc w:val="center"/>
              <w:rPr>
                <w:rFonts w:ascii="Times New Roman" w:hAnsi="Times New Roman" w:cs="Times New Roman"/>
                <w:szCs w:val="20"/>
              </w:rPr>
            </w:pPr>
          </w:p>
        </w:tc>
        <w:tc>
          <w:tcPr>
            <w:tcW w:w="1417" w:type="dxa"/>
          </w:tcPr>
          <w:p w14:paraId="4405FE48" w14:textId="77777777" w:rsidR="006630EA" w:rsidRPr="00230FD8" w:rsidRDefault="006630EA" w:rsidP="00DA64D6">
            <w:pPr>
              <w:widowControl w:val="0"/>
              <w:suppressAutoHyphens/>
              <w:spacing w:after="120" w:line="276" w:lineRule="auto"/>
              <w:rPr>
                <w:rFonts w:ascii="Times New Roman" w:hAnsi="Times New Roman" w:cs="Times New Roman"/>
                <w:szCs w:val="20"/>
              </w:rPr>
            </w:pPr>
            <w:r w:rsidRPr="00230FD8">
              <w:rPr>
                <w:rFonts w:ascii="Times New Roman" w:hAnsi="Times New Roman" w:cs="Times New Roman"/>
                <w:szCs w:val="20"/>
              </w:rPr>
              <w:t>Total</w:t>
            </w:r>
          </w:p>
        </w:tc>
        <w:tc>
          <w:tcPr>
            <w:tcW w:w="1418" w:type="dxa"/>
          </w:tcPr>
          <w:p w14:paraId="34F8FA08" w14:textId="16D775F3" w:rsidR="006630EA" w:rsidRPr="00230FD8" w:rsidRDefault="006630EA" w:rsidP="00DA64D6">
            <w:pPr>
              <w:widowControl w:val="0"/>
              <w:suppressAutoHyphens/>
              <w:spacing w:after="120" w:line="276" w:lineRule="auto"/>
              <w:rPr>
                <w:rFonts w:ascii="Times New Roman" w:hAnsi="Times New Roman" w:cs="Times New Roman"/>
                <w:szCs w:val="20"/>
              </w:rPr>
            </w:pPr>
          </w:p>
        </w:tc>
      </w:tr>
    </w:tbl>
    <w:p w14:paraId="47B32F5A" w14:textId="77777777" w:rsidR="00B76E5D" w:rsidRPr="00230FD8" w:rsidRDefault="00B76E5D" w:rsidP="00B76E5D">
      <w:pPr>
        <w:pStyle w:val="PargrafodaLista"/>
        <w:spacing w:line="276" w:lineRule="auto"/>
        <w:ind w:left="792"/>
        <w:jc w:val="both"/>
        <w:rPr>
          <w:rFonts w:ascii="Times New Roman" w:hAnsi="Times New Roman" w:cs="Times New Roman"/>
          <w:i/>
          <w:szCs w:val="20"/>
        </w:rPr>
      </w:pPr>
    </w:p>
    <w:p w14:paraId="128B9A13" w14:textId="1CF10A3E" w:rsidR="00C32ECB" w:rsidRPr="00230FD8"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230FD8">
        <w:rPr>
          <w:rFonts w:ascii="Times New Roman" w:hAnsi="Times New Roman" w:cs="Times New Roman"/>
          <w:szCs w:val="20"/>
        </w:rPr>
        <w:t>São anexos a este instrumento e vinculam esta contratação, independentemente de transcrição:</w:t>
      </w:r>
    </w:p>
    <w:p w14:paraId="10A284E6" w14:textId="77777777" w:rsidR="00C32ECB" w:rsidRPr="00230FD8" w:rsidRDefault="00C32ECB" w:rsidP="00332539">
      <w:pPr>
        <w:numPr>
          <w:ilvl w:val="2"/>
          <w:numId w:val="28"/>
        </w:numPr>
        <w:spacing w:before="120" w:after="120" w:line="276" w:lineRule="auto"/>
        <w:jc w:val="both"/>
        <w:rPr>
          <w:rFonts w:ascii="Times New Roman" w:hAnsi="Times New Roman" w:cs="Times New Roman"/>
          <w:szCs w:val="20"/>
          <w:lang w:val="x-none"/>
        </w:rPr>
      </w:pPr>
      <w:r w:rsidRPr="00230FD8">
        <w:rPr>
          <w:rFonts w:ascii="Times New Roman" w:hAnsi="Times New Roman" w:cs="Times New Roman"/>
          <w:szCs w:val="20"/>
        </w:rPr>
        <w:t>O Termo de Referência que embasou a contratação;</w:t>
      </w:r>
    </w:p>
    <w:p w14:paraId="45D135A9" w14:textId="77777777" w:rsidR="00C32ECB" w:rsidRPr="00230FD8" w:rsidRDefault="00C32ECB" w:rsidP="00332539">
      <w:pPr>
        <w:numPr>
          <w:ilvl w:val="2"/>
          <w:numId w:val="28"/>
        </w:numPr>
        <w:spacing w:before="120" w:after="120" w:line="276" w:lineRule="auto"/>
        <w:jc w:val="both"/>
        <w:rPr>
          <w:rFonts w:ascii="Times New Roman" w:hAnsi="Times New Roman" w:cs="Times New Roman"/>
          <w:szCs w:val="20"/>
          <w:lang w:val="x-none"/>
        </w:rPr>
      </w:pPr>
      <w:r w:rsidRPr="00230FD8">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230FD8" w:rsidRDefault="00C32ECB" w:rsidP="00332539">
      <w:pPr>
        <w:numPr>
          <w:ilvl w:val="2"/>
          <w:numId w:val="28"/>
        </w:numPr>
        <w:spacing w:before="120" w:after="120" w:line="276" w:lineRule="auto"/>
        <w:jc w:val="both"/>
        <w:rPr>
          <w:rFonts w:ascii="Times New Roman" w:hAnsi="Times New Roman" w:cs="Times New Roman"/>
          <w:szCs w:val="20"/>
          <w:lang w:val="x-none"/>
        </w:rPr>
      </w:pPr>
      <w:r w:rsidRPr="00230FD8">
        <w:rPr>
          <w:rFonts w:ascii="Times New Roman" w:hAnsi="Times New Roman" w:cs="Times New Roman"/>
          <w:szCs w:val="20"/>
        </w:rPr>
        <w:t>A Proposta do Contratado;</w:t>
      </w:r>
    </w:p>
    <w:p w14:paraId="70F7BD22" w14:textId="77777777" w:rsidR="00C32ECB" w:rsidRPr="00230FD8" w:rsidRDefault="00C32ECB" w:rsidP="00332539">
      <w:pPr>
        <w:numPr>
          <w:ilvl w:val="2"/>
          <w:numId w:val="28"/>
        </w:numPr>
        <w:spacing w:before="120" w:after="120" w:line="276" w:lineRule="auto"/>
        <w:jc w:val="both"/>
        <w:rPr>
          <w:rFonts w:ascii="Times New Roman" w:hAnsi="Times New Roman" w:cs="Times New Roman"/>
          <w:szCs w:val="20"/>
          <w:lang w:val="x-none"/>
        </w:rPr>
      </w:pPr>
      <w:r w:rsidRPr="00230FD8">
        <w:rPr>
          <w:rFonts w:ascii="Times New Roman" w:hAnsi="Times New Roman" w:cs="Times New Roman"/>
          <w:szCs w:val="20"/>
        </w:rPr>
        <w:t>Eventuais anexos dos documentos supracitados.</w:t>
      </w:r>
    </w:p>
    <w:p w14:paraId="1AD83CFA" w14:textId="394874C6" w:rsidR="00C32ECB" w:rsidRPr="00230FD8"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230FD8">
        <w:rPr>
          <w:rFonts w:ascii="Times New Roman" w:hAnsi="Times New Roman" w:cs="Times New Roman"/>
          <w:bCs/>
          <w:szCs w:val="20"/>
        </w:rPr>
        <w:t xml:space="preserve">O prazo de vigência da contratação é </w:t>
      </w:r>
      <w:r w:rsidR="008D4E35" w:rsidRPr="00230FD8">
        <w:rPr>
          <w:rFonts w:ascii="Times New Roman" w:hAnsi="Times New Roman" w:cs="Times New Roman"/>
          <w:bCs/>
          <w:szCs w:val="20"/>
        </w:rPr>
        <w:t>de 12 (doze) meses</w:t>
      </w:r>
      <w:r w:rsidR="00960BC6" w:rsidRPr="00230FD8">
        <w:rPr>
          <w:rFonts w:ascii="Times New Roman" w:hAnsi="Times New Roman" w:cs="Times New Roman"/>
          <w:bCs/>
          <w:szCs w:val="20"/>
        </w:rPr>
        <w:t xml:space="preserve">, </w:t>
      </w:r>
      <w:r w:rsidR="00391263" w:rsidRPr="00230FD8">
        <w:rPr>
          <w:rFonts w:ascii="Times New Roman" w:hAnsi="Times New Roman" w:cs="Times New Roman"/>
          <w:bCs/>
          <w:szCs w:val="20"/>
        </w:rPr>
        <w:t>prorrogável</w:t>
      </w:r>
      <w:r w:rsidRPr="00230FD8">
        <w:rPr>
          <w:rFonts w:ascii="Times New Roman" w:hAnsi="Times New Roman" w:cs="Times New Roman"/>
          <w:bCs/>
          <w:szCs w:val="20"/>
        </w:rPr>
        <w:t xml:space="preserve"> na forma do artigo 105 da Lei n° 14.133/2021</w:t>
      </w:r>
      <w:r w:rsidR="00391263" w:rsidRPr="00230FD8">
        <w:rPr>
          <w:rFonts w:ascii="Times New Roman" w:hAnsi="Times New Roman" w:cs="Times New Roman"/>
          <w:bCs/>
          <w:szCs w:val="20"/>
        </w:rPr>
        <w:t>.</w:t>
      </w:r>
    </w:p>
    <w:p w14:paraId="4D19DE5D" w14:textId="77777777" w:rsidR="00C32ECB" w:rsidRPr="00230FD8" w:rsidRDefault="00C32ECB" w:rsidP="00332539">
      <w:pPr>
        <w:pStyle w:val="Nivel01Titulo"/>
        <w:numPr>
          <w:ilvl w:val="0"/>
          <w:numId w:val="28"/>
        </w:numPr>
        <w:rPr>
          <w:rFonts w:ascii="Times New Roman" w:hAnsi="Times New Roman"/>
          <w:color w:val="auto"/>
        </w:rPr>
      </w:pPr>
      <w:r w:rsidRPr="00230FD8">
        <w:rPr>
          <w:rFonts w:ascii="Times New Roman" w:hAnsi="Times New Roman"/>
          <w:color w:val="auto"/>
        </w:rPr>
        <w:t>CLÁUSULA TERCEIRA – MODELOS DE EXECUÇÃO E GESTÃO CONTRATUAIS (art. 92, IV, VII e XVIII)</w:t>
      </w:r>
    </w:p>
    <w:p w14:paraId="747478FD" w14:textId="77777777" w:rsidR="00C32ECB" w:rsidRPr="00230FD8" w:rsidRDefault="00C32ECB" w:rsidP="00332539">
      <w:pPr>
        <w:numPr>
          <w:ilvl w:val="1"/>
          <w:numId w:val="2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230FD8" w:rsidRDefault="00C32ECB" w:rsidP="00332539">
      <w:pPr>
        <w:pStyle w:val="Nivel01Titulo"/>
        <w:numPr>
          <w:ilvl w:val="0"/>
          <w:numId w:val="28"/>
        </w:numPr>
        <w:rPr>
          <w:rFonts w:ascii="Times New Roman" w:hAnsi="Times New Roman"/>
          <w:color w:val="auto"/>
        </w:rPr>
      </w:pPr>
      <w:r w:rsidRPr="00230FD8">
        <w:rPr>
          <w:rFonts w:ascii="Times New Roman" w:hAnsi="Times New Roman"/>
          <w:color w:val="auto"/>
        </w:rPr>
        <w:t xml:space="preserve">CLÁUSULA QUARTA - SUBCONTRATAÇÃO </w:t>
      </w:r>
    </w:p>
    <w:p w14:paraId="7C6B05E7" w14:textId="4E7DA4D3" w:rsidR="00C32ECB" w:rsidRPr="00230FD8" w:rsidRDefault="00C32ECB" w:rsidP="00332539">
      <w:pPr>
        <w:numPr>
          <w:ilvl w:val="1"/>
          <w:numId w:val="2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Não será admitida a subcontratação do objeto contratual.</w:t>
      </w:r>
    </w:p>
    <w:p w14:paraId="70B06C87" w14:textId="77777777" w:rsidR="00C32ECB" w:rsidRPr="00230FD8" w:rsidRDefault="00C32ECB" w:rsidP="00332539">
      <w:pPr>
        <w:pStyle w:val="Nivel01Titulo"/>
        <w:numPr>
          <w:ilvl w:val="0"/>
          <w:numId w:val="28"/>
        </w:numPr>
        <w:rPr>
          <w:rFonts w:ascii="Times New Roman" w:hAnsi="Times New Roman"/>
          <w:color w:val="auto"/>
        </w:rPr>
      </w:pPr>
      <w:r w:rsidRPr="00230FD8">
        <w:rPr>
          <w:rFonts w:ascii="Times New Roman" w:hAnsi="Times New Roman"/>
          <w:color w:val="auto"/>
        </w:rPr>
        <w:lastRenderedPageBreak/>
        <w:t>CLÁUSULA QUINTA - PAGAMENTO (art. 92, V e VI)</w:t>
      </w:r>
    </w:p>
    <w:p w14:paraId="3B406497" w14:textId="77777777" w:rsidR="00C32ECB" w:rsidRPr="00230FD8" w:rsidRDefault="00C32ECB" w:rsidP="00332539">
      <w:pPr>
        <w:numPr>
          <w:ilvl w:val="1"/>
          <w:numId w:val="28"/>
        </w:numPr>
        <w:spacing w:before="120" w:after="120" w:line="276" w:lineRule="auto"/>
        <w:jc w:val="both"/>
        <w:rPr>
          <w:rFonts w:ascii="Times New Roman" w:hAnsi="Times New Roman" w:cs="Times New Roman"/>
          <w:b/>
          <w:szCs w:val="20"/>
        </w:rPr>
      </w:pPr>
      <w:r w:rsidRPr="00230FD8">
        <w:rPr>
          <w:rFonts w:ascii="Times New Roman" w:hAnsi="Times New Roman" w:cs="Times New Roman"/>
          <w:b/>
          <w:szCs w:val="20"/>
        </w:rPr>
        <w:t>PREÇO</w:t>
      </w:r>
    </w:p>
    <w:p w14:paraId="3FD89920" w14:textId="687E0B4A" w:rsidR="00C32ECB" w:rsidRPr="00230FD8"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O valor total da contratação é de R$.......... (.....)</w:t>
      </w:r>
    </w:p>
    <w:p w14:paraId="3D39395D" w14:textId="7FB365BD" w:rsidR="00C32ECB" w:rsidRPr="00230FD8"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No valor acima estão incluídas todas as despesas ordinárias diretas e indiretas decorrentes da </w:t>
      </w:r>
      <w:r w:rsidR="00FF571E" w:rsidRPr="00230FD8">
        <w:rPr>
          <w:rFonts w:ascii="Times New Roman" w:hAnsi="Times New Roman" w:cs="Times New Roman"/>
          <w:szCs w:val="20"/>
        </w:rPr>
        <w:t>entrega</w:t>
      </w:r>
      <w:r w:rsidRPr="00230FD8">
        <w:rPr>
          <w:rFonts w:ascii="Times New Roman" w:hAnsi="Times New Roman" w:cs="Times New Roman"/>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230FD8"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230FD8"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b/>
          <w:szCs w:val="20"/>
        </w:rPr>
        <w:t>FORMA DE PAGAMENTO</w:t>
      </w:r>
    </w:p>
    <w:p w14:paraId="7922C250" w14:textId="07E45B3A" w:rsidR="00C32ECB" w:rsidRPr="00230FD8"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230FD8"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Será considerada data do pagamento o dia em que constar como emitida a ordem bancária para pagamento.</w:t>
      </w:r>
    </w:p>
    <w:p w14:paraId="31C31DF0" w14:textId="77777777" w:rsidR="00496452" w:rsidRPr="00230FD8"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230FD8" w:rsidRDefault="00C32ECB" w:rsidP="00B76E5D">
      <w:pPr>
        <w:numPr>
          <w:ilvl w:val="1"/>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b/>
          <w:szCs w:val="20"/>
        </w:rPr>
        <w:t>PRAZO DE PAGAMENTO</w:t>
      </w:r>
    </w:p>
    <w:p w14:paraId="782AB7F4" w14:textId="24D1E7C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O pagamento será efetuado no prazo máximo de</w:t>
      </w:r>
      <w:r w:rsidRPr="00230FD8">
        <w:rPr>
          <w:rFonts w:ascii="Times New Roman" w:eastAsia="Arial" w:hAnsi="Times New Roman" w:cs="Times New Roman"/>
          <w:szCs w:val="20"/>
        </w:rPr>
        <w:t xml:space="preserve"> até </w:t>
      </w:r>
      <w:r w:rsidR="00960BC6" w:rsidRPr="00230FD8">
        <w:rPr>
          <w:rFonts w:ascii="Times New Roman" w:eastAsia="Arial" w:hAnsi="Times New Roman" w:cs="Times New Roman"/>
          <w:szCs w:val="20"/>
        </w:rPr>
        <w:t>3</w:t>
      </w:r>
      <w:r w:rsidR="004838B4" w:rsidRPr="00230FD8">
        <w:rPr>
          <w:rFonts w:ascii="Times New Roman" w:eastAsia="Arial" w:hAnsi="Times New Roman" w:cs="Times New Roman"/>
          <w:szCs w:val="20"/>
        </w:rPr>
        <w:t>0</w:t>
      </w:r>
      <w:r w:rsidRPr="00230FD8">
        <w:rPr>
          <w:rFonts w:ascii="Times New Roman" w:eastAsia="Arial" w:hAnsi="Times New Roman" w:cs="Times New Roman"/>
          <w:szCs w:val="20"/>
        </w:rPr>
        <w:t xml:space="preserve"> (</w:t>
      </w:r>
      <w:r w:rsidR="00960BC6" w:rsidRPr="00230FD8">
        <w:rPr>
          <w:rFonts w:ascii="Times New Roman" w:eastAsia="Arial" w:hAnsi="Times New Roman" w:cs="Times New Roman"/>
          <w:szCs w:val="20"/>
        </w:rPr>
        <w:t>trinta</w:t>
      </w:r>
      <w:r w:rsidRPr="00230FD8">
        <w:rPr>
          <w:rFonts w:ascii="Times New Roman" w:eastAsia="Arial" w:hAnsi="Times New Roman" w:cs="Times New Roman"/>
          <w:szCs w:val="20"/>
        </w:rPr>
        <w:t xml:space="preserve">) </w:t>
      </w:r>
      <w:r w:rsidRPr="00230FD8">
        <w:rPr>
          <w:rFonts w:ascii="Times New Roman" w:hAnsi="Times New Roman" w:cs="Times New Roman"/>
          <w:szCs w:val="20"/>
        </w:rPr>
        <w:t>dias, contados do recebimento da Nota Fiscal/Fatura.</w:t>
      </w:r>
    </w:p>
    <w:p w14:paraId="0860AF04"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230FD8">
        <w:rPr>
          <w:rFonts w:ascii="Times New Roman" w:hAnsi="Times New Roman" w:cs="Times New Roman"/>
          <w:szCs w:val="20"/>
        </w:rPr>
        <w:t>I</w:t>
      </w:r>
      <w:r w:rsidR="00332539" w:rsidRPr="00230FD8">
        <w:rPr>
          <w:rFonts w:ascii="Times New Roman" w:hAnsi="Times New Roman" w:cs="Times New Roman"/>
          <w:szCs w:val="20"/>
        </w:rPr>
        <w:t>NPC</w:t>
      </w:r>
      <w:r w:rsidR="004838B4" w:rsidRPr="00230FD8">
        <w:rPr>
          <w:rFonts w:ascii="Times New Roman" w:hAnsi="Times New Roman" w:cs="Times New Roman"/>
          <w:szCs w:val="20"/>
        </w:rPr>
        <w:t xml:space="preserve"> </w:t>
      </w:r>
      <w:r w:rsidRPr="00230FD8">
        <w:rPr>
          <w:rFonts w:ascii="Times New Roman" w:hAnsi="Times New Roman" w:cs="Times New Roman"/>
          <w:szCs w:val="20"/>
        </w:rPr>
        <w:t>de correção monetária.</w:t>
      </w:r>
    </w:p>
    <w:p w14:paraId="4DA03EC7" w14:textId="77777777" w:rsidR="001578F3" w:rsidRPr="00230FD8" w:rsidRDefault="001578F3" w:rsidP="001578F3">
      <w:pPr>
        <w:spacing w:before="120" w:after="120" w:line="276" w:lineRule="auto"/>
        <w:ind w:left="284"/>
        <w:jc w:val="both"/>
        <w:rPr>
          <w:rFonts w:ascii="Times New Roman" w:hAnsi="Times New Roman" w:cs="Times New Roman"/>
          <w:szCs w:val="20"/>
        </w:rPr>
      </w:pPr>
    </w:p>
    <w:p w14:paraId="6A3DFD7D" w14:textId="77777777" w:rsidR="00C32ECB" w:rsidRPr="00230FD8" w:rsidRDefault="00C32ECB" w:rsidP="00B76E5D">
      <w:pPr>
        <w:numPr>
          <w:ilvl w:val="1"/>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b/>
          <w:szCs w:val="20"/>
        </w:rPr>
        <w:t>CONDIÇÕES DE PAGAMENTO</w:t>
      </w:r>
    </w:p>
    <w:p w14:paraId="6732897D" w14:textId="244252A0"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230FD8"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pacing w:val="-10"/>
          <w:szCs w:val="20"/>
        </w:rPr>
        <w:t xml:space="preserve">As notas fiscais deverão </w:t>
      </w:r>
      <w:r w:rsidRPr="00230FD8">
        <w:rPr>
          <w:rFonts w:ascii="Times New Roman" w:hAnsi="Times New Roman" w:cs="Times New Roman"/>
          <w:b/>
          <w:spacing w:val="-10"/>
          <w:szCs w:val="20"/>
          <w:u w:val="single"/>
        </w:rPr>
        <w:t>OBRIGATORIAMENTE</w:t>
      </w:r>
      <w:r w:rsidRPr="00230FD8">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230FD8">
          <w:rPr>
            <w:rStyle w:val="Hyperlink"/>
            <w:rFonts w:ascii="Times New Roman" w:hAnsi="Times New Roman" w:cs="Times New Roman"/>
            <w:color w:val="auto"/>
            <w:spacing w:val="-10"/>
            <w:szCs w:val="20"/>
          </w:rPr>
          <w:t>licitacao@ourizona.pr.gov.br</w:t>
        </w:r>
      </w:hyperlink>
      <w:r w:rsidRPr="00230FD8">
        <w:rPr>
          <w:rFonts w:ascii="Times New Roman" w:hAnsi="Times New Roman" w:cs="Times New Roman"/>
          <w:spacing w:val="-10"/>
          <w:szCs w:val="20"/>
        </w:rPr>
        <w:t xml:space="preserve"> e </w:t>
      </w:r>
      <w:hyperlink r:id="rId16" w:history="1">
        <w:r w:rsidRPr="00230FD8">
          <w:rPr>
            <w:rStyle w:val="Hyperlink"/>
            <w:rFonts w:ascii="Times New Roman" w:hAnsi="Times New Roman" w:cs="Times New Roman"/>
            <w:color w:val="auto"/>
            <w:spacing w:val="-10"/>
            <w:szCs w:val="20"/>
          </w:rPr>
          <w:t>contabilidade@ourizona.pr.gov.br</w:t>
        </w:r>
      </w:hyperlink>
      <w:r w:rsidRPr="00230FD8">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 xml:space="preserve">o prazo de validade; </w:t>
      </w:r>
    </w:p>
    <w:p w14:paraId="7B97524B"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 xml:space="preserve">a data da emissão; </w:t>
      </w:r>
    </w:p>
    <w:p w14:paraId="773D0A38"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 xml:space="preserve">os dados do contrato e do órgão contratante; </w:t>
      </w:r>
    </w:p>
    <w:p w14:paraId="7BBDF3A9"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 xml:space="preserve">o período respectivo de execução do contrato; </w:t>
      </w:r>
    </w:p>
    <w:p w14:paraId="41399B32"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 xml:space="preserve">o valor a pagar; e </w:t>
      </w:r>
    </w:p>
    <w:p w14:paraId="5A03B04B" w14:textId="77777777" w:rsidR="00C32ECB" w:rsidRPr="00230FD8"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30FD8">
        <w:rPr>
          <w:rFonts w:ascii="Times New Roman" w:hAnsi="Times New Roman" w:cs="Times New Roman"/>
          <w:szCs w:val="20"/>
        </w:rPr>
        <w:t>eventual destaque do valor de retenções tributárias cabíveis.</w:t>
      </w:r>
    </w:p>
    <w:p w14:paraId="5A8F12FF"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Previamente à emissão de nota de empenho e a cada pagamento, a Administração deverá realizar consulta ao SICAF para: a) verificar a manutenção das condições de habilitação exigidas no edital; b) identificar possível razão que impeça a </w:t>
      </w:r>
      <w:r w:rsidRPr="00230FD8">
        <w:rPr>
          <w:rFonts w:ascii="Times New Roman" w:hAnsi="Times New Roman" w:cs="Times New Roman"/>
          <w:szCs w:val="20"/>
        </w:rPr>
        <w:lastRenderedPageBreak/>
        <w:t>participação em licitação, no âmbito do órgão ou entidade, proibição de contratar com o Poder Público, bem como ocorrências impeditivas indiretas.</w:t>
      </w:r>
    </w:p>
    <w:p w14:paraId="44095F45"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Quando do pagamento, será efetuada a retenção tributária prevista na legislação aplicável.</w:t>
      </w:r>
    </w:p>
    <w:p w14:paraId="5251831D" w14:textId="77777777" w:rsidR="00C32ECB" w:rsidRPr="00230FD8" w:rsidRDefault="00C32ECB" w:rsidP="009B3CD2">
      <w:pPr>
        <w:numPr>
          <w:ilvl w:val="3"/>
          <w:numId w:val="32"/>
        </w:numPr>
        <w:spacing w:before="120" w:after="120" w:line="276" w:lineRule="auto"/>
        <w:ind w:hanging="284"/>
        <w:jc w:val="both"/>
        <w:rPr>
          <w:rFonts w:ascii="Times New Roman" w:hAnsi="Times New Roman" w:cs="Times New Roman"/>
          <w:szCs w:val="20"/>
        </w:rPr>
      </w:pPr>
      <w:r w:rsidRPr="00230FD8">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230FD8"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30FD8">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230FD8" w:rsidRDefault="00C32ECB" w:rsidP="00B76E5D">
      <w:pPr>
        <w:pStyle w:val="Nivel01Titulo"/>
        <w:numPr>
          <w:ilvl w:val="0"/>
          <w:numId w:val="32"/>
        </w:numPr>
        <w:rPr>
          <w:rFonts w:ascii="Times New Roman" w:hAnsi="Times New Roman"/>
          <w:bCs w:val="0"/>
          <w:color w:val="auto"/>
        </w:rPr>
      </w:pPr>
      <w:r w:rsidRPr="00230FD8">
        <w:rPr>
          <w:rFonts w:ascii="Times New Roman" w:hAnsi="Times New Roman"/>
          <w:color w:val="auto"/>
        </w:rPr>
        <w:t>CLÁUSULA SEXTA - REAJUSTE (art. 92, V)</w:t>
      </w:r>
    </w:p>
    <w:p w14:paraId="362D9390" w14:textId="77777777" w:rsidR="00332539" w:rsidRPr="00230FD8" w:rsidRDefault="00332539" w:rsidP="00B76E5D">
      <w:pPr>
        <w:pStyle w:val="Nivel2"/>
        <w:numPr>
          <w:ilvl w:val="1"/>
          <w:numId w:val="32"/>
        </w:numPr>
        <w:spacing w:afterLines="120" w:after="288" w:line="312" w:lineRule="auto"/>
        <w:rPr>
          <w:rFonts w:ascii="Times New Roman" w:hAnsi="Times New Roman"/>
        </w:rPr>
      </w:pPr>
      <w:r w:rsidRPr="00230FD8">
        <w:rPr>
          <w:rFonts w:ascii="Times New Roman" w:hAnsi="Times New Roman"/>
        </w:rPr>
        <w:t xml:space="preserve">Os preços inicialmente contratados são fixos e irreajustáveis no prazo de um ano contado da data do orçamento estimado, em </w:t>
      </w:r>
      <w:r w:rsidRPr="00230FD8">
        <w:rPr>
          <w:rFonts w:ascii="Times New Roman" w:hAnsi="Times New Roman"/>
          <w:i/>
          <w:iCs/>
        </w:rPr>
        <w:t>__/__/__ (DD/MM/AAAA)</w:t>
      </w:r>
      <w:r w:rsidRPr="00230FD8">
        <w:rPr>
          <w:rFonts w:ascii="Times New Roman" w:hAnsi="Times New Roman"/>
        </w:rPr>
        <w:t>.</w:t>
      </w:r>
    </w:p>
    <w:p w14:paraId="61870F24" w14:textId="77777777" w:rsidR="00332539" w:rsidRPr="00230FD8" w:rsidRDefault="00332539" w:rsidP="00B76E5D">
      <w:pPr>
        <w:pStyle w:val="Nivel2"/>
        <w:numPr>
          <w:ilvl w:val="1"/>
          <w:numId w:val="32"/>
        </w:numPr>
        <w:spacing w:afterLines="120" w:after="288" w:line="312" w:lineRule="auto"/>
        <w:rPr>
          <w:rFonts w:ascii="Times New Roman" w:hAnsi="Times New Roman"/>
        </w:rPr>
      </w:pPr>
      <w:r w:rsidRPr="00230FD8">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230FD8">
        <w:rPr>
          <w:rFonts w:ascii="Times New Roman" w:hAnsi="Times New Roman"/>
          <w:i/>
          <w:iCs/>
        </w:rPr>
        <w:t>,</w:t>
      </w:r>
      <w:r w:rsidRPr="00230FD8">
        <w:rPr>
          <w:rFonts w:ascii="Times New Roman" w:hAnsi="Times New Roman"/>
        </w:rPr>
        <w:t xml:space="preserve"> exclusivamente para as obrigações iniciadas e concluídas após a ocorrência da anualidade.</w:t>
      </w:r>
    </w:p>
    <w:p w14:paraId="200A3357" w14:textId="5176703E" w:rsidR="00C32ECB" w:rsidRPr="00230FD8" w:rsidRDefault="00332539" w:rsidP="00B76E5D">
      <w:pPr>
        <w:pStyle w:val="Nivel2"/>
        <w:numPr>
          <w:ilvl w:val="1"/>
          <w:numId w:val="32"/>
        </w:numPr>
        <w:spacing w:afterLines="120" w:after="288" w:line="312" w:lineRule="auto"/>
        <w:rPr>
          <w:rFonts w:ascii="Times New Roman" w:hAnsi="Times New Roman"/>
        </w:rPr>
      </w:pPr>
      <w:r w:rsidRPr="00230FD8">
        <w:rPr>
          <w:rFonts w:ascii="Times New Roman" w:hAnsi="Times New Roman"/>
        </w:rPr>
        <w:t>O reajuste será realizado por apostilamento.</w:t>
      </w:r>
    </w:p>
    <w:p w14:paraId="42606127" w14:textId="77777777" w:rsidR="00C32ECB" w:rsidRPr="00230FD8" w:rsidRDefault="00C32ECB" w:rsidP="00B76E5D">
      <w:pPr>
        <w:pStyle w:val="Nivel01Titulo"/>
        <w:numPr>
          <w:ilvl w:val="0"/>
          <w:numId w:val="32"/>
        </w:numPr>
        <w:rPr>
          <w:rFonts w:ascii="Times New Roman" w:hAnsi="Times New Roman"/>
          <w:color w:val="auto"/>
        </w:rPr>
      </w:pPr>
      <w:r w:rsidRPr="00230FD8">
        <w:rPr>
          <w:rFonts w:ascii="Times New Roman" w:hAnsi="Times New Roman"/>
          <w:color w:val="auto"/>
        </w:rPr>
        <w:t>CLÁUSULA SÉTIMA - OBRIGAÇÕES DO CONTRATANTE (art. 92, X, XI e XIV)</w:t>
      </w:r>
    </w:p>
    <w:p w14:paraId="067BF920"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b/>
          <w:szCs w:val="20"/>
        </w:rPr>
      </w:pPr>
      <w:r w:rsidRPr="00230FD8">
        <w:rPr>
          <w:rFonts w:ascii="Times New Roman" w:hAnsi="Times New Roman" w:cs="Times New Roman"/>
          <w:szCs w:val="20"/>
        </w:rPr>
        <w:t>São obrigações do Contratante:</w:t>
      </w:r>
    </w:p>
    <w:p w14:paraId="5D10FFF0"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Receber o objeto no prazo e condições estabelecidas no Termo de Referência;</w:t>
      </w:r>
    </w:p>
    <w:p w14:paraId="1D36C204"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Acompanhar e fiscalizar a execução do contrato e o cumprimento das obrigações pelo Contratado;</w:t>
      </w:r>
    </w:p>
    <w:p w14:paraId="04E9DA1A"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szCs w:val="20"/>
        </w:rPr>
        <w:t>Efetuar o pagamento ao Contratado</w:t>
      </w:r>
      <w:r w:rsidRPr="00230FD8">
        <w:rPr>
          <w:rFonts w:ascii="Times New Roman" w:hAnsi="Times New Roman" w:cs="Times New Roman"/>
          <w:b/>
          <w:szCs w:val="20"/>
        </w:rPr>
        <w:t xml:space="preserve"> </w:t>
      </w:r>
      <w:r w:rsidRPr="00230FD8">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230FD8" w:rsidRDefault="00C32ECB" w:rsidP="00B76E5D">
      <w:pPr>
        <w:numPr>
          <w:ilvl w:val="2"/>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bCs/>
          <w:szCs w:val="20"/>
        </w:rPr>
        <w:t>Aplicar ao Contratado sanções motivadas pela inexecução total ou parcial do Contrato;</w:t>
      </w:r>
    </w:p>
    <w:p w14:paraId="0C6CE765" w14:textId="77777777" w:rsidR="00C32ECB" w:rsidRPr="00230FD8" w:rsidRDefault="00C32ECB" w:rsidP="00B76E5D">
      <w:pPr>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Cientificar o </w:t>
      </w:r>
      <w:r w:rsidRPr="00230FD8">
        <w:rPr>
          <w:rFonts w:ascii="Times New Roman" w:hAnsi="Times New Roman" w:cs="Times New Roman"/>
          <w:bCs/>
          <w:szCs w:val="20"/>
        </w:rPr>
        <w:t>órgão</w:t>
      </w:r>
      <w:r w:rsidRPr="00230FD8">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230FD8" w:rsidRDefault="00C32ECB" w:rsidP="00B76E5D">
      <w:pPr>
        <w:numPr>
          <w:ilvl w:val="2"/>
          <w:numId w:val="32"/>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230FD8" w:rsidRDefault="00C32ECB" w:rsidP="00B76E5D">
      <w:pPr>
        <w:numPr>
          <w:ilvl w:val="3"/>
          <w:numId w:val="32"/>
        </w:numPr>
        <w:spacing w:before="120" w:after="120" w:line="276" w:lineRule="auto"/>
        <w:jc w:val="both"/>
        <w:rPr>
          <w:rFonts w:ascii="Times New Roman" w:hAnsi="Times New Roman" w:cs="Times New Roman"/>
          <w:b/>
          <w:szCs w:val="20"/>
        </w:rPr>
      </w:pPr>
      <w:r w:rsidRPr="00230FD8">
        <w:rPr>
          <w:rFonts w:ascii="Times New Roman" w:hAnsi="Times New Roman" w:cs="Times New Roman"/>
          <w:bCs/>
          <w:szCs w:val="20"/>
        </w:rPr>
        <w:t xml:space="preserve">Concluída a instrução do requerimento, a Administração terá o prazo de </w:t>
      </w:r>
      <w:r w:rsidR="003E1B71" w:rsidRPr="00230FD8">
        <w:rPr>
          <w:rFonts w:ascii="Times New Roman" w:hAnsi="Times New Roman" w:cs="Times New Roman"/>
          <w:bCs/>
          <w:szCs w:val="20"/>
        </w:rPr>
        <w:t xml:space="preserve">02 (dois) </w:t>
      </w:r>
      <w:r w:rsidRPr="00230FD8">
        <w:rPr>
          <w:rFonts w:ascii="Times New Roman" w:hAnsi="Times New Roman" w:cs="Times New Roman"/>
          <w:bCs/>
          <w:szCs w:val="20"/>
        </w:rPr>
        <w:t>para decidir, admitida a prorrogação motivada por igual período.</w:t>
      </w:r>
    </w:p>
    <w:p w14:paraId="24FAFF09" w14:textId="3D935EC4" w:rsidR="00C32ECB" w:rsidRPr="00230FD8" w:rsidRDefault="00C32ECB" w:rsidP="00B76E5D">
      <w:pPr>
        <w:numPr>
          <w:ilvl w:val="2"/>
          <w:numId w:val="32"/>
        </w:numPr>
        <w:spacing w:before="120" w:after="120" w:line="276" w:lineRule="auto"/>
        <w:jc w:val="both"/>
        <w:rPr>
          <w:rFonts w:ascii="Times New Roman" w:hAnsi="Times New Roman" w:cs="Times New Roman"/>
          <w:bCs/>
          <w:szCs w:val="20"/>
        </w:rPr>
      </w:pPr>
      <w:r w:rsidRPr="00230FD8">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230FD8" w:rsidRDefault="00C32ECB" w:rsidP="00B76E5D">
      <w:pPr>
        <w:pStyle w:val="Nivel01Titulo"/>
        <w:numPr>
          <w:ilvl w:val="0"/>
          <w:numId w:val="32"/>
        </w:numPr>
        <w:rPr>
          <w:rFonts w:ascii="Times New Roman" w:hAnsi="Times New Roman"/>
          <w:color w:val="auto"/>
        </w:rPr>
      </w:pPr>
      <w:r w:rsidRPr="00230FD8">
        <w:rPr>
          <w:rFonts w:ascii="Times New Roman" w:hAnsi="Times New Roman"/>
          <w:color w:val="auto"/>
        </w:rPr>
        <w:t>CLÁUSULA OITAVA - OBRIGAÇÕES DO CONTRATADO (art. 92, XIV, XVI e XVII)</w:t>
      </w:r>
    </w:p>
    <w:p w14:paraId="2D0BC118" w14:textId="77777777" w:rsidR="00C32ECB" w:rsidRPr="00230FD8" w:rsidRDefault="00C32ECB" w:rsidP="00C32ECB">
      <w:pPr>
        <w:rPr>
          <w:rFonts w:ascii="Times New Roman" w:hAnsi="Times New Roman" w:cs="Times New Roman"/>
          <w:szCs w:val="20"/>
        </w:rPr>
      </w:pPr>
    </w:p>
    <w:p w14:paraId="6710CF8F"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230FD8" w:rsidRDefault="001520B8"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R</w:t>
      </w:r>
      <w:r w:rsidR="00C32ECB" w:rsidRPr="00230FD8">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230FD8">
        <w:rPr>
          <w:rFonts w:ascii="Times New Roman" w:hAnsi="Times New Roman" w:cs="Times New Roman"/>
          <w:szCs w:val="20"/>
        </w:rPr>
        <w:t>.</w:t>
      </w:r>
    </w:p>
    <w:p w14:paraId="79ADEEB5"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230FD8">
        <w:rPr>
          <w:rFonts w:ascii="Times New Roman" w:hAnsi="Times New Roman" w:cs="Times New Roman"/>
          <w:szCs w:val="20"/>
        </w:rPr>
        <w:t>.</w:t>
      </w:r>
    </w:p>
    <w:p w14:paraId="20C9A747"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230FD8">
        <w:rPr>
          <w:rFonts w:ascii="Times New Roman" w:hAnsi="Times New Roman" w:cs="Times New Roman"/>
          <w:szCs w:val="20"/>
        </w:rPr>
        <w:t>.</w:t>
      </w:r>
    </w:p>
    <w:p w14:paraId="5398560A"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lastRenderedPageBreak/>
        <w:t>Comprovar a reserva de cargos a que se refere a cláusula acima, no prazo fixado pelo fiscal do contrato, com a indicação dos empregados que preencheram as referidas vagas (art. 116, parágrafo único);</w:t>
      </w:r>
    </w:p>
    <w:p w14:paraId="693C223E"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230FD8" w:rsidRDefault="00C32ECB" w:rsidP="009B3CD2">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230FD8" w:rsidRDefault="00C32ECB" w:rsidP="00B76E5D">
      <w:pPr>
        <w:pStyle w:val="Nivel01Titulo"/>
        <w:numPr>
          <w:ilvl w:val="0"/>
          <w:numId w:val="32"/>
        </w:numPr>
        <w:rPr>
          <w:rFonts w:ascii="Times New Roman" w:hAnsi="Times New Roman"/>
          <w:color w:val="auto"/>
        </w:rPr>
      </w:pPr>
      <w:r w:rsidRPr="00230FD8">
        <w:rPr>
          <w:rFonts w:ascii="Times New Roman" w:hAnsi="Times New Roman"/>
          <w:color w:val="auto"/>
        </w:rPr>
        <w:t>CLÁUSULA NONA – GARANTIA DE EXECUÇÃO (art. 92, XII e XIII)</w:t>
      </w:r>
    </w:p>
    <w:p w14:paraId="69A220DB"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Não haverá exigência de garantia contratual da execução.</w:t>
      </w:r>
    </w:p>
    <w:p w14:paraId="6DEF5FF1" w14:textId="77777777" w:rsidR="00C32ECB" w:rsidRPr="00230FD8" w:rsidRDefault="00C32ECB" w:rsidP="00B76E5D">
      <w:pPr>
        <w:pStyle w:val="Nivel01Titulo"/>
        <w:numPr>
          <w:ilvl w:val="0"/>
          <w:numId w:val="32"/>
        </w:numPr>
        <w:rPr>
          <w:rFonts w:ascii="Times New Roman" w:hAnsi="Times New Roman"/>
          <w:color w:val="auto"/>
        </w:rPr>
      </w:pPr>
      <w:r w:rsidRPr="00230FD8">
        <w:rPr>
          <w:rFonts w:ascii="Times New Roman" w:hAnsi="Times New Roman"/>
          <w:color w:val="auto"/>
        </w:rPr>
        <w:t>CLÁUSULA DÉCIMA – INFRAÇÕES E SANÇÕES ADMINISTRATIVAS (art. 92, XIV)</w:t>
      </w:r>
    </w:p>
    <w:p w14:paraId="1340A481"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Comete infração administrativa, nos termos da Lei nº 14.133, de 2021, o Contratado que:</w:t>
      </w:r>
    </w:p>
    <w:p w14:paraId="31F39765"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der causa à inexecução parcial do contrato;</w:t>
      </w:r>
    </w:p>
    <w:p w14:paraId="6903CFD0"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der causa à inexecução total do contrato;</w:t>
      </w:r>
    </w:p>
    <w:p w14:paraId="381B93EB"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deixar de entregar a documentação exigida para o certame;</w:t>
      </w:r>
    </w:p>
    <w:p w14:paraId="15066C60"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não mantiver a proposta, salvo em decorrência de fato superveniente devidamente justificado;</w:t>
      </w:r>
    </w:p>
    <w:p w14:paraId="327855B9"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fraudar a contratação ou praticar ato fraudulento na execução do contrato;</w:t>
      </w:r>
    </w:p>
    <w:p w14:paraId="50379BC7"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comportar-se de modo inidôneo ou cometer fraude de qualquer natureza;</w:t>
      </w:r>
    </w:p>
    <w:p w14:paraId="00600D1E"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praticar atos ilícitos com vistas a frustrar os objetivos do certame;</w:t>
      </w:r>
    </w:p>
    <w:p w14:paraId="7FE3F9FB" w14:textId="77777777" w:rsidR="00C32ECB" w:rsidRPr="00230FD8"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30FD8">
        <w:rPr>
          <w:rFonts w:ascii="Times New Roman" w:hAnsi="Times New Roman" w:cs="Times New Roman"/>
          <w:sz w:val="20"/>
          <w:szCs w:val="20"/>
        </w:rPr>
        <w:t>praticar ato lesivo previsto no art. 5º da Lei nº 12.846, de 1º de agosto de 2013.</w:t>
      </w:r>
    </w:p>
    <w:p w14:paraId="67FA1A54"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Serão aplicadas ao responsável pelas infrações administrativas acima descritas as seguintes sanções:</w:t>
      </w:r>
    </w:p>
    <w:p w14:paraId="00D0F265" w14:textId="77777777" w:rsidR="00C32ECB" w:rsidRPr="00230FD8" w:rsidRDefault="00C32ECB" w:rsidP="00C32ECB">
      <w:pPr>
        <w:numPr>
          <w:ilvl w:val="2"/>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230FD8" w:rsidRDefault="00C32ECB" w:rsidP="00C32ECB">
      <w:pPr>
        <w:numPr>
          <w:ilvl w:val="2"/>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230FD8" w:rsidRDefault="00C32ECB" w:rsidP="00C32ECB">
      <w:pPr>
        <w:numPr>
          <w:ilvl w:val="2"/>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lastRenderedPageBreak/>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230FD8" w:rsidRDefault="00C32ECB" w:rsidP="00C32ECB">
      <w:pPr>
        <w:numPr>
          <w:ilvl w:val="2"/>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Multa:</w:t>
      </w:r>
    </w:p>
    <w:p w14:paraId="63014CE9" w14:textId="34550045" w:rsidR="00C32ECB" w:rsidRPr="00230FD8" w:rsidRDefault="00C32ECB" w:rsidP="00C32ECB">
      <w:pPr>
        <w:numPr>
          <w:ilvl w:val="3"/>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moratória de </w:t>
      </w:r>
      <w:r w:rsidR="001520B8" w:rsidRPr="00230FD8">
        <w:rPr>
          <w:rFonts w:ascii="Times New Roman" w:hAnsi="Times New Roman" w:cs="Times New Roman"/>
          <w:szCs w:val="20"/>
        </w:rPr>
        <w:t>5</w:t>
      </w:r>
      <w:r w:rsidRPr="00230FD8">
        <w:rPr>
          <w:rFonts w:ascii="Times New Roman" w:hAnsi="Times New Roman" w:cs="Times New Roman"/>
          <w:szCs w:val="20"/>
        </w:rPr>
        <w:t>% (</w:t>
      </w:r>
      <w:r w:rsidR="001520B8" w:rsidRPr="00230FD8">
        <w:rPr>
          <w:rFonts w:ascii="Times New Roman" w:hAnsi="Times New Roman" w:cs="Times New Roman"/>
          <w:szCs w:val="20"/>
        </w:rPr>
        <w:t>cinco</w:t>
      </w:r>
      <w:r w:rsidRPr="00230FD8">
        <w:rPr>
          <w:rFonts w:ascii="Times New Roman" w:hAnsi="Times New Roman" w:cs="Times New Roman"/>
          <w:szCs w:val="20"/>
        </w:rPr>
        <w:t xml:space="preserve"> por cento) por dia de atraso injustificado sobre o valor da parcela inadimplida, até o limite de </w:t>
      </w:r>
      <w:r w:rsidR="001520B8" w:rsidRPr="00230FD8">
        <w:rPr>
          <w:rFonts w:ascii="Times New Roman" w:hAnsi="Times New Roman" w:cs="Times New Roman"/>
          <w:szCs w:val="20"/>
        </w:rPr>
        <w:t>10</w:t>
      </w:r>
      <w:r w:rsidRPr="00230FD8">
        <w:rPr>
          <w:rFonts w:ascii="Times New Roman" w:hAnsi="Times New Roman" w:cs="Times New Roman"/>
          <w:szCs w:val="20"/>
        </w:rPr>
        <w:t xml:space="preserve"> (</w:t>
      </w:r>
      <w:r w:rsidR="001520B8" w:rsidRPr="00230FD8">
        <w:rPr>
          <w:rFonts w:ascii="Times New Roman" w:hAnsi="Times New Roman" w:cs="Times New Roman"/>
          <w:szCs w:val="20"/>
        </w:rPr>
        <w:t>dez</w:t>
      </w:r>
      <w:r w:rsidRPr="00230FD8">
        <w:rPr>
          <w:rFonts w:ascii="Times New Roman" w:hAnsi="Times New Roman" w:cs="Times New Roman"/>
          <w:szCs w:val="20"/>
        </w:rPr>
        <w:t>) dias;</w:t>
      </w:r>
    </w:p>
    <w:p w14:paraId="77F7439D" w14:textId="147E5BA6" w:rsidR="00C32ECB" w:rsidRPr="00230FD8" w:rsidRDefault="00C32ECB" w:rsidP="00C32ECB">
      <w:pPr>
        <w:numPr>
          <w:ilvl w:val="4"/>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O atraso superior a </w:t>
      </w:r>
      <w:r w:rsidR="001520B8" w:rsidRPr="00230FD8">
        <w:rPr>
          <w:rFonts w:ascii="Times New Roman" w:hAnsi="Times New Roman" w:cs="Times New Roman"/>
          <w:szCs w:val="20"/>
        </w:rPr>
        <w:t>10 (dez)</w:t>
      </w:r>
      <w:r w:rsidRPr="00230FD8">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230FD8" w:rsidRDefault="00C32ECB" w:rsidP="00C32ECB">
      <w:pPr>
        <w:numPr>
          <w:ilvl w:val="3"/>
          <w:numId w:val="18"/>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compensatória de </w:t>
      </w:r>
      <w:r w:rsidR="001520B8" w:rsidRPr="00230FD8">
        <w:rPr>
          <w:rFonts w:ascii="Times New Roman" w:hAnsi="Times New Roman" w:cs="Times New Roman"/>
          <w:szCs w:val="20"/>
        </w:rPr>
        <w:t>20</w:t>
      </w:r>
      <w:r w:rsidRPr="00230FD8">
        <w:rPr>
          <w:rFonts w:ascii="Times New Roman" w:hAnsi="Times New Roman" w:cs="Times New Roman"/>
          <w:szCs w:val="20"/>
        </w:rPr>
        <w:t>% (</w:t>
      </w:r>
      <w:r w:rsidR="001520B8" w:rsidRPr="00230FD8">
        <w:rPr>
          <w:rFonts w:ascii="Times New Roman" w:hAnsi="Times New Roman" w:cs="Times New Roman"/>
          <w:szCs w:val="20"/>
        </w:rPr>
        <w:t>vinte</w:t>
      </w:r>
      <w:r w:rsidRPr="00230FD8">
        <w:rPr>
          <w:rFonts w:ascii="Times New Roman" w:hAnsi="Times New Roman" w:cs="Times New Roman"/>
          <w:szCs w:val="20"/>
        </w:rPr>
        <w:t xml:space="preserve"> por cento) sobre o valor total do contrato, no caso de inexecução total do objeto;</w:t>
      </w:r>
    </w:p>
    <w:p w14:paraId="1A5B8844"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5" w:name="_Hlk78351618"/>
      <w:r w:rsidRPr="00230FD8">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Todas as sanções previstas neste Contrato poderão ser aplicadas cumulativamente com a multa (art. 156, §7º).</w:t>
      </w:r>
    </w:p>
    <w:p w14:paraId="19D7E077" w14:textId="77777777" w:rsidR="00C32ECB" w:rsidRPr="00230FD8" w:rsidRDefault="00C32ECB" w:rsidP="00B76E5D">
      <w:pPr>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230FD8" w:rsidRDefault="00C32ECB" w:rsidP="00B76E5D">
      <w:pPr>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230FD8" w:rsidRDefault="00C32ECB" w:rsidP="00B76E5D">
      <w:pPr>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 xml:space="preserve">Previamente ao encaminhamento à cobrança judicial, a multa poderá ser recolhida administrativamente no prazo máximo de </w:t>
      </w:r>
      <w:r w:rsidR="001520B8" w:rsidRPr="00230FD8">
        <w:rPr>
          <w:rFonts w:ascii="Times New Roman" w:hAnsi="Times New Roman" w:cs="Times New Roman"/>
          <w:szCs w:val="20"/>
        </w:rPr>
        <w:t xml:space="preserve">05 </w:t>
      </w:r>
      <w:r w:rsidRPr="00230FD8">
        <w:rPr>
          <w:rFonts w:ascii="Times New Roman" w:hAnsi="Times New Roman" w:cs="Times New Roman"/>
          <w:szCs w:val="20"/>
        </w:rPr>
        <w:t>(</w:t>
      </w:r>
      <w:r w:rsidR="001520B8" w:rsidRPr="00230FD8">
        <w:rPr>
          <w:rFonts w:ascii="Times New Roman" w:hAnsi="Times New Roman" w:cs="Times New Roman"/>
          <w:szCs w:val="20"/>
        </w:rPr>
        <w:t>cinco</w:t>
      </w:r>
      <w:r w:rsidRPr="00230FD8">
        <w:rPr>
          <w:rFonts w:ascii="Times New Roman" w:hAnsi="Times New Roman" w:cs="Times New Roman"/>
          <w:szCs w:val="20"/>
        </w:rPr>
        <w:t>) dias, a contar da data do recebimento da comunicação enviada pela autoridade competente.</w:t>
      </w:r>
    </w:p>
    <w:bookmarkEnd w:id="15"/>
    <w:p w14:paraId="6DB4BEAF"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230FD8">
        <w:rPr>
          <w:rFonts w:ascii="Times New Roman" w:hAnsi="Times New Roman" w:cs="Times New Roman"/>
          <w:b/>
          <w:bCs/>
          <w:szCs w:val="20"/>
        </w:rPr>
        <w:t xml:space="preserve">caput </w:t>
      </w:r>
      <w:r w:rsidRPr="00230FD8">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Na aplicação das sanções serão considerados (art. 156, §1º):</w:t>
      </w:r>
    </w:p>
    <w:p w14:paraId="1C1E945C" w14:textId="77777777" w:rsidR="00C32ECB" w:rsidRPr="00230FD8"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30FD8">
        <w:rPr>
          <w:rFonts w:ascii="Times New Roman" w:hAnsi="Times New Roman" w:cs="Times New Roman"/>
          <w:szCs w:val="20"/>
        </w:rPr>
        <w:t>a natureza e a gravidade da infração cometida;</w:t>
      </w:r>
    </w:p>
    <w:p w14:paraId="5C2E5B7F" w14:textId="77777777" w:rsidR="00C32ECB" w:rsidRPr="00230FD8"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30FD8">
        <w:rPr>
          <w:rFonts w:ascii="Times New Roman" w:hAnsi="Times New Roman" w:cs="Times New Roman"/>
          <w:szCs w:val="20"/>
        </w:rPr>
        <w:t>as peculiaridades do caso concreto;</w:t>
      </w:r>
    </w:p>
    <w:p w14:paraId="7978FB50" w14:textId="77777777" w:rsidR="00C32ECB" w:rsidRPr="00230FD8"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30FD8">
        <w:rPr>
          <w:rFonts w:ascii="Times New Roman" w:hAnsi="Times New Roman" w:cs="Times New Roman"/>
          <w:szCs w:val="20"/>
        </w:rPr>
        <w:t>as circunstâncias agravantes ou atenuantes;</w:t>
      </w:r>
    </w:p>
    <w:p w14:paraId="314E26A5" w14:textId="77777777" w:rsidR="00C32ECB" w:rsidRPr="00230FD8"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30FD8">
        <w:rPr>
          <w:rFonts w:ascii="Times New Roman" w:hAnsi="Times New Roman" w:cs="Times New Roman"/>
          <w:szCs w:val="20"/>
        </w:rPr>
        <w:t>os danos que dela provierem para o Contratante;</w:t>
      </w:r>
    </w:p>
    <w:p w14:paraId="1E2D6814" w14:textId="77777777" w:rsidR="00C32ECB" w:rsidRPr="00230FD8"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30FD8">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30FD8">
        <w:rPr>
          <w:rFonts w:ascii="Times New Roman" w:hAnsi="Times New Roman" w:cs="Times New Roman"/>
          <w:szCs w:val="20"/>
        </w:rPr>
        <w:t>Ceis</w:t>
      </w:r>
      <w:proofErr w:type="spellEnd"/>
      <w:r w:rsidRPr="00230FD8">
        <w:rPr>
          <w:rFonts w:ascii="Times New Roman" w:hAnsi="Times New Roman" w:cs="Times New Roman"/>
          <w:szCs w:val="20"/>
        </w:rPr>
        <w:t>) e no Cadastro Nacional de Empresas Punidas (</w:t>
      </w:r>
      <w:proofErr w:type="spellStart"/>
      <w:r w:rsidRPr="00230FD8">
        <w:rPr>
          <w:rFonts w:ascii="Times New Roman" w:hAnsi="Times New Roman" w:cs="Times New Roman"/>
          <w:szCs w:val="20"/>
        </w:rPr>
        <w:t>Cnep</w:t>
      </w:r>
      <w:proofErr w:type="spellEnd"/>
      <w:r w:rsidRPr="00230FD8">
        <w:rPr>
          <w:rFonts w:ascii="Times New Roman" w:hAnsi="Times New Roman" w:cs="Times New Roman"/>
          <w:szCs w:val="20"/>
        </w:rPr>
        <w:t>), instituídos no âmbito do Poder Executivo Federal. (Art. 161)</w:t>
      </w:r>
    </w:p>
    <w:p w14:paraId="0F7F45FA" w14:textId="3C21D905"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lastRenderedPageBreak/>
        <w:t>As sanções de impedimento de licitar e contratar e declaração de inidoneidade para licitar ou contratar são passíveis de reabilitação na forma do art. 163 da Lei nº 14.133/21.</w:t>
      </w:r>
    </w:p>
    <w:p w14:paraId="4DFB8B11" w14:textId="77777777" w:rsidR="00A576F6" w:rsidRPr="00230FD8" w:rsidRDefault="00A576F6" w:rsidP="00A576F6">
      <w:pPr>
        <w:spacing w:before="120" w:after="120" w:line="276" w:lineRule="auto"/>
        <w:ind w:left="425"/>
        <w:jc w:val="both"/>
        <w:rPr>
          <w:rFonts w:ascii="Times New Roman" w:hAnsi="Times New Roman" w:cs="Times New Roman"/>
          <w:szCs w:val="20"/>
        </w:rPr>
      </w:pPr>
    </w:p>
    <w:p w14:paraId="5A5164F0" w14:textId="77777777" w:rsidR="00332539" w:rsidRPr="00230FD8" w:rsidRDefault="00332539" w:rsidP="00230FD8">
      <w:pPr>
        <w:pStyle w:val="Nivel01"/>
        <w:numPr>
          <w:ilvl w:val="0"/>
          <w:numId w:val="32"/>
        </w:numPr>
        <w:autoSpaceDE/>
        <w:autoSpaceDN/>
        <w:adjustRightInd/>
        <w:spacing w:before="120" w:line="312" w:lineRule="auto"/>
        <w:outlineLvl w:val="0"/>
        <w:rPr>
          <w:rFonts w:ascii="Times New Roman" w:cs="Times New Roman"/>
          <w:color w:val="auto"/>
        </w:rPr>
      </w:pPr>
      <w:r w:rsidRPr="00230FD8">
        <w:rPr>
          <w:rFonts w:ascii="Times New Roman" w:cs="Times New Roman"/>
          <w:color w:val="auto"/>
        </w:rPr>
        <w:t>CLÁUSULA DÉCIMA- OBRIGAÇÕES PERTINENTES À LGPD</w:t>
      </w:r>
    </w:p>
    <w:p w14:paraId="5928DD34"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As partes deverão cumprir a</w:t>
      </w:r>
      <w:r w:rsidRPr="00230FD8">
        <w:rPr>
          <w:rFonts w:ascii="Times New Roman" w:hAnsi="Times New Roman" w:cs="Times New Roman"/>
          <w:i w:val="0"/>
          <w:iCs w:val="0"/>
        </w:rPr>
        <w:t xml:space="preserve"> </w:t>
      </w:r>
      <w:hyperlink r:id="rId17" w:history="1">
        <w:r w:rsidRPr="00230FD8">
          <w:rPr>
            <w:rStyle w:val="Hyperlink"/>
            <w:rFonts w:ascii="Times New Roman" w:hAnsi="Times New Roman" w:cs="Times New Roman"/>
            <w:i w:val="0"/>
            <w:iCs w:val="0"/>
          </w:rPr>
          <w:t>Lei nº 13.709, de 14 de agosto de 2018 (LGPD)</w:t>
        </w:r>
      </w:hyperlink>
      <w:r w:rsidRPr="00230FD8">
        <w:rPr>
          <w:rFonts w:ascii="Times New Roman" w:hAnsi="Times New Roman" w:cs="Times New Roman"/>
          <w:i w:val="0"/>
          <w:iCs w:val="0"/>
          <w:color w:val="auto"/>
        </w:rPr>
        <w:t>,</w:t>
      </w:r>
      <w:r w:rsidRPr="00230FD8">
        <w:rPr>
          <w:rFonts w:ascii="Times New Roman" w:hAnsi="Times New Roman" w:cs="Times New Roman"/>
          <w:i w:val="0"/>
          <w:iCs w:val="0"/>
        </w:rPr>
        <w:t xml:space="preserve"> </w:t>
      </w:r>
      <w:r w:rsidRPr="00230FD8">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rPr>
      </w:pPr>
      <w:r w:rsidRPr="00230FD8">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Pr="00230FD8">
        <w:rPr>
          <w:rFonts w:ascii="Times New Roman" w:hAnsi="Times New Roman" w:cs="Times New Roman"/>
          <w:i w:val="0"/>
          <w:iCs w:val="0"/>
        </w:rPr>
        <w:t xml:space="preserve"> </w:t>
      </w:r>
      <w:hyperlink r:id="rId18" w:anchor="art6" w:history="1">
        <w:r w:rsidRPr="00230FD8">
          <w:rPr>
            <w:rStyle w:val="Hyperlink"/>
            <w:rFonts w:ascii="Times New Roman" w:hAnsi="Times New Roman" w:cs="Times New Roman"/>
            <w:i w:val="0"/>
            <w:iCs w:val="0"/>
          </w:rPr>
          <w:t>art. 6º da LGPD</w:t>
        </w:r>
      </w:hyperlink>
      <w:r w:rsidRPr="00230FD8">
        <w:rPr>
          <w:rFonts w:ascii="Times New Roman" w:hAnsi="Times New Roman" w:cs="Times New Roman"/>
          <w:i w:val="0"/>
          <w:iCs w:val="0"/>
        </w:rPr>
        <w:t xml:space="preserve">. </w:t>
      </w:r>
    </w:p>
    <w:p w14:paraId="64940356"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 xml:space="preserve">A Administração deverá ser informada no prazo de 5 (cinco) dias úteis sobre todos os contratos de </w:t>
      </w:r>
      <w:proofErr w:type="spellStart"/>
      <w:r w:rsidRPr="00230FD8">
        <w:rPr>
          <w:rFonts w:ascii="Times New Roman" w:hAnsi="Times New Roman" w:cs="Times New Roman"/>
          <w:i w:val="0"/>
          <w:iCs w:val="0"/>
          <w:color w:val="auto"/>
        </w:rPr>
        <w:t>suboperação</w:t>
      </w:r>
      <w:proofErr w:type="spellEnd"/>
      <w:r w:rsidRPr="00230FD8">
        <w:rPr>
          <w:rFonts w:ascii="Times New Roman" w:hAnsi="Times New Roman" w:cs="Times New Roman"/>
          <w:i w:val="0"/>
          <w:iCs w:val="0"/>
          <w:color w:val="auto"/>
        </w:rPr>
        <w:t xml:space="preserve"> firmados ou que venham a ser celebrados pelo Contratado. </w:t>
      </w:r>
    </w:p>
    <w:p w14:paraId="43FE579B"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Terminado o tratamento dos dados nos termos do</w:t>
      </w:r>
      <w:r w:rsidRPr="00230FD8">
        <w:rPr>
          <w:rFonts w:ascii="Times New Roman" w:hAnsi="Times New Roman" w:cs="Times New Roman"/>
          <w:i w:val="0"/>
          <w:iCs w:val="0"/>
        </w:rPr>
        <w:t xml:space="preserve"> </w:t>
      </w:r>
      <w:hyperlink r:id="rId19" w:anchor="art15" w:history="1">
        <w:r w:rsidRPr="00230FD8">
          <w:rPr>
            <w:rStyle w:val="Hyperlink"/>
            <w:rFonts w:ascii="Times New Roman" w:hAnsi="Times New Roman" w:cs="Times New Roman"/>
            <w:i w:val="0"/>
            <w:iCs w:val="0"/>
          </w:rPr>
          <w:t>art. 15 da LGPD</w:t>
        </w:r>
      </w:hyperlink>
      <w:r w:rsidRPr="00230FD8">
        <w:rPr>
          <w:rFonts w:ascii="Times New Roman" w:hAnsi="Times New Roman" w:cs="Times New Roman"/>
          <w:i w:val="0"/>
          <w:iCs w:val="0"/>
          <w:color w:val="auto"/>
        </w:rPr>
        <w:t>, é dever do contratado eliminá-los, com exceção das hipóteses do</w:t>
      </w:r>
      <w:r w:rsidRPr="00230FD8">
        <w:rPr>
          <w:rFonts w:ascii="Times New Roman" w:hAnsi="Times New Roman" w:cs="Times New Roman"/>
          <w:i w:val="0"/>
          <w:iCs w:val="0"/>
        </w:rPr>
        <w:t xml:space="preserve"> </w:t>
      </w:r>
      <w:hyperlink r:id="rId20" w:anchor="art16" w:history="1">
        <w:r w:rsidRPr="00230FD8">
          <w:rPr>
            <w:rStyle w:val="Hyperlink"/>
            <w:rFonts w:ascii="Times New Roman" w:hAnsi="Times New Roman" w:cs="Times New Roman"/>
            <w:i w:val="0"/>
            <w:iCs w:val="0"/>
          </w:rPr>
          <w:t>art. 16 da LGPD</w:t>
        </w:r>
      </w:hyperlink>
      <w:r w:rsidRPr="00230FD8">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 xml:space="preserve">O Contratado deverá exigir de </w:t>
      </w:r>
      <w:proofErr w:type="spellStart"/>
      <w:r w:rsidRPr="00230FD8">
        <w:rPr>
          <w:rFonts w:ascii="Times New Roman" w:hAnsi="Times New Roman" w:cs="Times New Roman"/>
          <w:i w:val="0"/>
          <w:iCs w:val="0"/>
          <w:color w:val="auto"/>
        </w:rPr>
        <w:t>suboperadores</w:t>
      </w:r>
      <w:proofErr w:type="spellEnd"/>
      <w:r w:rsidRPr="00230FD8">
        <w:rPr>
          <w:rFonts w:ascii="Times New Roman" w:hAnsi="Times New Roman" w:cs="Times New Roman"/>
          <w:i w:val="0"/>
          <w:iCs w:val="0"/>
          <w:color w:val="auto"/>
        </w:rPr>
        <w:t xml:space="preserve"> e subcontratados o cumprimento dos deveres da presente cláusula, permanecendo integralmente responsável por garantir sua observância.</w:t>
      </w:r>
    </w:p>
    <w:p w14:paraId="3F2E18AF"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230FD8">
          <w:rPr>
            <w:rStyle w:val="Hyperlink"/>
            <w:rFonts w:ascii="Times New Roman" w:hAnsi="Times New Roman" w:cs="Times New Roman"/>
            <w:i w:val="0"/>
            <w:iCs w:val="0"/>
          </w:rPr>
          <w:t>LGPD, art. 37</w:t>
        </w:r>
      </w:hyperlink>
      <w:r w:rsidRPr="00230FD8">
        <w:rPr>
          <w:rFonts w:ascii="Times New Roman" w:hAnsi="Times New Roman" w:cs="Times New Roman"/>
          <w:i w:val="0"/>
          <w:iCs w:val="0"/>
          <w:color w:val="auto"/>
        </w:rPr>
        <w:t>), com cada acesso, data, horário e registro da</w:t>
      </w:r>
      <w:r w:rsidRPr="00230FD8">
        <w:rPr>
          <w:rFonts w:ascii="Times New Roman" w:hAnsi="Times New Roman" w:cs="Times New Roman"/>
          <w:i w:val="0"/>
          <w:iCs w:val="0"/>
        </w:rPr>
        <w:t xml:space="preserve"> </w:t>
      </w:r>
      <w:r w:rsidRPr="00230FD8">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230FD8" w:rsidRDefault="00332539" w:rsidP="00230FD8">
      <w:pPr>
        <w:pStyle w:val="Nvel3-R"/>
        <w:numPr>
          <w:ilvl w:val="2"/>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230FD8" w:rsidRDefault="00332539" w:rsidP="00230FD8">
      <w:pPr>
        <w:pStyle w:val="Nvel2-Red"/>
        <w:numPr>
          <w:ilvl w:val="1"/>
          <w:numId w:val="32"/>
        </w:numPr>
        <w:spacing w:after="0" w:line="312" w:lineRule="auto"/>
        <w:rPr>
          <w:rFonts w:ascii="Times New Roman" w:hAnsi="Times New Roman" w:cs="Times New Roman"/>
          <w:i w:val="0"/>
          <w:iCs w:val="0"/>
          <w:color w:val="auto"/>
        </w:rPr>
      </w:pPr>
      <w:r w:rsidRPr="00230FD8">
        <w:rPr>
          <w:rFonts w:ascii="Times New Roman" w:hAnsi="Times New Roman" w:cs="Times New Roman"/>
          <w:i w:val="0"/>
          <w:iCs w:val="0"/>
          <w:color w:val="auto"/>
        </w:rPr>
        <w:t>Os contratos e convênios de que trata o</w:t>
      </w:r>
      <w:r w:rsidRPr="00230FD8">
        <w:rPr>
          <w:rFonts w:ascii="Times New Roman" w:hAnsi="Times New Roman" w:cs="Times New Roman"/>
          <w:i w:val="0"/>
          <w:iCs w:val="0"/>
        </w:rPr>
        <w:t xml:space="preserve"> </w:t>
      </w:r>
      <w:hyperlink r:id="rId22" w:anchor="art26§1" w:history="1">
        <w:r w:rsidRPr="00230FD8">
          <w:rPr>
            <w:rStyle w:val="Hyperlink"/>
            <w:rFonts w:ascii="Times New Roman" w:hAnsi="Times New Roman" w:cs="Times New Roman"/>
            <w:i w:val="0"/>
            <w:iCs w:val="0"/>
          </w:rPr>
          <w:t>§ 1º do art. 26 da LGPD</w:t>
        </w:r>
      </w:hyperlink>
      <w:r w:rsidRPr="00230FD8">
        <w:rPr>
          <w:rFonts w:ascii="Times New Roman" w:hAnsi="Times New Roman" w:cs="Times New Roman"/>
          <w:i w:val="0"/>
          <w:iCs w:val="0"/>
        </w:rPr>
        <w:t xml:space="preserve"> </w:t>
      </w:r>
      <w:r w:rsidRPr="00230FD8">
        <w:rPr>
          <w:rFonts w:ascii="Times New Roman" w:hAnsi="Times New Roman" w:cs="Times New Roman"/>
          <w:i w:val="0"/>
          <w:iCs w:val="0"/>
          <w:color w:val="auto"/>
        </w:rPr>
        <w:t>deverão ser comunicados à autoridade nacional.</w:t>
      </w:r>
    </w:p>
    <w:p w14:paraId="20AC4F61" w14:textId="31097285" w:rsidR="00C32ECB" w:rsidRPr="00230FD8" w:rsidRDefault="00C32ECB" w:rsidP="00B76E5D">
      <w:pPr>
        <w:pStyle w:val="Nivel01Titulo"/>
        <w:numPr>
          <w:ilvl w:val="0"/>
          <w:numId w:val="32"/>
        </w:numPr>
        <w:rPr>
          <w:rFonts w:ascii="Times New Roman" w:hAnsi="Times New Roman"/>
          <w:color w:val="auto"/>
        </w:rPr>
      </w:pPr>
      <w:r w:rsidRPr="00230FD8">
        <w:rPr>
          <w:rFonts w:ascii="Times New Roman" w:hAnsi="Times New Roman"/>
          <w:color w:val="auto"/>
        </w:rPr>
        <w:t>CLÁUSULA DÉCIMA PRIMEIRA– DA EXTINÇÃO CONTRATUAL (art. 92, XIX)</w:t>
      </w:r>
    </w:p>
    <w:p w14:paraId="0D6E01A0" w14:textId="77777777" w:rsidR="00C32ECB" w:rsidRPr="00230FD8" w:rsidRDefault="00C32ECB" w:rsidP="00C32ECB">
      <w:pPr>
        <w:rPr>
          <w:rFonts w:ascii="Times New Roman" w:hAnsi="Times New Roman" w:cs="Times New Roman"/>
          <w:szCs w:val="20"/>
        </w:rPr>
      </w:pPr>
    </w:p>
    <w:p w14:paraId="6B65BA6C"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230FD8" w:rsidRDefault="00C32ECB" w:rsidP="00B76E5D">
      <w:pPr>
        <w:numPr>
          <w:ilvl w:val="1"/>
          <w:numId w:val="32"/>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230FD8" w:rsidRDefault="00C32ECB" w:rsidP="00B76E5D">
      <w:pPr>
        <w:numPr>
          <w:ilvl w:val="2"/>
          <w:numId w:val="32"/>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lastRenderedPageBreak/>
        <w:t>Quando a não conclusão do contrato referida no item anterior decorrer de culpa do contratado:</w:t>
      </w:r>
    </w:p>
    <w:p w14:paraId="050A9BF0" w14:textId="77777777" w:rsidR="00C32ECB" w:rsidRPr="00230FD8" w:rsidRDefault="00C32ECB" w:rsidP="00C32ECB">
      <w:pPr>
        <w:pStyle w:val="PargrafodaLista"/>
        <w:numPr>
          <w:ilvl w:val="0"/>
          <w:numId w:val="20"/>
        </w:numPr>
        <w:spacing w:after="160"/>
        <w:ind w:left="1985"/>
        <w:jc w:val="both"/>
        <w:rPr>
          <w:rFonts w:ascii="Times New Roman" w:hAnsi="Times New Roman" w:cs="Times New Roman"/>
          <w:szCs w:val="20"/>
        </w:rPr>
      </w:pPr>
      <w:r w:rsidRPr="00230FD8">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230FD8" w:rsidRDefault="00C32ECB" w:rsidP="00C32ECB">
      <w:pPr>
        <w:pStyle w:val="PargrafodaLista"/>
        <w:numPr>
          <w:ilvl w:val="0"/>
          <w:numId w:val="20"/>
        </w:numPr>
        <w:spacing w:after="160"/>
        <w:ind w:left="1985"/>
        <w:jc w:val="both"/>
        <w:rPr>
          <w:rFonts w:ascii="Times New Roman" w:hAnsi="Times New Roman" w:cs="Times New Roman"/>
          <w:szCs w:val="20"/>
        </w:rPr>
      </w:pPr>
      <w:r w:rsidRPr="00230FD8">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230FD8" w:rsidRDefault="009B3CD2" w:rsidP="009B3CD2">
      <w:pPr>
        <w:spacing w:before="120" w:after="120" w:line="276" w:lineRule="auto"/>
        <w:ind w:left="426"/>
        <w:jc w:val="both"/>
        <w:rPr>
          <w:rFonts w:ascii="Times New Roman" w:hAnsi="Times New Roman" w:cs="Times New Roman"/>
          <w:szCs w:val="20"/>
        </w:rPr>
      </w:pPr>
      <w:r w:rsidRPr="00230FD8">
        <w:rPr>
          <w:rFonts w:ascii="Times New Roman" w:hAnsi="Times New Roman" w:cs="Times New Roman"/>
          <w:szCs w:val="20"/>
        </w:rPr>
        <w:t xml:space="preserve">8.4 </w:t>
      </w:r>
      <w:r w:rsidR="00C32ECB" w:rsidRPr="00230FD8">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230FD8" w:rsidRDefault="00C32ECB" w:rsidP="00C32ECB">
      <w:pPr>
        <w:numPr>
          <w:ilvl w:val="2"/>
          <w:numId w:val="21"/>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Nesta hipótese, aplicam-se também os artigos 138 e 139 da mesma Lei.</w:t>
      </w:r>
    </w:p>
    <w:p w14:paraId="3C15EF5E" w14:textId="77777777" w:rsidR="00C32ECB" w:rsidRPr="00230FD8" w:rsidRDefault="00C32ECB" w:rsidP="00C32ECB">
      <w:pPr>
        <w:numPr>
          <w:ilvl w:val="2"/>
          <w:numId w:val="21"/>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230FD8" w:rsidRDefault="00C32ECB" w:rsidP="00C32ECB">
      <w:pPr>
        <w:numPr>
          <w:ilvl w:val="3"/>
          <w:numId w:val="21"/>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230FD8"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O termo de rescisão, sempre que possível, será precedido:</w:t>
      </w:r>
    </w:p>
    <w:p w14:paraId="10F1C5CA" w14:textId="77777777" w:rsidR="00C32ECB" w:rsidRPr="00230FD8" w:rsidRDefault="00C32ECB" w:rsidP="009B3CD2">
      <w:pPr>
        <w:numPr>
          <w:ilvl w:val="2"/>
          <w:numId w:val="33"/>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Balanço dos eventos contratuais já cumpridos ou parcialmente cumpridos;</w:t>
      </w:r>
    </w:p>
    <w:p w14:paraId="263D879D" w14:textId="77777777" w:rsidR="00C32ECB" w:rsidRPr="00230FD8" w:rsidRDefault="00C32ECB" w:rsidP="009B3CD2">
      <w:pPr>
        <w:numPr>
          <w:ilvl w:val="2"/>
          <w:numId w:val="33"/>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Relação dos pagamentos já efetuados e ainda devidos;</w:t>
      </w:r>
    </w:p>
    <w:p w14:paraId="2188527A" w14:textId="77777777" w:rsidR="00C32ECB" w:rsidRPr="00230FD8" w:rsidRDefault="00C32ECB" w:rsidP="009B3CD2">
      <w:pPr>
        <w:numPr>
          <w:ilvl w:val="2"/>
          <w:numId w:val="33"/>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Indenizações e multas.</w:t>
      </w:r>
    </w:p>
    <w:p w14:paraId="05D0CDE4" w14:textId="77777777" w:rsidR="00C32ECB" w:rsidRPr="00230FD8" w:rsidRDefault="00C32ECB" w:rsidP="009B3CD2">
      <w:pPr>
        <w:pStyle w:val="Nivel01Titulo"/>
        <w:numPr>
          <w:ilvl w:val="0"/>
          <w:numId w:val="33"/>
        </w:numPr>
        <w:rPr>
          <w:rFonts w:ascii="Times New Roman" w:hAnsi="Times New Roman"/>
          <w:color w:val="auto"/>
        </w:rPr>
      </w:pPr>
      <w:r w:rsidRPr="00230FD8">
        <w:rPr>
          <w:rFonts w:ascii="Times New Roman" w:hAnsi="Times New Roman"/>
          <w:color w:val="auto"/>
        </w:rPr>
        <w:t>CLÁUSULA DÉCIMA SEGUNDA – DOTAÇÃO ORÇAMENTÁRIA (art. 92, VIII)</w:t>
      </w:r>
    </w:p>
    <w:p w14:paraId="367766D1" w14:textId="77777777" w:rsidR="00C32ECB" w:rsidRPr="00230FD8" w:rsidRDefault="00C32ECB" w:rsidP="009B3CD2">
      <w:pPr>
        <w:numPr>
          <w:ilvl w:val="1"/>
          <w:numId w:val="33"/>
        </w:numPr>
        <w:spacing w:before="120" w:after="120" w:line="276" w:lineRule="auto"/>
        <w:jc w:val="both"/>
        <w:rPr>
          <w:rFonts w:ascii="Times New Roman" w:hAnsi="Times New Roman" w:cs="Times New Roman"/>
          <w:szCs w:val="20"/>
        </w:rPr>
      </w:pPr>
      <w:r w:rsidRPr="00230FD8">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 xml:space="preserve">Gestão/Unidade: </w:t>
      </w:r>
    </w:p>
    <w:p w14:paraId="091E4E7D"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 xml:space="preserve">Fonte de Recursos:  </w:t>
      </w:r>
    </w:p>
    <w:p w14:paraId="6AB5BA18"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 xml:space="preserve">Programa de Trabalho: </w:t>
      </w:r>
    </w:p>
    <w:p w14:paraId="58B11CC2"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 xml:space="preserve">Elemento de Despesa: </w:t>
      </w:r>
    </w:p>
    <w:p w14:paraId="1DA929DA"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 xml:space="preserve">Plano Interno: </w:t>
      </w:r>
    </w:p>
    <w:p w14:paraId="7DB74ED5" w14:textId="77777777" w:rsidR="00C32ECB" w:rsidRPr="00230FD8"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30FD8">
        <w:rPr>
          <w:rFonts w:ascii="Times New Roman" w:hAnsi="Times New Roman" w:cs="Times New Roman"/>
          <w:szCs w:val="20"/>
        </w:rPr>
        <w:t>Nota de Empenho:</w:t>
      </w:r>
    </w:p>
    <w:p w14:paraId="7C583BE2" w14:textId="77777777" w:rsidR="00C32ECB" w:rsidRPr="00230FD8" w:rsidRDefault="00C32ECB" w:rsidP="009B3CD2">
      <w:pPr>
        <w:numPr>
          <w:ilvl w:val="1"/>
          <w:numId w:val="33"/>
        </w:numPr>
        <w:spacing w:before="120" w:after="120" w:line="276" w:lineRule="auto"/>
        <w:jc w:val="both"/>
        <w:rPr>
          <w:rFonts w:ascii="Times New Roman" w:hAnsi="Times New Roman" w:cs="Times New Roman"/>
          <w:bCs/>
          <w:szCs w:val="20"/>
        </w:rPr>
      </w:pPr>
      <w:r w:rsidRPr="00230FD8">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230FD8" w:rsidRDefault="00C32ECB" w:rsidP="009B3CD2">
      <w:pPr>
        <w:pStyle w:val="Nivel01Titulo"/>
        <w:numPr>
          <w:ilvl w:val="0"/>
          <w:numId w:val="33"/>
        </w:numPr>
        <w:rPr>
          <w:rFonts w:ascii="Times New Roman" w:hAnsi="Times New Roman"/>
          <w:color w:val="auto"/>
        </w:rPr>
      </w:pPr>
      <w:r w:rsidRPr="00230FD8">
        <w:rPr>
          <w:rFonts w:ascii="Times New Roman" w:hAnsi="Times New Roman"/>
          <w:color w:val="auto"/>
        </w:rPr>
        <w:t>CLÁUSULA DÉCIMA TERCEIRA – DOS CASOS OMISSOS (art. 92, III)</w:t>
      </w:r>
    </w:p>
    <w:p w14:paraId="349365DD" w14:textId="77777777" w:rsidR="00C32ECB" w:rsidRPr="00230FD8" w:rsidRDefault="00C32ECB" w:rsidP="009B3CD2">
      <w:pPr>
        <w:numPr>
          <w:ilvl w:val="1"/>
          <w:numId w:val="33"/>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230FD8" w:rsidRDefault="00C32ECB" w:rsidP="009B3CD2">
      <w:pPr>
        <w:pStyle w:val="Nivel01Titulo"/>
        <w:numPr>
          <w:ilvl w:val="0"/>
          <w:numId w:val="33"/>
        </w:numPr>
        <w:rPr>
          <w:rFonts w:ascii="Times New Roman" w:hAnsi="Times New Roman"/>
          <w:color w:val="auto"/>
        </w:rPr>
      </w:pPr>
      <w:r w:rsidRPr="00230FD8">
        <w:rPr>
          <w:rFonts w:ascii="Times New Roman" w:hAnsi="Times New Roman"/>
          <w:color w:val="auto"/>
        </w:rPr>
        <w:t>CLÁUSULA DÉCIMA QUARTA – ALTERAÇÕES</w:t>
      </w:r>
    </w:p>
    <w:p w14:paraId="6BBE3688" w14:textId="77777777" w:rsidR="00C32ECB" w:rsidRPr="00230FD8" w:rsidRDefault="00C32ECB" w:rsidP="009B3CD2">
      <w:pPr>
        <w:numPr>
          <w:ilvl w:val="1"/>
          <w:numId w:val="33"/>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 xml:space="preserve">Eventuais alterações contratuais reger-se-ão pela disciplina dos </w:t>
      </w:r>
      <w:proofErr w:type="spellStart"/>
      <w:r w:rsidRPr="00230FD8">
        <w:rPr>
          <w:rFonts w:ascii="Times New Roman" w:hAnsi="Times New Roman" w:cs="Times New Roman"/>
          <w:szCs w:val="20"/>
        </w:rPr>
        <w:t>arts</w:t>
      </w:r>
      <w:proofErr w:type="spellEnd"/>
      <w:r w:rsidRPr="00230FD8">
        <w:rPr>
          <w:rFonts w:ascii="Times New Roman" w:hAnsi="Times New Roman" w:cs="Times New Roman"/>
          <w:szCs w:val="20"/>
        </w:rPr>
        <w:t>. 124 e seguintes da Lei nº 14.133, de 2021.</w:t>
      </w:r>
    </w:p>
    <w:p w14:paraId="7B3EEF92" w14:textId="77777777" w:rsidR="00C32ECB" w:rsidRPr="00230FD8" w:rsidRDefault="00C32ECB" w:rsidP="009B3CD2">
      <w:pPr>
        <w:numPr>
          <w:ilvl w:val="1"/>
          <w:numId w:val="33"/>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230FD8" w:rsidRDefault="00C32ECB" w:rsidP="009B3CD2">
      <w:pPr>
        <w:numPr>
          <w:ilvl w:val="1"/>
          <w:numId w:val="33"/>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230FD8" w:rsidRDefault="00C32ECB" w:rsidP="009B3CD2">
      <w:pPr>
        <w:pStyle w:val="Nivel01Titulo"/>
        <w:numPr>
          <w:ilvl w:val="0"/>
          <w:numId w:val="33"/>
        </w:numPr>
        <w:rPr>
          <w:rFonts w:ascii="Times New Roman" w:hAnsi="Times New Roman"/>
          <w:color w:val="auto"/>
        </w:rPr>
      </w:pPr>
      <w:r w:rsidRPr="00230FD8">
        <w:rPr>
          <w:rFonts w:ascii="Times New Roman" w:hAnsi="Times New Roman"/>
          <w:color w:val="auto"/>
        </w:rPr>
        <w:t>CLÁUSULA DÉCIMA QUINTA – PUBLICAÇÃO</w:t>
      </w:r>
    </w:p>
    <w:p w14:paraId="202C5805" w14:textId="77777777" w:rsidR="00C32ECB" w:rsidRPr="00230FD8" w:rsidRDefault="00C32ECB" w:rsidP="009B3CD2">
      <w:pPr>
        <w:numPr>
          <w:ilvl w:val="1"/>
          <w:numId w:val="33"/>
        </w:numPr>
        <w:spacing w:before="120" w:after="120" w:line="276" w:lineRule="auto"/>
        <w:ind w:left="425"/>
        <w:jc w:val="both"/>
        <w:rPr>
          <w:rFonts w:ascii="Times New Roman" w:hAnsi="Times New Roman" w:cs="Times New Roman"/>
          <w:szCs w:val="20"/>
        </w:rPr>
      </w:pPr>
      <w:r w:rsidRPr="00230FD8">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230FD8" w:rsidRDefault="00C32ECB" w:rsidP="009B3CD2">
      <w:pPr>
        <w:pStyle w:val="Nivel01Titulo"/>
        <w:numPr>
          <w:ilvl w:val="0"/>
          <w:numId w:val="33"/>
        </w:numPr>
        <w:rPr>
          <w:rFonts w:ascii="Times New Roman" w:hAnsi="Times New Roman"/>
          <w:color w:val="auto"/>
        </w:rPr>
      </w:pPr>
      <w:r w:rsidRPr="00230FD8">
        <w:rPr>
          <w:rFonts w:ascii="Times New Roman" w:hAnsi="Times New Roman"/>
          <w:color w:val="auto"/>
        </w:rPr>
        <w:lastRenderedPageBreak/>
        <w:t>CLÁUSULA DÉCIMA SEXTA – FORO (art. 92, §1º)</w:t>
      </w:r>
    </w:p>
    <w:p w14:paraId="355CBEB8" w14:textId="2E0484D8" w:rsidR="00C32ECB" w:rsidRPr="00230FD8" w:rsidRDefault="0046698E" w:rsidP="00C32ECB">
      <w:pPr>
        <w:numPr>
          <w:ilvl w:val="1"/>
          <w:numId w:val="33"/>
        </w:numPr>
        <w:spacing w:before="120" w:after="120" w:line="360" w:lineRule="auto"/>
        <w:ind w:left="425" w:right="-15" w:firstLine="540"/>
        <w:jc w:val="both"/>
        <w:rPr>
          <w:rFonts w:ascii="Times New Roman" w:hAnsi="Times New Roman" w:cs="Times New Roman"/>
          <w:szCs w:val="20"/>
        </w:rPr>
      </w:pPr>
      <w:r w:rsidRPr="00230FD8">
        <w:rPr>
          <w:rFonts w:ascii="Times New Roman" w:hAnsi="Times New Roman" w:cs="Times New Roman"/>
          <w:szCs w:val="20"/>
        </w:rPr>
        <w:t>As partes elegem o foro da Comarca de Mandaguaçu, Estado do Paraná, para dirimir toda e qualquer questão pertinente ao presente contrato,</w:t>
      </w:r>
      <w:r w:rsidR="00C32ECB" w:rsidRPr="00230FD8">
        <w:rPr>
          <w:rFonts w:ascii="Times New Roman" w:hAnsi="Times New Roman" w:cs="Times New Roman"/>
          <w:szCs w:val="20"/>
        </w:rPr>
        <w:t xml:space="preserve"> que não possam ser compostos pela conciliação, conforme art. 92, §1º da Lei nº 14.133/21. </w:t>
      </w:r>
    </w:p>
    <w:p w14:paraId="420D79E0" w14:textId="51BB002C" w:rsidR="00C32ECB" w:rsidRPr="00230FD8" w:rsidRDefault="00C32ECB" w:rsidP="00C32ECB">
      <w:pPr>
        <w:spacing w:after="120" w:line="360" w:lineRule="auto"/>
        <w:ind w:right="-15"/>
        <w:jc w:val="both"/>
        <w:rPr>
          <w:rFonts w:ascii="Times New Roman" w:hAnsi="Times New Roman" w:cs="Times New Roman"/>
          <w:szCs w:val="20"/>
        </w:rPr>
      </w:pPr>
      <w:r w:rsidRPr="00230FD8">
        <w:rPr>
          <w:rFonts w:ascii="Times New Roman" w:hAnsi="Times New Roman" w:cs="Times New Roman"/>
          <w:szCs w:val="20"/>
        </w:rPr>
        <w:t>...........................................,  .......... de.......................................... de 20</w:t>
      </w:r>
      <w:r w:rsidR="006630EA" w:rsidRPr="00230FD8">
        <w:rPr>
          <w:rFonts w:ascii="Times New Roman" w:hAnsi="Times New Roman" w:cs="Times New Roman"/>
          <w:szCs w:val="20"/>
        </w:rPr>
        <w:t>24.</w:t>
      </w:r>
    </w:p>
    <w:p w14:paraId="760780C7" w14:textId="77777777" w:rsidR="00C32ECB" w:rsidRPr="00230FD8" w:rsidRDefault="00C32ECB" w:rsidP="00C32ECB">
      <w:pPr>
        <w:spacing w:after="120"/>
        <w:jc w:val="center"/>
        <w:rPr>
          <w:rFonts w:ascii="Times New Roman" w:hAnsi="Times New Roman" w:cs="Times New Roman"/>
          <w:bCs/>
          <w:szCs w:val="20"/>
        </w:rPr>
      </w:pPr>
      <w:r w:rsidRPr="00230FD8">
        <w:rPr>
          <w:rFonts w:ascii="Times New Roman" w:hAnsi="Times New Roman" w:cs="Times New Roman"/>
          <w:bCs/>
          <w:szCs w:val="20"/>
        </w:rPr>
        <w:t>_________________________</w:t>
      </w:r>
    </w:p>
    <w:p w14:paraId="18E4447D" w14:textId="456B4D8B" w:rsidR="00C32ECB" w:rsidRPr="00230FD8" w:rsidRDefault="00C32ECB" w:rsidP="00C32ECB">
      <w:pPr>
        <w:spacing w:after="120"/>
        <w:jc w:val="center"/>
        <w:rPr>
          <w:rFonts w:ascii="Times New Roman" w:hAnsi="Times New Roman" w:cs="Times New Roman"/>
          <w:bCs/>
          <w:szCs w:val="20"/>
        </w:rPr>
      </w:pPr>
      <w:r w:rsidRPr="00230FD8">
        <w:rPr>
          <w:rFonts w:ascii="Times New Roman" w:hAnsi="Times New Roman" w:cs="Times New Roman"/>
          <w:bCs/>
          <w:szCs w:val="20"/>
        </w:rPr>
        <w:t>Representante legal do CONTRATANTE</w:t>
      </w:r>
    </w:p>
    <w:p w14:paraId="18D579B3" w14:textId="77777777" w:rsidR="0046698E" w:rsidRPr="00230FD8" w:rsidRDefault="0046698E" w:rsidP="00C32ECB">
      <w:pPr>
        <w:spacing w:after="120"/>
        <w:jc w:val="center"/>
        <w:rPr>
          <w:rFonts w:ascii="Times New Roman" w:hAnsi="Times New Roman" w:cs="Times New Roman"/>
          <w:bCs/>
          <w:szCs w:val="20"/>
        </w:rPr>
      </w:pPr>
    </w:p>
    <w:p w14:paraId="08241BFF" w14:textId="77777777" w:rsidR="00C32ECB" w:rsidRPr="00230FD8" w:rsidRDefault="00C32ECB" w:rsidP="00C32ECB">
      <w:pPr>
        <w:spacing w:after="120"/>
        <w:jc w:val="center"/>
        <w:rPr>
          <w:rFonts w:ascii="Times New Roman" w:hAnsi="Times New Roman" w:cs="Times New Roman"/>
          <w:szCs w:val="20"/>
        </w:rPr>
      </w:pPr>
      <w:r w:rsidRPr="00230FD8">
        <w:rPr>
          <w:rFonts w:ascii="Times New Roman" w:hAnsi="Times New Roman" w:cs="Times New Roman"/>
          <w:szCs w:val="20"/>
        </w:rPr>
        <w:t>_________________________</w:t>
      </w:r>
    </w:p>
    <w:p w14:paraId="6C52BC08" w14:textId="77777777" w:rsidR="00C32ECB" w:rsidRPr="00230FD8" w:rsidRDefault="00C32ECB" w:rsidP="00C32ECB">
      <w:pPr>
        <w:spacing w:after="120"/>
        <w:jc w:val="center"/>
        <w:rPr>
          <w:rFonts w:ascii="Times New Roman" w:hAnsi="Times New Roman" w:cs="Times New Roman"/>
          <w:szCs w:val="20"/>
        </w:rPr>
      </w:pPr>
      <w:r w:rsidRPr="00230FD8">
        <w:rPr>
          <w:rFonts w:ascii="Times New Roman" w:hAnsi="Times New Roman" w:cs="Times New Roman"/>
          <w:bCs/>
          <w:szCs w:val="20"/>
        </w:rPr>
        <w:t>Representante</w:t>
      </w:r>
      <w:r w:rsidRPr="00230FD8">
        <w:rPr>
          <w:rFonts w:ascii="Times New Roman" w:hAnsi="Times New Roman" w:cs="Times New Roman"/>
          <w:szCs w:val="20"/>
        </w:rPr>
        <w:t xml:space="preserve"> legal do CONTRATADO</w:t>
      </w:r>
    </w:p>
    <w:p w14:paraId="3D047A2A" w14:textId="77777777" w:rsidR="00C32ECB" w:rsidRPr="00230FD8" w:rsidRDefault="00C32ECB" w:rsidP="00C32ECB">
      <w:pPr>
        <w:spacing w:after="120"/>
        <w:jc w:val="both"/>
        <w:rPr>
          <w:rFonts w:ascii="Times New Roman" w:hAnsi="Times New Roman" w:cs="Times New Roman"/>
          <w:szCs w:val="20"/>
        </w:rPr>
      </w:pPr>
      <w:r w:rsidRPr="00230FD8">
        <w:rPr>
          <w:rFonts w:ascii="Times New Roman" w:hAnsi="Times New Roman" w:cs="Times New Roman"/>
          <w:szCs w:val="20"/>
        </w:rPr>
        <w:t>TESTEMUNHAS:</w:t>
      </w:r>
    </w:p>
    <w:p w14:paraId="41ABFA29" w14:textId="77777777" w:rsidR="007630C5" w:rsidRPr="00230FD8" w:rsidRDefault="007630C5" w:rsidP="00C32ECB">
      <w:pPr>
        <w:spacing w:after="120"/>
        <w:jc w:val="both"/>
        <w:rPr>
          <w:rFonts w:ascii="Times New Roman" w:hAnsi="Times New Roman" w:cs="Times New Roman"/>
          <w:szCs w:val="20"/>
        </w:rPr>
      </w:pPr>
    </w:p>
    <w:p w14:paraId="4F4E5A20" w14:textId="77777777" w:rsidR="007630C5" w:rsidRPr="00230FD8" w:rsidRDefault="007630C5" w:rsidP="00C32ECB">
      <w:pPr>
        <w:spacing w:after="120"/>
        <w:jc w:val="both"/>
        <w:rPr>
          <w:rFonts w:ascii="Times New Roman" w:hAnsi="Times New Roman" w:cs="Times New Roman"/>
          <w:szCs w:val="20"/>
        </w:rPr>
      </w:pPr>
    </w:p>
    <w:p w14:paraId="527ABC36" w14:textId="77777777" w:rsidR="007630C5" w:rsidRPr="00230FD8" w:rsidRDefault="007630C5" w:rsidP="00C32ECB">
      <w:pPr>
        <w:spacing w:after="120"/>
        <w:jc w:val="both"/>
        <w:rPr>
          <w:rFonts w:ascii="Times New Roman" w:hAnsi="Times New Roman" w:cs="Times New Roman"/>
          <w:szCs w:val="20"/>
        </w:rPr>
      </w:pPr>
    </w:p>
    <w:p w14:paraId="322AB1D9" w14:textId="77777777" w:rsidR="007630C5" w:rsidRPr="00230FD8" w:rsidRDefault="007630C5" w:rsidP="00C32ECB">
      <w:pPr>
        <w:spacing w:after="120"/>
        <w:jc w:val="both"/>
        <w:rPr>
          <w:rFonts w:ascii="Times New Roman" w:hAnsi="Times New Roman" w:cs="Times New Roman"/>
          <w:szCs w:val="20"/>
        </w:rPr>
      </w:pPr>
    </w:p>
    <w:p w14:paraId="2B71D20F" w14:textId="77777777" w:rsidR="007630C5" w:rsidRPr="00230FD8" w:rsidRDefault="007630C5" w:rsidP="00C32ECB">
      <w:pPr>
        <w:spacing w:after="120"/>
        <w:jc w:val="both"/>
        <w:rPr>
          <w:rFonts w:ascii="Times New Roman" w:hAnsi="Times New Roman" w:cs="Times New Roman"/>
          <w:szCs w:val="20"/>
        </w:rPr>
      </w:pPr>
    </w:p>
    <w:p w14:paraId="7BDACBC8" w14:textId="77777777" w:rsidR="007630C5" w:rsidRPr="00230FD8" w:rsidRDefault="007630C5" w:rsidP="00C32ECB">
      <w:pPr>
        <w:spacing w:after="120"/>
        <w:jc w:val="both"/>
        <w:rPr>
          <w:rFonts w:ascii="Times New Roman" w:hAnsi="Times New Roman" w:cs="Times New Roman"/>
          <w:szCs w:val="20"/>
        </w:rPr>
      </w:pPr>
    </w:p>
    <w:p w14:paraId="14AFD6C7" w14:textId="77777777" w:rsidR="007630C5" w:rsidRPr="00230FD8" w:rsidRDefault="007630C5" w:rsidP="00C32ECB">
      <w:pPr>
        <w:spacing w:after="120"/>
        <w:jc w:val="both"/>
        <w:rPr>
          <w:rFonts w:ascii="Times New Roman" w:hAnsi="Times New Roman" w:cs="Times New Roman"/>
          <w:szCs w:val="20"/>
        </w:rPr>
      </w:pPr>
    </w:p>
    <w:p w14:paraId="039B4068" w14:textId="77777777" w:rsidR="007630C5" w:rsidRPr="00230FD8" w:rsidRDefault="007630C5" w:rsidP="00C32ECB">
      <w:pPr>
        <w:spacing w:after="120"/>
        <w:jc w:val="both"/>
        <w:rPr>
          <w:rFonts w:ascii="Times New Roman" w:hAnsi="Times New Roman" w:cs="Times New Roman"/>
          <w:szCs w:val="20"/>
        </w:rPr>
      </w:pPr>
    </w:p>
    <w:p w14:paraId="576FFC25" w14:textId="77777777" w:rsidR="007630C5" w:rsidRPr="00230FD8" w:rsidRDefault="007630C5" w:rsidP="00C32ECB">
      <w:pPr>
        <w:spacing w:after="120"/>
        <w:jc w:val="both"/>
        <w:rPr>
          <w:rFonts w:ascii="Times New Roman" w:hAnsi="Times New Roman" w:cs="Times New Roman"/>
          <w:szCs w:val="20"/>
        </w:rPr>
      </w:pPr>
    </w:p>
    <w:p w14:paraId="02A9353F" w14:textId="77777777" w:rsidR="007630C5" w:rsidRPr="00230FD8" w:rsidRDefault="007630C5" w:rsidP="00C32ECB">
      <w:pPr>
        <w:spacing w:after="120"/>
        <w:jc w:val="both"/>
        <w:rPr>
          <w:rFonts w:ascii="Times New Roman" w:hAnsi="Times New Roman" w:cs="Times New Roman"/>
          <w:szCs w:val="20"/>
        </w:rPr>
      </w:pPr>
    </w:p>
    <w:p w14:paraId="4B39DE49" w14:textId="77777777" w:rsidR="007630C5" w:rsidRPr="00230FD8" w:rsidRDefault="007630C5" w:rsidP="00C32ECB">
      <w:pPr>
        <w:spacing w:after="120"/>
        <w:jc w:val="both"/>
        <w:rPr>
          <w:rFonts w:ascii="Times New Roman" w:hAnsi="Times New Roman" w:cs="Times New Roman"/>
          <w:szCs w:val="20"/>
        </w:rPr>
      </w:pPr>
    </w:p>
    <w:p w14:paraId="180359FB" w14:textId="77777777" w:rsidR="007630C5" w:rsidRPr="00230FD8" w:rsidRDefault="007630C5" w:rsidP="00C32ECB">
      <w:pPr>
        <w:spacing w:after="120"/>
        <w:jc w:val="both"/>
        <w:rPr>
          <w:rFonts w:ascii="Times New Roman" w:hAnsi="Times New Roman" w:cs="Times New Roman"/>
          <w:szCs w:val="20"/>
        </w:rPr>
      </w:pPr>
    </w:p>
    <w:p w14:paraId="2DA34194" w14:textId="77777777" w:rsidR="007630C5" w:rsidRPr="00230FD8" w:rsidRDefault="007630C5" w:rsidP="00C32ECB">
      <w:pPr>
        <w:spacing w:after="120"/>
        <w:jc w:val="both"/>
        <w:rPr>
          <w:rFonts w:ascii="Times New Roman" w:hAnsi="Times New Roman" w:cs="Times New Roman"/>
          <w:szCs w:val="20"/>
        </w:rPr>
      </w:pPr>
    </w:p>
    <w:p w14:paraId="027A9DDC" w14:textId="77777777" w:rsidR="007630C5" w:rsidRPr="00230FD8" w:rsidRDefault="007630C5" w:rsidP="00C32ECB">
      <w:pPr>
        <w:spacing w:after="120"/>
        <w:jc w:val="both"/>
        <w:rPr>
          <w:rFonts w:ascii="Times New Roman" w:hAnsi="Times New Roman" w:cs="Times New Roman"/>
          <w:szCs w:val="20"/>
        </w:rPr>
      </w:pPr>
    </w:p>
    <w:p w14:paraId="5C240BA9" w14:textId="77777777" w:rsidR="007630C5" w:rsidRPr="00230FD8" w:rsidRDefault="007630C5" w:rsidP="00C32ECB">
      <w:pPr>
        <w:spacing w:after="120"/>
        <w:jc w:val="both"/>
        <w:rPr>
          <w:rFonts w:ascii="Times New Roman" w:hAnsi="Times New Roman" w:cs="Times New Roman"/>
          <w:szCs w:val="20"/>
        </w:rPr>
      </w:pPr>
    </w:p>
    <w:p w14:paraId="4DF3959D" w14:textId="77777777" w:rsidR="007630C5" w:rsidRPr="00230FD8" w:rsidRDefault="007630C5" w:rsidP="00C32ECB">
      <w:pPr>
        <w:spacing w:after="120"/>
        <w:jc w:val="both"/>
        <w:rPr>
          <w:rFonts w:ascii="Times New Roman" w:hAnsi="Times New Roman" w:cs="Times New Roman"/>
          <w:szCs w:val="20"/>
        </w:rPr>
      </w:pPr>
    </w:p>
    <w:p w14:paraId="10F4CAEA" w14:textId="77777777" w:rsidR="007630C5" w:rsidRPr="00230FD8" w:rsidRDefault="007630C5" w:rsidP="00C32ECB">
      <w:pPr>
        <w:spacing w:after="120"/>
        <w:jc w:val="both"/>
        <w:rPr>
          <w:rFonts w:ascii="Times New Roman" w:hAnsi="Times New Roman" w:cs="Times New Roman"/>
          <w:szCs w:val="20"/>
        </w:rPr>
      </w:pPr>
    </w:p>
    <w:p w14:paraId="51F773F1" w14:textId="77777777" w:rsidR="007630C5" w:rsidRPr="00230FD8" w:rsidRDefault="007630C5" w:rsidP="00C32ECB">
      <w:pPr>
        <w:spacing w:after="120"/>
        <w:jc w:val="both"/>
        <w:rPr>
          <w:rFonts w:ascii="Times New Roman" w:hAnsi="Times New Roman" w:cs="Times New Roman"/>
          <w:szCs w:val="20"/>
        </w:rPr>
      </w:pPr>
    </w:p>
    <w:p w14:paraId="1AB9BD3E" w14:textId="77777777" w:rsidR="007630C5" w:rsidRPr="00230FD8" w:rsidRDefault="007630C5" w:rsidP="00C32ECB">
      <w:pPr>
        <w:spacing w:after="120"/>
        <w:jc w:val="both"/>
        <w:rPr>
          <w:rFonts w:ascii="Times New Roman" w:hAnsi="Times New Roman" w:cs="Times New Roman"/>
          <w:szCs w:val="20"/>
        </w:rPr>
      </w:pPr>
    </w:p>
    <w:p w14:paraId="5595373D" w14:textId="77777777" w:rsidR="007630C5" w:rsidRPr="00230FD8" w:rsidRDefault="007630C5" w:rsidP="00C32ECB">
      <w:pPr>
        <w:spacing w:after="120"/>
        <w:jc w:val="both"/>
        <w:rPr>
          <w:rFonts w:ascii="Times New Roman" w:hAnsi="Times New Roman" w:cs="Times New Roman"/>
          <w:szCs w:val="20"/>
        </w:rPr>
      </w:pPr>
    </w:p>
    <w:p w14:paraId="1D3EA71E" w14:textId="77777777" w:rsidR="007630C5" w:rsidRPr="00230FD8" w:rsidRDefault="007630C5" w:rsidP="00C32ECB">
      <w:pPr>
        <w:spacing w:after="120"/>
        <w:jc w:val="both"/>
        <w:rPr>
          <w:rFonts w:ascii="Times New Roman" w:hAnsi="Times New Roman" w:cs="Times New Roman"/>
          <w:szCs w:val="20"/>
        </w:rPr>
      </w:pPr>
    </w:p>
    <w:p w14:paraId="52BA8A13" w14:textId="77777777" w:rsidR="007630C5" w:rsidRPr="00230FD8" w:rsidRDefault="007630C5" w:rsidP="00C32ECB">
      <w:pPr>
        <w:spacing w:after="120"/>
        <w:jc w:val="both"/>
        <w:rPr>
          <w:rFonts w:ascii="Times New Roman" w:hAnsi="Times New Roman" w:cs="Times New Roman"/>
          <w:szCs w:val="20"/>
        </w:rPr>
      </w:pPr>
    </w:p>
    <w:p w14:paraId="67FA3F2D" w14:textId="77777777" w:rsidR="007630C5" w:rsidRPr="00230FD8" w:rsidRDefault="007630C5" w:rsidP="00C32ECB">
      <w:pPr>
        <w:spacing w:after="120"/>
        <w:jc w:val="both"/>
        <w:rPr>
          <w:rFonts w:ascii="Times New Roman" w:hAnsi="Times New Roman" w:cs="Times New Roman"/>
          <w:szCs w:val="20"/>
        </w:rPr>
      </w:pPr>
    </w:p>
    <w:p w14:paraId="65163658" w14:textId="77777777" w:rsidR="007630C5" w:rsidRDefault="007630C5" w:rsidP="00C32ECB">
      <w:pPr>
        <w:spacing w:after="120"/>
        <w:jc w:val="both"/>
        <w:rPr>
          <w:rFonts w:ascii="Times New Roman" w:hAnsi="Times New Roman" w:cs="Times New Roman"/>
          <w:szCs w:val="20"/>
        </w:rPr>
      </w:pPr>
    </w:p>
    <w:p w14:paraId="63E2DC84" w14:textId="77777777" w:rsidR="00230FD8" w:rsidRDefault="00230FD8" w:rsidP="00C32ECB">
      <w:pPr>
        <w:spacing w:after="120"/>
        <w:jc w:val="both"/>
        <w:rPr>
          <w:rFonts w:ascii="Times New Roman" w:hAnsi="Times New Roman" w:cs="Times New Roman"/>
          <w:szCs w:val="20"/>
        </w:rPr>
      </w:pPr>
    </w:p>
    <w:p w14:paraId="60EE576F" w14:textId="77777777" w:rsidR="00230FD8" w:rsidRDefault="00230FD8" w:rsidP="00C32ECB">
      <w:pPr>
        <w:spacing w:after="120"/>
        <w:jc w:val="both"/>
        <w:rPr>
          <w:rFonts w:ascii="Times New Roman" w:hAnsi="Times New Roman" w:cs="Times New Roman"/>
          <w:szCs w:val="20"/>
        </w:rPr>
      </w:pPr>
    </w:p>
    <w:p w14:paraId="536E2B50" w14:textId="77777777" w:rsidR="00230FD8" w:rsidRDefault="00230FD8" w:rsidP="00C32ECB">
      <w:pPr>
        <w:spacing w:after="120"/>
        <w:jc w:val="both"/>
        <w:rPr>
          <w:rFonts w:ascii="Times New Roman" w:hAnsi="Times New Roman" w:cs="Times New Roman"/>
          <w:szCs w:val="20"/>
        </w:rPr>
      </w:pPr>
    </w:p>
    <w:p w14:paraId="0ECD9561" w14:textId="77777777" w:rsidR="00230FD8" w:rsidRDefault="00230FD8" w:rsidP="00C32ECB">
      <w:pPr>
        <w:spacing w:after="120"/>
        <w:jc w:val="both"/>
        <w:rPr>
          <w:rFonts w:ascii="Times New Roman" w:hAnsi="Times New Roman" w:cs="Times New Roman"/>
          <w:szCs w:val="20"/>
        </w:rPr>
      </w:pPr>
    </w:p>
    <w:p w14:paraId="1029699D" w14:textId="77777777" w:rsidR="00230FD8" w:rsidRPr="00230FD8" w:rsidRDefault="00230FD8" w:rsidP="00C32ECB">
      <w:pPr>
        <w:spacing w:after="120"/>
        <w:jc w:val="both"/>
        <w:rPr>
          <w:rFonts w:ascii="Times New Roman" w:hAnsi="Times New Roman" w:cs="Times New Roman"/>
          <w:szCs w:val="20"/>
        </w:rPr>
      </w:pPr>
    </w:p>
    <w:p w14:paraId="61310BC1" w14:textId="77777777" w:rsidR="007630C5" w:rsidRPr="00230FD8" w:rsidRDefault="007630C5" w:rsidP="00C32ECB">
      <w:pPr>
        <w:spacing w:after="120"/>
        <w:jc w:val="both"/>
        <w:rPr>
          <w:rFonts w:ascii="Times New Roman" w:hAnsi="Times New Roman" w:cs="Times New Roman"/>
          <w:szCs w:val="20"/>
        </w:rPr>
      </w:pPr>
    </w:p>
    <w:p w14:paraId="6239F5DF" w14:textId="098AEB28" w:rsidR="007630C5" w:rsidRPr="00230FD8" w:rsidRDefault="007630C5" w:rsidP="007630C5">
      <w:pPr>
        <w:spacing w:line="276" w:lineRule="auto"/>
        <w:jc w:val="center"/>
        <w:rPr>
          <w:rFonts w:ascii="Times New Roman" w:hAnsi="Times New Roman" w:cs="Times New Roman"/>
          <w:b/>
          <w:bCs/>
          <w:color w:val="000000"/>
          <w:szCs w:val="20"/>
        </w:rPr>
      </w:pPr>
      <w:bookmarkStart w:id="16" w:name="_Hlk82473550"/>
      <w:r w:rsidRPr="00230FD8">
        <w:rPr>
          <w:rFonts w:ascii="Times New Roman" w:hAnsi="Times New Roman" w:cs="Times New Roman"/>
          <w:b/>
          <w:bCs/>
          <w:color w:val="000000"/>
          <w:szCs w:val="20"/>
        </w:rPr>
        <w:lastRenderedPageBreak/>
        <w:t>TERMO DE REFERÊNCIA – LEI 14.133/21</w:t>
      </w:r>
    </w:p>
    <w:p w14:paraId="7392CDAC" w14:textId="77777777" w:rsidR="007630C5" w:rsidRPr="00230FD8" w:rsidRDefault="007630C5" w:rsidP="007630C5">
      <w:pPr>
        <w:spacing w:line="276" w:lineRule="auto"/>
        <w:jc w:val="center"/>
        <w:rPr>
          <w:rFonts w:ascii="Times New Roman" w:hAnsi="Times New Roman" w:cs="Times New Roman"/>
          <w:b/>
          <w:bCs/>
          <w:color w:val="000000"/>
          <w:szCs w:val="20"/>
        </w:rPr>
      </w:pPr>
    </w:p>
    <w:p w14:paraId="4CFCC20B" w14:textId="061BC268" w:rsidR="007630C5" w:rsidRPr="00230FD8" w:rsidRDefault="007630C5" w:rsidP="007630C5">
      <w:pPr>
        <w:pStyle w:val="Nivel10"/>
        <w:numPr>
          <w:ilvl w:val="0"/>
          <w:numId w:val="50"/>
        </w:numPr>
        <w:spacing w:before="0" w:after="0"/>
        <w:rPr>
          <w:rFonts w:ascii="Times New Roman" w:hAnsi="Times New Roman" w:cs="Times New Roman"/>
          <w:sz w:val="20"/>
          <w:szCs w:val="20"/>
        </w:rPr>
      </w:pPr>
      <w:bookmarkStart w:id="17" w:name="_Hlk82471863"/>
      <w:r w:rsidRPr="00230FD8">
        <w:rPr>
          <w:rFonts w:ascii="Times New Roman" w:hAnsi="Times New Roman" w:cs="Times New Roman"/>
          <w:sz w:val="20"/>
          <w:szCs w:val="20"/>
        </w:rPr>
        <w:t>DAS CONDIÇÕES GERAIS DA CONTRATAÇÃO (art. 6º, XXIII, “a” e “i” da Lei n. 14.133/2021).</w:t>
      </w:r>
    </w:p>
    <w:p w14:paraId="17AD0FCB" w14:textId="77777777" w:rsidR="007630C5" w:rsidRPr="00230FD8" w:rsidRDefault="007630C5" w:rsidP="007630C5">
      <w:pPr>
        <w:pStyle w:val="PargrafodaLista"/>
        <w:spacing w:line="276" w:lineRule="auto"/>
        <w:ind w:left="716"/>
        <w:jc w:val="both"/>
        <w:rPr>
          <w:rFonts w:ascii="Times New Roman" w:hAnsi="Times New Roman" w:cs="Times New Roman"/>
          <w:b/>
          <w:iCs/>
          <w:szCs w:val="20"/>
        </w:rPr>
      </w:pPr>
    </w:p>
    <w:p w14:paraId="65439285" w14:textId="08556D25"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1.1 Objeto: Contratação de empresa especializada para fornecimento de licença de uso de software de registro eletrônico e gestão em saúde com execução de serviços técnicos em manutenção (corretiva, adaptativa e evolutiva), atualização, suporte técnico, consultoria técnica, customização, implantação, migração de base de dados e treinamento, incluindo acompanhamento e suporte conforme cronograma de execução estabelecido entre as partes, descritos nos anexos “I” e “II” deste edital, por um período de 12 meses, renovável por igual período, havendo interesse entre as partes, conforme art. 57 da Lei Federal nº 8.666/93;</w:t>
      </w:r>
    </w:p>
    <w:p w14:paraId="6C58E5DC" w14:textId="77777777" w:rsidR="007630C5" w:rsidRPr="00230FD8" w:rsidRDefault="007630C5" w:rsidP="007630C5">
      <w:pPr>
        <w:pStyle w:val="PargrafodaLista"/>
        <w:spacing w:line="276" w:lineRule="auto"/>
        <w:ind w:left="858"/>
        <w:jc w:val="both"/>
        <w:rPr>
          <w:rFonts w:ascii="Times New Roman" w:hAnsi="Times New Roman" w:cs="Times New Roman"/>
          <w:b/>
          <w:iCs/>
          <w:szCs w:val="20"/>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94"/>
        <w:gridCol w:w="1134"/>
        <w:gridCol w:w="1134"/>
        <w:gridCol w:w="1559"/>
        <w:gridCol w:w="1276"/>
        <w:gridCol w:w="1417"/>
      </w:tblGrid>
      <w:tr w:rsidR="007630C5" w:rsidRPr="00230FD8" w14:paraId="01DB702B" w14:textId="77777777" w:rsidTr="00443CC9">
        <w:tc>
          <w:tcPr>
            <w:tcW w:w="709" w:type="dxa"/>
            <w:tcBorders>
              <w:top w:val="single" w:sz="4" w:space="0" w:color="000000"/>
              <w:left w:val="single" w:sz="4" w:space="0" w:color="000000"/>
              <w:bottom w:val="single" w:sz="4" w:space="0" w:color="000000"/>
              <w:right w:val="single" w:sz="4" w:space="0" w:color="000000"/>
            </w:tcBorders>
          </w:tcPr>
          <w:p w14:paraId="29771831" w14:textId="77777777" w:rsidR="007630C5" w:rsidRPr="00230FD8" w:rsidRDefault="007630C5" w:rsidP="00443CC9">
            <w:pPr>
              <w:widowControl w:val="0"/>
              <w:suppressAutoHyphens/>
              <w:spacing w:line="276" w:lineRule="auto"/>
              <w:jc w:val="center"/>
              <w:rPr>
                <w:rFonts w:ascii="Times New Roman" w:hAnsi="Times New Roman" w:cs="Times New Roman"/>
                <w:b/>
                <w:bCs/>
                <w:color w:val="000000"/>
                <w:szCs w:val="20"/>
              </w:rPr>
            </w:pPr>
            <w:r w:rsidRPr="00230FD8">
              <w:rPr>
                <w:rFonts w:ascii="Times New Roman" w:hAnsi="Times New Roman" w:cs="Times New Roman"/>
                <w:b/>
                <w:bCs/>
                <w:color w:val="000000"/>
                <w:szCs w:val="20"/>
              </w:rPr>
              <w:t>ITEM</w:t>
            </w:r>
          </w:p>
          <w:p w14:paraId="58E7DF99" w14:textId="77777777" w:rsidR="007630C5" w:rsidRPr="00230FD8" w:rsidRDefault="007630C5" w:rsidP="00443CC9">
            <w:pPr>
              <w:widowControl w:val="0"/>
              <w:suppressAutoHyphens/>
              <w:spacing w:line="276" w:lineRule="auto"/>
              <w:jc w:val="center"/>
              <w:rPr>
                <w:rFonts w:ascii="Times New Roman" w:hAnsi="Times New Roman" w:cs="Times New Roman"/>
                <w:b/>
                <w:color w:val="000000"/>
                <w:szCs w:val="20"/>
              </w:rPr>
            </w:pPr>
          </w:p>
        </w:tc>
        <w:tc>
          <w:tcPr>
            <w:tcW w:w="2694" w:type="dxa"/>
            <w:tcBorders>
              <w:top w:val="single" w:sz="4" w:space="0" w:color="000000"/>
              <w:left w:val="single" w:sz="4" w:space="0" w:color="000000"/>
              <w:bottom w:val="single" w:sz="4" w:space="0" w:color="000000"/>
              <w:right w:val="single" w:sz="4" w:space="0" w:color="000000"/>
            </w:tcBorders>
            <w:hideMark/>
          </w:tcPr>
          <w:p w14:paraId="5279DB94" w14:textId="77777777" w:rsidR="007630C5" w:rsidRPr="00230FD8" w:rsidRDefault="007630C5" w:rsidP="00443CC9">
            <w:pPr>
              <w:widowControl w:val="0"/>
              <w:suppressAutoHyphens/>
              <w:spacing w:line="276" w:lineRule="auto"/>
              <w:jc w:val="center"/>
              <w:rPr>
                <w:rFonts w:ascii="Times New Roman" w:hAnsi="Times New Roman" w:cs="Times New Roman"/>
                <w:color w:val="000000"/>
                <w:szCs w:val="20"/>
              </w:rPr>
            </w:pPr>
            <w:r w:rsidRPr="00230FD8">
              <w:rPr>
                <w:rFonts w:ascii="Times New Roman" w:hAnsi="Times New Roman" w:cs="Times New Roman"/>
                <w:b/>
                <w:bCs/>
                <w:color w:val="000000"/>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27E9A54B" w14:textId="77777777" w:rsidR="007630C5" w:rsidRPr="00230FD8" w:rsidRDefault="007630C5" w:rsidP="00443CC9">
            <w:pPr>
              <w:widowControl w:val="0"/>
              <w:suppressAutoHyphens/>
              <w:spacing w:line="276" w:lineRule="auto"/>
              <w:jc w:val="center"/>
              <w:rPr>
                <w:rFonts w:ascii="Times New Roman" w:hAnsi="Times New Roman" w:cs="Times New Roman"/>
                <w:color w:val="000000"/>
                <w:szCs w:val="20"/>
              </w:rPr>
            </w:pPr>
            <w:r w:rsidRPr="00230FD8">
              <w:rPr>
                <w:rFonts w:ascii="Times New Roman" w:hAnsi="Times New Roman" w:cs="Times New Roman"/>
                <w:b/>
                <w:bCs/>
                <w:color w:val="000000"/>
                <w:szCs w:val="20"/>
              </w:rPr>
              <w:t>CATSER</w:t>
            </w:r>
          </w:p>
        </w:tc>
        <w:tc>
          <w:tcPr>
            <w:tcW w:w="1134" w:type="dxa"/>
            <w:tcBorders>
              <w:top w:val="single" w:sz="4" w:space="0" w:color="000000"/>
              <w:left w:val="single" w:sz="4" w:space="0" w:color="000000"/>
              <w:bottom w:val="single" w:sz="4" w:space="0" w:color="000000"/>
              <w:right w:val="single" w:sz="4" w:space="0" w:color="000000"/>
            </w:tcBorders>
            <w:hideMark/>
          </w:tcPr>
          <w:p w14:paraId="4976F0A2" w14:textId="77777777" w:rsidR="007630C5" w:rsidRPr="00230FD8" w:rsidRDefault="007630C5" w:rsidP="00443CC9">
            <w:pPr>
              <w:widowControl w:val="0"/>
              <w:suppressAutoHyphens/>
              <w:spacing w:line="276" w:lineRule="auto"/>
              <w:jc w:val="center"/>
              <w:rPr>
                <w:rFonts w:ascii="Times New Roman" w:hAnsi="Times New Roman" w:cs="Times New Roman"/>
                <w:color w:val="000000"/>
                <w:szCs w:val="20"/>
              </w:rPr>
            </w:pPr>
            <w:r w:rsidRPr="00230FD8">
              <w:rPr>
                <w:rFonts w:ascii="Times New Roman" w:hAnsi="Times New Roman" w:cs="Times New Roman"/>
                <w:b/>
                <w:bCs/>
                <w:color w:val="00000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2FA4E24" w14:textId="77777777" w:rsidR="007630C5" w:rsidRPr="00230FD8" w:rsidRDefault="007630C5" w:rsidP="00443CC9">
            <w:pPr>
              <w:widowControl w:val="0"/>
              <w:suppressAutoHyphens/>
              <w:spacing w:line="276" w:lineRule="auto"/>
              <w:jc w:val="center"/>
              <w:rPr>
                <w:rFonts w:ascii="Times New Roman" w:hAnsi="Times New Roman" w:cs="Times New Roman"/>
                <w:b/>
                <w:bCs/>
                <w:szCs w:val="20"/>
              </w:rPr>
            </w:pPr>
            <w:r w:rsidRPr="00230FD8">
              <w:rPr>
                <w:rFonts w:ascii="Times New Roman" w:hAnsi="Times New Roman" w:cs="Times New Roman"/>
                <w:b/>
                <w:bCs/>
                <w:szCs w:val="20"/>
              </w:rPr>
              <w:t>QUANTIDADE</w:t>
            </w:r>
          </w:p>
        </w:tc>
        <w:tc>
          <w:tcPr>
            <w:tcW w:w="1276" w:type="dxa"/>
            <w:tcBorders>
              <w:top w:val="single" w:sz="4" w:space="0" w:color="000000"/>
              <w:left w:val="single" w:sz="4" w:space="0" w:color="000000"/>
              <w:bottom w:val="single" w:sz="4" w:space="0" w:color="000000"/>
              <w:right w:val="single" w:sz="4" w:space="0" w:color="000000"/>
            </w:tcBorders>
          </w:tcPr>
          <w:p w14:paraId="0794AC60" w14:textId="77777777" w:rsidR="007630C5" w:rsidRPr="00230FD8" w:rsidRDefault="007630C5" w:rsidP="00443CC9">
            <w:pPr>
              <w:widowControl w:val="0"/>
              <w:suppressAutoHyphens/>
              <w:spacing w:line="276" w:lineRule="auto"/>
              <w:jc w:val="center"/>
              <w:rPr>
                <w:rFonts w:ascii="Times New Roman" w:hAnsi="Times New Roman" w:cs="Times New Roman"/>
                <w:b/>
                <w:bCs/>
                <w:szCs w:val="20"/>
              </w:rPr>
            </w:pPr>
            <w:r w:rsidRPr="00230FD8">
              <w:rPr>
                <w:rFonts w:ascii="Times New Roman" w:hAnsi="Times New Roman" w:cs="Times New Roman"/>
                <w:b/>
                <w:bCs/>
                <w:szCs w:val="20"/>
              </w:rPr>
              <w:t>VALOR UNITÁRIO</w:t>
            </w:r>
          </w:p>
        </w:tc>
        <w:tc>
          <w:tcPr>
            <w:tcW w:w="1417" w:type="dxa"/>
            <w:tcBorders>
              <w:top w:val="single" w:sz="4" w:space="0" w:color="000000"/>
              <w:left w:val="single" w:sz="4" w:space="0" w:color="000000"/>
              <w:bottom w:val="single" w:sz="4" w:space="0" w:color="000000"/>
              <w:right w:val="single" w:sz="4" w:space="0" w:color="000000"/>
            </w:tcBorders>
          </w:tcPr>
          <w:p w14:paraId="6DA58490" w14:textId="77777777" w:rsidR="007630C5" w:rsidRPr="00230FD8" w:rsidRDefault="007630C5" w:rsidP="00443CC9">
            <w:pPr>
              <w:widowControl w:val="0"/>
              <w:suppressAutoHyphens/>
              <w:spacing w:line="276" w:lineRule="auto"/>
              <w:jc w:val="center"/>
              <w:rPr>
                <w:rFonts w:ascii="Times New Roman" w:hAnsi="Times New Roman" w:cs="Times New Roman"/>
                <w:b/>
                <w:bCs/>
                <w:szCs w:val="20"/>
              </w:rPr>
            </w:pPr>
            <w:r w:rsidRPr="00230FD8">
              <w:rPr>
                <w:rFonts w:ascii="Times New Roman" w:hAnsi="Times New Roman" w:cs="Times New Roman"/>
                <w:b/>
                <w:bCs/>
                <w:szCs w:val="20"/>
              </w:rPr>
              <w:t>VALOR TOTAL</w:t>
            </w:r>
          </w:p>
        </w:tc>
      </w:tr>
      <w:tr w:rsidR="007630C5" w:rsidRPr="00230FD8" w14:paraId="4103B924" w14:textId="77777777" w:rsidTr="00443CC9">
        <w:tc>
          <w:tcPr>
            <w:tcW w:w="709" w:type="dxa"/>
            <w:tcBorders>
              <w:top w:val="single" w:sz="4" w:space="0" w:color="000000"/>
              <w:left w:val="single" w:sz="4" w:space="0" w:color="000000"/>
              <w:bottom w:val="single" w:sz="4" w:space="0" w:color="000000"/>
              <w:right w:val="single" w:sz="4" w:space="0" w:color="000000"/>
            </w:tcBorders>
            <w:hideMark/>
          </w:tcPr>
          <w:p w14:paraId="5A6ACBCE" w14:textId="77777777" w:rsidR="007630C5" w:rsidRPr="00230FD8" w:rsidRDefault="007630C5" w:rsidP="00443CC9">
            <w:pPr>
              <w:widowControl w:val="0"/>
              <w:suppressAutoHyphens/>
              <w:spacing w:line="276" w:lineRule="auto"/>
              <w:jc w:val="center"/>
              <w:rPr>
                <w:rFonts w:ascii="Times New Roman" w:hAnsi="Times New Roman" w:cs="Times New Roman"/>
                <w:b/>
                <w:color w:val="000000"/>
                <w:szCs w:val="20"/>
              </w:rPr>
            </w:pPr>
            <w:r w:rsidRPr="00230FD8">
              <w:rPr>
                <w:rFonts w:ascii="Times New Roman" w:hAnsi="Times New Roman" w:cs="Times New Roman"/>
                <w:b/>
                <w:color w:val="000000"/>
                <w:szCs w:val="20"/>
              </w:rPr>
              <w:t>1</w:t>
            </w:r>
          </w:p>
        </w:tc>
        <w:tc>
          <w:tcPr>
            <w:tcW w:w="2694" w:type="dxa"/>
            <w:tcBorders>
              <w:top w:val="single" w:sz="4" w:space="0" w:color="000000"/>
              <w:left w:val="single" w:sz="4" w:space="0" w:color="000000"/>
              <w:bottom w:val="single" w:sz="4" w:space="0" w:color="000000"/>
              <w:right w:val="single" w:sz="4" w:space="0" w:color="000000"/>
            </w:tcBorders>
          </w:tcPr>
          <w:p w14:paraId="4E1981CB"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Serviço de implantação e conversão de dados de software de registro eletrônico e gestão em saúde e aquisição de licença de uso para período contratual </w:t>
            </w:r>
          </w:p>
        </w:tc>
        <w:tc>
          <w:tcPr>
            <w:tcW w:w="1134" w:type="dxa"/>
            <w:tcBorders>
              <w:top w:val="single" w:sz="4" w:space="0" w:color="000000"/>
              <w:left w:val="single" w:sz="4" w:space="0" w:color="000000"/>
              <w:bottom w:val="single" w:sz="4" w:space="0" w:color="000000"/>
              <w:right w:val="single" w:sz="4" w:space="0" w:color="000000"/>
            </w:tcBorders>
          </w:tcPr>
          <w:p w14:paraId="43951F10"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p>
        </w:tc>
        <w:tc>
          <w:tcPr>
            <w:tcW w:w="1134" w:type="dxa"/>
            <w:tcBorders>
              <w:top w:val="single" w:sz="4" w:space="0" w:color="000000"/>
              <w:left w:val="single" w:sz="4" w:space="0" w:color="000000"/>
              <w:bottom w:val="single" w:sz="4" w:space="0" w:color="000000"/>
              <w:right w:val="single" w:sz="4" w:space="0" w:color="000000"/>
            </w:tcBorders>
          </w:tcPr>
          <w:p w14:paraId="4AD58C3E"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color w:val="000000"/>
                <w:szCs w:val="20"/>
              </w:rPr>
              <w:t xml:space="preserve">Serviço </w:t>
            </w:r>
          </w:p>
        </w:tc>
        <w:tc>
          <w:tcPr>
            <w:tcW w:w="1559" w:type="dxa"/>
            <w:tcBorders>
              <w:top w:val="single" w:sz="4" w:space="0" w:color="000000"/>
              <w:left w:val="single" w:sz="4" w:space="0" w:color="000000"/>
              <w:bottom w:val="single" w:sz="4" w:space="0" w:color="000000"/>
              <w:right w:val="single" w:sz="4" w:space="0" w:color="000000"/>
            </w:tcBorders>
          </w:tcPr>
          <w:p w14:paraId="7D7201C8"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color w:val="000000"/>
                <w:szCs w:val="20"/>
              </w:rPr>
              <w:t xml:space="preserve">1 </w:t>
            </w:r>
          </w:p>
        </w:tc>
        <w:tc>
          <w:tcPr>
            <w:tcW w:w="1276" w:type="dxa"/>
            <w:tcBorders>
              <w:top w:val="single" w:sz="4" w:space="0" w:color="000000"/>
              <w:left w:val="single" w:sz="4" w:space="0" w:color="000000"/>
              <w:bottom w:val="single" w:sz="4" w:space="0" w:color="000000"/>
              <w:right w:val="single" w:sz="4" w:space="0" w:color="000000"/>
            </w:tcBorders>
          </w:tcPr>
          <w:p w14:paraId="19BB5F01"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szCs w:val="20"/>
              </w:rPr>
              <w:t>6.833,33</w:t>
            </w:r>
          </w:p>
        </w:tc>
        <w:tc>
          <w:tcPr>
            <w:tcW w:w="1417" w:type="dxa"/>
            <w:tcBorders>
              <w:top w:val="single" w:sz="4" w:space="0" w:color="000000"/>
              <w:left w:val="single" w:sz="4" w:space="0" w:color="000000"/>
              <w:bottom w:val="single" w:sz="4" w:space="0" w:color="000000"/>
              <w:right w:val="single" w:sz="4" w:space="0" w:color="000000"/>
            </w:tcBorders>
          </w:tcPr>
          <w:p w14:paraId="44385AE4"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szCs w:val="20"/>
              </w:rPr>
              <w:t>6.833,33</w:t>
            </w:r>
          </w:p>
        </w:tc>
      </w:tr>
      <w:tr w:rsidR="007630C5" w:rsidRPr="00230FD8" w14:paraId="12FF611A" w14:textId="77777777" w:rsidTr="00443CC9">
        <w:tc>
          <w:tcPr>
            <w:tcW w:w="709" w:type="dxa"/>
            <w:tcBorders>
              <w:top w:val="single" w:sz="4" w:space="0" w:color="000000"/>
              <w:left w:val="single" w:sz="4" w:space="0" w:color="000000"/>
              <w:bottom w:val="single" w:sz="4" w:space="0" w:color="000000"/>
              <w:right w:val="single" w:sz="4" w:space="0" w:color="000000"/>
            </w:tcBorders>
          </w:tcPr>
          <w:p w14:paraId="46E26B86" w14:textId="77777777" w:rsidR="007630C5" w:rsidRPr="00230FD8" w:rsidRDefault="007630C5" w:rsidP="00443CC9">
            <w:pPr>
              <w:widowControl w:val="0"/>
              <w:suppressAutoHyphens/>
              <w:spacing w:line="276" w:lineRule="auto"/>
              <w:jc w:val="center"/>
              <w:rPr>
                <w:rFonts w:ascii="Times New Roman" w:hAnsi="Times New Roman" w:cs="Times New Roman"/>
                <w:b/>
                <w:color w:val="000000"/>
                <w:szCs w:val="20"/>
              </w:rPr>
            </w:pPr>
            <w:r w:rsidRPr="00230FD8">
              <w:rPr>
                <w:rFonts w:ascii="Times New Roman" w:hAnsi="Times New Roman" w:cs="Times New Roman"/>
                <w:b/>
                <w:color w:val="000000"/>
                <w:szCs w:val="20"/>
              </w:rPr>
              <w:t>2</w:t>
            </w:r>
          </w:p>
        </w:tc>
        <w:tc>
          <w:tcPr>
            <w:tcW w:w="2694" w:type="dxa"/>
            <w:tcBorders>
              <w:top w:val="single" w:sz="4" w:space="0" w:color="000000"/>
              <w:left w:val="single" w:sz="4" w:space="0" w:color="000000"/>
              <w:bottom w:val="single" w:sz="4" w:space="0" w:color="000000"/>
              <w:right w:val="single" w:sz="4" w:space="0" w:color="000000"/>
            </w:tcBorders>
          </w:tcPr>
          <w:p w14:paraId="7743DE86" w14:textId="77777777" w:rsidR="007630C5" w:rsidRPr="00230FD8" w:rsidRDefault="007630C5" w:rsidP="00443CC9">
            <w:pPr>
              <w:widowControl w:val="0"/>
              <w:suppressAutoHyphens/>
              <w:spacing w:line="276" w:lineRule="auto"/>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Serviço de manutenção e suporte técnico (locação) do software de registro eletrônico em saúde.</w:t>
            </w:r>
          </w:p>
        </w:tc>
        <w:tc>
          <w:tcPr>
            <w:tcW w:w="1134" w:type="dxa"/>
            <w:tcBorders>
              <w:top w:val="single" w:sz="4" w:space="0" w:color="000000"/>
              <w:left w:val="single" w:sz="4" w:space="0" w:color="000000"/>
              <w:bottom w:val="single" w:sz="4" w:space="0" w:color="000000"/>
              <w:right w:val="single" w:sz="4" w:space="0" w:color="000000"/>
            </w:tcBorders>
          </w:tcPr>
          <w:p w14:paraId="01BCBBA3"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p>
        </w:tc>
        <w:tc>
          <w:tcPr>
            <w:tcW w:w="1134" w:type="dxa"/>
            <w:tcBorders>
              <w:top w:val="single" w:sz="4" w:space="0" w:color="000000"/>
              <w:left w:val="single" w:sz="4" w:space="0" w:color="000000"/>
              <w:bottom w:val="single" w:sz="4" w:space="0" w:color="000000"/>
              <w:right w:val="single" w:sz="4" w:space="0" w:color="000000"/>
            </w:tcBorders>
          </w:tcPr>
          <w:p w14:paraId="4077008E"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color w:val="000000"/>
                <w:szCs w:val="20"/>
              </w:rPr>
              <w:t xml:space="preserve">Serviço </w:t>
            </w:r>
          </w:p>
        </w:tc>
        <w:tc>
          <w:tcPr>
            <w:tcW w:w="1559" w:type="dxa"/>
            <w:tcBorders>
              <w:top w:val="single" w:sz="4" w:space="0" w:color="000000"/>
              <w:left w:val="single" w:sz="4" w:space="0" w:color="000000"/>
              <w:bottom w:val="single" w:sz="4" w:space="0" w:color="000000"/>
              <w:right w:val="single" w:sz="4" w:space="0" w:color="000000"/>
            </w:tcBorders>
          </w:tcPr>
          <w:p w14:paraId="305D251A"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color w:val="000000"/>
                <w:szCs w:val="20"/>
              </w:rPr>
              <w:t>12</w:t>
            </w:r>
          </w:p>
        </w:tc>
        <w:tc>
          <w:tcPr>
            <w:tcW w:w="1276" w:type="dxa"/>
            <w:tcBorders>
              <w:top w:val="single" w:sz="4" w:space="0" w:color="000000"/>
              <w:left w:val="single" w:sz="4" w:space="0" w:color="000000"/>
              <w:bottom w:val="single" w:sz="4" w:space="0" w:color="000000"/>
              <w:right w:val="single" w:sz="4" w:space="0" w:color="000000"/>
            </w:tcBorders>
          </w:tcPr>
          <w:p w14:paraId="006514F1"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szCs w:val="20"/>
              </w:rPr>
              <w:t>2.875,00</w:t>
            </w:r>
          </w:p>
        </w:tc>
        <w:tc>
          <w:tcPr>
            <w:tcW w:w="1417" w:type="dxa"/>
            <w:tcBorders>
              <w:top w:val="single" w:sz="4" w:space="0" w:color="000000"/>
              <w:left w:val="single" w:sz="4" w:space="0" w:color="000000"/>
              <w:bottom w:val="single" w:sz="4" w:space="0" w:color="000000"/>
              <w:right w:val="single" w:sz="4" w:space="0" w:color="000000"/>
            </w:tcBorders>
          </w:tcPr>
          <w:p w14:paraId="40E10165" w14:textId="77777777" w:rsidR="007630C5" w:rsidRPr="00230FD8" w:rsidRDefault="007630C5" w:rsidP="00443CC9">
            <w:pPr>
              <w:widowControl w:val="0"/>
              <w:suppressAutoHyphens/>
              <w:spacing w:line="276" w:lineRule="auto"/>
              <w:rPr>
                <w:rFonts w:ascii="Times New Roman" w:hAnsi="Times New Roman" w:cs="Times New Roman"/>
                <w:color w:val="000000"/>
                <w:szCs w:val="20"/>
              </w:rPr>
            </w:pPr>
            <w:r w:rsidRPr="00230FD8">
              <w:rPr>
                <w:rFonts w:ascii="Times New Roman" w:hAnsi="Times New Roman" w:cs="Times New Roman"/>
                <w:szCs w:val="20"/>
              </w:rPr>
              <w:t>34.500,00</w:t>
            </w:r>
          </w:p>
        </w:tc>
      </w:tr>
      <w:tr w:rsidR="007630C5" w:rsidRPr="00230FD8" w14:paraId="601F4ABE" w14:textId="77777777" w:rsidTr="00443CC9">
        <w:tc>
          <w:tcPr>
            <w:tcW w:w="8506" w:type="dxa"/>
            <w:gridSpan w:val="6"/>
            <w:tcBorders>
              <w:top w:val="single" w:sz="4" w:space="0" w:color="000000"/>
              <w:left w:val="single" w:sz="4" w:space="0" w:color="000000"/>
              <w:bottom w:val="single" w:sz="4" w:space="0" w:color="000000"/>
              <w:right w:val="single" w:sz="4" w:space="0" w:color="000000"/>
            </w:tcBorders>
          </w:tcPr>
          <w:p w14:paraId="6A3CE966" w14:textId="77777777" w:rsidR="007630C5" w:rsidRPr="00230FD8" w:rsidRDefault="007630C5" w:rsidP="00443CC9">
            <w:pPr>
              <w:widowControl w:val="0"/>
              <w:suppressAutoHyphens/>
              <w:spacing w:line="276" w:lineRule="auto"/>
              <w:jc w:val="right"/>
              <w:rPr>
                <w:rFonts w:ascii="Times New Roman" w:hAnsi="Times New Roman" w:cs="Times New Roman"/>
                <w:b/>
                <w:bCs/>
                <w:szCs w:val="20"/>
              </w:rPr>
            </w:pPr>
            <w:r w:rsidRPr="00230FD8">
              <w:rPr>
                <w:rFonts w:ascii="Times New Roman" w:hAnsi="Times New Roman" w:cs="Times New Roman"/>
                <w:b/>
                <w:bCs/>
                <w:szCs w:val="20"/>
              </w:rPr>
              <w:t xml:space="preserve">Total </w:t>
            </w:r>
          </w:p>
        </w:tc>
        <w:tc>
          <w:tcPr>
            <w:tcW w:w="1417" w:type="dxa"/>
            <w:tcBorders>
              <w:top w:val="single" w:sz="4" w:space="0" w:color="000000"/>
              <w:left w:val="single" w:sz="4" w:space="0" w:color="000000"/>
              <w:bottom w:val="single" w:sz="4" w:space="0" w:color="000000"/>
              <w:right w:val="single" w:sz="4" w:space="0" w:color="000000"/>
            </w:tcBorders>
          </w:tcPr>
          <w:p w14:paraId="3DD2EEC8" w14:textId="77777777" w:rsidR="007630C5" w:rsidRPr="00230FD8" w:rsidRDefault="007630C5" w:rsidP="00443CC9">
            <w:pPr>
              <w:jc w:val="right"/>
              <w:rPr>
                <w:rFonts w:ascii="Times New Roman" w:hAnsi="Times New Roman" w:cs="Times New Roman"/>
                <w:b/>
                <w:bCs/>
                <w:szCs w:val="20"/>
              </w:rPr>
            </w:pPr>
            <w:r w:rsidRPr="00230FD8">
              <w:rPr>
                <w:rFonts w:ascii="Times New Roman" w:hAnsi="Times New Roman" w:cs="Times New Roman"/>
                <w:b/>
                <w:bCs/>
                <w:szCs w:val="20"/>
              </w:rPr>
              <w:t>41.333,33</w:t>
            </w:r>
          </w:p>
        </w:tc>
      </w:tr>
    </w:tbl>
    <w:p w14:paraId="2B833DEE" w14:textId="77777777" w:rsidR="007630C5" w:rsidRPr="00230FD8" w:rsidRDefault="007630C5" w:rsidP="007630C5">
      <w:pPr>
        <w:pStyle w:val="PargrafodaLista"/>
        <w:spacing w:line="276" w:lineRule="auto"/>
        <w:ind w:left="716"/>
        <w:jc w:val="both"/>
        <w:rPr>
          <w:rFonts w:ascii="Times New Roman" w:hAnsi="Times New Roman" w:cs="Times New Roman"/>
          <w:iCs/>
          <w:szCs w:val="20"/>
        </w:rPr>
      </w:pPr>
    </w:p>
    <w:p w14:paraId="64EBA44E" w14:textId="383CFCF6" w:rsidR="007630C5" w:rsidRPr="00230FD8" w:rsidRDefault="007630C5" w:rsidP="007630C5">
      <w:pPr>
        <w:pStyle w:val="PargrafodaLista"/>
        <w:numPr>
          <w:ilvl w:val="1"/>
          <w:numId w:val="51"/>
        </w:numPr>
        <w:spacing w:line="276" w:lineRule="auto"/>
        <w:jc w:val="both"/>
        <w:rPr>
          <w:rFonts w:ascii="Times New Roman" w:hAnsi="Times New Roman" w:cs="Times New Roman"/>
          <w:bCs/>
          <w:iCs/>
          <w:szCs w:val="20"/>
        </w:rPr>
      </w:pPr>
      <w:r w:rsidRPr="00230FD8">
        <w:rPr>
          <w:rFonts w:ascii="Times New Roman" w:hAnsi="Times New Roman" w:cs="Times New Roman"/>
          <w:bCs/>
          <w:iCs/>
          <w:szCs w:val="20"/>
        </w:rPr>
        <w:t>O prazo de vigência da contratação é de 12 meses contados da homologação do contrato, na forma do artigo 105 da Lei n° 14.133/2021.</w:t>
      </w:r>
    </w:p>
    <w:p w14:paraId="3F0B442A" w14:textId="77777777" w:rsidR="007630C5" w:rsidRPr="00230FD8" w:rsidRDefault="007630C5" w:rsidP="007630C5">
      <w:pPr>
        <w:pStyle w:val="PargrafodaLista"/>
        <w:spacing w:line="276" w:lineRule="auto"/>
        <w:ind w:left="716"/>
        <w:jc w:val="both"/>
        <w:rPr>
          <w:rFonts w:ascii="Times New Roman" w:hAnsi="Times New Roman" w:cs="Times New Roman"/>
          <w:bCs/>
          <w:iCs/>
          <w:szCs w:val="20"/>
        </w:rPr>
      </w:pPr>
    </w:p>
    <w:p w14:paraId="2E42D474" w14:textId="5F1AA6A8" w:rsidR="007630C5" w:rsidRPr="00230FD8" w:rsidRDefault="007630C5" w:rsidP="007630C5">
      <w:pPr>
        <w:pStyle w:val="PargrafodaLista"/>
        <w:numPr>
          <w:ilvl w:val="1"/>
          <w:numId w:val="51"/>
        </w:numPr>
        <w:spacing w:line="276" w:lineRule="auto"/>
        <w:jc w:val="both"/>
        <w:rPr>
          <w:rFonts w:ascii="Times New Roman" w:hAnsi="Times New Roman" w:cs="Times New Roman"/>
          <w:b/>
          <w:iCs/>
          <w:szCs w:val="20"/>
        </w:rPr>
      </w:pPr>
      <w:r w:rsidRPr="00230FD8">
        <w:rPr>
          <w:rFonts w:ascii="Times New Roman" w:hAnsi="Times New Roman" w:cs="Times New Roman"/>
          <w:iCs/>
          <w:szCs w:val="20"/>
        </w:rPr>
        <w:t>O custo estimado total da contratação é de R$ 39.666,66 (trinta e nove mil, seiscentos e sessenta e seis reais e sessenta e seis centavos), conforme custos unitários apostos na tabela acima.</w:t>
      </w:r>
    </w:p>
    <w:p w14:paraId="54DD2DC5" w14:textId="77777777" w:rsidR="007630C5" w:rsidRPr="00230FD8" w:rsidRDefault="007630C5" w:rsidP="007630C5">
      <w:pPr>
        <w:spacing w:line="276" w:lineRule="auto"/>
        <w:jc w:val="both"/>
        <w:rPr>
          <w:rFonts w:ascii="Times New Roman" w:hAnsi="Times New Roman" w:cs="Times New Roman"/>
          <w:i/>
          <w:color w:val="FF0000"/>
          <w:szCs w:val="20"/>
        </w:rPr>
      </w:pPr>
    </w:p>
    <w:p w14:paraId="4431D148" w14:textId="77777777" w:rsidR="007630C5" w:rsidRPr="00230FD8" w:rsidRDefault="007630C5" w:rsidP="007630C5">
      <w:pPr>
        <w:pStyle w:val="Nivel10"/>
        <w:numPr>
          <w:ilvl w:val="0"/>
          <w:numId w:val="51"/>
        </w:numPr>
        <w:spacing w:before="0" w:after="0"/>
        <w:rPr>
          <w:rFonts w:ascii="Times New Roman" w:hAnsi="Times New Roman" w:cs="Times New Roman"/>
          <w:bCs/>
          <w:sz w:val="20"/>
          <w:szCs w:val="20"/>
        </w:rPr>
      </w:pPr>
      <w:r w:rsidRPr="00230FD8">
        <w:rPr>
          <w:rFonts w:ascii="Times New Roman" w:hAnsi="Times New Roman" w:cs="Times New Roman"/>
          <w:bCs/>
          <w:sz w:val="20"/>
          <w:szCs w:val="20"/>
        </w:rPr>
        <w:t xml:space="preserve">FUNDAMENTAÇÃO E DESCRIÇÃO DA NECESSIDADE DA CONTRATAÇÃO (art. 6º, inciso XXIII, alínea ‘b’ da Lei n. 14.133/2021). </w:t>
      </w:r>
    </w:p>
    <w:p w14:paraId="46369484" w14:textId="0C3ACDA5" w:rsidR="007630C5" w:rsidRPr="00230FD8" w:rsidRDefault="007630C5" w:rsidP="007630C5">
      <w:pPr>
        <w:pStyle w:val="PargrafodaLista"/>
        <w:numPr>
          <w:ilvl w:val="1"/>
          <w:numId w:val="52"/>
        </w:numPr>
        <w:spacing w:line="276" w:lineRule="auto"/>
        <w:jc w:val="both"/>
        <w:rPr>
          <w:rFonts w:ascii="Times New Roman" w:hAnsi="Times New Roman" w:cs="Times New Roman"/>
          <w:szCs w:val="20"/>
        </w:rPr>
      </w:pPr>
      <w:r w:rsidRPr="00230FD8">
        <w:rPr>
          <w:rFonts w:ascii="Times New Roman" w:hAnsi="Times New Roman" w:cs="Times New Roman"/>
          <w:szCs w:val="20"/>
        </w:rPr>
        <w:t>A Fundamentação da Contratação e seus quantitativos encontram-se pormenorizada em Tópico específico dos Estudos Técnicos Preliminares, apêndice deste Termo de Referência.</w:t>
      </w:r>
    </w:p>
    <w:p w14:paraId="36EC723B" w14:textId="77777777" w:rsidR="007630C5" w:rsidRPr="00230FD8" w:rsidRDefault="007630C5" w:rsidP="007630C5">
      <w:pPr>
        <w:pStyle w:val="PargrafodaLista"/>
        <w:spacing w:line="276" w:lineRule="auto"/>
        <w:ind w:left="432"/>
        <w:jc w:val="both"/>
        <w:rPr>
          <w:rFonts w:ascii="Times New Roman" w:hAnsi="Times New Roman" w:cs="Times New Roman"/>
          <w:szCs w:val="20"/>
        </w:rPr>
      </w:pPr>
    </w:p>
    <w:p w14:paraId="27E718F4" w14:textId="77777777" w:rsidR="007630C5" w:rsidRPr="00230FD8" w:rsidRDefault="007630C5" w:rsidP="007630C5">
      <w:pPr>
        <w:pStyle w:val="Nivel10"/>
        <w:numPr>
          <w:ilvl w:val="0"/>
          <w:numId w:val="52"/>
        </w:numPr>
        <w:spacing w:before="0" w:after="0"/>
        <w:rPr>
          <w:rFonts w:ascii="Times New Roman" w:hAnsi="Times New Roman" w:cs="Times New Roman"/>
          <w:bCs/>
          <w:sz w:val="20"/>
          <w:szCs w:val="20"/>
        </w:rPr>
      </w:pPr>
      <w:r w:rsidRPr="00230FD8">
        <w:rPr>
          <w:rFonts w:ascii="Times New Roman" w:hAnsi="Times New Roman" w:cs="Times New Roman"/>
          <w:bCs/>
          <w:sz w:val="20"/>
          <w:szCs w:val="20"/>
        </w:rPr>
        <w:t>DESCRIÇÃO DA SOLUÇÃO COMO UM TODO CONSIDERADO O CICLO DE VIDA DO OBJETO (art. 6º, inciso XXIII, alínea ‘c’)</w:t>
      </w:r>
    </w:p>
    <w:p w14:paraId="67B5021C" w14:textId="324D2C49" w:rsidR="007630C5" w:rsidRPr="00230FD8" w:rsidRDefault="007630C5" w:rsidP="007630C5">
      <w:pPr>
        <w:pStyle w:val="PargrafodaLista"/>
        <w:numPr>
          <w:ilvl w:val="1"/>
          <w:numId w:val="52"/>
        </w:numPr>
        <w:spacing w:line="276" w:lineRule="auto"/>
        <w:jc w:val="both"/>
        <w:rPr>
          <w:rFonts w:ascii="Times New Roman" w:hAnsi="Times New Roman" w:cs="Times New Roman"/>
          <w:szCs w:val="20"/>
        </w:rPr>
      </w:pPr>
      <w:r w:rsidRPr="00230FD8">
        <w:rPr>
          <w:rFonts w:ascii="Times New Roman" w:hAnsi="Times New Roman" w:cs="Times New Roman"/>
          <w:szCs w:val="20"/>
        </w:rPr>
        <w:t>A descrição da solução como um todo, encontra-se pormenorizada em tópico específico dos Estudos Técnicos Preliminares, apêndice deste Termo de Referência.</w:t>
      </w:r>
    </w:p>
    <w:p w14:paraId="261ED23A" w14:textId="77777777" w:rsidR="007630C5" w:rsidRPr="00230FD8" w:rsidRDefault="007630C5" w:rsidP="007630C5">
      <w:pPr>
        <w:pStyle w:val="Nivel10"/>
        <w:spacing w:before="0" w:after="0"/>
        <w:ind w:firstLine="0"/>
        <w:rPr>
          <w:rFonts w:ascii="Times New Roman" w:hAnsi="Times New Roman" w:cs="Times New Roman"/>
          <w:sz w:val="20"/>
          <w:szCs w:val="20"/>
        </w:rPr>
      </w:pPr>
    </w:p>
    <w:p w14:paraId="0773BDAF" w14:textId="77777777" w:rsidR="007630C5" w:rsidRPr="00230FD8" w:rsidRDefault="007630C5" w:rsidP="007630C5">
      <w:pPr>
        <w:pStyle w:val="Nivel10"/>
        <w:numPr>
          <w:ilvl w:val="0"/>
          <w:numId w:val="52"/>
        </w:numPr>
        <w:spacing w:before="0" w:after="0"/>
        <w:rPr>
          <w:rFonts w:ascii="Times New Roman" w:hAnsi="Times New Roman" w:cs="Times New Roman"/>
          <w:bCs/>
          <w:sz w:val="20"/>
          <w:szCs w:val="20"/>
        </w:rPr>
      </w:pPr>
      <w:r w:rsidRPr="00230FD8">
        <w:rPr>
          <w:rFonts w:ascii="Times New Roman" w:hAnsi="Times New Roman" w:cs="Times New Roman"/>
          <w:bCs/>
          <w:sz w:val="20"/>
          <w:szCs w:val="20"/>
        </w:rPr>
        <w:t>REQUISITOS DA CONTRATAÇÃO (art. 6º, XXIII, alínea ‘d’ da Lei nº 14.133/21)</w:t>
      </w:r>
    </w:p>
    <w:p w14:paraId="7E40A867" w14:textId="3940EC61" w:rsidR="007630C5" w:rsidRPr="00230FD8" w:rsidRDefault="007630C5" w:rsidP="007630C5">
      <w:pPr>
        <w:pStyle w:val="PargrafodaLista"/>
        <w:numPr>
          <w:ilvl w:val="1"/>
          <w:numId w:val="52"/>
        </w:numPr>
        <w:spacing w:line="276" w:lineRule="auto"/>
        <w:jc w:val="both"/>
        <w:rPr>
          <w:rFonts w:ascii="Times New Roman" w:hAnsi="Times New Roman" w:cs="Times New Roman"/>
          <w:iCs/>
          <w:szCs w:val="20"/>
        </w:rPr>
      </w:pPr>
      <w:r w:rsidRPr="00230FD8">
        <w:rPr>
          <w:rFonts w:ascii="Times New Roman" w:hAnsi="Times New Roman" w:cs="Times New Roman"/>
          <w:iCs/>
          <w:szCs w:val="20"/>
        </w:rPr>
        <w:t>Não será admitida a subcontratação do objeto contratual.</w:t>
      </w:r>
    </w:p>
    <w:p w14:paraId="118982B6" w14:textId="77777777" w:rsidR="007630C5" w:rsidRPr="00230FD8" w:rsidRDefault="007630C5" w:rsidP="007630C5">
      <w:pPr>
        <w:pStyle w:val="Standard"/>
        <w:spacing w:line="276" w:lineRule="auto"/>
        <w:ind w:left="425"/>
        <w:jc w:val="both"/>
        <w:rPr>
          <w:rFonts w:ascii="Times New Roman" w:hAnsi="Times New Roman" w:cs="Times New Roman"/>
          <w:b/>
          <w:bCs/>
          <w:iCs/>
          <w:sz w:val="20"/>
          <w:szCs w:val="20"/>
          <w:u w:val="single"/>
        </w:rPr>
      </w:pPr>
    </w:p>
    <w:p w14:paraId="63684D5E" w14:textId="77777777" w:rsidR="007630C5" w:rsidRPr="00230FD8" w:rsidRDefault="007630C5" w:rsidP="007630C5">
      <w:pPr>
        <w:pStyle w:val="PargrafodaLista"/>
        <w:numPr>
          <w:ilvl w:val="1"/>
          <w:numId w:val="52"/>
        </w:numPr>
        <w:spacing w:line="276" w:lineRule="auto"/>
        <w:ind w:left="432"/>
        <w:jc w:val="both"/>
        <w:rPr>
          <w:rFonts w:ascii="Times New Roman" w:hAnsi="Times New Roman" w:cs="Times New Roman"/>
          <w:iCs/>
          <w:szCs w:val="20"/>
        </w:rPr>
      </w:pPr>
      <w:r w:rsidRPr="00230FD8">
        <w:rPr>
          <w:rFonts w:ascii="Times New Roman" w:hAnsi="Times New Roman" w:cs="Times New Roman"/>
          <w:iCs/>
          <w:szCs w:val="20"/>
        </w:rPr>
        <w:t xml:space="preserve">Não haverá exigência da garantia da contratação dos </w:t>
      </w:r>
      <w:proofErr w:type="spellStart"/>
      <w:r w:rsidRPr="00230FD8">
        <w:rPr>
          <w:rFonts w:ascii="Times New Roman" w:hAnsi="Times New Roman" w:cs="Times New Roman"/>
          <w:iCs/>
          <w:szCs w:val="20"/>
        </w:rPr>
        <w:t>arts</w:t>
      </w:r>
      <w:proofErr w:type="spellEnd"/>
      <w:r w:rsidRPr="00230FD8">
        <w:rPr>
          <w:rFonts w:ascii="Times New Roman" w:hAnsi="Times New Roman" w:cs="Times New Roman"/>
          <w:iCs/>
          <w:szCs w:val="20"/>
        </w:rPr>
        <w:t>. 96 e seguintes da Lei nº 14.133/21, pelas razões abaixo justificadas:</w:t>
      </w:r>
    </w:p>
    <w:p w14:paraId="336CF367" w14:textId="77777777" w:rsidR="007630C5" w:rsidRPr="00230FD8" w:rsidRDefault="007630C5" w:rsidP="007630C5">
      <w:pPr>
        <w:pStyle w:val="PargrafodaLista"/>
        <w:numPr>
          <w:ilvl w:val="1"/>
          <w:numId w:val="52"/>
        </w:numPr>
        <w:spacing w:line="276" w:lineRule="auto"/>
        <w:ind w:left="432"/>
        <w:jc w:val="both"/>
        <w:rPr>
          <w:rFonts w:ascii="Times New Roman" w:hAnsi="Times New Roman" w:cs="Times New Roman"/>
          <w:iCs/>
          <w:szCs w:val="20"/>
        </w:rPr>
      </w:pPr>
      <w:r w:rsidRPr="00230FD8">
        <w:rPr>
          <w:rFonts w:ascii="Times New Roman" w:hAnsi="Times New Roman" w:cs="Times New Roman"/>
          <w:bCs/>
          <w:szCs w:val="20"/>
        </w:rPr>
        <w:t>Conforme Estudos Preliminares, os requisitos da contratação abrangem o seguinte:</w:t>
      </w:r>
    </w:p>
    <w:p w14:paraId="75C2919A" w14:textId="77777777" w:rsidR="007630C5" w:rsidRPr="00230FD8" w:rsidRDefault="007630C5" w:rsidP="007630C5">
      <w:pPr>
        <w:pBdr>
          <w:top w:val="nil"/>
          <w:left w:val="nil"/>
          <w:bottom w:val="nil"/>
          <w:right w:val="nil"/>
          <w:between w:val="nil"/>
        </w:pBdr>
        <w:ind w:left="720"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serviço de migração de dados será executado de forma compartilhada entre as partes (CONTRATADA e CONTRATANTE), de forma organizada e clara, seguindo os seguintes preceitos:</w:t>
      </w:r>
    </w:p>
    <w:p w14:paraId="4458C352"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CONTRATANTE disponibilizará os dados legados em arquivo texto, com dicionário de dados.</w:t>
      </w:r>
    </w:p>
    <w:p w14:paraId="1C49FCBB"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CONTRATANTE disponibilizará ainda equipe técnica com conhecimento da base de dados legada a ser migrada para nova solução, visando auxiliar a equipe técnica da contratada em relação a estrutura dos dados legados.</w:t>
      </w:r>
    </w:p>
    <w:p w14:paraId="5D71408A"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CONTRATADA deverá realizar a importação dos seguintes dados:</w:t>
      </w:r>
    </w:p>
    <w:p w14:paraId="5CC5C739" w14:textId="77777777" w:rsidR="007630C5" w:rsidRPr="00230FD8" w:rsidRDefault="007630C5" w:rsidP="007630C5">
      <w:pPr>
        <w:numPr>
          <w:ilvl w:val="2"/>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Cadastro de cidadãos;</w:t>
      </w:r>
    </w:p>
    <w:p w14:paraId="2A78AE6C" w14:textId="77777777" w:rsidR="007630C5" w:rsidRPr="00230FD8" w:rsidRDefault="007630C5" w:rsidP="007630C5">
      <w:pPr>
        <w:numPr>
          <w:ilvl w:val="2"/>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Registros de prontuário;</w:t>
      </w:r>
    </w:p>
    <w:p w14:paraId="72C84178" w14:textId="77777777" w:rsidR="007630C5" w:rsidRPr="00230FD8" w:rsidRDefault="007630C5" w:rsidP="007630C5">
      <w:pPr>
        <w:numPr>
          <w:ilvl w:val="2"/>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Históricos de consumo de medicamentos;</w:t>
      </w:r>
    </w:p>
    <w:p w14:paraId="07848971" w14:textId="77777777" w:rsidR="007630C5" w:rsidRPr="00230FD8" w:rsidRDefault="007630C5" w:rsidP="007630C5">
      <w:pPr>
        <w:numPr>
          <w:ilvl w:val="2"/>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Históricos de aplicação de imunobiológicos;</w:t>
      </w:r>
    </w:p>
    <w:p w14:paraId="02995672" w14:textId="77777777" w:rsidR="007630C5" w:rsidRPr="00230FD8" w:rsidRDefault="007630C5" w:rsidP="007630C5">
      <w:pPr>
        <w:numPr>
          <w:ilvl w:val="2"/>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Laudos laboratoriais </w:t>
      </w:r>
      <w:proofErr w:type="spell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-emitidos (emitidos em PDF no sistema anterior, para trazer junto as assinaturas digitalizadas dos profissionais que liberaram os resultados).</w:t>
      </w:r>
    </w:p>
    <w:p w14:paraId="4F961533"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CONTRATADA deverá disponibilizar equipe com experiência em serviços de migração de dados a fim de executar as rotinas de migração. </w:t>
      </w:r>
    </w:p>
    <w:p w14:paraId="4BB831CD"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CONTRATADA também deverá disponibilizar ferramentas tecnológicas adequadas para a correta e eficiente migração dos dados e oferecer serviços de consultoria técnica para resolução de problemas e conflitos inerentes ao serviço de migração de dados, tais como: consolidações e inconsistências. </w:t>
      </w:r>
    </w:p>
    <w:p w14:paraId="745B6202"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As atividades de consultoria técnica e execução para migração de dados por parte da CONTRATADA deverão ser executadas e computadas dentro das horas previstas para adaptação neste edital.</w:t>
      </w:r>
    </w:p>
    <w:p w14:paraId="70CBCD13"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CONTRATANTE deverá, após a migração dos dados, realizar validação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 antes de iniciar-se a implantação.</w:t>
      </w:r>
    </w:p>
    <w:p w14:paraId="558756E6"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O cronograma de implantação proposto no ato da assinatura do contrato deve considerar que a implantação se inicia com os usuários apenas após a homologação da migração. </w:t>
      </w:r>
    </w:p>
    <w:p w14:paraId="441D9F47"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No caso de atrasos no cronograma proposto, por problemas na etapa de migração dos dados e o não comprometimento da CONTRATADA na busca de soluções, a Comissão Especial de Avaliação resguarda-se no direito, justificado, de não emitir o Termo de Liberação para Pagamento até a respectiva normalização dos serviços, sem prejuízos legais ao município.</w:t>
      </w:r>
    </w:p>
    <w:p w14:paraId="3F744BF2" w14:textId="77777777" w:rsidR="007630C5" w:rsidRPr="00230FD8" w:rsidRDefault="007630C5" w:rsidP="007630C5">
      <w:pPr>
        <w:numPr>
          <w:ilvl w:val="1"/>
          <w:numId w:val="49"/>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Com o objetivo de dar continuidade ao fluxo de atendimento e considerando a importância dos dados de atendimento para com a segurança e qualidade do atendimento ao paciente, a migração não poderá exceder o prazo de 10 dias corridos.</w:t>
      </w:r>
    </w:p>
    <w:p w14:paraId="6B9264FE" w14:textId="77777777" w:rsidR="007630C5" w:rsidRPr="00230FD8" w:rsidRDefault="007630C5" w:rsidP="007630C5">
      <w:pPr>
        <w:pStyle w:val="Nivel10"/>
        <w:numPr>
          <w:ilvl w:val="0"/>
          <w:numId w:val="52"/>
        </w:numPr>
        <w:spacing w:before="0" w:after="0"/>
        <w:rPr>
          <w:rFonts w:ascii="Times New Roman" w:hAnsi="Times New Roman" w:cs="Times New Roman"/>
          <w:color w:val="auto"/>
          <w:sz w:val="20"/>
          <w:szCs w:val="20"/>
        </w:rPr>
      </w:pPr>
      <w:r w:rsidRPr="00230FD8">
        <w:rPr>
          <w:rFonts w:ascii="Times New Roman" w:hAnsi="Times New Roman" w:cs="Times New Roman"/>
          <w:color w:val="auto"/>
          <w:sz w:val="20"/>
          <w:szCs w:val="20"/>
        </w:rPr>
        <w:t>VISTORIA</w:t>
      </w:r>
    </w:p>
    <w:p w14:paraId="6A395B8F" w14:textId="77777777" w:rsidR="007630C5" w:rsidRPr="00230FD8" w:rsidRDefault="007630C5" w:rsidP="007630C5">
      <w:pPr>
        <w:pStyle w:val="PargrafodaLista"/>
        <w:suppressAutoHyphens/>
        <w:ind w:left="716"/>
        <w:jc w:val="both"/>
        <w:rPr>
          <w:rFonts w:ascii="Times New Roman" w:hAnsi="Times New Roman" w:cs="Times New Roman"/>
          <w:b/>
          <w:szCs w:val="20"/>
        </w:rPr>
      </w:pPr>
    </w:p>
    <w:p w14:paraId="357A5D62" w14:textId="77777777" w:rsidR="007630C5" w:rsidRPr="00230FD8" w:rsidRDefault="007630C5" w:rsidP="007630C5">
      <w:pPr>
        <w:pStyle w:val="Nvel2Opcional"/>
        <w:spacing w:before="0" w:after="0"/>
        <w:rPr>
          <w:rFonts w:ascii="Times New Roman" w:eastAsiaTheme="minorHAnsi" w:hAnsi="Times New Roman" w:cs="Times New Roman"/>
          <w:i w:val="0"/>
          <w:color w:val="auto"/>
          <w:lang w:eastAsia="en-US"/>
        </w:rPr>
      </w:pPr>
      <w:r w:rsidRPr="00230FD8">
        <w:rPr>
          <w:rFonts w:ascii="Times New Roman" w:eastAsiaTheme="minorHAnsi" w:hAnsi="Times New Roman" w:cs="Times New Roman"/>
          <w:i w:val="0"/>
          <w:color w:val="auto"/>
          <w:lang w:eastAsia="en-US"/>
        </w:rPr>
        <w:t>Não se aplica</w:t>
      </w:r>
    </w:p>
    <w:p w14:paraId="325D49AD" w14:textId="77777777" w:rsidR="007630C5" w:rsidRPr="00230FD8" w:rsidRDefault="007630C5" w:rsidP="007630C5">
      <w:pPr>
        <w:pStyle w:val="Nivel10"/>
        <w:spacing w:before="0" w:after="0"/>
        <w:ind w:firstLine="0"/>
        <w:rPr>
          <w:rFonts w:ascii="Times New Roman" w:hAnsi="Times New Roman" w:cs="Times New Roman"/>
          <w:sz w:val="20"/>
          <w:szCs w:val="20"/>
        </w:rPr>
      </w:pPr>
    </w:p>
    <w:p w14:paraId="3FE039DB" w14:textId="77777777" w:rsidR="007630C5" w:rsidRPr="00230FD8" w:rsidRDefault="007630C5" w:rsidP="007630C5">
      <w:pPr>
        <w:pStyle w:val="Nivel10"/>
        <w:numPr>
          <w:ilvl w:val="0"/>
          <w:numId w:val="52"/>
        </w:numPr>
        <w:spacing w:before="0" w:after="0"/>
        <w:rPr>
          <w:rFonts w:ascii="Times New Roman" w:hAnsi="Times New Roman" w:cs="Times New Roman"/>
          <w:sz w:val="20"/>
          <w:szCs w:val="20"/>
        </w:rPr>
      </w:pPr>
      <w:r w:rsidRPr="00230FD8">
        <w:rPr>
          <w:rFonts w:ascii="Times New Roman" w:hAnsi="Times New Roman" w:cs="Times New Roman"/>
          <w:sz w:val="20"/>
          <w:szCs w:val="20"/>
        </w:rPr>
        <w:t>MODELO DE EXECUÇÃO CONTRATUAL (</w:t>
      </w:r>
      <w:proofErr w:type="spellStart"/>
      <w:r w:rsidRPr="00230FD8">
        <w:rPr>
          <w:rFonts w:ascii="Times New Roman" w:hAnsi="Times New Roman" w:cs="Times New Roman"/>
          <w:sz w:val="20"/>
          <w:szCs w:val="20"/>
        </w:rPr>
        <w:t>arts</w:t>
      </w:r>
      <w:proofErr w:type="spellEnd"/>
      <w:r w:rsidRPr="00230FD8">
        <w:rPr>
          <w:rFonts w:ascii="Times New Roman" w:hAnsi="Times New Roman" w:cs="Times New Roman"/>
          <w:sz w:val="20"/>
          <w:szCs w:val="20"/>
        </w:rPr>
        <w:t>. 6º, XXIII, alínea “e” da Lei n. 14.133/2021).</w:t>
      </w:r>
    </w:p>
    <w:p w14:paraId="18184F64" w14:textId="77777777" w:rsidR="007630C5" w:rsidRPr="00230FD8" w:rsidRDefault="007630C5" w:rsidP="007630C5">
      <w:pPr>
        <w:rPr>
          <w:rFonts w:ascii="Times New Roman" w:hAnsi="Times New Roman" w:cs="Times New Roman"/>
          <w:szCs w:val="20"/>
        </w:rPr>
      </w:pPr>
    </w:p>
    <w:p w14:paraId="77AA7815" w14:textId="677CACF3" w:rsidR="007630C5" w:rsidRPr="00230FD8" w:rsidRDefault="007630C5" w:rsidP="007630C5">
      <w:pPr>
        <w:pStyle w:val="Nivel2"/>
        <w:numPr>
          <w:ilvl w:val="1"/>
          <w:numId w:val="52"/>
        </w:numPr>
        <w:spacing w:before="0" w:after="0"/>
        <w:rPr>
          <w:rFonts w:ascii="Times New Roman" w:hAnsi="Times New Roman"/>
        </w:rPr>
      </w:pPr>
      <w:r w:rsidRPr="00230FD8">
        <w:rPr>
          <w:rFonts w:ascii="Times New Roman" w:hAnsi="Times New Roman"/>
        </w:rPr>
        <w:t>O prazo de execução dos serviços será de 12 meses, com início, na forma que se segue:</w:t>
      </w:r>
    </w:p>
    <w:p w14:paraId="295DAFB7" w14:textId="7EC21299" w:rsidR="007630C5" w:rsidRPr="00230FD8" w:rsidRDefault="007630C5" w:rsidP="007630C5">
      <w:pPr>
        <w:pStyle w:val="Nivel2"/>
        <w:numPr>
          <w:ilvl w:val="2"/>
          <w:numId w:val="52"/>
        </w:numPr>
        <w:spacing w:before="0" w:after="0"/>
        <w:ind w:left="1072"/>
        <w:rPr>
          <w:rFonts w:ascii="Times New Roman" w:hAnsi="Times New Roman"/>
          <w:b/>
          <w:bCs/>
          <w:u w:val="single"/>
        </w:rPr>
      </w:pPr>
      <w:r w:rsidRPr="00230FD8">
        <w:rPr>
          <w:rFonts w:ascii="Times New Roman" w:hAnsi="Times New Roman"/>
        </w:rPr>
        <w:t xml:space="preserve"> Cessão do software imediatamente</w:t>
      </w:r>
    </w:p>
    <w:p w14:paraId="0A2AD2F4" w14:textId="77777777" w:rsidR="007630C5" w:rsidRPr="00230FD8" w:rsidRDefault="007630C5" w:rsidP="007630C5">
      <w:pPr>
        <w:pStyle w:val="Nivel2"/>
        <w:numPr>
          <w:ilvl w:val="1"/>
          <w:numId w:val="52"/>
        </w:numPr>
        <w:spacing w:before="0" w:after="0"/>
        <w:ind w:left="851"/>
        <w:rPr>
          <w:rFonts w:ascii="Times New Roman" w:hAnsi="Times New Roman"/>
          <w:bCs/>
        </w:rPr>
      </w:pPr>
      <w:r w:rsidRPr="00230FD8">
        <w:rPr>
          <w:rFonts w:ascii="Times New Roman" w:hAnsi="Times New Roman"/>
          <w:bCs/>
        </w:rPr>
        <w:t>Os serviços serão prestados:</w:t>
      </w:r>
    </w:p>
    <w:p w14:paraId="27EB9B75" w14:textId="77777777" w:rsidR="007630C5" w:rsidRPr="00230FD8" w:rsidRDefault="007630C5" w:rsidP="007630C5">
      <w:pPr>
        <w:pStyle w:val="Nivel2"/>
        <w:spacing w:before="0" w:after="0"/>
        <w:ind w:left="851"/>
        <w:rPr>
          <w:rFonts w:ascii="Times New Roman" w:hAnsi="Times New Roman"/>
          <w:bCs/>
        </w:rPr>
      </w:pPr>
      <w:r w:rsidRPr="00230FD8">
        <w:rPr>
          <w:rFonts w:ascii="Times New Roman" w:hAnsi="Times New Roman"/>
          <w:bCs/>
        </w:rPr>
        <w:t xml:space="preserve">Secretaria municipal de saúde no endereço: rua Campo Grande, 1056 </w:t>
      </w:r>
    </w:p>
    <w:p w14:paraId="14B78F8E" w14:textId="77777777" w:rsidR="007630C5" w:rsidRPr="00230FD8" w:rsidRDefault="007630C5" w:rsidP="007630C5">
      <w:pPr>
        <w:pStyle w:val="Nivel2"/>
        <w:spacing w:before="0" w:after="0"/>
        <w:ind w:left="851"/>
        <w:rPr>
          <w:rFonts w:ascii="Times New Roman" w:hAnsi="Times New Roman"/>
          <w:bCs/>
        </w:rPr>
      </w:pPr>
      <w:r w:rsidRPr="00230FD8">
        <w:rPr>
          <w:rFonts w:ascii="Times New Roman" w:hAnsi="Times New Roman"/>
          <w:bCs/>
        </w:rPr>
        <w:t>UBS Dr. Keiji Nakano: Rua Campo Grande, 1014</w:t>
      </w:r>
    </w:p>
    <w:p w14:paraId="610AE8F7" w14:textId="77777777" w:rsidR="007630C5" w:rsidRPr="00230FD8" w:rsidRDefault="007630C5" w:rsidP="007630C5">
      <w:pPr>
        <w:pStyle w:val="Nivel2"/>
        <w:spacing w:before="0" w:after="0"/>
        <w:ind w:left="851"/>
        <w:rPr>
          <w:rFonts w:ascii="Times New Roman" w:hAnsi="Times New Roman"/>
          <w:bCs/>
        </w:rPr>
      </w:pPr>
      <w:r w:rsidRPr="00230FD8">
        <w:rPr>
          <w:rFonts w:ascii="Times New Roman" w:hAnsi="Times New Roman"/>
          <w:bCs/>
        </w:rPr>
        <w:t xml:space="preserve">UBS Prefeito Irineu ap. </w:t>
      </w:r>
      <w:proofErr w:type="spellStart"/>
      <w:r w:rsidRPr="00230FD8">
        <w:rPr>
          <w:rFonts w:ascii="Times New Roman" w:hAnsi="Times New Roman"/>
          <w:bCs/>
        </w:rPr>
        <w:t>Savoldi</w:t>
      </w:r>
      <w:proofErr w:type="spellEnd"/>
      <w:r w:rsidRPr="00230FD8">
        <w:rPr>
          <w:rFonts w:ascii="Times New Roman" w:hAnsi="Times New Roman"/>
          <w:bCs/>
        </w:rPr>
        <w:t>: Rua Campo Grande, 1056</w:t>
      </w:r>
    </w:p>
    <w:p w14:paraId="7A983646" w14:textId="77777777" w:rsidR="007630C5" w:rsidRPr="00230FD8" w:rsidRDefault="007630C5" w:rsidP="007630C5">
      <w:pPr>
        <w:pStyle w:val="Nivel2"/>
        <w:spacing w:before="0" w:after="0"/>
        <w:ind w:left="851"/>
        <w:rPr>
          <w:rFonts w:ascii="Times New Roman" w:hAnsi="Times New Roman"/>
          <w:bCs/>
        </w:rPr>
      </w:pPr>
      <w:r w:rsidRPr="00230FD8">
        <w:rPr>
          <w:rFonts w:ascii="Times New Roman" w:hAnsi="Times New Roman"/>
          <w:bCs/>
        </w:rPr>
        <w:t>Centro Integrado de Saúde: Rua Campo Grande 1071</w:t>
      </w:r>
    </w:p>
    <w:p w14:paraId="07B70FB4" w14:textId="77777777" w:rsidR="007630C5" w:rsidRPr="00230FD8" w:rsidRDefault="007630C5" w:rsidP="007630C5">
      <w:pPr>
        <w:pStyle w:val="Nivel2"/>
        <w:numPr>
          <w:ilvl w:val="0"/>
          <w:numId w:val="0"/>
        </w:numPr>
        <w:spacing w:before="0" w:after="0"/>
        <w:ind w:left="851"/>
        <w:rPr>
          <w:rFonts w:ascii="Times New Roman" w:hAnsi="Times New Roman"/>
          <w:bCs/>
        </w:rPr>
      </w:pPr>
    </w:p>
    <w:p w14:paraId="5C4B1433" w14:textId="77777777" w:rsidR="007630C5" w:rsidRPr="00230FD8" w:rsidRDefault="007630C5" w:rsidP="007630C5">
      <w:pPr>
        <w:pStyle w:val="Nivel10"/>
        <w:numPr>
          <w:ilvl w:val="0"/>
          <w:numId w:val="52"/>
        </w:numPr>
        <w:tabs>
          <w:tab w:val="left" w:pos="851"/>
        </w:tabs>
        <w:spacing w:before="0" w:after="0"/>
        <w:ind w:left="435" w:hanging="435"/>
        <w:rPr>
          <w:rFonts w:ascii="Times New Roman" w:hAnsi="Times New Roman" w:cs="Times New Roman"/>
          <w:sz w:val="20"/>
          <w:szCs w:val="20"/>
        </w:rPr>
      </w:pPr>
      <w:r w:rsidRPr="00230FD8">
        <w:rPr>
          <w:rFonts w:ascii="Times New Roman" w:hAnsi="Times New Roman" w:cs="Times New Roman"/>
          <w:sz w:val="20"/>
          <w:szCs w:val="20"/>
        </w:rPr>
        <w:t>Da manutenção</w:t>
      </w:r>
    </w:p>
    <w:p w14:paraId="4752C48A" w14:textId="77777777" w:rsidR="007630C5" w:rsidRPr="00230FD8" w:rsidRDefault="007630C5"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A solução deverá contemplar a cessão de uso de software, além de manutenção, atualização e suporte técnico, por 12 (doze) meses, contados da assinatura do contrato a ser firmado.</w:t>
      </w:r>
    </w:p>
    <w:p w14:paraId="4D4ABE12" w14:textId="77777777" w:rsidR="007630C5" w:rsidRPr="00230FD8" w:rsidRDefault="007630C5" w:rsidP="007630C5">
      <w:pPr>
        <w:pStyle w:val="PargrafodaLista"/>
        <w:tabs>
          <w:tab w:val="left" w:pos="851"/>
        </w:tabs>
        <w:ind w:left="432"/>
        <w:jc w:val="both"/>
        <w:rPr>
          <w:rFonts w:ascii="Times New Roman" w:hAnsi="Times New Roman" w:cs="Times New Roman"/>
          <w:szCs w:val="20"/>
        </w:rPr>
      </w:pPr>
    </w:p>
    <w:p w14:paraId="476A8D82" w14:textId="77777777" w:rsidR="007630C5" w:rsidRPr="00230FD8" w:rsidRDefault="007630C5" w:rsidP="007630C5">
      <w:pPr>
        <w:pStyle w:val="Nivel10"/>
        <w:numPr>
          <w:ilvl w:val="0"/>
          <w:numId w:val="52"/>
        </w:numPr>
        <w:tabs>
          <w:tab w:val="left" w:pos="851"/>
        </w:tabs>
        <w:spacing w:before="0" w:after="0"/>
        <w:ind w:left="435" w:hanging="435"/>
        <w:rPr>
          <w:rFonts w:ascii="Times New Roman" w:hAnsi="Times New Roman" w:cs="Times New Roman"/>
          <w:sz w:val="20"/>
          <w:szCs w:val="20"/>
        </w:rPr>
      </w:pPr>
      <w:r w:rsidRPr="00230FD8">
        <w:rPr>
          <w:rFonts w:ascii="Times New Roman" w:hAnsi="Times New Roman" w:cs="Times New Roman"/>
          <w:sz w:val="20"/>
          <w:szCs w:val="20"/>
        </w:rPr>
        <w:t>Das atualizações</w:t>
      </w:r>
    </w:p>
    <w:p w14:paraId="5DC38D51" w14:textId="77777777" w:rsidR="007630C5" w:rsidRPr="00230FD8" w:rsidRDefault="007630C5"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As atualizações deverão contemplar as novas versões da solução, além de receber correções, novas tecnologias desenvolvidas e evoluções de segurança. </w:t>
      </w:r>
    </w:p>
    <w:p w14:paraId="32113524" w14:textId="77777777" w:rsidR="007630C5" w:rsidRPr="00230FD8" w:rsidRDefault="007630C5"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A contratada deverá disponibilizar as novas versões e atualizações da solução à secretaria de saúde deste município, no mesmo momento em que elas forem concluídas. </w:t>
      </w:r>
    </w:p>
    <w:p w14:paraId="59308250" w14:textId="77777777" w:rsidR="007630C5" w:rsidRPr="00230FD8" w:rsidRDefault="007630C5"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Toda manutenção (corretiva, preventiva, evolutiva e adaptativa) ficará a cargo da contratada, sem ônus adicional. </w:t>
      </w:r>
    </w:p>
    <w:p w14:paraId="350427E8" w14:textId="77777777" w:rsidR="007630C5" w:rsidRPr="00230FD8" w:rsidRDefault="007630C5" w:rsidP="007630C5">
      <w:pPr>
        <w:pStyle w:val="PargrafodaLista"/>
        <w:tabs>
          <w:tab w:val="left" w:pos="851"/>
        </w:tabs>
        <w:spacing w:line="259" w:lineRule="auto"/>
        <w:ind w:left="432"/>
        <w:jc w:val="both"/>
        <w:rPr>
          <w:rFonts w:ascii="Times New Roman" w:hAnsi="Times New Roman" w:cs="Times New Roman"/>
          <w:szCs w:val="20"/>
        </w:rPr>
      </w:pPr>
    </w:p>
    <w:p w14:paraId="7B7BB7E2" w14:textId="77777777" w:rsidR="007630C5" w:rsidRPr="00230FD8" w:rsidRDefault="007630C5" w:rsidP="007630C5">
      <w:pPr>
        <w:pStyle w:val="Nivel10"/>
        <w:numPr>
          <w:ilvl w:val="0"/>
          <w:numId w:val="52"/>
        </w:numPr>
        <w:tabs>
          <w:tab w:val="left" w:pos="851"/>
        </w:tabs>
        <w:spacing w:before="0" w:after="0"/>
        <w:ind w:left="435" w:hanging="435"/>
        <w:rPr>
          <w:rFonts w:ascii="Times New Roman" w:hAnsi="Times New Roman" w:cs="Times New Roman"/>
          <w:sz w:val="20"/>
          <w:szCs w:val="20"/>
        </w:rPr>
      </w:pPr>
      <w:r w:rsidRPr="00230FD8">
        <w:rPr>
          <w:rFonts w:ascii="Times New Roman" w:hAnsi="Times New Roman" w:cs="Times New Roman"/>
          <w:sz w:val="20"/>
          <w:szCs w:val="20"/>
        </w:rPr>
        <w:t>Do suporte técnico</w:t>
      </w:r>
    </w:p>
    <w:p w14:paraId="544A59AD" w14:textId="77777777"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serviço de manutenção corretiva, adaptativa e evolutiva relacionado na definição do objeto é obrigação da empresa fornecedora do SOFTWARE visando manter o mesmo em perfeito funcionamento durante toda vigência contratual.</w:t>
      </w:r>
    </w:p>
    <w:p w14:paraId="435F365C" w14:textId="77777777"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Será pago à CONTRATADA mensalmente, o valor referente ao fornecimento de manutenção legal, corretiva e suporte técnico.</w:t>
      </w:r>
    </w:p>
    <w:p w14:paraId="36B55292" w14:textId="77777777"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Manutenções que envolvam customização, adaptação ou evolução, serão pagas sob demanda.</w:t>
      </w:r>
    </w:p>
    <w:p w14:paraId="652D7B23" w14:textId="77777777"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p>
    <w:p w14:paraId="1CD9CE3A"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Das manutenções</w:t>
      </w:r>
    </w:p>
    <w:p w14:paraId="6AC938BF"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4492E1A3"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Entende-se por ‘manutenção corretiva’ aquelas adequações que forem necessárias para o reparo de imperfeições ou falhas no sistema aplicativo que o impeça de funcionar adequadamente. Este tipo de manutenção engloba os incidentes e, não deve sob nenhuma hipótese consumir horas relativas </w:t>
      </w:r>
      <w:proofErr w:type="gramStart"/>
      <w:r w:rsidRPr="00230FD8">
        <w:rPr>
          <w:rFonts w:ascii="Times New Roman" w:eastAsia="Calibri" w:hAnsi="Times New Roman" w:cs="Times New Roman"/>
          <w:color w:val="000000"/>
          <w:szCs w:val="20"/>
        </w:rPr>
        <w:t>a</w:t>
      </w:r>
      <w:proofErr w:type="gramEnd"/>
      <w:r w:rsidRPr="00230FD8">
        <w:rPr>
          <w:rFonts w:ascii="Times New Roman" w:eastAsia="Calibri" w:hAnsi="Times New Roman" w:cs="Times New Roman"/>
          <w:color w:val="000000"/>
          <w:szCs w:val="20"/>
        </w:rPr>
        <w:t xml:space="preserve"> customização, adaptação ou evolução.</w:t>
      </w:r>
    </w:p>
    <w:p w14:paraId="51E6F392"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Entende-se por ‘manutenção legal’, aquela que for necessária para adequar o sistema aplicativo a um novo quadro normativo originado por alteração na legislação municipal, estadual ou federal. Este cenário não aceitará também consumo de horas previstas para customização, adaptação ou evolução. Os prazos referentes a estas demandas serão sempre os previstos na legislação, salvo os da legislação municipal, que serão acordados, caso a caso entre as partes.</w:t>
      </w:r>
    </w:p>
    <w:p w14:paraId="241AFB36"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Entende-se por ‘manutenção evolutiva’ aquelas manutenções que visem a implementação de novas funcionalidades à solução, ou ainda a evolução das funcionalidades existentes, a fim atender necessidades novas necessidades percebidas ao longo do processo de uso do sistema, desde que não estejam compreendidas como manutenção legal. Estas demandas deverão consumir as horas previstas para customização, adaptação ou evolução, conforme termos editalícios.</w:t>
      </w:r>
    </w:p>
    <w:p w14:paraId="3A2411EC"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Os serviços de manutenção corretiva, manutenção legal e manutenção evolutiva serão prestados durante toda a vigência contratual, sem exceções.</w:t>
      </w:r>
    </w:p>
    <w:p w14:paraId="14D05345"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17172AF4"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Do suporte</w:t>
      </w:r>
    </w:p>
    <w:p w14:paraId="6ED77E8C"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5C1EABA1"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Entende-se por suporte técnico, o atendimento em segundo nível pela CONTRATADA, aos técnicos da CONTRATANTE. Este atendimento deve ser garantido durante toda vigência contratual.</w:t>
      </w:r>
    </w:p>
    <w:p w14:paraId="1FAB398C"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suporte técnico deverá ser disponibilizado de segunda a sexta-feira, das 8 às 18 horas, excetuando-se feriados municipais, estaduais ou federais, nas localidades das partes.</w:t>
      </w:r>
    </w:p>
    <w:p w14:paraId="06CB8595"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Deverá ser disponibilizado, pela CONTRATADA equipe para suporte, correção de erros e atendimento de dúvidas, sempre restrito à equipe técnica do município, seja à distância (atendimento remoto) ou presencial (atendimento in loco), de acordo com a necessidade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 durante todo o período de contrato, respeitando os horários descritos.</w:t>
      </w:r>
    </w:p>
    <w:p w14:paraId="48D050D0"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Haverá suporte ininterrupto, 24 horas por dia, 7 dias por semana, exclusivamente para atendimento a incidentes, durante toda vigência contratual.</w:t>
      </w:r>
    </w:p>
    <w:p w14:paraId="7AB9116D"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Haverá ainda a necessidade de que a CONTRATADA disponibilize um gerente de projetos para acompanhar o projeto de implantação, conforme cronograma definido.</w:t>
      </w:r>
    </w:p>
    <w:p w14:paraId="28DE88F2"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CONTRATADA manterá um atendente de primeiro nível, em espaço cedido pela CONTRATANTE, que auxiliarão na abertura de chamados, solicitações junto a CONTRATADA e suporte técnico às unidades da CONTRATANTE, entre 8:00 e 17:00, sendo que estes utilizarão a infraestrutura fornecida pela CONTRATANTE;</w:t>
      </w:r>
    </w:p>
    <w:p w14:paraId="7C38799D"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1D9E63BD"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Do registro de chamados</w:t>
      </w:r>
    </w:p>
    <w:p w14:paraId="60650C1F"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1F8EDF86"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O atendimento de chamados cujo prazo não seja descrito em casos anteriores deve iniciar-se em até 4 dias úteis a contar da abertura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w:t>
      </w:r>
    </w:p>
    <w:p w14:paraId="4721DE7D"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comunicação entre a CONTRATANTE e a CONTRATADA deverá ser documentada via software disponibilizado pela CONTRATADA. Esta regra serve para todos os chamados, devendo utilizar os tempos estipulados neste documento. </w:t>
      </w:r>
    </w:p>
    <w:p w14:paraId="79612DD5"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Em chamados de prioridade P1 ou P2 (apenas para incidentes) dentro ou fora do horário de expediente, ou ainda em caso de indisponibilidade do software disponibilizado pela empresa, a contratante deverá ser atendida via telefone, WhatsApp, comunicador ou meio síncrono outro meio de comunicação.</w:t>
      </w:r>
    </w:p>
    <w:p w14:paraId="20284F13"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Todos os atendimentos prestados pela CONTRATADA devem estar registrados em chamados, contendo minimamente a solicitação inicial, data de abertura, solicitante, técnico responsável da CONTRATADA, status, desfecho e data de encerramento.</w:t>
      </w:r>
    </w:p>
    <w:p w14:paraId="456E47C5"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Os chamados serão abertos no software de chamados fornecido pela CONTRATADA e o seu recebimento pela empresa deverá ser confirmado com a alteração da situação da solicitação no próprio software, a qual poderá ser consultada pelo histórico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 Os itens abaixo deverão ser inseridos no histórico pela contratada:</w:t>
      </w:r>
    </w:p>
    <w:p w14:paraId="32C42F6D"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número do chamado - objetivando a identificação única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w:t>
      </w:r>
    </w:p>
    <w:p w14:paraId="2B5C40CA"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e hora de abertura;</w:t>
      </w:r>
    </w:p>
    <w:p w14:paraId="0D2E5735"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tipo de solicitação (se é o registro de um incidente, manutenção legal, adaptativa, </w:t>
      </w:r>
      <w:proofErr w:type="gramStart"/>
      <w:r w:rsidRPr="00230FD8">
        <w:rPr>
          <w:rFonts w:ascii="Times New Roman" w:eastAsia="Calibri" w:hAnsi="Times New Roman" w:cs="Times New Roman"/>
          <w:color w:val="000000"/>
          <w:szCs w:val="20"/>
        </w:rPr>
        <w:t>evolutiva, ou outro</w:t>
      </w:r>
      <w:proofErr w:type="gramEnd"/>
      <w:r w:rsidRPr="00230FD8">
        <w:rPr>
          <w:rFonts w:ascii="Times New Roman" w:eastAsia="Calibri" w:hAnsi="Times New Roman" w:cs="Times New Roman"/>
          <w:color w:val="000000"/>
          <w:szCs w:val="20"/>
        </w:rPr>
        <w:t>);</w:t>
      </w:r>
    </w:p>
    <w:p w14:paraId="45D44D37"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 xml:space="preserve">status do chamado (indica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registrado pela CONTRATADA, acatado pela contratante, encontra-se em produção, em fila, aguardando aprovação de proposta comercial, aguardando liberação de versão, aguardando validação pela CONTRATANTE ou concluído);</w:t>
      </w:r>
    </w:p>
    <w:p w14:paraId="7CA32353"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técnico da CONTRATADA responsável pelo acompanhamento do chamado.</w:t>
      </w:r>
    </w:p>
    <w:p w14:paraId="198F1A05"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21E5F6D4"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Dos e-mails</w:t>
      </w:r>
    </w:p>
    <w:p w14:paraId="0E3AE1A9"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03EFBE2E"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Todas as comunicações que não caracterizarem chamados, devem ser feitas preferencialmente via e-mail, através dos endereços que devem ser fornecidos pela CONTRATADA na elaboração do plano de implantação. As comunicações feitas por e-mail não estão sujeitas aos prazos estabelecidos para os chamados.</w:t>
      </w:r>
    </w:p>
    <w:p w14:paraId="1F5F9D84"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322A8A46"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Das propostas comerciais</w:t>
      </w:r>
    </w:p>
    <w:p w14:paraId="2507778C"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2A8200B7"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Para os chamados que consumirão as horas previstas para customização, adaptação ou evolução, a proposta comercial apresentada pela contratada deve apresentar, de forma organizada, em língua portuguesa, minimamente as seguintes informações:</w:t>
      </w:r>
    </w:p>
    <w:p w14:paraId="58623190"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número do chamado que originou a proposta comercial;</w:t>
      </w:r>
    </w:p>
    <w:p w14:paraId="4A144D49"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descritivo da solicitação apresentada;</w:t>
      </w:r>
    </w:p>
    <w:p w14:paraId="07E5B98C"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análise das alterações a serem providas no SOFTWARE, visando atender </w:t>
      </w:r>
      <w:proofErr w:type="spellStart"/>
      <w:r w:rsidRPr="00230FD8">
        <w:rPr>
          <w:rFonts w:ascii="Times New Roman" w:eastAsia="Calibri" w:hAnsi="Times New Roman" w:cs="Times New Roman"/>
          <w:color w:val="000000"/>
          <w:szCs w:val="20"/>
        </w:rPr>
        <w:t>a</w:t>
      </w:r>
      <w:proofErr w:type="spellEnd"/>
      <w:r w:rsidRPr="00230FD8">
        <w:rPr>
          <w:rFonts w:ascii="Times New Roman" w:eastAsia="Calibri" w:hAnsi="Times New Roman" w:cs="Times New Roman"/>
          <w:color w:val="000000"/>
          <w:szCs w:val="20"/>
        </w:rPr>
        <w:t xml:space="preserve"> solicitação;</w:t>
      </w:r>
    </w:p>
    <w:p w14:paraId="130BE30A" w14:textId="77777777" w:rsidR="007630C5" w:rsidRPr="00230FD8" w:rsidRDefault="007630C5" w:rsidP="007630C5">
      <w:pPr>
        <w:numPr>
          <w:ilvl w:val="3"/>
          <w:numId w:val="52"/>
        </w:numPr>
        <w:pBdr>
          <w:top w:val="nil"/>
          <w:left w:val="nil"/>
          <w:bottom w:val="nil"/>
          <w:right w:val="nil"/>
          <w:between w:val="nil"/>
        </w:pBdr>
        <w:spacing w:line="259" w:lineRule="auto"/>
        <w:ind w:left="2491"/>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Tempo necessário para execução da solicitação, já contemplando tempo de análise, desenvolvimento, testes e treinamento para entrega a equipe técnica;</w:t>
      </w:r>
    </w:p>
    <w:p w14:paraId="4A11AC6E"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Após aprovação da proposta comercial, deve ser fornecido pela CONTRATADA prazo para execução. Caso o prazo apresentado não seja aceito pela CONTRATANTE, deve-se obter acordo que torne a entrega viável a </w:t>
      </w:r>
      <w:proofErr w:type="gramStart"/>
      <w:r w:rsidRPr="00230FD8">
        <w:rPr>
          <w:rFonts w:ascii="Times New Roman" w:eastAsia="Calibri" w:hAnsi="Times New Roman" w:cs="Times New Roman"/>
          <w:color w:val="000000"/>
          <w:szCs w:val="20"/>
        </w:rPr>
        <w:t>ambas partes</w:t>
      </w:r>
      <w:proofErr w:type="gramEnd"/>
      <w:r w:rsidRPr="00230FD8">
        <w:rPr>
          <w:rFonts w:ascii="Times New Roman" w:eastAsia="Calibri" w:hAnsi="Times New Roman" w:cs="Times New Roman"/>
          <w:color w:val="000000"/>
          <w:szCs w:val="20"/>
        </w:rPr>
        <w:t>.</w:t>
      </w:r>
    </w:p>
    <w:p w14:paraId="2310E1D6"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Fica garantido a CONTRATADA que não serão cobradas horas adicionais para sanar falhas ou vícios em relação as propostas comerciais previamente aprovadas.</w:t>
      </w:r>
    </w:p>
    <w:p w14:paraId="59B49B78"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Caso a proposta comercial não seja aprovada, o chamado vinculado deve ser encerrado sem que seja executada a alteração.</w:t>
      </w:r>
    </w:p>
    <w:p w14:paraId="00BD2470"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Caso a proposta comercial não seja respondida em 60 dias, deve ser considerada não aprovada.</w:t>
      </w:r>
    </w:p>
    <w:p w14:paraId="732B87FE"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Se não houver acordo entre a contratada e a contratante sobre a especificação do orçamento enviado, a contratante poderá solicitar uma reunião online para esclarecimentos e ajustes no orçamento. A reunião será realizada em horário designado pela contratante e sem ônus para </w:t>
      </w:r>
      <w:proofErr w:type="gramStart"/>
      <w:r w:rsidRPr="00230FD8">
        <w:rPr>
          <w:rFonts w:ascii="Times New Roman" w:eastAsia="Calibri" w:hAnsi="Times New Roman" w:cs="Times New Roman"/>
          <w:color w:val="000000"/>
          <w:szCs w:val="20"/>
        </w:rPr>
        <w:t>a mesma</w:t>
      </w:r>
      <w:proofErr w:type="gramEnd"/>
      <w:r w:rsidRPr="00230FD8">
        <w:rPr>
          <w:rFonts w:ascii="Times New Roman" w:eastAsia="Calibri" w:hAnsi="Times New Roman" w:cs="Times New Roman"/>
          <w:color w:val="000000"/>
          <w:szCs w:val="20"/>
        </w:rPr>
        <w:t>;</w:t>
      </w:r>
    </w:p>
    <w:p w14:paraId="680D1B06"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59D2B561"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Das homologações</w:t>
      </w:r>
    </w:p>
    <w:p w14:paraId="03854247"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2A4C50D2"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CONTRATADA deverá manter instalado e atualizado ambiente para homologação de versões e para testes e treinamentos na infraestrutura disponível, visando garantir que em produção apenas sejam feitos registros de </w:t>
      </w:r>
      <w:proofErr w:type="gramStart"/>
      <w:r w:rsidRPr="00230FD8">
        <w:rPr>
          <w:rFonts w:ascii="Times New Roman" w:eastAsia="Calibri" w:hAnsi="Times New Roman" w:cs="Times New Roman"/>
          <w:color w:val="000000"/>
          <w:szCs w:val="20"/>
        </w:rPr>
        <w:t>fato reais</w:t>
      </w:r>
      <w:proofErr w:type="gramEnd"/>
      <w:r w:rsidRPr="00230FD8">
        <w:rPr>
          <w:rFonts w:ascii="Times New Roman" w:eastAsia="Calibri" w:hAnsi="Times New Roman" w:cs="Times New Roman"/>
          <w:color w:val="000000"/>
          <w:szCs w:val="20"/>
        </w:rPr>
        <w:t>.</w:t>
      </w:r>
    </w:p>
    <w:p w14:paraId="4CC55684"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4994D1B5"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Das atualizações</w:t>
      </w:r>
    </w:p>
    <w:p w14:paraId="6D3DD8BB"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78B05ED0"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Visando manter as regras de negócio sempre atualizadas e aderentes a legislação, caberá a CONTRATADA disponibilizar de forma organizada um calendário de atualizações, junto ao cronograma de implantação.</w:t>
      </w:r>
    </w:p>
    <w:p w14:paraId="21324C86"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As atualizações devem ser feitas sempre em horário agendado, com autorização prévia do gestor e, em janela de manutenção programada.</w:t>
      </w:r>
    </w:p>
    <w:p w14:paraId="21AE6701"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Em caso de resolução de incidentes imediatos, é necessário obter autorização do gestor para realizar atualização do sistema, caso não seja possível apenas corrigir o problema sem trocar a versão.</w:t>
      </w:r>
    </w:p>
    <w:p w14:paraId="3AB25F4A"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CONTRATANTE pode solicitar a imediata reversão da atualização do sistema, caso sejam constatadas falhas de alta criticidade que já tenham sido resolvidas pela CONTRATADA.</w:t>
      </w:r>
    </w:p>
    <w:p w14:paraId="67FE7020"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CONTRATADA deve informar à CONTRATANTE todas as solicitações atendidas com a atualização bem como as configurações necessárias para o funcionamento do sistema após a atualização, através de ferramenta administrativa, dentro do próprio SOFTWARE.</w:t>
      </w:r>
    </w:p>
    <w:p w14:paraId="27205817"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CONTRATADA deverá estar ciente em que se tratando de serviços de saúde, toda e qualquer atualização, será ordinariamente realizada fora dos horários comerciais e em finais de semana, conforme previamente determinado pela Secretaria de Saúde, e sem qualquer tipo de ônus para o município. No entanto, todas as configurações necessárias para o funcionamento do sistema devem ser informadas dentro do horário de funcionamento da CONTRATANTE, seguindo o prazo mínimo estipulado nas cláusulas anteriores.</w:t>
      </w:r>
    </w:p>
    <w:p w14:paraId="1EE02361"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A CONTRATANTE deverá aprovar as solicitações atendidas em ambiente de homologação para liberar o envio à produção. Caso as solicitações atendidas aprovadas pela contratante apresentarem problemas em homologação, os mesmos devem ser resolvidos antes da implantação em produção da referida versão.</w:t>
      </w:r>
    </w:p>
    <w:p w14:paraId="17B9FC7C"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5517D605" w14:textId="77777777" w:rsidR="007630C5" w:rsidRPr="00230FD8" w:rsidRDefault="007630C5" w:rsidP="007630C5">
      <w:pPr>
        <w:numPr>
          <w:ilvl w:val="1"/>
          <w:numId w:val="52"/>
        </w:numPr>
        <w:pBdr>
          <w:top w:val="nil"/>
          <w:left w:val="nil"/>
          <w:bottom w:val="nil"/>
          <w:right w:val="nil"/>
          <w:between w:val="nil"/>
        </w:pBdr>
        <w:spacing w:line="259" w:lineRule="auto"/>
        <w:ind w:left="432"/>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Das capacitações e treinamentos</w:t>
      </w:r>
    </w:p>
    <w:p w14:paraId="0E7A67C5"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p>
    <w:p w14:paraId="08EB9DE7" w14:textId="77777777" w:rsidR="007630C5" w:rsidRPr="00230FD8" w:rsidRDefault="007630C5" w:rsidP="007630C5">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empresa disponibilizará um técnico ou analista para auxiliar no processo de implantação, conforme calendário definido entre as partes, cobrando para tal o valor previsto para atendimento in loco, conforme cronograma.</w:t>
      </w:r>
    </w:p>
    <w:p w14:paraId="52155646"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Durante a implantação deverão ser desenvolvidas as atividades de consultoria técnica nas dependências da Secretaria Municipal de Saúde, minimamente contemplando:</w:t>
      </w:r>
    </w:p>
    <w:p w14:paraId="179B8D7B"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458F5730"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Por parte da CONTRATANTE:</w:t>
      </w:r>
    </w:p>
    <w:p w14:paraId="2710AC6C"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Avaliação dos técnicos da CONTRATADA envolvidos nos treinamentos e capacitações;</w:t>
      </w:r>
    </w:p>
    <w:p w14:paraId="45B378DC"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Definição dos objetivos a serem alcançados a cada treinamento / capacitação;</w:t>
      </w:r>
    </w:p>
    <w:p w14:paraId="113070A8"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Sugestões para melhoria dos pontos críticos e adaptações necessárias para atender às necessidades do município.</w:t>
      </w:r>
    </w:p>
    <w:p w14:paraId="0A5EA39E"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Disponibilização de equipe técnica que irá acompanhar e avaliar todos os treinamentos fornecidos.</w:t>
      </w:r>
    </w:p>
    <w:p w14:paraId="6BB79BEB"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Disponibilizar salas de treinamento, com computadores e infraestrutura adequada para realização dos treinamentos e capacitações.</w:t>
      </w:r>
    </w:p>
    <w:p w14:paraId="7DE5770F"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color w:val="000000"/>
          <w:szCs w:val="20"/>
        </w:rPr>
      </w:pPr>
    </w:p>
    <w:p w14:paraId="671581D8" w14:textId="77777777" w:rsidR="007630C5" w:rsidRPr="00230FD8" w:rsidRDefault="007630C5" w:rsidP="007630C5">
      <w:pPr>
        <w:pBdr>
          <w:top w:val="nil"/>
          <w:left w:val="nil"/>
          <w:bottom w:val="nil"/>
          <w:right w:val="nil"/>
          <w:between w:val="nil"/>
        </w:pBd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Por parte da CONTRATADA</w:t>
      </w:r>
    </w:p>
    <w:p w14:paraId="3F231E00"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Apresentar cronograma de treinamento para compor o plano de implantação.</w:t>
      </w:r>
    </w:p>
    <w:p w14:paraId="4142BA5F" w14:textId="77777777" w:rsidR="007630C5" w:rsidRPr="00230FD8" w:rsidRDefault="007630C5" w:rsidP="007630C5">
      <w:pPr>
        <w:numPr>
          <w:ilvl w:val="2"/>
          <w:numId w:val="52"/>
        </w:numPr>
        <w:pBdr>
          <w:top w:val="nil"/>
          <w:left w:val="nil"/>
          <w:bottom w:val="nil"/>
          <w:right w:val="nil"/>
          <w:between w:val="nil"/>
        </w:pBdr>
        <w:spacing w:line="259"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Executar os treinamentos e capacitações de maneira adequada, segundo o plano de implantação e, garantir que haja de fato transmissão do conhecimento.</w:t>
      </w:r>
    </w:p>
    <w:p w14:paraId="37F49638" w14:textId="77777777" w:rsidR="007630C5" w:rsidRPr="00230FD8" w:rsidRDefault="007630C5" w:rsidP="007630C5">
      <w:pPr>
        <w:pBdr>
          <w:top w:val="nil"/>
          <w:left w:val="nil"/>
          <w:bottom w:val="nil"/>
          <w:right w:val="nil"/>
          <w:between w:val="nil"/>
        </w:pBdr>
        <w:ind w:left="1072"/>
        <w:jc w:val="both"/>
        <w:rPr>
          <w:rFonts w:ascii="Times New Roman" w:eastAsia="Calibri" w:hAnsi="Times New Roman" w:cs="Times New Roman"/>
          <w:color w:val="000000"/>
          <w:szCs w:val="20"/>
        </w:rPr>
      </w:pPr>
    </w:p>
    <w:p w14:paraId="3D33B5AA" w14:textId="77777777" w:rsidR="007630C5" w:rsidRPr="00230FD8" w:rsidRDefault="007630C5" w:rsidP="007630C5">
      <w:pPr>
        <w:pStyle w:val="Nivel10"/>
        <w:numPr>
          <w:ilvl w:val="0"/>
          <w:numId w:val="52"/>
        </w:numPr>
        <w:tabs>
          <w:tab w:val="left" w:pos="851"/>
        </w:tabs>
        <w:spacing w:before="0" w:after="0"/>
        <w:ind w:left="435" w:hanging="435"/>
        <w:rPr>
          <w:rFonts w:ascii="Times New Roman" w:hAnsi="Times New Roman" w:cs="Times New Roman"/>
          <w:sz w:val="20"/>
          <w:szCs w:val="20"/>
        </w:rPr>
      </w:pPr>
      <w:r w:rsidRPr="00230FD8">
        <w:rPr>
          <w:rFonts w:ascii="Times New Roman" w:hAnsi="Times New Roman" w:cs="Times New Roman"/>
          <w:sz w:val="20"/>
          <w:szCs w:val="20"/>
        </w:rPr>
        <w:t>Da comprovação dos requisitos mínimos do software</w:t>
      </w:r>
    </w:p>
    <w:p w14:paraId="03CD1400" w14:textId="316C0445" w:rsidR="007630C5" w:rsidRPr="00230FD8" w:rsidRDefault="00230FD8" w:rsidP="007630C5">
      <w:pPr>
        <w:pStyle w:val="PargrafodaLista"/>
        <w:numPr>
          <w:ilvl w:val="1"/>
          <w:numId w:val="52"/>
        </w:numPr>
        <w:tabs>
          <w:tab w:val="left" w:pos="851"/>
          <w:tab w:val="left" w:pos="1276"/>
        </w:tabs>
        <w:spacing w:line="259" w:lineRule="auto"/>
        <w:ind w:left="432"/>
        <w:jc w:val="both"/>
        <w:rPr>
          <w:rFonts w:ascii="Times New Roman" w:hAnsi="Times New Roman" w:cs="Times New Roman"/>
          <w:szCs w:val="20"/>
        </w:rPr>
      </w:pPr>
      <w:r w:rsidRPr="00230FD8">
        <w:rPr>
          <w:rFonts w:ascii="Times New Roman" w:hAnsi="Times New Roman" w:cs="Times New Roman"/>
          <w:bCs/>
          <w:szCs w:val="20"/>
        </w:rPr>
        <w:t xml:space="preserve"> </w:t>
      </w:r>
      <w:r w:rsidR="007630C5" w:rsidRPr="00230FD8">
        <w:rPr>
          <w:rFonts w:ascii="Times New Roman" w:hAnsi="Times New Roman" w:cs="Times New Roman"/>
          <w:bCs/>
          <w:szCs w:val="20"/>
        </w:rPr>
        <w:t xml:space="preserve">Será convocada a licitante </w:t>
      </w:r>
      <w:proofErr w:type="gramStart"/>
      <w:r w:rsidR="007630C5" w:rsidRPr="00230FD8">
        <w:rPr>
          <w:rFonts w:ascii="Times New Roman" w:hAnsi="Times New Roman" w:cs="Times New Roman"/>
          <w:bCs/>
          <w:szCs w:val="20"/>
        </w:rPr>
        <w:t>melhor</w:t>
      </w:r>
      <w:proofErr w:type="gramEnd"/>
      <w:r w:rsidR="007630C5" w:rsidRPr="00230FD8">
        <w:rPr>
          <w:rFonts w:ascii="Times New Roman" w:hAnsi="Times New Roman" w:cs="Times New Roman"/>
          <w:bCs/>
          <w:szCs w:val="20"/>
        </w:rPr>
        <w:t xml:space="preserve"> classificada no certame para efetuar, no prazo de até 5 (cinco) dias úteis, apresentação visando a avaliação técnica do software, a fim de garantir o cumprimento dos requisitos mínimos.</w:t>
      </w:r>
    </w:p>
    <w:p w14:paraId="6D850449" w14:textId="17ECA163" w:rsidR="007630C5" w:rsidRPr="00230FD8" w:rsidRDefault="00230FD8" w:rsidP="007630C5">
      <w:pPr>
        <w:pStyle w:val="PargrafodaLista"/>
        <w:widowControl w:val="0"/>
        <w:numPr>
          <w:ilvl w:val="1"/>
          <w:numId w:val="52"/>
        </w:numPr>
        <w:tabs>
          <w:tab w:val="left" w:pos="851"/>
          <w:tab w:val="left" w:pos="1276"/>
        </w:tabs>
        <w:spacing w:line="259" w:lineRule="auto"/>
        <w:ind w:left="432"/>
        <w:jc w:val="both"/>
        <w:rPr>
          <w:rFonts w:ascii="Times New Roman" w:hAnsi="Times New Roman" w:cs="Times New Roman"/>
          <w:szCs w:val="20"/>
        </w:rPr>
      </w:pPr>
      <w:r w:rsidRPr="00230FD8">
        <w:rPr>
          <w:rFonts w:ascii="Times New Roman" w:hAnsi="Times New Roman" w:cs="Times New Roman"/>
          <w:bCs/>
          <w:szCs w:val="20"/>
        </w:rPr>
        <w:t xml:space="preserve"> </w:t>
      </w:r>
      <w:r w:rsidR="007630C5" w:rsidRPr="00230FD8">
        <w:rPr>
          <w:rFonts w:ascii="Times New Roman" w:hAnsi="Times New Roman" w:cs="Times New Roman"/>
          <w:bCs/>
          <w:szCs w:val="20"/>
        </w:rPr>
        <w:t>A apresentação deverá ocorrer nas dependências da Prefeitura, que disponibilizará sala apropriada, contendo tomadas, mesas, cadeiras. Outros recursos, como tela de projeção</w:t>
      </w:r>
      <w:r w:rsidR="007630C5" w:rsidRPr="00230FD8">
        <w:rPr>
          <w:rFonts w:ascii="Times New Roman" w:hAnsi="Times New Roman" w:cs="Times New Roman"/>
          <w:szCs w:val="20"/>
        </w:rPr>
        <w:t xml:space="preserve"> e data show deverá ser trazidos pela licitante. Os equipamentos serão operados por profissionais da empresa licitante, que deverão se apresentar no prazo e horário definido pela Comissão de Licitação.</w:t>
      </w:r>
    </w:p>
    <w:p w14:paraId="23025EE1" w14:textId="77777777" w:rsidR="007630C5" w:rsidRPr="00230FD8" w:rsidRDefault="007630C5" w:rsidP="007630C5">
      <w:pPr>
        <w:pStyle w:val="PargrafodaLista"/>
        <w:widowControl w:val="0"/>
        <w:numPr>
          <w:ilvl w:val="1"/>
          <w:numId w:val="52"/>
        </w:numPr>
        <w:tabs>
          <w:tab w:val="left" w:pos="851"/>
          <w:tab w:val="left" w:pos="1276"/>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Caso não sejam atendidos todos os requisitos mínimos, serão convocadas as licitantes remanescentes, observada a ordem de classificação obtida no certame, para igualmente efetuarem apresentação, até que se obtenha êxito na avaliação.</w:t>
      </w:r>
    </w:p>
    <w:p w14:paraId="2CFEA90B" w14:textId="22AF0170" w:rsidR="007630C5" w:rsidRPr="00230FD8" w:rsidRDefault="00230FD8" w:rsidP="007630C5">
      <w:pPr>
        <w:pStyle w:val="PargrafodaLista"/>
        <w:widowControl w:val="0"/>
        <w:numPr>
          <w:ilvl w:val="1"/>
          <w:numId w:val="52"/>
        </w:numPr>
        <w:tabs>
          <w:tab w:val="left" w:pos="851"/>
          <w:tab w:val="left" w:pos="1276"/>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A adjudicação e homologação do objeto ao licitante, somente ocorrerá após a comprovação dos requisitos mínimos</w:t>
      </w:r>
      <w:r w:rsidR="00FA43FD" w:rsidRPr="00FA43FD">
        <w:rPr>
          <w:rFonts w:ascii="Times New Roman" w:hAnsi="Times New Roman" w:cs="Times New Roman"/>
          <w:color w:val="4472C4" w:themeColor="accent1"/>
          <w:szCs w:val="20"/>
        </w:rPr>
        <w:t>/características técnicas obrigatórias</w:t>
      </w:r>
      <w:r w:rsidR="007630C5" w:rsidRPr="00230FD8">
        <w:rPr>
          <w:rFonts w:ascii="Times New Roman" w:hAnsi="Times New Roman" w:cs="Times New Roman"/>
          <w:szCs w:val="20"/>
        </w:rPr>
        <w:t>.</w:t>
      </w:r>
    </w:p>
    <w:p w14:paraId="40A7D387" w14:textId="77777777" w:rsidR="007630C5" w:rsidRPr="00230FD8" w:rsidRDefault="007630C5" w:rsidP="007630C5">
      <w:pPr>
        <w:widowControl w:val="0"/>
        <w:tabs>
          <w:tab w:val="left" w:pos="851"/>
          <w:tab w:val="left" w:pos="1276"/>
        </w:tabs>
        <w:jc w:val="both"/>
        <w:rPr>
          <w:rFonts w:ascii="Times New Roman" w:hAnsi="Times New Roman" w:cs="Times New Roman"/>
          <w:szCs w:val="20"/>
        </w:rPr>
      </w:pPr>
    </w:p>
    <w:p w14:paraId="016AB54B" w14:textId="77777777" w:rsidR="007630C5" w:rsidRPr="00230FD8" w:rsidRDefault="007630C5" w:rsidP="007630C5">
      <w:pPr>
        <w:pStyle w:val="Nivel10"/>
        <w:numPr>
          <w:ilvl w:val="0"/>
          <w:numId w:val="52"/>
        </w:numPr>
        <w:tabs>
          <w:tab w:val="left" w:pos="851"/>
        </w:tabs>
        <w:spacing w:before="0" w:after="0"/>
        <w:ind w:left="435" w:hanging="435"/>
        <w:rPr>
          <w:rFonts w:ascii="Times New Roman" w:hAnsi="Times New Roman" w:cs="Times New Roman"/>
          <w:sz w:val="20"/>
          <w:szCs w:val="20"/>
        </w:rPr>
      </w:pPr>
      <w:r w:rsidRPr="00230FD8">
        <w:rPr>
          <w:rFonts w:ascii="Times New Roman" w:hAnsi="Times New Roman" w:cs="Times New Roman"/>
          <w:sz w:val="20"/>
          <w:szCs w:val="20"/>
        </w:rPr>
        <w:t xml:space="preserve"> Do sigilo e segurança das informações</w:t>
      </w:r>
    </w:p>
    <w:p w14:paraId="75B9AA27" w14:textId="348E1666"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 xml:space="preserve">A solução deverá ser provida de requisitos de segurança, como controle de acesso, autenticação com o uso de credenciais usuário e senha. </w:t>
      </w:r>
    </w:p>
    <w:p w14:paraId="6EC184F0" w14:textId="49FE1FEB"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A contratada não poderá se utilizar da presente contratação para obter qualquer acesso não autorizado às informações.</w:t>
      </w:r>
    </w:p>
    <w:p w14:paraId="1115F0CA" w14:textId="351B648C"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A contratada não poderá veicular publicidade acerca do fornecimento a ser contratado, sem prévia autorização, por escrito, da Prefeitura deste município.</w:t>
      </w:r>
    </w:p>
    <w:p w14:paraId="11C323C4" w14:textId="76ED1118"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É de responsabilidade da contratada garantir a integridade e o sigilo das informações porventura contidas em equipamentos que sejam retirados das dependências da Prefeitura para realização de serviços de suporte técnico.</w:t>
      </w:r>
    </w:p>
    <w:p w14:paraId="063FDA64" w14:textId="585E1E38"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b/>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 xml:space="preserve">A contratada é responsável civil, penal e administrava quanto à divulgação indevida ou não autorizada de informações, realizada por ela ou por seus empregados. </w:t>
      </w:r>
    </w:p>
    <w:p w14:paraId="5AA9ED0B" w14:textId="2DBA2FBA" w:rsidR="007630C5" w:rsidRPr="00230FD8" w:rsidRDefault="00230FD8" w:rsidP="007630C5">
      <w:pPr>
        <w:pStyle w:val="PargrafodaLista"/>
        <w:numPr>
          <w:ilvl w:val="1"/>
          <w:numId w:val="52"/>
        </w:numPr>
        <w:tabs>
          <w:tab w:val="left" w:pos="851"/>
        </w:tabs>
        <w:spacing w:line="259" w:lineRule="auto"/>
        <w:ind w:left="432"/>
        <w:jc w:val="both"/>
        <w:rPr>
          <w:rFonts w:ascii="Times New Roman" w:hAnsi="Times New Roman" w:cs="Times New Roman"/>
          <w:b/>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É de responsabilidade da contratada garantir que as informações por ela obtidas em decorrência da execução desta contratação sejam mandas em sigilo, não podendo ser divulgadas, exceto se previamente acordado, por escrito, entre as partes contratantes.</w:t>
      </w:r>
    </w:p>
    <w:p w14:paraId="43F79A1C" w14:textId="77777777" w:rsidR="007630C5" w:rsidRPr="00230FD8" w:rsidRDefault="007630C5" w:rsidP="007630C5">
      <w:pPr>
        <w:pStyle w:val="PargrafodaLista"/>
        <w:tabs>
          <w:tab w:val="left" w:pos="851"/>
        </w:tabs>
        <w:ind w:left="432"/>
        <w:jc w:val="both"/>
        <w:rPr>
          <w:rFonts w:ascii="Times New Roman" w:hAnsi="Times New Roman" w:cs="Times New Roman"/>
          <w:b/>
          <w:szCs w:val="20"/>
        </w:rPr>
      </w:pPr>
    </w:p>
    <w:p w14:paraId="0CDFF938" w14:textId="77777777" w:rsidR="007630C5" w:rsidRPr="00230FD8" w:rsidRDefault="007630C5" w:rsidP="007630C5">
      <w:pPr>
        <w:pStyle w:val="Nivel10"/>
        <w:numPr>
          <w:ilvl w:val="0"/>
          <w:numId w:val="52"/>
        </w:numPr>
        <w:spacing w:before="0" w:after="0"/>
        <w:rPr>
          <w:rFonts w:ascii="Times New Roman" w:hAnsi="Times New Roman" w:cs="Times New Roman"/>
          <w:sz w:val="20"/>
          <w:szCs w:val="20"/>
        </w:rPr>
      </w:pPr>
      <w:r w:rsidRPr="00230FD8">
        <w:rPr>
          <w:rFonts w:ascii="Times New Roman" w:hAnsi="Times New Roman" w:cs="Times New Roman"/>
          <w:sz w:val="20"/>
          <w:szCs w:val="20"/>
        </w:rPr>
        <w:t>Prazo de pagamento</w:t>
      </w:r>
    </w:p>
    <w:p w14:paraId="0768930B" w14:textId="77777777" w:rsidR="007630C5" w:rsidRPr="00230FD8" w:rsidRDefault="007630C5" w:rsidP="007630C5">
      <w:pPr>
        <w:pStyle w:val="Nivel2"/>
        <w:numPr>
          <w:ilvl w:val="1"/>
          <w:numId w:val="44"/>
        </w:numPr>
        <w:spacing w:before="0" w:after="0" w:line="312" w:lineRule="auto"/>
        <w:ind w:left="432"/>
        <w:rPr>
          <w:rFonts w:ascii="Times New Roman" w:hAnsi="Times New Roman"/>
        </w:rPr>
      </w:pPr>
      <w:r w:rsidRPr="00230FD8">
        <w:rPr>
          <w:rFonts w:ascii="Times New Roman" w:hAnsi="Times New Roman"/>
        </w:rPr>
        <w:t xml:space="preserve">O pagamento será efetuado no prazo de até 10 (dez) dias úteis contados da finalização da liquidação da despesa, conforme seção anterior, nos termos da </w:t>
      </w:r>
      <w:hyperlink r:id="rId23" w:history="1">
        <w:r w:rsidRPr="00230FD8">
          <w:rPr>
            <w:rStyle w:val="Hyperlink"/>
            <w:rFonts w:ascii="Times New Roman" w:hAnsi="Times New Roman"/>
          </w:rPr>
          <w:t>Instrução Normativa SEGES/ME nº 77, de 2022</w:t>
        </w:r>
      </w:hyperlink>
      <w:r w:rsidRPr="00230FD8">
        <w:rPr>
          <w:rFonts w:ascii="Times New Roman" w:hAnsi="Times New Roman"/>
        </w:rPr>
        <w:t>.</w:t>
      </w:r>
    </w:p>
    <w:p w14:paraId="51DDBB3A"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t xml:space="preserve">No caso de atraso pelo Contratante, os valores devidos ao contratado serão atualizados monetariamente entre o termo final do prazo de pagamento até a data de sua efetiva realização, mediante aplicação do índice </w:t>
      </w:r>
      <w:r w:rsidRPr="00230FD8">
        <w:rPr>
          <w:rFonts w:ascii="Times New Roman" w:hAnsi="Times New Roman"/>
          <w:i/>
          <w:iCs/>
        </w:rPr>
        <w:t>INPC</w:t>
      </w:r>
      <w:r w:rsidRPr="00230FD8">
        <w:rPr>
          <w:rFonts w:ascii="Times New Roman" w:hAnsi="Times New Roman"/>
        </w:rPr>
        <w:t xml:space="preserve"> de correção monetária.</w:t>
      </w:r>
    </w:p>
    <w:p w14:paraId="42647CAF"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lastRenderedPageBreak/>
        <w:t>Forma de pagamento: O pagamento será realizado por meio de ordem bancária, para crédito em banco, agência e conta corrente indicados pelo contratado.</w:t>
      </w:r>
    </w:p>
    <w:p w14:paraId="24100C89"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t>Pagamento será realizado de forma mensal.</w:t>
      </w:r>
    </w:p>
    <w:p w14:paraId="16BD97C6"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t>Será considerada data do pagamento o dia em que constar como emitida a ordem bancária para pagamento.</w:t>
      </w:r>
    </w:p>
    <w:p w14:paraId="02743CA8"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t>Quando do pagamento, será efetuada a retenção tributária prevista na legislação aplicável.</w:t>
      </w:r>
    </w:p>
    <w:p w14:paraId="4047B593" w14:textId="77777777" w:rsidR="007630C5" w:rsidRPr="00230FD8" w:rsidRDefault="007630C5" w:rsidP="007630C5">
      <w:pPr>
        <w:pStyle w:val="Nivel3"/>
        <w:numPr>
          <w:ilvl w:val="2"/>
          <w:numId w:val="52"/>
        </w:numPr>
        <w:spacing w:before="0" w:after="0" w:line="312" w:lineRule="auto"/>
        <w:ind w:left="170" w:firstLine="709"/>
        <w:rPr>
          <w:rFonts w:ascii="Times New Roman" w:hAnsi="Times New Roman" w:cs="Times New Roman"/>
          <w:lang w:eastAsia="en-US"/>
        </w:rPr>
      </w:pPr>
      <w:r w:rsidRPr="00230FD8">
        <w:rPr>
          <w:rFonts w:ascii="Times New Roman" w:hAnsi="Times New Roman" w:cs="Times New Roman"/>
          <w:lang w:eastAsia="en-US"/>
        </w:rPr>
        <w:t>Independentemente do percentual de tributo inserido na planilha, quando houver, serão retidos na fonte, quando da realização do pagamento, os percentuais estabelecidos na legislação vigente.</w:t>
      </w:r>
    </w:p>
    <w:p w14:paraId="1A0D9941" w14:textId="77777777" w:rsidR="007630C5" w:rsidRPr="00230FD8" w:rsidRDefault="007630C5" w:rsidP="007630C5">
      <w:pPr>
        <w:pStyle w:val="Nivel2"/>
        <w:numPr>
          <w:ilvl w:val="1"/>
          <w:numId w:val="52"/>
        </w:numPr>
        <w:spacing w:before="0" w:after="0" w:line="312" w:lineRule="auto"/>
        <w:ind w:left="0" w:firstLine="709"/>
        <w:rPr>
          <w:rFonts w:ascii="Times New Roman" w:hAnsi="Times New Roman"/>
        </w:rPr>
      </w:pPr>
      <w:r w:rsidRPr="00230FD8">
        <w:rPr>
          <w:rFonts w:ascii="Times New Roman" w:hAnsi="Times New Roman"/>
        </w:rPr>
        <w:t xml:space="preserve">O contratado regularmente optante pelo Simples Nacional, nos termos da </w:t>
      </w:r>
      <w:hyperlink r:id="rId24" w:history="1">
        <w:r w:rsidRPr="00230FD8">
          <w:rPr>
            <w:rStyle w:val="Hyperlink"/>
            <w:rFonts w:ascii="Times New Roman" w:hAnsi="Times New Roman"/>
          </w:rPr>
          <w:t>Lei Complementar nº 123, de 2006</w:t>
        </w:r>
      </w:hyperlink>
      <w:r w:rsidRPr="00230FD8">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FE3A11" w14:textId="77777777" w:rsidR="00230FD8" w:rsidRPr="00230FD8" w:rsidRDefault="00230FD8" w:rsidP="00230FD8">
      <w:pPr>
        <w:pStyle w:val="Nivel2"/>
        <w:numPr>
          <w:ilvl w:val="0"/>
          <w:numId w:val="0"/>
        </w:numPr>
        <w:spacing w:before="0" w:after="0" w:line="312" w:lineRule="auto"/>
        <w:ind w:left="709"/>
        <w:rPr>
          <w:rFonts w:ascii="Times New Roman" w:hAnsi="Times New Roman"/>
        </w:rPr>
      </w:pPr>
    </w:p>
    <w:p w14:paraId="16BD1CB8" w14:textId="77777777" w:rsidR="007630C5" w:rsidRPr="00230FD8" w:rsidRDefault="007630C5" w:rsidP="007630C5">
      <w:pPr>
        <w:keepNext/>
        <w:keepLines/>
        <w:numPr>
          <w:ilvl w:val="0"/>
          <w:numId w:val="52"/>
        </w:numPr>
        <w:tabs>
          <w:tab w:val="num" w:pos="360"/>
        </w:tabs>
        <w:spacing w:line="276" w:lineRule="auto"/>
        <w:ind w:left="0" w:firstLine="0"/>
        <w:jc w:val="both"/>
        <w:outlineLvl w:val="0"/>
        <w:rPr>
          <w:rFonts w:ascii="Times New Roman" w:hAnsi="Times New Roman" w:cs="Times New Roman"/>
          <w:b/>
          <w:color w:val="000000"/>
          <w:szCs w:val="20"/>
        </w:rPr>
      </w:pPr>
      <w:r w:rsidRPr="00230FD8">
        <w:rPr>
          <w:rFonts w:ascii="Times New Roman" w:hAnsi="Times New Roman" w:cs="Times New Roman"/>
          <w:b/>
          <w:color w:val="000000"/>
          <w:szCs w:val="20"/>
        </w:rPr>
        <w:t>MODELO DE GESTÃO DO CONTRATO (art. 6º, XXIII, alínea “f” da Lei nº 14.133/21)</w:t>
      </w:r>
    </w:p>
    <w:p w14:paraId="70038AF8" w14:textId="77777777" w:rsidR="007630C5" w:rsidRPr="00230FD8" w:rsidRDefault="007630C5" w:rsidP="007630C5">
      <w:pPr>
        <w:spacing w:line="276" w:lineRule="auto"/>
        <w:jc w:val="both"/>
        <w:rPr>
          <w:rFonts w:ascii="Times New Roman" w:hAnsi="Times New Roman" w:cs="Times New Roman"/>
          <w:szCs w:val="20"/>
        </w:rPr>
      </w:pPr>
    </w:p>
    <w:p w14:paraId="52F73AE9" w14:textId="77777777" w:rsidR="007630C5" w:rsidRPr="00230FD8" w:rsidRDefault="007630C5" w:rsidP="007630C5">
      <w:pPr>
        <w:numPr>
          <w:ilvl w:val="1"/>
          <w:numId w:val="43"/>
        </w:numPr>
        <w:spacing w:line="276" w:lineRule="auto"/>
        <w:ind w:left="432"/>
        <w:jc w:val="both"/>
        <w:rPr>
          <w:rFonts w:ascii="Times New Roman" w:hAnsi="Times New Roman" w:cs="Times New Roman"/>
          <w:szCs w:val="20"/>
        </w:rPr>
      </w:pPr>
      <w:r w:rsidRPr="00230FD8">
        <w:rPr>
          <w:rFonts w:ascii="Times New Roman" w:hAnsi="Times New Roman" w:cs="Times New Roman"/>
          <w:b/>
          <w:bCs/>
          <w:szCs w:val="20"/>
        </w:rPr>
        <w:t>ROTINAS DE FISCALIZAÇÃO CONTRATUAL</w:t>
      </w:r>
    </w:p>
    <w:p w14:paraId="719BEF5B" w14:textId="77777777" w:rsidR="007630C5" w:rsidRPr="00230FD8" w:rsidRDefault="007630C5" w:rsidP="007630C5">
      <w:pPr>
        <w:spacing w:line="276" w:lineRule="auto"/>
        <w:ind w:left="930"/>
        <w:jc w:val="both"/>
        <w:rPr>
          <w:rFonts w:ascii="Times New Roman" w:hAnsi="Times New Roman" w:cs="Times New Roman"/>
          <w:szCs w:val="20"/>
        </w:rPr>
      </w:pPr>
    </w:p>
    <w:p w14:paraId="063A79C9"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230FD8">
        <w:rPr>
          <w:rFonts w:ascii="Times New Roman" w:hAnsi="Times New Roman" w:cs="Times New Roman"/>
          <w:i/>
          <w:iCs/>
          <w:szCs w:val="20"/>
        </w:rPr>
        <w:t>caput</w:t>
      </w:r>
      <w:r w:rsidRPr="00230FD8">
        <w:rPr>
          <w:rFonts w:ascii="Times New Roman" w:hAnsi="Times New Roman" w:cs="Times New Roman"/>
          <w:szCs w:val="20"/>
        </w:rPr>
        <w:t>).</w:t>
      </w:r>
    </w:p>
    <w:p w14:paraId="0C5ED416"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bookmarkStart w:id="18" w:name="art115§1"/>
      <w:bookmarkStart w:id="19" w:name="art115§5"/>
      <w:bookmarkEnd w:id="18"/>
      <w:bookmarkEnd w:id="19"/>
      <w:r w:rsidRPr="00230FD8">
        <w:rPr>
          <w:rFonts w:ascii="Times New Roman" w:hAnsi="Times New Roman" w:cs="Times New Roman"/>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2CFB0F15"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bookmarkStart w:id="20" w:name="art116"/>
      <w:bookmarkEnd w:id="20"/>
      <w:r w:rsidRPr="00230FD8">
        <w:rPr>
          <w:rFonts w:ascii="Times New Roman" w:hAnsi="Times New Roman" w:cs="Times New Roman"/>
          <w:szCs w:val="20"/>
        </w:rPr>
        <w:t>A execução do contrato deverá ser acompanhada e fiscalizada pelo(s) fiscal(</w:t>
      </w:r>
      <w:proofErr w:type="spellStart"/>
      <w:r w:rsidRPr="00230FD8">
        <w:rPr>
          <w:rFonts w:ascii="Times New Roman" w:hAnsi="Times New Roman" w:cs="Times New Roman"/>
          <w:szCs w:val="20"/>
        </w:rPr>
        <w:t>is</w:t>
      </w:r>
      <w:proofErr w:type="spellEnd"/>
      <w:r w:rsidRPr="00230FD8">
        <w:rPr>
          <w:rFonts w:ascii="Times New Roman" w:hAnsi="Times New Roman" w:cs="Times New Roman"/>
          <w:szCs w:val="20"/>
        </w:rPr>
        <w:t xml:space="preserve">) do contrato, ou pelos respectivos substitutos (Lei nº 14.133/2021, art. 117, </w:t>
      </w:r>
      <w:r w:rsidRPr="00230FD8">
        <w:rPr>
          <w:rFonts w:ascii="Times New Roman" w:hAnsi="Times New Roman" w:cs="Times New Roman"/>
          <w:i/>
          <w:iCs/>
          <w:szCs w:val="20"/>
        </w:rPr>
        <w:t>caput</w:t>
      </w:r>
      <w:r w:rsidRPr="00230FD8">
        <w:rPr>
          <w:rFonts w:ascii="Times New Roman" w:hAnsi="Times New Roman" w:cs="Times New Roman"/>
          <w:szCs w:val="20"/>
        </w:rPr>
        <w:t>).</w:t>
      </w:r>
    </w:p>
    <w:p w14:paraId="367E7039" w14:textId="77777777" w:rsidR="007630C5" w:rsidRPr="00230FD8" w:rsidRDefault="007630C5" w:rsidP="007630C5">
      <w:pPr>
        <w:numPr>
          <w:ilvl w:val="3"/>
          <w:numId w:val="52"/>
        </w:numPr>
        <w:tabs>
          <w:tab w:val="left" w:pos="708"/>
        </w:tabs>
        <w:spacing w:line="276" w:lineRule="auto"/>
        <w:ind w:left="2491"/>
        <w:contextualSpacing/>
        <w:jc w:val="both"/>
        <w:rPr>
          <w:rFonts w:ascii="Times New Roman" w:hAnsi="Times New Roman" w:cs="Times New Roman"/>
          <w:szCs w:val="20"/>
        </w:rPr>
      </w:pPr>
      <w:r w:rsidRPr="00230FD8">
        <w:rPr>
          <w:rFonts w:ascii="Times New Roman" w:hAnsi="Times New Roman" w:cs="Times New Roman"/>
          <w:szCs w:val="20"/>
        </w:rPr>
        <w:t>O fiscal do contrato anotará em registro próprio todas as ocorrências relacionadas à execução do contrato, determinando o que for necessário para a regularização das faltas ou dos defeitos observados (Lei nº 14.133/2021, art. 117, §1º).</w:t>
      </w:r>
    </w:p>
    <w:p w14:paraId="2BA3FB26" w14:textId="77777777" w:rsidR="007630C5" w:rsidRPr="00230FD8" w:rsidRDefault="007630C5" w:rsidP="007630C5">
      <w:pPr>
        <w:numPr>
          <w:ilvl w:val="3"/>
          <w:numId w:val="52"/>
        </w:numPr>
        <w:tabs>
          <w:tab w:val="left" w:pos="708"/>
        </w:tabs>
        <w:spacing w:line="276" w:lineRule="auto"/>
        <w:ind w:left="2491"/>
        <w:contextualSpacing/>
        <w:jc w:val="both"/>
        <w:rPr>
          <w:rFonts w:ascii="Times New Roman" w:hAnsi="Times New Roman" w:cs="Times New Roman"/>
          <w:szCs w:val="20"/>
        </w:rPr>
      </w:pPr>
      <w:bookmarkStart w:id="21" w:name="art117§2"/>
      <w:bookmarkEnd w:id="21"/>
      <w:r w:rsidRPr="00230FD8">
        <w:rPr>
          <w:rFonts w:ascii="Times New Roman" w:hAnsi="Times New Roman" w:cs="Times New Roman"/>
          <w:szCs w:val="20"/>
        </w:rPr>
        <w:t>O fiscal do contrato informará a seus superiores, em tempo hábil para a adoção das medidas convenientes, a situação que demandar decisão ou providência que ultrapasse sua competência (Lei nº 14.133/2021, art. 117, §2º).</w:t>
      </w:r>
    </w:p>
    <w:p w14:paraId="4CE69C5F" w14:textId="77777777" w:rsidR="007630C5" w:rsidRPr="00230FD8" w:rsidRDefault="007630C5" w:rsidP="007630C5">
      <w:pPr>
        <w:numPr>
          <w:ilvl w:val="3"/>
          <w:numId w:val="52"/>
        </w:numPr>
        <w:tabs>
          <w:tab w:val="left" w:pos="708"/>
        </w:tabs>
        <w:spacing w:line="276" w:lineRule="auto"/>
        <w:ind w:left="2491"/>
        <w:contextualSpacing/>
        <w:jc w:val="both"/>
        <w:rPr>
          <w:rFonts w:ascii="Times New Roman" w:hAnsi="Times New Roman" w:cs="Times New Roman"/>
          <w:szCs w:val="20"/>
        </w:rPr>
      </w:pPr>
      <w:r w:rsidRPr="00230FD8">
        <w:rPr>
          <w:rFonts w:ascii="Times New Roman" w:hAnsi="Times New Roman" w:cs="Times New Roman"/>
          <w:szCs w:val="20"/>
        </w:rPr>
        <w:t xml:space="preserve">Fiscal: </w:t>
      </w:r>
      <w:proofErr w:type="spellStart"/>
      <w:r w:rsidRPr="00230FD8">
        <w:rPr>
          <w:rFonts w:ascii="Times New Roman" w:hAnsi="Times New Roman" w:cs="Times New Roman"/>
          <w:szCs w:val="20"/>
        </w:rPr>
        <w:t>Francielli</w:t>
      </w:r>
      <w:proofErr w:type="spellEnd"/>
      <w:r w:rsidRPr="00230FD8">
        <w:rPr>
          <w:rFonts w:ascii="Times New Roman" w:hAnsi="Times New Roman" w:cs="Times New Roman"/>
          <w:szCs w:val="20"/>
        </w:rPr>
        <w:t xml:space="preserve"> Vila Verde Volpato – auxiliar administrativo</w:t>
      </w:r>
    </w:p>
    <w:p w14:paraId="4609D1DC"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r w:rsidRPr="00230FD8">
        <w:rPr>
          <w:rFonts w:ascii="Times New Roman" w:hAnsi="Times New Roman" w:cs="Times New Roman"/>
          <w:color w:val="000000"/>
          <w:szCs w:val="20"/>
        </w:rPr>
        <w:t>O contratado deverá manter preposto aceito pela Administração no local da obra ou do serviço para representá-lo na execução do contrato. (Lei nº 14.133/2021, art. 118).</w:t>
      </w:r>
    </w:p>
    <w:p w14:paraId="01C4CD9A" w14:textId="77777777" w:rsidR="007630C5" w:rsidRPr="00230FD8" w:rsidRDefault="007630C5" w:rsidP="007630C5">
      <w:pPr>
        <w:numPr>
          <w:ilvl w:val="3"/>
          <w:numId w:val="52"/>
        </w:numPr>
        <w:spacing w:line="276" w:lineRule="auto"/>
        <w:ind w:left="2491"/>
        <w:jc w:val="both"/>
        <w:rPr>
          <w:rFonts w:ascii="Times New Roman" w:hAnsi="Times New Roman" w:cs="Times New Roman"/>
          <w:szCs w:val="20"/>
        </w:rPr>
      </w:pPr>
      <w:r w:rsidRPr="00230FD8">
        <w:rPr>
          <w:rFonts w:ascii="Times New Roman" w:hAnsi="Times New Roman" w:cs="Times New Roman"/>
          <w:szCs w:val="20"/>
        </w:rPr>
        <w:t>A indicação ou a manutenção do preposto da empresa poderá ser recusada pelo órgão ou entidade, desde que devidamente justificada, devendo a empresa designar outro para o exercício da atividade (IN 5, art. 44, §1º)</w:t>
      </w:r>
    </w:p>
    <w:p w14:paraId="761036E7" w14:textId="77777777" w:rsidR="007630C5" w:rsidRPr="00230FD8" w:rsidRDefault="007630C5" w:rsidP="007630C5">
      <w:pPr>
        <w:spacing w:line="276" w:lineRule="auto"/>
        <w:jc w:val="both"/>
        <w:rPr>
          <w:rFonts w:ascii="Times New Roman" w:hAnsi="Times New Roman" w:cs="Times New Roman"/>
          <w:szCs w:val="20"/>
        </w:rPr>
      </w:pPr>
    </w:p>
    <w:p w14:paraId="67173155"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FCC6C8E"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bookmarkStart w:id="22" w:name="art120"/>
      <w:bookmarkEnd w:id="22"/>
      <w:r w:rsidRPr="00230FD8">
        <w:rPr>
          <w:rFonts w:ascii="Times New Roman" w:hAnsi="Times New Roman" w:cs="Times New Roman"/>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06D8C41" w14:textId="77777777" w:rsidR="007630C5" w:rsidRPr="00230FD8" w:rsidRDefault="007630C5" w:rsidP="007630C5">
      <w:pPr>
        <w:numPr>
          <w:ilvl w:val="2"/>
          <w:numId w:val="52"/>
        </w:numPr>
        <w:spacing w:line="276" w:lineRule="auto"/>
        <w:ind w:left="1072"/>
        <w:jc w:val="both"/>
        <w:rPr>
          <w:rFonts w:ascii="Times New Roman" w:hAnsi="Times New Roman" w:cs="Times New Roman"/>
          <w:szCs w:val="20"/>
        </w:rPr>
      </w:pPr>
      <w:bookmarkStart w:id="23" w:name="art121"/>
      <w:bookmarkEnd w:id="23"/>
      <w:r w:rsidRPr="00230FD8">
        <w:rPr>
          <w:rFonts w:ascii="Times New Roman" w:hAnsi="Times New Roman" w:cs="Times New Roman"/>
          <w:szCs w:val="20"/>
        </w:rPr>
        <w:t xml:space="preserve">Somente o contratado será responsável pelos encargos trabalhistas, previdenciários, fiscais e comerciais resultantes da execução do contrato (Lei nº 14.133/2021, art. 121, </w:t>
      </w:r>
      <w:r w:rsidRPr="00230FD8">
        <w:rPr>
          <w:rFonts w:ascii="Times New Roman" w:hAnsi="Times New Roman" w:cs="Times New Roman"/>
          <w:i/>
          <w:iCs/>
          <w:szCs w:val="20"/>
        </w:rPr>
        <w:t>caput</w:t>
      </w:r>
      <w:r w:rsidRPr="00230FD8">
        <w:rPr>
          <w:rFonts w:ascii="Times New Roman" w:hAnsi="Times New Roman" w:cs="Times New Roman"/>
          <w:szCs w:val="20"/>
        </w:rPr>
        <w:t>).</w:t>
      </w:r>
    </w:p>
    <w:p w14:paraId="65AA7F70" w14:textId="77777777" w:rsidR="007630C5" w:rsidRPr="00230FD8" w:rsidRDefault="007630C5" w:rsidP="007630C5">
      <w:pPr>
        <w:numPr>
          <w:ilvl w:val="3"/>
          <w:numId w:val="52"/>
        </w:numPr>
        <w:tabs>
          <w:tab w:val="left" w:pos="708"/>
        </w:tabs>
        <w:spacing w:line="276" w:lineRule="auto"/>
        <w:ind w:left="2491"/>
        <w:contextualSpacing/>
        <w:jc w:val="both"/>
        <w:rPr>
          <w:rFonts w:ascii="Times New Roman" w:hAnsi="Times New Roman" w:cs="Times New Roman"/>
          <w:szCs w:val="20"/>
        </w:rPr>
      </w:pPr>
      <w:bookmarkStart w:id="24" w:name="art121§1"/>
      <w:bookmarkEnd w:id="24"/>
      <w:r w:rsidRPr="00230FD8">
        <w:rPr>
          <w:rFonts w:ascii="Times New Roman" w:hAnsi="Times New Roman" w:cs="Times New Roman"/>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58E7E61E" w14:textId="77777777" w:rsidR="007630C5" w:rsidRPr="00230FD8" w:rsidRDefault="007630C5" w:rsidP="007630C5">
      <w:pPr>
        <w:numPr>
          <w:ilvl w:val="2"/>
          <w:numId w:val="52"/>
        </w:numPr>
        <w:spacing w:line="276" w:lineRule="auto"/>
        <w:ind w:left="1072"/>
        <w:jc w:val="both"/>
        <w:rPr>
          <w:rFonts w:ascii="Times New Roman" w:hAnsi="Times New Roman" w:cs="Times New Roman"/>
          <w:color w:val="000000"/>
          <w:szCs w:val="20"/>
        </w:rPr>
      </w:pPr>
      <w:bookmarkStart w:id="25" w:name="art122"/>
      <w:bookmarkStart w:id="26" w:name="art122§1"/>
      <w:bookmarkStart w:id="27" w:name="art122§2"/>
      <w:bookmarkStart w:id="28" w:name="art122§3"/>
      <w:bookmarkStart w:id="29" w:name="art123"/>
      <w:bookmarkEnd w:id="25"/>
      <w:bookmarkEnd w:id="26"/>
      <w:bookmarkEnd w:id="27"/>
      <w:bookmarkEnd w:id="28"/>
      <w:bookmarkEnd w:id="29"/>
      <w:r w:rsidRPr="00230FD8">
        <w:rPr>
          <w:rFonts w:ascii="Times New Roman" w:hAnsi="Times New Roman" w:cs="Times New Roman"/>
          <w:color w:val="000000"/>
          <w:szCs w:val="20"/>
        </w:rPr>
        <w:t>As comunicações entre o órgão ou entidade e a contratada devem ser realizadas por escrito sempre que o ato exigir tal formalidade, admitindo-se, excepcionalmente, o uso de mensagem eletrônica para esse fim (IN 5/2017, art. 44, §2º).</w:t>
      </w:r>
    </w:p>
    <w:p w14:paraId="53740575" w14:textId="77777777" w:rsidR="007630C5" w:rsidRPr="00230FD8" w:rsidRDefault="007630C5" w:rsidP="007630C5">
      <w:pPr>
        <w:numPr>
          <w:ilvl w:val="2"/>
          <w:numId w:val="52"/>
        </w:numPr>
        <w:spacing w:line="276" w:lineRule="auto"/>
        <w:ind w:left="1072"/>
        <w:jc w:val="both"/>
        <w:rPr>
          <w:rFonts w:ascii="Times New Roman" w:hAnsi="Times New Roman" w:cs="Times New Roman"/>
          <w:color w:val="000000"/>
          <w:szCs w:val="20"/>
        </w:rPr>
      </w:pPr>
      <w:r w:rsidRPr="00230FD8">
        <w:rPr>
          <w:rFonts w:ascii="Times New Roman" w:hAnsi="Times New Roman" w:cs="Times New Roman"/>
          <w:color w:val="000000"/>
          <w:szCs w:val="20"/>
        </w:rPr>
        <w:lastRenderedPageBreak/>
        <w:t>O órgão ou entidade poderá convocar representante da empresa para adoção de providências que devam ser cumpridas de imediato (IN 5/2017, art. 44, §3º).</w:t>
      </w:r>
    </w:p>
    <w:p w14:paraId="25023D4F" w14:textId="77777777" w:rsidR="007630C5" w:rsidRPr="00230FD8" w:rsidRDefault="007630C5" w:rsidP="007630C5">
      <w:pPr>
        <w:numPr>
          <w:ilvl w:val="2"/>
          <w:numId w:val="52"/>
        </w:numPr>
        <w:spacing w:line="276" w:lineRule="auto"/>
        <w:ind w:left="1072"/>
        <w:jc w:val="both"/>
        <w:rPr>
          <w:rFonts w:ascii="Times New Roman" w:hAnsi="Times New Roman" w:cs="Times New Roman"/>
          <w:color w:val="000000"/>
          <w:szCs w:val="20"/>
        </w:rPr>
      </w:pPr>
      <w:r w:rsidRPr="00230FD8">
        <w:rPr>
          <w:rFonts w:ascii="Times New Roman" w:hAnsi="Times New Roman" w:cs="Times New Roman"/>
          <w:color w:val="000000"/>
          <w:szCs w:val="20"/>
        </w:rPr>
        <w:t>Antes do pagamento da nota fiscal ou da fatura, deverá ser consultada a situação da empresa junto ao SICAF.</w:t>
      </w:r>
    </w:p>
    <w:p w14:paraId="61F6D770" w14:textId="77777777" w:rsidR="007630C5" w:rsidRPr="00230FD8" w:rsidRDefault="007630C5" w:rsidP="007630C5">
      <w:pPr>
        <w:numPr>
          <w:ilvl w:val="2"/>
          <w:numId w:val="52"/>
        </w:numPr>
        <w:spacing w:line="276" w:lineRule="auto"/>
        <w:ind w:left="1072"/>
        <w:jc w:val="both"/>
        <w:rPr>
          <w:rFonts w:ascii="Times New Roman" w:hAnsi="Times New Roman" w:cs="Times New Roman"/>
          <w:color w:val="000000"/>
          <w:szCs w:val="20"/>
        </w:rPr>
      </w:pPr>
      <w:r w:rsidRPr="00230FD8">
        <w:rPr>
          <w:rFonts w:ascii="Times New Roman" w:hAnsi="Times New Roman" w:cs="Times New Roman"/>
          <w:color w:val="00000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5B3D86D" w14:textId="77777777" w:rsidR="007630C5" w:rsidRPr="00230FD8" w:rsidRDefault="007630C5" w:rsidP="007630C5">
      <w:pPr>
        <w:spacing w:line="276" w:lineRule="auto"/>
        <w:jc w:val="both"/>
        <w:rPr>
          <w:rFonts w:ascii="Times New Roman" w:hAnsi="Times New Roman" w:cs="Times New Roman"/>
          <w:b/>
          <w:bCs/>
          <w:szCs w:val="20"/>
        </w:rPr>
      </w:pPr>
    </w:p>
    <w:p w14:paraId="6F82A749" w14:textId="77777777" w:rsidR="007630C5" w:rsidRPr="00230FD8" w:rsidRDefault="007630C5" w:rsidP="007630C5">
      <w:pPr>
        <w:numPr>
          <w:ilvl w:val="1"/>
          <w:numId w:val="52"/>
        </w:numPr>
        <w:spacing w:line="276" w:lineRule="auto"/>
        <w:ind w:left="0" w:firstLine="0"/>
        <w:jc w:val="both"/>
        <w:rPr>
          <w:rFonts w:ascii="Times New Roman" w:hAnsi="Times New Roman" w:cs="Times New Roman"/>
          <w:b/>
          <w:bCs/>
          <w:szCs w:val="20"/>
        </w:rPr>
      </w:pPr>
      <w:r w:rsidRPr="00230FD8">
        <w:rPr>
          <w:rFonts w:ascii="Times New Roman" w:hAnsi="Times New Roman" w:cs="Times New Roman"/>
          <w:b/>
          <w:bCs/>
          <w:szCs w:val="20"/>
        </w:rPr>
        <w:t>DOS CRITÉRIOS DE AFERIÇÃO E MEDIÇÃO PARA FATURAMENTO</w:t>
      </w:r>
    </w:p>
    <w:p w14:paraId="0258859F" w14:textId="77777777" w:rsidR="007630C5" w:rsidRPr="00230FD8" w:rsidRDefault="007630C5" w:rsidP="007630C5">
      <w:pPr>
        <w:spacing w:line="276" w:lineRule="auto"/>
        <w:ind w:left="930"/>
        <w:jc w:val="both"/>
        <w:rPr>
          <w:rFonts w:ascii="Times New Roman" w:hAnsi="Times New Roman" w:cs="Times New Roman"/>
          <w:color w:val="000000"/>
          <w:szCs w:val="20"/>
        </w:rPr>
      </w:pPr>
    </w:p>
    <w:p w14:paraId="190AE008" w14:textId="77777777" w:rsidR="007630C5" w:rsidRPr="00230FD8" w:rsidRDefault="007630C5" w:rsidP="007630C5">
      <w:pPr>
        <w:numPr>
          <w:ilvl w:val="2"/>
          <w:numId w:val="52"/>
        </w:numPr>
        <w:spacing w:line="276" w:lineRule="auto"/>
        <w:ind w:left="1072"/>
        <w:jc w:val="both"/>
        <w:rPr>
          <w:rFonts w:ascii="Times New Roman" w:hAnsi="Times New Roman" w:cs="Times New Roman"/>
          <w:color w:val="000000"/>
          <w:szCs w:val="20"/>
        </w:rPr>
      </w:pPr>
      <w:r w:rsidRPr="00230FD8">
        <w:rPr>
          <w:rFonts w:ascii="Times New Roman" w:hAnsi="Times New Roman" w:cs="Times New Roman"/>
          <w:color w:val="000000"/>
          <w:szCs w:val="20"/>
        </w:rPr>
        <w:t xml:space="preserve">A avaliação da execução do objeto utilizará o descrito neste termo </w:t>
      </w:r>
      <w:r w:rsidRPr="00230FD8">
        <w:rPr>
          <w:rFonts w:ascii="Times New Roman" w:hAnsi="Times New Roman" w:cs="Times New Roman"/>
          <w:iCs/>
          <w:szCs w:val="20"/>
        </w:rPr>
        <w:t>para aferição da qualidade da prestação dos serviços, devendo haver o redimensionamento</w:t>
      </w:r>
      <w:r w:rsidRPr="00230FD8">
        <w:rPr>
          <w:rFonts w:ascii="Times New Roman" w:hAnsi="Times New Roman" w:cs="Times New Roman"/>
          <w:szCs w:val="20"/>
        </w:rPr>
        <w:t xml:space="preserve"> </w:t>
      </w:r>
      <w:r w:rsidRPr="00230FD8">
        <w:rPr>
          <w:rFonts w:ascii="Times New Roman" w:hAnsi="Times New Roman" w:cs="Times New Roman"/>
          <w:color w:val="000000"/>
          <w:szCs w:val="20"/>
        </w:rPr>
        <w:t>no pagamento com base nos indicadores estabelecidos, sempre que a CONTRATADA:</w:t>
      </w:r>
    </w:p>
    <w:p w14:paraId="51416062" w14:textId="77777777" w:rsidR="007630C5" w:rsidRPr="00230FD8" w:rsidRDefault="007630C5" w:rsidP="007630C5">
      <w:pPr>
        <w:spacing w:line="276" w:lineRule="auto"/>
        <w:ind w:left="1416"/>
        <w:jc w:val="both"/>
        <w:rPr>
          <w:rFonts w:ascii="Times New Roman" w:eastAsia="Calibri" w:hAnsi="Times New Roman" w:cs="Times New Roman"/>
          <w:szCs w:val="20"/>
        </w:rPr>
      </w:pPr>
      <w:r w:rsidRPr="00230FD8">
        <w:rPr>
          <w:rFonts w:ascii="Times New Roman" w:eastAsia="Calibri" w:hAnsi="Times New Roman" w:cs="Times New Roman"/>
          <w:szCs w:val="20"/>
        </w:rPr>
        <w:t>a) não produzir os resultados, deixar de executar, ou não executar com a qualidade mínima exigida as atividades contratadas; ou</w:t>
      </w:r>
    </w:p>
    <w:p w14:paraId="541B7966" w14:textId="77777777" w:rsidR="007630C5" w:rsidRPr="00230FD8" w:rsidRDefault="007630C5" w:rsidP="007630C5">
      <w:pPr>
        <w:spacing w:line="276" w:lineRule="auto"/>
        <w:ind w:left="1416"/>
        <w:jc w:val="both"/>
        <w:rPr>
          <w:rFonts w:ascii="Times New Roman" w:eastAsia="Calibri" w:hAnsi="Times New Roman" w:cs="Times New Roman"/>
          <w:szCs w:val="20"/>
        </w:rPr>
      </w:pPr>
      <w:r w:rsidRPr="00230FD8">
        <w:rPr>
          <w:rFonts w:ascii="Times New Roman" w:eastAsia="Calibri" w:hAnsi="Times New Roman" w:cs="Times New Roman"/>
          <w:szCs w:val="20"/>
        </w:rPr>
        <w:t>b) deixar de utilizar materiais e recursos humanos exigidos para a execução do serviço, ou utilizá-los com qualidade ou quantidade inferior à demandada.</w:t>
      </w:r>
    </w:p>
    <w:p w14:paraId="3D0D2A2D" w14:textId="77777777" w:rsidR="007630C5" w:rsidRPr="00230FD8" w:rsidRDefault="007630C5" w:rsidP="007630C5">
      <w:pPr>
        <w:numPr>
          <w:ilvl w:val="2"/>
          <w:numId w:val="52"/>
        </w:numPr>
        <w:spacing w:line="276" w:lineRule="auto"/>
        <w:ind w:left="1072"/>
        <w:jc w:val="both"/>
        <w:rPr>
          <w:rFonts w:ascii="Times New Roman" w:eastAsia="Calibri" w:hAnsi="Times New Roman" w:cs="Times New Roman"/>
          <w:iCs/>
          <w:szCs w:val="20"/>
        </w:rPr>
      </w:pPr>
      <w:r w:rsidRPr="00230FD8">
        <w:rPr>
          <w:rFonts w:ascii="Times New Roman" w:eastAsia="Calibri" w:hAnsi="Times New Roman" w:cs="Times New Roman"/>
          <w:iCs/>
          <w:szCs w:val="20"/>
        </w:rPr>
        <w:t>A aferição da execução contratual para fins de pagamento considerará os seguintes critérios:</w:t>
      </w:r>
    </w:p>
    <w:p w14:paraId="3D17DE4F" w14:textId="77777777" w:rsidR="007630C5" w:rsidRPr="00230FD8" w:rsidRDefault="007630C5" w:rsidP="007630C5">
      <w:pPr>
        <w:numPr>
          <w:ilvl w:val="3"/>
          <w:numId w:val="52"/>
        </w:numPr>
        <w:spacing w:line="276" w:lineRule="auto"/>
        <w:ind w:left="2491"/>
        <w:jc w:val="both"/>
        <w:rPr>
          <w:rFonts w:ascii="Times New Roman" w:eastAsia="Calibri" w:hAnsi="Times New Roman" w:cs="Times New Roman"/>
          <w:iCs/>
          <w:szCs w:val="20"/>
        </w:rPr>
      </w:pPr>
      <w:r w:rsidRPr="00230FD8">
        <w:rPr>
          <w:rFonts w:ascii="Times New Roman" w:eastAsia="Calibri" w:hAnsi="Times New Roman" w:cs="Times New Roman"/>
          <w:iCs/>
          <w:szCs w:val="20"/>
        </w:rPr>
        <w:t>Ter cumprido com a realização do proposto na cessão de uso de software em todas as solicitações realizadas por esta secretaria.</w:t>
      </w:r>
    </w:p>
    <w:p w14:paraId="57B84DFF" w14:textId="77777777" w:rsidR="007630C5" w:rsidRPr="00230FD8" w:rsidRDefault="007630C5" w:rsidP="007630C5">
      <w:pPr>
        <w:numPr>
          <w:ilvl w:val="2"/>
          <w:numId w:val="52"/>
        </w:numPr>
        <w:spacing w:line="276" w:lineRule="auto"/>
        <w:ind w:left="1072"/>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Nos termos do item 1, do Anexo VIII-A da Instrução Normativa SEGES/MP nº 05, de 2017, será indicada a retenção ou glosa no pagamento, proporcional à irregularidade verificada, sem prejuízo das sanções cabíveis, caso se constate que a Contratada:</w:t>
      </w:r>
    </w:p>
    <w:p w14:paraId="54950C8C" w14:textId="77777777" w:rsidR="007630C5" w:rsidRPr="00230FD8" w:rsidRDefault="007630C5" w:rsidP="007630C5">
      <w:pPr>
        <w:numPr>
          <w:ilvl w:val="3"/>
          <w:numId w:val="52"/>
        </w:numPr>
        <w:spacing w:line="276" w:lineRule="auto"/>
        <w:ind w:left="2491"/>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não produziu os resultados acordados;</w:t>
      </w:r>
    </w:p>
    <w:p w14:paraId="750F39B0" w14:textId="77777777" w:rsidR="007630C5" w:rsidRPr="00230FD8" w:rsidRDefault="007630C5" w:rsidP="007630C5">
      <w:pPr>
        <w:numPr>
          <w:ilvl w:val="3"/>
          <w:numId w:val="52"/>
        </w:numPr>
        <w:spacing w:line="276" w:lineRule="auto"/>
        <w:ind w:left="2491"/>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deixou de executar as atividades contratadas, ou não as executou com a qualidade mínima exigida;</w:t>
      </w:r>
    </w:p>
    <w:p w14:paraId="6425052E" w14:textId="77777777" w:rsidR="007630C5" w:rsidRPr="00230FD8" w:rsidRDefault="007630C5" w:rsidP="007630C5">
      <w:pPr>
        <w:numPr>
          <w:ilvl w:val="3"/>
          <w:numId w:val="52"/>
        </w:numPr>
        <w:spacing w:line="276" w:lineRule="auto"/>
        <w:ind w:left="2491"/>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deixou de utilizar os materiais e recursos humanos exigidos para a execução do serviço, ou utilizou-os com qualidade ou quantidade inferior à demandada.</w:t>
      </w:r>
    </w:p>
    <w:p w14:paraId="7B449371" w14:textId="77777777" w:rsidR="007630C5" w:rsidRPr="00230FD8" w:rsidRDefault="007630C5" w:rsidP="007630C5">
      <w:pPr>
        <w:numPr>
          <w:ilvl w:val="1"/>
          <w:numId w:val="52"/>
        </w:numPr>
        <w:spacing w:line="276" w:lineRule="auto"/>
        <w:ind w:left="0" w:firstLine="0"/>
        <w:jc w:val="both"/>
        <w:rPr>
          <w:rFonts w:ascii="Times New Roman" w:hAnsi="Times New Roman" w:cs="Times New Roman"/>
          <w:b/>
          <w:bCs/>
          <w:szCs w:val="20"/>
        </w:rPr>
      </w:pPr>
      <w:r w:rsidRPr="00230FD8">
        <w:rPr>
          <w:rFonts w:ascii="Times New Roman" w:hAnsi="Times New Roman" w:cs="Times New Roman"/>
          <w:b/>
          <w:bCs/>
          <w:szCs w:val="20"/>
        </w:rPr>
        <w:t>DO RECEBIMENTO</w:t>
      </w:r>
    </w:p>
    <w:p w14:paraId="10D95F2C" w14:textId="77777777" w:rsidR="007630C5" w:rsidRPr="00230FD8" w:rsidRDefault="007630C5" w:rsidP="007630C5">
      <w:pPr>
        <w:pStyle w:val="Nivel2"/>
        <w:spacing w:before="0" w:after="0"/>
        <w:ind w:left="284"/>
        <w:rPr>
          <w:rFonts w:ascii="Times New Roman" w:hAnsi="Times New Roman"/>
          <w:bCs/>
        </w:rPr>
      </w:pPr>
    </w:p>
    <w:p w14:paraId="7E24DE0B" w14:textId="77777777" w:rsidR="007630C5" w:rsidRPr="00230FD8" w:rsidRDefault="007630C5" w:rsidP="007630C5">
      <w:pPr>
        <w:pStyle w:val="Nivel2"/>
        <w:numPr>
          <w:ilvl w:val="2"/>
          <w:numId w:val="52"/>
        </w:numPr>
        <w:spacing w:before="0" w:after="0"/>
        <w:ind w:left="1072"/>
        <w:rPr>
          <w:rFonts w:ascii="Times New Roman" w:hAnsi="Times New Roman"/>
          <w:bCs/>
        </w:rPr>
      </w:pPr>
      <w:r w:rsidRPr="00230FD8">
        <w:rPr>
          <w:rFonts w:ascii="Times New Roman" w:hAnsi="Times New Roman"/>
          <w:bCs/>
        </w:rPr>
        <w:t>Os serviços serão recebidos provisoriamente, no prazo de 5 (cinco)</w:t>
      </w:r>
      <w:r w:rsidRPr="00230FD8">
        <w:rPr>
          <w:rFonts w:ascii="Times New Roman" w:hAnsi="Times New Roman"/>
          <w:bCs/>
          <w:color w:val="FF0000"/>
        </w:rPr>
        <w:t xml:space="preserve"> </w:t>
      </w:r>
      <w:r w:rsidRPr="00230FD8">
        <w:rPr>
          <w:rFonts w:ascii="Times New Roman" w:hAnsi="Times New Roman"/>
          <w:bCs/>
        </w:rPr>
        <w:t xml:space="preserve">dias, contado da homologação do contrato, pelo(a) responsável pelo acompanhamento e fiscalização do contrato, </w:t>
      </w:r>
      <w:r w:rsidRPr="00230FD8">
        <w:rPr>
          <w:rFonts w:ascii="Times New Roman" w:hAnsi="Times New Roman"/>
        </w:rPr>
        <w:t>mediante termo detalhado, quando verificado o cumprimento das exigências de caráter técnico</w:t>
      </w:r>
      <w:r w:rsidRPr="00230FD8">
        <w:rPr>
          <w:rFonts w:ascii="Times New Roman" w:hAnsi="Times New Roman"/>
          <w:bCs/>
        </w:rPr>
        <w:t>.</w:t>
      </w:r>
    </w:p>
    <w:p w14:paraId="67673BA3" w14:textId="77777777" w:rsidR="007630C5" w:rsidRPr="00230FD8" w:rsidRDefault="007630C5" w:rsidP="007630C5">
      <w:pPr>
        <w:pStyle w:val="Nivel2"/>
        <w:spacing w:before="0" w:after="0"/>
        <w:rPr>
          <w:rFonts w:ascii="Times New Roman" w:hAnsi="Times New Roman"/>
          <w:bCs/>
        </w:rPr>
      </w:pPr>
    </w:p>
    <w:p w14:paraId="7E67CEED" w14:textId="77777777" w:rsidR="007630C5" w:rsidRPr="00230FD8" w:rsidRDefault="007630C5" w:rsidP="007630C5">
      <w:pPr>
        <w:pStyle w:val="Nivel2"/>
        <w:numPr>
          <w:ilvl w:val="3"/>
          <w:numId w:val="52"/>
        </w:numPr>
        <w:spacing w:before="0" w:after="0"/>
        <w:ind w:left="2491"/>
        <w:rPr>
          <w:rFonts w:ascii="Times New Roman" w:hAnsi="Times New Roman"/>
          <w:bCs/>
        </w:rPr>
      </w:pPr>
      <w:r w:rsidRPr="00230FD8">
        <w:rPr>
          <w:rFonts w:ascii="Times New Roman" w:hAnsi="Times New Roman"/>
          <w:bCs/>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6F7A5DD2" w14:textId="77777777" w:rsidR="007630C5" w:rsidRPr="00230FD8" w:rsidRDefault="007630C5" w:rsidP="007630C5">
      <w:pPr>
        <w:pStyle w:val="Nivel2"/>
        <w:numPr>
          <w:ilvl w:val="4"/>
          <w:numId w:val="52"/>
        </w:numPr>
        <w:spacing w:before="0" w:after="0"/>
        <w:ind w:left="2977"/>
        <w:rPr>
          <w:rFonts w:ascii="Times New Roman" w:hAnsi="Times New Roman"/>
          <w:bCs/>
        </w:rPr>
      </w:pPr>
      <w:r w:rsidRPr="00230FD8">
        <w:rPr>
          <w:rFonts w:ascii="Times New Roman" w:hAnsi="Times New Roman"/>
          <w:bC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46E27B7" w14:textId="77777777" w:rsidR="007630C5" w:rsidRPr="00230FD8" w:rsidRDefault="007630C5" w:rsidP="007630C5">
      <w:pPr>
        <w:pStyle w:val="Nivel2"/>
        <w:numPr>
          <w:ilvl w:val="4"/>
          <w:numId w:val="52"/>
        </w:numPr>
        <w:spacing w:before="0" w:after="0"/>
        <w:ind w:left="2977"/>
        <w:rPr>
          <w:rFonts w:ascii="Times New Roman" w:hAnsi="Times New Roman"/>
          <w:bCs/>
        </w:rPr>
      </w:pPr>
      <w:r w:rsidRPr="00230FD8">
        <w:rPr>
          <w:rFonts w:ascii="Times New Roman" w:hAnsi="Times New Roman"/>
          <w:bCs/>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0F67D02" w14:textId="77777777" w:rsidR="007630C5" w:rsidRPr="00230FD8" w:rsidRDefault="007630C5" w:rsidP="007630C5">
      <w:pPr>
        <w:pStyle w:val="Nivel2"/>
        <w:numPr>
          <w:ilvl w:val="4"/>
          <w:numId w:val="52"/>
        </w:numPr>
        <w:spacing w:before="0" w:after="0"/>
        <w:ind w:left="2977"/>
        <w:rPr>
          <w:rFonts w:ascii="Times New Roman" w:hAnsi="Times New Roman"/>
          <w:bCs/>
        </w:rPr>
      </w:pPr>
      <w:r w:rsidRPr="00230FD8">
        <w:rPr>
          <w:rFonts w:ascii="Times New Roman" w:hAnsi="Times New Roman"/>
          <w:bCs/>
        </w:rPr>
        <w:t>O recebimento provisório também ficará sujeito, quando cabível, à conclusão de todos os testes de campo e à entrega dos Manuais e Instruções exigíveis.</w:t>
      </w:r>
    </w:p>
    <w:p w14:paraId="1B26944A" w14:textId="77777777" w:rsidR="007630C5" w:rsidRPr="00230FD8" w:rsidRDefault="007630C5" w:rsidP="007630C5">
      <w:pPr>
        <w:pStyle w:val="Nivel2"/>
        <w:numPr>
          <w:ilvl w:val="3"/>
          <w:numId w:val="52"/>
        </w:numPr>
        <w:spacing w:before="0" w:after="0"/>
        <w:ind w:left="2491"/>
        <w:rPr>
          <w:rFonts w:ascii="Times New Roman" w:hAnsi="Times New Roman"/>
          <w:bCs/>
        </w:rPr>
      </w:pPr>
      <w:r w:rsidRPr="00230FD8">
        <w:rPr>
          <w:rFonts w:ascii="Times New Roman" w:hAnsi="Times New Roman"/>
          <w:bCs/>
        </w:rPr>
        <w:t>No prazo supracitado para o recebimento provisório, cada fiscal ou a equipe de fiscalização deverá elaborar Relatório Circunstanciado em consonância com suas atribuições, e encaminhá-lo ao gestor do contrato.</w:t>
      </w:r>
    </w:p>
    <w:p w14:paraId="32139734" w14:textId="77777777" w:rsidR="007630C5" w:rsidRPr="00230FD8" w:rsidRDefault="007630C5" w:rsidP="007630C5">
      <w:pPr>
        <w:pStyle w:val="Nivel2"/>
        <w:numPr>
          <w:ilvl w:val="4"/>
          <w:numId w:val="52"/>
        </w:numPr>
        <w:spacing w:before="0" w:after="0"/>
        <w:ind w:left="2977"/>
        <w:rPr>
          <w:rFonts w:ascii="Times New Roman" w:hAnsi="Times New Roman"/>
          <w:bCs/>
        </w:rPr>
      </w:pPr>
      <w:r w:rsidRPr="00230FD8">
        <w:rPr>
          <w:rFonts w:ascii="Times New Roman" w:hAnsi="Times New Roman"/>
          <w:bCs/>
        </w:rPr>
        <w:lastRenderedPageBreak/>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49C61D6" w14:textId="77777777" w:rsidR="007630C5" w:rsidRPr="00230FD8" w:rsidRDefault="007630C5" w:rsidP="007630C5">
      <w:pPr>
        <w:pStyle w:val="Nivel2"/>
        <w:numPr>
          <w:ilvl w:val="2"/>
          <w:numId w:val="52"/>
        </w:numPr>
        <w:spacing w:before="0" w:after="0"/>
        <w:ind w:left="1072"/>
        <w:rPr>
          <w:rFonts w:ascii="Times New Roman" w:hAnsi="Times New Roman"/>
        </w:rPr>
      </w:pPr>
      <w:r w:rsidRPr="00230FD8">
        <w:rPr>
          <w:rFonts w:ascii="Times New Roman" w:hAnsi="Times New Roman"/>
          <w:bCs/>
        </w:rPr>
        <w:t>Os serviços poderão ser rejeitados, no todo ou em parte, quando em desacordo com as especificações constantes neste Termo de Referência e na proposta, devendo ser</w:t>
      </w:r>
      <w:r w:rsidRPr="00230FD8">
        <w:rPr>
          <w:rFonts w:ascii="Times New Roman" w:hAnsi="Times New Roman"/>
          <w:bCs/>
          <w:strike/>
        </w:rPr>
        <w:t xml:space="preserve"> </w:t>
      </w:r>
      <w:r w:rsidRPr="00230FD8">
        <w:rPr>
          <w:rFonts w:ascii="Times New Roman" w:hAnsi="Times New Roman"/>
          <w:bCs/>
        </w:rPr>
        <w:t>corrigidos/refeitos/substituídos no prazo de 5 (cinco)</w:t>
      </w:r>
      <w:r w:rsidRPr="00230FD8">
        <w:rPr>
          <w:rFonts w:ascii="Times New Roman" w:hAnsi="Times New Roman"/>
          <w:bCs/>
          <w:color w:val="FF0000"/>
        </w:rPr>
        <w:t xml:space="preserve"> </w:t>
      </w:r>
      <w:r w:rsidRPr="00230FD8">
        <w:rPr>
          <w:rFonts w:ascii="Times New Roman" w:hAnsi="Times New Roman"/>
          <w:bCs/>
        </w:rPr>
        <w:t>dias, a contar da notificação da contratada, às suas custas, sem prejuízo da aplicação das penalidades.</w:t>
      </w:r>
    </w:p>
    <w:p w14:paraId="6E620E34" w14:textId="77777777" w:rsidR="007630C5" w:rsidRPr="00230FD8" w:rsidRDefault="007630C5" w:rsidP="007630C5">
      <w:pPr>
        <w:pStyle w:val="Nivel2"/>
        <w:numPr>
          <w:ilvl w:val="2"/>
          <w:numId w:val="52"/>
        </w:numPr>
        <w:spacing w:before="0" w:after="0"/>
        <w:ind w:left="1072"/>
        <w:rPr>
          <w:rFonts w:ascii="Times New Roman" w:hAnsi="Times New Roman"/>
          <w:bCs/>
        </w:rPr>
      </w:pPr>
      <w:r w:rsidRPr="00230FD8">
        <w:rPr>
          <w:rFonts w:ascii="Times New Roman" w:hAnsi="Times New Roman"/>
          <w:bCs/>
        </w:rPr>
        <w:t xml:space="preserve">Os serviços serão recebidos definitivamente no prazo de 5 (cinco) dias, contados do recebimento provisório, </w:t>
      </w:r>
      <w:r w:rsidRPr="00230FD8">
        <w:rPr>
          <w:rFonts w:ascii="Times New Roman" w:hAnsi="Times New Roman"/>
        </w:rPr>
        <w:t>por servidor ou comissão designada pela autoridade competente,</w:t>
      </w:r>
      <w:r w:rsidRPr="00230FD8">
        <w:rPr>
          <w:rFonts w:ascii="Times New Roman" w:hAnsi="Times New Roman"/>
          <w:bCs/>
        </w:rPr>
        <w:t xml:space="preserve"> após a verificação da qualidade e quantidade do serviço e consequente aceitação mediante termo detalhado, obedecendo as seguintes diretrizes:</w:t>
      </w:r>
    </w:p>
    <w:p w14:paraId="42C7DB53" w14:textId="77777777" w:rsidR="007630C5" w:rsidRPr="00230FD8" w:rsidRDefault="007630C5" w:rsidP="007630C5">
      <w:pPr>
        <w:pStyle w:val="Nivel2"/>
        <w:spacing w:before="0" w:after="0"/>
        <w:rPr>
          <w:rFonts w:ascii="Times New Roman" w:hAnsi="Times New Roman"/>
          <w:bCs/>
        </w:rPr>
      </w:pPr>
    </w:p>
    <w:p w14:paraId="0835D181" w14:textId="77777777" w:rsidR="007630C5" w:rsidRPr="00230FD8" w:rsidRDefault="007630C5" w:rsidP="007630C5">
      <w:pPr>
        <w:pStyle w:val="Nivel2"/>
        <w:numPr>
          <w:ilvl w:val="3"/>
          <w:numId w:val="52"/>
        </w:numPr>
        <w:tabs>
          <w:tab w:val="left" w:pos="1701"/>
          <w:tab w:val="left" w:pos="1985"/>
        </w:tabs>
        <w:spacing w:before="0" w:after="0"/>
        <w:ind w:left="2491"/>
        <w:rPr>
          <w:rFonts w:ascii="Times New Roman" w:hAnsi="Times New Roman"/>
          <w:bCs/>
        </w:rPr>
      </w:pPr>
      <w:r w:rsidRPr="00230FD8">
        <w:rPr>
          <w:rFonts w:ascii="Times New Roman" w:hAnsi="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B2E6E2" w14:textId="77777777" w:rsidR="007630C5" w:rsidRPr="00230FD8" w:rsidRDefault="007630C5" w:rsidP="007630C5">
      <w:pPr>
        <w:pStyle w:val="Nivel2"/>
        <w:numPr>
          <w:ilvl w:val="3"/>
          <w:numId w:val="52"/>
        </w:numPr>
        <w:tabs>
          <w:tab w:val="left" w:pos="1701"/>
        </w:tabs>
        <w:spacing w:before="0" w:after="0"/>
        <w:ind w:left="2491"/>
        <w:rPr>
          <w:rFonts w:ascii="Times New Roman" w:hAnsi="Times New Roman"/>
          <w:bCs/>
        </w:rPr>
      </w:pPr>
      <w:r w:rsidRPr="00230FD8">
        <w:rPr>
          <w:rFonts w:ascii="Times New Roman" w:hAnsi="Times New Roman"/>
        </w:rPr>
        <w:t>Emitir Termo Circunstanciado para efeito de recebimento definitivo dos serviços prestados, com base nos relatórios e documentações apresentadas; e</w:t>
      </w:r>
    </w:p>
    <w:p w14:paraId="5150153D" w14:textId="77777777" w:rsidR="007630C5" w:rsidRPr="00230FD8" w:rsidRDefault="007630C5" w:rsidP="007630C5">
      <w:pPr>
        <w:pStyle w:val="Nivel2"/>
        <w:numPr>
          <w:ilvl w:val="3"/>
          <w:numId w:val="52"/>
        </w:numPr>
        <w:tabs>
          <w:tab w:val="left" w:pos="1701"/>
        </w:tabs>
        <w:spacing w:before="0" w:after="0"/>
        <w:ind w:left="2491"/>
        <w:rPr>
          <w:rFonts w:ascii="Times New Roman" w:hAnsi="Times New Roman"/>
          <w:bCs/>
        </w:rPr>
      </w:pPr>
      <w:r w:rsidRPr="00230FD8">
        <w:rPr>
          <w:rFonts w:ascii="Times New Roman" w:hAnsi="Times New Roman"/>
        </w:rPr>
        <w:t>Comunicar a empresa para que emita a Nota Fiscal ou Fatura, com o valor exato dimensionado pela fiscalização.</w:t>
      </w:r>
    </w:p>
    <w:p w14:paraId="084B944A" w14:textId="77777777" w:rsidR="007630C5" w:rsidRPr="00230FD8" w:rsidRDefault="007630C5" w:rsidP="007630C5">
      <w:pPr>
        <w:pStyle w:val="Nivel2"/>
        <w:numPr>
          <w:ilvl w:val="2"/>
          <w:numId w:val="52"/>
        </w:numPr>
        <w:spacing w:before="0" w:after="0"/>
        <w:ind w:left="1072"/>
        <w:rPr>
          <w:rFonts w:ascii="Times New Roman" w:hAnsi="Times New Roman"/>
          <w:bCs/>
        </w:rPr>
      </w:pPr>
      <w:r w:rsidRPr="00230FD8">
        <w:rPr>
          <w:rFonts w:ascii="Times New Roman" w:hAnsi="Times New Roman"/>
          <w:bCs/>
        </w:rPr>
        <w:t>O recebimento provisório ou definitivo não excluirá a responsabilidade civil pela solidez e pela segurança do serviço nem a responsabilidade ético-profissional pela perfeita execução do contrato.</w:t>
      </w:r>
    </w:p>
    <w:p w14:paraId="5684872A" w14:textId="77777777" w:rsidR="007630C5" w:rsidRPr="00230FD8" w:rsidRDefault="007630C5" w:rsidP="007630C5">
      <w:pPr>
        <w:pStyle w:val="Nivel10"/>
        <w:spacing w:before="0" w:after="0"/>
        <w:ind w:firstLine="0"/>
        <w:rPr>
          <w:rFonts w:ascii="Times New Roman" w:hAnsi="Times New Roman" w:cs="Times New Roman"/>
          <w:sz w:val="20"/>
          <w:szCs w:val="20"/>
        </w:rPr>
      </w:pPr>
    </w:p>
    <w:p w14:paraId="35423D83" w14:textId="77777777" w:rsidR="007630C5" w:rsidRPr="00230FD8" w:rsidRDefault="007630C5" w:rsidP="007630C5">
      <w:pPr>
        <w:pStyle w:val="Nivel2"/>
        <w:numPr>
          <w:ilvl w:val="0"/>
          <w:numId w:val="0"/>
        </w:numPr>
        <w:spacing w:before="0" w:after="0"/>
        <w:ind w:left="858" w:hanging="432"/>
        <w:rPr>
          <w:rFonts w:ascii="Times New Roman" w:hAnsi="Times New Roman"/>
        </w:rPr>
      </w:pPr>
    </w:p>
    <w:p w14:paraId="493E899B" w14:textId="77777777" w:rsidR="007630C5" w:rsidRPr="00230FD8" w:rsidRDefault="007630C5" w:rsidP="007630C5">
      <w:pPr>
        <w:pStyle w:val="Nivel10"/>
        <w:numPr>
          <w:ilvl w:val="0"/>
          <w:numId w:val="52"/>
        </w:numPr>
        <w:spacing w:before="0" w:after="0"/>
        <w:ind w:left="435" w:hanging="435"/>
        <w:rPr>
          <w:rFonts w:ascii="Times New Roman" w:hAnsi="Times New Roman" w:cs="Times New Roman"/>
          <w:i/>
          <w:iCs/>
          <w:color w:val="auto"/>
          <w:sz w:val="20"/>
          <w:szCs w:val="20"/>
        </w:rPr>
      </w:pPr>
      <w:r w:rsidRPr="00230FD8">
        <w:rPr>
          <w:rFonts w:ascii="Times New Roman" w:hAnsi="Times New Roman" w:cs="Times New Roman"/>
          <w:i/>
          <w:iCs/>
          <w:color w:val="auto"/>
          <w:sz w:val="20"/>
          <w:szCs w:val="20"/>
        </w:rPr>
        <w:t xml:space="preserve">FORMA E CRITÉRIOS DE SELEÇÃO DO FORNECEDOR (art. 6º, inciso XXIII, alínea ‘h’, da Lei n. 14.133/2021) </w:t>
      </w:r>
    </w:p>
    <w:p w14:paraId="7F31CFEE" w14:textId="19A77F0C" w:rsidR="007630C5" w:rsidRPr="00230FD8" w:rsidRDefault="007630C5" w:rsidP="00230FD8">
      <w:pPr>
        <w:pStyle w:val="Nivel2"/>
        <w:numPr>
          <w:ilvl w:val="1"/>
          <w:numId w:val="52"/>
        </w:numPr>
        <w:spacing w:before="0" w:after="0"/>
        <w:rPr>
          <w:rFonts w:ascii="Times New Roman" w:hAnsi="Times New Roman"/>
        </w:rPr>
      </w:pPr>
      <w:r w:rsidRPr="00230FD8">
        <w:rPr>
          <w:rFonts w:ascii="Times New Roman" w:hAnsi="Times New Roman"/>
        </w:rPr>
        <w:t>O fornecedor será selecionado por meio da realização de procedimento de dispensa eletrônica conforme art. 75, II da lei 14.133/2021.</w:t>
      </w:r>
    </w:p>
    <w:p w14:paraId="46CE393C"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70768045" w14:textId="77777777" w:rsidR="007630C5" w:rsidRPr="00230FD8" w:rsidRDefault="007630C5" w:rsidP="007630C5">
      <w:pPr>
        <w:pStyle w:val="PargrafodaLista"/>
        <w:spacing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 xml:space="preserve">a) SICAF;  </w:t>
      </w:r>
    </w:p>
    <w:p w14:paraId="0D23D03B" w14:textId="77777777" w:rsidR="007630C5" w:rsidRPr="00230FD8" w:rsidRDefault="007630C5" w:rsidP="007630C5">
      <w:pPr>
        <w:pStyle w:val="PargrafodaLista"/>
        <w:spacing w:line="276" w:lineRule="auto"/>
        <w:ind w:left="1134"/>
        <w:jc w:val="both"/>
        <w:rPr>
          <w:rFonts w:ascii="Times New Roman" w:hAnsi="Times New Roman" w:cs="Times New Roman"/>
          <w:szCs w:val="20"/>
          <w:lang w:eastAsia="ar-SA"/>
        </w:rPr>
      </w:pPr>
      <w:r w:rsidRPr="00230FD8">
        <w:rPr>
          <w:rFonts w:ascii="Times New Roman" w:hAnsi="Times New Roman" w:cs="Times New Roman"/>
          <w:szCs w:val="20"/>
          <w:lang w:eastAsia="ar-SA"/>
        </w:rPr>
        <w:t>b) Cadastro Nacional de Empresas Inidôneas e Suspensas - CEIS, mantido pela Controladoria-Geral da União (</w:t>
      </w:r>
      <w:hyperlink r:id="rId25" w:history="1">
        <w:r w:rsidRPr="00230FD8">
          <w:rPr>
            <w:rStyle w:val="Hyperlink"/>
            <w:rFonts w:ascii="Times New Roman" w:eastAsiaTheme="majorEastAsia" w:hAnsi="Times New Roman" w:cs="Times New Roman"/>
            <w:color w:val="auto"/>
            <w:szCs w:val="20"/>
            <w:lang w:eastAsia="ar-SA"/>
          </w:rPr>
          <w:t>www.portaldatransparencia.gov.br/ceis</w:t>
        </w:r>
      </w:hyperlink>
      <w:r w:rsidRPr="00230FD8">
        <w:rPr>
          <w:rFonts w:ascii="Times New Roman" w:hAnsi="Times New Roman" w:cs="Times New Roman"/>
          <w:szCs w:val="20"/>
          <w:lang w:eastAsia="ar-SA"/>
        </w:rPr>
        <w:t>); e</w:t>
      </w:r>
    </w:p>
    <w:p w14:paraId="31F80FF9" w14:textId="77777777" w:rsidR="007630C5" w:rsidRPr="00230FD8" w:rsidRDefault="007630C5" w:rsidP="007630C5">
      <w:pPr>
        <w:pStyle w:val="PargrafodaLista"/>
        <w:spacing w:line="276" w:lineRule="auto"/>
        <w:ind w:left="1134"/>
        <w:jc w:val="both"/>
        <w:rPr>
          <w:rFonts w:ascii="Times New Roman" w:hAnsi="Times New Roman" w:cs="Times New Roman"/>
          <w:szCs w:val="20"/>
        </w:rPr>
      </w:pPr>
      <w:r w:rsidRPr="00230FD8">
        <w:rPr>
          <w:rFonts w:ascii="Times New Roman" w:hAnsi="Times New Roman" w:cs="Times New Roman"/>
          <w:szCs w:val="20"/>
          <w:lang w:eastAsia="ar-SA"/>
        </w:rPr>
        <w:t>c) Cadastro Nacional de Empresas Punidas – CNEP, mantido pela Controladoria-Geral da União (</w:t>
      </w:r>
      <w:hyperlink r:id="rId26" w:history="1">
        <w:r w:rsidRPr="00230FD8">
          <w:rPr>
            <w:rStyle w:val="Hyperlink"/>
            <w:rFonts w:ascii="Times New Roman" w:eastAsiaTheme="majorEastAsia" w:hAnsi="Times New Roman" w:cs="Times New Roman"/>
            <w:color w:val="auto"/>
            <w:szCs w:val="20"/>
            <w:lang w:eastAsia="ar-SA"/>
          </w:rPr>
          <w:t>https://www.portaltransparencia.gov.br/sancoes/cnep</w:t>
        </w:r>
      </w:hyperlink>
      <w:r w:rsidRPr="00230FD8">
        <w:rPr>
          <w:rFonts w:ascii="Times New Roman" w:hAnsi="Times New Roman" w:cs="Times New Roman"/>
          <w:szCs w:val="20"/>
          <w:lang w:eastAsia="ar-SA"/>
        </w:rPr>
        <w:t>)</w:t>
      </w:r>
    </w:p>
    <w:p w14:paraId="14898133"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A2E4EC6"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5D910C8C"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A tentativa de burla será verificada por meio dos vínculos societários, linhas de fornecimento similares, dentre outros.</w:t>
      </w:r>
    </w:p>
    <w:p w14:paraId="209B3233"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O fornecedor será convocado para manifestação previamente a uma eventual negativa de contratação.</w:t>
      </w:r>
    </w:p>
    <w:p w14:paraId="7CE1921C"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Caso atendidas as condições para contratação, a habilitação do fornecedor será verificada por meio do SICAF, nos documentos por ele abrangidos.</w:t>
      </w:r>
    </w:p>
    <w:p w14:paraId="74AF363A"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É dever do fornecedor manter atualizada a respectiva documentação constante do SICAF, ou encaminhar, quando solicitado pela Administração, a respectiva documentação atualizada.</w:t>
      </w:r>
    </w:p>
    <w:p w14:paraId="00C04B3B"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Não serão aceitos documentos de habilitação com indicação de CNPJ/CPF diferentes, salvo aqueles legalmente permitidos.</w:t>
      </w:r>
    </w:p>
    <w:p w14:paraId="6C12C928"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7BC029D"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t>Serão aceitos registros de CNPJ de fornecedor matriz e filial com diferenças de números de documentos pertinentes ao CND e ao CRF/FGTS, quando for comprovada a centralização do recolhimento dessas contribuições.</w:t>
      </w:r>
    </w:p>
    <w:p w14:paraId="72BD0272" w14:textId="77777777" w:rsidR="007630C5" w:rsidRPr="00230FD8" w:rsidRDefault="007630C5" w:rsidP="00230FD8">
      <w:pPr>
        <w:pStyle w:val="Nivel2"/>
        <w:numPr>
          <w:ilvl w:val="1"/>
          <w:numId w:val="52"/>
        </w:numPr>
        <w:spacing w:before="0" w:after="0"/>
        <w:ind w:left="284" w:firstLine="0"/>
        <w:rPr>
          <w:rFonts w:ascii="Times New Roman" w:hAnsi="Times New Roman"/>
        </w:rPr>
      </w:pPr>
      <w:r w:rsidRPr="00230FD8">
        <w:rPr>
          <w:rFonts w:ascii="Times New Roman" w:hAnsi="Times New Roman"/>
        </w:rPr>
        <w:lastRenderedPageBreak/>
        <w:t>Para fins de contratação, deverá o fornecedor comprovar os seguintes requisitos de habilitação:</w:t>
      </w:r>
    </w:p>
    <w:p w14:paraId="3394F0A4" w14:textId="77777777" w:rsidR="00230FD8" w:rsidRPr="00230FD8" w:rsidRDefault="00230FD8" w:rsidP="00230FD8">
      <w:pPr>
        <w:pStyle w:val="Nivel2"/>
        <w:numPr>
          <w:ilvl w:val="0"/>
          <w:numId w:val="0"/>
        </w:numPr>
        <w:spacing w:before="0" w:after="0"/>
        <w:ind w:left="284"/>
        <w:rPr>
          <w:rFonts w:ascii="Times New Roman" w:hAnsi="Times New Roman"/>
        </w:rPr>
      </w:pPr>
    </w:p>
    <w:p w14:paraId="5813BF35" w14:textId="77777777" w:rsidR="007630C5" w:rsidRPr="00230FD8" w:rsidRDefault="007630C5" w:rsidP="00230FD8">
      <w:pPr>
        <w:numPr>
          <w:ilvl w:val="1"/>
          <w:numId w:val="52"/>
        </w:numPr>
        <w:spacing w:line="276" w:lineRule="auto"/>
        <w:ind w:left="425" w:firstLine="0"/>
        <w:jc w:val="both"/>
        <w:rPr>
          <w:rFonts w:ascii="Times New Roman" w:hAnsi="Times New Roman" w:cs="Times New Roman"/>
          <w:b/>
          <w:szCs w:val="20"/>
        </w:rPr>
      </w:pPr>
      <w:r w:rsidRPr="00230FD8">
        <w:rPr>
          <w:rFonts w:ascii="Times New Roman" w:hAnsi="Times New Roman" w:cs="Times New Roman"/>
          <w:b/>
          <w:szCs w:val="20"/>
        </w:rPr>
        <w:t>Habilitação Jurídica</w:t>
      </w:r>
      <w:r w:rsidRPr="00230FD8">
        <w:rPr>
          <w:rFonts w:ascii="Times New Roman" w:hAnsi="Times New Roman" w:cs="Times New Roman"/>
          <w:b/>
          <w:bCs/>
          <w:szCs w:val="20"/>
        </w:rPr>
        <w:t xml:space="preserve">: </w:t>
      </w:r>
    </w:p>
    <w:p w14:paraId="089B2E65" w14:textId="662E9751" w:rsidR="007630C5" w:rsidRPr="00230FD8" w:rsidRDefault="007630C5" w:rsidP="00230FD8">
      <w:pPr>
        <w:pStyle w:val="PargrafodaLista"/>
        <w:numPr>
          <w:ilvl w:val="0"/>
          <w:numId w:val="54"/>
        </w:numPr>
        <w:spacing w:line="276" w:lineRule="auto"/>
        <w:jc w:val="both"/>
        <w:rPr>
          <w:rFonts w:ascii="Times New Roman" w:hAnsi="Times New Roman" w:cs="Times New Roman"/>
          <w:szCs w:val="20"/>
        </w:rPr>
      </w:pPr>
      <w:r w:rsidRPr="00230FD8">
        <w:rPr>
          <w:rFonts w:ascii="Times New Roman" w:hAnsi="Times New Roman" w:cs="Times New Roman"/>
          <w:b/>
          <w:szCs w:val="20"/>
        </w:rPr>
        <w:t>Microempreendedor Individual - MEI</w:t>
      </w:r>
      <w:r w:rsidRPr="00230FD8">
        <w:rPr>
          <w:rFonts w:ascii="Times New Roman" w:hAnsi="Times New Roman" w:cs="Times New Roman"/>
          <w:szCs w:val="20"/>
        </w:rPr>
        <w:t xml:space="preserve">: Certificado da Condição de Microempreendedor Individual - CCMEI, cuja aceitação ficará condicionada à verificação da autenticidade no sítio </w:t>
      </w:r>
      <w:hyperlink r:id="rId27">
        <w:r w:rsidRPr="00230FD8">
          <w:rPr>
            <w:rFonts w:ascii="Times New Roman" w:hAnsi="Times New Roman" w:cs="Times New Roman"/>
            <w:szCs w:val="20"/>
            <w:u w:val="single"/>
          </w:rPr>
          <w:t>www.portaldoempreendedor.gov.br</w:t>
        </w:r>
      </w:hyperlink>
      <w:r w:rsidRPr="00230FD8">
        <w:rPr>
          <w:rFonts w:ascii="Times New Roman" w:hAnsi="Times New Roman" w:cs="Times New Roman"/>
          <w:szCs w:val="20"/>
        </w:rPr>
        <w:t xml:space="preserve">; </w:t>
      </w:r>
    </w:p>
    <w:p w14:paraId="444F9FE0" w14:textId="77777777" w:rsidR="007630C5" w:rsidRPr="00230FD8" w:rsidRDefault="007630C5" w:rsidP="007630C5">
      <w:pPr>
        <w:pStyle w:val="PargrafodaLista"/>
        <w:tabs>
          <w:tab w:val="left" w:pos="1440"/>
        </w:tabs>
        <w:suppressAutoHyphens/>
        <w:snapToGrid w:val="0"/>
        <w:spacing w:line="276" w:lineRule="auto"/>
        <w:ind w:left="2290"/>
        <w:jc w:val="both"/>
        <w:rPr>
          <w:rFonts w:ascii="Times New Roman" w:hAnsi="Times New Roman" w:cs="Times New Roman"/>
          <w:b/>
          <w:szCs w:val="20"/>
          <w:u w:val="single"/>
        </w:rPr>
      </w:pPr>
      <w:r w:rsidRPr="00230FD8">
        <w:rPr>
          <w:rFonts w:ascii="Times New Roman" w:hAnsi="Times New Roman" w:cs="Times New Roman"/>
          <w:b/>
          <w:szCs w:val="20"/>
          <w:u w:val="single"/>
        </w:rPr>
        <w:t xml:space="preserve">OU </w:t>
      </w:r>
    </w:p>
    <w:p w14:paraId="3DB51D48" w14:textId="5571B88C" w:rsidR="007630C5" w:rsidRPr="00230FD8" w:rsidRDefault="007630C5" w:rsidP="00230FD8">
      <w:pPr>
        <w:pStyle w:val="PargrafodaLista"/>
        <w:numPr>
          <w:ilvl w:val="0"/>
          <w:numId w:val="54"/>
        </w:numPr>
        <w:spacing w:line="276" w:lineRule="auto"/>
        <w:jc w:val="both"/>
        <w:rPr>
          <w:rFonts w:ascii="Times New Roman" w:hAnsi="Times New Roman" w:cs="Times New Roman"/>
          <w:szCs w:val="20"/>
        </w:rPr>
      </w:pPr>
      <w:r w:rsidRPr="00230FD8">
        <w:rPr>
          <w:rFonts w:ascii="Times New Roman" w:hAnsi="Times New Roman" w:cs="Times New Roman"/>
          <w:b/>
          <w:szCs w:val="20"/>
        </w:rPr>
        <w:t>Sociedade empresária, sociedade limitada unipessoal – SLU ou sociedade identificada como empresa individual de responsabilidade limitada - EIRELI</w:t>
      </w:r>
      <w:r w:rsidRPr="00230FD8">
        <w:rPr>
          <w:rFonts w:ascii="Times New Roman" w:hAnsi="Times New Roman" w:cs="Times New Roman"/>
          <w:szCs w:val="20"/>
        </w:rPr>
        <w:t>: inscrição do ato constitutivo, estatuto ou contrato social no Registro Público de Empresas Mercantis, a cargo da Junta Comercial da respectiva sede, acompanhada de documento comprobatório de seus administradores;</w:t>
      </w:r>
    </w:p>
    <w:p w14:paraId="683122E1" w14:textId="220DF7E1" w:rsidR="007630C5" w:rsidRPr="00230FD8" w:rsidRDefault="007630C5" w:rsidP="00230FD8">
      <w:pPr>
        <w:pStyle w:val="PargrafodaLista"/>
        <w:numPr>
          <w:ilvl w:val="0"/>
          <w:numId w:val="54"/>
        </w:numPr>
        <w:spacing w:line="276" w:lineRule="auto"/>
        <w:jc w:val="both"/>
        <w:rPr>
          <w:rFonts w:ascii="Times New Roman" w:hAnsi="Times New Roman" w:cs="Times New Roman"/>
          <w:szCs w:val="20"/>
        </w:rPr>
      </w:pPr>
      <w:r w:rsidRPr="00230FD8">
        <w:rPr>
          <w:rFonts w:ascii="Times New Roman" w:hAnsi="Times New Roman" w:cs="Times New Roman"/>
          <w:bCs/>
          <w:szCs w:val="20"/>
        </w:rPr>
        <w:t xml:space="preserve">Os </w:t>
      </w:r>
      <w:r w:rsidRPr="00230FD8">
        <w:rPr>
          <w:rFonts w:ascii="Times New Roman" w:hAnsi="Times New Roman" w:cs="Times New Roman"/>
          <w:szCs w:val="20"/>
        </w:rPr>
        <w:t>documentos</w:t>
      </w:r>
      <w:r w:rsidRPr="00230FD8">
        <w:rPr>
          <w:rFonts w:ascii="Times New Roman" w:hAnsi="Times New Roman" w:cs="Times New Roman"/>
          <w:bCs/>
          <w:szCs w:val="20"/>
        </w:rPr>
        <w:t xml:space="preserve"> apresentados deverão estar acompanhados de todas as alterações ou da consolidação respectiva.</w:t>
      </w:r>
    </w:p>
    <w:p w14:paraId="245D7979" w14:textId="77777777" w:rsidR="00230FD8" w:rsidRPr="00230FD8" w:rsidRDefault="00230FD8" w:rsidP="00230FD8">
      <w:pPr>
        <w:pStyle w:val="PargrafodaLista"/>
        <w:spacing w:line="276" w:lineRule="auto"/>
        <w:ind w:left="1080"/>
        <w:jc w:val="both"/>
        <w:rPr>
          <w:rFonts w:ascii="Times New Roman" w:hAnsi="Times New Roman" w:cs="Times New Roman"/>
          <w:szCs w:val="20"/>
        </w:rPr>
      </w:pPr>
    </w:p>
    <w:p w14:paraId="4013F5C5" w14:textId="77777777" w:rsidR="007630C5" w:rsidRPr="00230FD8" w:rsidRDefault="007630C5" w:rsidP="00230FD8">
      <w:pPr>
        <w:numPr>
          <w:ilvl w:val="1"/>
          <w:numId w:val="52"/>
        </w:numPr>
        <w:spacing w:line="276" w:lineRule="auto"/>
        <w:ind w:left="425" w:firstLine="0"/>
        <w:jc w:val="both"/>
        <w:rPr>
          <w:rFonts w:ascii="Times New Roman" w:hAnsi="Times New Roman" w:cs="Times New Roman"/>
          <w:b/>
          <w:szCs w:val="20"/>
        </w:rPr>
      </w:pPr>
      <w:r w:rsidRPr="00230FD8">
        <w:rPr>
          <w:rFonts w:ascii="Times New Roman" w:hAnsi="Times New Roman" w:cs="Times New Roman"/>
          <w:b/>
          <w:szCs w:val="20"/>
        </w:rPr>
        <w:t>Habilitações fiscal, social e trabalhista:</w:t>
      </w:r>
    </w:p>
    <w:p w14:paraId="58C84CD9" w14:textId="7BB59790" w:rsidR="007630C5" w:rsidRPr="00230FD8" w:rsidRDefault="007630C5" w:rsidP="00230FD8">
      <w:pPr>
        <w:pStyle w:val="PargrafodaLista"/>
        <w:numPr>
          <w:ilvl w:val="2"/>
          <w:numId w:val="38"/>
        </w:numPr>
        <w:spacing w:line="276" w:lineRule="auto"/>
        <w:ind w:left="1134" w:hanging="567"/>
        <w:jc w:val="both"/>
        <w:rPr>
          <w:rFonts w:ascii="Times New Roman" w:hAnsi="Times New Roman" w:cs="Times New Roman"/>
          <w:szCs w:val="20"/>
        </w:rPr>
      </w:pPr>
      <w:r w:rsidRPr="00230FD8">
        <w:rPr>
          <w:rFonts w:ascii="Times New Roman" w:hAnsi="Times New Roman" w:cs="Times New Roman"/>
          <w:szCs w:val="20"/>
        </w:rPr>
        <w:t>prova de inscrição no Cadastro Nacional da Pessoa Jurídica (CNPJ);</w:t>
      </w:r>
    </w:p>
    <w:p w14:paraId="17390936" w14:textId="77777777" w:rsidR="007630C5" w:rsidRPr="00230FD8" w:rsidRDefault="007630C5" w:rsidP="007630C5">
      <w:pPr>
        <w:numPr>
          <w:ilvl w:val="2"/>
          <w:numId w:val="38"/>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231112" w14:textId="77777777" w:rsidR="007630C5" w:rsidRPr="00230FD8" w:rsidRDefault="007630C5" w:rsidP="007630C5">
      <w:pPr>
        <w:numPr>
          <w:ilvl w:val="2"/>
          <w:numId w:val="38"/>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prova de regularidade com o Fundo de Garantia do Tempo de Serviço (FGTS);</w:t>
      </w:r>
    </w:p>
    <w:p w14:paraId="165298B6" w14:textId="77777777" w:rsidR="007630C5" w:rsidRPr="00230FD8" w:rsidRDefault="007630C5" w:rsidP="007630C5">
      <w:pPr>
        <w:numPr>
          <w:ilvl w:val="2"/>
          <w:numId w:val="38"/>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declaração de que não emprega menor de 18 anos em trabalho noturno, perigoso ou insalubre e não emprega menor de 16 anos, salvo menor, a partir de 14 anos, na condição de aprendiz, nos termos do artigo 7°, XXXIII, da Constituição;</w:t>
      </w:r>
    </w:p>
    <w:p w14:paraId="79B9484C" w14:textId="77777777" w:rsidR="007630C5" w:rsidRPr="00230FD8" w:rsidRDefault="007630C5" w:rsidP="007630C5">
      <w:pPr>
        <w:numPr>
          <w:ilvl w:val="2"/>
          <w:numId w:val="38"/>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1775B5" w14:textId="77777777" w:rsidR="007630C5" w:rsidRPr="00230FD8" w:rsidRDefault="007630C5" w:rsidP="007630C5">
      <w:pPr>
        <w:numPr>
          <w:ilvl w:val="2"/>
          <w:numId w:val="38"/>
        </w:numPr>
        <w:spacing w:line="276" w:lineRule="auto"/>
        <w:ind w:left="1072"/>
        <w:jc w:val="both"/>
        <w:rPr>
          <w:rFonts w:ascii="Times New Roman" w:hAnsi="Times New Roman" w:cs="Times New Roman"/>
          <w:szCs w:val="20"/>
        </w:rPr>
      </w:pPr>
      <w:r w:rsidRPr="00230FD8">
        <w:rPr>
          <w:rFonts w:ascii="Times New Roman" w:hAnsi="Times New Roman" w:cs="Times New Roman"/>
          <w:szCs w:val="20"/>
        </w:rPr>
        <w:t xml:space="preserve">prova de inscrição no cadastro de contribuintes municipal, se houver, relativo ao domicílio ou sede do fornecedor, pertinente ao seu ramo de atividade e compatível com o objeto contratual; </w:t>
      </w:r>
    </w:p>
    <w:p w14:paraId="230B8263" w14:textId="77777777" w:rsidR="007630C5" w:rsidRPr="00230FD8" w:rsidRDefault="007630C5" w:rsidP="007630C5">
      <w:pPr>
        <w:numPr>
          <w:ilvl w:val="3"/>
          <w:numId w:val="38"/>
        </w:numPr>
        <w:spacing w:line="276" w:lineRule="auto"/>
        <w:ind w:left="2491"/>
        <w:jc w:val="both"/>
        <w:rPr>
          <w:rFonts w:ascii="Times New Roman" w:hAnsi="Times New Roman" w:cs="Times New Roman"/>
          <w:szCs w:val="20"/>
        </w:rPr>
      </w:pPr>
      <w:r w:rsidRPr="00230FD8">
        <w:rPr>
          <w:rFonts w:ascii="Times New Roman" w:hAnsi="Times New Roman" w:cs="Times New Roman"/>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95DD72" w14:textId="77777777" w:rsidR="007630C5" w:rsidRPr="00230FD8" w:rsidRDefault="007630C5" w:rsidP="007630C5">
      <w:pPr>
        <w:numPr>
          <w:ilvl w:val="2"/>
          <w:numId w:val="38"/>
        </w:numPr>
        <w:spacing w:line="276" w:lineRule="auto"/>
        <w:ind w:left="1072"/>
        <w:jc w:val="both"/>
        <w:rPr>
          <w:rFonts w:ascii="Times New Roman" w:hAnsi="Times New Roman" w:cs="Times New Roman"/>
          <w:iCs/>
          <w:szCs w:val="20"/>
        </w:rPr>
      </w:pPr>
      <w:r w:rsidRPr="00230FD8">
        <w:rPr>
          <w:rFonts w:ascii="Times New Roman" w:hAnsi="Times New Roman" w:cs="Times New Roman"/>
          <w:iCs/>
          <w:szCs w:val="20"/>
        </w:rPr>
        <w:t xml:space="preserve">prova de regularidade com a Fazenda Municipal ou Distrital do domicílio ou sede do fornecedor, relativa à atividade em cujo exercício contrata ou concorre; </w:t>
      </w:r>
    </w:p>
    <w:p w14:paraId="0F5D0ADA" w14:textId="77777777" w:rsidR="007630C5" w:rsidRPr="00230FD8" w:rsidRDefault="007630C5" w:rsidP="007630C5">
      <w:pPr>
        <w:numPr>
          <w:ilvl w:val="3"/>
          <w:numId w:val="38"/>
        </w:numPr>
        <w:spacing w:line="276" w:lineRule="auto"/>
        <w:ind w:left="2491"/>
        <w:jc w:val="both"/>
        <w:rPr>
          <w:rFonts w:ascii="Times New Roman" w:hAnsi="Times New Roman" w:cs="Times New Roman"/>
          <w:iCs/>
          <w:szCs w:val="20"/>
        </w:rPr>
      </w:pPr>
      <w:r w:rsidRPr="00230FD8">
        <w:rPr>
          <w:rFonts w:ascii="Times New Roman" w:hAnsi="Times New Roman" w:cs="Times New Roman"/>
          <w:iCs/>
          <w:szCs w:val="20"/>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F75F5A7" w14:textId="77777777" w:rsidR="007630C5" w:rsidRPr="00230FD8" w:rsidRDefault="007630C5" w:rsidP="007630C5">
      <w:pPr>
        <w:rPr>
          <w:rFonts w:ascii="Times New Roman" w:hAnsi="Times New Roman" w:cs="Times New Roman"/>
          <w:szCs w:val="20"/>
        </w:rPr>
      </w:pPr>
    </w:p>
    <w:p w14:paraId="6B5E0B2A" w14:textId="77777777" w:rsidR="007630C5" w:rsidRPr="00230FD8" w:rsidRDefault="007630C5" w:rsidP="00230FD8">
      <w:pPr>
        <w:pStyle w:val="Nivel10"/>
        <w:numPr>
          <w:ilvl w:val="0"/>
          <w:numId w:val="52"/>
        </w:numPr>
        <w:spacing w:before="0" w:after="0"/>
        <w:rPr>
          <w:rFonts w:ascii="Times New Roman" w:hAnsi="Times New Roman" w:cs="Times New Roman"/>
          <w:sz w:val="20"/>
          <w:szCs w:val="20"/>
        </w:rPr>
      </w:pPr>
      <w:r w:rsidRPr="00230FD8">
        <w:rPr>
          <w:rFonts w:ascii="Times New Roman" w:hAnsi="Times New Roman" w:cs="Times New Roman"/>
          <w:sz w:val="20"/>
          <w:szCs w:val="20"/>
        </w:rPr>
        <w:t xml:space="preserve">ADEQUAÇÃO ORÇAMENTÁRIA </w:t>
      </w:r>
    </w:p>
    <w:p w14:paraId="11DF4212" w14:textId="13C4088B" w:rsidR="007630C5" w:rsidRPr="00230FD8" w:rsidRDefault="00230FD8" w:rsidP="007630C5">
      <w:pPr>
        <w:spacing w:line="276" w:lineRule="auto"/>
        <w:jc w:val="both"/>
        <w:rPr>
          <w:rFonts w:ascii="Times New Roman" w:hAnsi="Times New Roman" w:cs="Times New Roman"/>
          <w:i/>
          <w:iCs/>
          <w:color w:val="FF0000"/>
          <w:szCs w:val="20"/>
        </w:rPr>
      </w:pPr>
      <w:r w:rsidRPr="00230FD8">
        <w:rPr>
          <w:rFonts w:ascii="Times New Roman" w:eastAsia="Arial" w:hAnsi="Times New Roman" w:cs="Times New Roman"/>
          <w:szCs w:val="20"/>
        </w:rPr>
        <w:t>15</w:t>
      </w:r>
      <w:r w:rsidR="007630C5" w:rsidRPr="00230FD8">
        <w:rPr>
          <w:rFonts w:ascii="Times New Roman" w:eastAsia="Arial" w:hAnsi="Times New Roman" w:cs="Times New Roman"/>
          <w:szCs w:val="20"/>
        </w:rPr>
        <w:t xml:space="preserve">.1 As despesas decorrentes da presente contratação correrão à conta de recursos específicos consignados, </w:t>
      </w:r>
      <w:r w:rsidR="007630C5" w:rsidRPr="00230FD8">
        <w:rPr>
          <w:rFonts w:ascii="Times New Roman" w:hAnsi="Times New Roman" w:cs="Times New Roman"/>
          <w:bCs/>
          <w:szCs w:val="20"/>
        </w:rPr>
        <w:t>conforme parecer da contabilidade</w:t>
      </w:r>
    </w:p>
    <w:p w14:paraId="3CF67119" w14:textId="4E8E464A" w:rsidR="007630C5" w:rsidRPr="00230FD8" w:rsidRDefault="00230FD8" w:rsidP="00230FD8">
      <w:pPr>
        <w:pStyle w:val="PargrafodaLista"/>
        <w:numPr>
          <w:ilvl w:val="1"/>
          <w:numId w:val="55"/>
        </w:numPr>
        <w:spacing w:line="276" w:lineRule="auto"/>
        <w:jc w:val="both"/>
        <w:rPr>
          <w:rFonts w:ascii="Times New Roman" w:hAnsi="Times New Roman" w:cs="Times New Roman"/>
          <w:bCs/>
          <w:szCs w:val="20"/>
        </w:rPr>
      </w:pPr>
      <w:r w:rsidRPr="00230FD8">
        <w:rPr>
          <w:rFonts w:ascii="Times New Roman" w:hAnsi="Times New Roman" w:cs="Times New Roman"/>
          <w:szCs w:val="20"/>
        </w:rPr>
        <w:t xml:space="preserve"> </w:t>
      </w:r>
      <w:r w:rsidR="007630C5" w:rsidRPr="00230FD8">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bookmarkEnd w:id="16"/>
    <w:bookmarkEnd w:id="17"/>
    <w:p w14:paraId="09B13EBE" w14:textId="77777777" w:rsidR="00230FD8" w:rsidRPr="00230FD8" w:rsidRDefault="00230FD8" w:rsidP="00230FD8">
      <w:pPr>
        <w:rPr>
          <w:rFonts w:ascii="Times New Roman" w:hAnsi="Times New Roman" w:cs="Times New Roman"/>
          <w:szCs w:val="20"/>
        </w:rPr>
      </w:pPr>
    </w:p>
    <w:p w14:paraId="50AED199" w14:textId="511B93A7" w:rsidR="00230FD8" w:rsidRPr="00230FD8" w:rsidRDefault="00230FD8" w:rsidP="00230FD8">
      <w:pPr>
        <w:pStyle w:val="PargrafodaLista"/>
        <w:numPr>
          <w:ilvl w:val="0"/>
          <w:numId w:val="55"/>
        </w:numPr>
        <w:rPr>
          <w:rFonts w:ascii="Times New Roman" w:hAnsi="Times New Roman" w:cs="Times New Roman"/>
          <w:szCs w:val="20"/>
        </w:rPr>
      </w:pPr>
      <w:r w:rsidRPr="00230FD8">
        <w:rPr>
          <w:rFonts w:ascii="Times New Roman" w:hAnsi="Times New Roman" w:cs="Times New Roman"/>
          <w:szCs w:val="20"/>
        </w:rPr>
        <w:t>ANEXOS:</w:t>
      </w:r>
    </w:p>
    <w:p w14:paraId="649206CB" w14:textId="0109A044" w:rsidR="00230FD8" w:rsidRPr="00230FD8" w:rsidRDefault="00230FD8" w:rsidP="00230FD8">
      <w:pPr>
        <w:pStyle w:val="PargrafodaLista"/>
        <w:ind w:left="405"/>
        <w:rPr>
          <w:rFonts w:ascii="Times New Roman" w:hAnsi="Times New Roman" w:cs="Times New Roman"/>
          <w:szCs w:val="20"/>
        </w:rPr>
      </w:pPr>
      <w:r w:rsidRPr="00230FD8">
        <w:rPr>
          <w:rFonts w:ascii="Times New Roman" w:hAnsi="Times New Roman" w:cs="Times New Roman"/>
          <w:szCs w:val="20"/>
        </w:rPr>
        <w:t xml:space="preserve">Anexo I – Descrição técnica </w:t>
      </w:r>
    </w:p>
    <w:p w14:paraId="213F2029" w14:textId="77777777" w:rsidR="00230FD8" w:rsidRPr="00230FD8" w:rsidRDefault="00230FD8" w:rsidP="00230FD8">
      <w:pPr>
        <w:pStyle w:val="PargrafodaLista"/>
        <w:ind w:left="405"/>
        <w:rPr>
          <w:rFonts w:ascii="Times New Roman" w:hAnsi="Times New Roman" w:cs="Times New Roman"/>
          <w:szCs w:val="20"/>
        </w:rPr>
      </w:pPr>
    </w:p>
    <w:p w14:paraId="05DB3317" w14:textId="77777777" w:rsidR="007630C5" w:rsidRPr="00230FD8" w:rsidRDefault="007630C5" w:rsidP="007630C5">
      <w:pPr>
        <w:ind w:left="360"/>
        <w:jc w:val="right"/>
        <w:rPr>
          <w:rFonts w:ascii="Times New Roman" w:hAnsi="Times New Roman" w:cs="Times New Roman"/>
          <w:szCs w:val="20"/>
        </w:rPr>
      </w:pPr>
      <w:r w:rsidRPr="00230FD8">
        <w:rPr>
          <w:rFonts w:ascii="Times New Roman" w:hAnsi="Times New Roman" w:cs="Times New Roman"/>
          <w:szCs w:val="20"/>
        </w:rPr>
        <w:t>Ourizona, 17 de janeiro de 2024</w:t>
      </w:r>
    </w:p>
    <w:p w14:paraId="4543A9E9" w14:textId="77777777" w:rsidR="007630C5" w:rsidRPr="00230FD8" w:rsidRDefault="007630C5" w:rsidP="007630C5">
      <w:pPr>
        <w:ind w:left="360"/>
        <w:rPr>
          <w:rFonts w:ascii="Times New Roman" w:hAnsi="Times New Roman" w:cs="Times New Roman"/>
          <w:b/>
          <w:bCs/>
          <w:szCs w:val="20"/>
        </w:rPr>
      </w:pPr>
    </w:p>
    <w:p w14:paraId="7E74CBD9" w14:textId="28AE9279" w:rsidR="007630C5" w:rsidRPr="00230FD8" w:rsidRDefault="007630C5" w:rsidP="007630C5">
      <w:pPr>
        <w:ind w:left="360"/>
        <w:rPr>
          <w:rFonts w:ascii="Times New Roman" w:hAnsi="Times New Roman" w:cs="Times New Roman"/>
          <w:szCs w:val="20"/>
        </w:rPr>
      </w:pPr>
      <w:r w:rsidRPr="00230FD8">
        <w:rPr>
          <w:rFonts w:ascii="Times New Roman" w:hAnsi="Times New Roman" w:cs="Times New Roman"/>
          <w:szCs w:val="20"/>
        </w:rPr>
        <w:t xml:space="preserve"> </w:t>
      </w:r>
    </w:p>
    <w:p w14:paraId="61BD4C46" w14:textId="77777777" w:rsidR="007630C5" w:rsidRPr="00230FD8" w:rsidRDefault="007630C5" w:rsidP="007630C5">
      <w:pPr>
        <w:pStyle w:val="Default"/>
        <w:jc w:val="both"/>
        <w:rPr>
          <w:rFonts w:ascii="Times New Roman" w:hAnsi="Times New Roman" w:cs="Times New Roman"/>
          <w:sz w:val="20"/>
          <w:szCs w:val="20"/>
        </w:rPr>
      </w:pPr>
      <w:r w:rsidRPr="00230FD8">
        <w:rPr>
          <w:rFonts w:ascii="Times New Roman" w:hAnsi="Times New Roman" w:cs="Times New Roman"/>
          <w:sz w:val="20"/>
          <w:szCs w:val="20"/>
        </w:rPr>
        <w:t>GESTOR: LUCIANA MARTINS</w:t>
      </w:r>
      <w:r w:rsidRPr="00230FD8">
        <w:rPr>
          <w:rFonts w:ascii="Times New Roman" w:hAnsi="Times New Roman" w:cs="Times New Roman"/>
          <w:sz w:val="20"/>
          <w:szCs w:val="20"/>
        </w:rPr>
        <w:tab/>
      </w:r>
      <w:r w:rsidRPr="00230FD8">
        <w:rPr>
          <w:rFonts w:ascii="Times New Roman" w:hAnsi="Times New Roman" w:cs="Times New Roman"/>
          <w:sz w:val="20"/>
          <w:szCs w:val="20"/>
        </w:rPr>
        <w:tab/>
      </w:r>
      <w:r w:rsidRPr="00230FD8">
        <w:rPr>
          <w:rFonts w:ascii="Times New Roman" w:hAnsi="Times New Roman" w:cs="Times New Roman"/>
          <w:sz w:val="20"/>
          <w:szCs w:val="20"/>
        </w:rPr>
        <w:tab/>
      </w:r>
    </w:p>
    <w:p w14:paraId="2E9990C4" w14:textId="77777777" w:rsidR="007630C5" w:rsidRPr="00230FD8" w:rsidRDefault="007630C5" w:rsidP="007630C5">
      <w:pPr>
        <w:ind w:left="360"/>
        <w:rPr>
          <w:rFonts w:ascii="Times New Roman" w:hAnsi="Times New Roman" w:cs="Times New Roman"/>
          <w:szCs w:val="20"/>
        </w:rPr>
      </w:pPr>
    </w:p>
    <w:p w14:paraId="22B704A5" w14:textId="150C96A8" w:rsidR="007630C5" w:rsidRPr="00230FD8" w:rsidRDefault="007630C5" w:rsidP="007630C5">
      <w:pPr>
        <w:rPr>
          <w:rFonts w:ascii="Times New Roman" w:hAnsi="Times New Roman" w:cs="Times New Roman"/>
          <w:szCs w:val="20"/>
        </w:rPr>
      </w:pPr>
      <w:r w:rsidRPr="00230FD8">
        <w:rPr>
          <w:rFonts w:ascii="Times New Roman" w:hAnsi="Times New Roman" w:cs="Times New Roman"/>
          <w:szCs w:val="20"/>
        </w:rPr>
        <w:t>FISCAL: FRANCIELLI VILA VERDE VOLPATO</w:t>
      </w:r>
    </w:p>
    <w:p w14:paraId="3928E652" w14:textId="77777777" w:rsidR="00230FD8" w:rsidRPr="00230FD8" w:rsidRDefault="00230FD8" w:rsidP="007630C5">
      <w:pPr>
        <w:rPr>
          <w:rFonts w:ascii="Times New Roman" w:hAnsi="Times New Roman" w:cs="Times New Roman"/>
          <w:szCs w:val="20"/>
        </w:rPr>
      </w:pPr>
    </w:p>
    <w:p w14:paraId="5A384C9C" w14:textId="77777777" w:rsidR="00230FD8" w:rsidRPr="00230FD8" w:rsidRDefault="00230FD8" w:rsidP="007630C5">
      <w:pPr>
        <w:rPr>
          <w:rFonts w:ascii="Times New Roman" w:hAnsi="Times New Roman" w:cs="Times New Roman"/>
          <w:szCs w:val="20"/>
        </w:rPr>
      </w:pPr>
    </w:p>
    <w:p w14:paraId="2CCA6F8C" w14:textId="77777777" w:rsidR="00230FD8" w:rsidRPr="00230FD8" w:rsidRDefault="00230FD8" w:rsidP="00230FD8">
      <w:pPr>
        <w:keepNext/>
        <w:keepLines/>
        <w:pBdr>
          <w:top w:val="nil"/>
          <w:left w:val="nil"/>
          <w:bottom w:val="nil"/>
          <w:right w:val="nil"/>
          <w:between w:val="nil"/>
        </w:pBdr>
        <w:tabs>
          <w:tab w:val="left" w:pos="4998"/>
          <w:tab w:val="left" w:pos="6416"/>
          <w:tab w:val="left" w:pos="6558"/>
        </w:tabs>
        <w:spacing w:after="120"/>
        <w:jc w:val="center"/>
        <w:rPr>
          <w:rFonts w:ascii="Times New Roman" w:hAnsi="Times New Roman" w:cs="Times New Roman"/>
          <w:b/>
          <w:color w:val="000000"/>
          <w:szCs w:val="20"/>
        </w:rPr>
      </w:pPr>
      <w:r w:rsidRPr="00230FD8">
        <w:rPr>
          <w:rFonts w:ascii="Times New Roman" w:hAnsi="Times New Roman" w:cs="Times New Roman"/>
          <w:b/>
          <w:color w:val="000000"/>
          <w:szCs w:val="20"/>
        </w:rPr>
        <w:lastRenderedPageBreak/>
        <w:t>Descrição técnica</w:t>
      </w:r>
    </w:p>
    <w:p w14:paraId="6D261543" w14:textId="77777777" w:rsidR="00230FD8" w:rsidRPr="00230FD8" w:rsidRDefault="00230FD8" w:rsidP="00230FD8">
      <w:pPr>
        <w:pBdr>
          <w:top w:val="nil"/>
          <w:left w:val="nil"/>
          <w:bottom w:val="nil"/>
          <w:right w:val="nil"/>
          <w:between w:val="nil"/>
        </w:pBdr>
        <w:tabs>
          <w:tab w:val="left" w:pos="4998"/>
          <w:tab w:val="left" w:pos="6416"/>
          <w:tab w:val="left" w:pos="6558"/>
        </w:tabs>
        <w:rPr>
          <w:rFonts w:ascii="Times New Roman" w:hAnsi="Times New Roman" w:cs="Times New Roman"/>
          <w:color w:val="000000"/>
          <w:szCs w:val="20"/>
        </w:rPr>
      </w:pPr>
    </w:p>
    <w:p w14:paraId="690AAF83" w14:textId="77777777" w:rsidR="00230FD8" w:rsidRPr="00230FD8" w:rsidRDefault="00230FD8" w:rsidP="00230FD8">
      <w:pPr>
        <w:pBdr>
          <w:top w:val="nil"/>
          <w:left w:val="nil"/>
          <w:bottom w:val="nil"/>
          <w:right w:val="nil"/>
          <w:between w:val="nil"/>
        </w:pBdr>
        <w:jc w:val="center"/>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CARACTERÍSTICAS TÉCNICAS OBRIGATÓRIAS</w:t>
      </w:r>
    </w:p>
    <w:p w14:paraId="59FC1E50" w14:textId="77777777" w:rsidR="00230FD8" w:rsidRPr="00230FD8" w:rsidRDefault="00230FD8" w:rsidP="00230FD8">
      <w:pPr>
        <w:pBdr>
          <w:top w:val="nil"/>
          <w:left w:val="nil"/>
          <w:bottom w:val="nil"/>
          <w:right w:val="nil"/>
          <w:between w:val="nil"/>
        </w:pBdr>
        <w:jc w:val="both"/>
        <w:rPr>
          <w:rFonts w:ascii="Times New Roman" w:eastAsia="Calibri" w:hAnsi="Times New Roman" w:cs="Times New Roman"/>
          <w:b/>
          <w:color w:val="000000"/>
          <w:szCs w:val="20"/>
        </w:rPr>
      </w:pPr>
    </w:p>
    <w:p w14:paraId="3823C837" w14:textId="77777777" w:rsidR="00230FD8" w:rsidRPr="00230FD8" w:rsidRDefault="00230FD8" w:rsidP="00230FD8">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Consideram-se obrigatórias todas as características aqui apresentadas e, ressalta-se que qualquer uma destas características pode, a critério da comissão de avaliação, ser demonstrada no teste de conformidade sem prévio aviso.</w:t>
      </w:r>
    </w:p>
    <w:p w14:paraId="4FC4C810" w14:textId="77777777" w:rsidR="00230FD8" w:rsidRPr="00230FD8" w:rsidRDefault="00230FD8" w:rsidP="00230FD8">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Em consideração aos itens que são considerados obrigatórios, mas não compõem a prova de conceito, informa-se que a proponente que não cumprir integralmente os itens aqui expostos, será considerada inapta e consequentemente, deve ser desclassificada do ato licitatório.</w:t>
      </w:r>
    </w:p>
    <w:p w14:paraId="4B3BDEBC" w14:textId="77777777" w:rsidR="00230FD8" w:rsidRPr="00230FD8" w:rsidRDefault="00230FD8" w:rsidP="00230FD8">
      <w:pPr>
        <w:numPr>
          <w:ilvl w:val="0"/>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Requisitos não funcionais</w:t>
      </w:r>
      <w:r w:rsidRPr="00230FD8">
        <w:rPr>
          <w:rFonts w:ascii="Times New Roman" w:eastAsia="Calibri" w:hAnsi="Times New Roman" w:cs="Times New Roman"/>
          <w:color w:val="000000"/>
          <w:szCs w:val="20"/>
        </w:rPr>
        <w:t xml:space="preserve"> - Neste ponto, descreve-se todas as características relativas a desempenho, arquitetura, usabilidade, disponibilidade e tecnologias envolvidas que o SOFTWARE deve apresentar:</w:t>
      </w:r>
    </w:p>
    <w:p w14:paraId="52DCB2BB"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Pode ser dividido em módulos, desde que haja total e irrestrita integração entre </w:t>
      </w:r>
      <w:proofErr w:type="gramStart"/>
      <w:r w:rsidRPr="00230FD8">
        <w:rPr>
          <w:rFonts w:ascii="Times New Roman" w:eastAsia="Calibri" w:hAnsi="Times New Roman" w:cs="Times New Roman"/>
          <w:color w:val="000000"/>
          <w:szCs w:val="20"/>
        </w:rPr>
        <w:t>os mesmos</w:t>
      </w:r>
      <w:proofErr w:type="gramEnd"/>
      <w:r w:rsidRPr="00230FD8">
        <w:rPr>
          <w:rFonts w:ascii="Times New Roman" w:eastAsia="Calibri" w:hAnsi="Times New Roman" w:cs="Times New Roman"/>
          <w:color w:val="000000"/>
          <w:szCs w:val="20"/>
        </w:rPr>
        <w:t>, em tempo real, sem necessidade de ações por parte dos usuários, excetuando-se as aplicações complementares (devidamente qualificadas no termo de referência).</w:t>
      </w:r>
    </w:p>
    <w:p w14:paraId="77C18101"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Deve possuir arquitetura voltada para web, sendo inadmissível o uso de qualquer forma de emulação, por mais tecnicamente vantajosa, excetuando-se os recursos ‘Interfaceamento laboratorial’, ‘</w:t>
      </w:r>
      <w:proofErr w:type="spellStart"/>
      <w:r w:rsidRPr="00230FD8">
        <w:rPr>
          <w:rFonts w:ascii="Times New Roman" w:eastAsia="Calibri" w:hAnsi="Times New Roman" w:cs="Times New Roman"/>
          <w:color w:val="000000"/>
          <w:szCs w:val="20"/>
        </w:rPr>
        <w:t>PACs</w:t>
      </w:r>
      <w:proofErr w:type="spellEnd"/>
      <w:r w:rsidRPr="00230FD8">
        <w:rPr>
          <w:rFonts w:ascii="Times New Roman" w:eastAsia="Calibri" w:hAnsi="Times New Roman" w:cs="Times New Roman"/>
          <w:color w:val="000000"/>
          <w:szCs w:val="20"/>
        </w:rPr>
        <w:t>’ e ‘BIOMETRIA para os quais a solução WEB não tem recursos que não dependam de alguma instalação local, dada a necessidade de manipulação dos equipamentos laboratoriais, de imagem e de biometria.</w:t>
      </w:r>
    </w:p>
    <w:p w14:paraId="557EF1BB"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Deve ser executado em servidores centralizados, permitindo o uso de balanceadores de carga (proxy reverso), com distribuição de carga inteligente, sem que seja necessária a fixação do acesso em um único servidor, de modo a garantir alta disponibilidade.</w:t>
      </w:r>
    </w:p>
    <w:p w14:paraId="020C8235"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 ser executado em servidor web (Apache, </w:t>
      </w:r>
      <w:proofErr w:type="spellStart"/>
      <w:r w:rsidRPr="00230FD8">
        <w:rPr>
          <w:rFonts w:ascii="Times New Roman" w:eastAsia="Calibri" w:hAnsi="Times New Roman" w:cs="Times New Roman"/>
          <w:color w:val="000000"/>
          <w:szCs w:val="20"/>
        </w:rPr>
        <w:t>Nginx</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Xampp</w:t>
      </w:r>
      <w:proofErr w:type="spellEnd"/>
      <w:r w:rsidRPr="00230FD8">
        <w:rPr>
          <w:rFonts w:ascii="Times New Roman" w:eastAsia="Calibri" w:hAnsi="Times New Roman" w:cs="Times New Roman"/>
          <w:color w:val="000000"/>
          <w:szCs w:val="20"/>
        </w:rPr>
        <w:t>, THTTPD, IIS ou outro) sem emulação de nenhum tipo.</w:t>
      </w:r>
    </w:p>
    <w:p w14:paraId="34EBD49E"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Não será permitida a instalação de nenhum plugin, extensão, ou qualquer outra aplicação, além do navegador (Google Chrome ou Firefox) para que o SOFTWARE seja utilizável (excetuando-se aplicações de interfaceamento, </w:t>
      </w:r>
      <w:proofErr w:type="spellStart"/>
      <w:r w:rsidRPr="00230FD8">
        <w:rPr>
          <w:rFonts w:ascii="Times New Roman" w:eastAsia="Calibri" w:hAnsi="Times New Roman" w:cs="Times New Roman"/>
          <w:color w:val="000000"/>
          <w:szCs w:val="20"/>
        </w:rPr>
        <w:t>PACs</w:t>
      </w:r>
      <w:proofErr w:type="spellEnd"/>
      <w:r w:rsidRPr="00230FD8">
        <w:rPr>
          <w:rFonts w:ascii="Times New Roman" w:eastAsia="Calibri" w:hAnsi="Times New Roman" w:cs="Times New Roman"/>
          <w:color w:val="000000"/>
          <w:szCs w:val="20"/>
        </w:rPr>
        <w:t xml:space="preserve"> e biometria, conforme descrito anteriormente.</w:t>
      </w:r>
    </w:p>
    <w:p w14:paraId="56486F11" w14:textId="77777777" w:rsidR="00230FD8" w:rsidRPr="00230FD8" w:rsidRDefault="00230FD8" w:rsidP="00230FD8">
      <w:pPr>
        <w:numPr>
          <w:ilvl w:val="1"/>
          <w:numId w:val="123"/>
        </w:numPr>
        <w:pBdr>
          <w:top w:val="nil"/>
          <w:left w:val="nil"/>
          <w:bottom w:val="nil"/>
          <w:right w:val="nil"/>
          <w:between w:val="nil"/>
        </w:pBdr>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solução ofertada deve ser compatível com os navegadores Mozilla Firefox </w:t>
      </w:r>
      <w:proofErr w:type="gramStart"/>
      <w:r w:rsidRPr="00230FD8">
        <w:rPr>
          <w:rFonts w:ascii="Times New Roman" w:eastAsia="Calibri" w:hAnsi="Times New Roman" w:cs="Times New Roman"/>
          <w:color w:val="000000"/>
          <w:szCs w:val="20"/>
        </w:rPr>
        <w:t>e  Google</w:t>
      </w:r>
      <w:proofErr w:type="gramEnd"/>
      <w:r w:rsidRPr="00230FD8">
        <w:rPr>
          <w:rFonts w:ascii="Times New Roman" w:eastAsia="Calibri" w:hAnsi="Times New Roman" w:cs="Times New Roman"/>
          <w:color w:val="000000"/>
          <w:szCs w:val="20"/>
        </w:rPr>
        <w:t xml:space="preserve"> Chrome, minimamente em suas versões atuais em toda vigência do contrato.</w:t>
      </w:r>
    </w:p>
    <w:p w14:paraId="33D9BC76"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Deve trabalhar utilizando minimamente 3 camadas (apresentação, negócio e dados) minimamente com as seguintes características:</w:t>
      </w:r>
    </w:p>
    <w:p w14:paraId="431FDA2D"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camada de apresentação deve possuir todas as principais regras de negócio, evitando que o operador cometa erros em tela e os perceba somente ao salvar o registro.</w:t>
      </w:r>
    </w:p>
    <w:p w14:paraId="3801CBFC"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camada de negócios deve conter todas as regras de negócio, garantindo que os dados sejam persistidos apenas quando estiverem de acordo com as regras definidas na aplicação.</w:t>
      </w:r>
    </w:p>
    <w:p w14:paraId="37FB6202"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camada de dados pode ou não conter validação adicional de regras de negócio, mas precisa garantir através de características próprias a manutenção da integridade referencial.</w:t>
      </w:r>
    </w:p>
    <w:p w14:paraId="41EBA9F0"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Deve utilizar de banco de dados de código aberto, com minimamente as seguintes características:</w:t>
      </w:r>
    </w:p>
    <w:p w14:paraId="08E33368"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Possuir todas as características de um sistema gerenciador de bancos de dados relacional;</w:t>
      </w:r>
    </w:p>
    <w:p w14:paraId="0F37E0BF"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Possuir controle de concorrência </w:t>
      </w:r>
      <w:proofErr w:type="spellStart"/>
      <w:r w:rsidRPr="00230FD8">
        <w:rPr>
          <w:rFonts w:ascii="Times New Roman" w:eastAsia="Calibri" w:hAnsi="Times New Roman" w:cs="Times New Roman"/>
          <w:color w:val="000000"/>
          <w:szCs w:val="20"/>
        </w:rPr>
        <w:t>multi-versão</w:t>
      </w:r>
      <w:proofErr w:type="spellEnd"/>
      <w:r w:rsidRPr="00230FD8">
        <w:rPr>
          <w:rFonts w:ascii="Times New Roman" w:eastAsia="Calibri" w:hAnsi="Times New Roman" w:cs="Times New Roman"/>
          <w:color w:val="000000"/>
          <w:szCs w:val="20"/>
        </w:rPr>
        <w:t>;</w:t>
      </w:r>
    </w:p>
    <w:p w14:paraId="6DB5A932"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indexação;</w:t>
      </w:r>
    </w:p>
    <w:p w14:paraId="6D28CAA3"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Não possuir limitação em relação ao tamanho do banco de dados;</w:t>
      </w:r>
    </w:p>
    <w:p w14:paraId="50F2C992"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Não possuir limitação em relação ao número de acessos ou transações (limitado a capacidade dos servidores);</w:t>
      </w:r>
    </w:p>
    <w:p w14:paraId="0D2BD7B5"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minimamente 30 TB por tabela em sua estrutura;</w:t>
      </w:r>
    </w:p>
    <w:p w14:paraId="65FF0348"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número ilimitado de linhas em uma tabela;</w:t>
      </w:r>
    </w:p>
    <w:p w14:paraId="032DDAC5"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Não limitar o número de índices;</w:t>
      </w:r>
    </w:p>
    <w:p w14:paraId="112E637A"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rotina de backup íntegro e/ou incremental, sem impactos em performance e, com garantia de integridade de dados em um momento específico;</w:t>
      </w:r>
    </w:p>
    <w:p w14:paraId="3BAB03BC"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o uso de replicação para garantir alta disponibilidade;</w:t>
      </w:r>
    </w:p>
    <w:p w14:paraId="2ABB078F"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o uso de pool para gerenciamento de conexões, de modo a garantir melhor uso do hardware, aumentando a performance;</w:t>
      </w:r>
    </w:p>
    <w:p w14:paraId="641DBEA1"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o uso de cache para acesso rápido a dados com alto consumo;</w:t>
      </w:r>
    </w:p>
    <w:p w14:paraId="642723D7"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Permitir uso de objetos espaciais, como pontos, linhas, segmentos, polígonos, sem uso de artifícios não nativos ao banco de dados.</w:t>
      </w:r>
    </w:p>
    <w:p w14:paraId="4C96EAE3"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Exigir o tráfego com uso de criptografia entre os servidores de aplicação e as estações (https) e entre os servidores de aplicação e o banco de dados, visando evitar o sequestro de informações que trafegam em rede. Para criptografia, deve ser possível usar certificados emitidos pelo </w:t>
      </w:r>
      <w:proofErr w:type="spellStart"/>
      <w:r w:rsidRPr="00230FD8">
        <w:rPr>
          <w:rFonts w:ascii="Times New Roman" w:eastAsia="Calibri" w:hAnsi="Times New Roman" w:cs="Times New Roman"/>
          <w:i/>
          <w:color w:val="000000"/>
          <w:szCs w:val="20"/>
        </w:rPr>
        <w:t>letsencrypt</w:t>
      </w:r>
      <w:proofErr w:type="spellEnd"/>
      <w:r w:rsidRPr="00230FD8">
        <w:rPr>
          <w:rFonts w:ascii="Times New Roman" w:eastAsia="Calibri" w:hAnsi="Times New Roman" w:cs="Times New Roman"/>
          <w:color w:val="000000"/>
          <w:szCs w:val="20"/>
        </w:rPr>
        <w:t xml:space="preserve"> ou outra fonte gratuita e confiável.</w:t>
      </w:r>
    </w:p>
    <w:p w14:paraId="54BDE300"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Garantia de atomicidade das transações.</w:t>
      </w:r>
    </w:p>
    <w:p w14:paraId="13BA5D5B"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Garantia de consistência dos dados, através da execução de transações isoladas.</w:t>
      </w:r>
    </w:p>
    <w:p w14:paraId="6F9C242D"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Garantia de isolamento das transações, de modo que cada transação ocorra sem necessidade de conhecimento de outras.</w:t>
      </w:r>
    </w:p>
    <w:p w14:paraId="5424D46C"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o uso de particionamento dos bancos de dados, permitindo armazenamento em diversos discos rígidos ligados ao servidor, visando melhorar a performance e segurança;</w:t>
      </w:r>
    </w:p>
    <w:p w14:paraId="23F619AA"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Todos os recursos administrativos (usuários, grupos de acesso, partições de dados, e outros) relativos ao banco de dados não devem possuir limitações.</w:t>
      </w:r>
    </w:p>
    <w:p w14:paraId="33434DD9"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banco de dados a ser utilizado deverá obrigatoriamente possuir recursos de arquivamento de log, permitindo a recuperação automática após queda (crash) do sistema.</w:t>
      </w:r>
    </w:p>
    <w:p w14:paraId="380E556D"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 possuir mecanismo de controle de concorrência de </w:t>
      </w:r>
      <w:proofErr w:type="spellStart"/>
      <w:r w:rsidRPr="00230FD8">
        <w:rPr>
          <w:rFonts w:ascii="Times New Roman" w:eastAsia="Calibri" w:hAnsi="Times New Roman" w:cs="Times New Roman"/>
          <w:color w:val="000000"/>
          <w:szCs w:val="20"/>
        </w:rPr>
        <w:t>multi-versão</w:t>
      </w:r>
      <w:proofErr w:type="spellEnd"/>
      <w:r w:rsidRPr="00230FD8">
        <w:rPr>
          <w:rFonts w:ascii="Times New Roman" w:eastAsia="Calibri" w:hAnsi="Times New Roman" w:cs="Times New Roman"/>
          <w:color w:val="000000"/>
          <w:szCs w:val="20"/>
        </w:rPr>
        <w:t xml:space="preserve"> (MVCC) onde processos de leitura não bloqueiem processos de escrita e vice-versa reduzindo de forma drástica a contenção entre transações concorrentes e paralisação parcial ou completa (deadlock).</w:t>
      </w:r>
    </w:p>
    <w:p w14:paraId="18EFF70A"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O banco de dados adotado deve possuir mecanismo para cópias de segurança online permitindo sua restauração point-in-time, que refletirá exatamente o mesmo ambiente do momento em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realizado.</w:t>
      </w:r>
    </w:p>
    <w:p w14:paraId="48E4F633"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SGBD (Sistema de Gerenciamento de Banco de Dados) deve suportar minimamente índices b-</w:t>
      </w:r>
      <w:proofErr w:type="spellStart"/>
      <w:r w:rsidRPr="00230FD8">
        <w:rPr>
          <w:rFonts w:ascii="Times New Roman" w:eastAsia="Calibri" w:hAnsi="Times New Roman" w:cs="Times New Roman"/>
          <w:color w:val="000000"/>
          <w:szCs w:val="20"/>
        </w:rPr>
        <w:t>tree</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hash</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gist</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spgist</w:t>
      </w:r>
      <w:proofErr w:type="spellEnd"/>
      <w:r w:rsidRPr="00230FD8">
        <w:rPr>
          <w:rFonts w:ascii="Times New Roman" w:eastAsia="Calibri" w:hAnsi="Times New Roman" w:cs="Times New Roman"/>
          <w:color w:val="000000"/>
          <w:szCs w:val="20"/>
        </w:rPr>
        <w:t xml:space="preserve">, gin, e </w:t>
      </w:r>
      <w:proofErr w:type="spellStart"/>
      <w:r w:rsidRPr="00230FD8">
        <w:rPr>
          <w:rFonts w:ascii="Times New Roman" w:eastAsia="Calibri" w:hAnsi="Times New Roman" w:cs="Times New Roman"/>
          <w:color w:val="000000"/>
          <w:szCs w:val="20"/>
        </w:rPr>
        <w:t>brin</w:t>
      </w:r>
      <w:proofErr w:type="spellEnd"/>
      <w:r w:rsidRPr="00230FD8">
        <w:rPr>
          <w:rFonts w:ascii="Times New Roman" w:eastAsia="Calibri" w:hAnsi="Times New Roman" w:cs="Times New Roman"/>
          <w:color w:val="000000"/>
          <w:szCs w:val="20"/>
        </w:rPr>
        <w:t>, permitindo a melhor escolha para cada situação.</w:t>
      </w:r>
    </w:p>
    <w:p w14:paraId="12C5EBE1"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 ser baseado em arquitetura TOAST (The </w:t>
      </w:r>
      <w:proofErr w:type="spellStart"/>
      <w:r w:rsidRPr="00230FD8">
        <w:rPr>
          <w:rFonts w:ascii="Times New Roman" w:eastAsia="Calibri" w:hAnsi="Times New Roman" w:cs="Times New Roman"/>
          <w:color w:val="000000"/>
          <w:szCs w:val="20"/>
        </w:rPr>
        <w:t>Oversized-Attribute</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Storage</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Technique</w:t>
      </w:r>
      <w:proofErr w:type="spellEnd"/>
      <w:r w:rsidRPr="00230FD8">
        <w:rPr>
          <w:rFonts w:ascii="Times New Roman" w:eastAsia="Calibri" w:hAnsi="Times New Roman" w:cs="Times New Roman"/>
          <w:color w:val="000000"/>
          <w:szCs w:val="20"/>
        </w:rPr>
        <w:t>) onde os limites para armazenamento de tipos de dados serão impostos pela configuração de hardware e não pelo SGBD (Sistema de Gerenciamento de Banco de Dados).</w:t>
      </w:r>
    </w:p>
    <w:p w14:paraId="4DF6D90D"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sistema gerenciador de banco de dados padrão SQL deve permitir a criação, pelo operador, de novos: Tipos de dados, Funções, Operadores, Funções de Agregação, métodos de índice. Além de permitir a utilização de mais de uma linguagem procedural.</w:t>
      </w:r>
    </w:p>
    <w:p w14:paraId="11F1980D"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Não é vetado neste pleito, o uso de banco de dados que não seja de código livre, devendo-se neste caso, </w:t>
      </w:r>
      <w:proofErr w:type="gramStart"/>
      <w:r w:rsidRPr="00230FD8">
        <w:rPr>
          <w:rFonts w:ascii="Times New Roman" w:eastAsia="Calibri" w:hAnsi="Times New Roman" w:cs="Times New Roman"/>
          <w:color w:val="000000"/>
          <w:szCs w:val="20"/>
        </w:rPr>
        <w:t>obedecer as</w:t>
      </w:r>
      <w:proofErr w:type="gramEnd"/>
      <w:r w:rsidRPr="00230FD8">
        <w:rPr>
          <w:rFonts w:ascii="Times New Roman" w:eastAsia="Calibri" w:hAnsi="Times New Roman" w:cs="Times New Roman"/>
          <w:color w:val="000000"/>
          <w:szCs w:val="20"/>
        </w:rPr>
        <w:t xml:space="preserve"> seguintes imposições:</w:t>
      </w:r>
    </w:p>
    <w:p w14:paraId="7C62D368" w14:textId="77777777" w:rsidR="00230FD8" w:rsidRPr="00230FD8" w:rsidRDefault="00230FD8" w:rsidP="00230FD8">
      <w:pPr>
        <w:numPr>
          <w:ilvl w:val="2"/>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Caso o banco de dados não seja de código aberto, o fornecedor da solução deverá arcar com os custos relativos a licenças para utilização de modo permanente.</w:t>
      </w:r>
    </w:p>
    <w:p w14:paraId="76552ED2" w14:textId="77777777" w:rsidR="00230FD8" w:rsidRPr="00230FD8" w:rsidRDefault="00230FD8" w:rsidP="00230FD8">
      <w:pPr>
        <w:numPr>
          <w:ilvl w:val="2"/>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Não serão aceitas versões de bancos de dados que possuam qualquer tipo de limitação de uso em virtude da versão utilizada, sejam estas limitações referentes ao número de usuários, acessos, volume de dados, ou quaisquer outras.</w:t>
      </w:r>
    </w:p>
    <w:p w14:paraId="3CF219D0" w14:textId="77777777" w:rsidR="00230FD8" w:rsidRPr="00230FD8" w:rsidRDefault="00230FD8" w:rsidP="00230FD8">
      <w:pPr>
        <w:numPr>
          <w:ilvl w:val="2"/>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Caso o banco de dados a ser utilizado seja proprietário, suas licenças deverão ser adquiridas em nome da contratante e obrigatoriamente ser protocoladas no setor de protocolos do município e endereçadas ao presidente da comissão especial de avaliação, em via original. </w:t>
      </w:r>
    </w:p>
    <w:p w14:paraId="2ED50D37" w14:textId="77777777" w:rsidR="00230FD8" w:rsidRPr="00230FD8" w:rsidRDefault="00230FD8" w:rsidP="00230FD8">
      <w:pPr>
        <w:numPr>
          <w:ilvl w:val="2"/>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Caso os documentos possuam assinatura eletrônica, deve-se obter cópia autenticada em cartório para realização do protocolo, garantindo assim o valor legal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w:t>
      </w:r>
    </w:p>
    <w:p w14:paraId="3E68C9DA"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proponente deve apresentar comprovante de aptidão para desempenho de atividade pertinente e compatível em características, quantidades e prazos com o objeto da licitação, através do fornecimento de no mínimo 1 (um) atestado fornecidos por pessoas jurídicas de direito público ou privado, de porte compatível com o desta municipalidade. O atestado deverá ser emitido em nome do participante, que deverá conter no mínimo os seguintes dados:</w:t>
      </w:r>
    </w:p>
    <w:p w14:paraId="551485FD"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Nome, CNPJ/MF, endereço completo com telefone da pessoa jurídica emitente, com carimbo e assinatura do responsável;</w:t>
      </w:r>
    </w:p>
    <w:p w14:paraId="0F6513EE"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Descritivo detalhado do objeto do contrato (características semelhantes ao do objeto licitado, em tipos e quantitativos);</w:t>
      </w:r>
    </w:p>
    <w:p w14:paraId="33BA3CD8"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Afirmação de que a empresa prestou ou está prestando os serviços corretamente, atendendo a todas as condições contratuais. </w:t>
      </w:r>
    </w:p>
    <w:p w14:paraId="0ABD0AD5"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Ser datado, com emissão não superior a 30 (trinta) dias da abertura deste processo licitatório.</w:t>
      </w:r>
    </w:p>
    <w:p w14:paraId="1155311F" w14:textId="77777777" w:rsidR="00230FD8" w:rsidRPr="00230FD8" w:rsidRDefault="00230FD8" w:rsidP="00230FD8">
      <w:pPr>
        <w:numPr>
          <w:ilvl w:val="2"/>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Observação: Não serão aceitos atestados de serviços inacabados ou ainda em execução, assim como de porte inferior ao deste município.</w:t>
      </w:r>
    </w:p>
    <w:p w14:paraId="0C4A3E64" w14:textId="1025B79B" w:rsidR="00230FD8" w:rsidRPr="00ED5B5A" w:rsidRDefault="00230FD8" w:rsidP="00230FD8">
      <w:pPr>
        <w:numPr>
          <w:ilvl w:val="1"/>
          <w:numId w:val="123"/>
        </w:numPr>
        <w:pBdr>
          <w:top w:val="nil"/>
          <w:left w:val="nil"/>
          <w:bottom w:val="nil"/>
          <w:right w:val="nil"/>
          <w:between w:val="nil"/>
        </w:pBdr>
        <w:spacing w:line="259" w:lineRule="auto"/>
        <w:jc w:val="both"/>
        <w:rPr>
          <w:rFonts w:ascii="Times New Roman" w:hAnsi="Times New Roman" w:cs="Times New Roman"/>
          <w:szCs w:val="20"/>
        </w:rPr>
      </w:pPr>
      <w:r w:rsidRPr="00ED5B5A">
        <w:rPr>
          <w:rFonts w:ascii="Times New Roman" w:eastAsia="Calibri" w:hAnsi="Times New Roman" w:cs="Times New Roman"/>
          <w:color w:val="000000"/>
          <w:szCs w:val="20"/>
        </w:rPr>
        <w:t>Deve possuir certificação NSG2 para sistemas de registro eletrônico em saúde, fornecida pela Sociedade Brasileira de Informática em Saúde (SBIS), comprovado mediante fornecimento de certificado, a ser validado no site da instituição certificadora, visando garantir a segurança das informações gerenciadas pelo SOFTWARE.</w:t>
      </w:r>
    </w:p>
    <w:p w14:paraId="17484AC9"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A solução ofertada deverá ser instalada e executada no ambiente tecnológico existente na CONTRATADA. Os sistemas gerenciadores de bancos de dados, servidores web, sistemas operacionais ou aplicações que se façam necessárias para o pleno funcionamento da ferramenta, devem ser devidamente licenciados em nome da CONTRATANTE, quando aplicável. </w:t>
      </w:r>
    </w:p>
    <w:p w14:paraId="4B69CD4C"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Não serão admitidas licenças parciais ou que apresentem qualquer tipo de restrição de funcionalidade em relação a versão mais completa do produto licenciado. </w:t>
      </w:r>
    </w:p>
    <w:p w14:paraId="34F5B301"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SOFTWARE deverá ser desenvolvido integralmente para uso em navegadores, através do protocolo HTTP ou similar, sem emulação ou adaptação de nenhum tipo, sendo executado em servidor WEB nativo.</w:t>
      </w:r>
    </w:p>
    <w:p w14:paraId="50E0F166"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instalação do software deve ser feita em sistema operacional LINUX ou WINDOWS, ficando o mesmo a escolha da empresa proponente.</w:t>
      </w:r>
    </w:p>
    <w:p w14:paraId="6099AD32"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Caso o sistema operacional ou qualquer outra aplicação necessária para o pleno e correto funcionamento da ferramenta possua licença comercial, a mesma deverá ser adquirida em nome desta municipalidade, sempre em sua versão mais abrangente, de modo a garantir que o município não tenha limitações de acesso, tamanho, recurso, ou qualquer outra que seja imputável pela aquisição parcial da instalação.  </w:t>
      </w:r>
    </w:p>
    <w:p w14:paraId="02963A86"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Todas as licenças deverão obrigatoriamente ser adquiridas em nome da contratante e protocoladas no setor de protocolos do município e endereçadas ao presidente da comissão especial de avaliação, em via original. Caso os documentos possuam assinatura eletrônica, deve-se obter cópia autenticada em cartório para realização do protocolo, garantindo assim o valor legal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w:t>
      </w:r>
    </w:p>
    <w:p w14:paraId="584FD49C"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aplicação não deve possuir nenhum tipo de bloqueio quanto ao número de usuários que poderão acessá-la simultaneamente ou ainda unidades de saúde a serem gerenciadas.</w:t>
      </w:r>
    </w:p>
    <w:p w14:paraId="099C4BC7" w14:textId="77777777" w:rsidR="00230FD8" w:rsidRPr="00230FD8" w:rsidRDefault="00230FD8" w:rsidP="00230FD8">
      <w:pPr>
        <w:numPr>
          <w:ilvl w:val="1"/>
          <w:numId w:val="123"/>
        </w:numPr>
        <w:pBdr>
          <w:top w:val="nil"/>
          <w:left w:val="nil"/>
          <w:bottom w:val="nil"/>
          <w:right w:val="nil"/>
          <w:between w:val="nil"/>
        </w:pBdr>
        <w:tabs>
          <w:tab w:val="left" w:pos="0"/>
        </w:tabs>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É responsabilidade única e exclusiva da CONTRATADA fornecer a licença de uso do software, </w:t>
      </w:r>
      <w:proofErr w:type="gramStart"/>
      <w:r w:rsidRPr="00230FD8">
        <w:rPr>
          <w:rFonts w:ascii="Times New Roman" w:eastAsia="Calibri" w:hAnsi="Times New Roman" w:cs="Times New Roman"/>
          <w:color w:val="000000"/>
          <w:szCs w:val="20"/>
        </w:rPr>
        <w:t>e também</w:t>
      </w:r>
      <w:proofErr w:type="gramEnd"/>
      <w:r w:rsidRPr="00230FD8">
        <w:rPr>
          <w:rFonts w:ascii="Times New Roman" w:eastAsia="Calibri" w:hAnsi="Times New Roman" w:cs="Times New Roman"/>
          <w:color w:val="000000"/>
          <w:szCs w:val="20"/>
        </w:rPr>
        <w:t xml:space="preserve"> qualquer programa, plataforma, sistema operacional e outros necessários ao funcionamento de qualquer módulo da solução ofertada, em caso de necessidade de licença proprietária, em nome da Prefeitura Municipal de Cliente, sem custos adicionais ao município;</w:t>
      </w:r>
    </w:p>
    <w:p w14:paraId="4C13D960"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Os sistemas oferecidos deverão obrigatoriamente ser multiusuários e multitarefas, permitindo o controle de tarefas concorrentes com acesso simultâneo ao banco de dados sem perda da integridade referencial.</w:t>
      </w:r>
    </w:p>
    <w:p w14:paraId="308707AD" w14:textId="77777777" w:rsidR="00230FD8" w:rsidRPr="00230FD8" w:rsidRDefault="00230FD8" w:rsidP="00230FD8">
      <w:pPr>
        <w:numPr>
          <w:ilvl w:val="1"/>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A aplicação ofertada deverá permitir que cada operador abra várias janelas do browser, possibilitando desta forma maior agilidade na sua operação, sem que haja nenhuma perda de integridade das informações a serem armazenadas.</w:t>
      </w:r>
    </w:p>
    <w:p w14:paraId="473E3C7B" w14:textId="77777777" w:rsidR="00230FD8" w:rsidRPr="00230FD8" w:rsidRDefault="00230FD8" w:rsidP="00230FD8">
      <w:pPr>
        <w:pBdr>
          <w:top w:val="nil"/>
          <w:left w:val="nil"/>
          <w:bottom w:val="nil"/>
          <w:right w:val="nil"/>
          <w:between w:val="nil"/>
        </w:pBdr>
        <w:jc w:val="both"/>
        <w:rPr>
          <w:rFonts w:ascii="Times New Roman" w:eastAsia="Calibri" w:hAnsi="Times New Roman" w:cs="Times New Roman"/>
          <w:color w:val="000000"/>
          <w:szCs w:val="20"/>
        </w:rPr>
      </w:pPr>
    </w:p>
    <w:p w14:paraId="39A32336" w14:textId="77777777" w:rsidR="00230FD8" w:rsidRPr="00230FD8" w:rsidRDefault="00230FD8" w:rsidP="00230FD8">
      <w:pPr>
        <w:numPr>
          <w:ilvl w:val="0"/>
          <w:numId w:val="123"/>
        </w:numPr>
        <w:pBdr>
          <w:top w:val="nil"/>
          <w:left w:val="nil"/>
          <w:bottom w:val="nil"/>
          <w:right w:val="nil"/>
          <w:between w:val="nil"/>
        </w:pBdr>
        <w:spacing w:line="259" w:lineRule="auto"/>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Requisitos funcionais e regras de negócio</w:t>
      </w:r>
    </w:p>
    <w:p w14:paraId="428A9101" w14:textId="77777777" w:rsidR="00230FD8" w:rsidRPr="00230FD8" w:rsidRDefault="00230FD8" w:rsidP="00230FD8">
      <w:pPr>
        <w:pBdr>
          <w:top w:val="nil"/>
          <w:left w:val="nil"/>
          <w:bottom w:val="nil"/>
          <w:right w:val="nil"/>
          <w:between w:val="nil"/>
        </w:pBdr>
        <w:ind w:left="720"/>
        <w:jc w:val="both"/>
        <w:rPr>
          <w:rFonts w:ascii="Times New Roman" w:eastAsia="Calibri" w:hAnsi="Times New Roman" w:cs="Times New Roman"/>
          <w:color w:val="000000"/>
          <w:szCs w:val="20"/>
        </w:rPr>
      </w:pPr>
    </w:p>
    <w:p w14:paraId="58E9AAA7" w14:textId="77777777" w:rsidR="00230FD8" w:rsidRPr="00230FD8" w:rsidRDefault="00230FD8" w:rsidP="00230FD8">
      <w:pPr>
        <w:pBdr>
          <w:top w:val="nil"/>
          <w:left w:val="nil"/>
          <w:bottom w:val="nil"/>
          <w:right w:val="nil"/>
          <w:between w:val="nil"/>
        </w:pBdr>
        <w:ind w:left="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Neste ponto, descrevem-se todas as características relativas a recursos e características operacionais que o SOFTWARE deve apresentar.</w:t>
      </w:r>
    </w:p>
    <w:p w14:paraId="1744B9F6" w14:textId="77777777" w:rsidR="00230FD8" w:rsidRPr="00230FD8" w:rsidRDefault="00230FD8" w:rsidP="00230FD8">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Importante ressaltar neste ponto que, a organização segue o modelo organizacional deste município e, não obrigatoriamente deve ser seguido em sua organização no software apresentado. Caberá, contudo a empresa vencedora garantir que as funcionalidades e recursos sejam apresentados nesta ordem, visando organizar a prova de conceito.</w:t>
      </w:r>
    </w:p>
    <w:p w14:paraId="429EDE6B" w14:textId="77777777" w:rsidR="00230FD8" w:rsidRPr="00230FD8" w:rsidRDefault="00230FD8" w:rsidP="00230FD8">
      <w:pPr>
        <w:pBdr>
          <w:top w:val="nil"/>
          <w:left w:val="nil"/>
          <w:bottom w:val="nil"/>
          <w:right w:val="nil"/>
          <w:between w:val="nil"/>
        </w:pBdr>
        <w:ind w:firstLine="720"/>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Todos os itens apresentados na tabela de requisitos funcionais, serão classificados com os seguintes tipos:</w:t>
      </w:r>
    </w:p>
    <w:p w14:paraId="63C796B8" w14:textId="77777777" w:rsidR="00230FD8" w:rsidRPr="00230FD8" w:rsidRDefault="00230FD8" w:rsidP="00230FD8">
      <w:pPr>
        <w:pBdr>
          <w:top w:val="nil"/>
          <w:left w:val="nil"/>
          <w:bottom w:val="nil"/>
          <w:right w:val="nil"/>
          <w:between w:val="nil"/>
        </w:pBdr>
        <w:ind w:left="720"/>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R</w:t>
      </w:r>
      <w:r w:rsidRPr="00230FD8">
        <w:rPr>
          <w:rFonts w:ascii="Times New Roman" w:eastAsia="Calibri" w:hAnsi="Times New Roman" w:cs="Times New Roman"/>
          <w:color w:val="000000"/>
          <w:szCs w:val="20"/>
        </w:rPr>
        <w:t xml:space="preserve"> - Requerido para a prova de conceito. Funcionalidades com este tipo deverão ser apresentadas na prova de conceito, exatamente na ordem em que são apresentadas.</w:t>
      </w:r>
    </w:p>
    <w:p w14:paraId="7AEE079A" w14:textId="77777777" w:rsidR="00230FD8" w:rsidRPr="00230FD8" w:rsidRDefault="00230FD8" w:rsidP="00230FD8">
      <w:pPr>
        <w:pBdr>
          <w:top w:val="nil"/>
          <w:left w:val="nil"/>
          <w:bottom w:val="nil"/>
          <w:right w:val="nil"/>
          <w:between w:val="nil"/>
        </w:pBdr>
        <w:ind w:left="720"/>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T</w:t>
      </w:r>
      <w:r w:rsidRPr="00230FD8">
        <w:rPr>
          <w:rFonts w:ascii="Times New Roman" w:eastAsia="Calibri" w:hAnsi="Times New Roman" w:cs="Times New Roman"/>
          <w:color w:val="000000"/>
          <w:szCs w:val="20"/>
        </w:rPr>
        <w:t xml:space="preserve"> - Requerido para o final do período de treinamento. Os </w:t>
      </w:r>
      <w:proofErr w:type="spellStart"/>
      <w:r w:rsidRPr="00230FD8">
        <w:rPr>
          <w:rFonts w:ascii="Times New Roman" w:eastAsia="Calibri" w:hAnsi="Times New Roman" w:cs="Times New Roman"/>
          <w:color w:val="000000"/>
          <w:szCs w:val="20"/>
        </w:rPr>
        <w:t>ítens</w:t>
      </w:r>
      <w:proofErr w:type="spellEnd"/>
      <w:r w:rsidRPr="00230FD8">
        <w:rPr>
          <w:rFonts w:ascii="Times New Roman" w:eastAsia="Calibri" w:hAnsi="Times New Roman" w:cs="Times New Roman"/>
          <w:color w:val="000000"/>
          <w:szCs w:val="20"/>
        </w:rPr>
        <w:t xml:space="preserve"> com esta marcação deverão ser entregues ao final do período do cronograma de implantação, 6 meses após a assinatura do contrato.</w:t>
      </w:r>
    </w:p>
    <w:p w14:paraId="18A69B54" w14:textId="77777777" w:rsidR="00230FD8" w:rsidRPr="00230FD8" w:rsidRDefault="00230FD8" w:rsidP="00230FD8">
      <w:pPr>
        <w:pBdr>
          <w:top w:val="nil"/>
          <w:left w:val="nil"/>
          <w:bottom w:val="nil"/>
          <w:right w:val="nil"/>
          <w:between w:val="nil"/>
        </w:pBdr>
        <w:ind w:left="720"/>
        <w:jc w:val="both"/>
        <w:rPr>
          <w:rFonts w:ascii="Times New Roman" w:eastAsia="Calibri" w:hAnsi="Times New Roman" w:cs="Times New Roman"/>
          <w:color w:val="000000"/>
          <w:szCs w:val="20"/>
        </w:rPr>
      </w:pPr>
      <w:r w:rsidRPr="00230FD8">
        <w:rPr>
          <w:rFonts w:ascii="Times New Roman" w:eastAsia="Calibri" w:hAnsi="Times New Roman" w:cs="Times New Roman"/>
          <w:b/>
          <w:color w:val="000000"/>
          <w:szCs w:val="20"/>
        </w:rPr>
        <w:t>1</w:t>
      </w:r>
      <w:r w:rsidRPr="00230FD8">
        <w:rPr>
          <w:rFonts w:ascii="Times New Roman" w:eastAsia="Calibri" w:hAnsi="Times New Roman" w:cs="Times New Roman"/>
          <w:color w:val="000000"/>
          <w:szCs w:val="20"/>
        </w:rPr>
        <w:t xml:space="preserve"> - Funcionalidades requisitadas para viabilização da renovação contratual. Estas funcionalidades deverão estar entregues e validadas pela comissão especial de avaliação antes da renovação do contrato, ao término dos 12 primeiros meses.</w:t>
      </w:r>
    </w:p>
    <w:p w14:paraId="4AA1AD12" w14:textId="77777777" w:rsidR="00230FD8" w:rsidRDefault="00230FD8" w:rsidP="00230FD8">
      <w:pPr>
        <w:pBdr>
          <w:top w:val="nil"/>
          <w:left w:val="nil"/>
          <w:bottom w:val="nil"/>
          <w:right w:val="nil"/>
          <w:between w:val="nil"/>
        </w:pBdr>
        <w:jc w:val="both"/>
        <w:rPr>
          <w:rFonts w:ascii="Times New Roman" w:eastAsia="Calibri" w:hAnsi="Times New Roman" w:cs="Times New Roman"/>
          <w:color w:val="000000"/>
          <w:szCs w:val="20"/>
        </w:rPr>
      </w:pPr>
    </w:p>
    <w:p w14:paraId="0C89A196" w14:textId="77777777" w:rsidR="00ED5B5A" w:rsidRPr="00230FD8" w:rsidRDefault="00ED5B5A" w:rsidP="00230FD8">
      <w:pPr>
        <w:pBdr>
          <w:top w:val="nil"/>
          <w:left w:val="nil"/>
          <w:bottom w:val="nil"/>
          <w:right w:val="nil"/>
          <w:between w:val="nil"/>
        </w:pBdr>
        <w:jc w:val="both"/>
        <w:rPr>
          <w:rFonts w:ascii="Times New Roman" w:eastAsia="Calibri" w:hAnsi="Times New Roman" w:cs="Times New Roman"/>
          <w:color w:val="000000"/>
          <w:szCs w:val="20"/>
        </w:rPr>
      </w:pPr>
    </w:p>
    <w:p w14:paraId="49E20D00" w14:textId="77777777" w:rsidR="00230FD8" w:rsidRPr="00230FD8" w:rsidRDefault="00230FD8" w:rsidP="00230FD8">
      <w:pPr>
        <w:numPr>
          <w:ilvl w:val="0"/>
          <w:numId w:val="125"/>
        </w:numPr>
        <w:ind w:left="1440"/>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PLATAFORMA</w:t>
      </w:r>
    </w:p>
    <w:tbl>
      <w:tblPr>
        <w:tblW w:w="9118" w:type="dxa"/>
        <w:tblLayout w:type="fixed"/>
        <w:tblLook w:val="0400" w:firstRow="0" w:lastRow="0" w:firstColumn="0" w:lastColumn="0" w:noHBand="0" w:noVBand="1"/>
      </w:tblPr>
      <w:tblGrid>
        <w:gridCol w:w="647"/>
        <w:gridCol w:w="8471"/>
      </w:tblGrid>
      <w:tr w:rsidR="00230FD8" w:rsidRPr="00230FD8" w14:paraId="67032B1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199E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lastRenderedPageBreak/>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F1DE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6CECF9D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F9890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AE20B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cadastro dos operadores dos sistemas deverá possuir mecanismo de controle de acessos e de nível de acesso (Inclusão, Exclusão, Consulta e alteração) através da utilização de senhas pessoais.</w:t>
            </w:r>
          </w:p>
        </w:tc>
      </w:tr>
      <w:tr w:rsidR="00230FD8" w:rsidRPr="00230FD8" w14:paraId="03B6E19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5A3A8D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501EB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deverá possuir mecanismo de log de atividades (auditoria) que possibilitem rastrear todas as operações realizadas para cada operador do sistema através da utilização de filtros que facilitem sua utilização, mostrando obrigatoriamente quem fez, quando fez e o que fez.</w:t>
            </w:r>
          </w:p>
        </w:tc>
      </w:tr>
      <w:tr w:rsidR="00230FD8" w:rsidRPr="00230FD8" w14:paraId="0AC2CF0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9FA386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527E4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possuir parametrização para o local de armazenamento dos logs de utilização do sistema (auditoria), permitindo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seja armazenado em outro banco de dados, se a CONTRATANTE assim desejar, permitindo aumentar a eficiência do processo de leitura e escrita no banco de dados onde serão armazenados os dados a serem gerenciados pela aplicação ofertada.</w:t>
            </w:r>
          </w:p>
        </w:tc>
      </w:tr>
      <w:tr w:rsidR="00230FD8" w:rsidRPr="00230FD8" w14:paraId="6382A25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E8DB8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F5A3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uso do barramento SOA - SUS Cartão Nacional de Saúde, com as interfaces PIX/PDQ.</w:t>
            </w:r>
          </w:p>
        </w:tc>
      </w:tr>
      <w:tr w:rsidR="00230FD8" w:rsidRPr="00230FD8" w14:paraId="042EA2F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59A89A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A049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deverá permitir a sincronização de forma automática via </w:t>
            </w:r>
            <w:r w:rsidRPr="00230FD8">
              <w:rPr>
                <w:rFonts w:ascii="Times New Roman" w:eastAsia="Calibri" w:hAnsi="Times New Roman" w:cs="Times New Roman"/>
                <w:i/>
                <w:color w:val="000000"/>
                <w:szCs w:val="20"/>
              </w:rPr>
              <w:t>“</w:t>
            </w:r>
            <w:proofErr w:type="spellStart"/>
            <w:r w:rsidRPr="00230FD8">
              <w:rPr>
                <w:rFonts w:ascii="Times New Roman" w:eastAsia="Calibri" w:hAnsi="Times New Roman" w:cs="Times New Roman"/>
                <w:i/>
                <w:color w:val="000000"/>
                <w:szCs w:val="20"/>
              </w:rPr>
              <w:t>backend</w:t>
            </w:r>
            <w:proofErr w:type="spellEnd"/>
            <w:r w:rsidRPr="00230FD8">
              <w:rPr>
                <w:rFonts w:ascii="Times New Roman" w:eastAsia="Calibri" w:hAnsi="Times New Roman" w:cs="Times New Roman"/>
                <w:i/>
                <w:color w:val="000000"/>
                <w:szCs w:val="20"/>
              </w:rPr>
              <w:t>”,</w:t>
            </w:r>
            <w:r w:rsidRPr="00230FD8">
              <w:rPr>
                <w:rFonts w:ascii="Times New Roman" w:eastAsia="Calibri" w:hAnsi="Times New Roman" w:cs="Times New Roman"/>
                <w:color w:val="000000"/>
                <w:szCs w:val="20"/>
              </w:rPr>
              <w:t xml:space="preserve"> para que os cadastros sempre se mantenham atualizados, utilizando o mecanismo para uso do Barramento SOA – SUS Cartão Nacional de Saúde.</w:t>
            </w:r>
          </w:p>
        </w:tc>
      </w:tr>
      <w:tr w:rsidR="00230FD8" w:rsidRPr="00230FD8" w14:paraId="1A32773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C2D82B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FC82C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um controle de atualização dos cadastros junto ao CADWEB, para que em determinados setores o sistema avise que o cadastro está desatualizado.</w:t>
            </w:r>
          </w:p>
        </w:tc>
      </w:tr>
      <w:tr w:rsidR="00230FD8" w:rsidRPr="00230FD8" w14:paraId="0C15D2D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D137DA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C823E5" w14:textId="77777777" w:rsidR="00230FD8" w:rsidRPr="00230FD8" w:rsidRDefault="00230FD8" w:rsidP="00394F37">
            <w:pPr>
              <w:rPr>
                <w:rFonts w:ascii="Times New Roman" w:hAnsi="Times New Roman" w:cs="Times New Roman"/>
                <w:color w:val="000000"/>
                <w:szCs w:val="20"/>
              </w:rPr>
            </w:pPr>
            <w:r w:rsidRPr="00230FD8">
              <w:rPr>
                <w:rFonts w:ascii="Times New Roman" w:eastAsia="Calibri" w:hAnsi="Times New Roman" w:cs="Times New Roman"/>
                <w:color w:val="000000"/>
                <w:szCs w:val="20"/>
              </w:rPr>
              <w:t>Deve importar junto ao cadastro (quando o fizer), a data de alteração do registro no CADWEB.</w:t>
            </w:r>
          </w:p>
        </w:tc>
      </w:tr>
      <w:tr w:rsidR="00230FD8" w:rsidRPr="00230FD8" w14:paraId="3A454C9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C4598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04F55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integração com SIGTAP, importando todos os dados deste sistema, garantindo ainda que haja histórico e versionamento de todas as importações realizadas. Esta integração deve ser disponível durante toda a duração do contrato.</w:t>
            </w:r>
          </w:p>
        </w:tc>
      </w:tr>
      <w:tr w:rsidR="00230FD8" w:rsidRPr="00230FD8" w14:paraId="56503BA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F98475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F5086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cadastrar perfis de acesso para uso coletivo e, garantir que estes perfis possam ser configuráveis em relação às suas permissões de acesso a cada recurso do sistema, permitindo minimamente garantir que um perfil possa ou não acessar um determinado recurso, com privilégios para inclusão, edição e exclusão.</w:t>
            </w:r>
          </w:p>
        </w:tc>
      </w:tr>
      <w:tr w:rsidR="00230FD8" w:rsidRPr="00230FD8" w14:paraId="280F4E1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5F0E10A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A2727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cadastrar intervalos de acesso para vinculação a usuários de sistema em cada equipamento de saúde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tenha acesso, restringindo assim o acesso ao sistema ao seu horário de trabalho. Caso não seja vinculado nenhum intervalo para a equipamento de saúde e usuário não haverá restrição de horários para o acesso ao sistema.</w:t>
            </w:r>
          </w:p>
        </w:tc>
      </w:tr>
      <w:tr w:rsidR="00230FD8" w:rsidRPr="00230FD8" w14:paraId="453BCD3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E3303D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285B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obedecer a norma do SBIS que determina que os operadores não podem se </w:t>
            </w:r>
            <w:proofErr w:type="gramStart"/>
            <w:r w:rsidRPr="00230FD8">
              <w:rPr>
                <w:rFonts w:ascii="Times New Roman" w:eastAsia="Calibri" w:hAnsi="Times New Roman" w:cs="Times New Roman"/>
                <w:color w:val="000000"/>
                <w:szCs w:val="20"/>
              </w:rPr>
              <w:t>auto conceder</w:t>
            </w:r>
            <w:proofErr w:type="gramEnd"/>
            <w:r w:rsidRPr="00230FD8">
              <w:rPr>
                <w:rFonts w:ascii="Times New Roman" w:eastAsia="Calibri" w:hAnsi="Times New Roman" w:cs="Times New Roman"/>
                <w:color w:val="000000"/>
                <w:szCs w:val="20"/>
              </w:rPr>
              <w:t xml:space="preserve"> permissões (NGS1.04.06).</w:t>
            </w:r>
          </w:p>
        </w:tc>
      </w:tr>
      <w:tr w:rsidR="00230FD8" w:rsidRPr="00230FD8" w14:paraId="2D7FE83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23D5A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B29E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que operadores recebam acesso às unidades de saúde que sejam necessárias para o desempenho de suas atividades, vetando ou não o acesso às demais unidades.</w:t>
            </w:r>
          </w:p>
        </w:tc>
      </w:tr>
      <w:tr w:rsidR="00230FD8" w:rsidRPr="00230FD8" w14:paraId="230FFB3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EFB50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3DE1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As senhas devem ter sua complexidade em conformidade mínima com as normas do SBIS, definindo o nível de complexidade das senhas, os tipos de caracteres (letras maiúsculas, minúsculas, números e caracteres especiais) são exigidos e o comprimento mínimo e máximo da senha.</w:t>
            </w:r>
          </w:p>
        </w:tc>
      </w:tr>
      <w:tr w:rsidR="00230FD8" w:rsidRPr="00230FD8" w14:paraId="5DAB37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7252B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0187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Todas as alterações realizadas no sistema devem ser auditáveis. </w:t>
            </w:r>
          </w:p>
        </w:tc>
      </w:tr>
      <w:tr w:rsidR="00230FD8" w:rsidRPr="00230FD8" w14:paraId="05CF589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C8353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2E8C7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Todos os acessos a tela no sistema devem ser auditáveis. O simples fato de entrar em uma tela, mesmo que não seja feita alteração deve ser registrado em log. </w:t>
            </w:r>
          </w:p>
        </w:tc>
      </w:tr>
      <w:tr w:rsidR="00230FD8" w:rsidRPr="00230FD8" w14:paraId="60CBDA5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E859A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6803D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log deve permitir que todas as informações alteradas, inseridas ou excluídas sejam rastreadas.</w:t>
            </w:r>
          </w:p>
        </w:tc>
      </w:tr>
      <w:tr w:rsidR="00230FD8" w:rsidRPr="00230FD8" w14:paraId="6D1AA51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784EF9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1E72F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personalização de </w:t>
            </w:r>
            <w:proofErr w:type="gramStart"/>
            <w:r w:rsidRPr="00230FD8">
              <w:rPr>
                <w:rFonts w:ascii="Times New Roman" w:eastAsia="Calibri" w:hAnsi="Times New Roman" w:cs="Times New Roman"/>
                <w:color w:val="000000"/>
                <w:szCs w:val="20"/>
              </w:rPr>
              <w:t>relatórios  deve</w:t>
            </w:r>
            <w:proofErr w:type="gramEnd"/>
            <w:r w:rsidRPr="00230FD8">
              <w:rPr>
                <w:rFonts w:ascii="Times New Roman" w:eastAsia="Calibri" w:hAnsi="Times New Roman" w:cs="Times New Roman"/>
                <w:color w:val="000000"/>
                <w:szCs w:val="20"/>
              </w:rPr>
              <w:t xml:space="preserve"> ser possível a técnicos da CONTRATANTE.</w:t>
            </w:r>
          </w:p>
        </w:tc>
      </w:tr>
      <w:tr w:rsidR="00230FD8" w:rsidRPr="00230FD8" w14:paraId="352B985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23CB5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FBA9F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Todos os relatórios da solução devem ser gerados minimamente nos seguintes formatos: </w:t>
            </w:r>
          </w:p>
          <w:p w14:paraId="1AB53411" w14:textId="77777777" w:rsidR="00230FD8" w:rsidRPr="00230FD8" w:rsidRDefault="00230FD8" w:rsidP="00230FD8">
            <w:pPr>
              <w:numPr>
                <w:ilvl w:val="0"/>
                <w:numId w:val="8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Texto (TXT), </w:t>
            </w:r>
          </w:p>
          <w:p w14:paraId="349B2BE5" w14:textId="77777777" w:rsidR="00230FD8" w:rsidRPr="00230FD8" w:rsidRDefault="00230FD8" w:rsidP="00230FD8">
            <w:pPr>
              <w:numPr>
                <w:ilvl w:val="0"/>
                <w:numId w:val="80"/>
              </w:numPr>
              <w:jc w:val="both"/>
              <w:rPr>
                <w:rFonts w:ascii="Times New Roman" w:hAnsi="Times New Roman" w:cs="Times New Roman"/>
                <w:color w:val="000000"/>
                <w:szCs w:val="20"/>
              </w:rPr>
            </w:pPr>
            <w:proofErr w:type="spellStart"/>
            <w:r w:rsidRPr="00230FD8">
              <w:rPr>
                <w:rFonts w:ascii="Times New Roman" w:eastAsia="Calibri" w:hAnsi="Times New Roman" w:cs="Times New Roman"/>
                <w:color w:val="000000"/>
                <w:szCs w:val="20"/>
              </w:rPr>
              <w:lastRenderedPageBreak/>
              <w:t>RichText</w:t>
            </w:r>
            <w:proofErr w:type="spellEnd"/>
            <w:r w:rsidRPr="00230FD8">
              <w:rPr>
                <w:rFonts w:ascii="Times New Roman" w:eastAsia="Calibri" w:hAnsi="Times New Roman" w:cs="Times New Roman"/>
                <w:color w:val="000000"/>
                <w:szCs w:val="20"/>
              </w:rPr>
              <w:t xml:space="preserve"> Format (RTF), </w:t>
            </w:r>
          </w:p>
          <w:p w14:paraId="3FEFC11D" w14:textId="77777777" w:rsidR="00230FD8" w:rsidRPr="00230FD8" w:rsidRDefault="00230FD8" w:rsidP="00230FD8">
            <w:pPr>
              <w:numPr>
                <w:ilvl w:val="0"/>
                <w:numId w:val="80"/>
              </w:numPr>
              <w:jc w:val="both"/>
              <w:rPr>
                <w:rFonts w:ascii="Times New Roman" w:hAnsi="Times New Roman" w:cs="Times New Roman"/>
                <w:color w:val="000000"/>
                <w:szCs w:val="20"/>
              </w:rPr>
            </w:pPr>
            <w:proofErr w:type="spellStart"/>
            <w:r w:rsidRPr="00230FD8">
              <w:rPr>
                <w:rFonts w:ascii="Times New Roman" w:eastAsia="Calibri" w:hAnsi="Times New Roman" w:cs="Times New Roman"/>
                <w:color w:val="000000"/>
                <w:szCs w:val="20"/>
              </w:rPr>
              <w:t>OpenDocument</w:t>
            </w:r>
            <w:proofErr w:type="spellEnd"/>
            <w:r w:rsidRPr="00230FD8">
              <w:rPr>
                <w:rFonts w:ascii="Times New Roman" w:eastAsia="Calibri" w:hAnsi="Times New Roman" w:cs="Times New Roman"/>
                <w:color w:val="000000"/>
                <w:szCs w:val="20"/>
              </w:rPr>
              <w:t xml:space="preserve"> Format (ODT/ODS),</w:t>
            </w:r>
          </w:p>
          <w:p w14:paraId="6BD055F7" w14:textId="77777777" w:rsidR="00230FD8" w:rsidRPr="00230FD8" w:rsidRDefault="00230FD8" w:rsidP="00230FD8">
            <w:pPr>
              <w:numPr>
                <w:ilvl w:val="0"/>
                <w:numId w:val="8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XML (</w:t>
            </w:r>
            <w:proofErr w:type="spellStart"/>
            <w:r w:rsidRPr="00230FD8">
              <w:rPr>
                <w:rFonts w:ascii="Times New Roman" w:eastAsia="Calibri" w:hAnsi="Times New Roman" w:cs="Times New Roman"/>
                <w:color w:val="000000"/>
                <w:szCs w:val="20"/>
              </w:rPr>
              <w:t>Extensible</w:t>
            </w:r>
            <w:proofErr w:type="spellEnd"/>
            <w:r w:rsidRPr="00230FD8">
              <w:rPr>
                <w:rFonts w:ascii="Times New Roman" w:eastAsia="Calibri" w:hAnsi="Times New Roman" w:cs="Times New Roman"/>
                <w:color w:val="000000"/>
                <w:szCs w:val="20"/>
              </w:rPr>
              <w:t xml:space="preserve"> Markup </w:t>
            </w:r>
            <w:proofErr w:type="spellStart"/>
            <w:r w:rsidRPr="00230FD8">
              <w:rPr>
                <w:rFonts w:ascii="Times New Roman" w:eastAsia="Calibri" w:hAnsi="Times New Roman" w:cs="Times New Roman"/>
                <w:color w:val="000000"/>
                <w:szCs w:val="20"/>
              </w:rPr>
              <w:t>Language</w:t>
            </w:r>
            <w:proofErr w:type="spellEnd"/>
            <w:r w:rsidRPr="00230FD8">
              <w:rPr>
                <w:rFonts w:ascii="Times New Roman" w:eastAsia="Calibri" w:hAnsi="Times New Roman" w:cs="Times New Roman"/>
                <w:color w:val="000000"/>
                <w:szCs w:val="20"/>
              </w:rPr>
              <w:t>),</w:t>
            </w:r>
          </w:p>
          <w:p w14:paraId="327EDC2B" w14:textId="77777777" w:rsidR="00230FD8" w:rsidRPr="00230FD8" w:rsidRDefault="00230FD8" w:rsidP="00230FD8">
            <w:pPr>
              <w:numPr>
                <w:ilvl w:val="0"/>
                <w:numId w:val="8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PDF (</w:t>
            </w:r>
            <w:proofErr w:type="spellStart"/>
            <w:r w:rsidRPr="00230FD8">
              <w:rPr>
                <w:rFonts w:ascii="Times New Roman" w:eastAsia="Calibri" w:hAnsi="Times New Roman" w:cs="Times New Roman"/>
                <w:color w:val="000000"/>
                <w:szCs w:val="20"/>
              </w:rPr>
              <w:t>PortableDocument</w:t>
            </w:r>
            <w:proofErr w:type="spellEnd"/>
            <w:r w:rsidRPr="00230FD8">
              <w:rPr>
                <w:rFonts w:ascii="Times New Roman" w:eastAsia="Calibri" w:hAnsi="Times New Roman" w:cs="Times New Roman"/>
                <w:color w:val="000000"/>
                <w:szCs w:val="20"/>
              </w:rPr>
              <w:t xml:space="preserve"> Format),</w:t>
            </w:r>
          </w:p>
          <w:p w14:paraId="47D125C7" w14:textId="77777777" w:rsidR="00230FD8" w:rsidRPr="00230FD8" w:rsidRDefault="00230FD8" w:rsidP="00230FD8">
            <w:pPr>
              <w:numPr>
                <w:ilvl w:val="0"/>
                <w:numId w:val="8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CSV (</w:t>
            </w:r>
            <w:proofErr w:type="spellStart"/>
            <w:r w:rsidRPr="00230FD8">
              <w:rPr>
                <w:rFonts w:ascii="Times New Roman" w:eastAsia="Calibri" w:hAnsi="Times New Roman" w:cs="Times New Roman"/>
                <w:color w:val="000000"/>
                <w:szCs w:val="20"/>
              </w:rPr>
              <w:t>Comma</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Separated</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Value</w:t>
            </w:r>
            <w:proofErr w:type="spellEnd"/>
            <w:r w:rsidRPr="00230FD8">
              <w:rPr>
                <w:rFonts w:ascii="Times New Roman" w:eastAsia="Calibri" w:hAnsi="Times New Roman" w:cs="Times New Roman"/>
                <w:color w:val="000000"/>
                <w:szCs w:val="20"/>
              </w:rPr>
              <w:t>).</w:t>
            </w:r>
          </w:p>
          <w:p w14:paraId="3DA31A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Excetuam-se a esta regra todos os documentos que devem ser gerados com garantia de integridade do conteúdo ou que devam ser assinados eletronicamente (cópias de prontuário, laudos de exames, fichas clínicas, e outros desta mesma natureza), que devem ser gerados unicamente em PDF ou outro formato que aceite a assinatura eletrônica, garantindo a validade da informação.</w:t>
            </w:r>
          </w:p>
        </w:tc>
      </w:tr>
      <w:tr w:rsidR="00230FD8" w:rsidRPr="00230FD8" w14:paraId="68B5475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47F910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EC84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disponibilizar ao usuário recursos de informação sobre o que um botão, menu ou ícone faz ao posicionar o cursor sobre ele.</w:t>
            </w:r>
          </w:p>
        </w:tc>
      </w:tr>
      <w:tr w:rsidR="00230FD8" w:rsidRPr="00230FD8" w14:paraId="3BCC5D5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D7E2E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C3BA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exibir mensagens de advertência ou erro informando ao usuário um determinado risco ao executar funções solicitando sua confirmação.</w:t>
            </w:r>
          </w:p>
        </w:tc>
      </w:tr>
      <w:tr w:rsidR="00230FD8" w:rsidRPr="00230FD8" w14:paraId="4C28428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A25F91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D1FE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cidadãos totalmente compatível com o Cartão Nacional de Saúde.</w:t>
            </w:r>
          </w:p>
        </w:tc>
      </w:tr>
      <w:tr w:rsidR="00230FD8" w:rsidRPr="00230FD8" w14:paraId="0501AF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F8D29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7498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em sua estrutura o CBO (Classificação Brasileira de Ocupações), com todos os níveis hierárquicos, conforme padrão federal.</w:t>
            </w:r>
          </w:p>
        </w:tc>
      </w:tr>
      <w:tr w:rsidR="00230FD8" w:rsidRPr="00230FD8" w14:paraId="5618B34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CC35D6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E285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municípios compatível com os dados do IBGE</w:t>
            </w:r>
          </w:p>
        </w:tc>
      </w:tr>
      <w:tr w:rsidR="00230FD8" w:rsidRPr="00230FD8" w14:paraId="749DC96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CA352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A7E8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estabelecimentos de saúde e suas mantenedoras, em formato compatível com o SCNES.</w:t>
            </w:r>
          </w:p>
        </w:tc>
      </w:tr>
      <w:tr w:rsidR="00230FD8" w:rsidRPr="00230FD8" w14:paraId="5A1FB97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443F0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6C2D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bairros, logradouros, tipo de logradouro (compatível com cartão nacional de saúde) e vinculação de bairros e logradouros.</w:t>
            </w:r>
          </w:p>
        </w:tc>
      </w:tr>
      <w:tr w:rsidR="00230FD8" w:rsidRPr="00230FD8" w14:paraId="3F6E809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E1A7E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83C6C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cadastro de cidadãos sem endereço fixo, registrando o motivo da ausência do endereço (o motivo deve ser cadastrável).</w:t>
            </w:r>
          </w:p>
        </w:tc>
      </w:tr>
      <w:tr w:rsidR="00230FD8" w:rsidRPr="00230FD8" w14:paraId="76B57DF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D48CE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1C03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inativação de cadastros de cidadãos, identificando o motivo da inativação (o motivo deve ser cadastrável).</w:t>
            </w:r>
          </w:p>
        </w:tc>
      </w:tr>
      <w:tr w:rsidR="00230FD8" w:rsidRPr="00230FD8" w14:paraId="7BC4708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BAE9D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DC8A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no cadastro do cidadão, que haja controle histórico de todos os telefones fornecidos pelo mesmo para que se possa manter o histórico de contatos possíveis, não sendo necessário excluir um telefone do histórico do cidadão para inserir um novo.</w:t>
            </w:r>
          </w:p>
        </w:tc>
      </w:tr>
      <w:tr w:rsidR="00230FD8" w:rsidRPr="00230FD8" w14:paraId="68C564E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A1E81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5CDE3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cadastro de cidadãos mediante configuração, obter latitude e longitude do endereço usando para isso serviço aberto disponível na WEB, ou outro tipo de serviço, sem ônus adicional à CONTRATANTE.</w:t>
            </w:r>
          </w:p>
        </w:tc>
      </w:tr>
      <w:tr w:rsidR="00230FD8" w:rsidRPr="00230FD8" w14:paraId="5F9420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7BBEC7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F6BA4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no cadastro dos cidadãos, registrar documentos das unidades, informando a unidade que possui o documento e o número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 minimamente. </w:t>
            </w:r>
          </w:p>
        </w:tc>
      </w:tr>
      <w:tr w:rsidR="00230FD8" w:rsidRPr="00230FD8" w14:paraId="4B1F44B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50A2E9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F6622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cadastrar deficiências para o cidadão (as deficiências devem ser </w:t>
            </w:r>
            <w:proofErr w:type="gramStart"/>
            <w:r w:rsidRPr="00230FD8">
              <w:rPr>
                <w:rFonts w:ascii="Times New Roman" w:eastAsia="Calibri" w:hAnsi="Times New Roman" w:cs="Times New Roman"/>
                <w:color w:val="000000"/>
                <w:szCs w:val="20"/>
              </w:rPr>
              <w:t>cadastrados</w:t>
            </w:r>
            <w:proofErr w:type="gramEnd"/>
            <w:r w:rsidRPr="00230FD8">
              <w:rPr>
                <w:rFonts w:ascii="Times New Roman" w:eastAsia="Calibri" w:hAnsi="Times New Roman" w:cs="Times New Roman"/>
                <w:color w:val="000000"/>
                <w:szCs w:val="20"/>
              </w:rPr>
              <w:t>)</w:t>
            </w:r>
          </w:p>
        </w:tc>
      </w:tr>
      <w:tr w:rsidR="00230FD8" w:rsidRPr="00230FD8" w14:paraId="01515F1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99BC0D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4230A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armazenar imagem (fotografia) do cidadão em seu cadastro.</w:t>
            </w:r>
          </w:p>
        </w:tc>
      </w:tr>
      <w:tr w:rsidR="00230FD8" w:rsidRPr="00230FD8" w14:paraId="59F0812E" w14:textId="77777777" w:rsidTr="00394F37">
        <w:trPr>
          <w:trHeight w:val="420"/>
        </w:trPr>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9BAE3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BD65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unificar cadastros duplos encontrados no sistema, através de ferramenta administrativa. Este recurso deve unificar além do cadastro, todo o histórico de atendimentos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w:t>
            </w:r>
          </w:p>
        </w:tc>
      </w:tr>
      <w:tr w:rsidR="00230FD8" w:rsidRPr="00230FD8" w14:paraId="4839029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A989F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C3C81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no sistema ferramenta para identificação em lote de possíveis cadastros duplos, para que seja feito processamento da unificação em lote ou análise de cada registro localizado.</w:t>
            </w:r>
          </w:p>
        </w:tc>
      </w:tr>
      <w:tr w:rsidR="00230FD8" w:rsidRPr="00230FD8" w14:paraId="73F1F75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4E26689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86AE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para desativação de logradouros cadastrados incorretamente, migrando todos os pacientes do logradouro incorreto para o logradouro correto.</w:t>
            </w:r>
          </w:p>
        </w:tc>
      </w:tr>
      <w:tr w:rsidR="00230FD8" w:rsidRPr="00230FD8" w14:paraId="1CDF3C3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4ABA43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C8C9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para desativação de bairros cadastrados incorretamente migrando todos os pacientes cadastrados no bairro incorreto para o bairro correto.</w:t>
            </w:r>
          </w:p>
        </w:tc>
      </w:tr>
      <w:tr w:rsidR="00230FD8" w:rsidRPr="00230FD8" w14:paraId="697E5F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B1672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274B3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gerenciamento de emissão de cartões municipais de saúde, obedecendo o seguinte fluxo: solicitação, impressão de cartão provisório, envio para gráfica, retorno da gráfica e, entrega ao usuário ou cancelamento da solicitação.</w:t>
            </w:r>
          </w:p>
        </w:tc>
      </w:tr>
      <w:tr w:rsidR="00230FD8" w:rsidRPr="00230FD8" w14:paraId="25A2A8A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00FFF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DB3C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emitir via impressa do cartão do munícipe conforme leiaute definido pela CONTRATANTE.</w:t>
            </w:r>
          </w:p>
        </w:tc>
      </w:tr>
      <w:tr w:rsidR="00230FD8" w:rsidRPr="00230FD8" w14:paraId="5F10974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C2D0D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66D54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exportação dos dados necessários para emissão de cartões permanentes em formato CSV com os campos do cadastro de pacientes a serem definidos pela CONTRATANTE</w:t>
            </w:r>
          </w:p>
        </w:tc>
      </w:tr>
      <w:tr w:rsidR="00230FD8" w:rsidRPr="00230FD8" w14:paraId="332BE3B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A8939A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752C2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cadastrar Declarações de Nascido Vivo no sistema, com todos os dados existentes na ficha de Declaração de Nascidos Vivos fornecida pelo Ministério da Saúde</w:t>
            </w:r>
          </w:p>
        </w:tc>
      </w:tr>
      <w:tr w:rsidR="00230FD8" w:rsidRPr="00230FD8" w14:paraId="365BD30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5CC57A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4C3A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impressão de etiqueta do cidadão. Deve ser possível personalizar o layout da etiqueta.</w:t>
            </w:r>
          </w:p>
        </w:tc>
      </w:tr>
      <w:tr w:rsidR="00230FD8" w:rsidRPr="00230FD8" w14:paraId="4EE73F1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BBB5FF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5DC8A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de registro das impressões digitais do paciente, através de leitura biométrica, permitindo ao operador identificar o dedo que está sendo registrado.</w:t>
            </w:r>
          </w:p>
        </w:tc>
      </w:tr>
      <w:tr w:rsidR="00230FD8" w:rsidRPr="00230FD8" w14:paraId="3E5B6F6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86BB3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D758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ao gestor, através de ferramenta administrativa, definir quais campos do cadastro do cidadão deverão ser requeridos para que um cidadão seja cadastrado, sendo possível excluir unidades na criação da regra (ex.: tornar obrigatório o registro do cartão nacional de saúde em todas as unidades de atendimento, exceto na UPA, onde o campo deve ser opcional, devido as características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w:t>
            </w:r>
          </w:p>
        </w:tc>
      </w:tr>
      <w:tr w:rsidR="00230FD8" w:rsidRPr="00230FD8" w14:paraId="5773659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54CE993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D8AD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ao gestor, através de ferramenta administrativa, definir quais campos do cadastro do cidadão gerarão alerta sobre possível duplicidade cadastral, a fim de auxiliar na redução do número de cadastros duplos.</w:t>
            </w:r>
          </w:p>
        </w:tc>
      </w:tr>
      <w:tr w:rsidR="00230FD8" w:rsidRPr="00230FD8" w14:paraId="19E46A4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10C85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679C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ao gestor, através de ferramenta administrativa, impedir que sejam cadastrados vários cidadãos com informações iguais, minimamente para os campos de documentos (CPF, CNS, </w:t>
            </w:r>
            <w:proofErr w:type="gramStart"/>
            <w:r w:rsidRPr="00230FD8">
              <w:rPr>
                <w:rFonts w:ascii="Times New Roman" w:eastAsia="Calibri" w:hAnsi="Times New Roman" w:cs="Times New Roman"/>
                <w:color w:val="000000"/>
                <w:szCs w:val="20"/>
              </w:rPr>
              <w:t>Identidade, e outros</w:t>
            </w:r>
            <w:proofErr w:type="gramEnd"/>
            <w:r w:rsidRPr="00230FD8">
              <w:rPr>
                <w:rFonts w:ascii="Times New Roman" w:eastAsia="Calibri" w:hAnsi="Times New Roman" w:cs="Times New Roman"/>
                <w:color w:val="000000"/>
                <w:szCs w:val="20"/>
              </w:rPr>
              <w:t>), </w:t>
            </w:r>
          </w:p>
        </w:tc>
      </w:tr>
      <w:tr w:rsidR="00230FD8" w:rsidRPr="00230FD8" w14:paraId="414F78C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ACCFF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7695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conter cadastro de termos inválidos para cadastro de cidadãos, contendo minimamente os termos inválidos constantes no manual de integração do Barramento SOA CADSUS PIX/PDQ</w:t>
            </w:r>
          </w:p>
        </w:tc>
      </w:tr>
      <w:tr w:rsidR="00230FD8" w:rsidRPr="00230FD8" w14:paraId="0E41DAE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0D824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07EDF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mecanismo que obrigue a digitação de uma justificativa caso o usuário tente alterar um número de CPF em um cadastro individual.</w:t>
            </w:r>
          </w:p>
        </w:tc>
      </w:tr>
      <w:tr w:rsidR="00230FD8" w:rsidRPr="00230FD8" w14:paraId="31B8B64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0F76A6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E448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solicitar que o usuário leia e aceite os termos de uso do sistema, para que fique claro e informado em respeito à responsabilidade legal que possui diante dos dados de saúde do município e dos pacientes, cumprindo assim os preceitos da LGPD (Lei Geral de Proteção de Dados)</w:t>
            </w:r>
          </w:p>
        </w:tc>
      </w:tr>
      <w:tr w:rsidR="00230FD8" w:rsidRPr="00230FD8" w14:paraId="3E56D32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635BF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F5CA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deverá permitir que o administrador possa definir o período que os usuários deverão renovar o termo de aceite (termo de uso) do sistema, pois </w:t>
            </w:r>
            <w:proofErr w:type="gramStart"/>
            <w:r w:rsidRPr="00230FD8">
              <w:rPr>
                <w:rFonts w:ascii="Times New Roman" w:eastAsia="Calibri" w:hAnsi="Times New Roman" w:cs="Times New Roman"/>
                <w:color w:val="000000"/>
                <w:szCs w:val="20"/>
              </w:rPr>
              <w:t>os mesmos</w:t>
            </w:r>
            <w:proofErr w:type="gramEnd"/>
            <w:r w:rsidRPr="00230FD8">
              <w:rPr>
                <w:rFonts w:ascii="Times New Roman" w:eastAsia="Calibri" w:hAnsi="Times New Roman" w:cs="Times New Roman"/>
                <w:color w:val="000000"/>
                <w:szCs w:val="20"/>
              </w:rPr>
              <w:t xml:space="preserve"> podem sofrer alterações, assim informando os mesmos e trazendo mais segurança sempre que preciso.</w:t>
            </w:r>
          </w:p>
        </w:tc>
      </w:tr>
      <w:tr w:rsidR="00230FD8" w:rsidRPr="00230FD8" w14:paraId="0B22268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3EEA6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6628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mecanismo de geração de senhas automáticas para os usuários que desejarem, de forma aleatória, de acordo com as regras de complexidade de senhas definidas em parâmetro do sistema e seguindo as diretrizes da SBIS.</w:t>
            </w:r>
          </w:p>
        </w:tc>
      </w:tr>
      <w:tr w:rsidR="00230FD8" w:rsidRPr="00230FD8" w14:paraId="0EC2B74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82D64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72CA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possuir mecanismo que possibilita que o usuário visualize a sua senha no momento da digitação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 xml:space="preserve"> ao criar um novo usuário do sistema, para que se minimize o erro de digitação antes de salvar a mesma, porém não poderá ser possível visualizar a senha já digitada após ser salva, para segurança do usuário.</w:t>
            </w:r>
          </w:p>
        </w:tc>
      </w:tr>
    </w:tbl>
    <w:p w14:paraId="5EFDE899"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4DD10C33" w14:textId="77777777" w:rsidR="00230FD8" w:rsidRPr="00230FD8" w:rsidRDefault="00230FD8" w:rsidP="00230FD8">
      <w:pPr>
        <w:numPr>
          <w:ilvl w:val="0"/>
          <w:numId w:val="67"/>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GEORREFERENCIAMENTO</w:t>
      </w:r>
    </w:p>
    <w:tbl>
      <w:tblPr>
        <w:tblW w:w="9118" w:type="dxa"/>
        <w:tblLayout w:type="fixed"/>
        <w:tblLook w:val="0400" w:firstRow="0" w:lastRow="0" w:firstColumn="0" w:lastColumn="0" w:noHBand="0" w:noVBand="1"/>
      </w:tblPr>
      <w:tblGrid>
        <w:gridCol w:w="647"/>
        <w:gridCol w:w="8471"/>
      </w:tblGrid>
      <w:tr w:rsidR="00230FD8" w:rsidRPr="00230FD8" w14:paraId="67816FF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CDD9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lastRenderedPageBreak/>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1C9B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0865033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B22D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754F0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haver no sistema mecanismo para georreferenciamento dos cidadãos, usando para tal, o endereço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w:t>
            </w:r>
          </w:p>
        </w:tc>
      </w:tr>
      <w:tr w:rsidR="00230FD8" w:rsidRPr="00230FD8" w14:paraId="125FF42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3999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AC067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ferramenta de georreferenciamento deve utilizar de mapas gratuitos, obtidos na internet ou arcar com os custos de licenciamento sem ônus adicional à CONTRATANTE.</w:t>
            </w:r>
          </w:p>
        </w:tc>
      </w:tr>
      <w:tr w:rsidR="00230FD8" w:rsidRPr="00230FD8" w14:paraId="22A494B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27063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272C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referenciar geograficamente, ao minimamente as seguintes ocorrências:</w:t>
            </w:r>
          </w:p>
          <w:p w14:paraId="53D86D48" w14:textId="77777777" w:rsidR="00230FD8" w:rsidRPr="00230FD8" w:rsidRDefault="00230FD8" w:rsidP="00230FD8">
            <w:pPr>
              <w:numPr>
                <w:ilvl w:val="0"/>
                <w:numId w:val="11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endereçamento dos cidadãos por sexo e idade</w:t>
            </w:r>
          </w:p>
          <w:p w14:paraId="30E5568C" w14:textId="77777777" w:rsidR="00230FD8" w:rsidRPr="00230FD8" w:rsidRDefault="00230FD8" w:rsidP="00230FD8">
            <w:pPr>
              <w:numPr>
                <w:ilvl w:val="0"/>
                <w:numId w:val="11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realização de produção ambulatorial (BPA)</w:t>
            </w:r>
          </w:p>
          <w:p w14:paraId="69360835" w14:textId="77777777" w:rsidR="00230FD8" w:rsidRPr="00230FD8" w:rsidRDefault="00230FD8" w:rsidP="00230FD8">
            <w:pPr>
              <w:numPr>
                <w:ilvl w:val="0"/>
                <w:numId w:val="11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ocorrência de doenças de notificação compulsória (baseado em informação de </w:t>
            </w:r>
            <w:proofErr w:type="spellStart"/>
            <w:r w:rsidRPr="00230FD8">
              <w:rPr>
                <w:rFonts w:ascii="Times New Roman" w:eastAsia="Calibri" w:hAnsi="Times New Roman" w:cs="Times New Roman"/>
                <w:color w:val="000000"/>
                <w:szCs w:val="20"/>
              </w:rPr>
              <w:t>CIDs</w:t>
            </w:r>
            <w:proofErr w:type="spellEnd"/>
            <w:r w:rsidRPr="00230FD8">
              <w:rPr>
                <w:rFonts w:ascii="Times New Roman" w:eastAsia="Calibri" w:hAnsi="Times New Roman" w:cs="Times New Roman"/>
                <w:color w:val="000000"/>
                <w:szCs w:val="20"/>
              </w:rPr>
              <w:t xml:space="preserve"> no prontuário eletrônico)</w:t>
            </w:r>
          </w:p>
          <w:p w14:paraId="58E5C0CE" w14:textId="77777777" w:rsidR="00230FD8" w:rsidRPr="00230FD8" w:rsidRDefault="00230FD8" w:rsidP="00230FD8">
            <w:pPr>
              <w:numPr>
                <w:ilvl w:val="0"/>
                <w:numId w:val="11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dispensação de medicamentos</w:t>
            </w:r>
          </w:p>
          <w:p w14:paraId="012279BA" w14:textId="77777777" w:rsidR="00230FD8" w:rsidRPr="00230FD8" w:rsidRDefault="00230FD8" w:rsidP="00230FD8">
            <w:pPr>
              <w:numPr>
                <w:ilvl w:val="0"/>
                <w:numId w:val="11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realização de visitas domiciliares</w:t>
            </w:r>
          </w:p>
        </w:tc>
      </w:tr>
      <w:tr w:rsidR="00230FD8" w:rsidRPr="00230FD8" w14:paraId="6EAB723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E9D0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AE42D5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ferramenta deve ser capaz de localizar as coordenadas geográficas de cidadãos que, </w:t>
            </w:r>
            <w:proofErr w:type="gramStart"/>
            <w:r w:rsidRPr="00230FD8">
              <w:rPr>
                <w:rFonts w:ascii="Times New Roman" w:eastAsia="Calibri" w:hAnsi="Times New Roman" w:cs="Times New Roman"/>
                <w:color w:val="000000"/>
                <w:szCs w:val="20"/>
              </w:rPr>
              <w:t>por ventura</w:t>
            </w:r>
            <w:proofErr w:type="gramEnd"/>
            <w:r w:rsidRPr="00230FD8">
              <w:rPr>
                <w:rFonts w:ascii="Times New Roman" w:eastAsia="Calibri" w:hAnsi="Times New Roman" w:cs="Times New Roman"/>
                <w:color w:val="000000"/>
                <w:szCs w:val="20"/>
              </w:rPr>
              <w:t xml:space="preserve"> não possuam as mesmas em seu cadastro, no momento de compilar os mapas.</w:t>
            </w:r>
          </w:p>
        </w:tc>
      </w:tr>
    </w:tbl>
    <w:p w14:paraId="424AE012"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4D82FA77" w14:textId="77777777" w:rsidR="00230FD8" w:rsidRPr="00230FD8" w:rsidRDefault="00230FD8" w:rsidP="00230FD8">
      <w:pPr>
        <w:numPr>
          <w:ilvl w:val="0"/>
          <w:numId w:val="116"/>
        </w:numPr>
        <w:ind w:left="1440"/>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AGENDAMENTO DE CONSULTAS</w:t>
      </w:r>
    </w:p>
    <w:tbl>
      <w:tblPr>
        <w:tblW w:w="9118" w:type="dxa"/>
        <w:tblLayout w:type="fixed"/>
        <w:tblLook w:val="0400" w:firstRow="0" w:lastRow="0" w:firstColumn="0" w:lastColumn="0" w:noHBand="0" w:noVBand="1"/>
      </w:tblPr>
      <w:tblGrid>
        <w:gridCol w:w="647"/>
        <w:gridCol w:w="8471"/>
      </w:tblGrid>
      <w:tr w:rsidR="00230FD8" w:rsidRPr="00230FD8" w14:paraId="6E65879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CF7E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3885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1B4FEAA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107A4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2F29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realizar o cadastro das especialidades e o vínculo </w:t>
            </w:r>
            <w:proofErr w:type="gramStart"/>
            <w:r w:rsidRPr="00230FD8">
              <w:rPr>
                <w:rFonts w:ascii="Times New Roman" w:eastAsia="Calibri" w:hAnsi="Times New Roman" w:cs="Times New Roman"/>
                <w:color w:val="000000"/>
                <w:szCs w:val="20"/>
              </w:rPr>
              <w:t>das mesmas</w:t>
            </w:r>
            <w:proofErr w:type="gramEnd"/>
            <w:r w:rsidRPr="00230FD8">
              <w:rPr>
                <w:rFonts w:ascii="Times New Roman" w:eastAsia="Calibri" w:hAnsi="Times New Roman" w:cs="Times New Roman"/>
                <w:color w:val="000000"/>
                <w:szCs w:val="20"/>
              </w:rPr>
              <w:t xml:space="preserve"> com as ocupações do CBO diretamente ou então por família de CBO (esta exigência ocorre, devido ao uso comum de subespecialidades no tratamento rotineiro das especialidades médicas, tais como ortopedistas especialistas em joelho, ou oftalmologistas especializados em glaucoma, endocrinologistas especializados em diabetes mellitus). Deve ainda possuir forma de organizar as especialidades em Categorias.</w:t>
            </w:r>
          </w:p>
        </w:tc>
      </w:tr>
      <w:tr w:rsidR="00230FD8" w:rsidRPr="00230FD8" w14:paraId="295B58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E8E7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1157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realizar o cadastro de protocolos de agendamento configuráveis pelo cliente através de ferramenta administrativa, sendo que cada especialidade pode possuir um ou mais modelos de protocolo, visando garantir que o protocolo possa ser usado como documento comprobatório do agendamento em qualquer cenário. O operador que possua acesso a configuração do leiaute dos protocolos, deve poder montar o leiaute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 inserir variáveis que são relacionadas ao agendamento, definir padrão visual e configurar a saída do mesmo para que ocorra em impressora térmica ou em impressora laser ou ambas. Para o caso de impressoras térmicas, deve ser suportada minimamente a linguagem PPLB.</w:t>
            </w:r>
          </w:p>
        </w:tc>
      </w:tr>
      <w:tr w:rsidR="00230FD8" w:rsidRPr="00230FD8" w14:paraId="3B460C4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69F1C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6C780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realizar o cadastro de fichas de atendimento configuráveis pelo cliente através de ferramenta administrativa, sendo que cada especialidade pode possuir um ou mais modelos de ficha de atendimento. Esta ficha será usada como alternativa ao prontuário eletrônico quando for inviável seu uso, por qualquer motivo. O operador que possua acesso a configuração do leiaute das fichas de atendimento, deve poder montar o leiaute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 inserir variáveis que são relacionadas ao agendamento, definir padrão visual e configurar a saída do mesmo para que ocorra em impressora térmica ou em impressora laser ou ambas. Para o caso de impressoras térmicas, deve ser suportada minimamente a linguagem PPLB.</w:t>
            </w:r>
          </w:p>
        </w:tc>
      </w:tr>
      <w:tr w:rsidR="00230FD8" w:rsidRPr="00230FD8" w14:paraId="60EB0D7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5292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C76E9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ao profissional que atende na agenda registrar bloqueios na agenda, conforme parametrização prévia, respeitando limites estabelecidos pelo gestor para tais bloqueios.</w:t>
            </w:r>
          </w:p>
        </w:tc>
      </w:tr>
      <w:tr w:rsidR="00230FD8" w:rsidRPr="00230FD8" w14:paraId="650B752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6F9F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51C5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configuração dos cronogramas deve ser altamente flexível, permitindo que as agendas sejam montadas, minimamente para os seguintes cenários:</w:t>
            </w:r>
          </w:p>
          <w:p w14:paraId="1121E744" w14:textId="77777777" w:rsidR="00230FD8" w:rsidRPr="00230FD8" w:rsidRDefault="00230FD8" w:rsidP="00230FD8">
            <w:pPr>
              <w:numPr>
                <w:ilvl w:val="0"/>
                <w:numId w:val="10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agendamentos por horário (cada atendimento tem uma duração pré-determinada, e as consultas são agendadas a cada N minutos). Nesta modalidade, existe um número de vagas delimitado para atendimento.</w:t>
            </w:r>
          </w:p>
          <w:p w14:paraId="5CB1E5F5" w14:textId="77777777" w:rsidR="00230FD8" w:rsidRPr="00230FD8" w:rsidRDefault="00230FD8" w:rsidP="00230FD8">
            <w:pPr>
              <w:numPr>
                <w:ilvl w:val="0"/>
                <w:numId w:val="10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agendamentos por ordem (as consultas marcadas não devem ter horário marcado, ou devem ser marcadas para o horário inicial do atendimento, sendo a ordem definida pela lei 10.048/2000 e </w:t>
            </w:r>
            <w:r w:rsidRPr="00230FD8">
              <w:rPr>
                <w:rFonts w:ascii="Times New Roman" w:eastAsia="Calibri" w:hAnsi="Times New Roman" w:cs="Times New Roman"/>
                <w:color w:val="000000"/>
                <w:szCs w:val="20"/>
              </w:rPr>
              <w:lastRenderedPageBreak/>
              <w:t>sequencialmente pela ordem de chegada para atendimento). Nesta modalidade, existe um número de vagas delimitado para atendimento.</w:t>
            </w:r>
          </w:p>
          <w:p w14:paraId="2FCFC212" w14:textId="77777777" w:rsidR="00230FD8" w:rsidRPr="00230FD8" w:rsidRDefault="00230FD8" w:rsidP="00230FD8">
            <w:pPr>
              <w:numPr>
                <w:ilvl w:val="0"/>
                <w:numId w:val="10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agendamentos por bloco (as consultas são agendadas em blocos de uma hora, sendo que em cada bloco, são agendados N cidadãos e, dentro de cada bloco, o agendamento ocorre da mesma forma que o agendamento por ordem). Nesta modalidade, existe um número de vagas delimitado para atendimento.</w:t>
            </w:r>
          </w:p>
          <w:p w14:paraId="5054ECC0" w14:textId="77777777" w:rsidR="00230FD8" w:rsidRPr="00230FD8" w:rsidRDefault="00230FD8" w:rsidP="00230FD8">
            <w:pPr>
              <w:numPr>
                <w:ilvl w:val="0"/>
                <w:numId w:val="10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agendamento </w:t>
            </w:r>
            <w:proofErr w:type="spellStart"/>
            <w:proofErr w:type="gramStart"/>
            <w:r w:rsidRPr="00230FD8">
              <w:rPr>
                <w:rFonts w:ascii="Times New Roman" w:eastAsia="Calibri" w:hAnsi="Times New Roman" w:cs="Times New Roman"/>
                <w:color w:val="000000"/>
                <w:szCs w:val="20"/>
              </w:rPr>
              <w:t>auto-regulado</w:t>
            </w:r>
            <w:proofErr w:type="spellEnd"/>
            <w:proofErr w:type="gramEnd"/>
            <w:r w:rsidRPr="00230FD8">
              <w:rPr>
                <w:rFonts w:ascii="Times New Roman" w:eastAsia="Calibri" w:hAnsi="Times New Roman" w:cs="Times New Roman"/>
                <w:color w:val="000000"/>
                <w:szCs w:val="20"/>
              </w:rPr>
              <w:t xml:space="preserve"> para equipes de atenção básica (esta modalidade de agendamento visa fornecer autonomia para as equipes de atenção básica, fornecendo ao profissional recurso tecnológico que o permita agendar compromissos durante todo seu horário de trabalho, definindo para cada compromisso a duração do mesmo) Neste formato, não existe um número estipulado de vagas e o operador do agendamento terá como limitador de atendimento, o volume de carga horária disponível.</w:t>
            </w:r>
          </w:p>
        </w:tc>
      </w:tr>
      <w:tr w:rsidR="00230FD8" w:rsidRPr="00230FD8" w14:paraId="250FD2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99B5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D1FE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cadastro de cotas por equipamento de destino, período de vigência e especialidade, sendo possível vincular os equipamentos de origem com suas quantidades, percentuais ou valores.</w:t>
            </w:r>
          </w:p>
        </w:tc>
      </w:tr>
      <w:tr w:rsidR="00230FD8" w:rsidRPr="00230FD8" w14:paraId="20709EB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12B6C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7FBC2E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configurar para cada cronograma a quantidade de vagas para agendas normais, reserva técnica e retorno.</w:t>
            </w:r>
          </w:p>
        </w:tc>
      </w:tr>
      <w:tr w:rsidR="00230FD8" w:rsidRPr="00230FD8" w14:paraId="49DC63B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8680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1FA49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possibilitar configurar para cada cronograma os dias para </w:t>
            </w:r>
            <w:proofErr w:type="gramStart"/>
            <w:r w:rsidRPr="00230FD8">
              <w:rPr>
                <w:rFonts w:ascii="Times New Roman" w:eastAsia="Calibri" w:hAnsi="Times New Roman" w:cs="Times New Roman"/>
                <w:color w:val="000000"/>
                <w:szCs w:val="20"/>
              </w:rPr>
              <w:t>visualização  retroativas</w:t>
            </w:r>
            <w:proofErr w:type="gramEnd"/>
            <w:r w:rsidRPr="00230FD8">
              <w:rPr>
                <w:rFonts w:ascii="Times New Roman" w:eastAsia="Calibri" w:hAnsi="Times New Roman" w:cs="Times New Roman"/>
                <w:color w:val="000000"/>
                <w:szCs w:val="20"/>
              </w:rPr>
              <w:t xml:space="preserve"> e/ou a frente para as vagas normais, de reserva técnica e de retorno.</w:t>
            </w:r>
          </w:p>
        </w:tc>
      </w:tr>
      <w:tr w:rsidR="00230FD8" w:rsidRPr="00230FD8" w14:paraId="1742990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EA97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B8A94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configurar para cada cronograma o limite de dias para cancelamento sendo poder ser distinto para os agendamentos de outros municípios.</w:t>
            </w:r>
          </w:p>
        </w:tc>
      </w:tr>
      <w:tr w:rsidR="00230FD8" w:rsidRPr="00230FD8" w14:paraId="485491B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F671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6DE77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selecionar no equipamento se o profissional registrado para a ocupação poderá utilizar a agenda.</w:t>
            </w:r>
          </w:p>
        </w:tc>
      </w:tr>
      <w:tr w:rsidR="00230FD8" w:rsidRPr="00230FD8" w14:paraId="015C02A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673E7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6D480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haver rotina para buscar todos os profissionais habilitados a utilizar a agenda em todas as especialidades de acordo com categoria definida no cronograma, listando todos os vinculados a ocupações e seus respectivos equipamentos de saúde. NA listagem resultante deve haver opção para múltipla seleção dos profissionais que passaram a utilizar o cronograma para seus agendamentos.</w:t>
            </w:r>
          </w:p>
        </w:tc>
      </w:tr>
      <w:tr w:rsidR="00230FD8" w:rsidRPr="00230FD8" w14:paraId="2A51569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DF27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F92B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tela de agenda deve disponibilizar minimamente os seguintes filtros:</w:t>
            </w:r>
          </w:p>
          <w:p w14:paraId="7A0BEEBE"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Equipamento de saúde;</w:t>
            </w:r>
          </w:p>
          <w:p w14:paraId="36D2E9C2"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Especialidade;</w:t>
            </w:r>
          </w:p>
          <w:p w14:paraId="545E7F55"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Ocupação;</w:t>
            </w:r>
          </w:p>
          <w:p w14:paraId="4847C123"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Profissional;</w:t>
            </w:r>
          </w:p>
          <w:p w14:paraId="03C92CB7"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Cidadão;</w:t>
            </w:r>
          </w:p>
          <w:p w14:paraId="57C52984"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Somente equipes do profissional;</w:t>
            </w:r>
          </w:p>
          <w:p w14:paraId="41D6A045"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Somente agendas do profissional;</w:t>
            </w:r>
          </w:p>
          <w:p w14:paraId="61CF3F72"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NASF;</w:t>
            </w:r>
          </w:p>
          <w:p w14:paraId="66C1E415"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Classificação de risco;</w:t>
            </w:r>
          </w:p>
          <w:p w14:paraId="3757FA82"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Prioridades legais;</w:t>
            </w:r>
          </w:p>
          <w:p w14:paraId="453210E3"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Agendas ativas;</w:t>
            </w:r>
          </w:p>
          <w:p w14:paraId="2CBEAF21" w14:textId="77777777" w:rsidR="00230FD8" w:rsidRPr="00230FD8" w:rsidRDefault="00230FD8" w:rsidP="00230FD8">
            <w:pPr>
              <w:numPr>
                <w:ilvl w:val="0"/>
                <w:numId w:val="9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Somente com vagas disponíveis;</w:t>
            </w:r>
          </w:p>
        </w:tc>
      </w:tr>
      <w:tr w:rsidR="00230FD8" w:rsidRPr="00230FD8" w14:paraId="0C24135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738A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A505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tela de agendamento com minimamente as seguintes opções de visualização:</w:t>
            </w:r>
          </w:p>
          <w:p w14:paraId="69CB3F6F" w14:textId="77777777" w:rsidR="00230FD8" w:rsidRPr="00230FD8" w:rsidRDefault="00230FD8" w:rsidP="00230FD8">
            <w:pPr>
              <w:numPr>
                <w:ilvl w:val="0"/>
                <w:numId w:val="8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Visualização diária</w:t>
            </w:r>
          </w:p>
          <w:p w14:paraId="354D7B30" w14:textId="77777777" w:rsidR="00230FD8" w:rsidRPr="00230FD8" w:rsidRDefault="00230FD8" w:rsidP="00230FD8">
            <w:pPr>
              <w:numPr>
                <w:ilvl w:val="0"/>
                <w:numId w:val="8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Visualização semanal</w:t>
            </w:r>
          </w:p>
          <w:p w14:paraId="787BAF8F" w14:textId="77777777" w:rsidR="00230FD8" w:rsidRPr="00230FD8" w:rsidRDefault="00230FD8" w:rsidP="00230FD8">
            <w:pPr>
              <w:numPr>
                <w:ilvl w:val="0"/>
                <w:numId w:val="8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Visualização mensal</w:t>
            </w:r>
          </w:p>
          <w:p w14:paraId="3C0AF9F5" w14:textId="77777777" w:rsidR="00230FD8" w:rsidRPr="00230FD8" w:rsidRDefault="00230FD8" w:rsidP="00230FD8">
            <w:pPr>
              <w:numPr>
                <w:ilvl w:val="0"/>
                <w:numId w:val="8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Visualização em lista</w:t>
            </w:r>
          </w:p>
        </w:tc>
      </w:tr>
      <w:tr w:rsidR="00230FD8" w:rsidRPr="00230FD8" w14:paraId="7A227D5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0669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180F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seleção de dia, semana ou mês de acordo com a forma de visualização selecionada.</w:t>
            </w:r>
          </w:p>
        </w:tc>
      </w:tr>
      <w:tr w:rsidR="00230FD8" w:rsidRPr="00230FD8" w14:paraId="53E9160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2E6A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7B7093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ação para avançar ou retroceder na tela de agenda de acordo com a visualização selecionada, bem como haver opção para posicionar a agenda no dia de hoje.</w:t>
            </w:r>
          </w:p>
        </w:tc>
      </w:tr>
      <w:tr w:rsidR="00230FD8" w:rsidRPr="00230FD8" w14:paraId="76A20C1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FE50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56951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exibir para cada visualização disponível os totais de vagas ocupadas e disponíveis para cada tipo de agenda (</w:t>
            </w:r>
            <w:proofErr w:type="gramStart"/>
            <w:r w:rsidRPr="00230FD8">
              <w:rPr>
                <w:rFonts w:ascii="Times New Roman" w:eastAsia="Calibri" w:hAnsi="Times New Roman" w:cs="Times New Roman"/>
                <w:color w:val="000000"/>
                <w:szCs w:val="20"/>
              </w:rPr>
              <w:t>Normal, Retorno ou Reserva técnica</w:t>
            </w:r>
            <w:proofErr w:type="gramEnd"/>
            <w:r w:rsidRPr="00230FD8">
              <w:rPr>
                <w:rFonts w:ascii="Times New Roman" w:eastAsia="Calibri" w:hAnsi="Times New Roman" w:cs="Times New Roman"/>
                <w:color w:val="000000"/>
                <w:szCs w:val="20"/>
              </w:rPr>
              <w:t>).</w:t>
            </w:r>
          </w:p>
        </w:tc>
      </w:tr>
      <w:tr w:rsidR="00230FD8" w:rsidRPr="00230FD8" w14:paraId="51A779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B690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D020F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possibilitar no momento </w:t>
            </w:r>
            <w:proofErr w:type="gramStart"/>
            <w:r w:rsidRPr="00230FD8">
              <w:rPr>
                <w:rFonts w:ascii="Times New Roman" w:eastAsia="Calibri" w:hAnsi="Times New Roman" w:cs="Times New Roman"/>
                <w:color w:val="000000"/>
                <w:szCs w:val="20"/>
              </w:rPr>
              <w:t>do</w:t>
            </w:r>
            <w:proofErr w:type="gramEnd"/>
            <w:r w:rsidRPr="00230FD8">
              <w:rPr>
                <w:rFonts w:ascii="Times New Roman" w:eastAsia="Calibri" w:hAnsi="Times New Roman" w:cs="Times New Roman"/>
                <w:color w:val="000000"/>
                <w:szCs w:val="20"/>
              </w:rPr>
              <w:t xml:space="preserve"> agendamento visualizar os dados básicos do cidadão, contendo minimamente:</w:t>
            </w:r>
          </w:p>
          <w:p w14:paraId="328E2689"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Nome e/ou nome social;</w:t>
            </w:r>
          </w:p>
          <w:p w14:paraId="12691816"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Foto;</w:t>
            </w:r>
          </w:p>
          <w:p w14:paraId="64CDADF3"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Endereço;</w:t>
            </w:r>
          </w:p>
          <w:p w14:paraId="419738B1"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Sexo;</w:t>
            </w:r>
          </w:p>
          <w:p w14:paraId="6166A9FA"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de nascimento;</w:t>
            </w:r>
          </w:p>
          <w:p w14:paraId="3A93C731"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Idade;</w:t>
            </w:r>
          </w:p>
          <w:p w14:paraId="524D87CE"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Número do Cartão Nacional de Saúde (CNS);</w:t>
            </w:r>
          </w:p>
          <w:p w14:paraId="035FBDFC"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Número do Cadastro de Pessoa Física (CPF);</w:t>
            </w:r>
          </w:p>
          <w:p w14:paraId="0B081F5A" w14:textId="77777777" w:rsidR="00230FD8" w:rsidRPr="00230FD8" w:rsidRDefault="00230FD8" w:rsidP="00230FD8">
            <w:pPr>
              <w:numPr>
                <w:ilvl w:val="0"/>
                <w:numId w:val="8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Número da identidade.</w:t>
            </w:r>
          </w:p>
        </w:tc>
      </w:tr>
      <w:tr w:rsidR="00230FD8" w:rsidRPr="00230FD8" w14:paraId="3EF14B4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DA669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9DB9E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dispor de ação para edição de cadastro do cidadão caso o usuário tenha acesso para alterações, ou se necessário criação de novo cadastro.</w:t>
            </w:r>
          </w:p>
        </w:tc>
      </w:tr>
      <w:tr w:rsidR="00230FD8" w:rsidRPr="00230FD8" w14:paraId="7C25A4C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E1A8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0C07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possibilitar no momento </w:t>
            </w:r>
            <w:proofErr w:type="gramStart"/>
            <w:r w:rsidRPr="00230FD8">
              <w:rPr>
                <w:rFonts w:ascii="Times New Roman" w:eastAsia="Calibri" w:hAnsi="Times New Roman" w:cs="Times New Roman"/>
                <w:color w:val="000000"/>
                <w:szCs w:val="20"/>
              </w:rPr>
              <w:t>do</w:t>
            </w:r>
            <w:proofErr w:type="gramEnd"/>
            <w:r w:rsidRPr="00230FD8">
              <w:rPr>
                <w:rFonts w:ascii="Times New Roman" w:eastAsia="Calibri" w:hAnsi="Times New Roman" w:cs="Times New Roman"/>
                <w:color w:val="000000"/>
                <w:szCs w:val="20"/>
              </w:rPr>
              <w:t xml:space="preserve"> agendamento registrar condições especiais de acordo com as prioridades legais, sendo elas minimamente:</w:t>
            </w:r>
          </w:p>
          <w:p w14:paraId="757C675E" w14:textId="77777777" w:rsidR="00230FD8" w:rsidRPr="00230FD8" w:rsidRDefault="00230FD8" w:rsidP="00230FD8">
            <w:pPr>
              <w:numPr>
                <w:ilvl w:val="0"/>
                <w:numId w:val="5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Idoso(a);</w:t>
            </w:r>
          </w:p>
          <w:p w14:paraId="4096847F" w14:textId="77777777" w:rsidR="00230FD8" w:rsidRPr="00230FD8" w:rsidRDefault="00230FD8" w:rsidP="00230FD8">
            <w:pPr>
              <w:numPr>
                <w:ilvl w:val="0"/>
                <w:numId w:val="5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Pessoa com deficiência;</w:t>
            </w:r>
          </w:p>
          <w:p w14:paraId="6965E602" w14:textId="77777777" w:rsidR="00230FD8" w:rsidRPr="00230FD8" w:rsidRDefault="00230FD8" w:rsidP="00230FD8">
            <w:pPr>
              <w:numPr>
                <w:ilvl w:val="0"/>
                <w:numId w:val="5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Gestante;</w:t>
            </w:r>
          </w:p>
          <w:p w14:paraId="0535CDD2" w14:textId="77777777" w:rsidR="00230FD8" w:rsidRPr="00230FD8" w:rsidRDefault="00230FD8" w:rsidP="00230FD8">
            <w:pPr>
              <w:numPr>
                <w:ilvl w:val="0"/>
                <w:numId w:val="5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Pessoa com criança de colo.</w:t>
            </w:r>
          </w:p>
        </w:tc>
      </w:tr>
      <w:tr w:rsidR="00230FD8" w:rsidRPr="00230FD8" w14:paraId="2934532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2EC4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439E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opção para selecionar protocolo de agendamento a ser impresso.</w:t>
            </w:r>
          </w:p>
        </w:tc>
      </w:tr>
      <w:tr w:rsidR="00230FD8" w:rsidRPr="00230FD8" w14:paraId="38750E2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67827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060ED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opção para selecionar fichas de atendimento a serem impressas após o agendamento.</w:t>
            </w:r>
          </w:p>
        </w:tc>
      </w:tr>
      <w:tr w:rsidR="00230FD8" w:rsidRPr="00230FD8" w14:paraId="24A7B99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ABB3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0A44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haver na listagem </w:t>
            </w:r>
            <w:proofErr w:type="gramStart"/>
            <w:r w:rsidRPr="00230FD8">
              <w:rPr>
                <w:rFonts w:ascii="Times New Roman" w:eastAsia="Calibri" w:hAnsi="Times New Roman" w:cs="Times New Roman"/>
                <w:color w:val="000000"/>
                <w:szCs w:val="20"/>
              </w:rPr>
              <w:t>diária  para</w:t>
            </w:r>
            <w:proofErr w:type="gramEnd"/>
            <w:r w:rsidRPr="00230FD8">
              <w:rPr>
                <w:rFonts w:ascii="Times New Roman" w:eastAsia="Calibri" w:hAnsi="Times New Roman" w:cs="Times New Roman"/>
                <w:color w:val="000000"/>
                <w:szCs w:val="20"/>
              </w:rPr>
              <w:t xml:space="preserve"> cada agendamento minimamente as seguintes ações:</w:t>
            </w:r>
          </w:p>
          <w:p w14:paraId="07DF824E" w14:textId="77777777" w:rsidR="00230FD8" w:rsidRPr="00230FD8" w:rsidRDefault="00230FD8" w:rsidP="00230FD8">
            <w:pPr>
              <w:numPr>
                <w:ilvl w:val="0"/>
                <w:numId w:val="13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 de acolhimento;</w:t>
            </w:r>
          </w:p>
          <w:p w14:paraId="249696B2" w14:textId="77777777" w:rsidR="00230FD8" w:rsidRPr="00230FD8" w:rsidRDefault="00230FD8" w:rsidP="00230FD8">
            <w:pPr>
              <w:numPr>
                <w:ilvl w:val="0"/>
                <w:numId w:val="13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 médico (prontuário);</w:t>
            </w:r>
          </w:p>
          <w:p w14:paraId="401FF285" w14:textId="77777777" w:rsidR="00230FD8" w:rsidRPr="00230FD8" w:rsidRDefault="00230FD8" w:rsidP="00230FD8">
            <w:pPr>
              <w:numPr>
                <w:ilvl w:val="0"/>
                <w:numId w:val="13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Cancelamento do agendamento;</w:t>
            </w:r>
          </w:p>
        </w:tc>
      </w:tr>
      <w:tr w:rsidR="00230FD8" w:rsidRPr="00230FD8" w14:paraId="322D23C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1870D6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19E97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haver na listagem </w:t>
            </w:r>
            <w:proofErr w:type="gramStart"/>
            <w:r w:rsidRPr="00230FD8">
              <w:rPr>
                <w:rFonts w:ascii="Times New Roman" w:eastAsia="Calibri" w:hAnsi="Times New Roman" w:cs="Times New Roman"/>
                <w:color w:val="000000"/>
                <w:szCs w:val="20"/>
              </w:rPr>
              <w:t>diária  capacidade</w:t>
            </w:r>
            <w:proofErr w:type="gramEnd"/>
            <w:r w:rsidRPr="00230FD8">
              <w:rPr>
                <w:rFonts w:ascii="Times New Roman" w:eastAsia="Calibri" w:hAnsi="Times New Roman" w:cs="Times New Roman"/>
                <w:color w:val="000000"/>
                <w:szCs w:val="20"/>
              </w:rPr>
              <w:t xml:space="preserve"> de processamento em lote de minimamente as </w:t>
            </w:r>
            <w:proofErr w:type="spellStart"/>
            <w:r w:rsidRPr="00230FD8">
              <w:rPr>
                <w:rFonts w:ascii="Times New Roman" w:eastAsia="Calibri" w:hAnsi="Times New Roman" w:cs="Times New Roman"/>
                <w:color w:val="000000"/>
                <w:szCs w:val="20"/>
              </w:rPr>
              <w:t>segassisuintes</w:t>
            </w:r>
            <w:proofErr w:type="spellEnd"/>
            <w:r w:rsidRPr="00230FD8">
              <w:rPr>
                <w:rFonts w:ascii="Times New Roman" w:eastAsia="Calibri" w:hAnsi="Times New Roman" w:cs="Times New Roman"/>
                <w:color w:val="000000"/>
                <w:szCs w:val="20"/>
              </w:rPr>
              <w:t xml:space="preserve"> ações:</w:t>
            </w:r>
          </w:p>
          <w:p w14:paraId="0E1DFA75" w14:textId="77777777" w:rsidR="00230FD8" w:rsidRPr="00230FD8" w:rsidRDefault="00230FD8" w:rsidP="00230FD8">
            <w:pPr>
              <w:numPr>
                <w:ilvl w:val="0"/>
                <w:numId w:val="5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Transferência;</w:t>
            </w:r>
          </w:p>
          <w:p w14:paraId="2F1E22E3" w14:textId="77777777" w:rsidR="00230FD8" w:rsidRPr="00230FD8" w:rsidRDefault="00230FD8" w:rsidP="00230FD8">
            <w:pPr>
              <w:numPr>
                <w:ilvl w:val="0"/>
                <w:numId w:val="5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Cancelamento;</w:t>
            </w:r>
          </w:p>
        </w:tc>
      </w:tr>
      <w:tr w:rsidR="00230FD8" w:rsidRPr="00230FD8" w14:paraId="7C4D3D8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C23D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BC021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ação de cancelar deve minimamente solicitar as seguintes informações:</w:t>
            </w:r>
          </w:p>
          <w:p w14:paraId="2DA86D91" w14:textId="77777777" w:rsidR="00230FD8" w:rsidRPr="00230FD8" w:rsidRDefault="00230FD8" w:rsidP="00230FD8">
            <w:pPr>
              <w:numPr>
                <w:ilvl w:val="0"/>
                <w:numId w:val="12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Opção para definir se irá estornar a vaga;</w:t>
            </w:r>
          </w:p>
          <w:p w14:paraId="31802546" w14:textId="77777777" w:rsidR="00230FD8" w:rsidRPr="00230FD8" w:rsidRDefault="00230FD8" w:rsidP="00230FD8">
            <w:pPr>
              <w:numPr>
                <w:ilvl w:val="0"/>
                <w:numId w:val="12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Motivo do cancelamento;</w:t>
            </w:r>
          </w:p>
          <w:p w14:paraId="1C22C0DA" w14:textId="77777777" w:rsidR="00230FD8" w:rsidRPr="00230FD8" w:rsidRDefault="00230FD8" w:rsidP="00230FD8">
            <w:pPr>
              <w:numPr>
                <w:ilvl w:val="0"/>
                <w:numId w:val="12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Observações sobre o cancelamento.</w:t>
            </w:r>
          </w:p>
        </w:tc>
      </w:tr>
      <w:tr w:rsidR="00230FD8" w:rsidRPr="00230FD8" w14:paraId="2A40083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3EC8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AD090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ação de transferência deve possibilitar selecionar os mesmos dados de cancelamento e possibilitar selecionar os dados do agendamento de destino, listando na sequência os cidadãos selecionados com opção de seleção de horário quando este definido em cronograma. A rotina deve cancelar os agendamentos e fazer os novos de acordo com os dados selecionados.</w:t>
            </w:r>
          </w:p>
        </w:tc>
      </w:tr>
      <w:tr w:rsidR="00230FD8" w:rsidRPr="00230FD8" w14:paraId="7DDF2D8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88FCE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5BF8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exibir na listagem diárias informações que possam auxiliar ao atendimento, sendo elas minimamente:</w:t>
            </w:r>
          </w:p>
          <w:p w14:paraId="1A49B56B" w14:textId="77777777" w:rsidR="00230FD8" w:rsidRPr="00230FD8" w:rsidRDefault="00230FD8" w:rsidP="00230FD8">
            <w:pPr>
              <w:numPr>
                <w:ilvl w:val="0"/>
                <w:numId w:val="8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Se foi marcado alguma prioridade legal no momento do agendamento;</w:t>
            </w:r>
          </w:p>
          <w:p w14:paraId="18C197A6" w14:textId="77777777" w:rsidR="00230FD8" w:rsidRPr="00230FD8" w:rsidRDefault="00230FD8" w:rsidP="00230FD8">
            <w:pPr>
              <w:numPr>
                <w:ilvl w:val="0"/>
                <w:numId w:val="8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Sexo;</w:t>
            </w:r>
          </w:p>
          <w:p w14:paraId="55E3839C" w14:textId="77777777" w:rsidR="00230FD8" w:rsidRPr="00230FD8" w:rsidRDefault="00230FD8" w:rsidP="00230FD8">
            <w:pPr>
              <w:numPr>
                <w:ilvl w:val="0"/>
                <w:numId w:val="8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Idade;</w:t>
            </w:r>
          </w:p>
          <w:p w14:paraId="143CDC61" w14:textId="77777777" w:rsidR="00230FD8" w:rsidRPr="00230FD8" w:rsidRDefault="00230FD8" w:rsidP="00230FD8">
            <w:pPr>
              <w:numPr>
                <w:ilvl w:val="0"/>
                <w:numId w:val="8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Situação</w:t>
            </w:r>
          </w:p>
        </w:tc>
      </w:tr>
      <w:tr w:rsidR="00230FD8" w:rsidRPr="00230FD8" w14:paraId="06CA24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E1BDD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3E18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indicar na listagem a situação do cidadão na agenda, sendo elas minimamente:</w:t>
            </w:r>
          </w:p>
          <w:p w14:paraId="1946CBF8" w14:textId="77777777" w:rsidR="00230FD8" w:rsidRPr="00230FD8" w:rsidRDefault="00230FD8" w:rsidP="00230FD8">
            <w:pPr>
              <w:numPr>
                <w:ilvl w:val="0"/>
                <w:numId w:val="5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Agendado;</w:t>
            </w:r>
          </w:p>
          <w:p w14:paraId="4C0BB871" w14:textId="77777777" w:rsidR="00230FD8" w:rsidRPr="00230FD8" w:rsidRDefault="00230FD8" w:rsidP="00230FD8">
            <w:pPr>
              <w:numPr>
                <w:ilvl w:val="0"/>
                <w:numId w:val="5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Aguardando atendimento;</w:t>
            </w:r>
          </w:p>
          <w:p w14:paraId="78AFAE99" w14:textId="77777777" w:rsidR="00230FD8" w:rsidRPr="00230FD8" w:rsidRDefault="00230FD8" w:rsidP="00230FD8">
            <w:pPr>
              <w:numPr>
                <w:ilvl w:val="0"/>
                <w:numId w:val="5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Cancelado.</w:t>
            </w:r>
          </w:p>
        </w:tc>
      </w:tr>
      <w:tr w:rsidR="00230FD8" w:rsidRPr="00230FD8" w14:paraId="30007C1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F3E5F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C9B50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relatórios que possibilitem minimamente a extração das seguintes informações:</w:t>
            </w:r>
          </w:p>
          <w:p w14:paraId="6B32C341" w14:textId="77777777" w:rsidR="00230FD8" w:rsidRPr="00230FD8" w:rsidRDefault="00230FD8" w:rsidP="00230FD8">
            <w:pPr>
              <w:numPr>
                <w:ilvl w:val="0"/>
                <w:numId w:val="7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Agendamentos em um determinado período;</w:t>
            </w:r>
          </w:p>
          <w:p w14:paraId="15797C2B" w14:textId="77777777" w:rsidR="00230FD8" w:rsidRPr="00230FD8" w:rsidRDefault="00230FD8" w:rsidP="00230FD8">
            <w:pPr>
              <w:numPr>
                <w:ilvl w:val="0"/>
                <w:numId w:val="7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Cotas;</w:t>
            </w:r>
          </w:p>
          <w:p w14:paraId="709D324B" w14:textId="77777777" w:rsidR="00230FD8" w:rsidRPr="00230FD8" w:rsidRDefault="00230FD8" w:rsidP="00230FD8">
            <w:pPr>
              <w:numPr>
                <w:ilvl w:val="0"/>
                <w:numId w:val="7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Cronogramas;</w:t>
            </w:r>
          </w:p>
          <w:p w14:paraId="599F5BAF" w14:textId="77777777" w:rsidR="00230FD8" w:rsidRPr="00230FD8" w:rsidRDefault="00230FD8" w:rsidP="00230FD8">
            <w:pPr>
              <w:numPr>
                <w:ilvl w:val="0"/>
                <w:numId w:val="7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Detalhado de atendimentos</w:t>
            </w:r>
          </w:p>
          <w:p w14:paraId="518D2CE7" w14:textId="77777777" w:rsidR="00230FD8" w:rsidRPr="00230FD8" w:rsidRDefault="00230FD8" w:rsidP="00230FD8">
            <w:pPr>
              <w:numPr>
                <w:ilvl w:val="0"/>
                <w:numId w:val="7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Estatísticas por período;</w:t>
            </w:r>
          </w:p>
        </w:tc>
      </w:tr>
    </w:tbl>
    <w:p w14:paraId="1DA4BCCC"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lastRenderedPageBreak/>
        <w:br/>
      </w:r>
    </w:p>
    <w:p w14:paraId="53EB940F" w14:textId="77777777" w:rsidR="00230FD8" w:rsidRPr="00230FD8" w:rsidRDefault="00230FD8" w:rsidP="00230FD8">
      <w:pPr>
        <w:numPr>
          <w:ilvl w:val="0"/>
          <w:numId w:val="112"/>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PRODUÇÃO AMBULATORIAL</w:t>
      </w:r>
    </w:p>
    <w:tbl>
      <w:tblPr>
        <w:tblW w:w="9118" w:type="dxa"/>
        <w:tblLayout w:type="fixed"/>
        <w:tblLook w:val="0400" w:firstRow="0" w:lastRow="0" w:firstColumn="0" w:lastColumn="0" w:noHBand="0" w:noVBand="1"/>
      </w:tblPr>
      <w:tblGrid>
        <w:gridCol w:w="647"/>
        <w:gridCol w:w="8471"/>
      </w:tblGrid>
      <w:tr w:rsidR="00230FD8" w:rsidRPr="00230FD8" w14:paraId="76FC9A3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9BD4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843400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4CB8E4F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B5475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7E84C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realizar a geração de arquivos de produção BPA (possibilitando conter procedimentos de competências passadas que ainda não foram enviados) no formato exigido pela versão atual do BPAMAG durante toda vigência contratual.</w:t>
            </w:r>
          </w:p>
        </w:tc>
      </w:tr>
      <w:tr w:rsidR="00230FD8" w:rsidRPr="00230FD8" w14:paraId="5A69AA8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35B3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2D42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dispor de recurso para seleção de equipamento de saúde a ser gerado o arquivo de BPA, bem como poder escolher se os procedimentos do arquivo serão consolidados ou individualizados (para aqueles que se enquadram nas duas modalidades).</w:t>
            </w:r>
          </w:p>
        </w:tc>
      </w:tr>
      <w:tr w:rsidR="00230FD8" w:rsidRPr="00230FD8" w14:paraId="64833FB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C03CB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E5DE0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utilizar vocabulários de procedimentos SIGTAP e vocabulário de diagnóstico CID-10.</w:t>
            </w:r>
          </w:p>
        </w:tc>
      </w:tr>
      <w:tr w:rsidR="00230FD8" w:rsidRPr="00230FD8" w14:paraId="313D0A1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A30C1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B7EF9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importação das tabelas de procedimentos do SIA através do BPAMAG ou preferencialmente SIGTAP, devendo haver uma forma automática sem intervenção do usuário através de programação no sistema ou em </w:t>
            </w:r>
            <w:proofErr w:type="spellStart"/>
            <w:r w:rsidRPr="00230FD8">
              <w:rPr>
                <w:rFonts w:ascii="Times New Roman" w:eastAsia="Calibri" w:hAnsi="Times New Roman" w:cs="Times New Roman"/>
                <w:color w:val="000000"/>
                <w:szCs w:val="20"/>
              </w:rPr>
              <w:t>agendador</w:t>
            </w:r>
            <w:proofErr w:type="spellEnd"/>
            <w:r w:rsidRPr="00230FD8">
              <w:rPr>
                <w:rFonts w:ascii="Times New Roman" w:eastAsia="Calibri" w:hAnsi="Times New Roman" w:cs="Times New Roman"/>
                <w:color w:val="000000"/>
                <w:szCs w:val="20"/>
              </w:rPr>
              <w:t xml:space="preserve"> de tarefas do servidor de aplicação (</w:t>
            </w:r>
            <w:proofErr w:type="spellStart"/>
            <w:r w:rsidRPr="00230FD8">
              <w:rPr>
                <w:rFonts w:ascii="Times New Roman" w:eastAsia="Calibri" w:hAnsi="Times New Roman" w:cs="Times New Roman"/>
                <w:color w:val="000000"/>
                <w:szCs w:val="20"/>
              </w:rPr>
              <w:t>crontab</w:t>
            </w:r>
            <w:proofErr w:type="spell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agendador</w:t>
            </w:r>
            <w:proofErr w:type="spellEnd"/>
            <w:r w:rsidRPr="00230FD8">
              <w:rPr>
                <w:rFonts w:ascii="Times New Roman" w:eastAsia="Calibri" w:hAnsi="Times New Roman" w:cs="Times New Roman"/>
                <w:color w:val="000000"/>
                <w:szCs w:val="20"/>
              </w:rPr>
              <w:t xml:space="preserve"> de </w:t>
            </w:r>
            <w:proofErr w:type="gramStart"/>
            <w:r w:rsidRPr="00230FD8">
              <w:rPr>
                <w:rFonts w:ascii="Times New Roman" w:eastAsia="Calibri" w:hAnsi="Times New Roman" w:cs="Times New Roman"/>
                <w:color w:val="000000"/>
                <w:szCs w:val="20"/>
              </w:rPr>
              <w:t xml:space="preserve">tarefas, </w:t>
            </w:r>
            <w:proofErr w:type="spellStart"/>
            <w:r w:rsidRPr="00230FD8">
              <w:rPr>
                <w:rFonts w:ascii="Times New Roman" w:eastAsia="Calibri" w:hAnsi="Times New Roman" w:cs="Times New Roman"/>
                <w:color w:val="000000"/>
                <w:szCs w:val="20"/>
              </w:rPr>
              <w:t>etc</w:t>
            </w:r>
            <w:proofErr w:type="spellEnd"/>
            <w:proofErr w:type="gramEnd"/>
            <w:r w:rsidRPr="00230FD8">
              <w:rPr>
                <w:rFonts w:ascii="Times New Roman" w:eastAsia="Calibri" w:hAnsi="Times New Roman" w:cs="Times New Roman"/>
                <w:color w:val="000000"/>
                <w:szCs w:val="20"/>
              </w:rPr>
              <w:t>).</w:t>
            </w:r>
          </w:p>
        </w:tc>
      </w:tr>
      <w:tr w:rsidR="00230FD8" w:rsidRPr="00230FD8" w14:paraId="0DB97FC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B8B6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3386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Importar e manter atualizada automaticamente, com ou sem interação do usuário, a tabela unificada de procedimentos SIGTAP, mantendo a série histórica das versões.</w:t>
            </w:r>
          </w:p>
        </w:tc>
      </w:tr>
      <w:tr w:rsidR="00230FD8" w:rsidRPr="00230FD8" w14:paraId="39866E7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68EB1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1089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para definição de competências para Produção Ambulatorial contendo a competência, data de início, data final e situação para fins de bloqueio impedindo movimentações.</w:t>
            </w:r>
          </w:p>
        </w:tc>
      </w:tr>
      <w:tr w:rsidR="00230FD8" w:rsidRPr="00230FD8" w14:paraId="2E11511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49345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697D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de validação dos procedimentos SUS importados da tabela SIGTAP para que estes sejam informados respeitando os critérios de glosa do BPAMAG.</w:t>
            </w:r>
          </w:p>
        </w:tc>
      </w:tr>
      <w:tr w:rsidR="00230FD8" w:rsidRPr="00230FD8" w14:paraId="516E543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61486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22ADB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gerar o arquivo de cobrança do BPA nos padrões determinados para importação pelos sistemas do Ministério da Saúde estipulados em documento de integração fornecido pelo </w:t>
            </w:r>
            <w:proofErr w:type="spellStart"/>
            <w:r w:rsidRPr="00230FD8">
              <w:rPr>
                <w:rFonts w:ascii="Times New Roman" w:eastAsia="Calibri" w:hAnsi="Times New Roman" w:cs="Times New Roman"/>
                <w:color w:val="000000"/>
                <w:szCs w:val="20"/>
              </w:rPr>
              <w:t>Datasus</w:t>
            </w:r>
            <w:proofErr w:type="spellEnd"/>
            <w:r w:rsidRPr="00230FD8">
              <w:rPr>
                <w:rFonts w:ascii="Times New Roman" w:eastAsia="Calibri" w:hAnsi="Times New Roman" w:cs="Times New Roman"/>
                <w:color w:val="000000"/>
                <w:szCs w:val="20"/>
              </w:rPr>
              <w:t>.</w:t>
            </w:r>
          </w:p>
        </w:tc>
      </w:tr>
      <w:tr w:rsidR="00230FD8" w:rsidRPr="00230FD8" w14:paraId="794192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A09D1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B650A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Dispor de recurso para importação da tabela de CEP Brasil disponibilizada pelo </w:t>
            </w:r>
            <w:proofErr w:type="spellStart"/>
            <w:r w:rsidRPr="00230FD8">
              <w:rPr>
                <w:rFonts w:ascii="Times New Roman" w:eastAsia="Calibri" w:hAnsi="Times New Roman" w:cs="Times New Roman"/>
                <w:color w:val="000000"/>
                <w:szCs w:val="20"/>
              </w:rPr>
              <w:t>Datasus</w:t>
            </w:r>
            <w:proofErr w:type="spellEnd"/>
            <w:r w:rsidRPr="00230FD8">
              <w:rPr>
                <w:rFonts w:ascii="Times New Roman" w:eastAsia="Calibri" w:hAnsi="Times New Roman" w:cs="Times New Roman"/>
                <w:color w:val="000000"/>
                <w:szCs w:val="20"/>
              </w:rPr>
              <w:t>.</w:t>
            </w:r>
          </w:p>
        </w:tc>
      </w:tr>
      <w:tr w:rsidR="00230FD8" w:rsidRPr="00230FD8" w14:paraId="0C441E4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9E25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0C848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Dispor de cadastros de Origem e Destino do paciente para utilização nas fichas de Registro das Ações Ambulatoriais de Saúde (RAAS</w:t>
            </w:r>
            <w:proofErr w:type="gramStart"/>
            <w:r w:rsidRPr="00230FD8">
              <w:rPr>
                <w:rFonts w:ascii="Times New Roman" w:eastAsia="Calibri" w:hAnsi="Times New Roman" w:cs="Times New Roman"/>
                <w:color w:val="000000"/>
                <w:szCs w:val="20"/>
              </w:rPr>
              <w:t>) Domiciliar</w:t>
            </w:r>
            <w:proofErr w:type="gramEnd"/>
            <w:r w:rsidRPr="00230FD8">
              <w:rPr>
                <w:rFonts w:ascii="Times New Roman" w:eastAsia="Calibri" w:hAnsi="Times New Roman" w:cs="Times New Roman"/>
                <w:color w:val="000000"/>
                <w:szCs w:val="20"/>
              </w:rPr>
              <w:t xml:space="preserve"> (RAS-AD) e Psicossocial (RAS-PSI).</w:t>
            </w:r>
          </w:p>
        </w:tc>
      </w:tr>
      <w:tr w:rsidR="00230FD8" w:rsidRPr="00230FD8" w14:paraId="16640D2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4A8C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0448A7" w14:textId="77777777" w:rsidR="00230FD8" w:rsidRPr="00230FD8" w:rsidRDefault="00230FD8" w:rsidP="00394F37">
            <w:pPr>
              <w:jc w:val="both"/>
              <w:rPr>
                <w:rFonts w:ascii="Times New Roman" w:hAnsi="Times New Roman" w:cs="Times New Roman"/>
                <w:color w:val="000000"/>
                <w:szCs w:val="20"/>
              </w:rPr>
            </w:pPr>
            <w:proofErr w:type="gramStart"/>
            <w:r w:rsidRPr="00230FD8">
              <w:rPr>
                <w:rFonts w:ascii="Times New Roman" w:eastAsia="Calibri" w:hAnsi="Times New Roman" w:cs="Times New Roman"/>
                <w:color w:val="000000"/>
                <w:szCs w:val="20"/>
              </w:rPr>
              <w:t>Haver  recurso</w:t>
            </w:r>
            <w:proofErr w:type="gramEnd"/>
            <w:r w:rsidRPr="00230FD8">
              <w:rPr>
                <w:rFonts w:ascii="Times New Roman" w:eastAsia="Calibri" w:hAnsi="Times New Roman" w:cs="Times New Roman"/>
                <w:color w:val="000000"/>
                <w:szCs w:val="20"/>
              </w:rPr>
              <w:t xml:space="preserve"> para digitação das informações nos moldes do RAS-AD e RAS-PSI, passíveis de validação e exportação para o sistema RAAS.</w:t>
            </w:r>
          </w:p>
        </w:tc>
      </w:tr>
      <w:tr w:rsidR="00230FD8" w:rsidRPr="00230FD8" w14:paraId="546862B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596C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B2DA2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Dispor de recurso para validação das informações RAS-AD e RAS-PSI, exibindo ao usuário a situação, sendo que quando inválido informar qual o motivo para que este possa ser corrigido ou complementado de acordo com as regras de validação do sistema RAAS.</w:t>
            </w:r>
          </w:p>
        </w:tc>
      </w:tr>
      <w:tr w:rsidR="00230FD8" w:rsidRPr="00230FD8" w14:paraId="7512068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9FB7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5781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a geração de faturas por equipamento de saúde e exportação de arquivos para o sistema RAAS de acordo com manual de integração fornecido pelo </w:t>
            </w:r>
            <w:proofErr w:type="spellStart"/>
            <w:r w:rsidRPr="00230FD8">
              <w:rPr>
                <w:rFonts w:ascii="Times New Roman" w:eastAsia="Calibri" w:hAnsi="Times New Roman" w:cs="Times New Roman"/>
                <w:color w:val="000000"/>
                <w:szCs w:val="20"/>
              </w:rPr>
              <w:t>Datasus</w:t>
            </w:r>
            <w:proofErr w:type="spellEnd"/>
            <w:r w:rsidRPr="00230FD8">
              <w:rPr>
                <w:rFonts w:ascii="Times New Roman" w:eastAsia="Calibri" w:hAnsi="Times New Roman" w:cs="Times New Roman"/>
                <w:color w:val="000000"/>
                <w:szCs w:val="20"/>
              </w:rPr>
              <w:t>.</w:t>
            </w:r>
          </w:p>
        </w:tc>
      </w:tr>
      <w:tr w:rsidR="00230FD8" w:rsidRPr="00230FD8" w14:paraId="6C0AC75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F90DF4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D375C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minimamente relatórios estatísticos de produção que apresentem informações referentes a:</w:t>
            </w:r>
          </w:p>
          <w:p w14:paraId="625AF15E"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por profissional;</w:t>
            </w:r>
          </w:p>
          <w:p w14:paraId="55EA9051"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RAAS;</w:t>
            </w:r>
          </w:p>
          <w:p w14:paraId="22AF6638"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Cadastro Brasileiro de Ocupações e equipamento de saúde;</w:t>
            </w:r>
          </w:p>
          <w:p w14:paraId="3DF1304F"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Cadastro Brasileiro de Ocupações e idade do cidadão;</w:t>
            </w:r>
          </w:p>
          <w:p w14:paraId="68D728DA"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Cadastro Brasileiro de Ocupações e procedimento;</w:t>
            </w:r>
          </w:p>
          <w:p w14:paraId="21473174"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CID-10 e procedimento;</w:t>
            </w:r>
          </w:p>
          <w:p w14:paraId="4340E517"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Estatístico de produção RAAS.</w:t>
            </w:r>
          </w:p>
          <w:p w14:paraId="2BA174CE" w14:textId="77777777" w:rsidR="00230FD8" w:rsidRPr="00230FD8" w:rsidRDefault="00230FD8" w:rsidP="00230FD8">
            <w:pPr>
              <w:numPr>
                <w:ilvl w:val="0"/>
                <w:numId w:val="11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Produção por profissional.</w:t>
            </w:r>
          </w:p>
        </w:tc>
      </w:tr>
      <w:tr w:rsidR="00230FD8" w:rsidRPr="00230FD8" w14:paraId="6AC7281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8D6F6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F6A6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minimamente relatórios gerenciais que apresentem as seguintes informações:</w:t>
            </w:r>
          </w:p>
          <w:p w14:paraId="416F4923"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por idade e sexo;</w:t>
            </w:r>
          </w:p>
          <w:p w14:paraId="6555989B"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Faturamento do corpo clínico;</w:t>
            </w:r>
          </w:p>
          <w:p w14:paraId="1FCC6ACC"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Faturamento mensal;</w:t>
            </w:r>
          </w:p>
          <w:p w14:paraId="0029CA96"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mais realizados;</w:t>
            </w:r>
          </w:p>
          <w:p w14:paraId="5E4D91FD"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não faturados;</w:t>
            </w:r>
          </w:p>
          <w:p w14:paraId="60E68B46"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Produção por equipamento de saúde;</w:t>
            </w:r>
          </w:p>
          <w:p w14:paraId="0779E808" w14:textId="77777777" w:rsidR="00230FD8" w:rsidRPr="00230FD8" w:rsidRDefault="00230FD8" w:rsidP="00230FD8">
            <w:pPr>
              <w:numPr>
                <w:ilvl w:val="0"/>
                <w:numId w:val="7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Produção por especialidade.</w:t>
            </w:r>
          </w:p>
        </w:tc>
      </w:tr>
    </w:tbl>
    <w:p w14:paraId="7559C222"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0F799328" w14:textId="77777777" w:rsidR="00230FD8" w:rsidRPr="00230FD8" w:rsidRDefault="00230FD8" w:rsidP="00230FD8">
      <w:pPr>
        <w:numPr>
          <w:ilvl w:val="0"/>
          <w:numId w:val="120"/>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ATENÇÃO BÁSICA</w:t>
      </w:r>
    </w:p>
    <w:tbl>
      <w:tblPr>
        <w:tblW w:w="9118" w:type="dxa"/>
        <w:tblLayout w:type="fixed"/>
        <w:tblLook w:val="0400" w:firstRow="0" w:lastRow="0" w:firstColumn="0" w:lastColumn="0" w:noHBand="0" w:noVBand="1"/>
      </w:tblPr>
      <w:tblGrid>
        <w:gridCol w:w="647"/>
        <w:gridCol w:w="8471"/>
      </w:tblGrid>
      <w:tr w:rsidR="00230FD8" w:rsidRPr="00230FD8" w14:paraId="19BEF3E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0F22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A3A35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6297FC4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9F21C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DFD9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cadastro das Áreas, Microáreas e equipes da Estratégia Saúde da Família (ESF)</w:t>
            </w:r>
          </w:p>
        </w:tc>
      </w:tr>
      <w:tr w:rsidR="00230FD8" w:rsidRPr="00230FD8" w14:paraId="53E1518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B52C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825AC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funcionalidade para importação do XML (disponibilizado pelo </w:t>
            </w:r>
            <w:proofErr w:type="spellStart"/>
            <w:r w:rsidRPr="00230FD8">
              <w:rPr>
                <w:rFonts w:ascii="Times New Roman" w:eastAsia="Calibri" w:hAnsi="Times New Roman" w:cs="Times New Roman"/>
                <w:color w:val="000000"/>
                <w:szCs w:val="20"/>
              </w:rPr>
              <w:t>Datasus</w:t>
            </w:r>
            <w:proofErr w:type="spellEnd"/>
            <w:r w:rsidRPr="00230FD8">
              <w:rPr>
                <w:rFonts w:ascii="Times New Roman" w:eastAsia="Calibri" w:hAnsi="Times New Roman" w:cs="Times New Roman"/>
                <w:color w:val="000000"/>
                <w:szCs w:val="20"/>
              </w:rPr>
              <w:t>) contendo os dados dos equipamentos, profissionais e equipes da ESF.</w:t>
            </w:r>
          </w:p>
        </w:tc>
      </w:tr>
      <w:tr w:rsidR="00230FD8" w:rsidRPr="00230FD8" w14:paraId="4E1878E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0225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71F1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a inclusão, edição ou consulta das fichas CDS:</w:t>
            </w:r>
          </w:p>
          <w:p w14:paraId="7D566A16"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Cadastro Individual;</w:t>
            </w:r>
          </w:p>
          <w:p w14:paraId="7730D0AA"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Cadastro Domiciliar e Territorial;</w:t>
            </w:r>
          </w:p>
          <w:p w14:paraId="26C20192"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Atendimento Individual;</w:t>
            </w:r>
          </w:p>
          <w:p w14:paraId="7BC30298"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Atendimento Odontológico Individual;</w:t>
            </w:r>
          </w:p>
          <w:p w14:paraId="03478925"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Atividade Coletiva;</w:t>
            </w:r>
          </w:p>
          <w:p w14:paraId="6A64F0BC"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Procedimentos;</w:t>
            </w:r>
          </w:p>
          <w:p w14:paraId="3D744127"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Visita Domiciliar e Territorial;</w:t>
            </w:r>
          </w:p>
          <w:p w14:paraId="2FF45261"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Marcadores de Consumo Alimentar;</w:t>
            </w:r>
          </w:p>
          <w:p w14:paraId="4B092B94"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Avaliação de Elegibilidade;</w:t>
            </w:r>
          </w:p>
          <w:p w14:paraId="39D9AC86"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Atendimento Domiciliar;</w:t>
            </w:r>
          </w:p>
          <w:p w14:paraId="6EBC6FC3" w14:textId="77777777" w:rsidR="00230FD8" w:rsidRPr="00230FD8" w:rsidRDefault="00230FD8" w:rsidP="00230FD8">
            <w:pPr>
              <w:numPr>
                <w:ilvl w:val="0"/>
                <w:numId w:val="9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complementar - Síndrome neurológica por Zika / Microcefalia.</w:t>
            </w:r>
          </w:p>
        </w:tc>
      </w:tr>
      <w:tr w:rsidR="00230FD8" w:rsidRPr="00230FD8" w14:paraId="321DAC1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E454A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9026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para armazenamento de dados sociodemográficos do paciente conforme Ficha de Cadastro Individual do e-SUS.</w:t>
            </w:r>
          </w:p>
        </w:tc>
      </w:tr>
      <w:tr w:rsidR="00230FD8" w:rsidRPr="00230FD8" w14:paraId="2A0D3DE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6089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8B0A0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ou funcionalidade para armazenar as informações de saúde do paciente conforme Ficha de Cadastro Individual do e-SUS com restrição de acesso através do perfil, evitando acesso indevido a informações clínicas do cidadão.</w:t>
            </w:r>
          </w:p>
        </w:tc>
      </w:tr>
      <w:tr w:rsidR="00230FD8" w:rsidRPr="00230FD8" w14:paraId="2B0990D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0DCF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EE38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para indicar informações sobre ‘Morador de Rua’ quando aplicado, conforme Ficha de Cadastro Individual do e-SUS.</w:t>
            </w:r>
          </w:p>
        </w:tc>
      </w:tr>
      <w:tr w:rsidR="00230FD8" w:rsidRPr="00230FD8" w14:paraId="5D9F285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0583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9D890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o cadastramento de domicílios conforme Ficha de Cadastro Domiciliar e Territorial.</w:t>
            </w:r>
          </w:p>
        </w:tc>
      </w:tr>
      <w:tr w:rsidR="00230FD8" w:rsidRPr="00230FD8" w14:paraId="772BB6B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DC48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D868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cadastramento de famílias e seus integrantes, conforme Ficha de Cadastro Domiciliar e Territorial e Ficha de Cadastro Individual. Havendo a possibilidade de vincular a um registro existente no cadastro de cidadão, ou através da própria tela de domicílio/família inserir novos cidadãos, sendo que estes passaram a compor o cadastro unificado de cidadãos.</w:t>
            </w:r>
          </w:p>
        </w:tc>
      </w:tr>
      <w:tr w:rsidR="00230FD8" w:rsidRPr="00230FD8" w14:paraId="50B2465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0DEB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0486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ou funcionalidade que impeça que mesmos cidadãos sejam </w:t>
            </w:r>
            <w:proofErr w:type="gramStart"/>
            <w:r w:rsidRPr="00230FD8">
              <w:rPr>
                <w:rFonts w:ascii="Times New Roman" w:eastAsia="Calibri" w:hAnsi="Times New Roman" w:cs="Times New Roman"/>
                <w:color w:val="000000"/>
                <w:szCs w:val="20"/>
              </w:rPr>
              <w:t>inseridos  com</w:t>
            </w:r>
            <w:proofErr w:type="gramEnd"/>
            <w:r w:rsidRPr="00230FD8">
              <w:rPr>
                <w:rFonts w:ascii="Times New Roman" w:eastAsia="Calibri" w:hAnsi="Times New Roman" w:cs="Times New Roman"/>
                <w:color w:val="000000"/>
                <w:szCs w:val="20"/>
              </w:rPr>
              <w:t xml:space="preserve"> situação ativo em mais de uma família, bem como ação para inativar o cidadão na família, mantendo-se o histórico do mesmo.</w:t>
            </w:r>
          </w:p>
        </w:tc>
      </w:tr>
      <w:tr w:rsidR="00230FD8" w:rsidRPr="00230FD8" w14:paraId="7DD153E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4098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16D40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ferramenta ou funcionalidade para migrar domicílios entre </w:t>
            </w:r>
            <w:proofErr w:type="gramStart"/>
            <w:r w:rsidRPr="00230FD8">
              <w:rPr>
                <w:rFonts w:ascii="Times New Roman" w:eastAsia="Calibri" w:hAnsi="Times New Roman" w:cs="Times New Roman"/>
                <w:color w:val="000000"/>
                <w:szCs w:val="20"/>
              </w:rPr>
              <w:t>micro áreas</w:t>
            </w:r>
            <w:proofErr w:type="gramEnd"/>
            <w:r w:rsidRPr="00230FD8">
              <w:rPr>
                <w:rFonts w:ascii="Times New Roman" w:eastAsia="Calibri" w:hAnsi="Times New Roman" w:cs="Times New Roman"/>
                <w:color w:val="000000"/>
                <w:szCs w:val="20"/>
              </w:rPr>
              <w:t>, no intuito de agilizar remanejamento de domicílios e famílias entre agentes comunitários de saúde.</w:t>
            </w:r>
          </w:p>
        </w:tc>
      </w:tr>
      <w:tr w:rsidR="00230FD8" w:rsidRPr="00230FD8" w14:paraId="6CE33CC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8BCD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4B54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visualizar a situação das fichas referente a sua situação de envio para o e-SUS.</w:t>
            </w:r>
          </w:p>
        </w:tc>
      </w:tr>
      <w:tr w:rsidR="00230FD8" w:rsidRPr="00230FD8" w14:paraId="0FF8F3E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9E720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8986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recurso para exibir ao usuário em qual versão do e-SUS a ficha está compatível.</w:t>
            </w:r>
          </w:p>
        </w:tc>
      </w:tr>
      <w:tr w:rsidR="00230FD8" w:rsidRPr="00230FD8" w14:paraId="094C6E9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B1A8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A88F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integração com sistema E-SUS na versão atual, disponibilizada pelo MS/DAB, transmitindo todas as informações conforme leiaute constante no LEDI e-SUS AB referente às fichas CDS, possuindo minimamente:</w:t>
            </w:r>
          </w:p>
          <w:p w14:paraId="2BA5C51F"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forma de selecionar os tipos de fichas;</w:t>
            </w:r>
          </w:p>
          <w:p w14:paraId="11880A2F"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escolha de uma ou </w:t>
            </w:r>
            <w:proofErr w:type="gramStart"/>
            <w:r w:rsidRPr="00230FD8">
              <w:rPr>
                <w:rFonts w:ascii="Times New Roman" w:eastAsia="Calibri" w:hAnsi="Times New Roman" w:cs="Times New Roman"/>
                <w:color w:val="000000"/>
                <w:szCs w:val="20"/>
              </w:rPr>
              <w:t>mais  competências</w:t>
            </w:r>
            <w:proofErr w:type="gramEnd"/>
            <w:r w:rsidRPr="00230FD8">
              <w:rPr>
                <w:rFonts w:ascii="Times New Roman" w:eastAsia="Calibri" w:hAnsi="Times New Roman" w:cs="Times New Roman"/>
                <w:color w:val="000000"/>
                <w:szCs w:val="20"/>
              </w:rPr>
              <w:t xml:space="preserve"> a serem exportadas;</w:t>
            </w:r>
          </w:p>
          <w:p w14:paraId="2AFB7156"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relatório simplificado de fichas exportadas no processo;</w:t>
            </w:r>
          </w:p>
          <w:p w14:paraId="0B37B5EE"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visualização de log de exportação com informações básica das fichas pertencentes ao processo;</w:t>
            </w:r>
          </w:p>
          <w:p w14:paraId="734B1C16"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ação para baixar arquivo </w:t>
            </w:r>
            <w:proofErr w:type="spellStart"/>
            <w:r w:rsidRPr="00230FD8">
              <w:rPr>
                <w:rFonts w:ascii="Times New Roman" w:eastAsia="Calibri" w:hAnsi="Times New Roman" w:cs="Times New Roman"/>
                <w:color w:val="000000"/>
                <w:szCs w:val="20"/>
              </w:rPr>
              <w:t>thrift</w:t>
            </w:r>
            <w:proofErr w:type="spellEnd"/>
            <w:r w:rsidRPr="00230FD8">
              <w:rPr>
                <w:rFonts w:ascii="Times New Roman" w:eastAsia="Calibri" w:hAnsi="Times New Roman" w:cs="Times New Roman"/>
                <w:color w:val="000000"/>
                <w:szCs w:val="20"/>
              </w:rPr>
              <w:t xml:space="preserve"> conforme layout de integração e-SUS CDS;</w:t>
            </w:r>
          </w:p>
          <w:p w14:paraId="238173C7"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validar no momento da exportação eventuais problemas nas fichas evitando a glosa no centralizador e-SUS;</w:t>
            </w:r>
          </w:p>
          <w:p w14:paraId="38434F78" w14:textId="77777777" w:rsidR="00230FD8" w:rsidRPr="00230FD8" w:rsidRDefault="00230FD8" w:rsidP="00230FD8">
            <w:pPr>
              <w:numPr>
                <w:ilvl w:val="0"/>
                <w:numId w:val="6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Informar qual versão do e-SUS CDS está sendo feito a geração do arquivo e suas validações.</w:t>
            </w:r>
          </w:p>
        </w:tc>
      </w:tr>
      <w:tr w:rsidR="00230FD8" w:rsidRPr="00230FD8" w14:paraId="2820FFB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3B289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91EAB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recurso para configuração de obrigatoriedade de fichas a serem preenchidas no prontuário, sendo possível indicar minimamente:</w:t>
            </w:r>
          </w:p>
          <w:p w14:paraId="04E787D1" w14:textId="77777777" w:rsidR="00230FD8" w:rsidRPr="00230FD8" w:rsidRDefault="00230FD8" w:rsidP="00230FD8">
            <w:pPr>
              <w:numPr>
                <w:ilvl w:val="0"/>
                <w:numId w:val="7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Ficha(s);</w:t>
            </w:r>
          </w:p>
          <w:p w14:paraId="41521C17" w14:textId="77777777" w:rsidR="00230FD8" w:rsidRPr="00230FD8" w:rsidRDefault="00230FD8" w:rsidP="00230FD8">
            <w:pPr>
              <w:numPr>
                <w:ilvl w:val="0"/>
                <w:numId w:val="7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CBO(s);</w:t>
            </w:r>
          </w:p>
          <w:p w14:paraId="060C7CEB" w14:textId="77777777" w:rsidR="00230FD8" w:rsidRPr="00230FD8" w:rsidRDefault="00230FD8" w:rsidP="00230FD8">
            <w:pPr>
              <w:numPr>
                <w:ilvl w:val="0"/>
                <w:numId w:val="7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Equipamento(s) de saúde.</w:t>
            </w:r>
          </w:p>
        </w:tc>
      </w:tr>
      <w:tr w:rsidR="00230FD8" w:rsidRPr="00230FD8" w14:paraId="08C0EAF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FDE53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50615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minimamente relatórios capazes de extrair as seguintes informações:</w:t>
            </w:r>
          </w:p>
          <w:p w14:paraId="05B38DC5"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Acompanhamento de visitas dos Agentes Comunitários de saúde;</w:t>
            </w:r>
          </w:p>
          <w:p w14:paraId="54526A8C"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dos cidadãos (fichas);</w:t>
            </w:r>
          </w:p>
          <w:p w14:paraId="78CE6E99"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Cadastros de domicílios por Agente Comunitário de saúde;</w:t>
            </w:r>
          </w:p>
          <w:p w14:paraId="2275D972"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Cadastros individuais por Agente Comunitário de saúde;</w:t>
            </w:r>
          </w:p>
          <w:p w14:paraId="1E23B99E"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Condutas registradas nas fichas;</w:t>
            </w:r>
          </w:p>
          <w:p w14:paraId="5B9495A6"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Conferência de produção;</w:t>
            </w:r>
          </w:p>
          <w:p w14:paraId="6E3DE46F"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Consolidado de cadastros;</w:t>
            </w:r>
          </w:p>
          <w:p w14:paraId="57715C13"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Consolidado por Profissional;</w:t>
            </w:r>
          </w:p>
          <w:p w14:paraId="32E63885"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Domicílios registrados no sistema;</w:t>
            </w:r>
          </w:p>
          <w:p w14:paraId="45130435"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Informações para preenchimento do programa “Mais médicos”;</w:t>
            </w:r>
          </w:p>
          <w:p w14:paraId="05954072"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Marcadores de consumo alimentar;</w:t>
            </w:r>
          </w:p>
          <w:p w14:paraId="49D60B10"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faturados e-SUS/BPA;</w:t>
            </w:r>
          </w:p>
          <w:p w14:paraId="337340C0"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Produtividade Odontológica Mensal;</w:t>
            </w:r>
          </w:p>
          <w:p w14:paraId="6787DAB7"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Totais de famílias e integrantes;</w:t>
            </w:r>
          </w:p>
          <w:p w14:paraId="61DE9DEF"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Visitas domiciliares;</w:t>
            </w:r>
          </w:p>
          <w:p w14:paraId="345DB28A"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Visitas domiciliares por ACS;    </w:t>
            </w:r>
          </w:p>
          <w:p w14:paraId="09973460" w14:textId="77777777" w:rsidR="00230FD8" w:rsidRPr="00230FD8" w:rsidRDefault="00230FD8" w:rsidP="00230FD8">
            <w:pPr>
              <w:numPr>
                <w:ilvl w:val="0"/>
                <w:numId w:val="7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Visitas domiciliares não realizadas.    </w:t>
            </w:r>
          </w:p>
        </w:tc>
      </w:tr>
      <w:tr w:rsidR="00230FD8" w:rsidRPr="00230FD8" w14:paraId="319A35C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03DA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F0C3F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um painel informativo para listar em cada um dos indicadores de saúde (Programa Previne Brasil) e listar </w:t>
            </w:r>
            <w:proofErr w:type="gramStart"/>
            <w:r w:rsidRPr="00230FD8">
              <w:rPr>
                <w:rFonts w:ascii="Times New Roman" w:eastAsia="Calibri" w:hAnsi="Times New Roman" w:cs="Times New Roman"/>
                <w:color w:val="000000"/>
                <w:szCs w:val="20"/>
              </w:rPr>
              <w:t>os seu percentual</w:t>
            </w:r>
            <w:proofErr w:type="gramEnd"/>
            <w:r w:rsidRPr="00230FD8">
              <w:rPr>
                <w:rFonts w:ascii="Times New Roman" w:eastAsia="Calibri" w:hAnsi="Times New Roman" w:cs="Times New Roman"/>
                <w:color w:val="000000"/>
                <w:szCs w:val="20"/>
              </w:rPr>
              <w:t xml:space="preserve"> em relação ao quadrimestre escolhido, a fim de antecipar e prevenir sobre possíveis cortes de recursos, assim como auxiliar na tomada de decisões, podendo emitir os dados por equipe e/ou estabelecimento de saúde.</w:t>
            </w:r>
          </w:p>
        </w:tc>
      </w:tr>
      <w:tr w:rsidR="00230FD8" w:rsidRPr="00230FD8" w14:paraId="797F254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0E719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291E6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dashboard informativo diante das fichas digitadas do e-SUS AB informando um resumo por ficha, informando o número de fichas </w:t>
            </w:r>
            <w:proofErr w:type="gramStart"/>
            <w:r w:rsidRPr="00230FD8">
              <w:rPr>
                <w:rFonts w:ascii="Times New Roman" w:eastAsia="Calibri" w:hAnsi="Times New Roman" w:cs="Times New Roman"/>
                <w:color w:val="000000"/>
                <w:szCs w:val="20"/>
              </w:rPr>
              <w:t>válidas,  inválidas</w:t>
            </w:r>
            <w:proofErr w:type="gramEnd"/>
            <w:r w:rsidRPr="00230FD8">
              <w:rPr>
                <w:rFonts w:ascii="Times New Roman" w:eastAsia="Calibri" w:hAnsi="Times New Roman" w:cs="Times New Roman"/>
                <w:color w:val="000000"/>
                <w:szCs w:val="20"/>
              </w:rPr>
              <w:t xml:space="preserve"> e sem lote, sendo possível selecioná-las e acessá-las clicando sobre as mesmas.</w:t>
            </w:r>
          </w:p>
        </w:tc>
      </w:tr>
    </w:tbl>
    <w:p w14:paraId="1DC553C2"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362AF9D7" w14:textId="77777777" w:rsidR="00230FD8" w:rsidRPr="00230FD8" w:rsidRDefault="00230FD8" w:rsidP="00230FD8">
      <w:pPr>
        <w:numPr>
          <w:ilvl w:val="0"/>
          <w:numId w:val="119"/>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ATENDIMENTO A URGÊNCIA E EMERGÊNCIA</w:t>
      </w:r>
    </w:p>
    <w:tbl>
      <w:tblPr>
        <w:tblW w:w="9118" w:type="dxa"/>
        <w:tblLayout w:type="fixed"/>
        <w:tblLook w:val="0400" w:firstRow="0" w:lastRow="0" w:firstColumn="0" w:lastColumn="0" w:noHBand="0" w:noVBand="1"/>
      </w:tblPr>
      <w:tblGrid>
        <w:gridCol w:w="647"/>
        <w:gridCol w:w="8471"/>
      </w:tblGrid>
      <w:tr w:rsidR="00230FD8" w:rsidRPr="00230FD8" w14:paraId="62845F3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BF88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D3E1A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133F86A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46A1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A976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cadastro de vários setores de atendimento.</w:t>
            </w:r>
          </w:p>
        </w:tc>
      </w:tr>
      <w:tr w:rsidR="00230FD8" w:rsidRPr="00230FD8" w14:paraId="019DD8F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71D18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360F1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informar no atendimento, minimamente os seguintes itens:</w:t>
            </w:r>
          </w:p>
          <w:p w14:paraId="6EEE4996"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Anamnese;</w:t>
            </w:r>
          </w:p>
          <w:p w14:paraId="4689E3F9"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executados;</w:t>
            </w:r>
          </w:p>
          <w:p w14:paraId="32FBA831"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Solicitação de Exames;</w:t>
            </w:r>
          </w:p>
          <w:p w14:paraId="7B702661"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Prescrição de medicamentos;</w:t>
            </w:r>
          </w:p>
          <w:p w14:paraId="187D5B7D"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Recomendações para a enfermagem;</w:t>
            </w:r>
          </w:p>
          <w:p w14:paraId="1C2B94D1"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Evolução multidisciplinar;</w:t>
            </w:r>
          </w:p>
          <w:p w14:paraId="4EF8D790"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Aferições de sinais vitais;</w:t>
            </w:r>
          </w:p>
          <w:p w14:paraId="3B728DA6"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Diagnósticos, usando a tabela CID-10;</w:t>
            </w:r>
          </w:p>
          <w:p w14:paraId="34B0E715" w14:textId="77777777" w:rsidR="00230FD8" w:rsidRPr="00230FD8" w:rsidRDefault="00230FD8" w:rsidP="00230FD8">
            <w:pPr>
              <w:numPr>
                <w:ilvl w:val="0"/>
                <w:numId w:val="9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Solicitação de avaliação de outro profissional, bem como o preenchimento do resultado da avaliação;</w:t>
            </w:r>
          </w:p>
        </w:tc>
      </w:tr>
      <w:tr w:rsidR="00230FD8" w:rsidRPr="00230FD8" w14:paraId="1A974C0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982D8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1772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a configuração dos itens da prescrição para cada setor de atendimento, podendo configurar os itens que compõem o atendimento, bem como a ordem de disposição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w:t>
            </w:r>
          </w:p>
        </w:tc>
      </w:tr>
      <w:tr w:rsidR="00230FD8" w:rsidRPr="00230FD8" w14:paraId="085B147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4B62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0D7C3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configurar por setor, os campos que compõem a anamnese,</w:t>
            </w:r>
          </w:p>
          <w:p w14:paraId="4C62E0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possibilitando, configurar esses campos para serem mostrados na lista de atendimentos.</w:t>
            </w:r>
          </w:p>
        </w:tc>
      </w:tr>
      <w:tr w:rsidR="00230FD8" w:rsidRPr="00230FD8" w14:paraId="54DEC6A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2C56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FB39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cadastro de formulários personalizados. Podendo configurar em cada campo do formulário o seu tipo e incluir restrições de preenchimento, </w:t>
            </w:r>
          </w:p>
        </w:tc>
      </w:tr>
      <w:tr w:rsidR="00230FD8" w:rsidRPr="00230FD8" w14:paraId="6B71B74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76F2F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53DD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criação de fichas personalizadas por setor de atendimento.</w:t>
            </w:r>
          </w:p>
        </w:tc>
      </w:tr>
      <w:tr w:rsidR="00230FD8" w:rsidRPr="00230FD8" w14:paraId="58F800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91ED8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5109F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anexar arquivos vinculados ao atendimento.</w:t>
            </w:r>
          </w:p>
        </w:tc>
      </w:tr>
      <w:tr w:rsidR="00230FD8" w:rsidRPr="00230FD8" w14:paraId="4AE0E06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3CE7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87DA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impressão de receitas de medicamentos.</w:t>
            </w:r>
          </w:p>
        </w:tc>
      </w:tr>
      <w:tr w:rsidR="00230FD8" w:rsidRPr="00230FD8" w14:paraId="0B13885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0CCC2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00784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realizar a impressão dos exames solicitados.</w:t>
            </w:r>
          </w:p>
        </w:tc>
      </w:tr>
      <w:tr w:rsidR="00230FD8" w:rsidRPr="00230FD8" w14:paraId="78E9B1F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76293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C8296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impressão de atestado para o paciente e acompanhante.</w:t>
            </w:r>
          </w:p>
        </w:tc>
      </w:tr>
      <w:tr w:rsidR="00230FD8" w:rsidRPr="00230FD8" w14:paraId="2B9CC11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5DC8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DCA4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controle da localização do paciente dentro do setor, mostrando essa informação na lista de pacientes em observação, bem como na tela do atendimento.</w:t>
            </w:r>
          </w:p>
        </w:tc>
      </w:tr>
      <w:tr w:rsidR="00230FD8" w:rsidRPr="00230FD8" w14:paraId="19B8129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A955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3CE8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a personalização da classificação de risco, com minimamente informações do tempo de atendimento e a cor de cada item do protocolo utilizado.</w:t>
            </w:r>
          </w:p>
        </w:tc>
      </w:tr>
      <w:tr w:rsidR="00230FD8" w:rsidRPr="00230FD8" w14:paraId="6664D46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AEE6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DFEB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Pacientes devem ser chamados para triagem e consulta pelo sistema, sendo anunciados no painel</w:t>
            </w:r>
          </w:p>
        </w:tc>
      </w:tr>
      <w:tr w:rsidR="00230FD8" w:rsidRPr="00230FD8" w14:paraId="5141E13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3687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F670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No momento da triagem deve conter minimamente os seguintes itens:</w:t>
            </w:r>
          </w:p>
          <w:p w14:paraId="24424F3F" w14:textId="77777777" w:rsidR="00230FD8" w:rsidRPr="00230FD8" w:rsidRDefault="00230FD8" w:rsidP="00230FD8">
            <w:pPr>
              <w:numPr>
                <w:ilvl w:val="0"/>
                <w:numId w:val="9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Controle de alergias</w:t>
            </w:r>
          </w:p>
          <w:p w14:paraId="1EE6F017" w14:textId="77777777" w:rsidR="00230FD8" w:rsidRPr="00230FD8" w:rsidRDefault="00230FD8" w:rsidP="00230FD8">
            <w:pPr>
              <w:numPr>
                <w:ilvl w:val="0"/>
                <w:numId w:val="9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Aferições básicas do paciente</w:t>
            </w:r>
          </w:p>
          <w:p w14:paraId="1C9571C8" w14:textId="77777777" w:rsidR="00230FD8" w:rsidRPr="00230FD8" w:rsidRDefault="00230FD8" w:rsidP="00230FD8">
            <w:pPr>
              <w:numPr>
                <w:ilvl w:val="1"/>
                <w:numId w:val="9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Frequência cardíaca</w:t>
            </w:r>
          </w:p>
          <w:p w14:paraId="2C3ACDD0" w14:textId="77777777" w:rsidR="00230FD8" w:rsidRPr="00230FD8" w:rsidRDefault="00230FD8" w:rsidP="00230FD8">
            <w:pPr>
              <w:numPr>
                <w:ilvl w:val="1"/>
                <w:numId w:val="9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Frequência respiratória</w:t>
            </w:r>
          </w:p>
          <w:p w14:paraId="66F67B54" w14:textId="77777777" w:rsidR="00230FD8" w:rsidRPr="00230FD8" w:rsidRDefault="00230FD8" w:rsidP="00230FD8">
            <w:pPr>
              <w:numPr>
                <w:ilvl w:val="1"/>
                <w:numId w:val="9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Temperatura</w:t>
            </w:r>
          </w:p>
          <w:p w14:paraId="18E62C65" w14:textId="77777777" w:rsidR="00230FD8" w:rsidRPr="00230FD8" w:rsidRDefault="00230FD8" w:rsidP="00230FD8">
            <w:pPr>
              <w:numPr>
                <w:ilvl w:val="0"/>
                <w:numId w:val="9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Classificação de risco</w:t>
            </w:r>
          </w:p>
        </w:tc>
      </w:tr>
      <w:tr w:rsidR="00230FD8" w:rsidRPr="00230FD8" w14:paraId="2D03E73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6A53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0A73A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ordem de atendimento deve ser calculada através da hora de chegada, classificação de risco do atendimento e indicação de paciente prioritário. Deve possuir indicadores gráficos, para indicar o tempo que resta para o paciente ser atendido, para cumprimento do protocolo de classificação de risco utilizado.</w:t>
            </w:r>
          </w:p>
        </w:tc>
      </w:tr>
      <w:tr w:rsidR="00230FD8" w:rsidRPr="00230FD8" w14:paraId="1BEBC76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C94A0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A2A82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recepção deve ser possível selecionar informações para auxílio da priorização da triagem.</w:t>
            </w:r>
          </w:p>
        </w:tc>
      </w:tr>
      <w:tr w:rsidR="00230FD8" w:rsidRPr="00230FD8" w14:paraId="1B1E4A2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4CC5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F487E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Pacientes com alergia a determinado medicamento e/ou substância devem apresentar aviso no momento da prescrição.</w:t>
            </w:r>
          </w:p>
        </w:tc>
      </w:tr>
      <w:tr w:rsidR="00230FD8" w:rsidRPr="00230FD8" w14:paraId="429C213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0EF1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617A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Durante o atendimento o profissional deve conseguir visualizar o histórico de atendimentos do paciente.</w:t>
            </w:r>
          </w:p>
        </w:tc>
      </w:tr>
      <w:tr w:rsidR="00230FD8" w:rsidRPr="00230FD8" w14:paraId="5046EBC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B278A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CC1B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deve conseguir criar modelo personalizado de preenchimento da prescrição.</w:t>
            </w:r>
          </w:p>
        </w:tc>
      </w:tr>
      <w:tr w:rsidR="00230FD8" w:rsidRPr="00230FD8" w14:paraId="174C6A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CF8C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5C62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Durante o preenchimento da prescrição o médico deve conseguir utilizar </w:t>
            </w:r>
            <w:proofErr w:type="gramStart"/>
            <w:r w:rsidRPr="00230FD8">
              <w:rPr>
                <w:rFonts w:ascii="Times New Roman" w:eastAsia="Calibri" w:hAnsi="Times New Roman" w:cs="Times New Roman"/>
                <w:color w:val="000000"/>
                <w:szCs w:val="20"/>
              </w:rPr>
              <w:t>o modelos personalizados</w:t>
            </w:r>
            <w:proofErr w:type="gramEnd"/>
            <w:r w:rsidRPr="00230FD8">
              <w:rPr>
                <w:rFonts w:ascii="Times New Roman" w:eastAsia="Calibri" w:hAnsi="Times New Roman" w:cs="Times New Roman"/>
                <w:color w:val="000000"/>
                <w:szCs w:val="20"/>
              </w:rPr>
              <w:t xml:space="preserve"> de prescrição, podendo complementar ou remover as informações inseridas.</w:t>
            </w:r>
          </w:p>
        </w:tc>
      </w:tr>
      <w:tr w:rsidR="00230FD8" w:rsidRPr="00230FD8" w14:paraId="7F28DA2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AA1D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3E82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deve conseguir criar modelo personalizados de evolução, podendo selecionar o modelo que melhor se encaixa durante o preenchimento da evolução.</w:t>
            </w:r>
          </w:p>
        </w:tc>
      </w:tr>
      <w:tr w:rsidR="00230FD8" w:rsidRPr="00230FD8" w14:paraId="46A3EB7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44FA4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4365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avisos para valores de aferição da triagem. Neste cadastro deve ser possível inserir o intervalo de valores para cada item da aferição, de forma que ao ser preenchido um valor que se encaixe em um dos intervalos durante a triagem deverá ser disparado um aviso ao usuário.</w:t>
            </w:r>
          </w:p>
        </w:tc>
      </w:tr>
      <w:tr w:rsidR="00230FD8" w:rsidRPr="00230FD8" w14:paraId="6FF459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8D173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C04A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estatístico para acompanhar os atendimentos de um período por classificação de risco, com minimamente opções de acompanhamento por dia, semana ou mês.</w:t>
            </w:r>
          </w:p>
        </w:tc>
      </w:tr>
      <w:tr w:rsidR="00230FD8" w:rsidRPr="00230FD8" w14:paraId="3E44D5F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20CAB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0CAC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para acompanhamento do tempo de espera do paciente até o seu atendimento, computando o tempo até a triagem bem como até o atendimento médico, com minimamente filtros por período e classificação.</w:t>
            </w:r>
          </w:p>
        </w:tc>
      </w:tr>
      <w:tr w:rsidR="00230FD8" w:rsidRPr="00230FD8" w14:paraId="3F68FFD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D26E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EAEB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que mostra um estatístico de atendimentos por fluxo e discriminação utilizado no protocolo, filtra minimamente o período, o profissional que atendeu o paciente, o fluxo e discriminador do protocolo e a classificação do atendimento.</w:t>
            </w:r>
          </w:p>
        </w:tc>
      </w:tr>
      <w:tr w:rsidR="00230FD8" w:rsidRPr="00230FD8" w14:paraId="2442AC8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2ADB4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2B11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dos atendimentos de um período, listando o total dos atendimentos de pacientes por município, e classificação dos atendimentos.</w:t>
            </w:r>
          </w:p>
        </w:tc>
      </w:tr>
      <w:tr w:rsidR="00230FD8" w:rsidRPr="00230FD8" w14:paraId="2EC2F5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E0B7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E4775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relatórios para medição da produtividade dos profissionais, listando os atendimentos efetuados em um período com e sem observação.</w:t>
            </w:r>
          </w:p>
        </w:tc>
      </w:tr>
      <w:tr w:rsidR="00230FD8" w:rsidRPr="00230FD8" w14:paraId="242A15E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5DD3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7B6DA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mecanismos para o usuário criar versões personalizadas de todos os relatórios.</w:t>
            </w:r>
          </w:p>
        </w:tc>
      </w:tr>
    </w:tbl>
    <w:p w14:paraId="7D980DC5"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4D553541" w14:textId="77777777" w:rsidR="00230FD8" w:rsidRPr="00230FD8" w:rsidRDefault="00230FD8" w:rsidP="00230FD8">
      <w:pPr>
        <w:numPr>
          <w:ilvl w:val="0"/>
          <w:numId w:val="117"/>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EXAMES DE IMAGEM</w:t>
      </w:r>
    </w:p>
    <w:tbl>
      <w:tblPr>
        <w:tblW w:w="9118" w:type="dxa"/>
        <w:tblLayout w:type="fixed"/>
        <w:tblLook w:val="0400" w:firstRow="0" w:lastRow="0" w:firstColumn="0" w:lastColumn="0" w:noHBand="0" w:noVBand="1"/>
      </w:tblPr>
      <w:tblGrid>
        <w:gridCol w:w="647"/>
        <w:gridCol w:w="8471"/>
      </w:tblGrid>
      <w:tr w:rsidR="00230FD8" w:rsidRPr="00230FD8" w14:paraId="476493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E8CD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26BE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737A4FC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82F8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8D6C23" w14:textId="77777777" w:rsidR="00230FD8" w:rsidRPr="00230FD8" w:rsidRDefault="00230FD8" w:rsidP="00394F37">
            <w:pPr>
              <w:jc w:val="both"/>
              <w:rPr>
                <w:rFonts w:ascii="Times New Roman" w:hAnsi="Times New Roman" w:cs="Times New Roman"/>
                <w:color w:val="000000"/>
                <w:szCs w:val="20"/>
              </w:rPr>
            </w:pPr>
            <w:proofErr w:type="gramStart"/>
            <w:r w:rsidRPr="00230FD8">
              <w:rPr>
                <w:rFonts w:ascii="Times New Roman" w:eastAsia="Calibri" w:hAnsi="Times New Roman" w:cs="Times New Roman"/>
                <w:color w:val="000000"/>
                <w:szCs w:val="20"/>
              </w:rPr>
              <w:t>Equipe responsável pelos exames de imagem devem</w:t>
            </w:r>
            <w:proofErr w:type="gramEnd"/>
            <w:r w:rsidRPr="00230FD8">
              <w:rPr>
                <w:rFonts w:ascii="Times New Roman" w:eastAsia="Calibri" w:hAnsi="Times New Roman" w:cs="Times New Roman"/>
                <w:color w:val="000000"/>
                <w:szCs w:val="20"/>
              </w:rPr>
              <w:t xml:space="preserve"> conseguir importar no sistema as solicitações das UBS e UPA.</w:t>
            </w:r>
          </w:p>
        </w:tc>
      </w:tr>
      <w:tr w:rsidR="00230FD8" w:rsidRPr="00230FD8" w14:paraId="2F9B852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52A5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A54D8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consultar o histórico das solicitações de exames solicitadas.</w:t>
            </w:r>
          </w:p>
        </w:tc>
      </w:tr>
      <w:tr w:rsidR="00230FD8" w:rsidRPr="00230FD8" w14:paraId="35504EF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4F74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406AD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rotina de exames deve ser possível imprimir etiquetas térmicas.</w:t>
            </w:r>
          </w:p>
        </w:tc>
      </w:tr>
      <w:tr w:rsidR="00230FD8" w:rsidRPr="00230FD8" w14:paraId="7CD4296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F239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9FCE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durante o atendimento informar se o exame de imagem necessita de contraste, ao importar a solicitação esta informação deve ser exibida na requisição gerada.</w:t>
            </w:r>
          </w:p>
        </w:tc>
      </w:tr>
      <w:tr w:rsidR="00230FD8" w:rsidRPr="00230FD8" w14:paraId="47DB7C5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464E4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35FA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realizar a movimentação de exames para laudar. Para isso, faz-se necessário selecionar todos os exames presentes em determinado local de um determinado período e informar para qual local de destino deseja que este exame seja movimentado.</w:t>
            </w:r>
          </w:p>
        </w:tc>
      </w:tr>
      <w:tr w:rsidR="00230FD8" w:rsidRPr="00230FD8" w14:paraId="51AE0C0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3E481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6041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conter um cadastro de locais para movimentação de exames, neste cadastro deve ser colocado o nome do local e ter a opção de desativá-los.</w:t>
            </w:r>
          </w:p>
        </w:tc>
      </w:tr>
      <w:tr w:rsidR="00230FD8" w:rsidRPr="00230FD8" w14:paraId="2AA3D5C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1098B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BEE6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rotina de movimentação de exames deve ter uma forma de consultar todas as movimentações realizadas no exame, nesta rotina deve ter listado as informações do movimento:</w:t>
            </w:r>
          </w:p>
          <w:p w14:paraId="569587DD" w14:textId="77777777" w:rsidR="00230FD8" w:rsidRPr="00230FD8" w:rsidRDefault="00230FD8" w:rsidP="00230FD8">
            <w:pPr>
              <w:numPr>
                <w:ilvl w:val="0"/>
                <w:numId w:val="7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da movimentação</w:t>
            </w:r>
          </w:p>
          <w:p w14:paraId="418A011A" w14:textId="77777777" w:rsidR="00230FD8" w:rsidRPr="00230FD8" w:rsidRDefault="00230FD8" w:rsidP="00230FD8">
            <w:pPr>
              <w:numPr>
                <w:ilvl w:val="0"/>
                <w:numId w:val="7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Responsável pela movimentação</w:t>
            </w:r>
          </w:p>
          <w:p w14:paraId="665917C9" w14:textId="77777777" w:rsidR="00230FD8" w:rsidRPr="00230FD8" w:rsidRDefault="00230FD8" w:rsidP="00230FD8">
            <w:pPr>
              <w:numPr>
                <w:ilvl w:val="0"/>
                <w:numId w:val="7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Local onde estava o exame</w:t>
            </w:r>
          </w:p>
          <w:p w14:paraId="02F275F4" w14:textId="77777777" w:rsidR="00230FD8" w:rsidRPr="00230FD8" w:rsidRDefault="00230FD8" w:rsidP="00230FD8">
            <w:pPr>
              <w:numPr>
                <w:ilvl w:val="0"/>
                <w:numId w:val="7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Local de destino do exame</w:t>
            </w:r>
          </w:p>
        </w:tc>
      </w:tr>
      <w:tr w:rsidR="00230FD8" w:rsidRPr="00230FD8" w14:paraId="5CB98A7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4C04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63622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Faz-se necessário que o sistema crie de forma automática um número sequencial para cada exame, este número sequencial deve ser reiniciado anualmente.</w:t>
            </w:r>
          </w:p>
        </w:tc>
      </w:tr>
      <w:tr w:rsidR="00230FD8" w:rsidRPr="00230FD8" w14:paraId="67285CF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030E8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51B8B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impressão da etiqueta térmica do exame deve aparecer o número sequencial.</w:t>
            </w:r>
          </w:p>
        </w:tc>
      </w:tr>
      <w:tr w:rsidR="00230FD8" w:rsidRPr="00230FD8" w14:paraId="7ACB21E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83156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D991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Preenchimento do Laudo no sistema deve permitir formatar o conteúdo, podendo alterar:</w:t>
            </w:r>
          </w:p>
          <w:p w14:paraId="3AB8369B" w14:textId="77777777" w:rsidR="00230FD8" w:rsidRPr="00230FD8" w:rsidRDefault="00230FD8" w:rsidP="00230FD8">
            <w:pPr>
              <w:numPr>
                <w:ilvl w:val="0"/>
                <w:numId w:val="12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Tamanho e estilo do texto com negrito, itálico e sublinhado</w:t>
            </w:r>
          </w:p>
          <w:p w14:paraId="4813AE53" w14:textId="77777777" w:rsidR="00230FD8" w:rsidRPr="00230FD8" w:rsidRDefault="00230FD8" w:rsidP="00230FD8">
            <w:pPr>
              <w:numPr>
                <w:ilvl w:val="0"/>
                <w:numId w:val="12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Utilizar marcações no texto seja com um número ou símbolo na frente do texto</w:t>
            </w:r>
          </w:p>
          <w:p w14:paraId="36139413" w14:textId="77777777" w:rsidR="00230FD8" w:rsidRPr="00230FD8" w:rsidRDefault="00230FD8" w:rsidP="00230FD8">
            <w:pPr>
              <w:numPr>
                <w:ilvl w:val="0"/>
                <w:numId w:val="12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Alinhamento do texto podendo colocar como alinhado no centro, direita, esquerda ou justificado</w:t>
            </w:r>
          </w:p>
          <w:p w14:paraId="2824624A" w14:textId="77777777" w:rsidR="00230FD8" w:rsidRPr="00230FD8" w:rsidRDefault="00230FD8" w:rsidP="00230FD8">
            <w:pPr>
              <w:numPr>
                <w:ilvl w:val="0"/>
                <w:numId w:val="12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Inserir tabela</w:t>
            </w:r>
          </w:p>
          <w:p w14:paraId="16DB6C01" w14:textId="77777777" w:rsidR="00230FD8" w:rsidRPr="00230FD8" w:rsidRDefault="00230FD8" w:rsidP="00230FD8">
            <w:pPr>
              <w:numPr>
                <w:ilvl w:val="0"/>
                <w:numId w:val="12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Inserir linha horizontal</w:t>
            </w:r>
          </w:p>
        </w:tc>
      </w:tr>
      <w:tr w:rsidR="00230FD8" w:rsidRPr="00230FD8" w14:paraId="0C6AF15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E075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71A06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Impressão do Laudo deve trazer o laudo digitado de forma fiel ao preenchimento. Ou seja, se o texto </w:t>
            </w:r>
            <w:proofErr w:type="gramStart"/>
            <w:r w:rsidRPr="00230FD8">
              <w:rPr>
                <w:rFonts w:ascii="Times New Roman" w:eastAsia="Calibri" w:hAnsi="Times New Roman" w:cs="Times New Roman"/>
                <w:color w:val="000000"/>
                <w:szCs w:val="20"/>
              </w:rPr>
              <w:t>conter</w:t>
            </w:r>
            <w:proofErr w:type="gramEnd"/>
            <w:r w:rsidRPr="00230FD8">
              <w:rPr>
                <w:rFonts w:ascii="Times New Roman" w:eastAsia="Calibri" w:hAnsi="Times New Roman" w:cs="Times New Roman"/>
                <w:color w:val="000000"/>
                <w:szCs w:val="20"/>
              </w:rPr>
              <w:t xml:space="preserve"> espaços, linhas, tabelas ou estilos em negrito, itálico e sublinhado, na impressão deverá aparecer da mesma forma que foi preenchido.</w:t>
            </w:r>
          </w:p>
        </w:tc>
      </w:tr>
      <w:tr w:rsidR="00230FD8" w:rsidRPr="00230FD8" w14:paraId="3F8D89B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B880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2775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ter um relatório de exames de imagem que foram realizados. Este relatório deverá trazer o paciente, data da requisição e o exame realizado. No final do relatório deve conter o total de solicitações que foram atendidas e o total de exames realizados.</w:t>
            </w:r>
          </w:p>
          <w:p w14:paraId="46C78A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Relatório deve ter nas opções de seleção:</w:t>
            </w:r>
          </w:p>
          <w:p w14:paraId="70185491"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da requisição</w:t>
            </w:r>
          </w:p>
          <w:p w14:paraId="70712E3E"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que foi realizado o exame</w:t>
            </w:r>
          </w:p>
          <w:p w14:paraId="4107EC32"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que foi executado o Laudo</w:t>
            </w:r>
          </w:p>
          <w:p w14:paraId="67FD14C0"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que foi criado a solicitação durante o atendimento</w:t>
            </w:r>
          </w:p>
          <w:p w14:paraId="7311FABD"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Escolher opções pela qual deve ser agrupado os exames</w:t>
            </w:r>
          </w:p>
          <w:p w14:paraId="13CD2192" w14:textId="77777777" w:rsidR="00230FD8" w:rsidRPr="00230FD8" w:rsidRDefault="00230FD8" w:rsidP="00230FD8">
            <w:pPr>
              <w:numPr>
                <w:ilvl w:val="0"/>
                <w:numId w:val="12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Escolher a ordem das informações, por data de realização ou por ordem alfabética.</w:t>
            </w:r>
          </w:p>
        </w:tc>
      </w:tr>
    </w:tbl>
    <w:p w14:paraId="33E95413"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194B3CE3" w14:textId="77777777" w:rsidR="00230FD8" w:rsidRPr="00230FD8" w:rsidRDefault="00230FD8" w:rsidP="00230FD8">
      <w:pPr>
        <w:numPr>
          <w:ilvl w:val="0"/>
          <w:numId w:val="122"/>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CONTROLE DE AUTORIZAÇÃO DE PROCEDIMENTOS </w:t>
      </w:r>
    </w:p>
    <w:tbl>
      <w:tblPr>
        <w:tblW w:w="9118" w:type="dxa"/>
        <w:tblLayout w:type="fixed"/>
        <w:tblLook w:val="0400" w:firstRow="0" w:lastRow="0" w:firstColumn="0" w:lastColumn="0" w:noHBand="0" w:noVBand="1"/>
      </w:tblPr>
      <w:tblGrid>
        <w:gridCol w:w="647"/>
        <w:gridCol w:w="8471"/>
      </w:tblGrid>
      <w:tr w:rsidR="00230FD8" w:rsidRPr="00230FD8" w14:paraId="2C756E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6B9E1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9CB9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094D9DA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0A4D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65D03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o cadastro de Preparo de Procedimentos para que seja impresso junto com o comprovante da autorização, com objetivo de informar ao paciente como se preparar para a realização do procedimento.</w:t>
            </w:r>
          </w:p>
        </w:tc>
      </w:tr>
      <w:tr w:rsidR="00230FD8" w:rsidRPr="00230FD8" w14:paraId="5E7F1E9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A688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BE603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cadastro de convênios com objetivo de possibilitar a diferenciação de valores de exames por convênio, e assim ser possível controlar e diferenciar valores para um mesmo exame em diferentes convênios.</w:t>
            </w:r>
          </w:p>
        </w:tc>
      </w:tr>
      <w:tr w:rsidR="00230FD8" w:rsidRPr="00230FD8" w14:paraId="25AFBD7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C553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2CF49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cadastro de grupos de procedimentos.</w:t>
            </w:r>
          </w:p>
        </w:tc>
      </w:tr>
      <w:tr w:rsidR="00230FD8" w:rsidRPr="00230FD8" w14:paraId="16603DE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034C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8F2A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aplicação deve possuir cadastro de exames possibilitando informar código, descrição, pseudônimo, tempo de atendimento, quantidade de agendamentos por hora, indicação de ativo, bem como </w:t>
            </w:r>
            <w:proofErr w:type="gramStart"/>
            <w:r w:rsidRPr="00230FD8">
              <w:rPr>
                <w:rFonts w:ascii="Times New Roman" w:eastAsia="Calibri" w:hAnsi="Times New Roman" w:cs="Times New Roman"/>
                <w:color w:val="000000"/>
                <w:szCs w:val="20"/>
              </w:rPr>
              <w:t>possibilitar  a</w:t>
            </w:r>
            <w:proofErr w:type="gramEnd"/>
            <w:r w:rsidRPr="00230FD8">
              <w:rPr>
                <w:rFonts w:ascii="Times New Roman" w:eastAsia="Calibri" w:hAnsi="Times New Roman" w:cs="Times New Roman"/>
                <w:color w:val="000000"/>
                <w:szCs w:val="20"/>
              </w:rPr>
              <w:t xml:space="preserve"> sua ligação com o cadastro de grupo e a vinculação do mesmo com a tabela de procedimentos oficial SIGTAP.</w:t>
            </w:r>
          </w:p>
        </w:tc>
      </w:tr>
      <w:tr w:rsidR="00230FD8" w:rsidRPr="00230FD8" w14:paraId="2E3A5F2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32FF1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6FDB3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possibilitar a vinculação de cada exame a, pelo menos, cinco (05) grupos orçamentários, utilizados para elaboração dos orçamentos de tetos físicos e ou orçamentário para controle das autorizações.</w:t>
            </w:r>
          </w:p>
        </w:tc>
      </w:tr>
      <w:tr w:rsidR="00230FD8" w:rsidRPr="00230FD8" w14:paraId="500A408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60D9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911C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deverá possibilitar que sejam criados exames compostos por mais de um procedimento SUS através do vínculo do procedimento SIGTAP e quantidade do mesmo para formar a composição de valor do exame criado.</w:t>
            </w:r>
          </w:p>
        </w:tc>
      </w:tr>
      <w:tr w:rsidR="00230FD8" w:rsidRPr="00230FD8" w14:paraId="457F6EB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598D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A48B4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a definição de tetos orçamentários anuais por município de modo que o valor mensal possa ser acumulado para o próximo mês se houver saldo não utilizado, a definição deste orçamento deve ser possível de ser lançada por grupo e ou procedimento bem como a possibilidade que o teto seja definido por quantidade e ou valor.</w:t>
            </w:r>
          </w:p>
        </w:tc>
      </w:tr>
      <w:tr w:rsidR="00230FD8" w:rsidRPr="00230FD8" w14:paraId="19F85AB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C759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C015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definição de tetos orçamentários por município, prestador, unidade de saúde e profissional, atribuindo-se a eles quantidade e ou valor orçado.</w:t>
            </w:r>
          </w:p>
        </w:tc>
      </w:tr>
      <w:tr w:rsidR="00230FD8" w:rsidRPr="00230FD8" w14:paraId="2F3AAF8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BD581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5E8CE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Durante a autorização dos procedimentos, a aplicação deve permitir que sejam informados o nome do cidadão, a data da autorização, unidade de saúde que solicitou, unidade que autorizou, profissional solicitante, indicação de gravidez a cidadã do sexo feminino, tipo da autorização (normal, urgência ou </w:t>
            </w:r>
            <w:r w:rsidRPr="00230FD8">
              <w:rPr>
                <w:rFonts w:ascii="Times New Roman" w:eastAsia="Calibri" w:hAnsi="Times New Roman" w:cs="Times New Roman"/>
                <w:color w:val="000000"/>
                <w:szCs w:val="20"/>
              </w:rPr>
              <w:lastRenderedPageBreak/>
              <w:t>retorno), número da requisição, exame(s), data da realização, prestador, turno, horário, quantidade e observação.</w:t>
            </w:r>
          </w:p>
        </w:tc>
      </w:tr>
      <w:tr w:rsidR="00230FD8" w:rsidRPr="00230FD8" w14:paraId="35E8136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6C885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B731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Durante a autorização sistema deverá exibir as últimas autorizações disponibilizadas ao cidadão.</w:t>
            </w:r>
          </w:p>
        </w:tc>
      </w:tr>
      <w:tr w:rsidR="00230FD8" w:rsidRPr="00230FD8" w14:paraId="02F9A1D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3E0D8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9987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mecanismo para consultar o saldo disponível a ser utilizado pelo prestador selecionado a atender a mesma. </w:t>
            </w:r>
          </w:p>
        </w:tc>
      </w:tr>
      <w:tr w:rsidR="00230FD8" w:rsidRPr="00230FD8" w14:paraId="1EE7F7D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C1E3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4793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ofertada deve possuir mecanismo para criação de cronogramas de atendimento para cada exame, determinando os dias e horários em que o mesmo poderá ser marcado para atendimento pelo prestador.</w:t>
            </w:r>
          </w:p>
        </w:tc>
      </w:tr>
      <w:tr w:rsidR="00230FD8" w:rsidRPr="00230FD8" w14:paraId="794ABD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1B5F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1C2F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ser possível a criação de exceções onde </w:t>
            </w:r>
            <w:proofErr w:type="gramStart"/>
            <w:r w:rsidRPr="00230FD8">
              <w:rPr>
                <w:rFonts w:ascii="Times New Roman" w:eastAsia="Calibri" w:hAnsi="Times New Roman" w:cs="Times New Roman"/>
                <w:color w:val="000000"/>
                <w:szCs w:val="20"/>
              </w:rPr>
              <w:t>as mesmas</w:t>
            </w:r>
            <w:proofErr w:type="gramEnd"/>
            <w:r w:rsidRPr="00230FD8">
              <w:rPr>
                <w:rFonts w:ascii="Times New Roman" w:eastAsia="Calibri" w:hAnsi="Times New Roman" w:cs="Times New Roman"/>
                <w:color w:val="000000"/>
                <w:szCs w:val="20"/>
              </w:rPr>
              <w:t xml:space="preserve"> deverão bloquear autorizações com base na exceção criada.</w:t>
            </w:r>
          </w:p>
        </w:tc>
      </w:tr>
      <w:tr w:rsidR="00230FD8" w:rsidRPr="00230FD8" w14:paraId="7A8103F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4803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AAAB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Durante o processo de autorização a aplicação deverá obedecer rigorosamente aos tetos orçamentários definidos, não permitindo </w:t>
            </w:r>
            <w:proofErr w:type="gramStart"/>
            <w:r w:rsidRPr="00230FD8">
              <w:rPr>
                <w:rFonts w:ascii="Times New Roman" w:eastAsia="Calibri" w:hAnsi="Times New Roman" w:cs="Times New Roman"/>
                <w:color w:val="000000"/>
                <w:szCs w:val="20"/>
              </w:rPr>
              <w:t>os mesmos</w:t>
            </w:r>
            <w:proofErr w:type="gramEnd"/>
            <w:r w:rsidRPr="00230FD8">
              <w:rPr>
                <w:rFonts w:ascii="Times New Roman" w:eastAsia="Calibri" w:hAnsi="Times New Roman" w:cs="Times New Roman"/>
                <w:color w:val="000000"/>
                <w:szCs w:val="20"/>
              </w:rPr>
              <w:t xml:space="preserve"> sejam ultrapassados.</w:t>
            </w:r>
          </w:p>
        </w:tc>
      </w:tr>
      <w:tr w:rsidR="00230FD8" w:rsidRPr="00230FD8" w14:paraId="4FDD739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2811D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4B0A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de controle que obrigue os prestadores registrarem os exames realizados com opção para anexar o laudo eletrônico do exame realizado, permitindo o controle do pagamento de cada prestador com base nos exames realizados.</w:t>
            </w:r>
          </w:p>
        </w:tc>
      </w:tr>
      <w:tr w:rsidR="00230FD8" w:rsidRPr="00230FD8" w14:paraId="67184E9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A9159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AAE2D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aplicação deve permitir, de modo que ser configurado se desejável, que sejam autorizados exames sem que seja indicado o prestador que irá </w:t>
            </w:r>
            <w:proofErr w:type="gramStart"/>
            <w:r w:rsidRPr="00230FD8">
              <w:rPr>
                <w:rFonts w:ascii="Times New Roman" w:eastAsia="Calibri" w:hAnsi="Times New Roman" w:cs="Times New Roman"/>
                <w:color w:val="000000"/>
                <w:szCs w:val="20"/>
              </w:rPr>
              <w:t>realiza-los</w:t>
            </w:r>
            <w:proofErr w:type="gramEnd"/>
            <w:r w:rsidRPr="00230FD8">
              <w:rPr>
                <w:rFonts w:ascii="Times New Roman" w:eastAsia="Calibri" w:hAnsi="Times New Roman" w:cs="Times New Roman"/>
                <w:color w:val="000000"/>
                <w:szCs w:val="20"/>
              </w:rPr>
              <w:t>, de modo a garantir a livre escolha do cidadão do prestador.</w:t>
            </w:r>
          </w:p>
        </w:tc>
      </w:tr>
      <w:tr w:rsidR="00230FD8" w:rsidRPr="00230FD8" w14:paraId="6B9F3A9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8B513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B88A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deverá possibilitar a busca de solicitações realizadas pelo profissional em seu atendimento no prontuário eletrônico, restando ao operador a tarefa de confirmar os procedimentos a serem autorizados, a escolha do prestador em que será realizado data e hora. </w:t>
            </w:r>
          </w:p>
        </w:tc>
      </w:tr>
      <w:tr w:rsidR="00230FD8" w:rsidRPr="00230FD8" w14:paraId="699331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98762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FA47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possibilitar por meio de configuração prévia do sistema que a autorização possa ser atendida apenas por completo e sempre utilizando o mesmo prestador para atendimento total da requisição.</w:t>
            </w:r>
          </w:p>
        </w:tc>
      </w:tr>
      <w:tr w:rsidR="00230FD8" w:rsidRPr="00230FD8" w14:paraId="694F25A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EAAC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F38C0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ser possível o cancelamento por completo de uma requisição que ainda não tenha sido atendida pelo prestador, bem como a sua replicação por completo para outra data.</w:t>
            </w:r>
          </w:p>
        </w:tc>
      </w:tr>
      <w:tr w:rsidR="00230FD8" w:rsidRPr="00230FD8" w14:paraId="0FBF2F5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6389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AB32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deverá possibilitar a configuração de bloqueios de procedimentos e ou grupos de procedimentos por quantidade máxima a ser autorizada, número de dias de intervalo de realização entre autorizações e ou bloqueio por não retirada do resultado por determinado tempo.</w:t>
            </w:r>
          </w:p>
        </w:tc>
      </w:tr>
      <w:tr w:rsidR="00230FD8" w:rsidRPr="00230FD8" w14:paraId="09E460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8776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E4217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tela para gerenciar os cidadãos que estejam com procedimentos bloqueados de maneira que operador autorizado possa realizar a liberação.</w:t>
            </w:r>
          </w:p>
        </w:tc>
      </w:tr>
      <w:tr w:rsidR="00230FD8" w:rsidRPr="00230FD8" w14:paraId="63057BF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5E42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22D3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deverá possibilitar a contratante que personalize o layout do impresso de autorização podendo o layout ser diferenciado por prestador.</w:t>
            </w:r>
          </w:p>
        </w:tc>
      </w:tr>
      <w:tr w:rsidR="00230FD8" w:rsidRPr="00230FD8" w14:paraId="00C55A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71B2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CD8D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aplicação deverá disponibilizar mecanismo para confirmação de realização dos procedimentos autorizados e executados pelo prestador, bem como a possibilidade </w:t>
            </w:r>
            <w:proofErr w:type="gramStart"/>
            <w:r w:rsidRPr="00230FD8">
              <w:rPr>
                <w:rFonts w:ascii="Times New Roman" w:eastAsia="Calibri" w:hAnsi="Times New Roman" w:cs="Times New Roman"/>
                <w:color w:val="000000"/>
                <w:szCs w:val="20"/>
              </w:rPr>
              <w:t>do</w:t>
            </w:r>
            <w:proofErr w:type="gramEnd"/>
            <w:r w:rsidRPr="00230FD8">
              <w:rPr>
                <w:rFonts w:ascii="Times New Roman" w:eastAsia="Calibri" w:hAnsi="Times New Roman" w:cs="Times New Roman"/>
                <w:color w:val="000000"/>
                <w:szCs w:val="20"/>
              </w:rPr>
              <w:t xml:space="preserve"> mesmo anexar resultados, mediante chave de confirmação impressa na autorização entregue ao cidadão.</w:t>
            </w:r>
          </w:p>
        </w:tc>
      </w:tr>
      <w:tr w:rsidR="00230FD8" w:rsidRPr="00230FD8" w14:paraId="41BFF89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3250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B4003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aplicação em sua funcionalidade de confirmação de realização pelo prestador, deverá listar as autorizações que contenham o prestador previamente definido na autorização ao seu executante, bem como possibilitar a busca de autorizações utilizando filtros como número de autorização ou cidadão, tanto para as autorizações com prestador </w:t>
            </w:r>
            <w:proofErr w:type="spellStart"/>
            <w:proofErr w:type="gram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definido</w:t>
            </w:r>
            <w:proofErr w:type="gramEnd"/>
            <w:r w:rsidRPr="00230FD8">
              <w:rPr>
                <w:rFonts w:ascii="Times New Roman" w:eastAsia="Calibri" w:hAnsi="Times New Roman" w:cs="Times New Roman"/>
                <w:color w:val="000000"/>
                <w:szCs w:val="20"/>
              </w:rPr>
              <w:t xml:space="preserve"> ou não. </w:t>
            </w:r>
          </w:p>
        </w:tc>
      </w:tr>
      <w:tr w:rsidR="00230FD8" w:rsidRPr="00230FD8" w14:paraId="74C789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B0BC6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39A04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possibilitar a configuração de </w:t>
            </w:r>
            <w:proofErr w:type="gramStart"/>
            <w:r w:rsidRPr="00230FD8">
              <w:rPr>
                <w:rFonts w:ascii="Times New Roman" w:eastAsia="Calibri" w:hAnsi="Times New Roman" w:cs="Times New Roman"/>
                <w:color w:val="000000"/>
                <w:szCs w:val="20"/>
              </w:rPr>
              <w:t>tempo(</w:t>
            </w:r>
            <w:proofErr w:type="gramEnd"/>
            <w:r w:rsidRPr="00230FD8">
              <w:rPr>
                <w:rFonts w:ascii="Times New Roman" w:eastAsia="Calibri" w:hAnsi="Times New Roman" w:cs="Times New Roman"/>
                <w:color w:val="000000"/>
                <w:szCs w:val="20"/>
              </w:rPr>
              <w:t>em dias) limite para que o prestador possa confirmar a realização dos procedimentos bem como este tempo(dias) poder ser contado tanto pela data da sua autorização quanto pela data do lançamento da mesma. </w:t>
            </w:r>
          </w:p>
        </w:tc>
      </w:tr>
      <w:tr w:rsidR="00230FD8" w:rsidRPr="00230FD8" w14:paraId="695C1E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FE89E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FCB29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possibilitar a configuração da aplicação de modo que </w:t>
            </w:r>
            <w:proofErr w:type="gramStart"/>
            <w:r w:rsidRPr="00230FD8">
              <w:rPr>
                <w:rFonts w:ascii="Times New Roman" w:eastAsia="Calibri" w:hAnsi="Times New Roman" w:cs="Times New Roman"/>
                <w:color w:val="000000"/>
                <w:szCs w:val="20"/>
              </w:rPr>
              <w:t>a mesma</w:t>
            </w:r>
            <w:proofErr w:type="gramEnd"/>
            <w:r w:rsidRPr="00230FD8">
              <w:rPr>
                <w:rFonts w:ascii="Times New Roman" w:eastAsia="Calibri" w:hAnsi="Times New Roman" w:cs="Times New Roman"/>
                <w:color w:val="000000"/>
                <w:szCs w:val="20"/>
              </w:rPr>
              <w:t xml:space="preserve"> realize automaticamente o cancelamento das autorizações que não tenham sido confirmadas pelo prestador até o prazo limite para </w:t>
            </w:r>
            <w:r w:rsidRPr="00230FD8">
              <w:rPr>
                <w:rFonts w:ascii="Times New Roman" w:eastAsia="Calibri" w:hAnsi="Times New Roman" w:cs="Times New Roman"/>
                <w:color w:val="000000"/>
                <w:szCs w:val="20"/>
              </w:rPr>
              <w:lastRenderedPageBreak/>
              <w:t>a confirmação, bem como permitir que seja configurado que ao realizar os cancelamentos a aplicação retorne o saldo das mesmas aos seus respectivos orçamentos e fiquem disponíveis para serem utilizados por novas autorizações. </w:t>
            </w:r>
          </w:p>
        </w:tc>
      </w:tr>
      <w:tr w:rsidR="00230FD8" w:rsidRPr="00230FD8" w14:paraId="1109F32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0FBC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CB457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minimamente os seguintes relatórios:</w:t>
            </w:r>
          </w:p>
          <w:p w14:paraId="6D35A2A6" w14:textId="77777777" w:rsidR="00230FD8" w:rsidRPr="00230FD8" w:rsidRDefault="00230FD8" w:rsidP="00230FD8">
            <w:pPr>
              <w:numPr>
                <w:ilvl w:val="0"/>
                <w:numId w:val="12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autorizados por cidadão, município, prestador e unidade solicitante e ou autorizadora;</w:t>
            </w:r>
          </w:p>
          <w:p w14:paraId="3DADBD21" w14:textId="77777777" w:rsidR="00230FD8" w:rsidRPr="00230FD8" w:rsidRDefault="00230FD8" w:rsidP="00230FD8">
            <w:pPr>
              <w:numPr>
                <w:ilvl w:val="0"/>
                <w:numId w:val="12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Saldo dos orçamentos por município, unidade e prestador;</w:t>
            </w:r>
          </w:p>
          <w:p w14:paraId="4D3D7A85" w14:textId="77777777" w:rsidR="00230FD8" w:rsidRPr="00230FD8" w:rsidRDefault="00230FD8" w:rsidP="00230FD8">
            <w:pPr>
              <w:numPr>
                <w:ilvl w:val="0"/>
                <w:numId w:val="12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Totais de autorizações e procedimentos autorizados;</w:t>
            </w:r>
          </w:p>
          <w:p w14:paraId="4A9230DC" w14:textId="77777777" w:rsidR="00230FD8" w:rsidRPr="00230FD8" w:rsidRDefault="00230FD8" w:rsidP="00230FD8">
            <w:pPr>
              <w:numPr>
                <w:ilvl w:val="0"/>
                <w:numId w:val="12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faturados por prestador;</w:t>
            </w:r>
          </w:p>
          <w:p w14:paraId="65693B04" w14:textId="77777777" w:rsidR="00230FD8" w:rsidRPr="00230FD8" w:rsidRDefault="00230FD8" w:rsidP="00230FD8">
            <w:pPr>
              <w:numPr>
                <w:ilvl w:val="0"/>
                <w:numId w:val="12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Totais de procedimentos autorizados, confirmados pelo prestador e ou canelados;</w:t>
            </w:r>
          </w:p>
        </w:tc>
      </w:tr>
    </w:tbl>
    <w:p w14:paraId="45C1EBD2"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3B80AA29" w14:textId="77777777" w:rsidR="00230FD8" w:rsidRPr="00230FD8" w:rsidRDefault="00230FD8" w:rsidP="00230FD8">
      <w:pPr>
        <w:numPr>
          <w:ilvl w:val="0"/>
          <w:numId w:val="128"/>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REGULAÇÃO </w:t>
      </w:r>
    </w:p>
    <w:tbl>
      <w:tblPr>
        <w:tblW w:w="9118" w:type="dxa"/>
        <w:tblLayout w:type="fixed"/>
        <w:tblLook w:val="0400" w:firstRow="0" w:lastRow="0" w:firstColumn="0" w:lastColumn="0" w:noHBand="0" w:noVBand="1"/>
      </w:tblPr>
      <w:tblGrid>
        <w:gridCol w:w="647"/>
        <w:gridCol w:w="8471"/>
      </w:tblGrid>
      <w:tr w:rsidR="00230FD8" w:rsidRPr="00230FD8" w14:paraId="618C566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0CBC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AF84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26EA561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DAF4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DBDE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a regulação dos encaminhamentos solicitados por profissionais nos equipamentos de saúde.</w:t>
            </w:r>
          </w:p>
        </w:tc>
      </w:tr>
      <w:tr w:rsidR="00230FD8" w:rsidRPr="00230FD8" w14:paraId="19461F7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F612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2786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minimamente as seguintes ações de regulação: </w:t>
            </w:r>
          </w:p>
          <w:p w14:paraId="6C722193" w14:textId="77777777" w:rsidR="00230FD8" w:rsidRPr="00230FD8" w:rsidRDefault="00230FD8" w:rsidP="00230FD8">
            <w:pPr>
              <w:numPr>
                <w:ilvl w:val="0"/>
                <w:numId w:val="7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Agendamento ou Fila de Espera, configurável por especialidade;</w:t>
            </w:r>
          </w:p>
          <w:p w14:paraId="717EEECC" w14:textId="77777777" w:rsidR="00230FD8" w:rsidRPr="00230FD8" w:rsidRDefault="00230FD8" w:rsidP="00230FD8">
            <w:pPr>
              <w:numPr>
                <w:ilvl w:val="0"/>
                <w:numId w:val="7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Recusa;</w:t>
            </w:r>
          </w:p>
          <w:p w14:paraId="2D9C059E" w14:textId="77777777" w:rsidR="00230FD8" w:rsidRPr="00230FD8" w:rsidRDefault="00230FD8" w:rsidP="00230FD8">
            <w:pPr>
              <w:numPr>
                <w:ilvl w:val="0"/>
                <w:numId w:val="7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Solicitação de esclarecimento;</w:t>
            </w:r>
          </w:p>
          <w:p w14:paraId="55903B77" w14:textId="77777777" w:rsidR="00230FD8" w:rsidRPr="00230FD8" w:rsidRDefault="00230FD8" w:rsidP="00230FD8">
            <w:pPr>
              <w:numPr>
                <w:ilvl w:val="0"/>
                <w:numId w:val="7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Cancelamento.</w:t>
            </w:r>
          </w:p>
        </w:tc>
      </w:tr>
      <w:tr w:rsidR="00230FD8" w:rsidRPr="00230FD8" w14:paraId="7B89D5C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3307C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BD4EE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gerar alertas ao profissional do encaminhamento, bem como o responsável pelo equipamento referente a solicitações de esclarecimento avisando sobre o prazo limite (configurável) para resposta.</w:t>
            </w:r>
          </w:p>
        </w:tc>
      </w:tr>
      <w:tr w:rsidR="00230FD8" w:rsidRPr="00230FD8" w14:paraId="36049AC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DC156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2DFB0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Ao acessar o sistema, o regulador deve receber em forma de aviso/alerta, que existem encaminhamentos que estão aguardando análise.</w:t>
            </w:r>
          </w:p>
        </w:tc>
      </w:tr>
      <w:tr w:rsidR="00230FD8" w:rsidRPr="00230FD8" w14:paraId="3B59DF7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B1BC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88F6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cancelamento pelo regulador, contendo minimamente a descrição.</w:t>
            </w:r>
          </w:p>
        </w:tc>
      </w:tr>
      <w:tr w:rsidR="00230FD8" w:rsidRPr="00230FD8" w14:paraId="43CAD1C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DDAE8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7CEE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esclarecimento pelo regulador, contendo minimamente a descrição.</w:t>
            </w:r>
          </w:p>
        </w:tc>
      </w:tr>
      <w:tr w:rsidR="00230FD8" w:rsidRPr="00230FD8" w14:paraId="543FB03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DD9E9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192F7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recusa pelo regulador, contendo minimamente a descrição.</w:t>
            </w:r>
          </w:p>
        </w:tc>
      </w:tr>
      <w:tr w:rsidR="00230FD8" w:rsidRPr="00230FD8" w14:paraId="6B97983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57233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EEBF8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permitir que o regulador possa recusar o encaminhamento, devendo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indicar um motivo </w:t>
            </w:r>
          </w:p>
          <w:p w14:paraId="4136BA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já </w:t>
            </w:r>
            <w:proofErr w:type="spellStart"/>
            <w:proofErr w:type="gram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definido</w:t>
            </w:r>
            <w:proofErr w:type="gramEnd"/>
            <w:r w:rsidRPr="00230FD8">
              <w:rPr>
                <w:rFonts w:ascii="Times New Roman" w:eastAsia="Calibri" w:hAnsi="Times New Roman" w:cs="Times New Roman"/>
                <w:color w:val="000000"/>
                <w:szCs w:val="20"/>
              </w:rPr>
              <w:t xml:space="preserve"> e um campo texto livre para justificativa.</w:t>
            </w:r>
          </w:p>
        </w:tc>
      </w:tr>
      <w:tr w:rsidR="00230FD8" w:rsidRPr="00230FD8" w14:paraId="6330B4A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B72C1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B22DA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replicar os encaminhamentos recusados e encaminhá-los novamente.</w:t>
            </w:r>
          </w:p>
        </w:tc>
      </w:tr>
      <w:tr w:rsidR="00230FD8" w:rsidRPr="00230FD8" w14:paraId="3C2216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8F3D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414C8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anexar documentos necessários a análise do profissional regulador.</w:t>
            </w:r>
          </w:p>
        </w:tc>
      </w:tr>
      <w:tr w:rsidR="00230FD8" w:rsidRPr="00230FD8" w14:paraId="3CB653C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D0EFE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8FD3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ao regulador consultar o prontuário do paciente objeto da regulação sem a necessidade de sair e/ou trocar de tela.</w:t>
            </w:r>
          </w:p>
        </w:tc>
      </w:tr>
      <w:tr w:rsidR="00230FD8" w:rsidRPr="00230FD8" w14:paraId="04ECBCD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B8E20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C497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gerar alertas ao profissional que solicitou o exame, referente a solicitações de esclarecimento do regulador, avisando sobre o prazo limite (configurável) para resposta.</w:t>
            </w:r>
          </w:p>
        </w:tc>
      </w:tr>
    </w:tbl>
    <w:p w14:paraId="0914439E"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6972C5E2" w14:textId="77777777" w:rsidR="00230FD8" w:rsidRPr="00230FD8" w:rsidRDefault="00230FD8" w:rsidP="00230FD8">
      <w:pPr>
        <w:numPr>
          <w:ilvl w:val="0"/>
          <w:numId w:val="78"/>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CONCESSÃO DE BENEFÍCIOS</w:t>
      </w:r>
    </w:p>
    <w:tbl>
      <w:tblPr>
        <w:tblW w:w="9118" w:type="dxa"/>
        <w:tblLayout w:type="fixed"/>
        <w:tblLook w:val="0400" w:firstRow="0" w:lastRow="0" w:firstColumn="0" w:lastColumn="0" w:noHBand="0" w:noVBand="1"/>
      </w:tblPr>
      <w:tblGrid>
        <w:gridCol w:w="647"/>
        <w:gridCol w:w="8471"/>
      </w:tblGrid>
      <w:tr w:rsidR="00230FD8" w:rsidRPr="00230FD8" w14:paraId="7B7068E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1E65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36A54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0B3EA3C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74DEA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8E6E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cadastro de benefícios contendo minimamente a descrição, o valor e procedimento.</w:t>
            </w:r>
          </w:p>
        </w:tc>
      </w:tr>
      <w:tr w:rsidR="00230FD8" w:rsidRPr="00230FD8" w14:paraId="5411682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1D6D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042B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locais para encaminhamento do benefício.</w:t>
            </w:r>
          </w:p>
        </w:tc>
      </w:tr>
      <w:tr w:rsidR="00230FD8" w:rsidRPr="00230FD8" w14:paraId="2A75707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D5BD2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C5FC8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a configuração de obrigatoriedade de controle de saldo para cada benefício.</w:t>
            </w:r>
          </w:p>
        </w:tc>
      </w:tr>
      <w:tr w:rsidR="00230FD8" w:rsidRPr="00230FD8" w14:paraId="6FDD8D1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68E3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E582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controle de tetos orçamentários por benefício em quantidade ou valor.</w:t>
            </w:r>
          </w:p>
        </w:tc>
      </w:tr>
      <w:tr w:rsidR="00230FD8" w:rsidRPr="00230FD8" w14:paraId="7E668A7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7AFC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3D72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identificação dos processos de concessão de benefícios segundo seu estado: Em Andamento, Autorizado e Negado.</w:t>
            </w:r>
          </w:p>
        </w:tc>
      </w:tr>
      <w:tr w:rsidR="00230FD8" w:rsidRPr="00230FD8" w14:paraId="31FD66A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DB6C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E8A4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 Deve possuir funcionalidade ou mecanismo para emissão do Laudo Social contendo minimamente as informações de: gestor, número do laudo social, número da lei, identidade e CPF.</w:t>
            </w:r>
          </w:p>
        </w:tc>
      </w:tr>
      <w:tr w:rsidR="00230FD8" w:rsidRPr="00230FD8" w14:paraId="23DB21E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58D0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737D46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um campo de texto livre para informações do histórico da solicitação do benefício.</w:t>
            </w:r>
          </w:p>
        </w:tc>
      </w:tr>
      <w:tr w:rsidR="00230FD8" w:rsidRPr="00230FD8" w14:paraId="7354B3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B113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3E767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um campo de texto livre para observações no recibo de entrega de cada benefício.</w:t>
            </w:r>
          </w:p>
        </w:tc>
      </w:tr>
      <w:tr w:rsidR="00230FD8" w:rsidRPr="00230FD8" w14:paraId="29938AA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8400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11D7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que vários benefícios sejam atrelados a um mesmo processo de concessão de benefícios contendo minimamente as informações de benefício, a quantidade, o valor, o profissional, o local de retirada e observações.</w:t>
            </w:r>
          </w:p>
        </w:tc>
      </w:tr>
      <w:tr w:rsidR="00230FD8" w:rsidRPr="00230FD8" w14:paraId="5CD54EA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3A56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02F09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gerenciamento e emissão de encaminhamentos para cada cidadão, contendo minimamente as informações de: cidadão, profissional, descrição do encaminhamento, trabalho do cidadão, renda do cidadão, data, hora, dia da semana, valor do encaminhamento e campo de texto livre para observações.</w:t>
            </w:r>
          </w:p>
        </w:tc>
      </w:tr>
      <w:tr w:rsidR="00230FD8" w:rsidRPr="00230FD8" w14:paraId="04A31CC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E36A5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173056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emissão de recibo de entrega dos benefícios.</w:t>
            </w:r>
          </w:p>
        </w:tc>
      </w:tr>
      <w:tr w:rsidR="00230FD8" w:rsidRPr="00230FD8" w14:paraId="0668F5C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94E3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DEF4F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gestor verificar em forma de relatório quais os cidadãos que receberam um determinado benefício, a data e o valor recebido.</w:t>
            </w:r>
          </w:p>
        </w:tc>
      </w:tr>
      <w:tr w:rsidR="00230FD8" w:rsidRPr="00230FD8" w14:paraId="107D711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A9F2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CF4B0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de extrato dos benefícios, permitindo selecionar um período e o benefício desejado.</w:t>
            </w:r>
          </w:p>
        </w:tc>
      </w:tr>
      <w:tr w:rsidR="00230FD8" w:rsidRPr="00230FD8" w14:paraId="1E64BEA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68E9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D00B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de gerenciamento dos saldos mensais dos benefícios, permitindo selecionar o mês desejado.</w:t>
            </w:r>
          </w:p>
        </w:tc>
      </w:tr>
      <w:tr w:rsidR="00230FD8" w:rsidRPr="00230FD8" w14:paraId="05685B3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F31F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1BB7D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impressão para requerimento de auxílio financeiro, para envio ao fundo municipal de saúde.</w:t>
            </w:r>
          </w:p>
        </w:tc>
      </w:tr>
    </w:tbl>
    <w:p w14:paraId="0F7F4776"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20E5397C" w14:textId="77777777" w:rsidR="00230FD8" w:rsidRPr="00230FD8" w:rsidRDefault="00230FD8" w:rsidP="00230FD8">
      <w:pPr>
        <w:numPr>
          <w:ilvl w:val="0"/>
          <w:numId w:val="59"/>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CONTROLE DE ESTOQUES E DISTRIBUIÇÃO DE MEDICAMENTOS</w:t>
      </w:r>
    </w:p>
    <w:tbl>
      <w:tblPr>
        <w:tblW w:w="9118" w:type="dxa"/>
        <w:tblLayout w:type="fixed"/>
        <w:tblLook w:val="0400" w:firstRow="0" w:lastRow="0" w:firstColumn="0" w:lastColumn="0" w:noHBand="0" w:noVBand="1"/>
      </w:tblPr>
      <w:tblGrid>
        <w:gridCol w:w="647"/>
        <w:gridCol w:w="8471"/>
      </w:tblGrid>
      <w:tr w:rsidR="00230FD8" w:rsidRPr="00230FD8" w14:paraId="1BE69F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DB05B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7621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28E58ED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7505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59E6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controle de medicamentos constantes das listas da Portaria SVS/MS/Nº344, de 12 de maio de 1998 /98 (ANVISA) e suas alterações.</w:t>
            </w:r>
          </w:p>
        </w:tc>
      </w:tr>
      <w:tr w:rsidR="00230FD8" w:rsidRPr="00230FD8" w14:paraId="0ED11D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A67B2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CFF40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cadastro de fornecedores contendo minimamente o CNPJ, data do cadastro, razão social, dados de endereço (logradouro, bairro, complemento, cidade, Cep, uf), telefone, e-mail, nome do responsável. Deve ainda haver a possibilidade de indicar se o mesmo fornece medicamentos controlados, seu número de alvará, número da licença, número da licença especial e o tipo do </w:t>
            </w:r>
            <w:proofErr w:type="gramStart"/>
            <w:r w:rsidRPr="00230FD8">
              <w:rPr>
                <w:rFonts w:ascii="Times New Roman" w:eastAsia="Calibri" w:hAnsi="Times New Roman" w:cs="Times New Roman"/>
                <w:color w:val="000000"/>
                <w:szCs w:val="20"/>
              </w:rPr>
              <w:t>fornecedor(</w:t>
            </w:r>
            <w:proofErr w:type="gramEnd"/>
            <w:r w:rsidRPr="00230FD8">
              <w:rPr>
                <w:rFonts w:ascii="Times New Roman" w:eastAsia="Calibri" w:hAnsi="Times New Roman" w:cs="Times New Roman"/>
                <w:color w:val="000000"/>
                <w:szCs w:val="20"/>
              </w:rPr>
              <w:t>Distribuidora, indústria, farmácia ...).</w:t>
            </w:r>
          </w:p>
        </w:tc>
      </w:tr>
      <w:tr w:rsidR="00230FD8" w:rsidRPr="00230FD8" w14:paraId="499CE94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76BBE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885E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Motivos de Acertos de Estoque, contendo minimamente a descrição.</w:t>
            </w:r>
          </w:p>
        </w:tc>
      </w:tr>
      <w:tr w:rsidR="00230FD8" w:rsidRPr="00230FD8" w14:paraId="3D060BB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AF02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F7D0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possibilitar o cadastro de fabricantes, contendo minimamente os campos de descrição, </w:t>
            </w:r>
            <w:proofErr w:type="spellStart"/>
            <w:r w:rsidRPr="00230FD8">
              <w:rPr>
                <w:rFonts w:ascii="Times New Roman" w:eastAsia="Calibri" w:hAnsi="Times New Roman" w:cs="Times New Roman"/>
                <w:color w:val="000000"/>
                <w:szCs w:val="20"/>
              </w:rPr>
              <w:t>cnpj</w:t>
            </w:r>
            <w:proofErr w:type="spellEnd"/>
            <w:r w:rsidRPr="00230FD8">
              <w:rPr>
                <w:rFonts w:ascii="Times New Roman" w:eastAsia="Calibri" w:hAnsi="Times New Roman" w:cs="Times New Roman"/>
                <w:color w:val="000000"/>
                <w:szCs w:val="20"/>
              </w:rPr>
              <w:t>, razão social, dados para endereço (logradouro, bairro, complemento, cidade, Cep, uf), telefone, e-mail, nome do responsável.</w:t>
            </w:r>
          </w:p>
        </w:tc>
      </w:tr>
      <w:tr w:rsidR="00230FD8" w:rsidRPr="00230FD8" w14:paraId="237F20B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FBA6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1CFF6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centro de custo, contendo minimamente a descrição, CNPJ e o CNES.</w:t>
            </w:r>
          </w:p>
        </w:tc>
      </w:tr>
      <w:tr w:rsidR="00230FD8" w:rsidRPr="00230FD8" w14:paraId="759320B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1697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B3320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cadastro de listas de entorpecentes, assim como de suas versões. </w:t>
            </w:r>
          </w:p>
        </w:tc>
      </w:tr>
      <w:tr w:rsidR="00230FD8" w:rsidRPr="00230FD8" w14:paraId="705615C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5AF5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78FB8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de </w:t>
            </w:r>
            <w:proofErr w:type="spellStart"/>
            <w:r w:rsidRPr="00230FD8">
              <w:rPr>
                <w:rFonts w:ascii="Times New Roman" w:eastAsia="Calibri" w:hAnsi="Times New Roman" w:cs="Times New Roman"/>
                <w:color w:val="000000"/>
                <w:szCs w:val="20"/>
              </w:rPr>
              <w:t>DCB’s</w:t>
            </w:r>
            <w:proofErr w:type="spellEnd"/>
            <w:r w:rsidRPr="00230FD8">
              <w:rPr>
                <w:rFonts w:ascii="Times New Roman" w:eastAsia="Calibri" w:hAnsi="Times New Roman" w:cs="Times New Roman"/>
                <w:color w:val="000000"/>
                <w:szCs w:val="20"/>
              </w:rPr>
              <w:t xml:space="preserve"> (Denominação Comum Brasileira), contendo minimamente, a descrição, o código e a lista de entorpecentes.</w:t>
            </w:r>
          </w:p>
        </w:tc>
      </w:tr>
      <w:tr w:rsidR="00230FD8" w:rsidRPr="00230FD8" w14:paraId="0BD9523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8F36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2350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cadastrar grupos e subgrupos para os materiais.</w:t>
            </w:r>
          </w:p>
        </w:tc>
      </w:tr>
      <w:tr w:rsidR="00230FD8" w:rsidRPr="00230FD8" w14:paraId="6F9881B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32AE2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5059F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identificar quando o material é do tipo medicamento.</w:t>
            </w:r>
          </w:p>
        </w:tc>
      </w:tr>
      <w:tr w:rsidR="00230FD8" w:rsidRPr="00230FD8" w14:paraId="0CCEDE5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B4542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0CD8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definir os materiais e medicamentos que necessitam de controle por lote e validade.</w:t>
            </w:r>
          </w:p>
        </w:tc>
      </w:tr>
      <w:tr w:rsidR="00230FD8" w:rsidRPr="00230FD8" w14:paraId="1B7AEA5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338F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0E9B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gestão de estoque dos materiais/medicamentos com controle por lote e validade, permitindo identificar o fabricante, o lote a data de validade e a quantidade em estoque para cada Equipamento. </w:t>
            </w:r>
          </w:p>
        </w:tc>
      </w:tr>
      <w:tr w:rsidR="00230FD8" w:rsidRPr="00230FD8" w14:paraId="260685D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7D35F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8D2D1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que seja definido quais medicamentos que necessitam de preenchimento do laudo LME, e caso seja dado baixa nesses medicamentos, permitir o operador a imprimir o laudo LME (imprimir recibo de dispensação do medicamento).</w:t>
            </w:r>
          </w:p>
        </w:tc>
      </w:tr>
      <w:tr w:rsidR="00230FD8" w:rsidRPr="00230FD8" w14:paraId="25630BF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4990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44E0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sejam cadastradas as diversas formas nas quais o medicamento pode estar disponível para consumo.</w:t>
            </w:r>
          </w:p>
        </w:tc>
      </w:tr>
      <w:tr w:rsidR="00230FD8" w:rsidRPr="00230FD8" w14:paraId="73EA39C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CEF6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D0521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identificar um material/apresentação do sistema, com um material da catalogação dos materiais (CATMAT)</w:t>
            </w:r>
          </w:p>
        </w:tc>
      </w:tr>
      <w:tr w:rsidR="00230FD8" w:rsidRPr="00230FD8" w14:paraId="3CE86A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B7B06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F75E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identificar um material/apresentação, com um procedimento da tabela SIGTAP.</w:t>
            </w:r>
          </w:p>
        </w:tc>
      </w:tr>
      <w:tr w:rsidR="00230FD8" w:rsidRPr="00230FD8" w14:paraId="791F841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5771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AC17F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informar os estoques mínimos para material, apresentação em cada ponto de distribuição de materiais/medicamentos em funcionamento na contratante, e permitir alertar o operador que realiza as baixas dos materiais, quando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atingiu o limite de estoque.</w:t>
            </w:r>
          </w:p>
        </w:tc>
      </w:tr>
      <w:tr w:rsidR="00230FD8" w:rsidRPr="00230FD8" w14:paraId="4F3A8DD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1A62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384E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competências específicas para o gerenciamento de estoque.</w:t>
            </w:r>
          </w:p>
        </w:tc>
      </w:tr>
      <w:tr w:rsidR="00230FD8" w:rsidRPr="00230FD8" w14:paraId="3A25D1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60FD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F842C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definição da administração, para quantidade máxima de dias de atraso que pode registrar uma compra (com base na data da compra).</w:t>
            </w:r>
          </w:p>
        </w:tc>
      </w:tr>
      <w:tr w:rsidR="00230FD8" w:rsidRPr="00230FD8" w14:paraId="2DEF2B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EDE68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B1D9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definição da administração, para quantidade máxima de dias de atraso que pode registrar uma saída (com base na data da saída).</w:t>
            </w:r>
          </w:p>
        </w:tc>
      </w:tr>
      <w:tr w:rsidR="00230FD8" w:rsidRPr="00230FD8" w14:paraId="1C87AB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696A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300D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definição da administração, para quantidade máxima de dias de atraso que pode registrar uma transferência (com base na data da transferência).</w:t>
            </w:r>
          </w:p>
        </w:tc>
      </w:tr>
      <w:tr w:rsidR="00230FD8" w:rsidRPr="00230FD8" w14:paraId="5D5A07F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D7FC1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7F000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controle de patrimônio, contendo os minimamente as seguintes informações: número do patrimônio, data da garantia, número da nota fiscal, material, fornecedor, unidade de saúde, centro de custo, localização, indicação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baixado, data da baixa e campo para observações.</w:t>
            </w:r>
          </w:p>
        </w:tc>
      </w:tr>
      <w:tr w:rsidR="00230FD8" w:rsidRPr="00230FD8" w14:paraId="3D50BC0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F0616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D487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gerenciamento e controle de medicamentos de rotina, contendo minimamente a data e hora, cidadão, o medicamento, observação e quantidade a ser dispensada.</w:t>
            </w:r>
          </w:p>
        </w:tc>
      </w:tr>
      <w:tr w:rsidR="00230FD8" w:rsidRPr="00230FD8" w14:paraId="149AE52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4942F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9BA87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rotina para pesquisa da posição de estoque utilizando filtros como competência inicial e final, material/forma de apresentação e ponto de distribuição.</w:t>
            </w:r>
          </w:p>
        </w:tc>
      </w:tr>
      <w:tr w:rsidR="00230FD8" w:rsidRPr="00230FD8" w14:paraId="44638BA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55CF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0CF6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gerenciamento entrega parcial de medicamentos por licitação contendo minimamente as informações de Data da Licitação, número, item da licitação (Material/Medicamento), quantidade, valor unitário, fornecedor e campo para observações.</w:t>
            </w:r>
          </w:p>
        </w:tc>
      </w:tr>
      <w:tr w:rsidR="00230FD8" w:rsidRPr="00230FD8" w14:paraId="06E1280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F1665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EF64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ponto de distribuição de trabalhar com utilização de etiquetas de códigos de barra, e permitir o desenvolvimento padronizados desses modelos de etiqueta a ser utilizado.</w:t>
            </w:r>
          </w:p>
        </w:tc>
      </w:tr>
      <w:tr w:rsidR="00230FD8" w:rsidRPr="00230FD8" w14:paraId="6CAAA0D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C82B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3D24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mecanismo de impressão de etiquetas informando minimamente o material/apresentação, fabricante, lote/validade e quantidade.</w:t>
            </w:r>
          </w:p>
        </w:tc>
      </w:tr>
      <w:tr w:rsidR="00230FD8" w:rsidRPr="00230FD8" w14:paraId="22A534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8E949F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C899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controle de entrada e compras de Materiais e Medicamentos com base na nota de compra, contendo minimamente as seguintes informações: data da entrada, ponto de distribuição </w:t>
            </w:r>
            <w:proofErr w:type="gramStart"/>
            <w:r w:rsidRPr="00230FD8">
              <w:rPr>
                <w:rFonts w:ascii="Times New Roman" w:eastAsia="Calibri" w:hAnsi="Times New Roman" w:cs="Times New Roman"/>
                <w:color w:val="000000"/>
                <w:szCs w:val="20"/>
              </w:rPr>
              <w:t>a onde</w:t>
            </w:r>
            <w:proofErr w:type="gramEnd"/>
            <w:r w:rsidRPr="00230FD8">
              <w:rPr>
                <w:rFonts w:ascii="Times New Roman" w:eastAsia="Calibri" w:hAnsi="Times New Roman" w:cs="Times New Roman"/>
                <w:color w:val="000000"/>
                <w:szCs w:val="20"/>
              </w:rPr>
              <w:t xml:space="preserve"> está sendo realizada a entrada, fornecedor, licitação, data da compra, número da nota fiscal, série, valor de frete, valor de acréscimo, descontos, lista como os materiais/medicamentos, centro de custo, fabricante, a quantidade e o valor total do material/medicamento.</w:t>
            </w:r>
          </w:p>
        </w:tc>
      </w:tr>
      <w:tr w:rsidR="00230FD8" w:rsidRPr="00230FD8" w14:paraId="6AA2CF0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E6D66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BC80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aceitar entrada de materiais e medicamentos recebidos através de doações.</w:t>
            </w:r>
          </w:p>
        </w:tc>
      </w:tr>
      <w:tr w:rsidR="00230FD8" w:rsidRPr="00230FD8" w14:paraId="627582B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EC7A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22C89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mecanismo que não permita o lançamento de valores e quantidades incorretas com base nas informações da nota fiscal de entrada.</w:t>
            </w:r>
          </w:p>
        </w:tc>
      </w:tr>
      <w:tr w:rsidR="00230FD8" w:rsidRPr="00230FD8" w14:paraId="3B4D149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124E3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3690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Para toda compra de materiais/medicamentos, o sistema deve dispor da emissão do extrato da compra.</w:t>
            </w:r>
          </w:p>
        </w:tc>
      </w:tr>
      <w:tr w:rsidR="00230FD8" w:rsidRPr="00230FD8" w14:paraId="7C9ABE2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1C49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3B14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fechamento/encerramento de lançamento dos itens da compra, e cálculo do custo médio de cada um dos itens que fazem parte da nota de compra.</w:t>
            </w:r>
          </w:p>
        </w:tc>
      </w:tr>
      <w:tr w:rsidR="00230FD8" w:rsidRPr="00230FD8" w14:paraId="34DE3E8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7D3C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8AAB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na compra recurso para atender a uma requisição de compra de materiais/medicamentos.</w:t>
            </w:r>
          </w:p>
        </w:tc>
      </w:tr>
      <w:tr w:rsidR="00230FD8" w:rsidRPr="00230FD8" w14:paraId="55E127B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1165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7C7D5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de requisição de materiais para que os pontos de distribuição possam solicitar os materiais e medicamentos que julgarem necessários, contendo minimamente as informações de data da requisição, qual unidade de saúde que está solicitando a compra, e a quantidade e itens de materiais/medicamentos.</w:t>
            </w:r>
          </w:p>
        </w:tc>
      </w:tr>
      <w:tr w:rsidR="00230FD8" w:rsidRPr="00230FD8" w14:paraId="1131467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BE027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710DF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o cadastro das licitações realizadas, permitindo cadastrar o número da licitação, data, observações, e os materiais/medicamentos pertencentes a essa licitação, contendo minimamente as informações de nome do material/medicamento, quantidade, valor unitário, valor total, número de parcelas e o fornecedor.</w:t>
            </w:r>
          </w:p>
        </w:tc>
      </w:tr>
      <w:tr w:rsidR="00230FD8" w:rsidRPr="00230FD8" w14:paraId="167253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695A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D3626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a entrada no estoque a partir de uma licitação, contendo um mecanismo ou funcionalidade que neste tipo de entrada de itens no estoque, não permita o operador lançar quantidade do material/medicamento ou valor diferente do registrado na licitação.</w:t>
            </w:r>
          </w:p>
        </w:tc>
      </w:tr>
      <w:tr w:rsidR="00230FD8" w:rsidRPr="00230FD8" w14:paraId="4034F76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01A47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0E2F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gerenciamento de entrega parcial de medicamentos por licitação contendo minimamente as informações de Data da Licitação, número, fornecedor, item da licitação (Material/Medicamento), quantidade total, valor unitário, quantidade entregue, quantidade restante e número de parcelas totais e número de parcelas entregues.</w:t>
            </w:r>
          </w:p>
        </w:tc>
      </w:tr>
      <w:tr w:rsidR="00230FD8" w:rsidRPr="00230FD8" w14:paraId="2FACB1C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037E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1C105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funcionalidade para geração da transferência dos materiais e medicamentos solicitados pelos pontos de distribuição, com base na requisição de abastecimento.</w:t>
            </w:r>
          </w:p>
        </w:tc>
      </w:tr>
      <w:tr w:rsidR="00230FD8" w:rsidRPr="00230FD8" w14:paraId="616E1D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2BF7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B57C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de abastecimento dos pontos de distribuição, mostrando minimamente as informações de consumo, quantidade em estoque e estimativa do número de dias que o estoque atual conseguirá suprir com base no consumo.</w:t>
            </w:r>
          </w:p>
        </w:tc>
      </w:tr>
      <w:tr w:rsidR="00230FD8" w:rsidRPr="00230FD8" w14:paraId="30B9BA9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5BFF2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57D6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mecanismo de conferência das transferências realizadas entre pontos de distribuição de materiais/medicamentos do município.</w:t>
            </w:r>
          </w:p>
        </w:tc>
      </w:tr>
      <w:tr w:rsidR="00230FD8" w:rsidRPr="00230FD8" w14:paraId="7CF388E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38A8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AF6C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impressão dos itens de uma nota de transferência, contendo minimamente as informações de: material/medicamento, unidade, quantidade.</w:t>
            </w:r>
          </w:p>
        </w:tc>
      </w:tr>
      <w:tr w:rsidR="00230FD8" w:rsidRPr="00230FD8" w14:paraId="05A3B3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D721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2AAFB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registrar a devolução de materiais/medicamentos para o fornecedor, identificando qual o fornecedor, a data da devolução, os materiais/medicamentos, quantidade, validade caso houver e o motivo da devolução. O sistema deve possuir mecanismo que só permita devolver itens de compras/entradas realizadas pelo fornecedor informado.</w:t>
            </w:r>
          </w:p>
        </w:tc>
      </w:tr>
      <w:tr w:rsidR="00230FD8" w:rsidRPr="00230FD8" w14:paraId="7665949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34D1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4C7D0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fazer a devolução de uma saída de materiais/medicamentos, contemplando minimamente as informações de Data, cidadão ou centro de custo, e os materiais/medicamentos quantidade e validade caso houver. O sistema deve possuir mecanismo que só permita devolver itens de saídas/dispensação realizadas para o cidadão ou centro de custo informado.</w:t>
            </w:r>
          </w:p>
        </w:tc>
      </w:tr>
      <w:tr w:rsidR="00230FD8" w:rsidRPr="00230FD8" w14:paraId="3969939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033C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3F6D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conter mecanismo para que possam ser realizados acertos de estoque em cada ponto de distribuição contendo minimamente as informações de data do acerto, motivo, material/medicamento, unidade, data da validade, quando necessário, a quantidade real em estoque e um campo de texto </w:t>
            </w:r>
            <w:proofErr w:type="spellStart"/>
            <w:r w:rsidRPr="00230FD8">
              <w:rPr>
                <w:rFonts w:ascii="Times New Roman" w:eastAsia="Calibri" w:hAnsi="Times New Roman" w:cs="Times New Roman"/>
                <w:color w:val="000000"/>
                <w:szCs w:val="20"/>
              </w:rPr>
              <w:t>lívre</w:t>
            </w:r>
            <w:proofErr w:type="spellEnd"/>
            <w:r w:rsidRPr="00230FD8">
              <w:rPr>
                <w:rFonts w:ascii="Times New Roman" w:eastAsia="Calibri" w:hAnsi="Times New Roman" w:cs="Times New Roman"/>
                <w:color w:val="000000"/>
                <w:szCs w:val="20"/>
              </w:rPr>
              <w:t xml:space="preserve"> para observações.</w:t>
            </w:r>
          </w:p>
        </w:tc>
      </w:tr>
      <w:tr w:rsidR="00230FD8" w:rsidRPr="00230FD8" w14:paraId="2E48A64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50B8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C088B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operador cadastrar e gerenciar as receitas do cidadão, contendo minimamente as informações de: cidadão, profissional da receita, data da receita, data de validade da receita, e lista de materiais/medicamentos prescritos, contendo o nome/apresentação do material/medicamento, quantidade prescrita, a quantidade máxima que o cidadão pode retirar por vez, a posologia, a quantidade já entregue do medicamento e disponibilizar o salto por item.</w:t>
            </w:r>
          </w:p>
        </w:tc>
      </w:tr>
      <w:tr w:rsidR="00230FD8" w:rsidRPr="00230FD8" w14:paraId="6CE3A8A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1F993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454E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registro das dispensações de materiais e medicamentos para os cidadãos deve possuir minimamente as informações de ponto de distribuição onde a baixa foi realizada, data, número da receita, cidadão, profissional e programa. Nos itens de dispensação deve ser possível registrar as seguintes informações: material e sua forma de Apresentação, lote de validade, quantidade, quantidade prescrita, duração.</w:t>
            </w:r>
          </w:p>
        </w:tc>
      </w:tr>
      <w:tr w:rsidR="00230FD8" w:rsidRPr="00230FD8" w14:paraId="2D9F6DE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C9ED4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A18C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tela de dispensação de materiais/medicamentos, a aplicação deve permitir encontrar o cidadão (cadastrado no sistema) com base em qualquer uma das informações: nome, sobrenome, cartão sus, nome da mãe e data de nascimento.</w:t>
            </w:r>
          </w:p>
        </w:tc>
      </w:tr>
      <w:tr w:rsidR="00230FD8" w:rsidRPr="00230FD8" w14:paraId="729ACB2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47AC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C00C0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realizar baixas de materiais e medicamentos para centro de custo.</w:t>
            </w:r>
          </w:p>
        </w:tc>
      </w:tr>
      <w:tr w:rsidR="00230FD8" w:rsidRPr="00230FD8" w14:paraId="68DDB96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6F6F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0BE8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realizar baixas de materiais pelo código de barras (deve permitir definir o código de barras na apresentação do material/medicamento).</w:t>
            </w:r>
          </w:p>
        </w:tc>
      </w:tr>
      <w:tr w:rsidR="00230FD8" w:rsidRPr="00230FD8" w14:paraId="3D4BD51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1FB10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D6AA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possuir identificador de medicamentos controlados de acordo com a lista de entorpecentes a qual o medicamento controlado pertence, obrigando em uma dispensação deste tipo de medicamento que o operador </w:t>
            </w:r>
            <w:proofErr w:type="gramStart"/>
            <w:r w:rsidRPr="00230FD8">
              <w:rPr>
                <w:rFonts w:ascii="Times New Roman" w:eastAsia="Calibri" w:hAnsi="Times New Roman" w:cs="Times New Roman"/>
                <w:color w:val="000000"/>
                <w:szCs w:val="20"/>
              </w:rPr>
              <w:t>indique  a</w:t>
            </w:r>
            <w:proofErr w:type="gramEnd"/>
            <w:r w:rsidRPr="00230FD8">
              <w:rPr>
                <w:rFonts w:ascii="Times New Roman" w:eastAsia="Calibri" w:hAnsi="Times New Roman" w:cs="Times New Roman"/>
                <w:color w:val="000000"/>
                <w:szCs w:val="20"/>
              </w:rPr>
              <w:t xml:space="preserve"> data e número da receita e o número da notificação.</w:t>
            </w:r>
          </w:p>
        </w:tc>
      </w:tr>
      <w:tr w:rsidR="00230FD8" w:rsidRPr="00230FD8" w14:paraId="1D8D4B1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39E10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7A29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dispensação de medicamentos para o cidadão, o sistema deve avisar/alertar o operador de quando o cidadão estiver retirando um medicamento antes da data prevista para sua retirada.</w:t>
            </w:r>
          </w:p>
        </w:tc>
      </w:tr>
      <w:tr w:rsidR="00230FD8" w:rsidRPr="00230FD8" w14:paraId="7954D43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85F50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1652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um comprovante de baixa/saída dos materiais/medicamentos.</w:t>
            </w:r>
          </w:p>
        </w:tc>
      </w:tr>
      <w:tr w:rsidR="00230FD8" w:rsidRPr="00230FD8" w14:paraId="459BC9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5F2D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C57210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tela de dispensação de medicamentos para o cidadão, o sistema deve possuir mecanismo para que sejam consultadas as últimas dispensações de medicamentos realizadas para o cidadão que está sendo atendido.</w:t>
            </w:r>
          </w:p>
        </w:tc>
      </w:tr>
      <w:tr w:rsidR="00230FD8" w:rsidRPr="00230FD8" w14:paraId="53459C0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990A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E385C9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operador que realizará a dispensação/baixa de medicamento para o cidadão, visualizar os últimos medicamentos entregues ao cidadão.</w:t>
            </w:r>
          </w:p>
        </w:tc>
      </w:tr>
      <w:tr w:rsidR="00230FD8" w:rsidRPr="00230FD8" w14:paraId="632361A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7F53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B0F7E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registro dos materiais/medicamentos solicitados e não disponíveis nos pontos de distribuição, contendo minimamente as informações de: qual o ponto de distribuição, data da demanda, cidadão, centro de custo, material/medicamento, quantidade em estoque, quantidade a ser dispensada e quantidade reprimida.</w:t>
            </w:r>
          </w:p>
        </w:tc>
      </w:tr>
      <w:tr w:rsidR="00230FD8" w:rsidRPr="00230FD8" w14:paraId="4406E85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667D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DD90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identificar quais os pontos de estoque que podem realizar entradas, limitando a funcionalidade para apenas esses pontos de estoque.</w:t>
            </w:r>
          </w:p>
        </w:tc>
      </w:tr>
      <w:tr w:rsidR="00230FD8" w:rsidRPr="00230FD8" w14:paraId="3F9551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0B72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29C5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parâmetro para indicar se é possível que o ponto de distribuição possa inserir uma saída de material/medicamento, sem informar o cidadão, apenas informando o centro de custo. </w:t>
            </w:r>
          </w:p>
        </w:tc>
      </w:tr>
      <w:tr w:rsidR="00230FD8" w:rsidRPr="00230FD8" w14:paraId="2E8DD4D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6AAF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DEFC9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parâmetro para indicar se é possível que o ponto de distribuição possa inserir uma saída de material/medicamento, sem informar o cidadão nem ou centro de custo.</w:t>
            </w:r>
          </w:p>
        </w:tc>
      </w:tr>
      <w:tr w:rsidR="00230FD8" w:rsidRPr="00230FD8" w14:paraId="39F14AE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2A689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FFA21D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o gestor do sistema obrigar a informação do profissional que receitou o medicamento, durante a dispensação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 </w:t>
            </w:r>
          </w:p>
        </w:tc>
      </w:tr>
      <w:tr w:rsidR="00230FD8" w:rsidRPr="00230FD8" w14:paraId="31C6A29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D2C4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BDBB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rotina para acompanhamento de medicamentos vencidos, contendo minimamente as informações de Equipamento de saúde, material/medicamento, fabricante, validade e quantidade.</w:t>
            </w:r>
          </w:p>
        </w:tc>
      </w:tr>
      <w:tr w:rsidR="00230FD8" w:rsidRPr="00230FD8" w14:paraId="3C137CC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57F7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BB435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parâmetro para indicar se o tempo de utilização do material/medicamento vai ser obrigatório informar no cadastro de uma saída ou dispensação.</w:t>
            </w:r>
          </w:p>
        </w:tc>
      </w:tr>
      <w:tr w:rsidR="00230FD8" w:rsidRPr="00230FD8" w14:paraId="72FDB34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A5E6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8DAB9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um mecanismo que identifique no momento do lançamento de uma dispensação, que o material/medicamento, não está disponível em estoque, podendo o operador, lançar a demanda reprimida sem ter que trocar de tela.</w:t>
            </w:r>
          </w:p>
        </w:tc>
      </w:tr>
      <w:tr w:rsidR="00230FD8" w:rsidRPr="00230FD8" w14:paraId="5D26A61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D36D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1614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o administrador de estoque configurar se o sistema permitirá ou não aceitar acertos de estoque com datas retroativas.</w:t>
            </w:r>
          </w:p>
        </w:tc>
      </w:tr>
      <w:tr w:rsidR="00230FD8" w:rsidRPr="00230FD8" w14:paraId="1F756F1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BDF3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3B21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o administrador de estoque configurar se o sistema permitirá ou não a transferência de medicamentos vencidos.</w:t>
            </w:r>
          </w:p>
        </w:tc>
      </w:tr>
      <w:tr w:rsidR="00230FD8" w:rsidRPr="00230FD8" w14:paraId="3570B34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332C0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2CF99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o administrador de estoque configurar se o sistema deve emitir um aviso ao operador, assim que o material/medicamento atingir sua quantidade mínima em estoque.</w:t>
            </w:r>
          </w:p>
        </w:tc>
      </w:tr>
      <w:tr w:rsidR="00230FD8" w:rsidRPr="00230FD8" w14:paraId="5E17778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99BF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5FCBB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rotina para acompanhamento dos medicamentos com estoque abaixo da quantidade mínima.</w:t>
            </w:r>
          </w:p>
        </w:tc>
      </w:tr>
      <w:tr w:rsidR="00230FD8" w:rsidRPr="00230FD8" w14:paraId="05ABDB3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50A7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231A5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o controle dos antimicrobianos em conformidade com os padrões da ANVISA.</w:t>
            </w:r>
          </w:p>
        </w:tc>
      </w:tr>
      <w:tr w:rsidR="00230FD8" w:rsidRPr="00230FD8" w14:paraId="638718A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05C2F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11667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ou funcionalidade que permita importar o arquivo de produtos disponibilizados pelo Web Service Base Nacional da Assistência Farmacêutica.</w:t>
            </w:r>
          </w:p>
        </w:tc>
      </w:tr>
      <w:tr w:rsidR="00230FD8" w:rsidRPr="00230FD8" w14:paraId="3D07E23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C959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8C50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a funcionalidade de integração com o sistema da Base Nacional da Assistência Farmacêutica. </w:t>
            </w:r>
          </w:p>
        </w:tc>
      </w:tr>
      <w:tr w:rsidR="00230FD8" w:rsidRPr="00230FD8" w14:paraId="38CD627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7F2C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E7A5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relatório de balancete demonstrativo físico dos materiais/medicamentos.</w:t>
            </w:r>
          </w:p>
        </w:tc>
      </w:tr>
      <w:tr w:rsidR="00230FD8" w:rsidRPr="00230FD8" w14:paraId="21B1D4F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47CBF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68C74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relatório de balancete demonstrativo financeiro dos materiais/medicamentos.</w:t>
            </w:r>
          </w:p>
        </w:tc>
      </w:tr>
      <w:tr w:rsidR="00230FD8" w:rsidRPr="00230FD8" w14:paraId="791A683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450B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CAEE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relatório de análise de consumo de materiais/medicamentos dos cidadãos em um determinado período.</w:t>
            </w:r>
          </w:p>
        </w:tc>
      </w:tr>
      <w:tr w:rsidR="00230FD8" w:rsidRPr="00230FD8" w14:paraId="0006635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1D18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51AA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relatório de análise estatístico curva ABC.</w:t>
            </w:r>
          </w:p>
        </w:tc>
      </w:tr>
      <w:tr w:rsidR="00230FD8" w:rsidRPr="00230FD8" w14:paraId="47356E2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1CCF1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41E68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em forma de relatório a movimentação de estoque de um Equipamento de saúde em um determinado período.</w:t>
            </w:r>
          </w:p>
        </w:tc>
      </w:tr>
      <w:tr w:rsidR="00230FD8" w:rsidRPr="00230FD8" w14:paraId="6D24E4D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CF9C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BDF9C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em forma de relatório o total de materiais/medicamentos em estoque para cada Equipamento de saúde.</w:t>
            </w:r>
          </w:p>
        </w:tc>
      </w:tr>
      <w:tr w:rsidR="00230FD8" w:rsidRPr="00230FD8" w14:paraId="3F7282A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6C15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7715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dispor de relatórios gerenciais básicos de compras, saídas, transferências, acertos do estoque, e validade dos materiais em estoque.</w:t>
            </w:r>
          </w:p>
        </w:tc>
      </w:tr>
      <w:tr w:rsidR="00230FD8" w:rsidRPr="00230FD8" w14:paraId="5AEA26B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70A4D0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13AE18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importar XML da Nota Fiscal Eletrônica (NFE), quando houver.</w:t>
            </w:r>
          </w:p>
        </w:tc>
      </w:tr>
      <w:tr w:rsidR="00230FD8" w:rsidRPr="00230FD8" w14:paraId="392655E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DD442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8C73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selecionar o tipo de compra e tipo de movimentação BNDASAF ao importar o XML.</w:t>
            </w:r>
          </w:p>
        </w:tc>
      </w:tr>
      <w:tr w:rsidR="00230FD8" w:rsidRPr="00230FD8" w14:paraId="5C90C68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BA176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214C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parâmetro para configuração do BNDASAF, podendo colocar a data de integração, usuário senha e se o ambiente webservice está em homologação ou produção.</w:t>
            </w:r>
          </w:p>
        </w:tc>
      </w:tr>
      <w:tr w:rsidR="00230FD8" w:rsidRPr="00230FD8" w14:paraId="5296B23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1D56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8F39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tela de envio de dados ao BNDASAF, onde seja possível o envio dos lotes e a visualização de dados como: Identificação do material (CATMAT), Lote/Validade, Protocolo, Data, Origem, </w:t>
            </w:r>
            <w:proofErr w:type="gramStart"/>
            <w:r w:rsidRPr="00230FD8">
              <w:rPr>
                <w:rFonts w:ascii="Times New Roman" w:eastAsia="Calibri" w:hAnsi="Times New Roman" w:cs="Times New Roman"/>
                <w:color w:val="000000"/>
                <w:szCs w:val="20"/>
              </w:rPr>
              <w:t>Criticas</w:t>
            </w:r>
            <w:proofErr w:type="gramEnd"/>
            <w:r w:rsidRPr="00230FD8">
              <w:rPr>
                <w:rFonts w:ascii="Times New Roman" w:eastAsia="Calibri" w:hAnsi="Times New Roman" w:cs="Times New Roman"/>
                <w:color w:val="000000"/>
                <w:szCs w:val="20"/>
              </w:rPr>
              <w:t>/Inconsistências e a Situação do Processamento.</w:t>
            </w:r>
          </w:p>
        </w:tc>
      </w:tr>
      <w:tr w:rsidR="00230FD8" w:rsidRPr="00230FD8" w14:paraId="492386B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3ECC8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384E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reenviar o lote após a correção, caso haja.</w:t>
            </w:r>
          </w:p>
        </w:tc>
      </w:tr>
      <w:tr w:rsidR="00230FD8" w:rsidRPr="00230FD8" w14:paraId="7FA0F0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F45C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9AAB0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a parametrização e inclusão de nota fiscal eletrônica através do XML </w:t>
            </w:r>
            <w:proofErr w:type="gramStart"/>
            <w:r w:rsidRPr="00230FD8">
              <w:rPr>
                <w:rFonts w:ascii="Times New Roman" w:eastAsia="Calibri" w:hAnsi="Times New Roman" w:cs="Times New Roman"/>
                <w:color w:val="000000"/>
                <w:szCs w:val="20"/>
              </w:rPr>
              <w:t>da mesma</w:t>
            </w:r>
            <w:proofErr w:type="gramEnd"/>
            <w:r w:rsidRPr="00230FD8">
              <w:rPr>
                <w:rFonts w:ascii="Times New Roman" w:eastAsia="Calibri" w:hAnsi="Times New Roman" w:cs="Times New Roman"/>
                <w:color w:val="000000"/>
                <w:szCs w:val="20"/>
              </w:rPr>
              <w:t>.</w:t>
            </w:r>
          </w:p>
        </w:tc>
      </w:tr>
    </w:tbl>
    <w:p w14:paraId="5C42FBEE"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10C7C549" w14:textId="77777777" w:rsidR="00230FD8" w:rsidRPr="00230FD8" w:rsidRDefault="00230FD8" w:rsidP="00230FD8">
      <w:pPr>
        <w:numPr>
          <w:ilvl w:val="0"/>
          <w:numId w:val="64"/>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AÇÕES PROGRAMÁTICAS EM SAÚDE</w:t>
      </w:r>
    </w:p>
    <w:tbl>
      <w:tblPr>
        <w:tblW w:w="9118" w:type="dxa"/>
        <w:tblLayout w:type="fixed"/>
        <w:tblLook w:val="0400" w:firstRow="0" w:lastRow="0" w:firstColumn="0" w:lastColumn="0" w:noHBand="0" w:noVBand="1"/>
      </w:tblPr>
      <w:tblGrid>
        <w:gridCol w:w="647"/>
        <w:gridCol w:w="8471"/>
      </w:tblGrid>
      <w:tr w:rsidR="00230FD8" w:rsidRPr="00230FD8" w14:paraId="2A2A14C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AE8439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7673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77773FD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6B941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1E38D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cadastramento dos cidadãos em ações em programas de saúde.</w:t>
            </w:r>
          </w:p>
        </w:tc>
      </w:tr>
      <w:tr w:rsidR="00230FD8" w:rsidRPr="00230FD8" w14:paraId="63354B5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D8C3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C7EF53" w14:textId="77777777" w:rsidR="00230FD8" w:rsidRPr="00230FD8" w:rsidRDefault="00230FD8" w:rsidP="00394F37">
            <w:pPr>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cadastramento das receitas do cidadão, permitindo incluir materiais e medicamentos com suas respectivas datas de validade.</w:t>
            </w:r>
          </w:p>
        </w:tc>
      </w:tr>
      <w:tr w:rsidR="00230FD8" w:rsidRPr="00230FD8" w14:paraId="6849FDD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995E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B9A0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campos para identificar a data de cadastro dos pacientes em cada programa, a data de atualização dos seus dados em cada programa bem como a data da baixa de cada paciente em cada programa.</w:t>
            </w:r>
          </w:p>
        </w:tc>
      </w:tr>
      <w:tr w:rsidR="00230FD8" w:rsidRPr="00230FD8" w14:paraId="2780628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9C8D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FBC9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locais para informação do número da renovação da receita em cada programa, competência da receita e competência da validade.</w:t>
            </w:r>
          </w:p>
        </w:tc>
      </w:tr>
      <w:tr w:rsidR="00230FD8" w:rsidRPr="00230FD8" w14:paraId="1C2BD2C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516F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63BB8C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funcionalidade deve permitir o gerenciamento de receitas do cidadão, permitindo sua renovação por um período determinado.</w:t>
            </w:r>
          </w:p>
        </w:tc>
      </w:tr>
      <w:tr w:rsidR="00230FD8" w:rsidRPr="00230FD8" w14:paraId="6A23CCB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42072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18CAA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geração de roteiros de entrega de medicamentos para os pacientes inseridos em ações programáticas por programa de saúde, bairro, rua, paciente e período de validade.</w:t>
            </w:r>
          </w:p>
        </w:tc>
      </w:tr>
      <w:tr w:rsidR="00230FD8" w:rsidRPr="00230FD8" w14:paraId="22F71E6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72B84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14E7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geração dos pacotes a serem entregues para cada paciente contendo seus materiais e medicamentos.</w:t>
            </w:r>
          </w:p>
        </w:tc>
      </w:tr>
      <w:tr w:rsidR="00230FD8" w:rsidRPr="00230FD8" w14:paraId="0CB7530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55D45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C105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montagem dos pacotes deve ser feita através de um processo de linha de montagem, visando otimizar o fluxo de trabalho, de forma a atender ao menos as seguintes etapas:</w:t>
            </w:r>
          </w:p>
          <w:p w14:paraId="67FDA464" w14:textId="77777777" w:rsidR="00230FD8" w:rsidRPr="00230FD8" w:rsidRDefault="00230FD8" w:rsidP="00230FD8">
            <w:pPr>
              <w:numPr>
                <w:ilvl w:val="0"/>
                <w:numId w:val="14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Geração dos pacotes;</w:t>
            </w:r>
          </w:p>
          <w:p w14:paraId="089891CF" w14:textId="77777777" w:rsidR="00230FD8" w:rsidRPr="00230FD8" w:rsidRDefault="00230FD8" w:rsidP="00230FD8">
            <w:pPr>
              <w:numPr>
                <w:ilvl w:val="0"/>
                <w:numId w:val="14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Confecção dos pacotes;</w:t>
            </w:r>
          </w:p>
          <w:p w14:paraId="601E60E1" w14:textId="77777777" w:rsidR="00230FD8" w:rsidRPr="00230FD8" w:rsidRDefault="00230FD8" w:rsidP="00230FD8">
            <w:pPr>
              <w:numPr>
                <w:ilvl w:val="0"/>
                <w:numId w:val="14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Conferência dos materiais;</w:t>
            </w:r>
          </w:p>
          <w:p w14:paraId="087777CD" w14:textId="77777777" w:rsidR="00230FD8" w:rsidRPr="00230FD8" w:rsidRDefault="00230FD8" w:rsidP="00230FD8">
            <w:pPr>
              <w:numPr>
                <w:ilvl w:val="0"/>
                <w:numId w:val="14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Registro da dispensação do pacote para o entregador;</w:t>
            </w:r>
          </w:p>
          <w:p w14:paraId="6A3BA1B3" w14:textId="77777777" w:rsidR="00230FD8" w:rsidRPr="00230FD8" w:rsidRDefault="00230FD8" w:rsidP="00230FD8">
            <w:pPr>
              <w:numPr>
                <w:ilvl w:val="0"/>
                <w:numId w:val="14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Registro da entrega do pacote ao destinatário.</w:t>
            </w:r>
          </w:p>
        </w:tc>
      </w:tr>
      <w:tr w:rsidR="00230FD8" w:rsidRPr="00230FD8" w14:paraId="186B0EF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F814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3068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todas as etapas da montagem do pacote sejam registradas com validação minimamente de um dos itens:</w:t>
            </w:r>
          </w:p>
          <w:p w14:paraId="2B187C68" w14:textId="77777777" w:rsidR="00230FD8" w:rsidRPr="00230FD8" w:rsidRDefault="00230FD8" w:rsidP="00230FD8">
            <w:pPr>
              <w:numPr>
                <w:ilvl w:val="0"/>
                <w:numId w:val="9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Utilização de login e senha;</w:t>
            </w:r>
          </w:p>
          <w:p w14:paraId="65696C42" w14:textId="77777777" w:rsidR="00230FD8" w:rsidRPr="00230FD8" w:rsidRDefault="00230FD8" w:rsidP="00230FD8">
            <w:pPr>
              <w:numPr>
                <w:ilvl w:val="0"/>
                <w:numId w:val="9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Utilização de biometria.</w:t>
            </w:r>
          </w:p>
        </w:tc>
      </w:tr>
      <w:tr w:rsidR="00230FD8" w:rsidRPr="00230FD8" w14:paraId="38C2BDD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2934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C1A42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mais de um roteiro seja criado com os mesmos filtros, inserindo nele apenas as receitas ainda não atendidas por roteiros anteriores.</w:t>
            </w:r>
          </w:p>
        </w:tc>
      </w:tr>
      <w:tr w:rsidR="00230FD8" w:rsidRPr="00230FD8" w14:paraId="403CBCF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FA97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942AD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funcionalidade para emissão dos recibos de entrega para cada paciente contendo no </w:t>
            </w:r>
            <w:proofErr w:type="gramStart"/>
            <w:r w:rsidRPr="00230FD8">
              <w:rPr>
                <w:rFonts w:ascii="Times New Roman" w:eastAsia="Calibri" w:hAnsi="Times New Roman" w:cs="Times New Roman"/>
                <w:color w:val="000000"/>
                <w:szCs w:val="20"/>
              </w:rPr>
              <w:t>mesmo informações</w:t>
            </w:r>
            <w:proofErr w:type="gramEnd"/>
            <w:r w:rsidRPr="00230FD8">
              <w:rPr>
                <w:rFonts w:ascii="Times New Roman" w:eastAsia="Calibri" w:hAnsi="Times New Roman" w:cs="Times New Roman"/>
                <w:color w:val="000000"/>
                <w:szCs w:val="20"/>
              </w:rPr>
              <w:t xml:space="preserve"> sobre os medicamentos e materiais contidos no pacote.</w:t>
            </w:r>
          </w:p>
        </w:tc>
      </w:tr>
      <w:tr w:rsidR="00230FD8" w:rsidRPr="00230FD8" w14:paraId="51552BA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2B47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5A0A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baixa automática do estoque dos materiais e medicamentos contidos nos pacotes entregues.</w:t>
            </w:r>
          </w:p>
        </w:tc>
      </w:tr>
      <w:tr w:rsidR="00230FD8" w:rsidRPr="00230FD8" w14:paraId="7D9683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79907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1A838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acompanhar através de mapas os locais onde são entregues os medicamentos.</w:t>
            </w:r>
          </w:p>
        </w:tc>
      </w:tr>
      <w:tr w:rsidR="00230FD8" w:rsidRPr="00230FD8" w14:paraId="3995727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449BD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1A83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para baixas em lotes sem a geração de pacotes para itens que não se enquadram na geração de pacotes, efetuando a geração automática da baixa contendo as seguintes funcionalidades:</w:t>
            </w:r>
          </w:p>
          <w:p w14:paraId="2D267464" w14:textId="77777777" w:rsidR="00230FD8" w:rsidRPr="00230FD8" w:rsidRDefault="00230FD8" w:rsidP="00230FD8">
            <w:pPr>
              <w:numPr>
                <w:ilvl w:val="0"/>
                <w:numId w:val="8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Listagem de cidadãos do processamento;</w:t>
            </w:r>
          </w:p>
          <w:p w14:paraId="374BF8AB" w14:textId="77777777" w:rsidR="00230FD8" w:rsidRPr="00230FD8" w:rsidRDefault="00230FD8" w:rsidP="00230FD8">
            <w:pPr>
              <w:numPr>
                <w:ilvl w:val="0"/>
                <w:numId w:val="8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Rotina de processamento (baixa) dos itens do estoque;</w:t>
            </w:r>
          </w:p>
          <w:p w14:paraId="788F97E0" w14:textId="77777777" w:rsidR="00230FD8" w:rsidRPr="00230FD8" w:rsidRDefault="00230FD8" w:rsidP="00230FD8">
            <w:pPr>
              <w:numPr>
                <w:ilvl w:val="0"/>
                <w:numId w:val="8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Relatório de itens dispensados por cidadão;</w:t>
            </w:r>
          </w:p>
          <w:p w14:paraId="37C271D3" w14:textId="77777777" w:rsidR="00230FD8" w:rsidRPr="00230FD8" w:rsidRDefault="00230FD8" w:rsidP="00230FD8">
            <w:pPr>
              <w:numPr>
                <w:ilvl w:val="0"/>
                <w:numId w:val="8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Relatório de itens que não foi possível efetuar a baixa.</w:t>
            </w:r>
          </w:p>
        </w:tc>
      </w:tr>
      <w:tr w:rsidR="00230FD8" w:rsidRPr="00230FD8" w14:paraId="6F85B38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54E5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ED52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inativação dos cadastros de cidadãos nos programas, evitando a geração de pacotes a cidadãos que não estão mais no programa.</w:t>
            </w:r>
          </w:p>
        </w:tc>
      </w:tr>
      <w:tr w:rsidR="00230FD8" w:rsidRPr="00230FD8" w14:paraId="6AAEB7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464CD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FEB07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prover relatórios para extração minimamente das seguintes informações:</w:t>
            </w:r>
          </w:p>
          <w:p w14:paraId="6BC5AA43"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Previsão de consumo de itens para montagem de pacotes;</w:t>
            </w:r>
          </w:p>
          <w:p w14:paraId="1921BA0A"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Pacotes não entregues por falta de estoque;</w:t>
            </w:r>
          </w:p>
          <w:p w14:paraId="3DEAC21D"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Previsão de entrega de itens para cidadãos;</w:t>
            </w:r>
          </w:p>
          <w:p w14:paraId="72259A04"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Roteiro e entrega;</w:t>
            </w:r>
          </w:p>
          <w:p w14:paraId="2792703C"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Saldo de estoque de itens para montagem;</w:t>
            </w:r>
          </w:p>
          <w:p w14:paraId="37E86D1D" w14:textId="77777777" w:rsidR="00230FD8" w:rsidRPr="00230FD8" w:rsidRDefault="00230FD8" w:rsidP="00230FD8">
            <w:pPr>
              <w:numPr>
                <w:ilvl w:val="0"/>
                <w:numId w:val="13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Validades das receitas.</w:t>
            </w:r>
          </w:p>
        </w:tc>
      </w:tr>
      <w:tr w:rsidR="00230FD8" w:rsidRPr="00230FD8" w14:paraId="3733CF2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C8F5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8152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cadastrar os tipos de acompanhamentos para pacientes, onde seja possível vincular: Unidade de saúde que utilizará, Questionários Personalizados na Criação, Questionários Personalizados durante a realização do acompanhamento, Agravos CID10 e/ou CIAP, CBO e Profissional e determinar o encerramento com um período mínimo e máximo de dias.</w:t>
            </w:r>
          </w:p>
        </w:tc>
      </w:tr>
      <w:tr w:rsidR="00230FD8" w:rsidRPr="00230FD8" w14:paraId="40F7E5E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9EB6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BCE0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realizar o acompanhamento de pacientes por tipo de acompanhamento, podendo preencher os dados do acompanhamento, assim como a qualquer momento ter acesso ao prontuário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w:t>
            </w:r>
          </w:p>
        </w:tc>
      </w:tr>
      <w:tr w:rsidR="00230FD8" w:rsidRPr="00230FD8" w14:paraId="24EFD46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3B25B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 </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226E5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realizar o encerramento do acompanhamento e deixá-lo com o status de acompanhado.</w:t>
            </w:r>
          </w:p>
        </w:tc>
      </w:tr>
    </w:tbl>
    <w:p w14:paraId="1FB53038" w14:textId="77777777" w:rsidR="00230FD8" w:rsidRPr="00230FD8" w:rsidRDefault="00230FD8" w:rsidP="00230FD8">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w:t>
      </w:r>
    </w:p>
    <w:p w14:paraId="050786ED" w14:textId="77777777" w:rsidR="00230FD8" w:rsidRPr="00230FD8" w:rsidRDefault="00230FD8" w:rsidP="00230FD8">
      <w:pPr>
        <w:numPr>
          <w:ilvl w:val="0"/>
          <w:numId w:val="124"/>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CONTROLE DE PROCESSOS JUDICIAIS DE MEDICAMENTOS</w:t>
      </w:r>
    </w:p>
    <w:tbl>
      <w:tblPr>
        <w:tblW w:w="9118" w:type="dxa"/>
        <w:tblLayout w:type="fixed"/>
        <w:tblLook w:val="0400" w:firstRow="0" w:lastRow="0" w:firstColumn="0" w:lastColumn="0" w:noHBand="0" w:noVBand="1"/>
      </w:tblPr>
      <w:tblGrid>
        <w:gridCol w:w="647"/>
        <w:gridCol w:w="8471"/>
      </w:tblGrid>
      <w:tr w:rsidR="00230FD8" w:rsidRPr="00230FD8" w14:paraId="73F1304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CFD68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6544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6B0DC9C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D596B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03C79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O sistema deve possuir funcionalidade ou mecanismo para controle de processos judiciais, contendo minimamente as informações de número do processo, data de abertura, cidadão, equipamento de saúde de cobertura e campo para observações.</w:t>
            </w:r>
          </w:p>
        </w:tc>
      </w:tr>
      <w:tr w:rsidR="00230FD8" w:rsidRPr="00230FD8" w14:paraId="1DCBE8D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026E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53EA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os processos sejam classificados segundo sua situação, disponibilizando as opções:</w:t>
            </w:r>
          </w:p>
          <w:p w14:paraId="694C77BF"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Aberto </w:t>
            </w:r>
          </w:p>
          <w:p w14:paraId="359AD6B2"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Único</w:t>
            </w:r>
          </w:p>
          <w:p w14:paraId="102B2B41"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Fora de linha </w:t>
            </w:r>
          </w:p>
          <w:p w14:paraId="6327261E"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Cumprido </w:t>
            </w:r>
          </w:p>
          <w:p w14:paraId="6FEE2E01"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Devolvido </w:t>
            </w:r>
          </w:p>
          <w:p w14:paraId="1F67C5CA"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Suspenso </w:t>
            </w:r>
          </w:p>
          <w:p w14:paraId="6B1B9FBC" w14:textId="77777777" w:rsidR="00230FD8" w:rsidRPr="00230FD8" w:rsidRDefault="00230FD8" w:rsidP="00230FD8">
            <w:pPr>
              <w:numPr>
                <w:ilvl w:val="0"/>
                <w:numId w:val="79"/>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Em andamento.</w:t>
            </w:r>
          </w:p>
        </w:tc>
      </w:tr>
      <w:tr w:rsidR="00230FD8" w:rsidRPr="00230FD8" w14:paraId="5BC9DAD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AFFE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D007D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No cadastro do processo judicial, deve dispor de campo para definição da patologia, data do pedido, data de recebimento, número da regional e indicativo do despacho (União, Estado ou Município).</w:t>
            </w:r>
          </w:p>
        </w:tc>
      </w:tr>
      <w:tr w:rsidR="00230FD8" w:rsidRPr="00230FD8" w14:paraId="7B6B23C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DD16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BF1A9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que seja informado para cada processo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gera algum tipo de bloqueio, se gera algum tipo de multa, sendo neste caso possível informar também o valor da multa.</w:t>
            </w:r>
          </w:p>
        </w:tc>
      </w:tr>
      <w:tr w:rsidR="00230FD8" w:rsidRPr="00230FD8" w14:paraId="74B8DB5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49B5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B3D9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Para o controle dos processos judiciais, o sistema deve possuir campos para informação dos dados do advogado, sendo possível informar nome do advogado responsável, número na OAB e telefone.</w:t>
            </w:r>
          </w:p>
        </w:tc>
      </w:tr>
      <w:tr w:rsidR="00230FD8" w:rsidRPr="00230FD8" w14:paraId="447B1ED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C317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6E6DE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campo para indicar se o processo </w:t>
            </w:r>
            <w:proofErr w:type="gramStart"/>
            <w:r w:rsidRPr="00230FD8">
              <w:rPr>
                <w:rFonts w:ascii="Times New Roman" w:eastAsia="Calibri" w:hAnsi="Times New Roman" w:cs="Times New Roman"/>
                <w:color w:val="000000"/>
                <w:szCs w:val="20"/>
              </w:rPr>
              <w:t>encontra-se</w:t>
            </w:r>
            <w:proofErr w:type="gramEnd"/>
            <w:r w:rsidRPr="00230FD8">
              <w:rPr>
                <w:rFonts w:ascii="Times New Roman" w:eastAsia="Calibri" w:hAnsi="Times New Roman" w:cs="Times New Roman"/>
                <w:color w:val="000000"/>
                <w:szCs w:val="20"/>
              </w:rPr>
              <w:t xml:space="preserve"> ativo ou inativo, e caso o processo esteja inativo, o operador deverá informar o motivo de inativação do processo e a data de fechamento.</w:t>
            </w:r>
          </w:p>
        </w:tc>
      </w:tr>
      <w:tr w:rsidR="00230FD8" w:rsidRPr="00230FD8" w14:paraId="259D058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25B1BD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47B2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cadastramento dos materiais/medicamentos que serão identificados nos processos judiciais.</w:t>
            </w:r>
          </w:p>
        </w:tc>
      </w:tr>
      <w:tr w:rsidR="00230FD8" w:rsidRPr="00230FD8" w14:paraId="097C683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E9347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8E130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Para um processo judicial, deve permitir cadastrar todos os materiais/medicamentos referentes ao processo.</w:t>
            </w:r>
          </w:p>
        </w:tc>
      </w:tr>
      <w:tr w:rsidR="00230FD8" w:rsidRPr="00230FD8" w14:paraId="6FAF46A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B768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41A0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o operador a cadastrar para cada material/medicamento definido no processo, as informações de quantidade, valor unitário, desconto, identificar se é de uso contínuo, identificar se é genérico, por quem será fornecido e um campo para observações. </w:t>
            </w:r>
          </w:p>
        </w:tc>
      </w:tr>
      <w:tr w:rsidR="00230FD8" w:rsidRPr="00230FD8" w14:paraId="704BDFA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36FD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2B214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definir a situação do material no processo judicial, contendo minimamente as opções:</w:t>
            </w:r>
          </w:p>
          <w:p w14:paraId="04CB68F3"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Aberto</w:t>
            </w:r>
          </w:p>
          <w:p w14:paraId="0A85F232"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Único</w:t>
            </w:r>
          </w:p>
          <w:p w14:paraId="4FA9304F"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Fora de Linha</w:t>
            </w:r>
          </w:p>
          <w:p w14:paraId="28AF3493"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Cumprido</w:t>
            </w:r>
          </w:p>
          <w:p w14:paraId="6480B13C"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Devolvido</w:t>
            </w:r>
          </w:p>
          <w:p w14:paraId="381C2FBA"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Suspenso</w:t>
            </w:r>
          </w:p>
          <w:p w14:paraId="2C5FBFBF" w14:textId="77777777" w:rsidR="00230FD8" w:rsidRPr="00230FD8" w:rsidRDefault="00230FD8" w:rsidP="00230FD8">
            <w:pPr>
              <w:numPr>
                <w:ilvl w:val="0"/>
                <w:numId w:val="6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Em andamento</w:t>
            </w:r>
          </w:p>
        </w:tc>
      </w:tr>
      <w:tr w:rsidR="00230FD8" w:rsidRPr="00230FD8" w14:paraId="1F3A421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D0A8C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E84F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gerenciamento das entregas de medicamentos judiciais contendo minimamente as informações de material/medicamento, data da última entrega, data da próxima entrega, quantidade do processo, saldo e quantidade atual em estoque, para cada item de material/medicamento contido no processo.</w:t>
            </w:r>
          </w:p>
        </w:tc>
      </w:tr>
      <w:tr w:rsidR="00230FD8" w:rsidRPr="00230FD8" w14:paraId="0607310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05230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1D74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que os operadores de dispensação de medicamentos, ao identificar um cidadão para dispensação que possui processo judicial, consigam visualizar os materiais/medicamentos do cidadão em processos judiciais, dispondo minimamente as informações de: material/medicamento, e a quantidade.</w:t>
            </w:r>
          </w:p>
        </w:tc>
      </w:tr>
      <w:tr w:rsidR="00230FD8" w:rsidRPr="00230FD8" w14:paraId="79AE74C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CF036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6F5F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impressão de comprovantes de entrega dos itens contendo os materiais e medicamentos dispensados.</w:t>
            </w:r>
          </w:p>
        </w:tc>
      </w:tr>
      <w:tr w:rsidR="00230FD8" w:rsidRPr="00230FD8" w14:paraId="61D71A6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C1FB1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CB49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em forma de relatório gerencial, a verificação das informações dos processos judiciais, disponibilizando a informação do cidadão, o número do processo, a data de abertura, os materiais/medicamentos e sua quantidade.</w:t>
            </w:r>
          </w:p>
        </w:tc>
      </w:tr>
    </w:tbl>
    <w:p w14:paraId="141D2BCD"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3E262267" w14:textId="77777777" w:rsidR="00230FD8" w:rsidRPr="00230FD8" w:rsidRDefault="00230FD8" w:rsidP="00230FD8">
      <w:pPr>
        <w:numPr>
          <w:ilvl w:val="0"/>
          <w:numId w:val="107"/>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CONTROLE DE ÓBITOS </w:t>
      </w:r>
    </w:p>
    <w:tbl>
      <w:tblPr>
        <w:tblW w:w="9118" w:type="dxa"/>
        <w:tblLayout w:type="fixed"/>
        <w:tblLook w:val="0400" w:firstRow="0" w:lastRow="0" w:firstColumn="0" w:lastColumn="0" w:noHBand="0" w:noVBand="1"/>
      </w:tblPr>
      <w:tblGrid>
        <w:gridCol w:w="647"/>
        <w:gridCol w:w="8471"/>
      </w:tblGrid>
      <w:tr w:rsidR="00230FD8" w:rsidRPr="00230FD8" w14:paraId="381059D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02957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2D04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6553E43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65256A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FD339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permitir registrar o óbito de um cidadão já cadastrado no sistema, utilizando a busca do cidadão no sistema minimamente pelo nome ou cartão SUS.</w:t>
            </w:r>
          </w:p>
        </w:tc>
      </w:tr>
      <w:tr w:rsidR="00230FD8" w:rsidRPr="00230FD8" w14:paraId="754CA2E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66CD8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E85D3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operador informar o óbito e os dados de mortalidade do cidadão, contendo minimamente, a data e hora do óbito, o cidadão, profissional responsável, o local da ocorrência, as causas do óbito.</w:t>
            </w:r>
          </w:p>
        </w:tc>
      </w:tr>
      <w:tr w:rsidR="00230FD8" w:rsidRPr="00230FD8" w14:paraId="312CE83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1354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A872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operador informar no cadastro do óbito, o cartório e registro, bem como as causas externas ligadas ao óbito.</w:t>
            </w:r>
          </w:p>
        </w:tc>
      </w:tr>
      <w:tr w:rsidR="00230FD8" w:rsidRPr="00230FD8" w14:paraId="1B259D2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D571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6A6E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a verificação em forma de relatório gerencial, os óbitos ocorridos no município por doença, sexo e faixa etária.</w:t>
            </w:r>
          </w:p>
        </w:tc>
      </w:tr>
      <w:tr w:rsidR="00230FD8" w:rsidRPr="00230FD8" w14:paraId="5DBF746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0B7A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5CC35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Ao registrar o óbito do cidadão, o mesmo deverá ser inativado para o sistema.</w:t>
            </w:r>
          </w:p>
        </w:tc>
      </w:tr>
      <w:tr w:rsidR="00230FD8" w:rsidRPr="00230FD8" w14:paraId="2A67871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4E1F8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F7BF0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inativar um integrante de uma família pelo motivo de óbito do cidadão.</w:t>
            </w:r>
          </w:p>
        </w:tc>
      </w:tr>
    </w:tbl>
    <w:p w14:paraId="60B6759D"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52CAF654" w14:textId="77777777" w:rsidR="00230FD8" w:rsidRPr="00230FD8" w:rsidRDefault="00230FD8" w:rsidP="00230FD8">
      <w:pPr>
        <w:numPr>
          <w:ilvl w:val="0"/>
          <w:numId w:val="118"/>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CERTIFICAÇÃO DIGITAL</w:t>
      </w:r>
    </w:p>
    <w:tbl>
      <w:tblPr>
        <w:tblW w:w="9118" w:type="dxa"/>
        <w:tblLayout w:type="fixed"/>
        <w:tblLook w:val="0400" w:firstRow="0" w:lastRow="0" w:firstColumn="0" w:lastColumn="0" w:noHBand="0" w:noVBand="1"/>
      </w:tblPr>
      <w:tblGrid>
        <w:gridCol w:w="647"/>
        <w:gridCol w:w="8471"/>
      </w:tblGrid>
      <w:tr w:rsidR="00230FD8" w:rsidRPr="00230FD8" w14:paraId="249C2C5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F58DCB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1931E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33AA014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65D825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5CEA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ofertada deve possuir mecanismo de assinatura digital de registro eletrônico em saúde certificado de acordo com </w:t>
            </w:r>
            <w:proofErr w:type="gramStart"/>
            <w:r w:rsidRPr="00230FD8">
              <w:rPr>
                <w:rFonts w:ascii="Times New Roman" w:eastAsia="Calibri" w:hAnsi="Times New Roman" w:cs="Times New Roman"/>
                <w:color w:val="000000"/>
                <w:szCs w:val="20"/>
              </w:rPr>
              <w:t>o  Manual</w:t>
            </w:r>
            <w:proofErr w:type="gramEnd"/>
            <w:r w:rsidRPr="00230FD8">
              <w:rPr>
                <w:rFonts w:ascii="Times New Roman" w:eastAsia="Calibri" w:hAnsi="Times New Roman" w:cs="Times New Roman"/>
                <w:color w:val="000000"/>
                <w:szCs w:val="20"/>
              </w:rPr>
              <w:t xml:space="preserve"> de Certificação para S-RES v4.2 (Edição 2016) SBIS/CFM (Sociedade Brasileira de Informática em Saúde / Conselho Federal de Medicina)  certificado nos Requisitos do Nível de Garantia de Segurança 2 (NGS2).</w:t>
            </w:r>
          </w:p>
        </w:tc>
      </w:tr>
      <w:tr w:rsidR="00230FD8" w:rsidRPr="00230FD8" w14:paraId="4B50AC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003C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28E11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Os componentes do módulo devem estar aderentes ao DOC-ICP-155, da ICP-Brasil, que trata sobre a normalização de assinatura digital, para o padrão de “assinatura digital com referências básicas (AD-RB)”, sendo recomendado a utilização do padrão de “assinatura digital com referências para validação (AD-RV), com os objetos referenciados estando no domínio da instituição, ou padrão de “assinatura digital com referências completas (AD-RC)”</w:t>
            </w:r>
          </w:p>
        </w:tc>
      </w:tr>
      <w:tr w:rsidR="00230FD8" w:rsidRPr="00230FD8" w14:paraId="652EB47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037A6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7B105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Todas as funcionalidades do módulo devem ser disponibilizadas em componentes modulares distintos, que permitam assinar, validar as assinaturas digitais, verificar e </w:t>
            </w:r>
            <w:proofErr w:type="gramStart"/>
            <w:r w:rsidRPr="00230FD8">
              <w:rPr>
                <w:rFonts w:ascii="Times New Roman" w:eastAsia="Calibri" w:hAnsi="Times New Roman" w:cs="Times New Roman"/>
                <w:color w:val="000000"/>
                <w:szCs w:val="20"/>
              </w:rPr>
              <w:t>validar  certificados</w:t>
            </w:r>
            <w:proofErr w:type="gramEnd"/>
            <w:r w:rsidRPr="00230FD8">
              <w:rPr>
                <w:rFonts w:ascii="Times New Roman" w:eastAsia="Calibri" w:hAnsi="Times New Roman" w:cs="Times New Roman"/>
                <w:color w:val="000000"/>
                <w:szCs w:val="20"/>
              </w:rPr>
              <w:t xml:space="preserve"> no momento da assinatura.</w:t>
            </w:r>
          </w:p>
        </w:tc>
      </w:tr>
      <w:tr w:rsidR="00230FD8" w:rsidRPr="00230FD8" w14:paraId="396A2FA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CF2C4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5E265D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Todos os componentes do módulo devem ser capazes de permitir a geração, visualização e armazenamento de registro eletrônico (LOG) dos procedimentos executados bem como das informações pertinentes ao usuário e rede, para fins de auditoria.</w:t>
            </w:r>
          </w:p>
        </w:tc>
      </w:tr>
      <w:tr w:rsidR="00230FD8" w:rsidRPr="00230FD8" w14:paraId="73E2D1F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B373EF" w14:textId="77777777" w:rsidR="00230FD8" w:rsidRPr="00230FD8" w:rsidRDefault="00230FD8" w:rsidP="00394F37">
            <w:pPr>
              <w:rPr>
                <w:rFonts w:ascii="Times New Roman" w:hAnsi="Times New Roman" w:cs="Times New Roman"/>
                <w:color w:val="000000"/>
                <w:szCs w:val="20"/>
              </w:rPr>
            </w:pP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7376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dispor minimamente as seguintes funcionalidades:</w:t>
            </w:r>
          </w:p>
          <w:p w14:paraId="4C8BB08A" w14:textId="77777777" w:rsidR="00230FD8" w:rsidRPr="00230FD8" w:rsidRDefault="00230FD8" w:rsidP="00230FD8">
            <w:pPr>
              <w:numPr>
                <w:ilvl w:val="0"/>
                <w:numId w:val="10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Assinador para geração de assinatura digital em documentos eletrônicos;</w:t>
            </w:r>
          </w:p>
          <w:p w14:paraId="260088AF" w14:textId="77777777" w:rsidR="00230FD8" w:rsidRPr="00230FD8" w:rsidRDefault="00230FD8" w:rsidP="00230FD8">
            <w:pPr>
              <w:numPr>
                <w:ilvl w:val="0"/>
                <w:numId w:val="10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Verificador para verificar validade de assinatura digital em documentos eletrônicos;</w:t>
            </w:r>
          </w:p>
          <w:p w14:paraId="7D886049" w14:textId="77777777" w:rsidR="00230FD8" w:rsidRPr="00230FD8" w:rsidRDefault="00230FD8" w:rsidP="00230FD8">
            <w:pPr>
              <w:numPr>
                <w:ilvl w:val="0"/>
                <w:numId w:val="10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Validador para verificar validade de certificado digital e sua correspondente cadeia de certificação;</w:t>
            </w:r>
          </w:p>
        </w:tc>
      </w:tr>
      <w:tr w:rsidR="00230FD8" w:rsidRPr="00230FD8" w14:paraId="393B0A8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9EF8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B70B5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gerar assinaturas simples, </w:t>
            </w:r>
            <w:proofErr w:type="spellStart"/>
            <w:r w:rsidRPr="00230FD8">
              <w:rPr>
                <w:rFonts w:ascii="Times New Roman" w:eastAsia="Calibri" w:hAnsi="Times New Roman" w:cs="Times New Roman"/>
                <w:color w:val="000000"/>
                <w:szCs w:val="20"/>
              </w:rPr>
              <w:t>coassinaturas</w:t>
            </w:r>
            <w:proofErr w:type="spellEnd"/>
            <w:r w:rsidRPr="00230FD8">
              <w:rPr>
                <w:rFonts w:ascii="Times New Roman" w:eastAsia="Calibri" w:hAnsi="Times New Roman" w:cs="Times New Roman"/>
                <w:color w:val="000000"/>
                <w:szCs w:val="20"/>
              </w:rPr>
              <w:t xml:space="preserve"> e contra-assinaturas no padrão CMS </w:t>
            </w:r>
            <w:proofErr w:type="spellStart"/>
            <w:r w:rsidRPr="00230FD8">
              <w:rPr>
                <w:rFonts w:ascii="Times New Roman" w:eastAsia="Calibri" w:hAnsi="Times New Roman" w:cs="Times New Roman"/>
                <w:color w:val="000000"/>
                <w:szCs w:val="20"/>
              </w:rPr>
              <w:t>Advanced</w:t>
            </w:r>
            <w:proofErr w:type="spellEnd"/>
            <w:r w:rsidRPr="00230FD8">
              <w:rPr>
                <w:rFonts w:ascii="Times New Roman" w:eastAsia="Calibri" w:hAnsi="Times New Roman" w:cs="Times New Roman"/>
                <w:color w:val="000000"/>
                <w:szCs w:val="20"/>
              </w:rPr>
              <w:t xml:space="preserve"> Eletronic </w:t>
            </w:r>
            <w:proofErr w:type="spellStart"/>
            <w:r w:rsidRPr="00230FD8">
              <w:rPr>
                <w:rFonts w:ascii="Times New Roman" w:eastAsia="Calibri" w:hAnsi="Times New Roman" w:cs="Times New Roman"/>
                <w:color w:val="000000"/>
                <w:szCs w:val="20"/>
              </w:rPr>
              <w:t>Signature</w:t>
            </w:r>
            <w:proofErr w:type="spellEnd"/>
            <w:r w:rsidRPr="00230FD8">
              <w:rPr>
                <w:rFonts w:ascii="Times New Roman" w:eastAsia="Calibri" w:hAnsi="Times New Roman" w:cs="Times New Roman"/>
                <w:color w:val="000000"/>
                <w:szCs w:val="20"/>
              </w:rPr>
              <w:t xml:space="preserve"> - </w:t>
            </w:r>
            <w:proofErr w:type="spellStart"/>
            <w:r w:rsidRPr="00230FD8">
              <w:rPr>
                <w:rFonts w:ascii="Times New Roman" w:eastAsia="Calibri" w:hAnsi="Times New Roman" w:cs="Times New Roman"/>
                <w:color w:val="000000"/>
                <w:szCs w:val="20"/>
              </w:rPr>
              <w:t>CAdES</w:t>
            </w:r>
            <w:proofErr w:type="spellEnd"/>
            <w:r w:rsidRPr="00230FD8">
              <w:rPr>
                <w:rFonts w:ascii="Times New Roman" w:eastAsia="Calibri" w:hAnsi="Times New Roman" w:cs="Times New Roman"/>
                <w:color w:val="000000"/>
                <w:szCs w:val="20"/>
              </w:rPr>
              <w:t xml:space="preserve"> de acordo com o DOC-ICP 15.03.</w:t>
            </w:r>
          </w:p>
        </w:tc>
      </w:tr>
      <w:tr w:rsidR="00230FD8" w:rsidRPr="00230FD8" w14:paraId="323B281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0FDC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798D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gerar assinatura digital seguindo todas as políticas de assinatura definidas pela ICP-Brasil no DOC-ICP 15.03:</w:t>
            </w:r>
          </w:p>
        </w:tc>
      </w:tr>
      <w:tr w:rsidR="00230FD8" w:rsidRPr="00230FD8" w14:paraId="60F3DDD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7DC29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9ED2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verificar a validade do certificado digital do signatário e sua correspondente cadeia de certificação no momento da geração da assinatura digital. </w:t>
            </w:r>
          </w:p>
        </w:tc>
      </w:tr>
      <w:tr w:rsidR="00230FD8" w:rsidRPr="00230FD8" w14:paraId="29CAB44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691D0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08F5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deverá ter a funcionalidade de gerar assinatura digital em lote de documentos de acordo com as definições da resolução nº. 76 de 31 de março de 2010 do ITI e com a segurança necessária de acordo com as definições do documento DOC-ICP-15.01 da ICP-Brasil.</w:t>
            </w:r>
          </w:p>
        </w:tc>
      </w:tr>
      <w:tr w:rsidR="00230FD8" w:rsidRPr="00230FD8" w14:paraId="4052756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72FC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5A46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validar o certificado digital do signatário (válido, inválido revogado, expirado) no ato da conferência da assinatura e permitir que, para cada assinatura digital, seja visualizada a situação da verificação ou a descrição do erro caso a assinatura digital seja inválida.</w:t>
            </w:r>
          </w:p>
        </w:tc>
      </w:tr>
      <w:tr w:rsidR="00230FD8" w:rsidRPr="00230FD8" w14:paraId="2C86AF0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6DED5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3814E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armazenar e alertar ao usuário sobre pendências, possibilitando a este assinar em momento futuro os documentos não assinados no momento do atendimento.</w:t>
            </w:r>
          </w:p>
        </w:tc>
      </w:tr>
      <w:tr w:rsidR="00230FD8" w:rsidRPr="00230FD8" w14:paraId="1FB733E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F529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37E0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tela de gerenciamento para gestores, para verificação de documentos pendentes de assinaturas e seus respectivos responsáveis.</w:t>
            </w:r>
          </w:p>
        </w:tc>
      </w:tr>
      <w:tr w:rsidR="00230FD8" w:rsidRPr="00230FD8" w14:paraId="658B63E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4FA15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EDD18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ao profissional a possibilidade de visualizar o documento antes de sua assinatura.</w:t>
            </w:r>
          </w:p>
        </w:tc>
      </w:tr>
      <w:tr w:rsidR="00230FD8" w:rsidRPr="00230FD8" w14:paraId="3043699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859D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F3EFC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ao profissional selecionar em sua lista de pendências e assinar vários documentos de uma mesma vez.</w:t>
            </w:r>
          </w:p>
        </w:tc>
      </w:tr>
    </w:tbl>
    <w:p w14:paraId="2536585D"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30E8BC75" w14:textId="77777777" w:rsidR="00230FD8" w:rsidRPr="00230FD8" w:rsidRDefault="00230FD8" w:rsidP="00230FD8">
      <w:pPr>
        <w:numPr>
          <w:ilvl w:val="0"/>
          <w:numId w:val="111"/>
        </w:numPr>
        <w:jc w:val="both"/>
        <w:rPr>
          <w:rFonts w:ascii="Times New Roman" w:hAnsi="Times New Roman" w:cs="Times New Roman"/>
          <w:b/>
          <w:szCs w:val="20"/>
        </w:rPr>
      </w:pPr>
      <w:r w:rsidRPr="00230FD8">
        <w:rPr>
          <w:rFonts w:ascii="Times New Roman" w:eastAsia="Calibri" w:hAnsi="Times New Roman" w:cs="Times New Roman"/>
          <w:b/>
          <w:color w:val="000000"/>
          <w:szCs w:val="20"/>
        </w:rPr>
        <w:t>PRONTUÁRIO ELETRÔNICO DO CIDADÃO</w:t>
      </w:r>
    </w:p>
    <w:tbl>
      <w:tblPr>
        <w:tblW w:w="9118" w:type="dxa"/>
        <w:tblLayout w:type="fixed"/>
        <w:tblLook w:val="0400" w:firstRow="0" w:lastRow="0" w:firstColumn="0" w:lastColumn="0" w:noHBand="0" w:noVBand="1"/>
      </w:tblPr>
      <w:tblGrid>
        <w:gridCol w:w="647"/>
        <w:gridCol w:w="8471"/>
      </w:tblGrid>
      <w:tr w:rsidR="00230FD8" w:rsidRPr="00230FD8" w14:paraId="554C65B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9291B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ED290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69AE904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E7B5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3B8D7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a realização de acolhimento sob demanda, sem a necessidade de haver uma consulta ou agendamento prévio, sendo necessário apenas identificar o cidadão através do seu cadastro na aplicação.</w:t>
            </w:r>
          </w:p>
        </w:tc>
      </w:tr>
      <w:tr w:rsidR="00230FD8" w:rsidRPr="00230FD8" w14:paraId="115CA65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8E0E3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68F452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permitir que os pacientes a sem acolhidos sejam pesquisados ao menos por: nome, sexo, data de nascimento, nome da mãe, CPF, CNS </w:t>
            </w:r>
            <w:proofErr w:type="gramStart"/>
            <w:r w:rsidRPr="00230FD8">
              <w:rPr>
                <w:rFonts w:ascii="Times New Roman" w:eastAsia="Calibri" w:hAnsi="Times New Roman" w:cs="Times New Roman"/>
                <w:color w:val="000000"/>
                <w:szCs w:val="20"/>
              </w:rPr>
              <w:t>com  ao</w:t>
            </w:r>
            <w:proofErr w:type="gramEnd"/>
            <w:r w:rsidRPr="00230FD8">
              <w:rPr>
                <w:rFonts w:ascii="Times New Roman" w:eastAsia="Calibri" w:hAnsi="Times New Roman" w:cs="Times New Roman"/>
                <w:color w:val="000000"/>
                <w:szCs w:val="20"/>
              </w:rPr>
              <w:t xml:space="preserve"> menos três destas informações simultaneamente.</w:t>
            </w:r>
          </w:p>
        </w:tc>
      </w:tr>
      <w:tr w:rsidR="00230FD8" w:rsidRPr="00230FD8" w14:paraId="08D09CF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6506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C7B75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registro do peso, estatura, quadril, cintura, temperatura, pressão arterial, frequência respiratória, frequência cardíaca, pulsação, saturação de O2, saturação CO2, circunferência braquial e percentual de gordura cutânea, além de registrar o valor de glicemia, informando se o exame foi feito em jejum ou se é pós-prandial, data e hora das coletas.</w:t>
            </w:r>
          </w:p>
        </w:tc>
      </w:tr>
      <w:tr w:rsidR="00230FD8" w:rsidRPr="00230FD8" w14:paraId="020B747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231B0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CFE8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gerar o IMC com base nas leituras realizadas considerando sexo e faixa etária do paciente conforme manual do SISVAN.</w:t>
            </w:r>
          </w:p>
        </w:tc>
      </w:tr>
      <w:tr w:rsidR="00230FD8" w:rsidRPr="00230FD8" w14:paraId="660934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8003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0698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Quando o paciente em questão for uma criança a solução deve permitir o registro de perímetro cefálico e torácico, situação vacinal e tipo de aleitamento.</w:t>
            </w:r>
          </w:p>
        </w:tc>
      </w:tr>
      <w:tr w:rsidR="00230FD8" w:rsidRPr="00230FD8" w14:paraId="1945602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A3BA97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E084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Caso o paciente em atendimento seja mulher em idade fértil, a aplicação deve registrar se a mulher está gestando, caso sim, registrar a data da última menstruação, peso </w:t>
            </w:r>
            <w:proofErr w:type="spell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-gestacional, altura uterina, toque vaginal, batimentos cardíacos do feto, posição do colo, data provável do parto, se a gestação é planejada, se é gestação de risco bem como criar acompanhamento através de controle gestacional alertando outros profissionais de que esta paciente está em acompanhamento gestacional.</w:t>
            </w:r>
          </w:p>
        </w:tc>
      </w:tr>
      <w:tr w:rsidR="00230FD8" w:rsidRPr="00230FD8" w14:paraId="3CFC310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85A89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A21B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para registro das anotações de enfermagem e das queixas do paciente.</w:t>
            </w:r>
          </w:p>
        </w:tc>
      </w:tr>
      <w:tr w:rsidR="00230FD8" w:rsidRPr="00230FD8" w14:paraId="69367B4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F1BE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13B5E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Todas as informações que caracterizem realização de procedimentos realizados durante o acolhimento deverão automaticamente gerar produção ambulatorial (BPA). </w:t>
            </w:r>
          </w:p>
        </w:tc>
      </w:tr>
      <w:tr w:rsidR="00230FD8" w:rsidRPr="00230FD8" w14:paraId="11301B7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24C94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4BA61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para digitação de produção, de maneira que o profissional possa pesquisar todos os procedimentos compatíveis segundo regras do SIGTAP, podendo registrar a execução de quaisquer procedimentos permitidos.</w:t>
            </w:r>
          </w:p>
        </w:tc>
      </w:tr>
      <w:tr w:rsidR="00230FD8" w:rsidRPr="00230FD8" w14:paraId="0500BC8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99C2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D10D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ofertada deve possuir mecanismo para que sejam listados ao profissional, durante o atendimento, procedimentos previamente relacionados aos seu CBO, agilizando assim a indicação dos procedimentos realizados pelo profissional no atendimento.</w:t>
            </w:r>
          </w:p>
        </w:tc>
      </w:tr>
      <w:tr w:rsidR="00230FD8" w:rsidRPr="00230FD8" w14:paraId="5C2721F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4C46C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4416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gráfico para acompanhamento do perímetro cefálico e peso corporal de crianças, para adultos gráfico de acompanhamento de peso/altura, glicemia e pressão arterial, evolução do IMC, evolução da frequência respiratória/pulsação e para evolução cintura/quadril.</w:t>
            </w:r>
          </w:p>
        </w:tc>
      </w:tr>
      <w:tr w:rsidR="00230FD8" w:rsidRPr="00230FD8" w14:paraId="53CA9F7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4F24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3BE4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o profissional realize a classificação de risco do paciente utilizando as cores Vermelho para Emergência, Laranja Muito Urgente, Amarelo Urgente, Verde Pouco Urgente e Azul Não Urgente. </w:t>
            </w:r>
          </w:p>
        </w:tc>
      </w:tr>
      <w:tr w:rsidR="00230FD8" w:rsidRPr="00230FD8" w14:paraId="2EC5BDB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5518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A4AE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mecanismo ou funcionalidade para coletar todos os dados necessários para alimentação dos dados do e-sus durante o atendimento dos pacientes, sem que haja necessidade de nova alimentação de informações.</w:t>
            </w:r>
          </w:p>
        </w:tc>
      </w:tr>
      <w:tr w:rsidR="00230FD8" w:rsidRPr="00230FD8" w14:paraId="3D564A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0C991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5A89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atendimento do acolhimento deve permitir que seja registrado em destaque no prontuário dados relevantes a todos os atendimentos subsequentes, de modo que estas informações sejam exibidas em destaque a partir do momento do seu registro.</w:t>
            </w:r>
          </w:p>
        </w:tc>
      </w:tr>
      <w:tr w:rsidR="00230FD8" w:rsidRPr="00230FD8" w14:paraId="7810F5E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74E3A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4F08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permitir </w:t>
            </w:r>
            <w:proofErr w:type="gramStart"/>
            <w:r w:rsidRPr="00230FD8">
              <w:rPr>
                <w:rFonts w:ascii="Times New Roman" w:eastAsia="Calibri" w:hAnsi="Times New Roman" w:cs="Times New Roman"/>
                <w:color w:val="000000"/>
                <w:szCs w:val="20"/>
              </w:rPr>
              <w:t>a  emissão</w:t>
            </w:r>
            <w:proofErr w:type="gramEnd"/>
            <w:r w:rsidRPr="00230FD8">
              <w:rPr>
                <w:rFonts w:ascii="Times New Roman" w:eastAsia="Calibri" w:hAnsi="Times New Roman" w:cs="Times New Roman"/>
                <w:color w:val="000000"/>
                <w:szCs w:val="20"/>
              </w:rPr>
              <w:t xml:space="preserve"> de declaração de comparecimento, contendo, no mínimo, informações de data, horário inicial, horário final e observações, além de registrar se o paciente estava acompanhado.</w:t>
            </w:r>
          </w:p>
        </w:tc>
      </w:tr>
      <w:tr w:rsidR="00230FD8" w:rsidRPr="00230FD8" w14:paraId="224868B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B6E5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85C0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haver interoperabilidade com o painel de avisos e quando o profissional acessar o prontuário através da fila de atendimento o paciente deverá ser chamado pelo painel indicando o consultório onde o profissional se encontra.</w:t>
            </w:r>
          </w:p>
        </w:tc>
      </w:tr>
      <w:tr w:rsidR="00230FD8" w:rsidRPr="00230FD8" w14:paraId="5EDF80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E736E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3171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possibilitar a parametrização de funcionalidade que permita que o profissional possa alterar a data e hora do atendimento, de forma a ser mantida a data e hora de registro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 </w:t>
            </w:r>
          </w:p>
        </w:tc>
      </w:tr>
      <w:tr w:rsidR="00230FD8" w:rsidRPr="00230FD8" w14:paraId="45A5DE9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5195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EACC2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szCs w:val="20"/>
              </w:rPr>
              <w:t xml:space="preserve">Deverá possuir no prontuário as Estratificações de Risco de acordo com cada especialidade e unidade de saúde que aplicará a mesma, ainda necessitará ser possível a sua impressão. A estratificação de risco poderá ser cadastrada </w:t>
            </w:r>
            <w:proofErr w:type="gramStart"/>
            <w:r w:rsidRPr="00230FD8">
              <w:rPr>
                <w:rFonts w:ascii="Times New Roman" w:eastAsia="Calibri" w:hAnsi="Times New Roman" w:cs="Times New Roman"/>
                <w:szCs w:val="20"/>
              </w:rPr>
              <w:t>à</w:t>
            </w:r>
            <w:proofErr w:type="gramEnd"/>
            <w:r w:rsidRPr="00230FD8">
              <w:rPr>
                <w:rFonts w:ascii="Times New Roman" w:eastAsia="Calibri" w:hAnsi="Times New Roman" w:cs="Times New Roman"/>
                <w:szCs w:val="20"/>
              </w:rPr>
              <w:t xml:space="preserve"> qualquer momento, caso surja algo novo ou tenhamos algumas modificações.</w:t>
            </w:r>
          </w:p>
        </w:tc>
      </w:tr>
      <w:tr w:rsidR="00230FD8" w:rsidRPr="00230FD8" w14:paraId="3D99D9C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759F1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9635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possibilitar lançamento em forma de lista de problema </w:t>
            </w:r>
            <w:proofErr w:type="gramStart"/>
            <w:r w:rsidRPr="00230FD8">
              <w:rPr>
                <w:rFonts w:ascii="Times New Roman" w:eastAsia="Calibri" w:hAnsi="Times New Roman" w:cs="Times New Roman"/>
                <w:color w:val="000000"/>
                <w:szCs w:val="20"/>
              </w:rPr>
              <w:t>no  prontuário</w:t>
            </w:r>
            <w:proofErr w:type="gramEnd"/>
            <w:r w:rsidRPr="00230FD8">
              <w:rPr>
                <w:rFonts w:ascii="Times New Roman" w:eastAsia="Calibri" w:hAnsi="Times New Roman" w:cs="Times New Roman"/>
                <w:color w:val="000000"/>
                <w:szCs w:val="20"/>
              </w:rPr>
              <w:t xml:space="preserve"> eletrônico de maneira que um problema possa evoluir ou ser mesclado em um novo ou então em outro já existente.</w:t>
            </w:r>
          </w:p>
        </w:tc>
      </w:tr>
      <w:tr w:rsidR="00230FD8" w:rsidRPr="00230FD8" w14:paraId="5775075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45646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291E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lista de problemas deve ser possível registrar:</w:t>
            </w:r>
          </w:p>
          <w:p w14:paraId="038E98F4"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Descrição do problema;</w:t>
            </w:r>
          </w:p>
          <w:p w14:paraId="108E8842"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Codificação (CID-10 ou CIAP-2)</w:t>
            </w:r>
          </w:p>
          <w:p w14:paraId="470E079F"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Tipo (cadastrável com possibilidade de inativação)</w:t>
            </w:r>
          </w:p>
          <w:p w14:paraId="004728B8"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Estado do problema;</w:t>
            </w:r>
          </w:p>
          <w:p w14:paraId="44F1D909"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Observações;</w:t>
            </w:r>
          </w:p>
          <w:p w14:paraId="0D1FFEF9"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Data de início podendo ser definida em (Data, Data/Hora, Mês/Ano, Ano, Há Anos, Há Meses ou Há </w:t>
            </w:r>
            <w:proofErr w:type="gramStart"/>
            <w:r w:rsidRPr="00230FD8">
              <w:rPr>
                <w:rFonts w:ascii="Times New Roman" w:eastAsia="Calibri" w:hAnsi="Times New Roman" w:cs="Times New Roman"/>
                <w:color w:val="000000"/>
                <w:szCs w:val="20"/>
              </w:rPr>
              <w:t>Semanas ;</w:t>
            </w:r>
            <w:proofErr w:type="gramEnd"/>
          </w:p>
          <w:p w14:paraId="1F854A03" w14:textId="77777777" w:rsidR="00230FD8" w:rsidRPr="00230FD8" w:rsidRDefault="00230FD8" w:rsidP="00230FD8">
            <w:pPr>
              <w:numPr>
                <w:ilvl w:val="0"/>
                <w:numId w:val="137"/>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Final do problema;</w:t>
            </w:r>
          </w:p>
        </w:tc>
      </w:tr>
      <w:tr w:rsidR="00230FD8" w:rsidRPr="00230FD8" w14:paraId="1B3FABF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A876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D3B5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informar se um problema:</w:t>
            </w:r>
          </w:p>
          <w:p w14:paraId="20E5AB31" w14:textId="77777777" w:rsidR="00230FD8" w:rsidRPr="00230FD8" w:rsidRDefault="00230FD8" w:rsidP="00230FD8">
            <w:pPr>
              <w:numPr>
                <w:ilvl w:val="0"/>
                <w:numId w:val="9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Está sendo tratado no atendimento atual;</w:t>
            </w:r>
          </w:p>
          <w:p w14:paraId="25E52E2D" w14:textId="77777777" w:rsidR="00230FD8" w:rsidRPr="00230FD8" w:rsidRDefault="00230FD8" w:rsidP="00230FD8">
            <w:pPr>
              <w:numPr>
                <w:ilvl w:val="0"/>
                <w:numId w:val="9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gerar um novo problema com base no selecionado;</w:t>
            </w:r>
          </w:p>
          <w:p w14:paraId="642930BD" w14:textId="77777777" w:rsidR="00230FD8" w:rsidRPr="00230FD8" w:rsidRDefault="00230FD8" w:rsidP="00230FD8">
            <w:pPr>
              <w:numPr>
                <w:ilvl w:val="0"/>
                <w:numId w:val="90"/>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Mesclar com outro problema existente;</w:t>
            </w:r>
          </w:p>
        </w:tc>
      </w:tr>
      <w:tr w:rsidR="00230FD8" w:rsidRPr="00230FD8" w14:paraId="3597D3F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B3D1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7A22D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gráfico de evolução dos problemas de acordo com seu registro de evolução ou mesclagem.</w:t>
            </w:r>
          </w:p>
        </w:tc>
      </w:tr>
      <w:tr w:rsidR="00230FD8" w:rsidRPr="00230FD8" w14:paraId="60B040C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AAC11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BE181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a informação de alergias do paciente através de cadastro de alergias, bem como apresentar a informação referente a alergia em todos os atendimentos realizados ao paciente bem como indicação de alergia em caso de medicamentos indicados e que possam reagir a alergia e que estejam previamente cadastrados e vinculados a alergia em questão.</w:t>
            </w:r>
          </w:p>
        </w:tc>
      </w:tr>
      <w:tr w:rsidR="00230FD8" w:rsidRPr="00230FD8" w14:paraId="308D094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B181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BF5E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as informações coletadas durante o atendimento sejam armazenadas no formato SOAP (Subjetivo, Objetivo, Avaliação e Plano</w:t>
            </w:r>
            <w:proofErr w:type="gramStart"/>
            <w:r w:rsidRPr="00230FD8">
              <w:rPr>
                <w:rFonts w:ascii="Times New Roman" w:eastAsia="Calibri" w:hAnsi="Times New Roman" w:cs="Times New Roman"/>
                <w:color w:val="000000"/>
                <w:szCs w:val="20"/>
              </w:rPr>
              <w:t>) ,</w:t>
            </w:r>
            <w:proofErr w:type="gramEnd"/>
            <w:r w:rsidRPr="00230FD8">
              <w:rPr>
                <w:rFonts w:ascii="Times New Roman" w:eastAsia="Calibri" w:hAnsi="Times New Roman" w:cs="Times New Roman"/>
                <w:color w:val="000000"/>
                <w:szCs w:val="20"/>
              </w:rPr>
              <w:t xml:space="preserve"> deve ainda sugerir </w:t>
            </w:r>
            <w:proofErr w:type="spellStart"/>
            <w:r w:rsidRPr="00230FD8">
              <w:rPr>
                <w:rFonts w:ascii="Times New Roman" w:eastAsia="Calibri" w:hAnsi="Times New Roman" w:cs="Times New Roman"/>
                <w:color w:val="000000"/>
                <w:szCs w:val="20"/>
              </w:rPr>
              <w:t>CIDs</w:t>
            </w:r>
            <w:proofErr w:type="spellEnd"/>
            <w:r w:rsidRPr="00230FD8">
              <w:rPr>
                <w:rFonts w:ascii="Times New Roman" w:eastAsia="Calibri" w:hAnsi="Times New Roman" w:cs="Times New Roman"/>
                <w:color w:val="000000"/>
                <w:szCs w:val="20"/>
              </w:rPr>
              <w:t xml:space="preserve"> na seção Avaliação, bem como sugerir CIAP2 em todas as seções do SOAP.</w:t>
            </w:r>
          </w:p>
        </w:tc>
      </w:tr>
      <w:tr w:rsidR="00230FD8" w:rsidRPr="00230FD8" w14:paraId="003527B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A947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29C7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o registro de anamnese conforme segue:</w:t>
            </w:r>
          </w:p>
          <w:p w14:paraId="27C45DB6" w14:textId="77777777" w:rsidR="00230FD8" w:rsidRPr="00230FD8" w:rsidRDefault="00230FD8" w:rsidP="00230FD8">
            <w:pPr>
              <w:numPr>
                <w:ilvl w:val="0"/>
                <w:numId w:val="9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Anamnese definida conforme resolução 2056 de 2013 do Conselho Federal de Medicina (CFM).</w:t>
            </w:r>
          </w:p>
          <w:p w14:paraId="334BDB9F" w14:textId="77777777" w:rsidR="00230FD8" w:rsidRPr="00230FD8" w:rsidRDefault="00230FD8" w:rsidP="00230FD8">
            <w:pPr>
              <w:numPr>
                <w:ilvl w:val="0"/>
                <w:numId w:val="9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a elaboração de questionários personalizáveis para serem sugeridos aos profissionais conforme seu CBO no atendimento.</w:t>
            </w:r>
          </w:p>
        </w:tc>
      </w:tr>
      <w:tr w:rsidR="00230FD8" w:rsidRPr="00230FD8" w14:paraId="0152606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40B5B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876C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estar adequada às regras do e-sus, coletando todas as informações necessárias para alimentação das fichas do e-SUS durante os atendimentos dos pacientes, bem como possibilitar a obrigatoriedade de preenchimento </w:t>
            </w:r>
            <w:proofErr w:type="gramStart"/>
            <w:r w:rsidRPr="00230FD8">
              <w:rPr>
                <w:rFonts w:ascii="Times New Roman" w:eastAsia="Calibri" w:hAnsi="Times New Roman" w:cs="Times New Roman"/>
                <w:color w:val="000000"/>
                <w:szCs w:val="20"/>
              </w:rPr>
              <w:t>das mesmas</w:t>
            </w:r>
            <w:proofErr w:type="gramEnd"/>
            <w:r w:rsidRPr="00230FD8">
              <w:rPr>
                <w:rFonts w:ascii="Times New Roman" w:eastAsia="Calibri" w:hAnsi="Times New Roman" w:cs="Times New Roman"/>
                <w:color w:val="000000"/>
                <w:szCs w:val="20"/>
              </w:rPr>
              <w:t xml:space="preserve"> conforme configurações prévias.</w:t>
            </w:r>
          </w:p>
        </w:tc>
      </w:tr>
      <w:tr w:rsidR="00230FD8" w:rsidRPr="00230FD8" w14:paraId="76A2610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4935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9DC5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o preenchimento das fichas de atendimento do e-SUS, sendo estas a Individual, Odontológica, de Procedimentos, Síndrome neurológica por Zika/Microcefalia e Consumo Alimentar, sem a necessidade de sair do atendimento atual pelo prontuário eletrônico e atendendo às regras estabelecidas pelo E-SUS para a compatibilização.</w:t>
            </w:r>
          </w:p>
        </w:tc>
      </w:tr>
      <w:tr w:rsidR="00230FD8" w:rsidRPr="00230FD8" w14:paraId="232DD07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7067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497C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Consultar e registrar as informações e ações do paciente quanto a Atenção Domiciliar referente ao Registro de Ações Ambulatoriais de Saúde (RAAS);</w:t>
            </w:r>
          </w:p>
        </w:tc>
      </w:tr>
      <w:tr w:rsidR="00230FD8" w:rsidRPr="00230FD8" w14:paraId="5F14185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A36A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405B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Consultar e registrar as informações e ações do paciente quanto a Atenção Psicossocial referente ao Registro de Ações Ambulatoriais de Saúde (RAAS);</w:t>
            </w:r>
          </w:p>
        </w:tc>
      </w:tr>
      <w:tr w:rsidR="00230FD8" w:rsidRPr="00230FD8" w14:paraId="6286AC3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F7DCF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E4AB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campo específico para registro de informações que o profissional julgar importantes, estas informações deverão ser mostradas em destaque durante os atendimentos.</w:t>
            </w:r>
          </w:p>
        </w:tc>
      </w:tr>
      <w:tr w:rsidR="00230FD8" w:rsidRPr="00230FD8" w14:paraId="1F610D1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89AAE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6E092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campo para informar as queixas do paciente.</w:t>
            </w:r>
          </w:p>
        </w:tc>
      </w:tr>
      <w:tr w:rsidR="00230FD8" w:rsidRPr="00230FD8" w14:paraId="720C859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3FAD2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E298C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local para registro das anotações de enfermagem.</w:t>
            </w:r>
          </w:p>
        </w:tc>
      </w:tr>
      <w:tr w:rsidR="00230FD8" w:rsidRPr="00230FD8" w14:paraId="08AB4E6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56E475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B328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o registro de informações referentes a Exames Físicos de modo que possa ser informado dados gerais do exame contendo:</w:t>
            </w:r>
          </w:p>
          <w:p w14:paraId="3E134519" w14:textId="77777777" w:rsidR="00230FD8" w:rsidRPr="00230FD8" w:rsidRDefault="00230FD8" w:rsidP="00230FD8">
            <w:pPr>
              <w:numPr>
                <w:ilvl w:val="0"/>
                <w:numId w:val="9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Campo texto para descrição do Aspecto;</w:t>
            </w:r>
          </w:p>
          <w:p w14:paraId="044E9E89" w14:textId="77777777" w:rsidR="00230FD8" w:rsidRPr="00230FD8" w:rsidRDefault="00230FD8" w:rsidP="00230FD8">
            <w:pPr>
              <w:numPr>
                <w:ilvl w:val="0"/>
                <w:numId w:val="9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Campo texto para descrição da Postura corporal;</w:t>
            </w:r>
          </w:p>
          <w:p w14:paraId="5724A810" w14:textId="77777777" w:rsidR="00230FD8" w:rsidRPr="00230FD8" w:rsidRDefault="00230FD8" w:rsidP="00230FD8">
            <w:pPr>
              <w:numPr>
                <w:ilvl w:val="0"/>
                <w:numId w:val="9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Campo texto para descrição da Cor da pele;</w:t>
            </w:r>
          </w:p>
          <w:p w14:paraId="345053CA" w14:textId="77777777" w:rsidR="00230FD8" w:rsidRPr="00230FD8" w:rsidRDefault="00230FD8" w:rsidP="00230FD8">
            <w:pPr>
              <w:numPr>
                <w:ilvl w:val="0"/>
                <w:numId w:val="9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Todos os campos devem possuir a possibilidade de informar codificação CID-10 ou CIAP-2;</w:t>
            </w:r>
          </w:p>
        </w:tc>
      </w:tr>
      <w:tr w:rsidR="00230FD8" w:rsidRPr="00230FD8" w14:paraId="44DB48D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EB1C4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A8DA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local para registro da Avaliação antropométrica e Aferições vitais contendo a mesma estrutura utilizada para o preenchimento do acolhimento descrito anteriormente.</w:t>
            </w:r>
          </w:p>
        </w:tc>
      </w:tr>
      <w:tr w:rsidR="00230FD8" w:rsidRPr="00230FD8" w14:paraId="2E258EE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85457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C650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registro da propedêutica com a possibilidade de registro de data e hora fracionada (mantendo a data e hora do registro), com campos de texto livre para informar no mínimo os seguintes dados e suas respectivas avaliações:</w:t>
            </w:r>
          </w:p>
          <w:p w14:paraId="7D0E04A5"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Cabeça e pescoço;</w:t>
            </w:r>
          </w:p>
          <w:p w14:paraId="1DD527B4"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Boca, nariz, faringe e laringe;</w:t>
            </w:r>
          </w:p>
          <w:p w14:paraId="1560DE50"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Olhos;</w:t>
            </w:r>
          </w:p>
          <w:p w14:paraId="403D6633"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auditivo;</w:t>
            </w:r>
          </w:p>
          <w:p w14:paraId="0E8682C7"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nervoso;</w:t>
            </w:r>
          </w:p>
          <w:p w14:paraId="5953D45F"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respiratório;</w:t>
            </w:r>
          </w:p>
          <w:p w14:paraId="000736AE"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circulatório/vascular;</w:t>
            </w:r>
          </w:p>
          <w:p w14:paraId="2FC94F7C"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digestório;</w:t>
            </w:r>
          </w:p>
          <w:p w14:paraId="58FB0A35"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gênito-urinário;</w:t>
            </w:r>
          </w:p>
          <w:p w14:paraId="31C389A4"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Pele, mucosas e anexos;</w:t>
            </w:r>
          </w:p>
          <w:p w14:paraId="3584321E"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Sistema </w:t>
            </w:r>
            <w:proofErr w:type="spellStart"/>
            <w:r w:rsidRPr="00230FD8">
              <w:rPr>
                <w:rFonts w:ascii="Times New Roman" w:eastAsia="Calibri" w:hAnsi="Times New Roman" w:cs="Times New Roman"/>
                <w:color w:val="000000"/>
                <w:szCs w:val="20"/>
              </w:rPr>
              <w:t>músculo-esquelético</w:t>
            </w:r>
            <w:proofErr w:type="spellEnd"/>
            <w:r w:rsidRPr="00230FD8">
              <w:rPr>
                <w:rFonts w:ascii="Times New Roman" w:eastAsia="Calibri" w:hAnsi="Times New Roman" w:cs="Times New Roman"/>
                <w:color w:val="000000"/>
                <w:szCs w:val="20"/>
              </w:rPr>
              <w:t>;</w:t>
            </w:r>
          </w:p>
          <w:p w14:paraId="2B838510"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Sistema endócrino;</w:t>
            </w:r>
          </w:p>
          <w:p w14:paraId="6F947A52" w14:textId="77777777" w:rsidR="00230FD8" w:rsidRPr="00230FD8" w:rsidRDefault="00230FD8" w:rsidP="00230FD8">
            <w:pPr>
              <w:numPr>
                <w:ilvl w:val="0"/>
                <w:numId w:val="81"/>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Saúde mental.</w:t>
            </w:r>
          </w:p>
        </w:tc>
      </w:tr>
      <w:tr w:rsidR="00230FD8" w:rsidRPr="00230FD8" w14:paraId="57F6E43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E7279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E62A7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apresentar lista dos acolhimentos lançados ao paciente.</w:t>
            </w:r>
          </w:p>
        </w:tc>
      </w:tr>
      <w:tr w:rsidR="00230FD8" w:rsidRPr="00230FD8" w14:paraId="129CE96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9E61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04FE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campo para anotação médica específica do profissional, estas anotações não devem aparecer em impressões e são de utilização exclusiva do profissional sobre o paciente em atendimento.</w:t>
            </w:r>
          </w:p>
        </w:tc>
      </w:tr>
      <w:tr w:rsidR="00230FD8" w:rsidRPr="00230FD8" w14:paraId="3E6D08D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B3D47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E99E5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haver possibilidade de compartilhar a anotação registrada com outros profissionais, </w:t>
            </w:r>
            <w:proofErr w:type="spellStart"/>
            <w:r w:rsidRPr="00230FD8">
              <w:rPr>
                <w:rFonts w:ascii="Times New Roman" w:eastAsia="Calibri" w:hAnsi="Times New Roman" w:cs="Times New Roman"/>
                <w:color w:val="000000"/>
                <w:szCs w:val="20"/>
              </w:rPr>
              <w:t>CBOs</w:t>
            </w:r>
            <w:proofErr w:type="spellEnd"/>
            <w:r w:rsidRPr="00230FD8">
              <w:rPr>
                <w:rFonts w:ascii="Times New Roman" w:eastAsia="Calibri" w:hAnsi="Times New Roman" w:cs="Times New Roman"/>
                <w:color w:val="000000"/>
                <w:szCs w:val="20"/>
              </w:rPr>
              <w:t xml:space="preserve"> e ou formas de atendimento.</w:t>
            </w:r>
          </w:p>
        </w:tc>
      </w:tr>
      <w:tr w:rsidR="00230FD8" w:rsidRPr="00230FD8" w14:paraId="6FF9E0C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F7E1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9DCE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campo de texto livre para informar planos terapêutico, preventivo, Hipótese Diagnóstica e prognóstico.</w:t>
            </w:r>
          </w:p>
        </w:tc>
      </w:tr>
      <w:tr w:rsidR="00230FD8" w:rsidRPr="00230FD8" w14:paraId="311320D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30A72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8874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para informar terminologias CID-10 e CIAP-2.</w:t>
            </w:r>
          </w:p>
          <w:p w14:paraId="1EE778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Quando CID notificável a solução deve exibir alerta ao profissional e registrar dados para preenchimento da ficha de notificação com opção de escolha para preenchimento imediato ou posterior.</w:t>
            </w:r>
          </w:p>
        </w:tc>
      </w:tr>
      <w:tr w:rsidR="00230FD8" w:rsidRPr="00230FD8" w14:paraId="7F454A4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DF27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F1B1F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terminologia deve ser populada automaticamente com dados coletados anteriormente como por exemplo a informação de CID e ou CIAP nas seções anteriores. </w:t>
            </w:r>
          </w:p>
        </w:tc>
      </w:tr>
      <w:tr w:rsidR="00230FD8" w:rsidRPr="00230FD8" w14:paraId="3D3A861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3EDE0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D7BB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Quando do preenchimento de ficha de notificação, nesta já deve estar </w:t>
            </w:r>
            <w:proofErr w:type="gramStart"/>
            <w:r w:rsidRPr="00230FD8">
              <w:rPr>
                <w:rFonts w:ascii="Times New Roman" w:eastAsia="Calibri" w:hAnsi="Times New Roman" w:cs="Times New Roman"/>
                <w:color w:val="000000"/>
                <w:szCs w:val="20"/>
              </w:rPr>
              <w:t>informados</w:t>
            </w:r>
            <w:proofErr w:type="gramEnd"/>
            <w:r w:rsidRPr="00230FD8">
              <w:rPr>
                <w:rFonts w:ascii="Times New Roman" w:eastAsia="Calibri" w:hAnsi="Times New Roman" w:cs="Times New Roman"/>
                <w:color w:val="000000"/>
                <w:szCs w:val="20"/>
              </w:rPr>
              <w:t xml:space="preserve"> os dados básicos do paciente e da notificação, cabendo ao profissional informar os dados necessários.</w:t>
            </w:r>
          </w:p>
        </w:tc>
      </w:tr>
      <w:tr w:rsidR="00230FD8" w:rsidRPr="00230FD8" w14:paraId="27EF293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3714D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2873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campo de texto livre para informar o serviço.</w:t>
            </w:r>
          </w:p>
        </w:tc>
      </w:tr>
      <w:tr w:rsidR="00230FD8" w:rsidRPr="00230FD8" w14:paraId="332F57F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0CB6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CC2E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a funcionalidade de escolher e solicitar Testes Rápidos previamente definidos, emitindo a solicitação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 bem como possibilitar o lançamento de resultado dos exames que tenham sido realizados.</w:t>
            </w:r>
          </w:p>
        </w:tc>
      </w:tr>
      <w:tr w:rsidR="00230FD8" w:rsidRPr="00230FD8" w14:paraId="0749DDE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4F4E1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749A2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funcionalidade para emissão de solicitações de exames com registro do profissional solicitante, data, observações, dados clínicos, materiais a examinar e exames a serem realizados e resultados.</w:t>
            </w:r>
          </w:p>
        </w:tc>
      </w:tr>
      <w:tr w:rsidR="00230FD8" w:rsidRPr="00230FD8" w14:paraId="003DA78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D2885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C5258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mecanismo de solicitação de exames deve permitir que sejam criadas solicitações padrões de exames agilizando o processo de emissão da solicitação.</w:t>
            </w:r>
          </w:p>
        </w:tc>
      </w:tr>
      <w:tr w:rsidR="00230FD8" w:rsidRPr="00230FD8" w14:paraId="2218227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50A6B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183E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registro de resultados de qualquer exame realizado pelo paciente.</w:t>
            </w:r>
          </w:p>
        </w:tc>
      </w:tr>
      <w:tr w:rsidR="00230FD8" w:rsidRPr="00230FD8" w14:paraId="2DA7E79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EE2E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69A3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vincular o resultado digitado do exame com o exame solicitado, permitir lançamento de resultados de exames realizados com ou sem solicitações existentes, controle do estado da solicitação de exame (solicitado, realizado ou avaliado), bem como possibilitar o envio de anexos referentes a imagens e laudos de resultados de exames, bem como a possibilidade de recuperação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 xml:space="preserve"> para avaliação.</w:t>
            </w:r>
          </w:p>
        </w:tc>
      </w:tr>
      <w:tr w:rsidR="00230FD8" w:rsidRPr="00230FD8" w14:paraId="03EEA32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6CB8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E5E0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disponibilizar automaticamente no prontuário os resultados de exames que tenham sidos realizados pela própria aplicação. </w:t>
            </w:r>
          </w:p>
        </w:tc>
      </w:tr>
      <w:tr w:rsidR="00230FD8" w:rsidRPr="00230FD8" w14:paraId="1CDB3FB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F587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A5FEB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As solicitações ao serem impressas devem respeitar os vínculos de grupos de exames para que </w:t>
            </w:r>
            <w:proofErr w:type="gramStart"/>
            <w:r w:rsidRPr="00230FD8">
              <w:rPr>
                <w:rFonts w:ascii="Times New Roman" w:eastAsia="Calibri" w:hAnsi="Times New Roman" w:cs="Times New Roman"/>
                <w:color w:val="000000"/>
                <w:szCs w:val="20"/>
              </w:rPr>
              <w:t>as mesmas</w:t>
            </w:r>
            <w:proofErr w:type="gramEnd"/>
            <w:r w:rsidRPr="00230FD8">
              <w:rPr>
                <w:rFonts w:ascii="Times New Roman" w:eastAsia="Calibri" w:hAnsi="Times New Roman" w:cs="Times New Roman"/>
                <w:color w:val="000000"/>
                <w:szCs w:val="20"/>
              </w:rPr>
              <w:t xml:space="preserve"> saem separadas de forma que cada solicitação impressa possua apenas exames do mesmo grupo.</w:t>
            </w:r>
          </w:p>
        </w:tc>
      </w:tr>
      <w:tr w:rsidR="00230FD8" w:rsidRPr="00230FD8" w14:paraId="7CCB01E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28D0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DE7F6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requisição de exames de mamografia, requisição de exame histopatológico de colo de útero e exame citopatológico de colo de útero com emissão dos formulários padrões da contratante.</w:t>
            </w:r>
          </w:p>
        </w:tc>
      </w:tr>
      <w:tr w:rsidR="00230FD8" w:rsidRPr="00230FD8" w14:paraId="776B6DA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144F6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D364E6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fora do prontuário para registro de resultados de exames, permitindo assim que profissionais técnicos não autorizados a visualizar o prontuário do paciente também possam registrar estas informações.</w:t>
            </w:r>
          </w:p>
        </w:tc>
      </w:tr>
      <w:tr w:rsidR="00230FD8" w:rsidRPr="00230FD8" w14:paraId="5159E67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5BB45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22E28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emissão de receitas de medicamentos com funcionalidade para pesquisa em receitas padrões </w:t>
            </w:r>
            <w:proofErr w:type="spellStart"/>
            <w:r w:rsidRPr="00230FD8">
              <w:rPr>
                <w:rFonts w:ascii="Times New Roman" w:eastAsia="Calibri" w:hAnsi="Times New Roman" w:cs="Times New Roman"/>
                <w:color w:val="000000"/>
                <w:szCs w:val="20"/>
              </w:rPr>
              <w:t>pré-cadastradas</w:t>
            </w:r>
            <w:proofErr w:type="spellEnd"/>
            <w:r w:rsidRPr="00230FD8">
              <w:rPr>
                <w:rFonts w:ascii="Times New Roman" w:eastAsia="Calibri" w:hAnsi="Times New Roman" w:cs="Times New Roman"/>
                <w:color w:val="000000"/>
                <w:szCs w:val="20"/>
              </w:rPr>
              <w:t>, identificando o medicamento, quantidade, via e posologia.</w:t>
            </w:r>
          </w:p>
        </w:tc>
      </w:tr>
      <w:tr w:rsidR="00230FD8" w:rsidRPr="00230FD8" w14:paraId="662946C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EAE8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F69E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cadastramento de receitas padrões agilizando o processo de criação do receituário.</w:t>
            </w:r>
          </w:p>
        </w:tc>
      </w:tr>
      <w:tr w:rsidR="00230FD8" w:rsidRPr="00230FD8" w14:paraId="5BB6800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8DB4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F5A713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mecanismo de controle do receituário deve permitir que várias receitas sejam emitidas durante o atendimento do paciente.</w:t>
            </w:r>
          </w:p>
        </w:tc>
      </w:tr>
      <w:tr w:rsidR="00230FD8" w:rsidRPr="00230FD8" w14:paraId="4C5F4A7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59A09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71E4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emitir receita normal, controlada e de controle especial de acordo com os medicamentos inseridos pelo profissional;</w:t>
            </w:r>
          </w:p>
        </w:tc>
      </w:tr>
      <w:tr w:rsidR="00230FD8" w:rsidRPr="00230FD8" w14:paraId="3546BC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EB8B43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E654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conter mecanismo a fim de possibilitar profissional solicite informações a outro profissional de maneira que o profissional solicitado seja informado sobre o questionamento e possa responder ao profissional solicitante, que receberá aviso de recebimento do retorno do seu questionamento, podendo este questionamento ser finalizado</w:t>
            </w:r>
          </w:p>
        </w:tc>
      </w:tr>
      <w:tr w:rsidR="00230FD8" w:rsidRPr="00230FD8" w14:paraId="0BA45E1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C5EF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91F6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Sistema deverá prover alerta de itens do componente especializado, LME, para emissão de laudo padronizado para a solicitação e autorização </w:t>
            </w:r>
            <w:proofErr w:type="gramStart"/>
            <w:r w:rsidRPr="00230FD8">
              <w:rPr>
                <w:rFonts w:ascii="Times New Roman" w:eastAsia="Calibri" w:hAnsi="Times New Roman" w:cs="Times New Roman"/>
                <w:color w:val="000000"/>
                <w:szCs w:val="20"/>
              </w:rPr>
              <w:t>dos mesmos</w:t>
            </w:r>
            <w:proofErr w:type="gramEnd"/>
            <w:r w:rsidRPr="00230FD8">
              <w:rPr>
                <w:rFonts w:ascii="Times New Roman" w:eastAsia="Calibri" w:hAnsi="Times New Roman" w:cs="Times New Roman"/>
                <w:color w:val="000000"/>
                <w:szCs w:val="20"/>
              </w:rPr>
              <w:t>, bem mecanismo para preenchimento dos mesmos. </w:t>
            </w:r>
          </w:p>
        </w:tc>
      </w:tr>
      <w:tr w:rsidR="00230FD8" w:rsidRPr="00230FD8" w14:paraId="1859404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B992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3D1B9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No receituário o profissional deve poder verificar quais medicamentos possui na rede de saúde, bem como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pertence a lista de medicamentos básicos, porém deve haver a possibilidade do lançamento de medicamentos que não sejam encontrados na rede municipal de saúde.</w:t>
            </w:r>
          </w:p>
        </w:tc>
      </w:tr>
      <w:tr w:rsidR="00230FD8" w:rsidRPr="00230FD8" w14:paraId="453AC76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03F9B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9019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ser possível identificar o medicamento como sendo de uso contínuo na receita a ser emitida ao paciente, bem como demais informações como, via de administração, quantidade e posologia.  </w:t>
            </w:r>
          </w:p>
        </w:tc>
      </w:tr>
      <w:tr w:rsidR="00230FD8" w:rsidRPr="00230FD8" w14:paraId="2D8F170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FFC26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D103E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para exibir e adicionar medicamentos ativos que o paciente está utilizando.</w:t>
            </w:r>
          </w:p>
        </w:tc>
      </w:tr>
      <w:tr w:rsidR="00230FD8" w:rsidRPr="00230FD8" w14:paraId="0D0BF15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57308C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25DF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exibir lista de medicamentos dispensados para o paciente nas unidades de saúde de toda a rede municipal integrada ao sistema.</w:t>
            </w:r>
          </w:p>
        </w:tc>
      </w:tr>
      <w:tr w:rsidR="00230FD8" w:rsidRPr="00230FD8" w14:paraId="3A18225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E3789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9FF21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 funcionalidade para emissão de atestado contendo número de dias, número de horas, data do atestado, acompanhante (caso atestado de acompanhante), observações e opção para indicação se o CID deverá ou não ser impresso.</w:t>
            </w:r>
          </w:p>
        </w:tc>
      </w:tr>
      <w:tr w:rsidR="00230FD8" w:rsidRPr="00230FD8" w14:paraId="39C9D9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EB56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56CB8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a criação de layout personalizado para a emissão do atestado.</w:t>
            </w:r>
          </w:p>
        </w:tc>
      </w:tr>
      <w:tr w:rsidR="00230FD8" w:rsidRPr="00230FD8" w14:paraId="2397D9F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B166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B9A26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emissão de encaminhamentos com registro da especialidade, indicação de urgência, indicação para impressão ou não do CID e campo para descrição do motivo.</w:t>
            </w:r>
          </w:p>
        </w:tc>
      </w:tr>
      <w:tr w:rsidR="00230FD8" w:rsidRPr="00230FD8" w14:paraId="718D159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922B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98D6C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através de parametrização a possibilidade de encaminhamento para profissional registrado na rede municipal.</w:t>
            </w:r>
          </w:p>
        </w:tc>
      </w:tr>
      <w:tr w:rsidR="00230FD8" w:rsidRPr="00230FD8" w14:paraId="765AE2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C81DEB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4976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No prontuário médico multiprofissional deve haver a possibilidade de criação de prescrição médica para paciente em observação, permitindo que sejam listados o medicamento, sua administração, posologia e horário da administração com campo para checagem de realização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w:t>
            </w:r>
          </w:p>
        </w:tc>
      </w:tr>
      <w:tr w:rsidR="00230FD8" w:rsidRPr="00230FD8" w14:paraId="149D4A3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B03A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D10A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de consulta as imunizações recebidas pelo paciente bem como mecanismo que possibilite o lançamento de imunização ao paciente a partir do atendimento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w:t>
            </w:r>
          </w:p>
        </w:tc>
      </w:tr>
      <w:tr w:rsidR="00230FD8" w:rsidRPr="00230FD8" w14:paraId="5C6C343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340B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B199F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impressão de “Termo de Consentimento Informado” para assinatura do paciente com opção para indicar se paciente assinou durante o atendimento.</w:t>
            </w:r>
          </w:p>
        </w:tc>
      </w:tr>
      <w:tr w:rsidR="00230FD8" w:rsidRPr="00230FD8" w14:paraId="5A6549A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1C886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A906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geração da produção ambulatorial com verificações para que não sejam gerados procedimentos não compatíveis com as regras do SIA e possibilidade de inclusão de procedimentos extras que venham a ser realizados, registrando o profissional, grupo, procedimento, quantidade, CBO e CID10 do atendimento realizado.</w:t>
            </w:r>
          </w:p>
        </w:tc>
      </w:tr>
      <w:tr w:rsidR="00230FD8" w:rsidRPr="00230FD8" w14:paraId="72509AF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C6F3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68A36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de lista de procedimentos que serão exibidos de acordo com parametrização por CBO com opção de informar os realizados e ação para confirmação da produção destes procedimentos.</w:t>
            </w:r>
          </w:p>
        </w:tc>
      </w:tr>
      <w:tr w:rsidR="00230FD8" w:rsidRPr="00230FD8" w14:paraId="203560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56416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1741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acesso as informações registradas durante o processo de triagem dos pacientes.</w:t>
            </w:r>
          </w:p>
        </w:tc>
      </w:tr>
      <w:tr w:rsidR="00230FD8" w:rsidRPr="00230FD8" w14:paraId="218104C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B711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1D0C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funcionalidade para impressão da ficha clínica do paciente e de seu prontuário do atendimento atual ou completo.</w:t>
            </w:r>
          </w:p>
        </w:tc>
      </w:tr>
      <w:tr w:rsidR="00230FD8" w:rsidRPr="00230FD8" w14:paraId="413E601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A19D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34D0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impressão do prontuário deve ser registrar o objetivo, para quem foi entregue, qual foi o profissional que gerou, data e hora, número do documento da pessoa que retirou, campo para informar se o retirante apresentou documento e observações e emissão de recibo para assinatura.</w:t>
            </w:r>
          </w:p>
        </w:tc>
      </w:tr>
      <w:tr w:rsidR="00230FD8" w:rsidRPr="00230FD8" w14:paraId="707F367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F850A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3B06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informar o desfecho </w:t>
            </w:r>
            <w:proofErr w:type="gramStart"/>
            <w:r w:rsidRPr="00230FD8">
              <w:rPr>
                <w:rFonts w:ascii="Times New Roman" w:eastAsia="Calibri" w:hAnsi="Times New Roman" w:cs="Times New Roman"/>
                <w:color w:val="000000"/>
                <w:szCs w:val="20"/>
              </w:rPr>
              <w:t>onde  a</w:t>
            </w:r>
            <w:proofErr w:type="gramEnd"/>
            <w:r w:rsidRPr="00230FD8">
              <w:rPr>
                <w:rFonts w:ascii="Times New Roman" w:eastAsia="Calibri" w:hAnsi="Times New Roman" w:cs="Times New Roman"/>
                <w:color w:val="000000"/>
                <w:szCs w:val="20"/>
              </w:rPr>
              <w:t xml:space="preserve"> data deve permitir informar fracionada, poder escolher uma classificação de especialidade referente ao atendimento caso não tenha sido informado no início, deve permitir informar o tipo de desfecho cadastrável, campo para informar se foi verificado por médico responsável e campo para registrar observações do desfecho do atendimento.</w:t>
            </w:r>
          </w:p>
        </w:tc>
      </w:tr>
      <w:tr w:rsidR="00230FD8" w:rsidRPr="00230FD8" w14:paraId="2A16932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B5A3678" w14:textId="77777777" w:rsidR="00230FD8" w:rsidRPr="00230FD8" w:rsidRDefault="00230FD8" w:rsidP="00394F37">
            <w:pPr>
              <w:rPr>
                <w:rFonts w:ascii="Times New Roman" w:hAnsi="Times New Roman" w:cs="Times New Roman"/>
                <w:color w:val="000000"/>
                <w:szCs w:val="20"/>
              </w:rPr>
            </w:pP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E88A83" w14:textId="77777777" w:rsidR="00230FD8" w:rsidRPr="00230FD8" w:rsidRDefault="00230FD8" w:rsidP="00394F37">
            <w:pPr>
              <w:rPr>
                <w:rFonts w:ascii="Times New Roman" w:hAnsi="Times New Roman" w:cs="Times New Roman"/>
                <w:color w:val="000000"/>
                <w:szCs w:val="20"/>
              </w:rPr>
            </w:pPr>
          </w:p>
        </w:tc>
      </w:tr>
      <w:tr w:rsidR="00230FD8" w:rsidRPr="00230FD8" w14:paraId="66AA9A1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18885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33B33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assinar digitalmente em meio eletrônico os documentos do atendimento com a utilização de certificado eletrônico válido ICP-Brasil.</w:t>
            </w:r>
          </w:p>
          <w:p w14:paraId="796F52F7"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Esta assinatura assinará os dados salvos no banco de dados impossibilitando sua alteração, garantindo desta forma a invalidação das informações caso estes dados sejam alterados indevidamente.</w:t>
            </w:r>
          </w:p>
          <w:p w14:paraId="3ECED5F3"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ação para validar se o atendimento assinado digitalmente é válido e não sofreu ou adulterações.</w:t>
            </w:r>
          </w:p>
          <w:p w14:paraId="1FF2ADCF"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documento somente poderá ser assinado por profissional detentor de certificado digital válido ICP-Brasil.</w:t>
            </w:r>
          </w:p>
          <w:p w14:paraId="3C02B292"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certificado a ser utilizado deve estar vinculado em seu cadastro, que no momento do registro será validado através do seu CPF.</w:t>
            </w:r>
          </w:p>
          <w:p w14:paraId="4E8952BF"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certificado a ser utilizado não pode estar expirado.</w:t>
            </w:r>
          </w:p>
          <w:p w14:paraId="05383CB6"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certificado a ser utilizado não pode estar com problemas de integridade.</w:t>
            </w:r>
          </w:p>
          <w:p w14:paraId="597DC4FE"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certificado a ser utilizado não pode estar revogado.</w:t>
            </w:r>
          </w:p>
          <w:p w14:paraId="48FB2AED" w14:textId="77777777" w:rsidR="00230FD8" w:rsidRPr="00230FD8" w:rsidRDefault="00230FD8" w:rsidP="00230FD8">
            <w:pPr>
              <w:numPr>
                <w:ilvl w:val="0"/>
                <w:numId w:val="6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no momento </w:t>
            </w:r>
            <w:proofErr w:type="gramStart"/>
            <w:r w:rsidRPr="00230FD8">
              <w:rPr>
                <w:rFonts w:ascii="Times New Roman" w:eastAsia="Calibri" w:hAnsi="Times New Roman" w:cs="Times New Roman"/>
                <w:color w:val="000000"/>
                <w:szCs w:val="20"/>
              </w:rPr>
              <w:t>da</w:t>
            </w:r>
            <w:proofErr w:type="gramEnd"/>
            <w:r w:rsidRPr="00230FD8">
              <w:rPr>
                <w:rFonts w:ascii="Times New Roman" w:eastAsia="Calibri" w:hAnsi="Times New Roman" w:cs="Times New Roman"/>
                <w:color w:val="000000"/>
                <w:szCs w:val="20"/>
              </w:rPr>
              <w:t xml:space="preserve"> assinatura exibir o documento que será assinado para conferência e validação do profissional assinador.</w:t>
            </w:r>
          </w:p>
        </w:tc>
      </w:tr>
      <w:tr w:rsidR="00230FD8" w:rsidRPr="00230FD8" w14:paraId="36056B7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E655F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7C0C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recurso para o profissional efetuar o gerenciamento de atendimentos não assinados e possa assiná-los caso não os tenha conseguido no momento do atendimento.</w:t>
            </w:r>
          </w:p>
        </w:tc>
      </w:tr>
      <w:tr w:rsidR="00230FD8" w:rsidRPr="00230FD8" w14:paraId="2BCD1AA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F8D2D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CBDE3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registro administrativo para gerenciamento de assinaturas não efetuadas.</w:t>
            </w:r>
          </w:p>
        </w:tc>
      </w:tr>
      <w:tr w:rsidR="00230FD8" w:rsidRPr="00230FD8" w14:paraId="74BC9FD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83AC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6DD6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delegação de poder para registro de dados no prontuário de modo que o atendimento seja assinado posteriormente pelo responsável que delegou poderes ao usuário.</w:t>
            </w:r>
          </w:p>
        </w:tc>
      </w:tr>
      <w:tr w:rsidR="00230FD8" w:rsidRPr="00230FD8" w14:paraId="3CE9A85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4D75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A7E4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planejamento do atendimento odontológico realizado através da apresentação da arcada dentária em modo gráfico com distinção entre dentes permanentes, dentes decíduos, faces entre outros.</w:t>
            </w:r>
          </w:p>
        </w:tc>
      </w:tr>
      <w:tr w:rsidR="00230FD8" w:rsidRPr="00230FD8" w14:paraId="65A267D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EC8E4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1A8D1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Na arcada dentária deve usar distinção por cores entre procedimentos realizados e procedimentos a serem realizados em cada face de cada um dos dentes.</w:t>
            </w:r>
          </w:p>
        </w:tc>
      </w:tr>
      <w:tr w:rsidR="00230FD8" w:rsidRPr="00230FD8" w14:paraId="237AE17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778D5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F74EB7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o profissional clique sobre a face de cada dente e registre seu estado inicial bem como os procedimentos a serem realizados.</w:t>
            </w:r>
          </w:p>
        </w:tc>
      </w:tr>
      <w:tr w:rsidR="00230FD8" w:rsidRPr="00230FD8" w14:paraId="2B535DF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278D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67C09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lançamento de procedimentos para todos os dentes.</w:t>
            </w:r>
          </w:p>
        </w:tc>
      </w:tr>
      <w:tr w:rsidR="00230FD8" w:rsidRPr="00230FD8" w14:paraId="41307BB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484D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CB7A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disponibilizar ao odontólogo todas as funcionalidades do prontuário do paciente.</w:t>
            </w:r>
          </w:p>
        </w:tc>
      </w:tr>
      <w:tr w:rsidR="00230FD8" w:rsidRPr="00230FD8" w14:paraId="486C1C9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076AF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9F11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permitir que sejam selecionados um ou mais dentes para o lançamento de um ou mais procedimentos.</w:t>
            </w:r>
          </w:p>
        </w:tc>
      </w:tr>
      <w:tr w:rsidR="00230FD8" w:rsidRPr="00230FD8" w14:paraId="5ED79D1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91F48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5F65F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ofertada deve possuir mecanismo ou funcionalidade que permita a seleção de uma ou mais faces, pertencentes a um ou mais dentes, para informação de um ou mais procedimentos.</w:t>
            </w:r>
          </w:p>
        </w:tc>
      </w:tr>
      <w:tr w:rsidR="00230FD8" w:rsidRPr="00230FD8" w14:paraId="71EFDB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B2EF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9F86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oferecido deve possuir campo para indicar para cada atendimento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para: 1ª Consulta Odontológica Programática; Escovação Dental Supervisionada; Tratamento Concluído; Urgência; Atendimento a Gestantes; </w:t>
            </w:r>
          </w:p>
        </w:tc>
      </w:tr>
      <w:tr w:rsidR="00230FD8" w:rsidRPr="00230FD8" w14:paraId="424D125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CFA7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58DE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possuir funcionalidade para consulta do histórico de todos os atendimentos em um único </w:t>
            </w:r>
            <w:proofErr w:type="spellStart"/>
            <w:r w:rsidRPr="00230FD8">
              <w:rPr>
                <w:rFonts w:ascii="Times New Roman" w:eastAsia="Calibri" w:hAnsi="Times New Roman" w:cs="Times New Roman"/>
                <w:color w:val="000000"/>
                <w:szCs w:val="20"/>
              </w:rPr>
              <w:t>odontograma</w:t>
            </w:r>
            <w:proofErr w:type="spellEnd"/>
            <w:r w:rsidRPr="00230FD8">
              <w:rPr>
                <w:rFonts w:ascii="Times New Roman" w:eastAsia="Calibri" w:hAnsi="Times New Roman" w:cs="Times New Roman"/>
                <w:color w:val="000000"/>
                <w:szCs w:val="20"/>
              </w:rPr>
              <w:t xml:space="preserve"> ou ainda, cada tratamento realizado em um </w:t>
            </w:r>
            <w:proofErr w:type="spellStart"/>
            <w:r w:rsidRPr="00230FD8">
              <w:rPr>
                <w:rFonts w:ascii="Times New Roman" w:eastAsia="Calibri" w:hAnsi="Times New Roman" w:cs="Times New Roman"/>
                <w:color w:val="000000"/>
                <w:szCs w:val="20"/>
              </w:rPr>
              <w:t>odontograma</w:t>
            </w:r>
            <w:proofErr w:type="spellEnd"/>
            <w:r w:rsidRPr="00230FD8">
              <w:rPr>
                <w:rFonts w:ascii="Times New Roman" w:eastAsia="Calibri" w:hAnsi="Times New Roman" w:cs="Times New Roman"/>
                <w:color w:val="000000"/>
                <w:szCs w:val="20"/>
              </w:rPr>
              <w:t>.</w:t>
            </w:r>
          </w:p>
        </w:tc>
      </w:tr>
      <w:tr w:rsidR="00230FD8" w:rsidRPr="00230FD8" w14:paraId="3CFD6D9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C562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5B13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possuir mecanismo ou funcionalidade que permita a seleção dos dentes no </w:t>
            </w:r>
            <w:proofErr w:type="spellStart"/>
            <w:r w:rsidRPr="00230FD8">
              <w:rPr>
                <w:rFonts w:ascii="Times New Roman" w:eastAsia="Calibri" w:hAnsi="Times New Roman" w:cs="Times New Roman"/>
                <w:color w:val="000000"/>
                <w:szCs w:val="20"/>
              </w:rPr>
              <w:t>odontograma</w:t>
            </w:r>
            <w:proofErr w:type="spellEnd"/>
            <w:r w:rsidRPr="00230FD8">
              <w:rPr>
                <w:rFonts w:ascii="Times New Roman" w:eastAsia="Calibri" w:hAnsi="Times New Roman" w:cs="Times New Roman"/>
                <w:color w:val="000000"/>
                <w:szCs w:val="20"/>
              </w:rPr>
              <w:t xml:space="preserve"> pelo sextante, permitindo que sejam lançados um ou mais procedimentos para um ou mais sextantes.</w:t>
            </w:r>
          </w:p>
        </w:tc>
      </w:tr>
      <w:tr w:rsidR="00230FD8" w:rsidRPr="00230FD8" w14:paraId="17DF516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6110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CF04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 permitir a seleção de dentes no </w:t>
            </w:r>
            <w:proofErr w:type="spellStart"/>
            <w:r w:rsidRPr="00230FD8">
              <w:rPr>
                <w:rFonts w:ascii="Times New Roman" w:eastAsia="Calibri" w:hAnsi="Times New Roman" w:cs="Times New Roman"/>
                <w:color w:val="000000"/>
                <w:szCs w:val="20"/>
              </w:rPr>
              <w:t>odontograma</w:t>
            </w:r>
            <w:proofErr w:type="spellEnd"/>
            <w:r w:rsidRPr="00230FD8">
              <w:rPr>
                <w:rFonts w:ascii="Times New Roman" w:eastAsia="Calibri" w:hAnsi="Times New Roman" w:cs="Times New Roman"/>
                <w:color w:val="000000"/>
                <w:szCs w:val="20"/>
              </w:rPr>
              <w:t xml:space="preserve"> por arcada superior ou inferior, permitindo que sejam lançados um ou mais procedimentos para a arcada selecionada</w:t>
            </w:r>
          </w:p>
        </w:tc>
      </w:tr>
      <w:tr w:rsidR="00230FD8" w:rsidRPr="00230FD8" w14:paraId="0479EF0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42418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D85D2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permitir em casos de múltipla seleção no momento de lançamento da condição inicial ou do procedimento escolher se quantidade será aplicada para todos os dentes, para cada arcada, para cada sextante, para cada dente ou para cada face conforme o enquadramento da seleção.</w:t>
            </w:r>
          </w:p>
        </w:tc>
      </w:tr>
      <w:tr w:rsidR="00230FD8" w:rsidRPr="00230FD8" w14:paraId="484118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4D43E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80EF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deverá dispor de relatórios com base no prontuário contendo minimamente:</w:t>
            </w:r>
          </w:p>
          <w:p w14:paraId="0677F7E0" w14:textId="77777777" w:rsidR="00230FD8" w:rsidRPr="00230FD8" w:rsidRDefault="00230FD8" w:rsidP="00230FD8">
            <w:pPr>
              <w:numPr>
                <w:ilvl w:val="0"/>
                <w:numId w:val="13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por programa de saúde</w:t>
            </w:r>
          </w:p>
          <w:p w14:paraId="436D040C" w14:textId="77777777" w:rsidR="00230FD8" w:rsidRPr="00230FD8" w:rsidRDefault="00230FD8" w:rsidP="00230FD8">
            <w:pPr>
              <w:numPr>
                <w:ilvl w:val="0"/>
                <w:numId w:val="13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Atendimentos por CID10/CIAP2</w:t>
            </w:r>
          </w:p>
        </w:tc>
      </w:tr>
      <w:tr w:rsidR="00230FD8" w:rsidRPr="00230FD8" w14:paraId="52B1025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5A8A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90163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cadastros de diagnósticos, com possibilidade de vincular as necessidades e intervenções. Também deve ser possível informar o código CIPE.</w:t>
            </w:r>
          </w:p>
        </w:tc>
      </w:tr>
      <w:tr w:rsidR="00230FD8" w:rsidRPr="00230FD8" w14:paraId="4743440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B38C9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252D2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o cadastro de intervenções, com possibilidade de vincular ao diagnóstico. Também deve ser possível informar o código CIPE.</w:t>
            </w:r>
          </w:p>
        </w:tc>
      </w:tr>
      <w:tr w:rsidR="00230FD8" w:rsidRPr="00230FD8" w14:paraId="512BF1D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96C1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479D6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o cadastro de necessidades, com possibilidade de vincular ao diagnóstico. Também deve ser possível informar o código CIPE.</w:t>
            </w:r>
          </w:p>
        </w:tc>
      </w:tr>
      <w:tr w:rsidR="00230FD8" w:rsidRPr="00230FD8" w14:paraId="563610F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EADCD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27F6D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dentro do modelo SOAP, a opção do diagnóstico de enfermagem, sendo possível selecionar a necessidade, diagnóstico e registrar as intervenções, especificamente dentro de Avaliação e Plano.</w:t>
            </w:r>
          </w:p>
        </w:tc>
      </w:tr>
      <w:tr w:rsidR="00230FD8" w:rsidRPr="00230FD8" w14:paraId="10C0BF3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35B2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1402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deverá permitir, através de parametrização a realização de baixas do estoque da farmácia para pacientes, possibilitando assim que seja realizada a consulta da Assistência Farmacêutica através do prontuário, assim como outras necessidades.</w:t>
            </w:r>
          </w:p>
        </w:tc>
      </w:tr>
      <w:tr w:rsidR="00230FD8" w:rsidRPr="00230FD8" w14:paraId="2CC9AD1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74BD0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85A9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deverá permitir </w:t>
            </w:r>
            <w:proofErr w:type="gramStart"/>
            <w:r w:rsidRPr="00230FD8">
              <w:rPr>
                <w:rFonts w:ascii="Times New Roman" w:eastAsia="Calibri" w:hAnsi="Times New Roman" w:cs="Times New Roman"/>
                <w:color w:val="000000"/>
                <w:szCs w:val="20"/>
              </w:rPr>
              <w:t>o cadastros</w:t>
            </w:r>
            <w:proofErr w:type="gramEnd"/>
            <w:r w:rsidRPr="00230FD8">
              <w:rPr>
                <w:rFonts w:ascii="Times New Roman" w:eastAsia="Calibri" w:hAnsi="Times New Roman" w:cs="Times New Roman"/>
                <w:color w:val="000000"/>
                <w:szCs w:val="20"/>
              </w:rPr>
              <w:t xml:space="preserve"> dos </w:t>
            </w:r>
            <w:proofErr w:type="spellStart"/>
            <w:r w:rsidRPr="00230FD8">
              <w:rPr>
                <w:rFonts w:ascii="Times New Roman" w:eastAsia="Calibri" w:hAnsi="Times New Roman" w:cs="Times New Roman"/>
                <w:color w:val="000000"/>
                <w:szCs w:val="20"/>
              </w:rPr>
              <w:t>Kit’s</w:t>
            </w:r>
            <w:proofErr w:type="spellEnd"/>
            <w:r w:rsidRPr="00230FD8">
              <w:rPr>
                <w:rFonts w:ascii="Times New Roman" w:eastAsia="Calibri" w:hAnsi="Times New Roman" w:cs="Times New Roman"/>
                <w:color w:val="000000"/>
                <w:szCs w:val="20"/>
              </w:rPr>
              <w:t xml:space="preserve"> para utilização dentro do prontuário, informando os itens que serão utilizados no kit, assim como a quantidade sugerida.</w:t>
            </w:r>
          </w:p>
        </w:tc>
      </w:tr>
      <w:tr w:rsidR="00230FD8" w:rsidRPr="00230FD8" w14:paraId="2DB8B7C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002A4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7EC45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solução deverá possuir o cadastro de regras para avaliações antropométricas, onde seja possível parametrizar as unidades de saúde que irão utilizar as </w:t>
            </w:r>
            <w:proofErr w:type="gramStart"/>
            <w:r w:rsidRPr="00230FD8">
              <w:rPr>
                <w:rFonts w:ascii="Times New Roman" w:eastAsia="Calibri" w:hAnsi="Times New Roman" w:cs="Times New Roman"/>
                <w:color w:val="000000"/>
                <w:szCs w:val="20"/>
              </w:rPr>
              <w:t xml:space="preserve">regras,  </w:t>
            </w:r>
            <w:proofErr w:type="spellStart"/>
            <w:r w:rsidRPr="00230FD8">
              <w:rPr>
                <w:rFonts w:ascii="Times New Roman" w:eastAsia="Calibri" w:hAnsi="Times New Roman" w:cs="Times New Roman"/>
                <w:color w:val="000000"/>
                <w:szCs w:val="20"/>
              </w:rPr>
              <w:t>cbo’s</w:t>
            </w:r>
            <w:proofErr w:type="spellEnd"/>
            <w:proofErr w:type="gramEnd"/>
            <w:r w:rsidRPr="00230FD8">
              <w:rPr>
                <w:rFonts w:ascii="Times New Roman" w:eastAsia="Calibri" w:hAnsi="Times New Roman" w:cs="Times New Roman"/>
                <w:color w:val="000000"/>
                <w:szCs w:val="20"/>
              </w:rPr>
              <w:t xml:space="preserve"> que irão utilizar as regras e determinar que na regra criada, qual o período que o sistema avisará a necessidade de coletar novos dados de peso e altura na avaliação antropométrica. Dentro das opções de criação da regra deverá conter: </w:t>
            </w:r>
          </w:p>
          <w:p w14:paraId="6A3EEAB6" w14:textId="77777777" w:rsidR="00230FD8" w:rsidRPr="00230FD8" w:rsidRDefault="00230FD8" w:rsidP="00230FD8">
            <w:pPr>
              <w:numPr>
                <w:ilvl w:val="0"/>
                <w:numId w:val="8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Idade Inicial: Define a idade a partir da qual a regra passará a ser aplicável ao paciente.</w:t>
            </w:r>
          </w:p>
          <w:p w14:paraId="0ABF2F4C" w14:textId="77777777" w:rsidR="00230FD8" w:rsidRPr="00230FD8" w:rsidRDefault="00230FD8" w:rsidP="00230FD8">
            <w:pPr>
              <w:numPr>
                <w:ilvl w:val="0"/>
                <w:numId w:val="8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Idade Final: Define até qual idade a regra passará a ser aplicável ao paciente.</w:t>
            </w:r>
          </w:p>
          <w:p w14:paraId="63862EA7" w14:textId="77777777" w:rsidR="00230FD8" w:rsidRPr="00230FD8" w:rsidRDefault="00230FD8" w:rsidP="00230FD8">
            <w:pPr>
              <w:numPr>
                <w:ilvl w:val="0"/>
                <w:numId w:val="8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Período:</w:t>
            </w:r>
            <w:r w:rsidRPr="00230FD8">
              <w:rPr>
                <w:rFonts w:ascii="Times New Roman" w:eastAsia="Calibri" w:hAnsi="Times New Roman" w:cs="Times New Roman"/>
                <w:b/>
                <w:color w:val="000000"/>
                <w:szCs w:val="20"/>
              </w:rPr>
              <w:t xml:space="preserve"> </w:t>
            </w:r>
            <w:r w:rsidRPr="00230FD8">
              <w:rPr>
                <w:rFonts w:ascii="Times New Roman" w:eastAsia="Calibri" w:hAnsi="Times New Roman" w:cs="Times New Roman"/>
                <w:color w:val="000000"/>
                <w:szCs w:val="20"/>
              </w:rPr>
              <w:t>Define de quanto em quanto tempo, a partir da última aferição de Peso e Altura da Avaliação Antropométrica do paciente, a regra será aplicada.</w:t>
            </w:r>
          </w:p>
        </w:tc>
      </w:tr>
    </w:tbl>
    <w:p w14:paraId="226F117B"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19FE5A67" w14:textId="77777777" w:rsidR="00230FD8" w:rsidRPr="00230FD8" w:rsidRDefault="00230FD8" w:rsidP="00230FD8">
      <w:pPr>
        <w:numPr>
          <w:ilvl w:val="0"/>
          <w:numId w:val="65"/>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GESTÃO DE FILAS DE ESPERA</w:t>
      </w:r>
    </w:p>
    <w:tbl>
      <w:tblPr>
        <w:tblW w:w="9118" w:type="dxa"/>
        <w:tblLayout w:type="fixed"/>
        <w:tblLook w:val="0400" w:firstRow="0" w:lastRow="0" w:firstColumn="0" w:lastColumn="0" w:noHBand="0" w:noVBand="1"/>
      </w:tblPr>
      <w:tblGrid>
        <w:gridCol w:w="647"/>
        <w:gridCol w:w="8471"/>
      </w:tblGrid>
      <w:tr w:rsidR="00230FD8" w:rsidRPr="00230FD8" w14:paraId="1F7ECDD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DED6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CB04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1CFC7E3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AA9F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BC4D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possuir cadastro para os níveis de urgência a serem utilizados nas filas de espera contendo minimamente a descrição e a ordem.</w:t>
            </w:r>
          </w:p>
        </w:tc>
      </w:tr>
      <w:tr w:rsidR="00230FD8" w:rsidRPr="00230FD8" w14:paraId="5864A8D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8245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B679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Tipos de Filas de Espera (exames, consultas, transporte).</w:t>
            </w:r>
          </w:p>
        </w:tc>
      </w:tr>
      <w:tr w:rsidR="00230FD8" w:rsidRPr="00230FD8" w14:paraId="7DD8B96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AD54E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9E3E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ou funcionalidade que permitam que as filas sejam alimentadas nos locais de atendimento à população.</w:t>
            </w:r>
          </w:p>
        </w:tc>
      </w:tr>
      <w:tr w:rsidR="00230FD8" w:rsidRPr="00230FD8" w14:paraId="2B8615E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E4ED8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C346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que sejam criadas e gerenciadas filas de espera para cada tipo de especialidade disponível na rede de saúde.</w:t>
            </w:r>
          </w:p>
        </w:tc>
      </w:tr>
      <w:tr w:rsidR="00230FD8" w:rsidRPr="00230FD8" w14:paraId="02BC744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03CE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0E82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plataforma deve possuir mecanismo ou funcionalidade que permita a marcação das consultas da fila de espera em lote, permitindo que o operador selecione um ou mais cidadãos da fila e determine em que agenda de atendimento </w:t>
            </w:r>
            <w:proofErr w:type="gramStart"/>
            <w:r w:rsidRPr="00230FD8">
              <w:rPr>
                <w:rFonts w:ascii="Times New Roman" w:eastAsia="Calibri" w:hAnsi="Times New Roman" w:cs="Times New Roman"/>
                <w:color w:val="000000"/>
                <w:szCs w:val="20"/>
              </w:rPr>
              <w:t>os mesmos</w:t>
            </w:r>
            <w:proofErr w:type="gramEnd"/>
            <w:r w:rsidRPr="00230FD8">
              <w:rPr>
                <w:rFonts w:ascii="Times New Roman" w:eastAsia="Calibri" w:hAnsi="Times New Roman" w:cs="Times New Roman"/>
                <w:color w:val="000000"/>
                <w:szCs w:val="20"/>
              </w:rPr>
              <w:t xml:space="preserve"> devem ser inseridos.</w:t>
            </w:r>
          </w:p>
        </w:tc>
      </w:tr>
      <w:tr w:rsidR="00230FD8" w:rsidRPr="00230FD8" w14:paraId="6627B1E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C562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968022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avisar/alertar o operador de possíveis problema na marcação de consultas em lote como em casos de falta de horários disponíveis.</w:t>
            </w:r>
          </w:p>
        </w:tc>
      </w:tr>
      <w:tr w:rsidR="00230FD8" w:rsidRPr="00230FD8" w14:paraId="3C69359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E141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A3C0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mecanismo que permita a publicação das filas de espera para consultas públicas (sem necessidade de login) ao sistema.</w:t>
            </w:r>
          </w:p>
          <w:p w14:paraId="441A34D2" w14:textId="77777777" w:rsidR="00230FD8" w:rsidRPr="00230FD8" w:rsidRDefault="00230FD8" w:rsidP="00394F37">
            <w:pPr>
              <w:spacing w:after="240"/>
              <w:rPr>
                <w:rFonts w:ascii="Times New Roman" w:hAnsi="Times New Roman" w:cs="Times New Roman"/>
                <w:color w:val="000000"/>
                <w:szCs w:val="20"/>
              </w:rPr>
            </w:pPr>
          </w:p>
        </w:tc>
      </w:tr>
      <w:tr w:rsidR="00230FD8" w:rsidRPr="00230FD8" w14:paraId="48A1E0D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3A429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18848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que permita ao gestor identificar quais filas estarão abertas/disponíveis para consultas públicas.</w:t>
            </w:r>
          </w:p>
        </w:tc>
      </w:tr>
      <w:tr w:rsidR="00230FD8" w:rsidRPr="00230FD8" w14:paraId="09EE4A4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3AE32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2859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que permita ao gestor configurar quais informações da fila devem estar visíveis nas consultas públicas contendo minimamente as informações: número do protocolo de atendimento; código do paciente; nome do paciente; nome social do paciente; nome da mãe; iniciais do nome do paciente; iniciais do nome social do paciente; iniciais do nome da mãe; data de nascimento; número do cartão nacional de saúde; número do </w:t>
            </w:r>
            <w:proofErr w:type="spellStart"/>
            <w:r w:rsidRPr="00230FD8">
              <w:rPr>
                <w:rFonts w:ascii="Times New Roman" w:eastAsia="Calibri" w:hAnsi="Times New Roman" w:cs="Times New Roman"/>
                <w:color w:val="000000"/>
                <w:szCs w:val="20"/>
              </w:rPr>
              <w:t>cpf</w:t>
            </w:r>
            <w:proofErr w:type="spellEnd"/>
            <w:r w:rsidRPr="00230FD8">
              <w:rPr>
                <w:rFonts w:ascii="Times New Roman" w:eastAsia="Calibri" w:hAnsi="Times New Roman" w:cs="Times New Roman"/>
                <w:color w:val="000000"/>
                <w:szCs w:val="20"/>
              </w:rPr>
              <w:t>.</w:t>
            </w:r>
          </w:p>
        </w:tc>
      </w:tr>
      <w:tr w:rsidR="00230FD8" w:rsidRPr="00230FD8" w14:paraId="3830065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5A462D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7135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que permita ao gestor configurar algumas filas de espera para passar por processo de regulação/autorização, enquanto outros tipos permitam apenas o fluxo simples.</w:t>
            </w:r>
          </w:p>
        </w:tc>
      </w:tr>
      <w:tr w:rsidR="00230FD8" w:rsidRPr="00230FD8" w14:paraId="680CB2F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71227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044BC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que permita ao gestor configurar para a fila de espera que possui processo de regulação, a obrigatoriedade da análise de um regulador, fazendo com que esse registro na fila fique em aguarde até finalização do processo do regulador para </w:t>
            </w:r>
            <w:proofErr w:type="gramStart"/>
            <w:r w:rsidRPr="00230FD8">
              <w:rPr>
                <w:rFonts w:ascii="Times New Roman" w:eastAsia="Calibri" w:hAnsi="Times New Roman" w:cs="Times New Roman"/>
                <w:color w:val="000000"/>
                <w:szCs w:val="20"/>
              </w:rPr>
              <w:t>a mesma</w:t>
            </w:r>
            <w:proofErr w:type="gramEnd"/>
            <w:r w:rsidRPr="00230FD8">
              <w:rPr>
                <w:rFonts w:ascii="Times New Roman" w:eastAsia="Calibri" w:hAnsi="Times New Roman" w:cs="Times New Roman"/>
                <w:color w:val="000000"/>
                <w:szCs w:val="20"/>
              </w:rPr>
              <w:t>.</w:t>
            </w:r>
          </w:p>
        </w:tc>
      </w:tr>
      <w:tr w:rsidR="00230FD8" w:rsidRPr="00230FD8" w14:paraId="323019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3A45B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911DC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Nesta mesma funcionalidade supracitada, o sistema deve permitir ao regulador reclassificar a prioridade do atendimento na fila de espera, além de autorizar ou negar o atendimento, mediante justificativa.</w:t>
            </w:r>
          </w:p>
        </w:tc>
      </w:tr>
      <w:tr w:rsidR="00230FD8" w:rsidRPr="00230FD8" w14:paraId="29D87B4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59FA3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8E164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 </w:t>
            </w:r>
          </w:p>
        </w:tc>
      </w:tr>
      <w:tr w:rsidR="00230FD8" w:rsidRPr="00230FD8" w14:paraId="73C7E04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0FD4B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50B8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em forma de relatório o tempo médio de espera nas filas, com base em um período estipulado.</w:t>
            </w:r>
          </w:p>
        </w:tc>
      </w:tr>
      <w:tr w:rsidR="00230FD8" w:rsidRPr="00230FD8" w14:paraId="66143CF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F35A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D5A4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a ordem dos cidadãos em uma fila.</w:t>
            </w:r>
          </w:p>
        </w:tc>
      </w:tr>
      <w:tr w:rsidR="00230FD8" w:rsidRPr="00230FD8" w14:paraId="547F42F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734C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39B91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plataforma deverá conter uma forma de agendamento automático pelo sistema, </w:t>
            </w:r>
            <w:proofErr w:type="gramStart"/>
            <w:r w:rsidRPr="00230FD8">
              <w:rPr>
                <w:rFonts w:ascii="Times New Roman" w:eastAsia="Calibri" w:hAnsi="Times New Roman" w:cs="Times New Roman"/>
                <w:color w:val="000000"/>
                <w:szCs w:val="20"/>
              </w:rPr>
              <w:t>dos cidadão</w:t>
            </w:r>
            <w:proofErr w:type="gramEnd"/>
            <w:r w:rsidRPr="00230FD8">
              <w:rPr>
                <w:rFonts w:ascii="Times New Roman" w:eastAsia="Calibri" w:hAnsi="Times New Roman" w:cs="Times New Roman"/>
                <w:color w:val="000000"/>
                <w:szCs w:val="20"/>
              </w:rPr>
              <w:t xml:space="preserve"> que estão na fila de espera, conforme disponibilidade de vagas e ordem de posição do paciente na fila.  </w:t>
            </w:r>
          </w:p>
        </w:tc>
      </w:tr>
      <w:tr w:rsidR="00230FD8" w:rsidRPr="00230FD8" w14:paraId="76ACFDE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389E6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2190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operador visualizar todas as filas que um cidadão se encontra, disponibilizando minimamente as informações do tipo da fila, especialidade, ordem, data de entrada na fila.</w:t>
            </w:r>
          </w:p>
        </w:tc>
      </w:tr>
    </w:tbl>
    <w:p w14:paraId="659676BD"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5856246C" w14:textId="77777777" w:rsidR="00230FD8" w:rsidRPr="00230FD8" w:rsidRDefault="00230FD8" w:rsidP="00230FD8">
      <w:pPr>
        <w:numPr>
          <w:ilvl w:val="0"/>
          <w:numId w:val="108"/>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REGULAÇÃO DE EXAMES LABORATORIAIS</w:t>
      </w:r>
    </w:p>
    <w:tbl>
      <w:tblPr>
        <w:tblW w:w="9118" w:type="dxa"/>
        <w:tblLayout w:type="fixed"/>
        <w:tblLook w:val="0400" w:firstRow="0" w:lastRow="0" w:firstColumn="0" w:lastColumn="0" w:noHBand="0" w:noVBand="1"/>
      </w:tblPr>
      <w:tblGrid>
        <w:gridCol w:w="647"/>
        <w:gridCol w:w="8471"/>
      </w:tblGrid>
      <w:tr w:rsidR="00230FD8" w:rsidRPr="00230FD8" w14:paraId="64B3D65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C0356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CE698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069A146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3256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36850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permitir o administrador a quantificar o tempo médio de dias para o avaliador da regulação, permitindo assim o gerenciamento e controle para evitar atrasos.</w:t>
            </w:r>
          </w:p>
        </w:tc>
      </w:tr>
      <w:tr w:rsidR="00230FD8" w:rsidRPr="00230FD8" w14:paraId="2C0491D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0D18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7837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Ao acessar o sistema, o regulador deve receber em forma de aviso/alerta, que existem exames que estão aguardando análise.</w:t>
            </w:r>
          </w:p>
        </w:tc>
      </w:tr>
      <w:tr w:rsidR="00230FD8" w:rsidRPr="00230FD8" w14:paraId="6337F29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5B127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E005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cancelamento pelo regulador, contendo minimamente a descrição.</w:t>
            </w:r>
          </w:p>
        </w:tc>
      </w:tr>
      <w:tr w:rsidR="00230FD8" w:rsidRPr="00230FD8" w14:paraId="1373D07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61D3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FDEC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esclarecimento pelo regulador, contendo minimamente a descrição.</w:t>
            </w:r>
          </w:p>
        </w:tc>
      </w:tr>
      <w:tr w:rsidR="00230FD8" w:rsidRPr="00230FD8" w14:paraId="36EDF83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124A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B4FA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para </w:t>
            </w:r>
            <w:proofErr w:type="gramStart"/>
            <w:r w:rsidRPr="00230FD8">
              <w:rPr>
                <w:rFonts w:ascii="Times New Roman" w:eastAsia="Calibri" w:hAnsi="Times New Roman" w:cs="Times New Roman"/>
                <w:color w:val="000000"/>
                <w:szCs w:val="20"/>
              </w:rPr>
              <w:t>o motivos</w:t>
            </w:r>
            <w:proofErr w:type="gramEnd"/>
            <w:r w:rsidRPr="00230FD8">
              <w:rPr>
                <w:rFonts w:ascii="Times New Roman" w:eastAsia="Calibri" w:hAnsi="Times New Roman" w:cs="Times New Roman"/>
                <w:color w:val="000000"/>
                <w:szCs w:val="20"/>
              </w:rPr>
              <w:t xml:space="preserve"> de negação pelo regulador, contendo minimamente a descrição.</w:t>
            </w:r>
          </w:p>
        </w:tc>
      </w:tr>
      <w:tr w:rsidR="00230FD8" w:rsidRPr="00230FD8" w14:paraId="58F24A2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5869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E038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permitir a configuração dos exames que deverão ser passados pela avaliação do médico regulador.</w:t>
            </w:r>
          </w:p>
        </w:tc>
      </w:tr>
      <w:tr w:rsidR="00230FD8" w:rsidRPr="00230FD8" w14:paraId="524F25E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12B7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1EDE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administrador a quantificar o tempo máximo de regulação por exame. </w:t>
            </w:r>
          </w:p>
        </w:tc>
      </w:tr>
      <w:tr w:rsidR="00230FD8" w:rsidRPr="00230FD8" w14:paraId="32938A3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6D9B8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F3A8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detectar automaticamente os exames e situação dos exames que devem ser regulados e avisar/alertar o operador para que permita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consiga fazer o agendamento do exame para uma data possível de agendamento do mesmo, considerando no algoritmo do cálculo, o tempo máximo de regulação do exame.</w:t>
            </w:r>
          </w:p>
        </w:tc>
      </w:tr>
      <w:tr w:rsidR="00230FD8" w:rsidRPr="00230FD8" w14:paraId="7BF1BA5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2A52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B633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funcionalidade ou mecanismo que envie um exame para a regulação quando houver a repetição do exame pelo cidadão, definindo um período mínimo a ser considerado como repetição do exame.</w:t>
            </w:r>
          </w:p>
        </w:tc>
      </w:tr>
      <w:tr w:rsidR="00230FD8" w:rsidRPr="00230FD8" w14:paraId="1FAD9C2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86C03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38927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operador de agendamento dos exames deve poder acompanhar a situação do exame que foi enviado para a regulação.</w:t>
            </w:r>
          </w:p>
        </w:tc>
      </w:tr>
      <w:tr w:rsidR="00230FD8" w:rsidRPr="00230FD8" w14:paraId="69DC138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4BAB1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EEF9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ao regulador verificar a lista de exames pendentes de regulação e autorizar ou negar o exame do cidadão.</w:t>
            </w:r>
          </w:p>
        </w:tc>
      </w:tr>
      <w:tr w:rsidR="00230FD8" w:rsidRPr="00230FD8" w14:paraId="2323659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E67D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66DF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permitir que o regulador do exame possa negar um registro, devendo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indicar um motivo </w:t>
            </w:r>
          </w:p>
          <w:p w14:paraId="008C58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já </w:t>
            </w:r>
            <w:proofErr w:type="spellStart"/>
            <w:proofErr w:type="gram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definido</w:t>
            </w:r>
            <w:proofErr w:type="gramEnd"/>
            <w:r w:rsidRPr="00230FD8">
              <w:rPr>
                <w:rFonts w:ascii="Times New Roman" w:eastAsia="Calibri" w:hAnsi="Times New Roman" w:cs="Times New Roman"/>
                <w:color w:val="000000"/>
                <w:szCs w:val="20"/>
              </w:rPr>
              <w:t xml:space="preserve"> e um campo texto livre para justificativa.</w:t>
            </w:r>
          </w:p>
        </w:tc>
      </w:tr>
      <w:tr w:rsidR="00230FD8" w:rsidRPr="00230FD8" w14:paraId="0639488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FD753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8609F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o regulador possa agendar o exame autorizado.</w:t>
            </w:r>
          </w:p>
        </w:tc>
      </w:tr>
      <w:tr w:rsidR="00230FD8" w:rsidRPr="00230FD8" w14:paraId="7DFC723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9FFB2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A738D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o regulador possa anexar documentos.</w:t>
            </w:r>
          </w:p>
        </w:tc>
      </w:tr>
      <w:tr w:rsidR="00230FD8" w:rsidRPr="00230FD8" w14:paraId="61B5F52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8B63A3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E322A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um comprovante quando houver a negação do exame pela regulação.</w:t>
            </w:r>
          </w:p>
        </w:tc>
      </w:tr>
      <w:tr w:rsidR="00230FD8" w:rsidRPr="00230FD8" w14:paraId="3D23593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8ABC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177D49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Regulador deve poder visualizar os dados do pedido do exame realizado pelo médico e poder consultar o prontuário do cidadão objeto da regulação sem a necessidade de sair e/ou trocar de tela.</w:t>
            </w:r>
          </w:p>
        </w:tc>
      </w:tr>
      <w:tr w:rsidR="00230FD8" w:rsidRPr="00230FD8" w14:paraId="16831FB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2305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A839F4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gestor visualizar a situação dos exames na regulação (negadas, autorizadas, ou aguardando análise).</w:t>
            </w:r>
          </w:p>
        </w:tc>
      </w:tr>
      <w:tr w:rsidR="00230FD8" w:rsidRPr="00230FD8" w14:paraId="412DBA6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63B7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844A9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deverá possuir funcionalidade ou mecanismo que permite o regulador solicitar mais informações ao operador que pediu o exame do cidadão, 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enviar a resposta contendo minimamente um campo texto livre para a resposta do operador.</w:t>
            </w:r>
          </w:p>
        </w:tc>
      </w:tr>
    </w:tbl>
    <w:p w14:paraId="1254C289"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58B7AF53" w14:textId="77777777" w:rsidR="00230FD8" w:rsidRPr="00230FD8" w:rsidRDefault="00230FD8" w:rsidP="00230FD8">
      <w:pPr>
        <w:numPr>
          <w:ilvl w:val="0"/>
          <w:numId w:val="103"/>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GESTÃO DE FROTAS E TRATAMENTOS FORA DO DOMICÍLIO</w:t>
      </w:r>
    </w:p>
    <w:tbl>
      <w:tblPr>
        <w:tblW w:w="9118" w:type="dxa"/>
        <w:tblLayout w:type="fixed"/>
        <w:tblLook w:val="0400" w:firstRow="0" w:lastRow="0" w:firstColumn="0" w:lastColumn="0" w:noHBand="0" w:noVBand="1"/>
      </w:tblPr>
      <w:tblGrid>
        <w:gridCol w:w="647"/>
        <w:gridCol w:w="8471"/>
      </w:tblGrid>
      <w:tr w:rsidR="00230FD8" w:rsidRPr="00230FD8" w14:paraId="69BD3DC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CDEDC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27B0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7B5A9F3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F929F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CC5EB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o cadastro de tipos de veículos.</w:t>
            </w:r>
          </w:p>
        </w:tc>
      </w:tr>
      <w:tr w:rsidR="00230FD8" w:rsidRPr="00230FD8" w14:paraId="429302C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9A1FA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BCFF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deverá possuir campos para cadastro básico de veículo, contendo, minimamente descrição, tipo, placa, marca, número do chassi, </w:t>
            </w:r>
            <w:proofErr w:type="spellStart"/>
            <w:r w:rsidRPr="00230FD8">
              <w:rPr>
                <w:rFonts w:ascii="Times New Roman" w:eastAsia="Calibri" w:hAnsi="Times New Roman" w:cs="Times New Roman"/>
                <w:color w:val="000000"/>
                <w:szCs w:val="20"/>
              </w:rPr>
              <w:t>renavam</w:t>
            </w:r>
            <w:proofErr w:type="spellEnd"/>
            <w:r w:rsidRPr="00230FD8">
              <w:rPr>
                <w:rFonts w:ascii="Times New Roman" w:eastAsia="Calibri" w:hAnsi="Times New Roman" w:cs="Times New Roman"/>
                <w:color w:val="000000"/>
                <w:szCs w:val="20"/>
              </w:rPr>
              <w:t>, ano do veículo sua capacidade/lotação, tipo do combustível e data da validade do extintor de incêndio.</w:t>
            </w:r>
          </w:p>
        </w:tc>
      </w:tr>
      <w:tr w:rsidR="00230FD8" w:rsidRPr="00230FD8" w14:paraId="48EEBC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DD611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E23A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criação de rotas contendo minimamente sua descrição, município de saída e município de destino.</w:t>
            </w:r>
          </w:p>
        </w:tc>
      </w:tr>
      <w:tr w:rsidR="00230FD8" w:rsidRPr="00230FD8" w14:paraId="15ED565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C247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4D34B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para lançamento de dotações orçamentárias contendo minimamente a descrição e o número.</w:t>
            </w:r>
          </w:p>
        </w:tc>
      </w:tr>
      <w:tr w:rsidR="00230FD8" w:rsidRPr="00230FD8" w14:paraId="024CF4F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15D7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A01635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recursos contente minimamente a descrição e número.</w:t>
            </w:r>
          </w:p>
        </w:tc>
      </w:tr>
      <w:tr w:rsidR="00230FD8" w:rsidRPr="00230FD8" w14:paraId="5FD38E9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5EAB4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DEA7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cadastro de motoristas contendo minimamente o nome, CPF, telefone, endereço, município, complemento, CEP, tipo de veículo de condução, número da sua carteira de habilitação, categoria da carteira, data do vencimento da carteira.</w:t>
            </w:r>
          </w:p>
        </w:tc>
      </w:tr>
      <w:tr w:rsidR="00230FD8" w:rsidRPr="00230FD8" w14:paraId="5340E24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12CC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4369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cadastro de itens de consumo com minimamente sua descrição, unidade de apresentação e fornecedor padrão. </w:t>
            </w:r>
          </w:p>
        </w:tc>
      </w:tr>
      <w:tr w:rsidR="00230FD8" w:rsidRPr="00230FD8" w14:paraId="3991DE0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36AB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6A56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eventos do veículo. </w:t>
            </w:r>
          </w:p>
        </w:tc>
      </w:tr>
      <w:tr w:rsidR="00230FD8" w:rsidRPr="00230FD8" w14:paraId="5A1E110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008D3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C3721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possuir funcionalidade ou mecanismo para lançamento de eventos para cada veículo contendo minimamente sua data de criação/atualização, evento, data do vencimento, número de dias que o evento pode ser postergado, indicação se o evento foi realizado, data da realização, observações da realização e observações gerais do evento.</w:t>
            </w:r>
          </w:p>
        </w:tc>
      </w:tr>
      <w:tr w:rsidR="00230FD8" w:rsidRPr="00230FD8" w14:paraId="09FCCF0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7F80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7545A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gerar aviso/alerta para o operador quando o veículo for relacionado para algum tipo de viagem durante o período de vigência de um determinado evento a ele atrelado.</w:t>
            </w:r>
          </w:p>
        </w:tc>
      </w:tr>
      <w:tr w:rsidR="00230FD8" w:rsidRPr="00230FD8" w14:paraId="203BE1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29E6F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207BD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tipos de viagem com indicação se o tipo da viagem deve ser utilizado nos processos de TFD.</w:t>
            </w:r>
          </w:p>
        </w:tc>
      </w:tr>
      <w:tr w:rsidR="00230FD8" w:rsidRPr="00230FD8" w14:paraId="0921271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341E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78BE1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tipos de despesa e adiantamentos contendo minimamente sua descrição e seu valor unitário.</w:t>
            </w:r>
          </w:p>
        </w:tc>
      </w:tr>
      <w:tr w:rsidR="00230FD8" w:rsidRPr="00230FD8" w14:paraId="3AD8C1F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E644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D329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destinos contendo minimamente nome, município onde se localiza e telefone.</w:t>
            </w:r>
          </w:p>
        </w:tc>
      </w:tr>
      <w:tr w:rsidR="00230FD8" w:rsidRPr="00230FD8" w14:paraId="3B3B165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96CA5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DD7E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registro de viagem, informando minimamente data e hora da saída, data e hora prevista para retorno, tipo da viagem, auxiliar, motorista, veículo, local de destino, cidade de destino, rota, dotação orçamentária e recurso.</w:t>
            </w:r>
          </w:p>
        </w:tc>
      </w:tr>
      <w:tr w:rsidR="00230FD8" w:rsidRPr="00230FD8" w14:paraId="3126E1B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D3F2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13801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Nesta mesma ferramenta supracitada, deve permitir que sejam atrelados a cada viagem os cidadãos e acompanhantes com seus devidos locais de saída hora da saída, locais de destino, telefone, documentos, tipo da viagem (ida, ida e volta), acompanhantes, data do aviso ao cidadão, horário do aviso e observação.</w:t>
            </w:r>
          </w:p>
        </w:tc>
      </w:tr>
      <w:tr w:rsidR="00230FD8" w:rsidRPr="00230FD8" w14:paraId="30CFB7A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AE8C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5CE5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gerenciamento das viagens permitindo o gestor visualizar a quantidade de vagas disponíveis por ida e quantidade de vagas disponíveis por volta.</w:t>
            </w:r>
          </w:p>
        </w:tc>
      </w:tr>
      <w:tr w:rsidR="00230FD8" w:rsidRPr="00230FD8" w14:paraId="70A2D53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C440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E2C4C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no cadastro da viagem que sejam relacionados Km inicial, km final, nome da empresa (no caso de terceira) valores adiantados e km rodados.</w:t>
            </w:r>
          </w:p>
        </w:tc>
      </w:tr>
      <w:tr w:rsidR="00230FD8" w:rsidRPr="00230FD8" w14:paraId="00AD3A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DB56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99430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sejam lançados um ou mais adiantamentos para cada viagem, contendo minimamente o tipo do adiantamento, valor, quantidade e valor total.</w:t>
            </w:r>
          </w:p>
        </w:tc>
      </w:tr>
      <w:tr w:rsidR="00230FD8" w:rsidRPr="00230FD8" w14:paraId="4CDFF0E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97501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E87BB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possuir funcionalidade ou mecanismo para lançamentos das despesas da viagem contendo minimamente a informações como data e hora de saída, data e hora da chegada, km inicial, km final, km rodado, número do documento da despesa, data da despesa, tipo da despesa, valor unitário, quantidade, total, local/fornecedor, um campo texto livre e campo indicativo permitindo informar se a viagem já foi finalizada.</w:t>
            </w:r>
          </w:p>
        </w:tc>
      </w:tr>
      <w:tr w:rsidR="00230FD8" w:rsidRPr="00230FD8" w14:paraId="1222870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6293A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AC7C1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lançamento de manutenções com o veículo contendo minimamente a data da solicitação, data programada da manutenção, data previsão de conclusão, veículo, quilometragem, nome do solicitante, dados do local da manutenção (local, telefone, nome do contato na manutenção), descritivo do motivo pelo qual a manutenção está sendo requerida.</w:t>
            </w:r>
          </w:p>
        </w:tc>
      </w:tr>
      <w:tr w:rsidR="00230FD8" w:rsidRPr="00230FD8" w14:paraId="59DB582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1A3FD1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31A0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Nesta mesma ferramenta supracitada, o sistema deve permitir que sejam lançados todos os itens da manutenção contendo minimamente o nome do item, indicação se o era problema em peça original, data da próxima troca, km da próxima troca, número do documento, quantidade, valor unitário, valor total e campo livre para observações.</w:t>
            </w:r>
          </w:p>
        </w:tc>
      </w:tr>
      <w:tr w:rsidR="00230FD8" w:rsidRPr="00230FD8" w14:paraId="0859357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D1E6F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597B7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para lançamento de acertos de manutenção com o fornecedor contendo minimamente a data da entrega, indicação se o acerto foi finalizado, item, data da próxima troca, km da próxima troca, documento, quantidade, valor unitário, valor total e observações.</w:t>
            </w:r>
          </w:p>
        </w:tc>
      </w:tr>
      <w:tr w:rsidR="00230FD8" w:rsidRPr="00230FD8" w14:paraId="12D48EB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16422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93B6B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para lançamento de gastos gerais com veículo por tipo de gasto, incluindo a data da autorização, fornecedor, veículo, quilometragem, motorista, documento de referência, item, quantidade, valor e indicação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autorizado ou cancelado.</w:t>
            </w:r>
          </w:p>
        </w:tc>
      </w:tr>
      <w:tr w:rsidR="00230FD8" w:rsidRPr="00230FD8" w14:paraId="376D0F4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F73402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37194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para gerenciamento dos saldos com cada fornecedor, levando em consideração os valores creditados a ele e os gastos realizados com cada um em quantidade e valor.</w:t>
            </w:r>
          </w:p>
        </w:tc>
      </w:tr>
      <w:tr w:rsidR="00230FD8" w:rsidRPr="00230FD8" w14:paraId="29471C6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EF726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603C2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adicionar créditos ao fornecedor contendo minimamente a data, o fornecedor, qual o item ao qual o crédito é realizado, valor e quantidade.</w:t>
            </w:r>
          </w:p>
        </w:tc>
      </w:tr>
      <w:tr w:rsidR="00230FD8" w:rsidRPr="00230FD8" w14:paraId="0386A1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1878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DE5CA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mecanismo para gerenciamento de solicitações de ambulância contendo minimamente a data da solicitação, data e hora da saída, cidade de destino, local de destino, veículo, motorista, pacientes na ida e pacientes no retorno e campo livre para anotações.</w:t>
            </w:r>
          </w:p>
        </w:tc>
      </w:tr>
      <w:tr w:rsidR="00230FD8" w:rsidRPr="00230FD8" w14:paraId="6AEC011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FB3B2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719FC2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mecanismo que permita um controle em filas de espera para processos de TFD.</w:t>
            </w:r>
          </w:p>
        </w:tc>
      </w:tr>
      <w:tr w:rsidR="00230FD8" w:rsidRPr="00230FD8" w14:paraId="7522917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F3D3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70AD1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mecanismo que permita a publicação das filas de espera para transporte na internet para consultas públicas (sem necessidade de login) ao sistema.</w:t>
            </w:r>
          </w:p>
        </w:tc>
      </w:tr>
      <w:tr w:rsidR="00230FD8" w:rsidRPr="00230FD8" w14:paraId="0421915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3324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71C4F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 possuir interface de operação 100% WEB e a comunicação entre o navegador e o servidor de aplicação deve ser segura, utilizando HTTPS para cifrar a comunicação e assinar as requisições de modo a evitar ataques a segurança do servidor de aplicações.</w:t>
            </w:r>
          </w:p>
        </w:tc>
      </w:tr>
      <w:tr w:rsidR="00230FD8" w:rsidRPr="00230FD8" w14:paraId="4D61E5E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6D1EC9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E6ED80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que sejam criados os processos de TFD contendo minimamente número do processamento, data da abertura, cidadão, profissional responsável, CID, tratamento solicitado, tipo do atendimento e um campo texto livre para justificativa.</w:t>
            </w:r>
          </w:p>
        </w:tc>
      </w:tr>
      <w:tr w:rsidR="00230FD8" w:rsidRPr="00230FD8" w14:paraId="5E43DD7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BD773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93E1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para cada processo de TFD haver a indicação da situação do processo,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foi autorizado, cancelado enviado para o estado, negado ou se está inconcluso e um campo livre texto para justificativa da situação e um campo livre texto observações gerais.</w:t>
            </w:r>
          </w:p>
        </w:tc>
      </w:tr>
      <w:tr w:rsidR="00230FD8" w:rsidRPr="00230FD8" w14:paraId="2DB0E79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94015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050C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criação de viagens para processos de TFD com base nos processos de TFD a serem atendidos.</w:t>
            </w:r>
          </w:p>
        </w:tc>
      </w:tr>
      <w:tr w:rsidR="00230FD8" w:rsidRPr="00230FD8" w14:paraId="52E2DE8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B1BC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A638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permitir realizar o lançamento de todas as viagens necessárias para o processo TFD, contendo minimamente a data da solicitação, cidade e local de destino, transporte recomendado, veículo, motorista, data e hora da viagem, campo para observação da viagem, previsão de retorno e campo de observação para a previsão de retorno.</w:t>
            </w:r>
          </w:p>
        </w:tc>
      </w:tr>
      <w:tr w:rsidR="00230FD8" w:rsidRPr="00230FD8" w14:paraId="4320173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8083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4BC70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solução deve possuir funcionalidade para renovação de processos de TFD já concluídos.</w:t>
            </w:r>
          </w:p>
        </w:tc>
      </w:tr>
      <w:tr w:rsidR="00230FD8" w:rsidRPr="00230FD8" w14:paraId="5368A06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2661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7C4B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informações referentes ao andamento dos processos de TFD nas recepções das unidades de saúde, contendo minimamente o cidadão, a situação e o número do processo. </w:t>
            </w:r>
          </w:p>
        </w:tc>
      </w:tr>
      <w:tr w:rsidR="00230FD8" w:rsidRPr="00230FD8" w14:paraId="51C8FE9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DE46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4316A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geração automática dos procedimentos de transporte do cidadão e seu acompanhante, com base na quilometragem percorrida.  </w:t>
            </w:r>
          </w:p>
        </w:tc>
      </w:tr>
      <w:tr w:rsidR="00230FD8" w:rsidRPr="00230FD8" w14:paraId="5DAB3AE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6DB3B8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38844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controle de manutenção e do abastecimento dos veículos.</w:t>
            </w:r>
          </w:p>
        </w:tc>
      </w:tr>
    </w:tbl>
    <w:p w14:paraId="0D0056C4"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610D4750" w14:textId="77777777" w:rsidR="00230FD8" w:rsidRPr="00230FD8" w:rsidRDefault="00230FD8" w:rsidP="00230FD8">
      <w:pPr>
        <w:numPr>
          <w:ilvl w:val="0"/>
          <w:numId w:val="105"/>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CONTROLE DE IMUNOBIOLÓGICOS</w:t>
      </w:r>
    </w:p>
    <w:tbl>
      <w:tblPr>
        <w:tblW w:w="9118" w:type="dxa"/>
        <w:tblLayout w:type="fixed"/>
        <w:tblLook w:val="0400" w:firstRow="0" w:lastRow="0" w:firstColumn="0" w:lastColumn="0" w:noHBand="0" w:noVBand="1"/>
      </w:tblPr>
      <w:tblGrid>
        <w:gridCol w:w="647"/>
        <w:gridCol w:w="8471"/>
      </w:tblGrid>
      <w:tr w:rsidR="00230FD8" w:rsidRPr="00230FD8" w14:paraId="2D9E95A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75A5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D49A72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70F175E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E005A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44C2C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cadastramento das doses de vacinas a serem fornecidas.</w:t>
            </w:r>
          </w:p>
        </w:tc>
      </w:tr>
      <w:tr w:rsidR="00230FD8" w:rsidRPr="00230FD8" w14:paraId="2F30122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460E4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9F1D3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o cadastro de vacinas contendo minimamente a descrição e a ordem na carteira de vacinação do paciente.</w:t>
            </w:r>
          </w:p>
        </w:tc>
      </w:tr>
      <w:tr w:rsidR="00230FD8" w:rsidRPr="00230FD8" w14:paraId="0B8C578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3560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BB2B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cadastramento de grupos para imunização.</w:t>
            </w:r>
          </w:p>
        </w:tc>
      </w:tr>
      <w:tr w:rsidR="00230FD8" w:rsidRPr="00230FD8" w14:paraId="0D68799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0699C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4648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permitir o cadastramento das faixas etárias utilizadas na imunização, de forma personalizável, contendo minimamente a descrição, idade inicial e idade final e sexo.</w:t>
            </w:r>
          </w:p>
        </w:tc>
      </w:tr>
      <w:tr w:rsidR="00230FD8" w:rsidRPr="00230FD8" w14:paraId="23087BC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C0CCF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7B661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possuir funcionalidade para cadastramento de imunizações, contendo minimamente a vacina, a dose, </w:t>
            </w:r>
            <w:proofErr w:type="gramStart"/>
            <w:r w:rsidRPr="00230FD8">
              <w:rPr>
                <w:rFonts w:ascii="Times New Roman" w:eastAsia="Calibri" w:hAnsi="Times New Roman" w:cs="Times New Roman"/>
                <w:color w:val="000000"/>
                <w:szCs w:val="20"/>
              </w:rPr>
              <w:t>as  faixas</w:t>
            </w:r>
            <w:proofErr w:type="gramEnd"/>
            <w:r w:rsidRPr="00230FD8">
              <w:rPr>
                <w:rFonts w:ascii="Times New Roman" w:eastAsia="Calibri" w:hAnsi="Times New Roman" w:cs="Times New Roman"/>
                <w:color w:val="000000"/>
                <w:szCs w:val="20"/>
              </w:rPr>
              <w:t xml:space="preserve"> etárias e o sexo. </w:t>
            </w:r>
          </w:p>
        </w:tc>
      </w:tr>
      <w:tr w:rsidR="00230FD8" w:rsidRPr="00230FD8" w14:paraId="0090696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80C7E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28197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cadastramento dos calendários de vacinação.</w:t>
            </w:r>
          </w:p>
        </w:tc>
      </w:tr>
      <w:tr w:rsidR="00230FD8" w:rsidRPr="00230FD8" w14:paraId="7936C7C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28F4D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4543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o cadastro detalhado de tempos para utilização nos calendários de vacinação contendo minimamente a descrição, o calendário de vacinação onde será utilizado, idade inicial em anos, mês e dia e a idade final em anos, mês e dia.</w:t>
            </w:r>
          </w:p>
        </w:tc>
      </w:tr>
      <w:tr w:rsidR="00230FD8" w:rsidRPr="00230FD8" w14:paraId="1FAAB2F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9B6B4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6F1C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ser capaz de registrar todas as imunizações administradas ao cidadão, contendo minimamente as informações de data da aplicação, lote, validade, dose, tipo de imunobiológico e todas as demais requeridas pelo SI-PNI, ficando estas informações registradas no prontuário do cidadão.</w:t>
            </w:r>
          </w:p>
        </w:tc>
      </w:tr>
      <w:tr w:rsidR="00230FD8" w:rsidRPr="00230FD8" w14:paraId="1835A7F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A0A37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7AB0D9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permitir o cadastramento e gerenciamento das salas/módulos de vacinação disponíveis da rede municipal de saúde contendo minimamente descrição e a unidade de saúde onde está localizada.</w:t>
            </w:r>
          </w:p>
        </w:tc>
      </w:tr>
      <w:tr w:rsidR="00230FD8" w:rsidRPr="00230FD8" w14:paraId="51F688C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7A3C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7483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controle de estoque de imunizações minimamente por lote e validade, deverá possibilitar o gerenciamento e controle de estoque por cada sala/módulo.</w:t>
            </w:r>
          </w:p>
        </w:tc>
      </w:tr>
      <w:tr w:rsidR="00230FD8" w:rsidRPr="00230FD8" w14:paraId="244CA47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9E9CDB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98527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funcionalidade para cadastramento dos tipos de baixas a serem utilizados pela imunização.</w:t>
            </w:r>
          </w:p>
        </w:tc>
      </w:tr>
      <w:tr w:rsidR="00230FD8" w:rsidRPr="00230FD8" w14:paraId="221084D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4F716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BE71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ser capaz de gerar alerta internamente no sistema, todo cidadão que possui carteira de vacinação 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estiver com qualquer vacina em atraso deve gerar um aviso/alerta para o operador, em qualquer operação e módulo do sistema.</w:t>
            </w:r>
          </w:p>
        </w:tc>
      </w:tr>
      <w:tr w:rsidR="00230FD8" w:rsidRPr="00230FD8" w14:paraId="3A1DD44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EC4BD1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97E44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ser capaz de cadastrar as alergias do cidadão no cadastro da aplicação da vacina.</w:t>
            </w:r>
          </w:p>
        </w:tc>
      </w:tr>
      <w:tr w:rsidR="00230FD8" w:rsidRPr="00230FD8" w14:paraId="38EEC56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566A3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DADA06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gerar aviso/alerta de todas as alergias cadastradas para o cidadão, para fins de visualização do operador, minimamente na carteira do cidadão e na aplicação de uma vacina. </w:t>
            </w:r>
          </w:p>
        </w:tc>
      </w:tr>
      <w:tr w:rsidR="00230FD8" w:rsidRPr="00230FD8" w14:paraId="298AAE7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B17557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374C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controlar o calendário de vacinação incluindo intervalo mínimo e recomendado entre as doses do mesmo imunobiológico, bem como idade mínima e máxima do cidadão que pode receber a dose, sendo que a plataforma utilizará estes valores para realizar o aprazamento automaticamente das próximas doses no prontuário do cidadão.</w:t>
            </w:r>
          </w:p>
        </w:tc>
      </w:tr>
      <w:tr w:rsidR="00230FD8" w:rsidRPr="00230FD8" w14:paraId="0DBE5DE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852E7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F8B4A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a atualização do registro de vacinação do cidadão por meio de inserção manual de registros realizados fora da rede municipal, com destaque de que se trata de atualização manual e não aplicação de imunobiológico.</w:t>
            </w:r>
          </w:p>
        </w:tc>
      </w:tr>
      <w:tr w:rsidR="00230FD8" w:rsidRPr="00230FD8" w14:paraId="741E162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B24E6F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BE7F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mecanismo para gerenciamento e emissão das carteiras de vacinação utilizando cores para diferenciação entre vacinas em dia, atrasadas e futuras, contendo o número de dias restantes para aplicação e data das imunizações já realizadas.</w:t>
            </w:r>
          </w:p>
        </w:tc>
      </w:tr>
      <w:tr w:rsidR="00230FD8" w:rsidRPr="00230FD8" w14:paraId="11BC066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45BC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5C5F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permitir o lançamento de vacinas que não fazem parte do calendário de vacinação normal do cidadão.</w:t>
            </w:r>
          </w:p>
        </w:tc>
      </w:tr>
      <w:tr w:rsidR="00230FD8" w:rsidRPr="00230FD8" w14:paraId="3B147B5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54F95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937C1D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que permita o lançamento de imunizações através de planilhas de digitação contendo minimamente o nome do cidadão, a carteira de vacinação o profissional que realizou a imunização, a vacina, dose, lote/validade e quantidade, e deve permitir firmar a situação de gestante para cidadã.</w:t>
            </w:r>
          </w:p>
        </w:tc>
      </w:tr>
      <w:tr w:rsidR="00230FD8" w:rsidRPr="00230FD8" w14:paraId="6FC4C52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CDC7A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071FB5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possuir mecanismo para registrar as entradas de imunizações, alimentando automaticamente o controle de estoque.</w:t>
            </w:r>
          </w:p>
        </w:tc>
      </w:tr>
      <w:tr w:rsidR="00230FD8" w:rsidRPr="00230FD8" w14:paraId="795ABB5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CC1CA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73B7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deverá permitir o gerenciamento de estoque pelo gestor, </w:t>
            </w:r>
            <w:proofErr w:type="gramStart"/>
            <w:r w:rsidRPr="00230FD8">
              <w:rPr>
                <w:rFonts w:ascii="Times New Roman" w:eastAsia="Calibri" w:hAnsi="Times New Roman" w:cs="Times New Roman"/>
                <w:color w:val="000000"/>
                <w:szCs w:val="20"/>
              </w:rPr>
              <w:t>permitindo</w:t>
            </w:r>
            <w:proofErr w:type="gramEnd"/>
            <w:r w:rsidRPr="00230FD8">
              <w:rPr>
                <w:rFonts w:ascii="Times New Roman" w:eastAsia="Calibri" w:hAnsi="Times New Roman" w:cs="Times New Roman"/>
                <w:color w:val="000000"/>
                <w:szCs w:val="20"/>
              </w:rPr>
              <w:t xml:space="preserve"> </w:t>
            </w:r>
            <w:proofErr w:type="spellStart"/>
            <w:r w:rsidRPr="00230FD8">
              <w:rPr>
                <w:rFonts w:ascii="Times New Roman" w:eastAsia="Calibri" w:hAnsi="Times New Roman" w:cs="Times New Roman"/>
                <w:color w:val="000000"/>
                <w:szCs w:val="20"/>
              </w:rPr>
              <w:t>permitindo</w:t>
            </w:r>
            <w:proofErr w:type="spellEnd"/>
            <w:r w:rsidRPr="00230FD8">
              <w:rPr>
                <w:rFonts w:ascii="Times New Roman" w:eastAsia="Calibri" w:hAnsi="Times New Roman" w:cs="Times New Roman"/>
                <w:color w:val="000000"/>
                <w:szCs w:val="20"/>
              </w:rPr>
              <w:t xml:space="preserve"> realizar acerto dos valores do estoque da imunização para o lote/validade já existentes, podendo diminuir a quantidade em estoque ou aumentar a quantidade em estoque.</w:t>
            </w:r>
          </w:p>
        </w:tc>
      </w:tr>
      <w:tr w:rsidR="00230FD8" w:rsidRPr="00230FD8" w14:paraId="08748D1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8D2FC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30CEA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mecanismo ou funcionalidade para controle de transferências de imunizações entre as salas/módulos de vacinação.</w:t>
            </w:r>
          </w:p>
        </w:tc>
      </w:tr>
      <w:tr w:rsidR="00230FD8" w:rsidRPr="00230FD8" w14:paraId="14571C0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54D26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31915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mecanismo para gerenciamento das saídas de imunizações contendo minimamente as salas/módulos de vacinação, a data da saída, o motivo/tipo da baixa, as vacinas, lote/validade e quantidade.</w:t>
            </w:r>
          </w:p>
        </w:tc>
      </w:tr>
      <w:tr w:rsidR="00230FD8" w:rsidRPr="00230FD8" w14:paraId="5D39659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DA61C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0E5DC1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w:t>
            </w:r>
            <w:proofErr w:type="gramStart"/>
            <w:r w:rsidRPr="00230FD8">
              <w:rPr>
                <w:rFonts w:ascii="Times New Roman" w:eastAsia="Calibri" w:hAnsi="Times New Roman" w:cs="Times New Roman"/>
                <w:color w:val="000000"/>
                <w:szCs w:val="20"/>
              </w:rPr>
              <w:t>sistema Deverá</w:t>
            </w:r>
            <w:proofErr w:type="gramEnd"/>
            <w:r w:rsidRPr="00230FD8">
              <w:rPr>
                <w:rFonts w:ascii="Times New Roman" w:eastAsia="Calibri" w:hAnsi="Times New Roman" w:cs="Times New Roman"/>
                <w:color w:val="000000"/>
                <w:szCs w:val="20"/>
              </w:rPr>
              <w:t xml:space="preserve"> possuir mecanismo ou funcionalidade que permita o acompanhamento da movimentação do estoque de imunizações por salas/módulos de imunização, permitindo o gestor verificar a disponibilidade dos produtos por tipo de imunobiológico, permitindo monitorar o total de imunizações utilizadas e aplicadas, as perdas físicas e perdas técnicas.</w:t>
            </w:r>
          </w:p>
        </w:tc>
      </w:tr>
      <w:tr w:rsidR="00230FD8" w:rsidRPr="00230FD8" w14:paraId="540E3F8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FB997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83B3FE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ter a possibilidade de fazer o envio das aplicações ao sistema oficial do governo SI-PNI.</w:t>
            </w:r>
          </w:p>
        </w:tc>
      </w:tr>
      <w:tr w:rsidR="00230FD8" w:rsidRPr="00230FD8" w14:paraId="2C7752E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A7FF0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4EE7E7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deverá permitir a impressão da caderneta de vacinação.</w:t>
            </w:r>
          </w:p>
        </w:tc>
      </w:tr>
      <w:tr w:rsidR="00230FD8" w:rsidRPr="00230FD8" w14:paraId="3B753D7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8B5664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2188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relatório de balanço físico de imunizações por sala/módulo de imunização.</w:t>
            </w:r>
          </w:p>
        </w:tc>
      </w:tr>
      <w:tr w:rsidR="00230FD8" w:rsidRPr="00230FD8" w14:paraId="0E7840C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C4EBB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94406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relatório para emissão do Boletim de Imunizações.</w:t>
            </w:r>
          </w:p>
        </w:tc>
      </w:tr>
      <w:tr w:rsidR="00230FD8" w:rsidRPr="00230FD8" w14:paraId="482FBA7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6591D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DE09E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relatório de acompanhamento de imunizações por bairro.</w:t>
            </w:r>
          </w:p>
        </w:tc>
      </w:tr>
      <w:tr w:rsidR="00230FD8" w:rsidRPr="00230FD8" w14:paraId="0DD149F6"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A113A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F48C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relatórios de gerenciamento com a visualização dos movimentos de estoque de mensal das imunizações.</w:t>
            </w:r>
          </w:p>
        </w:tc>
      </w:tr>
      <w:tr w:rsidR="00230FD8" w:rsidRPr="00230FD8" w14:paraId="4B00A22F"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0F0E8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9AC1D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relatórios para acompanhamentos das imunizações por lote e validade.</w:t>
            </w:r>
          </w:p>
        </w:tc>
      </w:tr>
      <w:tr w:rsidR="00230FD8" w:rsidRPr="00230FD8" w14:paraId="5608313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25AB4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CDC99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em forma de relatório a existência de imunizações atrasadas. </w:t>
            </w:r>
          </w:p>
        </w:tc>
      </w:tr>
      <w:tr w:rsidR="00230FD8" w:rsidRPr="00230FD8" w14:paraId="72CA194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54FB1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E30D78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permitir o gestor verificar as vacinações realizadas, e lista de vacinados por tipo de vacina. </w:t>
            </w:r>
          </w:p>
        </w:tc>
      </w:tr>
      <w:tr w:rsidR="00230FD8" w:rsidRPr="00230FD8" w14:paraId="7260828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38CF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48D78C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disponibilizar de mecanismo para importação de dados legados do sistema SIPNI, possibilitando a importação dos cidadãos e das vacinas aplicadas por cidadão.</w:t>
            </w:r>
          </w:p>
        </w:tc>
      </w:tr>
      <w:tr w:rsidR="00230FD8" w:rsidRPr="00230FD8" w14:paraId="7CEC2DC3"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7B588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FFAF1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interface para configuração de integração com o webservice da RNDS, utilizada para envio das vacinas da COVID-19, permitindo vincular o Certificado Digital (Modelo A1 e sua senha) para validação do município junto ao webservice.</w:t>
            </w:r>
          </w:p>
        </w:tc>
      </w:tr>
      <w:tr w:rsidR="00230FD8" w:rsidRPr="00230FD8" w14:paraId="218287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A485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19238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interface para envio das vacinas junto ao RNDS, onde seja possível visualizar dados como: Paciente, Data da Aplicação, Dose, Sala de Aplicação, profissional que aplicou, Status (Enviado, </w:t>
            </w:r>
            <w:proofErr w:type="gramStart"/>
            <w:r w:rsidRPr="00230FD8">
              <w:rPr>
                <w:rFonts w:ascii="Times New Roman" w:eastAsia="Calibri" w:hAnsi="Times New Roman" w:cs="Times New Roman"/>
                <w:color w:val="000000"/>
                <w:szCs w:val="20"/>
              </w:rPr>
              <w:t>Pendente</w:t>
            </w:r>
            <w:proofErr w:type="gramEnd"/>
            <w:r w:rsidRPr="00230FD8">
              <w:rPr>
                <w:rFonts w:ascii="Times New Roman" w:eastAsia="Calibri" w:hAnsi="Times New Roman" w:cs="Times New Roman"/>
                <w:color w:val="000000"/>
                <w:szCs w:val="20"/>
              </w:rPr>
              <w:t>, etc.) e se foi ou não digitado no RNDS</w:t>
            </w:r>
          </w:p>
        </w:tc>
      </w:tr>
      <w:tr w:rsidR="00230FD8" w:rsidRPr="00230FD8" w14:paraId="2E97B51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7884E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390C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possibilitar que seja emitido através de um link do sistema, o comprovante de vacinas aplicadas conforme parametrização, sem a necessidade de login, podendo imprimir em </w:t>
            </w:r>
            <w:proofErr w:type="gramStart"/>
            <w:r w:rsidRPr="00230FD8">
              <w:rPr>
                <w:rFonts w:ascii="Times New Roman" w:eastAsia="Calibri" w:hAnsi="Times New Roman" w:cs="Times New Roman"/>
                <w:color w:val="000000"/>
                <w:szCs w:val="20"/>
              </w:rPr>
              <w:t>Português</w:t>
            </w:r>
            <w:proofErr w:type="gramEnd"/>
            <w:r w:rsidRPr="00230FD8">
              <w:rPr>
                <w:rFonts w:ascii="Times New Roman" w:eastAsia="Calibri" w:hAnsi="Times New Roman" w:cs="Times New Roman"/>
                <w:color w:val="000000"/>
                <w:szCs w:val="20"/>
              </w:rPr>
              <w:t>, Espanhol e Inglês.</w:t>
            </w:r>
          </w:p>
        </w:tc>
      </w:tr>
    </w:tbl>
    <w:p w14:paraId="0D0BE66A"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1C9331EC" w14:textId="77777777" w:rsidR="00230FD8" w:rsidRPr="00230FD8" w:rsidRDefault="00230FD8" w:rsidP="00230FD8">
      <w:pPr>
        <w:numPr>
          <w:ilvl w:val="0"/>
          <w:numId w:val="109"/>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EPIDEMIOLOGIA</w:t>
      </w:r>
    </w:p>
    <w:tbl>
      <w:tblPr>
        <w:tblW w:w="9118" w:type="dxa"/>
        <w:tblLayout w:type="fixed"/>
        <w:tblLook w:val="0400" w:firstRow="0" w:lastRow="0" w:firstColumn="0" w:lastColumn="0" w:noHBand="0" w:noVBand="1"/>
      </w:tblPr>
      <w:tblGrid>
        <w:gridCol w:w="647"/>
        <w:gridCol w:w="8471"/>
      </w:tblGrid>
      <w:tr w:rsidR="00230FD8" w:rsidRPr="00230FD8" w14:paraId="3750153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5EEF42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B19C9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726DE89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164B8E1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95F1E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plataforma deverá possibilitar a customização de fichas de investigação da vigilância epidemiológica, contendo minimamente, descrição, </w:t>
            </w:r>
            <w:proofErr w:type="spellStart"/>
            <w:r w:rsidRPr="00230FD8">
              <w:rPr>
                <w:rFonts w:ascii="Times New Roman" w:eastAsia="Calibri" w:hAnsi="Times New Roman" w:cs="Times New Roman"/>
                <w:color w:val="000000"/>
                <w:szCs w:val="20"/>
              </w:rPr>
              <w:t>CID’s</w:t>
            </w:r>
            <w:proofErr w:type="spellEnd"/>
            <w:r w:rsidRPr="00230FD8">
              <w:rPr>
                <w:rFonts w:ascii="Times New Roman" w:eastAsia="Calibri" w:hAnsi="Times New Roman" w:cs="Times New Roman"/>
                <w:color w:val="000000"/>
                <w:szCs w:val="20"/>
              </w:rPr>
              <w:t xml:space="preserve"> 10 compatíveis.</w:t>
            </w:r>
          </w:p>
        </w:tc>
      </w:tr>
      <w:tr w:rsidR="00230FD8" w:rsidRPr="00230FD8" w14:paraId="2EA9864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D8088D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70EDC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programa deve possuir mecanismo ou funcionalidade que permita a criação das perguntas que compõe cada ficha de investigação contendo minimamente:</w:t>
            </w:r>
          </w:p>
          <w:p w14:paraId="202460F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ordem de visualização das perguntas, campo para observação da resposta firmada e campo para inserção de ajuda para cada pergunta. O tipo da resposta a ser aceito para cada pergunta deve poder variar entre campos descritivos, numéricos, campos para datas e múltipla escolha, neste caso permitindo que sejam informadas as opções para cada pergunta, sendo possível definir na pergunta se permite a seleção de um ou mais itens de resposta.</w:t>
            </w:r>
          </w:p>
        </w:tc>
      </w:tr>
      <w:tr w:rsidR="00230FD8" w:rsidRPr="00230FD8" w14:paraId="2E844EA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892213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124F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deverá possuir ferramenta para gerenciamento e monitoramento dos agravos de notificação, contendo minimamente o agravo, tipo da notificação (negativa, individual, surto ou Inquérito Tracoma) a data dos primeiros sintomas, a data da notificação, situação da notificação (registrado, avaliando, investigando, providenciado, cancelado e rejeitado), município, unidade de saúde notificadora, responsável pela notificação, e os dados do cidadão. </w:t>
            </w:r>
          </w:p>
        </w:tc>
      </w:tr>
      <w:tr w:rsidR="00230FD8" w:rsidRPr="00230FD8" w14:paraId="3007F9A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4CA9E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C2CD7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Nesta mesma ferramenta supracitada deverá haver minimamente os dados do cidadão: Nome, data de nascimento, número do cartão SUS, idade (em Anos, Meses, Dias e Horas), sexo, raça/cor, nome da mãe e escolaridade. </w:t>
            </w:r>
            <w:proofErr w:type="gramStart"/>
            <w:r w:rsidRPr="00230FD8">
              <w:rPr>
                <w:rFonts w:ascii="Times New Roman" w:eastAsia="Calibri" w:hAnsi="Times New Roman" w:cs="Times New Roman"/>
                <w:color w:val="000000"/>
                <w:szCs w:val="20"/>
              </w:rPr>
              <w:t>e Deverá</w:t>
            </w:r>
            <w:proofErr w:type="gramEnd"/>
            <w:r w:rsidRPr="00230FD8">
              <w:rPr>
                <w:rFonts w:ascii="Times New Roman" w:eastAsia="Calibri" w:hAnsi="Times New Roman" w:cs="Times New Roman"/>
                <w:color w:val="000000"/>
                <w:szCs w:val="20"/>
              </w:rPr>
              <w:t> </w:t>
            </w:r>
          </w:p>
          <w:p w14:paraId="2F5509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o detalhamento da residência do notificado contendo minimamente: bairro, cep, latitude, longitude, logradouro, número, complemento, pontos de referência, </w:t>
            </w:r>
            <w:proofErr w:type="spellStart"/>
            <w:r w:rsidRPr="00230FD8">
              <w:rPr>
                <w:rFonts w:ascii="Times New Roman" w:eastAsia="Calibri" w:hAnsi="Times New Roman" w:cs="Times New Roman"/>
                <w:color w:val="000000"/>
                <w:szCs w:val="20"/>
              </w:rPr>
              <w:t>ddd</w:t>
            </w:r>
            <w:proofErr w:type="spellEnd"/>
            <w:r w:rsidRPr="00230FD8">
              <w:rPr>
                <w:rFonts w:ascii="Times New Roman" w:eastAsia="Calibri" w:hAnsi="Times New Roman" w:cs="Times New Roman"/>
                <w:color w:val="000000"/>
                <w:szCs w:val="20"/>
              </w:rPr>
              <w:t>, telefone e zona (rural ou urbana). </w:t>
            </w:r>
          </w:p>
          <w:p w14:paraId="6C526560" w14:textId="77777777" w:rsidR="00230FD8" w:rsidRPr="00230FD8" w:rsidRDefault="00230FD8" w:rsidP="00394F37">
            <w:pPr>
              <w:rPr>
                <w:rFonts w:ascii="Times New Roman" w:hAnsi="Times New Roman" w:cs="Times New Roman"/>
                <w:color w:val="000000"/>
                <w:szCs w:val="20"/>
              </w:rPr>
            </w:pPr>
          </w:p>
        </w:tc>
      </w:tr>
      <w:tr w:rsidR="00230FD8" w:rsidRPr="00230FD8" w14:paraId="62D37C3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3D0062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2D8D0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plataforma deve permitir o cadastro inicial do surto, </w:t>
            </w:r>
            <w:proofErr w:type="gramStart"/>
            <w:r w:rsidRPr="00230FD8">
              <w:rPr>
                <w:rFonts w:ascii="Times New Roman" w:eastAsia="Calibri" w:hAnsi="Times New Roman" w:cs="Times New Roman"/>
                <w:color w:val="000000"/>
                <w:szCs w:val="20"/>
              </w:rPr>
              <w:t>com  data</w:t>
            </w:r>
            <w:proofErr w:type="gramEnd"/>
            <w:r w:rsidRPr="00230FD8">
              <w:rPr>
                <w:rFonts w:ascii="Times New Roman" w:eastAsia="Calibri" w:hAnsi="Times New Roman" w:cs="Times New Roman"/>
                <w:color w:val="000000"/>
                <w:szCs w:val="20"/>
              </w:rPr>
              <w:t xml:space="preserve"> do primeiro caso suspeito, número de casos suspeitos, local inicial da ocorrência (residência, hospital/unidade de saúde, creche/escola, outras instituições, restaurante/padaria, casos dispersos no bairro ou município, casos dispersos em mais de um município e outros), permitindo ainda a identificação de outros locais iniciais de ocorrência.</w:t>
            </w:r>
          </w:p>
        </w:tc>
      </w:tr>
      <w:tr w:rsidR="00230FD8" w:rsidRPr="00230FD8" w14:paraId="2480CD7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665066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6CA84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 plataforma deve possuir funcionalidade ou mecanismo para gerenciamento que permita que sejam listados na vigilância epidemiológica todos os </w:t>
            </w:r>
            <w:proofErr w:type="spellStart"/>
            <w:r w:rsidRPr="00230FD8">
              <w:rPr>
                <w:rFonts w:ascii="Times New Roman" w:eastAsia="Calibri" w:hAnsi="Times New Roman" w:cs="Times New Roman"/>
                <w:color w:val="000000"/>
                <w:szCs w:val="20"/>
              </w:rPr>
              <w:t>CID’s</w:t>
            </w:r>
            <w:proofErr w:type="spellEnd"/>
            <w:r w:rsidRPr="00230FD8">
              <w:rPr>
                <w:rFonts w:ascii="Times New Roman" w:eastAsia="Calibri" w:hAnsi="Times New Roman" w:cs="Times New Roman"/>
                <w:color w:val="000000"/>
                <w:szCs w:val="20"/>
              </w:rPr>
              <w:t xml:space="preserve"> relacionados nos atendimentos médicos em locais informatizados, que forem notificáveis.</w:t>
            </w:r>
          </w:p>
        </w:tc>
      </w:tr>
      <w:tr w:rsidR="00230FD8" w:rsidRPr="00230FD8" w14:paraId="0C7CDA3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7C580D7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0AC03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Deverá possuir mecanismo ou funcionalidade que permita o envio de </w:t>
            </w:r>
            <w:proofErr w:type="spellStart"/>
            <w:r w:rsidRPr="00230FD8">
              <w:rPr>
                <w:rFonts w:ascii="Times New Roman" w:eastAsia="Calibri" w:hAnsi="Times New Roman" w:cs="Times New Roman"/>
                <w:color w:val="000000"/>
                <w:szCs w:val="20"/>
              </w:rPr>
              <w:t>emails</w:t>
            </w:r>
            <w:proofErr w:type="spellEnd"/>
            <w:r w:rsidRPr="00230FD8">
              <w:rPr>
                <w:rFonts w:ascii="Times New Roman" w:eastAsia="Calibri" w:hAnsi="Times New Roman" w:cs="Times New Roman"/>
                <w:color w:val="000000"/>
                <w:szCs w:val="20"/>
              </w:rPr>
              <w:t xml:space="preserve"> e </w:t>
            </w:r>
            <w:proofErr w:type="spellStart"/>
            <w:r w:rsidRPr="00230FD8">
              <w:rPr>
                <w:rFonts w:ascii="Times New Roman" w:eastAsia="Calibri" w:hAnsi="Times New Roman" w:cs="Times New Roman"/>
                <w:color w:val="000000"/>
                <w:szCs w:val="20"/>
              </w:rPr>
              <w:t>sms</w:t>
            </w:r>
            <w:proofErr w:type="spellEnd"/>
            <w:r w:rsidRPr="00230FD8">
              <w:rPr>
                <w:rFonts w:ascii="Times New Roman" w:eastAsia="Calibri" w:hAnsi="Times New Roman" w:cs="Times New Roman"/>
                <w:color w:val="000000"/>
                <w:szCs w:val="20"/>
              </w:rPr>
              <w:t xml:space="preserve"> para os responsáveis pelo setor de epidemiologia em intervalos pré-definidos, listando todos os </w:t>
            </w:r>
            <w:proofErr w:type="spellStart"/>
            <w:r w:rsidRPr="00230FD8">
              <w:rPr>
                <w:rFonts w:ascii="Times New Roman" w:eastAsia="Calibri" w:hAnsi="Times New Roman" w:cs="Times New Roman"/>
                <w:color w:val="000000"/>
                <w:szCs w:val="20"/>
              </w:rPr>
              <w:t>CID’s</w:t>
            </w:r>
            <w:proofErr w:type="spellEnd"/>
            <w:r w:rsidRPr="00230FD8">
              <w:rPr>
                <w:rFonts w:ascii="Times New Roman" w:eastAsia="Calibri" w:hAnsi="Times New Roman" w:cs="Times New Roman"/>
                <w:color w:val="000000"/>
                <w:szCs w:val="20"/>
              </w:rPr>
              <w:t xml:space="preserve"> notificáveis relacionados em atendimentos médicos nos locais informatizados.</w:t>
            </w:r>
          </w:p>
        </w:tc>
      </w:tr>
      <w:tr w:rsidR="00230FD8" w:rsidRPr="00230FD8" w14:paraId="40D9893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vAlign w:val="center"/>
          </w:tcPr>
          <w:p w14:paraId="2CCC60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7AB47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plataforma deverá apresentar um sistema de alerta ao usuário para a notificação compulsória sempre que houver a digitação do CID ou CIAP, nos campos específicos, correspondente a agravos de notificação.</w:t>
            </w:r>
          </w:p>
        </w:tc>
      </w:tr>
    </w:tbl>
    <w:p w14:paraId="7470EAF3"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2AF2576D" w14:textId="77777777" w:rsidR="00230FD8" w:rsidRPr="00230FD8" w:rsidRDefault="00230FD8" w:rsidP="00230FD8">
      <w:pPr>
        <w:numPr>
          <w:ilvl w:val="0"/>
          <w:numId w:val="113"/>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DISPOSITIVOS MÓVEIS</w:t>
      </w:r>
    </w:p>
    <w:tbl>
      <w:tblPr>
        <w:tblW w:w="9118" w:type="dxa"/>
        <w:tblLayout w:type="fixed"/>
        <w:tblLook w:val="0400" w:firstRow="0" w:lastRow="0" w:firstColumn="0" w:lastColumn="0" w:noHBand="0" w:noVBand="1"/>
      </w:tblPr>
      <w:tblGrid>
        <w:gridCol w:w="647"/>
        <w:gridCol w:w="8471"/>
      </w:tblGrid>
      <w:tr w:rsidR="00230FD8" w:rsidRPr="00230FD8" w14:paraId="7CD33CC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E10C0D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3C30CE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2C902AA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D095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310F4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funcionar nos dispositivos móveis minimamente sob a plataforma ANDROID.</w:t>
            </w:r>
          </w:p>
        </w:tc>
      </w:tr>
      <w:tr w:rsidR="00230FD8" w:rsidRPr="00230FD8" w14:paraId="53E5AEB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1C1B96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F2E2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trabalhar off-line, não necessitando de internet ou outro tipo de rede para funcionamento, exceto para enviar e receber informações com o servidor.</w:t>
            </w:r>
          </w:p>
        </w:tc>
      </w:tr>
      <w:tr w:rsidR="00230FD8" w:rsidRPr="00230FD8" w14:paraId="3BA526D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D6D70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A8501D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solicitar usuário e senha para conectar-se ao servidor e para o acesso ao aplicativo.</w:t>
            </w:r>
          </w:p>
        </w:tc>
      </w:tr>
      <w:tr w:rsidR="00230FD8" w:rsidRPr="00230FD8" w14:paraId="5E0F47E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CF0E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761629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gerenciar a microárea de cada agente de saúde.</w:t>
            </w:r>
          </w:p>
        </w:tc>
      </w:tr>
      <w:tr w:rsidR="00230FD8" w:rsidRPr="00230FD8" w14:paraId="6DAA78EA"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46C3C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D1BF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receber do servidor todas os dados cadastrais dos domicílios, famílias e seus integrantes, do servidor referentes à microárea do agente de saúde que opera o dispositivo móvel.</w:t>
            </w:r>
          </w:p>
        </w:tc>
      </w:tr>
      <w:tr w:rsidR="00230FD8" w:rsidRPr="00230FD8" w14:paraId="082E073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ED96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8B58EA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alertar quando existem dados para serem sincronizados.</w:t>
            </w:r>
          </w:p>
        </w:tc>
      </w:tr>
      <w:tr w:rsidR="00230FD8" w:rsidRPr="00230FD8" w14:paraId="6F23DF0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8D88AF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57534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o envio dos registros novos ou atualizados para o servidor, receber e fazer atualização de dados mais atuais daqueles que o aplicativo está gerenciando.</w:t>
            </w:r>
          </w:p>
        </w:tc>
      </w:tr>
      <w:tr w:rsidR="00230FD8" w:rsidRPr="00230FD8" w14:paraId="3796EDBE"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E300DD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491077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aplicativo deve ser compatível com as fichas e regras CDS do e-SUS, contendo minimamente </w:t>
            </w:r>
            <w:proofErr w:type="gramStart"/>
            <w:r w:rsidRPr="00230FD8">
              <w:rPr>
                <w:rFonts w:ascii="Times New Roman" w:eastAsia="Calibri" w:hAnsi="Times New Roman" w:cs="Times New Roman"/>
                <w:color w:val="000000"/>
                <w:szCs w:val="20"/>
              </w:rPr>
              <w:t>as ficha</w:t>
            </w:r>
            <w:proofErr w:type="gramEnd"/>
            <w:r w:rsidRPr="00230FD8">
              <w:rPr>
                <w:rFonts w:ascii="Times New Roman" w:eastAsia="Calibri" w:hAnsi="Times New Roman" w:cs="Times New Roman"/>
                <w:color w:val="000000"/>
                <w:szCs w:val="20"/>
              </w:rPr>
              <w:t>: </w:t>
            </w:r>
          </w:p>
          <w:p w14:paraId="6AD75550" w14:textId="77777777" w:rsidR="00230FD8" w:rsidRPr="00230FD8" w:rsidRDefault="00230FD8" w:rsidP="00230FD8">
            <w:pPr>
              <w:numPr>
                <w:ilvl w:val="0"/>
                <w:numId w:val="7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Cadastro Individual,</w:t>
            </w:r>
          </w:p>
          <w:p w14:paraId="61F0C10B" w14:textId="77777777" w:rsidR="00230FD8" w:rsidRPr="00230FD8" w:rsidRDefault="00230FD8" w:rsidP="00230FD8">
            <w:pPr>
              <w:numPr>
                <w:ilvl w:val="0"/>
                <w:numId w:val="7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Cadastro Domiciliar,</w:t>
            </w:r>
          </w:p>
          <w:p w14:paraId="6C2A9AE2" w14:textId="77777777" w:rsidR="00230FD8" w:rsidRPr="00230FD8" w:rsidRDefault="00230FD8" w:rsidP="00230FD8">
            <w:pPr>
              <w:numPr>
                <w:ilvl w:val="0"/>
                <w:numId w:val="7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Ficha de Visita Domiciliar,</w:t>
            </w:r>
          </w:p>
          <w:p w14:paraId="3984D2C7" w14:textId="77777777" w:rsidR="00230FD8" w:rsidRPr="00230FD8" w:rsidRDefault="00230FD8" w:rsidP="00230FD8">
            <w:pPr>
              <w:numPr>
                <w:ilvl w:val="0"/>
                <w:numId w:val="7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Marcadores de Consumo Alimentar</w:t>
            </w:r>
          </w:p>
        </w:tc>
      </w:tr>
      <w:tr w:rsidR="00230FD8" w:rsidRPr="00230FD8" w14:paraId="610D838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42B568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DA293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estar disponível na loja virtual Google Play com download gratuito para instalação e atualização.</w:t>
            </w:r>
          </w:p>
        </w:tc>
      </w:tr>
      <w:tr w:rsidR="00230FD8" w:rsidRPr="00230FD8" w14:paraId="6022A04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E7CB52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13D84F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aplicativo deve relacionar todas os domicílios que a </w:t>
            </w:r>
            <w:proofErr w:type="gramStart"/>
            <w:r w:rsidRPr="00230FD8">
              <w:rPr>
                <w:rFonts w:ascii="Times New Roman" w:eastAsia="Calibri" w:hAnsi="Times New Roman" w:cs="Times New Roman"/>
                <w:color w:val="000000"/>
                <w:szCs w:val="20"/>
              </w:rPr>
              <w:t>micro área</w:t>
            </w:r>
            <w:proofErr w:type="gramEnd"/>
            <w:r w:rsidRPr="00230FD8">
              <w:rPr>
                <w:rFonts w:ascii="Times New Roman" w:eastAsia="Calibri" w:hAnsi="Times New Roman" w:cs="Times New Roman"/>
                <w:color w:val="000000"/>
                <w:szCs w:val="20"/>
              </w:rPr>
              <w:t xml:space="preserve"> possui cadastrados.</w:t>
            </w:r>
          </w:p>
        </w:tc>
      </w:tr>
      <w:tr w:rsidR="00230FD8" w:rsidRPr="00230FD8" w14:paraId="720BA7E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6B34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AD896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possuir diversas formas de pesquisa de domicílios, tais como por logradouro, bairro ou mesmo pelo nome de qualquer dos integrantes, bem como CNS-Cartão SUS, entre outros.</w:t>
            </w:r>
          </w:p>
        </w:tc>
      </w:tr>
      <w:tr w:rsidR="00230FD8" w:rsidRPr="00230FD8" w14:paraId="7F703C8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435E4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284103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inclusão ou atualização de dados cadastrais de cada Domicílio no formato exigido pelo e-SUS.</w:t>
            </w:r>
          </w:p>
        </w:tc>
      </w:tr>
      <w:tr w:rsidR="00230FD8" w:rsidRPr="00230FD8" w14:paraId="77013C8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FCE88E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16767A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inclusão ou atualização de dados cadastrais das famílias para cada domicílio.</w:t>
            </w:r>
          </w:p>
        </w:tc>
      </w:tr>
      <w:tr w:rsidR="00230FD8" w:rsidRPr="00230FD8" w14:paraId="2C0BAD65"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57CCBD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A585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inclusão ou atualização de dados cadastrais de cada Integrante do domicílio e informar a qual família ele pertence.</w:t>
            </w:r>
          </w:p>
        </w:tc>
      </w:tr>
      <w:tr w:rsidR="00230FD8" w:rsidRPr="00230FD8" w14:paraId="0DE31F0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707C8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0B4A9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identificar o chefe da família.</w:t>
            </w:r>
          </w:p>
        </w:tc>
      </w:tr>
      <w:tr w:rsidR="00230FD8" w:rsidRPr="00230FD8" w14:paraId="57C09BA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2A05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01604B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ao agente de saúde, gerenciar suas visitas domiciliares, no formato e-SUS.</w:t>
            </w:r>
          </w:p>
        </w:tc>
      </w:tr>
      <w:tr w:rsidR="00230FD8" w:rsidRPr="00230FD8" w14:paraId="7D7400E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31F489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2302E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solicitar os dados da visita domiciliar seguindo o modelo especificado pelo e-SUS.</w:t>
            </w:r>
          </w:p>
        </w:tc>
      </w:tr>
      <w:tr w:rsidR="00230FD8" w:rsidRPr="00230FD8" w14:paraId="624BAA7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654283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5978EB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aplicativo deve possibilitar ao agente de saúde, identificar os domicílios que ainda não foram visitados nos últimos 7, 15, 30, 60 e mais dias </w:t>
            </w:r>
            <w:proofErr w:type="gramStart"/>
            <w:r w:rsidRPr="00230FD8">
              <w:rPr>
                <w:rFonts w:ascii="Times New Roman" w:eastAsia="Calibri" w:hAnsi="Times New Roman" w:cs="Times New Roman"/>
                <w:color w:val="000000"/>
                <w:szCs w:val="20"/>
              </w:rPr>
              <w:t>e também</w:t>
            </w:r>
            <w:proofErr w:type="gramEnd"/>
            <w:r w:rsidRPr="00230FD8">
              <w:rPr>
                <w:rFonts w:ascii="Times New Roman" w:eastAsia="Calibri" w:hAnsi="Times New Roman" w:cs="Times New Roman"/>
                <w:color w:val="000000"/>
                <w:szCs w:val="20"/>
              </w:rPr>
              <w:t xml:space="preserve"> exibir a data da última visita efetuada em cada um.</w:t>
            </w:r>
          </w:p>
        </w:tc>
      </w:tr>
      <w:tr w:rsidR="00230FD8" w:rsidRPr="00230FD8" w14:paraId="1E6B77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BD6C3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491DFC7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realizar as validações necessárias com base nas regras de validação por ficha do e-SUS.</w:t>
            </w:r>
          </w:p>
        </w:tc>
      </w:tr>
      <w:tr w:rsidR="00230FD8" w:rsidRPr="00230FD8" w14:paraId="0ABC152B"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BC18BC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1B20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aplicativo deve possuir tabela cadastral de todos os países e municípios do brasil, e para essas tabelas uma forma de pesquisa que faça o trabalho de </w:t>
            </w:r>
            <w:proofErr w:type="gramStart"/>
            <w:r w:rsidRPr="00230FD8">
              <w:rPr>
                <w:rFonts w:ascii="Times New Roman" w:eastAsia="Calibri" w:hAnsi="Times New Roman" w:cs="Times New Roman"/>
                <w:color w:val="000000"/>
                <w:szCs w:val="20"/>
              </w:rPr>
              <w:t>auto completar</w:t>
            </w:r>
            <w:proofErr w:type="gramEnd"/>
            <w:r w:rsidRPr="00230FD8">
              <w:rPr>
                <w:rFonts w:ascii="Times New Roman" w:eastAsia="Calibri" w:hAnsi="Times New Roman" w:cs="Times New Roman"/>
                <w:color w:val="000000"/>
                <w:szCs w:val="20"/>
              </w:rPr>
              <w:t>, facilitando a seleção do registro desejado.</w:t>
            </w:r>
          </w:p>
        </w:tc>
      </w:tr>
      <w:tr w:rsidR="00230FD8" w:rsidRPr="00230FD8" w14:paraId="6D7CE8B7"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C84CD9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DCFF1D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capturar o posicionamento das coordenadas GPS durante todo o trabalho da ACS bem como em qualquer ação que venha a realizar utilizando o sistema.</w:t>
            </w:r>
          </w:p>
        </w:tc>
      </w:tr>
      <w:tr w:rsidR="00230FD8" w:rsidRPr="00230FD8" w14:paraId="22503904"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BF8B61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F6F0C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gerar LOG em todas as atividades que a ACS venha a realizar utilizando o aplicativo.</w:t>
            </w:r>
          </w:p>
        </w:tc>
      </w:tr>
      <w:tr w:rsidR="00230FD8" w:rsidRPr="00230FD8" w14:paraId="2562B54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AA8228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F4140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fornecer um cadastro e gerenciamento de ocorrências adversas enfrentadas pela ACS, tanto na Visita Domiciliar como em qualquer momento que isso venha a ocorrer, acrescentando ainda a inclusão de imagens(fotos) acompanhadas de um descritivo informando o que é observado na imagem coletada.</w:t>
            </w:r>
          </w:p>
        </w:tc>
      </w:tr>
      <w:tr w:rsidR="00230FD8" w:rsidRPr="00230FD8" w14:paraId="132486D9"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6D05D5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99036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aplicativo deve permitir a transferência cadastral de Integrantes entre microáreas, através de solicitação no próprio aplicativo, evitando </w:t>
            </w:r>
            <w:proofErr w:type="spellStart"/>
            <w:proofErr w:type="gramStart"/>
            <w:r w:rsidRPr="00230FD8">
              <w:rPr>
                <w:rFonts w:ascii="Times New Roman" w:eastAsia="Calibri" w:hAnsi="Times New Roman" w:cs="Times New Roman"/>
                <w:color w:val="000000"/>
                <w:szCs w:val="20"/>
              </w:rPr>
              <w:t>re-cadastro</w:t>
            </w:r>
            <w:proofErr w:type="spellEnd"/>
            <w:proofErr w:type="gramEnd"/>
            <w:r w:rsidRPr="00230FD8">
              <w:rPr>
                <w:rFonts w:ascii="Times New Roman" w:eastAsia="Calibri" w:hAnsi="Times New Roman" w:cs="Times New Roman"/>
                <w:color w:val="000000"/>
                <w:szCs w:val="20"/>
              </w:rPr>
              <w:t xml:space="preserve"> de Integrantes.</w:t>
            </w:r>
          </w:p>
        </w:tc>
      </w:tr>
      <w:tr w:rsidR="00230FD8" w:rsidRPr="00230FD8" w14:paraId="3202055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B55F30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B59E06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permitir a ação de coleta de imagem(foto) do Integrante no momento da realização da Visita Domiciliar, bem como coletar sua assinatura e possibilitar também à ACS registrar sua assinatura. Nas assinaturas, o sistema deve gravar o posicionamento GPS visível na imagem.</w:t>
            </w:r>
          </w:p>
        </w:tc>
      </w:tr>
      <w:tr w:rsidR="00230FD8" w:rsidRPr="00230FD8" w14:paraId="4D9E9E3C"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1292B59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14E22E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a coleta de imagem(foto) de cada Integrante no Cadastro Individual.</w:t>
            </w:r>
          </w:p>
        </w:tc>
      </w:tr>
      <w:tr w:rsidR="00230FD8" w:rsidRPr="00230FD8" w14:paraId="498ADDBD"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929503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0F747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permitir que a ACS capture sua própria imagem através de foto capturada pelo próprio dispositivo, armazenando essa imagem no servidor.</w:t>
            </w:r>
          </w:p>
        </w:tc>
      </w:tr>
      <w:tr w:rsidR="00230FD8" w:rsidRPr="00230FD8" w14:paraId="1CA889C8"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6F697A1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C7CD94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permitir o preenchimento de formulário para Marcadores de Consumo Alimentar, realizando as validações do e-SUS, impedindo erros de digitação.</w:t>
            </w:r>
          </w:p>
        </w:tc>
      </w:tr>
      <w:tr w:rsidR="00230FD8" w:rsidRPr="00230FD8" w14:paraId="14F1FE01"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08BA83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64D779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permitir a realização de Visitas Domiciliares e coleta de Marcadores de Consumo Alimentar, também em Integrantes que não estejam cadastrados na microárea da ACS.</w:t>
            </w:r>
          </w:p>
        </w:tc>
      </w:tr>
      <w:tr w:rsidR="00230FD8" w:rsidRPr="00230FD8" w14:paraId="1D392BC0"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22AA228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73FBC81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possibilitar a edição de um local para informações extras nos Domicílios no caso de Visitas Domiciliares, essas anotações são de caráter individual de cada ACS.</w:t>
            </w:r>
          </w:p>
        </w:tc>
      </w:tr>
      <w:tr w:rsidR="00230FD8" w:rsidRPr="00230FD8" w14:paraId="3C072592" w14:textId="77777777" w:rsidTr="00394F37">
        <w:tc>
          <w:tcPr>
            <w:tcW w:w="647"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35501A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71" w:type="dxa"/>
            <w:tcBorders>
              <w:top w:val="single" w:sz="8" w:space="0" w:color="000000"/>
              <w:left w:val="single" w:sz="8" w:space="0" w:color="000000"/>
              <w:bottom w:val="single" w:sz="8" w:space="0" w:color="000000"/>
              <w:right w:val="single" w:sz="8" w:space="0" w:color="000000"/>
            </w:tcBorders>
            <w:tcMar>
              <w:top w:w="100" w:type="dxa"/>
              <w:left w:w="103" w:type="dxa"/>
              <w:bottom w:w="100" w:type="dxa"/>
              <w:right w:w="108" w:type="dxa"/>
            </w:tcMar>
          </w:tcPr>
          <w:p w14:paraId="5D08F76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aplicativo deve disponibilizar nele mesmo, acesso a vídeo aulas online sobre a operacionalização do aplicativo.</w:t>
            </w:r>
          </w:p>
        </w:tc>
      </w:tr>
    </w:tbl>
    <w:p w14:paraId="79392A00"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210D4BA5" w14:textId="77777777" w:rsidR="00230FD8" w:rsidRPr="00230FD8" w:rsidRDefault="00230FD8" w:rsidP="00230FD8">
      <w:pPr>
        <w:numPr>
          <w:ilvl w:val="0"/>
          <w:numId w:val="66"/>
        </w:num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PAINEL DE CHAMADAS</w:t>
      </w:r>
    </w:p>
    <w:tbl>
      <w:tblPr>
        <w:tblW w:w="9118" w:type="dxa"/>
        <w:tblLayout w:type="fixed"/>
        <w:tblLook w:val="0400" w:firstRow="0" w:lastRow="0" w:firstColumn="0" w:lastColumn="0" w:noHBand="0" w:noVBand="1"/>
      </w:tblPr>
      <w:tblGrid>
        <w:gridCol w:w="636"/>
        <w:gridCol w:w="8482"/>
      </w:tblGrid>
      <w:tr w:rsidR="00230FD8" w:rsidRPr="00230FD8" w14:paraId="65DA0A0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BC65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4E9C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5D8995C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097D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E34B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de Painel para utilização nas salas de espera dos pontos de atendimento da contratante.</w:t>
            </w:r>
          </w:p>
        </w:tc>
      </w:tr>
      <w:tr w:rsidR="00230FD8" w:rsidRPr="00230FD8" w14:paraId="05FA61FA"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3640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0787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mecanismo do painel eletrônico possibilitar o chamamento do cidadão através do seu nome indicando para qual consultório ou sala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deverá se deslocar para ser atendido. </w:t>
            </w:r>
          </w:p>
        </w:tc>
      </w:tr>
      <w:tr w:rsidR="00230FD8" w:rsidRPr="00230FD8" w14:paraId="34288E1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D57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07A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painel deve possibilitar que sejam inseridas informações ou vídeos a serem exibidos nas salas de espera entre um atendimento e outro, permitindo definir o tempo de exibição para cada vídeo.</w:t>
            </w:r>
          </w:p>
        </w:tc>
      </w:tr>
      <w:tr w:rsidR="00230FD8" w:rsidRPr="00230FD8" w14:paraId="147E8FA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F165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7E9B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w:t>
            </w:r>
          </w:p>
        </w:tc>
      </w:tr>
      <w:tr w:rsidR="00230FD8" w:rsidRPr="00230FD8" w14:paraId="29CBF0D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593ED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CF4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no momento da implantação </w:t>
            </w:r>
            <w:proofErr w:type="gramStart"/>
            <w:r w:rsidRPr="00230FD8">
              <w:rPr>
                <w:rFonts w:ascii="Times New Roman" w:eastAsia="Calibri" w:hAnsi="Times New Roman" w:cs="Times New Roman"/>
                <w:color w:val="000000"/>
                <w:szCs w:val="20"/>
              </w:rPr>
              <w:t>informações visuais relacionados</w:t>
            </w:r>
            <w:proofErr w:type="gramEnd"/>
            <w:r w:rsidRPr="00230FD8">
              <w:rPr>
                <w:rFonts w:ascii="Times New Roman" w:eastAsia="Calibri" w:hAnsi="Times New Roman" w:cs="Times New Roman"/>
                <w:color w:val="000000"/>
                <w:szCs w:val="20"/>
              </w:rPr>
              <w:t xml:space="preserve"> com o formato de atendimento e triagem (baseado no protocolo de Manchester) com objetivo de orientar aos cidadãos na maneira como as filas de atendimento serão estabelecidas, para serem exibidos nas salas de espera onde o painel será utilizado.</w:t>
            </w:r>
          </w:p>
        </w:tc>
      </w:tr>
      <w:tr w:rsidR="00230FD8" w:rsidRPr="00230FD8" w14:paraId="71ADB5FA"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45AD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E2DB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envio de mensagens ou avisos ao painel, com opção de aviso sonoro.</w:t>
            </w:r>
          </w:p>
        </w:tc>
      </w:tr>
      <w:tr w:rsidR="00230FD8" w:rsidRPr="00230FD8" w14:paraId="7D3E6A2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B1D8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77DB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parada das chamadas no painel, devido a situações adversas.</w:t>
            </w:r>
          </w:p>
        </w:tc>
      </w:tr>
    </w:tbl>
    <w:p w14:paraId="5E7B85D4"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43CA00CA" w14:textId="77777777" w:rsidR="00230FD8" w:rsidRPr="00230FD8" w:rsidRDefault="00230FD8" w:rsidP="00230FD8">
      <w:pPr>
        <w:numPr>
          <w:ilvl w:val="0"/>
          <w:numId w:val="74"/>
        </w:numPr>
        <w:rPr>
          <w:rFonts w:ascii="Times New Roman" w:eastAsia="Calibri" w:hAnsi="Times New Roman" w:cs="Times New Roman"/>
          <w:b/>
          <w:szCs w:val="20"/>
        </w:rPr>
      </w:pPr>
      <w:r w:rsidRPr="00230FD8">
        <w:rPr>
          <w:rFonts w:ascii="Times New Roman" w:eastAsia="Calibri" w:hAnsi="Times New Roman" w:cs="Times New Roman"/>
          <w:b/>
          <w:szCs w:val="20"/>
        </w:rPr>
        <w:t>LABORATÓRIO</w:t>
      </w:r>
    </w:p>
    <w:tbl>
      <w:tblPr>
        <w:tblW w:w="9118" w:type="dxa"/>
        <w:tblLayout w:type="fixed"/>
        <w:tblLook w:val="0400" w:firstRow="0" w:lastRow="0" w:firstColumn="0" w:lastColumn="0" w:noHBand="0" w:noVBand="1"/>
      </w:tblPr>
      <w:tblGrid>
        <w:gridCol w:w="636"/>
        <w:gridCol w:w="8482"/>
      </w:tblGrid>
      <w:tr w:rsidR="00230FD8" w:rsidRPr="00230FD8" w14:paraId="4B61D0B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D190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050A1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2686078B"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05EE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4E7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cadastro de convênios.</w:t>
            </w:r>
          </w:p>
        </w:tc>
      </w:tr>
      <w:tr w:rsidR="00230FD8" w:rsidRPr="00230FD8" w14:paraId="0A46FA7D"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C2EF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3BBC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que permita que sejam limitados os convênios aos quais cada exame pode ser relacionado.</w:t>
            </w:r>
          </w:p>
        </w:tc>
      </w:tr>
      <w:tr w:rsidR="00230FD8" w:rsidRPr="00230FD8" w14:paraId="50AC208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44E4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C9EF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comarcas contendo minimamente o nome da comarca e indicativo se a comarca está ativa ou não.</w:t>
            </w:r>
          </w:p>
        </w:tc>
      </w:tr>
      <w:tr w:rsidR="00230FD8" w:rsidRPr="00230FD8" w14:paraId="3DBD838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8EC5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F341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históricos padrões para utilização no preenchimento dos laudos dos exames contendo minimamente o apelido e descrição.</w:t>
            </w:r>
          </w:p>
        </w:tc>
      </w:tr>
      <w:tr w:rsidR="00230FD8" w:rsidRPr="00230FD8" w14:paraId="02EF696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CE9C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524A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grupos de layouts.</w:t>
            </w:r>
          </w:p>
        </w:tc>
      </w:tr>
      <w:tr w:rsidR="00230FD8" w:rsidRPr="00230FD8" w14:paraId="61C71043"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B735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522D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que sejam informados para cada exame o setor em que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é realizado, o material de coleta, o recipiente, dias para entrega, sexo do cidadão permitido para realizar o exame, campo para indicar quando o resultado do exame é sigiloso e campo para indicar quando o exame utilizará triagem.</w:t>
            </w:r>
          </w:p>
        </w:tc>
      </w:tr>
      <w:tr w:rsidR="00230FD8" w:rsidRPr="00230FD8" w14:paraId="549373F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7B8F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0121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vincular ao exame laboratorial com vários procedimentos do SIGTAP e os reagentes.</w:t>
            </w:r>
          </w:p>
        </w:tc>
      </w:tr>
      <w:tr w:rsidR="00230FD8" w:rsidRPr="00230FD8" w14:paraId="3964459A"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5BD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2C1D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recurso para desmembramento de exames.</w:t>
            </w:r>
          </w:p>
        </w:tc>
      </w:tr>
      <w:tr w:rsidR="00230FD8" w:rsidRPr="00230FD8" w14:paraId="64E1586A"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F0A9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762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Deverá possuir mecanismo ou funcionalidade que permita definir um grupo de cidadãos, através da sua faixa etária (expressa em ano, dia ou meses), e do seu sexo (masculino, feminino, indeterminado ou ambos), que será utilizado para definir o layout a ser utilizado no lançamento do laudo do exame para o cidadão.</w:t>
            </w:r>
          </w:p>
        </w:tc>
      </w:tr>
      <w:tr w:rsidR="00230FD8" w:rsidRPr="00230FD8" w14:paraId="5648D247"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9BD9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A1C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possuir cadastro de recipiente para coleta contendo minimamente a descrição e campo indicativo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está ativo ou não.</w:t>
            </w:r>
          </w:p>
          <w:p w14:paraId="22D4BC4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cadastro de materiais para coleta contendo minimamente a descrição e campo indicativo se </w:t>
            </w:r>
            <w:proofErr w:type="gramStart"/>
            <w:r w:rsidRPr="00230FD8">
              <w:rPr>
                <w:rFonts w:ascii="Times New Roman" w:eastAsia="Calibri" w:hAnsi="Times New Roman" w:cs="Times New Roman"/>
                <w:color w:val="000000"/>
                <w:szCs w:val="20"/>
              </w:rPr>
              <w:t>o mesmo</w:t>
            </w:r>
            <w:proofErr w:type="gramEnd"/>
            <w:r w:rsidRPr="00230FD8">
              <w:rPr>
                <w:rFonts w:ascii="Times New Roman" w:eastAsia="Calibri" w:hAnsi="Times New Roman" w:cs="Times New Roman"/>
                <w:color w:val="000000"/>
                <w:szCs w:val="20"/>
              </w:rPr>
              <w:t xml:space="preserve"> está ativo ou não.</w:t>
            </w:r>
          </w:p>
        </w:tc>
      </w:tr>
      <w:tr w:rsidR="00230FD8" w:rsidRPr="00230FD8" w14:paraId="648347E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7D4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96CE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cadastro de prazos de entrega dos exames, possibilitando cadastrar minimamente a descrição, o número de dias de entrega.</w:t>
            </w:r>
          </w:p>
        </w:tc>
      </w:tr>
      <w:tr w:rsidR="00230FD8" w:rsidRPr="00230FD8" w14:paraId="681E7A9B"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B854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3B1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No cadastro de prazos de entrega dos exames, deve possibilitar a definição de trabalho por dia da semana (contendo todos os dias da semana), e permitir cadastrar minimamente, o tipo de trabalho (Realiza e Entrega, Apenas Entrega ou ainda Se não Realiza e Não Entrega), e permitir definir para cada dia da semana o horário limite para coleta.</w:t>
            </w:r>
          </w:p>
        </w:tc>
      </w:tr>
      <w:tr w:rsidR="00230FD8" w:rsidRPr="00230FD8" w14:paraId="20E31801"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2821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5C13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funcionalidade para cadastro de tipos de requisição, contendo minimamente a descrição, e possuir indicativo para que possa determinar qual dos tipos deve ser utilizado como padrão no momento da requisição do exame.</w:t>
            </w:r>
          </w:p>
        </w:tc>
      </w:tr>
      <w:tr w:rsidR="00230FD8" w:rsidRPr="00230FD8" w14:paraId="24C83A7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CA5D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13343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ou funcionalidade que permita criação de variáveis para utilização na construção do layout do laudo de cada exame.</w:t>
            </w:r>
          </w:p>
        </w:tc>
      </w:tr>
      <w:tr w:rsidR="00230FD8" w:rsidRPr="00230FD8" w14:paraId="33B2A511"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78B2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57FC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cadastro de setores de atendimento do laboratório contendo minimamente, descrição, campos para identificar o responsável pelo setor, se o setor é de apoio, indicativo se está ativo e um campo texto livre para observações.</w:t>
            </w:r>
          </w:p>
        </w:tc>
      </w:tr>
      <w:tr w:rsidR="00230FD8" w:rsidRPr="00230FD8" w14:paraId="63B290A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35F7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2D78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ou funcionalidade para criação de mapas grade completos e resumidos, contendo minimamente, a descrição e setor de uso, e possuir mecanismo ou funcionalidade para definir os exames que pertencem ao mapa grade, possibilitando a seleção de todos os exames do setor, ou permitir cadastrar apenas alguns exames do setor.</w:t>
            </w:r>
          </w:p>
        </w:tc>
      </w:tr>
      <w:tr w:rsidR="00230FD8" w:rsidRPr="00230FD8" w14:paraId="74E5FC2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4759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005A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funcionalidade para criação de layout dinâmicos para cada exame e grupo de layout.</w:t>
            </w:r>
          </w:p>
        </w:tc>
      </w:tr>
      <w:tr w:rsidR="00230FD8" w:rsidRPr="00230FD8" w14:paraId="4C6B0CD6"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6991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BE1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Para utilização no layout, devem permitir criar os campos para a entrada dos resultados, e definir para o campo qual o tipo de entrada: texto, numérico, se utilizará valores </w:t>
            </w:r>
            <w:proofErr w:type="spellStart"/>
            <w:proofErr w:type="gram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definidos</w:t>
            </w:r>
            <w:proofErr w:type="gramEnd"/>
            <w:r w:rsidRPr="00230FD8">
              <w:rPr>
                <w:rFonts w:ascii="Times New Roman" w:eastAsia="Calibri" w:hAnsi="Times New Roman" w:cs="Times New Roman"/>
                <w:color w:val="000000"/>
                <w:szCs w:val="20"/>
              </w:rPr>
              <w:t xml:space="preserve"> no cadastro de histórico.</w:t>
            </w:r>
          </w:p>
        </w:tc>
      </w:tr>
      <w:tr w:rsidR="00230FD8" w:rsidRPr="00230FD8" w14:paraId="7102468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8472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DB19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definir layout a ser utilizado para impressão do laudo e layout a ser utilizado na impressão do mapa, e nos layouts permitir utilização dos campos de entrada dos resultados, e variáveis </w:t>
            </w:r>
            <w:proofErr w:type="spell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cadastradas.</w:t>
            </w:r>
          </w:p>
        </w:tc>
      </w:tr>
      <w:tr w:rsidR="00230FD8" w:rsidRPr="00230FD8" w14:paraId="0B0BEAB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8284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EA64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funcionalidade que permita edição dos layouts a serem utilizados integrado a aplicação, sua interface deve possuir as seguintes funcionalidades:</w:t>
            </w:r>
          </w:p>
          <w:p w14:paraId="710DD452" w14:textId="77777777" w:rsidR="00230FD8" w:rsidRPr="00230FD8" w:rsidRDefault="00230FD8" w:rsidP="00230FD8">
            <w:pPr>
              <w:numPr>
                <w:ilvl w:val="0"/>
                <w:numId w:val="13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que sejam inseridos campos texto, campos numéricos e fórmulas para campos calculados;</w:t>
            </w:r>
          </w:p>
          <w:p w14:paraId="3A974899" w14:textId="77777777" w:rsidR="00230FD8" w:rsidRPr="00230FD8" w:rsidRDefault="00230FD8" w:rsidP="00230FD8">
            <w:pPr>
              <w:numPr>
                <w:ilvl w:val="0"/>
                <w:numId w:val="13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que seja anexada régua gráfica para apresentação dos valores de referência para cada leitura presente no laudo;</w:t>
            </w:r>
          </w:p>
          <w:p w14:paraId="58C8E455" w14:textId="77777777" w:rsidR="00230FD8" w:rsidRPr="00230FD8" w:rsidRDefault="00230FD8" w:rsidP="00230FD8">
            <w:pPr>
              <w:numPr>
                <w:ilvl w:val="0"/>
                <w:numId w:val="13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para limites de valores para os resultados lançados nos laudos;</w:t>
            </w:r>
          </w:p>
          <w:p w14:paraId="2DEC670C" w14:textId="77777777" w:rsidR="00230FD8" w:rsidRPr="00230FD8" w:rsidRDefault="00230FD8" w:rsidP="00230FD8">
            <w:pPr>
              <w:numPr>
                <w:ilvl w:val="0"/>
                <w:numId w:val="13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possuir mecanismo ou funcionalidade para seleção de campos de histórico para respostas padrões para cada resultado a ser lançado no laudo;</w:t>
            </w:r>
          </w:p>
          <w:p w14:paraId="613A0CDA" w14:textId="77777777" w:rsidR="00230FD8" w:rsidRPr="00230FD8" w:rsidRDefault="00230FD8" w:rsidP="00230FD8">
            <w:pPr>
              <w:numPr>
                <w:ilvl w:val="0"/>
                <w:numId w:val="134"/>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possuir lista padrão dos campos para inserção de valores nos laudos como nome do cidadão, documentos do cidadão, </w:t>
            </w:r>
            <w:proofErr w:type="spellStart"/>
            <w:r w:rsidRPr="00230FD8">
              <w:rPr>
                <w:rFonts w:ascii="Times New Roman" w:eastAsia="Calibri" w:hAnsi="Times New Roman" w:cs="Times New Roman"/>
                <w:color w:val="000000"/>
                <w:szCs w:val="20"/>
              </w:rPr>
              <w:t>nr</w:t>
            </w:r>
            <w:proofErr w:type="spellEnd"/>
            <w:r w:rsidRPr="00230FD8">
              <w:rPr>
                <w:rFonts w:ascii="Times New Roman" w:eastAsia="Calibri" w:hAnsi="Times New Roman" w:cs="Times New Roman"/>
                <w:color w:val="000000"/>
                <w:szCs w:val="20"/>
              </w:rPr>
              <w:t>. do CNS, nome do exame, material examinado e outros.</w:t>
            </w:r>
          </w:p>
        </w:tc>
      </w:tr>
      <w:tr w:rsidR="00230FD8" w:rsidRPr="00230FD8" w14:paraId="651712E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37B74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E3D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funcionalidade que permita a criação de layout personalizado para comprovante de coleta, podendo definir minimamente, a descrição, o tipo de impressão (</w:t>
            </w:r>
            <w:proofErr w:type="spellStart"/>
            <w:r w:rsidRPr="00230FD8">
              <w:rPr>
                <w:rFonts w:ascii="Times New Roman" w:eastAsia="Calibri" w:hAnsi="Times New Roman" w:cs="Times New Roman"/>
                <w:color w:val="000000"/>
                <w:szCs w:val="20"/>
              </w:rPr>
              <w:t>pdf</w:t>
            </w:r>
            <w:proofErr w:type="spellEnd"/>
            <w:r w:rsidRPr="00230FD8">
              <w:rPr>
                <w:rFonts w:ascii="Times New Roman" w:eastAsia="Calibri" w:hAnsi="Times New Roman" w:cs="Times New Roman"/>
                <w:color w:val="000000"/>
                <w:szCs w:val="20"/>
              </w:rPr>
              <w:t xml:space="preserve">, térmico), configurações de </w:t>
            </w:r>
            <w:proofErr w:type="spellStart"/>
            <w:r w:rsidRPr="00230FD8">
              <w:rPr>
                <w:rFonts w:ascii="Times New Roman" w:eastAsia="Calibri" w:hAnsi="Times New Roman" w:cs="Times New Roman"/>
                <w:color w:val="000000"/>
                <w:szCs w:val="20"/>
              </w:rPr>
              <w:t>pdf</w:t>
            </w:r>
            <w:proofErr w:type="spellEnd"/>
            <w:r w:rsidRPr="00230FD8">
              <w:rPr>
                <w:rFonts w:ascii="Times New Roman" w:eastAsia="Calibri" w:hAnsi="Times New Roman" w:cs="Times New Roman"/>
                <w:color w:val="000000"/>
                <w:szCs w:val="20"/>
              </w:rPr>
              <w:t xml:space="preserve">, como tipo de papel (A4, A5), orientação do papel (retrato ou paisagem), e permitir utilizar variáveis </w:t>
            </w:r>
            <w:proofErr w:type="spellStart"/>
            <w:r w:rsidRPr="00230FD8">
              <w:rPr>
                <w:rFonts w:ascii="Times New Roman" w:eastAsia="Calibri" w:hAnsi="Times New Roman" w:cs="Times New Roman"/>
                <w:color w:val="000000"/>
                <w:szCs w:val="20"/>
              </w:rPr>
              <w:t>pré</w:t>
            </w:r>
            <w:proofErr w:type="spellEnd"/>
            <w:r w:rsidRPr="00230FD8">
              <w:rPr>
                <w:rFonts w:ascii="Times New Roman" w:eastAsia="Calibri" w:hAnsi="Times New Roman" w:cs="Times New Roman"/>
                <w:color w:val="000000"/>
                <w:szCs w:val="20"/>
              </w:rPr>
              <w:t xml:space="preserve"> cadastradas.</w:t>
            </w:r>
          </w:p>
        </w:tc>
      </w:tr>
      <w:tr w:rsidR="00230FD8" w:rsidRPr="00230FD8" w14:paraId="703B8FF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E2CB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467D2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funcionalidade que permita a criação de layout personalizado para as etiquetas, contendo minimamente a descrição, o tipo de impressão (</w:t>
            </w:r>
            <w:proofErr w:type="spellStart"/>
            <w:r w:rsidRPr="00230FD8">
              <w:rPr>
                <w:rFonts w:ascii="Times New Roman" w:eastAsia="Calibri" w:hAnsi="Times New Roman" w:cs="Times New Roman"/>
                <w:color w:val="000000"/>
                <w:szCs w:val="20"/>
              </w:rPr>
              <w:t>pdf</w:t>
            </w:r>
            <w:proofErr w:type="spellEnd"/>
            <w:r w:rsidRPr="00230FD8">
              <w:rPr>
                <w:rFonts w:ascii="Times New Roman" w:eastAsia="Calibri" w:hAnsi="Times New Roman" w:cs="Times New Roman"/>
                <w:color w:val="000000"/>
                <w:szCs w:val="20"/>
              </w:rPr>
              <w:t>, térmico).</w:t>
            </w:r>
          </w:p>
        </w:tc>
      </w:tr>
      <w:tr w:rsidR="00230FD8" w:rsidRPr="00230FD8" w14:paraId="6DD99A0B"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DDD6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F4868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 aplicação deve possuir mecanismo para configuração dos mapas de trabalho com funcionalidades semelhantes ao de configuração dos laudos de exames.</w:t>
            </w:r>
          </w:p>
        </w:tc>
      </w:tr>
      <w:tr w:rsidR="00230FD8" w:rsidRPr="00230FD8" w14:paraId="4E80BB6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7904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5FBF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mecanismo ou funcionalidade que permita limitar os históricos padrões a serem utilizados por cada exame relacionado para uso no laboratório.</w:t>
            </w:r>
          </w:p>
        </w:tc>
      </w:tr>
      <w:tr w:rsidR="00230FD8" w:rsidRPr="00230FD8" w14:paraId="2B4C738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140F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7386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que seja informado para cada exame, sua ordem de impressão e número da amostra nos Mapas de Trabalho e se serão impressos resultados anteriores durante a emissão dos laudos.</w:t>
            </w:r>
          </w:p>
        </w:tc>
      </w:tr>
      <w:tr w:rsidR="00230FD8" w:rsidRPr="00230FD8" w14:paraId="6C800AD9"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807C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E8CE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criação de requisições de exames para o cidadão, definindo minimamente, o cidadão, os exames da requisição, data e hora da requisição, o local de coleta, local de entrega dos resultados, prazo previsto para entrega dos resultados, campo de texto livre para observações, poder informar urgência para o resultado definindo um motivo para tal bem como a impressão do comprovante de coleta. </w:t>
            </w:r>
          </w:p>
        </w:tc>
      </w:tr>
      <w:tr w:rsidR="00230FD8" w:rsidRPr="00230FD8" w14:paraId="2A874CC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D292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FD26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funcionalidade para que possam ser determinadas as informações para coleta de material para cada exame, contendo minimamente as informações de exame, material de coleta, data e hora da coleta e profissional da coleta.</w:t>
            </w:r>
          </w:p>
        </w:tc>
      </w:tr>
      <w:tr w:rsidR="00230FD8" w:rsidRPr="00230FD8" w14:paraId="6DC1DD15"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8365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9AA9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um controle de entrega dos resultados dos exames, permitindo registrar minimamente as informações do profissional que fez a entrega, cidadão que recebeu o resultado, data da entrega do resultado.</w:t>
            </w:r>
          </w:p>
        </w:tc>
      </w:tr>
      <w:tr w:rsidR="00230FD8" w:rsidRPr="00230FD8" w14:paraId="28BF7817"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B6F5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BD24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um controle de digitação dos resultados dos exames, utilizando os layouts para realizar a entrada do resultado, e possibilitar a solicitação de uma nova amostra, a qual deverá estar visível para o posto de coleta.</w:t>
            </w:r>
          </w:p>
        </w:tc>
      </w:tr>
      <w:tr w:rsidR="00230FD8" w:rsidRPr="00230FD8" w14:paraId="27697F4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ED2F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0019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permitir que cada laboratório possa definir se haverá necessidade de conferência dos resultados do exame para liberação de entrega, ou caso a digitação do resultado seja </w:t>
            </w:r>
            <w:proofErr w:type="gramStart"/>
            <w:r w:rsidRPr="00230FD8">
              <w:rPr>
                <w:rFonts w:ascii="Times New Roman" w:eastAsia="Calibri" w:hAnsi="Times New Roman" w:cs="Times New Roman"/>
                <w:color w:val="000000"/>
                <w:szCs w:val="20"/>
              </w:rPr>
              <w:t>feito</w:t>
            </w:r>
            <w:proofErr w:type="gramEnd"/>
            <w:r w:rsidRPr="00230FD8">
              <w:rPr>
                <w:rFonts w:ascii="Times New Roman" w:eastAsia="Calibri" w:hAnsi="Times New Roman" w:cs="Times New Roman"/>
                <w:color w:val="000000"/>
                <w:szCs w:val="20"/>
              </w:rPr>
              <w:t xml:space="preserve"> pelo bioquímico, possa ser definido como liberação automática ao lançar o resultado do exame.</w:t>
            </w:r>
          </w:p>
        </w:tc>
      </w:tr>
      <w:tr w:rsidR="00230FD8" w:rsidRPr="00230FD8" w14:paraId="37B5D2D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4B1F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B3AA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controle de liberação dos resultados de exame para quando o operador que insere o resultado do exame no sistema não seja o bioquímico, assim, necessitando conferência do bioquímico para entrega dos resultados dos exames ao cidadão.</w:t>
            </w:r>
          </w:p>
        </w:tc>
      </w:tr>
      <w:tr w:rsidR="00230FD8" w:rsidRPr="00230FD8" w14:paraId="183E025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54D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EF73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permitir envio dos exames a terceiro, disponibilizando o controle gerencial dos exames enviados e recebidos bem como informações como: laboratório terceirizado, cidadão, </w:t>
            </w:r>
            <w:proofErr w:type="spellStart"/>
            <w:r w:rsidRPr="00230FD8">
              <w:rPr>
                <w:rFonts w:ascii="Times New Roman" w:eastAsia="Calibri" w:hAnsi="Times New Roman" w:cs="Times New Roman"/>
                <w:color w:val="000000"/>
                <w:szCs w:val="20"/>
              </w:rPr>
              <w:t>perído</w:t>
            </w:r>
            <w:proofErr w:type="spellEnd"/>
            <w:r w:rsidRPr="00230FD8">
              <w:rPr>
                <w:rFonts w:ascii="Times New Roman" w:eastAsia="Calibri" w:hAnsi="Times New Roman" w:cs="Times New Roman"/>
                <w:color w:val="000000"/>
                <w:szCs w:val="20"/>
              </w:rPr>
              <w:t>, exame.</w:t>
            </w:r>
          </w:p>
        </w:tc>
      </w:tr>
      <w:tr w:rsidR="00230FD8" w:rsidRPr="00230FD8" w14:paraId="27E1D59B"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DBBB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861E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mecanismo ou funcionalidade que permita relacionar todos os reagentes a serem utilizados por cada exame a ser executado pelo laboratório. E permitir realizar baixa automaticamente dos reagentes no estoque dos materiais do laboratório, bem como funcionalidade para gerenciamento </w:t>
            </w:r>
            <w:proofErr w:type="gramStart"/>
            <w:r w:rsidRPr="00230FD8">
              <w:rPr>
                <w:rFonts w:ascii="Times New Roman" w:eastAsia="Calibri" w:hAnsi="Times New Roman" w:cs="Times New Roman"/>
                <w:color w:val="000000"/>
                <w:szCs w:val="20"/>
              </w:rPr>
              <w:t>das baixa</w:t>
            </w:r>
            <w:proofErr w:type="gramEnd"/>
            <w:r w:rsidRPr="00230FD8">
              <w:rPr>
                <w:rFonts w:ascii="Times New Roman" w:eastAsia="Calibri" w:hAnsi="Times New Roman" w:cs="Times New Roman"/>
                <w:color w:val="000000"/>
                <w:szCs w:val="20"/>
              </w:rPr>
              <w:t xml:space="preserve"> dos reagentes.</w:t>
            </w:r>
          </w:p>
        </w:tc>
      </w:tr>
      <w:tr w:rsidR="00230FD8" w:rsidRPr="00230FD8" w14:paraId="68DA110D"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C759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843B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configurar para o laboratório se será utilizado triagem nas requisições de exames.</w:t>
            </w:r>
          </w:p>
        </w:tc>
      </w:tr>
      <w:tr w:rsidR="00230FD8" w:rsidRPr="00230FD8" w14:paraId="11E5E2A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D169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748F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Permitir na triagem encontrar o registro por código de barras, </w:t>
            </w:r>
            <w:proofErr w:type="gramStart"/>
            <w:r w:rsidRPr="00230FD8">
              <w:rPr>
                <w:rFonts w:ascii="Times New Roman" w:eastAsia="Calibri" w:hAnsi="Times New Roman" w:cs="Times New Roman"/>
                <w:color w:val="000000"/>
                <w:szCs w:val="20"/>
              </w:rPr>
              <w:t>e também</w:t>
            </w:r>
            <w:proofErr w:type="gramEnd"/>
            <w:r w:rsidRPr="00230FD8">
              <w:rPr>
                <w:rFonts w:ascii="Times New Roman" w:eastAsia="Calibri" w:hAnsi="Times New Roman" w:cs="Times New Roman"/>
                <w:color w:val="000000"/>
                <w:szCs w:val="20"/>
              </w:rPr>
              <w:t xml:space="preserve"> ter a opção de encontrar o registro por minimamente as informações de período, cidadão e exame.</w:t>
            </w:r>
          </w:p>
        </w:tc>
      </w:tr>
      <w:tr w:rsidR="00230FD8" w:rsidRPr="00230FD8" w14:paraId="14DBE41D"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3D9E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A911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o faturamento em grupo/bloco de exames, com possibilidade de buscar um exame específico, ou os exames de um cidadão. </w:t>
            </w:r>
          </w:p>
        </w:tc>
      </w:tr>
      <w:tr w:rsidR="00230FD8" w:rsidRPr="00230FD8" w14:paraId="79049BB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AE31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67F7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da impressão de etiquetas, utilizando o layout de etiqueta cadastrado.</w:t>
            </w:r>
          </w:p>
        </w:tc>
      </w:tr>
      <w:tr w:rsidR="00230FD8" w:rsidRPr="00230FD8" w14:paraId="1D1D22D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7CBF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8E45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da impressão de laudos dos exames, utilizando o layout definido pelo bioquímico.</w:t>
            </w:r>
          </w:p>
        </w:tc>
      </w:tr>
      <w:tr w:rsidR="00230FD8" w:rsidRPr="00230FD8" w14:paraId="5830D36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D88C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47CB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permitir impressão em bloco/grupos de laudos dos exames.</w:t>
            </w:r>
          </w:p>
        </w:tc>
      </w:tr>
      <w:tr w:rsidR="00230FD8" w:rsidRPr="00230FD8" w14:paraId="34802C26"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A978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47EC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O sistema deve permitir </w:t>
            </w:r>
            <w:proofErr w:type="spellStart"/>
            <w:proofErr w:type="gramStart"/>
            <w:r w:rsidRPr="00230FD8">
              <w:rPr>
                <w:rFonts w:ascii="Times New Roman" w:eastAsia="Calibri" w:hAnsi="Times New Roman" w:cs="Times New Roman"/>
                <w:color w:val="000000"/>
                <w:szCs w:val="20"/>
              </w:rPr>
              <w:t>re-impressão</w:t>
            </w:r>
            <w:proofErr w:type="spellEnd"/>
            <w:proofErr w:type="gramEnd"/>
            <w:r w:rsidRPr="00230FD8">
              <w:rPr>
                <w:rFonts w:ascii="Times New Roman" w:eastAsia="Calibri" w:hAnsi="Times New Roman" w:cs="Times New Roman"/>
                <w:color w:val="000000"/>
                <w:szCs w:val="20"/>
              </w:rPr>
              <w:t xml:space="preserve"> de laudos dos exames.</w:t>
            </w:r>
          </w:p>
        </w:tc>
      </w:tr>
      <w:tr w:rsidR="00230FD8" w:rsidRPr="00230FD8" w14:paraId="577368E1"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A8C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8EDB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a verificação em forma de relatório estatístico de total dos exames realizados por laboratório, podendo selecionar minimamente um período específico, exame, laboratório e profissional solicitante.</w:t>
            </w:r>
          </w:p>
        </w:tc>
      </w:tr>
      <w:tr w:rsidR="00230FD8" w:rsidRPr="00230FD8" w14:paraId="7F0EBD4D"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B67D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A7BD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gerencial de exames pendentes de liberação.</w:t>
            </w:r>
          </w:p>
        </w:tc>
      </w:tr>
      <w:tr w:rsidR="00230FD8" w:rsidRPr="00230FD8" w14:paraId="3BBC6476"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12D7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AA0E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gerencial de total dos exames, informando minimamente o profissional solicitante, o exame e quantidade total realizado para cada exame.</w:t>
            </w:r>
          </w:p>
        </w:tc>
      </w:tr>
      <w:tr w:rsidR="00230FD8" w:rsidRPr="00230FD8" w14:paraId="6EB4AC58"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6DDD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8FB7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relatório de conferência de amostras por posto de coleta, podendo pesquisar minimamente por um período, exame, material de coleta, local de coleta, cidadão. </w:t>
            </w:r>
          </w:p>
        </w:tc>
      </w:tr>
      <w:tr w:rsidR="00230FD8" w:rsidRPr="00230FD8" w14:paraId="5DB20009"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44A62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7F01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possibilitar a verificação em forma de relatório dos exames pendentes de resultado.</w:t>
            </w:r>
          </w:p>
        </w:tc>
      </w:tr>
      <w:tr w:rsidR="00230FD8" w:rsidRPr="00230FD8" w14:paraId="54806C60"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852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9550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Disponibilização de resultados dos exames de forma on-line de modo que o cidadão de posse do seu comprovante possa pegar seu resultado através de acesso web considerando que exames definidos como sigilosos não entrem nesta funcionalidade sendo que estes devem ser entregues em mãos apenas.</w:t>
            </w:r>
          </w:p>
        </w:tc>
      </w:tr>
      <w:tr w:rsidR="00230FD8" w:rsidRPr="00230FD8" w14:paraId="1CA08F0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A6F7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4460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a impressão dos mapas de trabalho os formatos de mapa de bancada e mapa grade, seguindo layout atribuídos aos mesmos.</w:t>
            </w:r>
          </w:p>
        </w:tc>
      </w:tr>
      <w:tr w:rsidR="00230FD8" w:rsidRPr="00230FD8" w14:paraId="1CB3F4E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B063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B02B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dispor de funcionalidade de agendamento das requisições de exames.</w:t>
            </w:r>
          </w:p>
        </w:tc>
      </w:tr>
      <w:tr w:rsidR="00230FD8" w:rsidRPr="00230FD8" w14:paraId="2C37AE62"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C82F1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477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cadastramento do cronograma de atendimento do laboratório, permitindo definir quais exames podem ser agendados e o número máximo de agendamento diário para cada exame em um determinado período.</w:t>
            </w:r>
          </w:p>
        </w:tc>
      </w:tr>
      <w:tr w:rsidR="00230FD8" w:rsidRPr="00230FD8" w14:paraId="27F198ED"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9AF8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40BF2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possibilitar o cadastramento do cronograma de atendimento do laboratório, podendo quantificar por número de requisições ou número de exames diários para cada laboratório.</w:t>
            </w:r>
          </w:p>
        </w:tc>
      </w:tr>
      <w:tr w:rsidR="00230FD8" w:rsidRPr="00230FD8" w14:paraId="515064EF"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4958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A8A8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Ao cadastrar </w:t>
            </w:r>
            <w:proofErr w:type="gramStart"/>
            <w:r w:rsidRPr="00230FD8">
              <w:rPr>
                <w:rFonts w:ascii="Times New Roman" w:eastAsia="Calibri" w:hAnsi="Times New Roman" w:cs="Times New Roman"/>
                <w:color w:val="000000"/>
                <w:szCs w:val="20"/>
              </w:rPr>
              <w:t>o cronogramas</w:t>
            </w:r>
            <w:proofErr w:type="gramEnd"/>
            <w:r w:rsidRPr="00230FD8">
              <w:rPr>
                <w:rFonts w:ascii="Times New Roman" w:eastAsia="Calibri" w:hAnsi="Times New Roman" w:cs="Times New Roman"/>
                <w:color w:val="000000"/>
                <w:szCs w:val="20"/>
              </w:rPr>
              <w:t xml:space="preserve"> de agendamento, deve permitir definir os dias de semana possíveis de agendamento, e para cada dia da semana, a quantidade sendo </w:t>
            </w:r>
            <w:proofErr w:type="spellStart"/>
            <w:r w:rsidRPr="00230FD8">
              <w:rPr>
                <w:rFonts w:ascii="Times New Roman" w:eastAsia="Calibri" w:hAnsi="Times New Roman" w:cs="Times New Roman"/>
                <w:color w:val="000000"/>
                <w:szCs w:val="20"/>
              </w:rPr>
              <w:t>esta</w:t>
            </w:r>
            <w:proofErr w:type="spellEnd"/>
            <w:r w:rsidRPr="00230FD8">
              <w:rPr>
                <w:rFonts w:ascii="Times New Roman" w:eastAsia="Calibri" w:hAnsi="Times New Roman" w:cs="Times New Roman"/>
                <w:color w:val="000000"/>
                <w:szCs w:val="20"/>
              </w:rPr>
              <w:t xml:space="preserve"> por requisições ou exames bem como possibilitar que possa ser definido o período de atendimento (hora inicial e hora final). O sistema deverá calcular o tempo de duração de cada atendimento estipulando o algoritmo pela hora inicial, hora final e quantidade de atendimentos, e durante o agendamento das requisições de exames já trazer os horários de agendamento automaticamente, disponibilizando para agendamento os horários calculados e que ainda não foram consumidos na agenda/dia. </w:t>
            </w:r>
          </w:p>
        </w:tc>
      </w:tr>
      <w:tr w:rsidR="00230FD8" w:rsidRPr="00230FD8" w14:paraId="1AA405D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CF826"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87CA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No agendamento das requisições de exames, deve estar </w:t>
            </w:r>
            <w:proofErr w:type="gramStart"/>
            <w:r w:rsidRPr="00230FD8">
              <w:rPr>
                <w:rFonts w:ascii="Times New Roman" w:eastAsia="Calibri" w:hAnsi="Times New Roman" w:cs="Times New Roman"/>
                <w:color w:val="000000"/>
                <w:szCs w:val="20"/>
              </w:rPr>
              <w:t>disponíveis</w:t>
            </w:r>
            <w:proofErr w:type="gramEnd"/>
            <w:r w:rsidRPr="00230FD8">
              <w:rPr>
                <w:rFonts w:ascii="Times New Roman" w:eastAsia="Calibri" w:hAnsi="Times New Roman" w:cs="Times New Roman"/>
                <w:color w:val="000000"/>
                <w:szCs w:val="20"/>
              </w:rPr>
              <w:t xml:space="preserve"> para agendamento, apenas os dias de semana que possuem cronograma e vaga para o agendamento.</w:t>
            </w:r>
          </w:p>
        </w:tc>
      </w:tr>
      <w:tr w:rsidR="00230FD8" w:rsidRPr="00230FD8" w14:paraId="0F164BD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1C34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D8364"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No agendamento das requisições de exames, deve possibilitar o operador a visualizar todas as vagas consumidas por dia, listando minimamente, a data, a hora o cidadão, o laboratório de destino e o profissional solicitante.</w:t>
            </w:r>
          </w:p>
        </w:tc>
      </w:tr>
      <w:tr w:rsidR="00230FD8" w:rsidRPr="00230FD8" w14:paraId="69B08B35"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7B5D7"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7F14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operador do agendamento das requisições de exames, gerar a requisição a partir da agenda.</w:t>
            </w:r>
          </w:p>
        </w:tc>
      </w:tr>
      <w:tr w:rsidR="00230FD8" w:rsidRPr="00230FD8" w14:paraId="65FB9CB6"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95C9A"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24C7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operador do agendamento das requisições de exames, transferir uma requisição para uma próxima data possível de agendamento (conforme cronograma/vagas).</w:t>
            </w:r>
          </w:p>
        </w:tc>
      </w:tr>
      <w:tr w:rsidR="00230FD8" w:rsidRPr="00230FD8" w14:paraId="2BE9BB1E"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7D02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9406F"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operador do agendamento, visualizar os últimos exames realizados pelo cidadão, e a quanto tempo o exame foi realizado. </w:t>
            </w:r>
          </w:p>
        </w:tc>
      </w:tr>
      <w:tr w:rsidR="00230FD8" w:rsidRPr="00230FD8" w14:paraId="4C68D3D6"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C363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79BD8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o operador de cadastro das requisições de exames, visualizar os últimos exames realizados pelo cidadão, e a quanto tempo o exame foi realizado. </w:t>
            </w:r>
          </w:p>
        </w:tc>
      </w:tr>
      <w:tr w:rsidR="00230FD8" w:rsidRPr="00230FD8" w14:paraId="082F4C94"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392E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6AF4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permitir a impressão do comprovante de agendamento.</w:t>
            </w:r>
          </w:p>
        </w:tc>
      </w:tr>
    </w:tbl>
    <w:p w14:paraId="19998124" w14:textId="77777777" w:rsidR="00230FD8" w:rsidRPr="00230FD8" w:rsidRDefault="00230FD8" w:rsidP="00230FD8">
      <w:pPr>
        <w:rPr>
          <w:rFonts w:ascii="Times New Roman" w:hAnsi="Times New Roman" w:cs="Times New Roman"/>
          <w:color w:val="000000"/>
          <w:szCs w:val="20"/>
        </w:rPr>
      </w:pPr>
      <w:r w:rsidRPr="00230FD8">
        <w:rPr>
          <w:rFonts w:ascii="Times New Roman" w:hAnsi="Times New Roman" w:cs="Times New Roman"/>
          <w:color w:val="000000"/>
          <w:szCs w:val="20"/>
        </w:rPr>
        <w:br/>
      </w:r>
    </w:p>
    <w:p w14:paraId="30FBFE79" w14:textId="77777777" w:rsidR="00230FD8" w:rsidRPr="00230FD8" w:rsidRDefault="00230FD8" w:rsidP="00230FD8">
      <w:pPr>
        <w:numPr>
          <w:ilvl w:val="0"/>
          <w:numId w:val="135"/>
        </w:numPr>
        <w:rPr>
          <w:rFonts w:ascii="Times New Roman" w:eastAsia="Calibri" w:hAnsi="Times New Roman" w:cs="Times New Roman"/>
          <w:b/>
          <w:szCs w:val="20"/>
        </w:rPr>
      </w:pPr>
      <w:r w:rsidRPr="00230FD8">
        <w:rPr>
          <w:rFonts w:ascii="Times New Roman" w:eastAsia="Calibri" w:hAnsi="Times New Roman" w:cs="Times New Roman"/>
          <w:b/>
          <w:szCs w:val="20"/>
        </w:rPr>
        <w:t>INTERFACIAMENTO LABORATORIAL</w:t>
      </w:r>
    </w:p>
    <w:tbl>
      <w:tblPr>
        <w:tblW w:w="9118" w:type="dxa"/>
        <w:tblLayout w:type="fixed"/>
        <w:tblLook w:val="0400" w:firstRow="0" w:lastRow="0" w:firstColumn="0" w:lastColumn="0" w:noHBand="0" w:noVBand="1"/>
      </w:tblPr>
      <w:tblGrid>
        <w:gridCol w:w="636"/>
        <w:gridCol w:w="8482"/>
      </w:tblGrid>
      <w:tr w:rsidR="00230FD8" w:rsidRPr="00230FD8" w14:paraId="37733F81" w14:textId="77777777" w:rsidTr="00394F37">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5E2ADE"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Tipo</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F685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b/>
                <w:color w:val="000000"/>
                <w:szCs w:val="20"/>
              </w:rPr>
              <w:t>Descrição</w:t>
            </w:r>
          </w:p>
        </w:tc>
      </w:tr>
      <w:tr w:rsidR="00230FD8" w:rsidRPr="00230FD8" w14:paraId="1D5CB57F" w14:textId="77777777" w:rsidTr="00394F37">
        <w:trPr>
          <w:trHeight w:val="480"/>
        </w:trPr>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80689"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FAB55"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 sistema deve possuir funcionalidade para interfaceamento aberto dos equipamentos de laboratório.</w:t>
            </w:r>
          </w:p>
        </w:tc>
      </w:tr>
      <w:tr w:rsidR="00230FD8" w:rsidRPr="00230FD8" w14:paraId="33B79796" w14:textId="77777777" w:rsidTr="00394F37">
        <w:trPr>
          <w:trHeight w:val="480"/>
        </w:trPr>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AB85E8"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CD4AC"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Permitir identificar os exames que possuem o interfaceamento com equipamento laboratorial.</w:t>
            </w:r>
          </w:p>
        </w:tc>
      </w:tr>
      <w:tr w:rsidR="00230FD8" w:rsidRPr="00230FD8" w14:paraId="74E006BF" w14:textId="77777777" w:rsidTr="00394F37">
        <w:trPr>
          <w:trHeight w:val="480"/>
        </w:trPr>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F2BD0"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087A2"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Deve possuir no cadastro de exames </w:t>
            </w:r>
            <w:proofErr w:type="spellStart"/>
            <w:r w:rsidRPr="00230FD8">
              <w:rPr>
                <w:rFonts w:ascii="Times New Roman" w:eastAsia="Calibri" w:hAnsi="Times New Roman" w:cs="Times New Roman"/>
                <w:color w:val="000000"/>
                <w:szCs w:val="20"/>
              </w:rPr>
              <w:t>interfaceados</w:t>
            </w:r>
            <w:proofErr w:type="spellEnd"/>
            <w:r w:rsidRPr="00230FD8">
              <w:rPr>
                <w:rFonts w:ascii="Times New Roman" w:eastAsia="Calibri" w:hAnsi="Times New Roman" w:cs="Times New Roman"/>
                <w:color w:val="000000"/>
                <w:szCs w:val="20"/>
              </w:rPr>
              <w:t>, identificando o código do mesmo para o interfaceamento, se as etiquetas deste exame serão agrupadas com os outros exames desse setor, se o exame é liberado automaticamente quando vem do interfaceamento e a quantidade de etiquetas que serão impressas.</w:t>
            </w:r>
          </w:p>
        </w:tc>
      </w:tr>
      <w:tr w:rsidR="00230FD8" w:rsidRPr="00230FD8" w14:paraId="359FC9F7" w14:textId="77777777" w:rsidTr="00394F37">
        <w:trPr>
          <w:trHeight w:val="480"/>
        </w:trPr>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FD6BB"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D9BD3"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Possibilitar comunicação com sistemas de interfaceamento e equipamentos laboratoriais, enviando as informações de coleta e obtendo os resultados de exames automaticamente à medida que são realizados.</w:t>
            </w:r>
          </w:p>
        </w:tc>
      </w:tr>
      <w:tr w:rsidR="00230FD8" w:rsidRPr="00230FD8" w14:paraId="77D6E7C0" w14:textId="77777777" w:rsidTr="00394F37">
        <w:trPr>
          <w:trHeight w:val="480"/>
        </w:trPr>
        <w:tc>
          <w:tcPr>
            <w:tcW w:w="6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3DA2D"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w:t>
            </w:r>
          </w:p>
        </w:tc>
        <w:tc>
          <w:tcPr>
            <w:tcW w:w="84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5DB31" w14:textId="77777777" w:rsidR="00230FD8" w:rsidRPr="00230FD8" w:rsidRDefault="00230FD8" w:rsidP="00394F37">
            <w:p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Deve possuir mecanismo para envio manual de exames para interfaceamento, além do programado, onde seja possível enviar exames ainda não enviados bem reenviar exames utilizando-se de filtros como período de coleta, setor, exame, posto de coleta, paciente ou número de requisição.</w:t>
            </w:r>
          </w:p>
        </w:tc>
      </w:tr>
    </w:tbl>
    <w:p w14:paraId="0A85A1BF" w14:textId="77777777" w:rsidR="00230FD8" w:rsidRPr="00230FD8" w:rsidRDefault="00230FD8" w:rsidP="00230FD8">
      <w:pPr>
        <w:pBdr>
          <w:top w:val="nil"/>
          <w:left w:val="nil"/>
          <w:bottom w:val="nil"/>
          <w:right w:val="nil"/>
          <w:between w:val="nil"/>
        </w:pBdr>
        <w:rPr>
          <w:rFonts w:ascii="Times New Roman" w:hAnsi="Times New Roman" w:cs="Times New Roman"/>
          <w:szCs w:val="20"/>
        </w:rPr>
      </w:pPr>
    </w:p>
    <w:p w14:paraId="439ACC91" w14:textId="77777777" w:rsidR="00230FD8" w:rsidRPr="00230FD8" w:rsidRDefault="00230FD8" w:rsidP="00230FD8">
      <w:pPr>
        <w:numPr>
          <w:ilvl w:val="1"/>
          <w:numId w:val="87"/>
        </w:numPr>
        <w:spacing w:line="259" w:lineRule="auto"/>
        <w:rPr>
          <w:rFonts w:ascii="Times New Roman" w:eastAsia="Calibri" w:hAnsi="Times New Roman" w:cs="Times New Roman"/>
          <w:b/>
          <w:szCs w:val="20"/>
        </w:rPr>
      </w:pPr>
      <w:r w:rsidRPr="00230FD8">
        <w:rPr>
          <w:rFonts w:ascii="Times New Roman" w:eastAsia="Calibri" w:hAnsi="Times New Roman" w:cs="Times New Roman"/>
          <w:b/>
          <w:szCs w:val="20"/>
        </w:rPr>
        <w:t>AUTORIZAÇÃO DE INTERNAMENTO HOSPITALAR (AIH)</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8400"/>
      </w:tblGrid>
      <w:tr w:rsidR="00230FD8" w:rsidRPr="00230FD8" w14:paraId="38A129FF" w14:textId="77777777" w:rsidTr="00394F37">
        <w:tc>
          <w:tcPr>
            <w:tcW w:w="720" w:type="dxa"/>
            <w:shd w:val="clear" w:color="auto" w:fill="auto"/>
            <w:tcMar>
              <w:top w:w="100" w:type="dxa"/>
              <w:left w:w="100" w:type="dxa"/>
              <w:bottom w:w="100" w:type="dxa"/>
              <w:right w:w="100" w:type="dxa"/>
            </w:tcMar>
          </w:tcPr>
          <w:p w14:paraId="24A6A8A6"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Tipo</w:t>
            </w:r>
          </w:p>
        </w:tc>
        <w:tc>
          <w:tcPr>
            <w:tcW w:w="8400" w:type="dxa"/>
            <w:shd w:val="clear" w:color="auto" w:fill="auto"/>
            <w:tcMar>
              <w:top w:w="100" w:type="dxa"/>
              <w:left w:w="100" w:type="dxa"/>
              <w:bottom w:w="100" w:type="dxa"/>
              <w:right w:w="100" w:type="dxa"/>
            </w:tcMar>
          </w:tcPr>
          <w:p w14:paraId="28A0B735"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Descrição</w:t>
            </w:r>
          </w:p>
        </w:tc>
      </w:tr>
      <w:tr w:rsidR="00230FD8" w:rsidRPr="00230FD8" w14:paraId="0114DE09" w14:textId="77777777" w:rsidTr="00394F37">
        <w:trPr>
          <w:trHeight w:val="480"/>
        </w:trPr>
        <w:tc>
          <w:tcPr>
            <w:tcW w:w="720" w:type="dxa"/>
            <w:shd w:val="clear" w:color="auto" w:fill="auto"/>
            <w:tcMar>
              <w:top w:w="100" w:type="dxa"/>
              <w:left w:w="100" w:type="dxa"/>
              <w:bottom w:w="100" w:type="dxa"/>
              <w:right w:w="100" w:type="dxa"/>
            </w:tcMar>
          </w:tcPr>
          <w:p w14:paraId="19D4E8E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17F730B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 possuir mecanismo de consulta de procedimentos para visualização do mesmo e suas características, podendo dividir por competência, grupos, subgrupo, forma organizacional e por procedimento e que nesta tela mostre todas as regras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w:t>
            </w:r>
          </w:p>
        </w:tc>
      </w:tr>
      <w:tr w:rsidR="00230FD8" w:rsidRPr="00230FD8" w14:paraId="7B98F22B" w14:textId="77777777" w:rsidTr="00394F37">
        <w:trPr>
          <w:trHeight w:val="480"/>
        </w:trPr>
        <w:tc>
          <w:tcPr>
            <w:tcW w:w="720" w:type="dxa"/>
            <w:shd w:val="clear" w:color="auto" w:fill="auto"/>
            <w:tcMar>
              <w:top w:w="100" w:type="dxa"/>
              <w:left w:w="100" w:type="dxa"/>
              <w:bottom w:w="100" w:type="dxa"/>
              <w:right w:w="100" w:type="dxa"/>
            </w:tcMar>
          </w:tcPr>
          <w:p w14:paraId="1896B4E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8A7774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Deve possuir mecanismo para consulta de tabelas de checagem SISAIH01, com opção de pesquisar por procedimento</w:t>
            </w:r>
          </w:p>
        </w:tc>
      </w:tr>
      <w:tr w:rsidR="00230FD8" w:rsidRPr="00230FD8" w14:paraId="7FAA2A4B" w14:textId="77777777" w:rsidTr="00394F37">
        <w:trPr>
          <w:trHeight w:val="480"/>
        </w:trPr>
        <w:tc>
          <w:tcPr>
            <w:tcW w:w="720" w:type="dxa"/>
            <w:shd w:val="clear" w:color="auto" w:fill="auto"/>
            <w:tcMar>
              <w:top w:w="100" w:type="dxa"/>
              <w:left w:w="100" w:type="dxa"/>
              <w:bottom w:w="100" w:type="dxa"/>
              <w:right w:w="100" w:type="dxa"/>
            </w:tcMar>
          </w:tcPr>
          <w:p w14:paraId="358F4353"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416899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Deve possuir tela para cadastro de padrão de procedimentos, podendo assim informar procedimento inicial, procedimento final, médico, </w:t>
            </w:r>
            <w:proofErr w:type="spellStart"/>
            <w:r w:rsidRPr="00230FD8">
              <w:rPr>
                <w:rFonts w:ascii="Times New Roman" w:eastAsia="Calibri" w:hAnsi="Times New Roman" w:cs="Times New Roman"/>
                <w:color w:val="000000"/>
                <w:szCs w:val="20"/>
              </w:rPr>
              <w:t>cbo</w:t>
            </w:r>
            <w:proofErr w:type="spellEnd"/>
            <w:r w:rsidRPr="00230FD8">
              <w:rPr>
                <w:rFonts w:ascii="Times New Roman" w:eastAsia="Calibri" w:hAnsi="Times New Roman" w:cs="Times New Roman"/>
                <w:color w:val="000000"/>
                <w:szCs w:val="20"/>
              </w:rPr>
              <w:t>, repasse, recebedor e prestador de serviços. Também deve possuir informação de log deste cadastro em tela, caso seja necessário consultar.</w:t>
            </w:r>
          </w:p>
        </w:tc>
      </w:tr>
      <w:tr w:rsidR="00230FD8" w:rsidRPr="00230FD8" w14:paraId="3C5054CF" w14:textId="77777777" w:rsidTr="00394F37">
        <w:trPr>
          <w:trHeight w:val="480"/>
        </w:trPr>
        <w:tc>
          <w:tcPr>
            <w:tcW w:w="720" w:type="dxa"/>
            <w:shd w:val="clear" w:color="auto" w:fill="auto"/>
            <w:tcMar>
              <w:top w:w="100" w:type="dxa"/>
              <w:left w:w="100" w:type="dxa"/>
              <w:bottom w:w="100" w:type="dxa"/>
              <w:right w:w="100" w:type="dxa"/>
            </w:tcMar>
          </w:tcPr>
          <w:p w14:paraId="3E256C6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CBD1160"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informar nos parâmetros do sistema o médico auditor, órgão emissor, o acesso a tabela SIGTAP e CIHA do procedimento de administração de medicamentos.</w:t>
            </w:r>
          </w:p>
        </w:tc>
      </w:tr>
      <w:tr w:rsidR="00230FD8" w:rsidRPr="00230FD8" w14:paraId="73FFDBC0" w14:textId="77777777" w:rsidTr="00394F37">
        <w:trPr>
          <w:trHeight w:val="480"/>
        </w:trPr>
        <w:tc>
          <w:tcPr>
            <w:tcW w:w="720" w:type="dxa"/>
            <w:shd w:val="clear" w:color="auto" w:fill="auto"/>
            <w:tcMar>
              <w:top w:w="100" w:type="dxa"/>
              <w:left w:w="100" w:type="dxa"/>
              <w:bottom w:w="100" w:type="dxa"/>
              <w:right w:w="100" w:type="dxa"/>
            </w:tcMar>
          </w:tcPr>
          <w:p w14:paraId="70D2673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2CF4110"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cadastrar acrescimento de procedimento para AIH e APAC e que seja possível informar o procedimento, competência inicial e final, porte, valor do acréscimo, valor do acréscimo para serviço profissional.</w:t>
            </w:r>
          </w:p>
        </w:tc>
      </w:tr>
      <w:tr w:rsidR="00230FD8" w:rsidRPr="00230FD8" w14:paraId="08A6002C" w14:textId="77777777" w:rsidTr="00394F37">
        <w:trPr>
          <w:trHeight w:val="480"/>
        </w:trPr>
        <w:tc>
          <w:tcPr>
            <w:tcW w:w="720" w:type="dxa"/>
            <w:shd w:val="clear" w:color="auto" w:fill="auto"/>
            <w:tcMar>
              <w:top w:w="100" w:type="dxa"/>
              <w:left w:w="100" w:type="dxa"/>
              <w:bottom w:w="100" w:type="dxa"/>
              <w:right w:w="100" w:type="dxa"/>
            </w:tcMar>
          </w:tcPr>
          <w:p w14:paraId="399E45E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7EC207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cadastrar os repasses e que seja possível informar o procedimento inicial e final, profissional, tipo do valor (Valor Fixo, Percentual CO, Percentual SP, Percentual SA e Percentual Valor Total), valor e a ordem.</w:t>
            </w:r>
          </w:p>
        </w:tc>
      </w:tr>
      <w:tr w:rsidR="00230FD8" w:rsidRPr="00230FD8" w14:paraId="6222F170" w14:textId="77777777" w:rsidTr="00394F37">
        <w:trPr>
          <w:trHeight w:val="480"/>
        </w:trPr>
        <w:tc>
          <w:tcPr>
            <w:tcW w:w="720" w:type="dxa"/>
            <w:shd w:val="clear" w:color="auto" w:fill="auto"/>
            <w:tcMar>
              <w:top w:w="100" w:type="dxa"/>
              <w:left w:w="100" w:type="dxa"/>
              <w:bottom w:w="100" w:type="dxa"/>
              <w:right w:w="100" w:type="dxa"/>
            </w:tcMar>
          </w:tcPr>
          <w:p w14:paraId="63615F6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9955D2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Permitir cadastrar Sugestões para Digitação de </w:t>
            </w:r>
            <w:proofErr w:type="spellStart"/>
            <w:r w:rsidRPr="00230FD8">
              <w:rPr>
                <w:rFonts w:ascii="Times New Roman" w:eastAsia="Calibri" w:hAnsi="Times New Roman" w:cs="Times New Roman"/>
                <w:color w:val="000000"/>
                <w:szCs w:val="20"/>
              </w:rPr>
              <w:t>AIH’s</w:t>
            </w:r>
            <w:proofErr w:type="spellEnd"/>
            <w:r w:rsidRPr="00230FD8">
              <w:rPr>
                <w:rFonts w:ascii="Times New Roman" w:eastAsia="Calibri" w:hAnsi="Times New Roman" w:cs="Times New Roman"/>
                <w:color w:val="000000"/>
                <w:szCs w:val="20"/>
              </w:rPr>
              <w:t xml:space="preserve"> sendo possível informar o Tipo, Sexo do Paciente, Clínica, Caráter de Internação, Procedimento Realizado (AIH), Procedimento Executado, Aviso e o Procedimento à Realizar.</w:t>
            </w:r>
          </w:p>
        </w:tc>
      </w:tr>
      <w:tr w:rsidR="00230FD8" w:rsidRPr="00230FD8" w14:paraId="4C4EFE6F" w14:textId="77777777" w:rsidTr="00394F37">
        <w:trPr>
          <w:trHeight w:val="480"/>
        </w:trPr>
        <w:tc>
          <w:tcPr>
            <w:tcW w:w="720" w:type="dxa"/>
            <w:shd w:val="clear" w:color="auto" w:fill="auto"/>
            <w:tcMar>
              <w:top w:w="100" w:type="dxa"/>
              <w:left w:w="100" w:type="dxa"/>
              <w:bottom w:w="100" w:type="dxa"/>
              <w:right w:w="100" w:type="dxa"/>
            </w:tcMar>
          </w:tcPr>
          <w:p w14:paraId="71953AD7"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4FF2C31"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cadastrar o Custo por Procedimento, informando o procedimento, competência e o custo.</w:t>
            </w:r>
          </w:p>
        </w:tc>
      </w:tr>
      <w:tr w:rsidR="00230FD8" w:rsidRPr="00230FD8" w14:paraId="6CFE800A" w14:textId="77777777" w:rsidTr="00394F37">
        <w:trPr>
          <w:trHeight w:val="480"/>
        </w:trPr>
        <w:tc>
          <w:tcPr>
            <w:tcW w:w="720" w:type="dxa"/>
            <w:shd w:val="clear" w:color="auto" w:fill="auto"/>
            <w:tcMar>
              <w:top w:w="100" w:type="dxa"/>
              <w:left w:w="100" w:type="dxa"/>
              <w:bottom w:w="100" w:type="dxa"/>
              <w:right w:w="100" w:type="dxa"/>
            </w:tcMar>
          </w:tcPr>
          <w:p w14:paraId="0D83CFB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14C4DF8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Permitir realizar o internamento do paciente através do atendimento </w:t>
            </w:r>
            <w:proofErr w:type="gramStart"/>
            <w:r w:rsidRPr="00230FD8">
              <w:rPr>
                <w:rFonts w:ascii="Times New Roman" w:eastAsia="Calibri" w:hAnsi="Times New Roman" w:cs="Times New Roman"/>
                <w:color w:val="000000"/>
                <w:szCs w:val="20"/>
              </w:rPr>
              <w:t>do mesmo</w:t>
            </w:r>
            <w:proofErr w:type="gramEnd"/>
            <w:r w:rsidRPr="00230FD8">
              <w:rPr>
                <w:rFonts w:ascii="Times New Roman" w:eastAsia="Calibri" w:hAnsi="Times New Roman" w:cs="Times New Roman"/>
                <w:color w:val="000000"/>
                <w:szCs w:val="20"/>
              </w:rPr>
              <w:t xml:space="preserve"> na recepção, informando:</w:t>
            </w:r>
          </w:p>
          <w:p w14:paraId="5FBFE00F"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e hora de entrada</w:t>
            </w:r>
          </w:p>
          <w:p w14:paraId="5F038B1F"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Solicitante</w:t>
            </w:r>
          </w:p>
          <w:p w14:paraId="25FCFEC7"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Responsável</w:t>
            </w:r>
          </w:p>
          <w:p w14:paraId="75C6DBF3"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 xml:space="preserve">Clínica (Clínica Médica, Cardiologista, </w:t>
            </w:r>
            <w:proofErr w:type="gramStart"/>
            <w:r w:rsidRPr="00230FD8">
              <w:rPr>
                <w:rFonts w:ascii="Times New Roman" w:eastAsia="Calibri" w:hAnsi="Times New Roman" w:cs="Times New Roman"/>
                <w:color w:val="000000"/>
                <w:szCs w:val="20"/>
              </w:rPr>
              <w:t>Vascular</w:t>
            </w:r>
            <w:proofErr w:type="gramEnd"/>
            <w:r w:rsidRPr="00230FD8">
              <w:rPr>
                <w:rFonts w:ascii="Times New Roman" w:eastAsia="Calibri" w:hAnsi="Times New Roman" w:cs="Times New Roman"/>
                <w:color w:val="000000"/>
                <w:szCs w:val="20"/>
              </w:rPr>
              <w:t>, etc.)</w:t>
            </w:r>
          </w:p>
          <w:p w14:paraId="68F0FA4D"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CID Provisório</w:t>
            </w:r>
          </w:p>
          <w:p w14:paraId="7FBF5414"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Setor</w:t>
            </w:r>
          </w:p>
          <w:p w14:paraId="6A0989FC"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Caráter</w:t>
            </w:r>
          </w:p>
          <w:p w14:paraId="0AFF792B"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Tipo de Acomodação</w:t>
            </w:r>
          </w:p>
          <w:p w14:paraId="05D81A53"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TUSS</w:t>
            </w:r>
          </w:p>
          <w:p w14:paraId="4E76A25E"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SUS</w:t>
            </w:r>
          </w:p>
          <w:p w14:paraId="383FBD2D"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prevista da Alta</w:t>
            </w:r>
          </w:p>
          <w:p w14:paraId="004936B3"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Origem do Atendimento</w:t>
            </w:r>
          </w:p>
          <w:p w14:paraId="13C43238"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Convênio</w:t>
            </w:r>
          </w:p>
          <w:p w14:paraId="68C742DE"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da AIH</w:t>
            </w:r>
          </w:p>
          <w:p w14:paraId="3F5D3385"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Dias autorizado</w:t>
            </w:r>
          </w:p>
          <w:p w14:paraId="758E3E72" w14:textId="77777777" w:rsidR="00230FD8" w:rsidRPr="00230FD8" w:rsidRDefault="00230FD8" w:rsidP="00230FD8">
            <w:pPr>
              <w:numPr>
                <w:ilvl w:val="0"/>
                <w:numId w:val="115"/>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Observação</w:t>
            </w:r>
          </w:p>
        </w:tc>
      </w:tr>
      <w:tr w:rsidR="00230FD8" w:rsidRPr="00230FD8" w14:paraId="3C89B4E8" w14:textId="77777777" w:rsidTr="00394F37">
        <w:trPr>
          <w:trHeight w:val="480"/>
        </w:trPr>
        <w:tc>
          <w:tcPr>
            <w:tcW w:w="720" w:type="dxa"/>
            <w:shd w:val="clear" w:color="auto" w:fill="auto"/>
            <w:tcMar>
              <w:top w:w="100" w:type="dxa"/>
              <w:left w:w="100" w:type="dxa"/>
              <w:bottom w:w="100" w:type="dxa"/>
              <w:right w:w="100" w:type="dxa"/>
            </w:tcMar>
          </w:tcPr>
          <w:p w14:paraId="7A82FDB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E4D0A1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evoluir e realizar a transferência dos pacientes que estão no ambulatório para internação.</w:t>
            </w:r>
          </w:p>
        </w:tc>
      </w:tr>
      <w:tr w:rsidR="00230FD8" w:rsidRPr="00230FD8" w14:paraId="54B5CC50" w14:textId="77777777" w:rsidTr="00394F37">
        <w:trPr>
          <w:trHeight w:val="480"/>
        </w:trPr>
        <w:tc>
          <w:tcPr>
            <w:tcW w:w="720" w:type="dxa"/>
            <w:shd w:val="clear" w:color="auto" w:fill="auto"/>
            <w:tcMar>
              <w:top w:w="100" w:type="dxa"/>
              <w:left w:w="100" w:type="dxa"/>
              <w:bottom w:w="100" w:type="dxa"/>
              <w:right w:w="100" w:type="dxa"/>
            </w:tcMar>
          </w:tcPr>
          <w:p w14:paraId="09EDEEDE"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7F1722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evoluir o paciente e internar o mesmo através do atendimento via Prontuário Eletrônico.</w:t>
            </w:r>
          </w:p>
        </w:tc>
      </w:tr>
      <w:tr w:rsidR="00230FD8" w:rsidRPr="00230FD8" w14:paraId="79AB84BF" w14:textId="77777777" w:rsidTr="00394F37">
        <w:trPr>
          <w:trHeight w:val="480"/>
        </w:trPr>
        <w:tc>
          <w:tcPr>
            <w:tcW w:w="720" w:type="dxa"/>
            <w:shd w:val="clear" w:color="auto" w:fill="auto"/>
            <w:tcMar>
              <w:top w:w="100" w:type="dxa"/>
              <w:left w:w="100" w:type="dxa"/>
              <w:bottom w:w="100" w:type="dxa"/>
              <w:right w:w="100" w:type="dxa"/>
            </w:tcMar>
          </w:tcPr>
          <w:p w14:paraId="5D6BFA1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12664D2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integração total de todos os serviços e procedimentos realizados no internamento do paciente (que sejam compatíveis) com o faturamento de AIH, para que se diminua a perda e agilize o trabalho do faturamento.</w:t>
            </w:r>
          </w:p>
        </w:tc>
      </w:tr>
      <w:tr w:rsidR="00230FD8" w:rsidRPr="00230FD8" w14:paraId="1B6B1FAB" w14:textId="77777777" w:rsidTr="00394F37">
        <w:trPr>
          <w:trHeight w:val="480"/>
        </w:trPr>
        <w:tc>
          <w:tcPr>
            <w:tcW w:w="720" w:type="dxa"/>
            <w:shd w:val="clear" w:color="auto" w:fill="auto"/>
            <w:tcMar>
              <w:top w:w="100" w:type="dxa"/>
              <w:left w:w="100" w:type="dxa"/>
              <w:bottom w:w="100" w:type="dxa"/>
              <w:right w:w="100" w:type="dxa"/>
            </w:tcMar>
          </w:tcPr>
          <w:p w14:paraId="4410859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48E151B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Permitir realizar a digitação e a apresentação das </w:t>
            </w:r>
            <w:proofErr w:type="spellStart"/>
            <w:r w:rsidRPr="00230FD8">
              <w:rPr>
                <w:rFonts w:ascii="Times New Roman" w:eastAsia="Calibri" w:hAnsi="Times New Roman" w:cs="Times New Roman"/>
                <w:color w:val="000000"/>
                <w:szCs w:val="20"/>
              </w:rPr>
              <w:t>AIH’s</w:t>
            </w:r>
            <w:proofErr w:type="spellEnd"/>
            <w:r w:rsidRPr="00230FD8">
              <w:rPr>
                <w:rFonts w:ascii="Times New Roman" w:eastAsia="Calibri" w:hAnsi="Times New Roman" w:cs="Times New Roman"/>
                <w:color w:val="000000"/>
                <w:szCs w:val="20"/>
              </w:rPr>
              <w:t xml:space="preserve"> podendo informar no mínimo:</w:t>
            </w:r>
          </w:p>
          <w:p w14:paraId="07088FE2"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da AIH</w:t>
            </w:r>
          </w:p>
          <w:p w14:paraId="6E847FA1"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Identificação</w:t>
            </w:r>
          </w:p>
          <w:p w14:paraId="6C213BF8"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Tipo</w:t>
            </w:r>
          </w:p>
          <w:p w14:paraId="52069C4B"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Internamento</w:t>
            </w:r>
          </w:p>
          <w:p w14:paraId="62A6C52E"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do Internamento</w:t>
            </w:r>
          </w:p>
          <w:p w14:paraId="32E7710B"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da Alta</w:t>
            </w:r>
          </w:p>
          <w:p w14:paraId="73E88C15"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Solicitado</w:t>
            </w:r>
          </w:p>
          <w:p w14:paraId="3B5300B5"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Realizado</w:t>
            </w:r>
          </w:p>
          <w:p w14:paraId="7A4EFBFD"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Modalidade</w:t>
            </w:r>
          </w:p>
          <w:p w14:paraId="432609C1"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Especialidade</w:t>
            </w:r>
          </w:p>
          <w:p w14:paraId="2550F9DF"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Caráter de Internação</w:t>
            </w:r>
          </w:p>
          <w:p w14:paraId="2E8EA1CD"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CID Principal</w:t>
            </w:r>
          </w:p>
          <w:p w14:paraId="30E1FB62"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Motivo da Saída</w:t>
            </w:r>
          </w:p>
          <w:p w14:paraId="6875A422"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Setor, quarto e leito</w:t>
            </w:r>
          </w:p>
          <w:p w14:paraId="04269BC6"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Solicitante</w:t>
            </w:r>
          </w:p>
          <w:p w14:paraId="5832B23A"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Responsável</w:t>
            </w:r>
          </w:p>
          <w:p w14:paraId="2BEC36DC"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AIH antiga</w:t>
            </w:r>
          </w:p>
          <w:p w14:paraId="20015CF5"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AIH posterior</w:t>
            </w:r>
          </w:p>
          <w:p w14:paraId="6F57DDF8"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Médico autorizador</w:t>
            </w:r>
          </w:p>
          <w:p w14:paraId="18EB716D" w14:textId="77777777" w:rsidR="00230FD8" w:rsidRPr="00230FD8" w:rsidRDefault="00230FD8" w:rsidP="00230FD8">
            <w:pPr>
              <w:numPr>
                <w:ilvl w:val="0"/>
                <w:numId w:val="136"/>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Data de Autorização</w:t>
            </w:r>
          </w:p>
        </w:tc>
      </w:tr>
      <w:tr w:rsidR="00230FD8" w:rsidRPr="00230FD8" w14:paraId="44549C00" w14:textId="77777777" w:rsidTr="00394F37">
        <w:trPr>
          <w:trHeight w:val="480"/>
        </w:trPr>
        <w:tc>
          <w:tcPr>
            <w:tcW w:w="720" w:type="dxa"/>
            <w:shd w:val="clear" w:color="auto" w:fill="auto"/>
            <w:tcMar>
              <w:top w:w="100" w:type="dxa"/>
              <w:left w:w="100" w:type="dxa"/>
              <w:bottom w:w="100" w:type="dxa"/>
              <w:right w:w="100" w:type="dxa"/>
            </w:tcMar>
          </w:tcPr>
          <w:p w14:paraId="77AA980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696DAC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Possuir tela de exportação da AIH por apresentação e em lotes</w:t>
            </w:r>
          </w:p>
        </w:tc>
      </w:tr>
      <w:tr w:rsidR="00230FD8" w:rsidRPr="00230FD8" w14:paraId="04C30427" w14:textId="77777777" w:rsidTr="00394F37">
        <w:trPr>
          <w:trHeight w:val="480"/>
        </w:trPr>
        <w:tc>
          <w:tcPr>
            <w:tcW w:w="720" w:type="dxa"/>
            <w:shd w:val="clear" w:color="auto" w:fill="auto"/>
            <w:tcMar>
              <w:top w:w="100" w:type="dxa"/>
              <w:left w:w="100" w:type="dxa"/>
              <w:bottom w:w="100" w:type="dxa"/>
              <w:right w:w="100" w:type="dxa"/>
            </w:tcMar>
          </w:tcPr>
          <w:p w14:paraId="7CF1884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9073682"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Possuir funcionalidade de AIH entre competências</w:t>
            </w:r>
          </w:p>
        </w:tc>
      </w:tr>
      <w:tr w:rsidR="00230FD8" w:rsidRPr="00230FD8" w14:paraId="4EDBB12A" w14:textId="77777777" w:rsidTr="00394F37">
        <w:trPr>
          <w:trHeight w:val="480"/>
        </w:trPr>
        <w:tc>
          <w:tcPr>
            <w:tcW w:w="720" w:type="dxa"/>
            <w:shd w:val="clear" w:color="auto" w:fill="auto"/>
            <w:tcMar>
              <w:top w:w="100" w:type="dxa"/>
              <w:left w:w="100" w:type="dxa"/>
              <w:bottom w:w="100" w:type="dxa"/>
              <w:right w:w="100" w:type="dxa"/>
            </w:tcMar>
          </w:tcPr>
          <w:p w14:paraId="4883075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5BE414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Permitir marcar as </w:t>
            </w:r>
            <w:proofErr w:type="spellStart"/>
            <w:r w:rsidRPr="00230FD8">
              <w:rPr>
                <w:rFonts w:ascii="Times New Roman" w:eastAsia="Calibri" w:hAnsi="Times New Roman" w:cs="Times New Roman"/>
                <w:color w:val="000000"/>
                <w:szCs w:val="20"/>
              </w:rPr>
              <w:t>AIH’s</w:t>
            </w:r>
            <w:proofErr w:type="spellEnd"/>
            <w:r w:rsidRPr="00230FD8">
              <w:rPr>
                <w:rFonts w:ascii="Times New Roman" w:eastAsia="Calibri" w:hAnsi="Times New Roman" w:cs="Times New Roman"/>
                <w:color w:val="000000"/>
                <w:szCs w:val="20"/>
              </w:rPr>
              <w:t xml:space="preserve"> rejeitadas, podendo filtrar por apresentação, motivo da rejeição e Nº da AIH</w:t>
            </w:r>
          </w:p>
        </w:tc>
      </w:tr>
      <w:tr w:rsidR="00230FD8" w:rsidRPr="00230FD8" w14:paraId="7AAAB81E" w14:textId="77777777" w:rsidTr="00394F37">
        <w:trPr>
          <w:trHeight w:val="480"/>
        </w:trPr>
        <w:tc>
          <w:tcPr>
            <w:tcW w:w="720" w:type="dxa"/>
            <w:shd w:val="clear" w:color="auto" w:fill="auto"/>
            <w:tcMar>
              <w:top w:w="100" w:type="dxa"/>
              <w:left w:w="100" w:type="dxa"/>
              <w:bottom w:w="100" w:type="dxa"/>
              <w:right w:w="100" w:type="dxa"/>
            </w:tcMar>
          </w:tcPr>
          <w:p w14:paraId="5D2866B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71F90E6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 xml:space="preserve">Permitir listar as </w:t>
            </w:r>
            <w:proofErr w:type="spellStart"/>
            <w:r w:rsidRPr="00230FD8">
              <w:rPr>
                <w:rFonts w:ascii="Times New Roman" w:eastAsia="Calibri" w:hAnsi="Times New Roman" w:cs="Times New Roman"/>
                <w:color w:val="000000"/>
                <w:szCs w:val="20"/>
              </w:rPr>
              <w:t>AIH’s</w:t>
            </w:r>
            <w:proofErr w:type="spellEnd"/>
            <w:r w:rsidRPr="00230FD8">
              <w:rPr>
                <w:rFonts w:ascii="Times New Roman" w:eastAsia="Calibri" w:hAnsi="Times New Roman" w:cs="Times New Roman"/>
                <w:color w:val="000000"/>
                <w:szCs w:val="20"/>
              </w:rPr>
              <w:t xml:space="preserve"> com erros</w:t>
            </w:r>
          </w:p>
        </w:tc>
      </w:tr>
      <w:tr w:rsidR="00230FD8" w:rsidRPr="00230FD8" w14:paraId="27278223" w14:textId="77777777" w:rsidTr="00394F37">
        <w:trPr>
          <w:trHeight w:val="480"/>
        </w:trPr>
        <w:tc>
          <w:tcPr>
            <w:tcW w:w="720" w:type="dxa"/>
            <w:shd w:val="clear" w:color="auto" w:fill="auto"/>
            <w:tcMar>
              <w:top w:w="100" w:type="dxa"/>
              <w:left w:w="100" w:type="dxa"/>
              <w:bottom w:w="100" w:type="dxa"/>
              <w:right w:w="100" w:type="dxa"/>
            </w:tcMar>
          </w:tcPr>
          <w:p w14:paraId="02665F5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C6483F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filtrar os Laudos de AIH por período</w:t>
            </w:r>
          </w:p>
        </w:tc>
      </w:tr>
      <w:tr w:rsidR="00230FD8" w:rsidRPr="00230FD8" w14:paraId="54BD2D56" w14:textId="77777777" w:rsidTr="00394F37">
        <w:trPr>
          <w:trHeight w:val="480"/>
        </w:trPr>
        <w:tc>
          <w:tcPr>
            <w:tcW w:w="720" w:type="dxa"/>
            <w:shd w:val="clear" w:color="auto" w:fill="auto"/>
            <w:tcMar>
              <w:top w:w="100" w:type="dxa"/>
              <w:left w:w="100" w:type="dxa"/>
              <w:bottom w:w="100" w:type="dxa"/>
              <w:right w:w="100" w:type="dxa"/>
            </w:tcMar>
          </w:tcPr>
          <w:p w14:paraId="31B8364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308340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Possuir tela de digitação da CIHA, permitindo informar:</w:t>
            </w:r>
          </w:p>
          <w:p w14:paraId="6CC04395"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Nº do Internamento</w:t>
            </w:r>
          </w:p>
          <w:p w14:paraId="26EDABEF"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Prontuário</w:t>
            </w:r>
          </w:p>
          <w:p w14:paraId="06E9C386"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w:t>
            </w:r>
          </w:p>
          <w:p w14:paraId="50FE9B09"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Entrada</w:t>
            </w:r>
          </w:p>
          <w:p w14:paraId="528E7A51"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Característica de Internamento</w:t>
            </w:r>
          </w:p>
          <w:p w14:paraId="3EF74B4B"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Diagnóstico Principal</w:t>
            </w:r>
          </w:p>
          <w:p w14:paraId="30105C3B"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Diagnóstico Secundário</w:t>
            </w:r>
          </w:p>
          <w:p w14:paraId="7EAF110E"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Motivo da Alta</w:t>
            </w:r>
          </w:p>
          <w:p w14:paraId="1D2E4D2F"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Convênio</w:t>
            </w:r>
          </w:p>
          <w:p w14:paraId="1453CABC"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Código do Beneficiário</w:t>
            </w:r>
          </w:p>
          <w:p w14:paraId="6D954CC9"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Diárias de UTI</w:t>
            </w:r>
          </w:p>
          <w:p w14:paraId="13AFA798" w14:textId="77777777" w:rsidR="00230FD8" w:rsidRPr="00230FD8" w:rsidRDefault="00230FD8" w:rsidP="00230FD8">
            <w:pPr>
              <w:numPr>
                <w:ilvl w:val="0"/>
                <w:numId w:val="133"/>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Documento de Óbito</w:t>
            </w:r>
          </w:p>
        </w:tc>
      </w:tr>
      <w:tr w:rsidR="00230FD8" w:rsidRPr="00230FD8" w14:paraId="62244F2D" w14:textId="77777777" w:rsidTr="00394F37">
        <w:trPr>
          <w:trHeight w:val="480"/>
        </w:trPr>
        <w:tc>
          <w:tcPr>
            <w:tcW w:w="720" w:type="dxa"/>
            <w:shd w:val="clear" w:color="auto" w:fill="auto"/>
            <w:tcMar>
              <w:top w:w="100" w:type="dxa"/>
              <w:left w:w="100" w:type="dxa"/>
              <w:bottom w:w="100" w:type="dxa"/>
              <w:right w:w="100" w:type="dxa"/>
            </w:tcMar>
          </w:tcPr>
          <w:p w14:paraId="7881222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D07C07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gerar relatórios gerencias, estatísticos e financeiros, tais como:</w:t>
            </w:r>
          </w:p>
          <w:p w14:paraId="7D6FFCD5"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Valores AIH</w:t>
            </w:r>
          </w:p>
          <w:p w14:paraId="4C436287"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Espelho da AIH</w:t>
            </w:r>
          </w:p>
          <w:p w14:paraId="5027A54A"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Produção de Repasse</w:t>
            </w:r>
          </w:p>
          <w:p w14:paraId="1BFCF654"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lastRenderedPageBreak/>
              <w:t>Relatório de Prévia</w:t>
            </w:r>
          </w:p>
          <w:p w14:paraId="5282C450"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Quantitativo de procedimentos por competência</w:t>
            </w:r>
          </w:p>
          <w:p w14:paraId="7DB21C0F"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por Apresentação</w:t>
            </w:r>
          </w:p>
          <w:p w14:paraId="34EB53FA"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com incremento financeiro</w:t>
            </w:r>
          </w:p>
          <w:p w14:paraId="43016048"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Estatísticas do Faturamento</w:t>
            </w:r>
          </w:p>
          <w:p w14:paraId="26D7886B"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 com Valor Definido</w:t>
            </w:r>
          </w:p>
          <w:p w14:paraId="359937AE"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Acompanhamento de AIH</w:t>
            </w:r>
          </w:p>
          <w:p w14:paraId="51F9DAA3"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Produção por complexidade</w:t>
            </w:r>
          </w:p>
          <w:p w14:paraId="7945838A"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AIH com doenças e notificáveis de agravos</w:t>
            </w:r>
          </w:p>
          <w:p w14:paraId="7AD44DA6"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Produção por funcionário</w:t>
            </w:r>
          </w:p>
          <w:p w14:paraId="3DB3D7B6"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Procedimentos por AIH</w:t>
            </w:r>
          </w:p>
          <w:p w14:paraId="37672514"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Relatório de Contas Rejeitadas</w:t>
            </w:r>
          </w:p>
          <w:p w14:paraId="0B064071"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AIH de pacientes com o mesmo nome</w:t>
            </w:r>
          </w:p>
          <w:p w14:paraId="09E2F02B" w14:textId="77777777" w:rsidR="00230FD8" w:rsidRPr="00230FD8" w:rsidRDefault="00230FD8" w:rsidP="00230FD8">
            <w:pPr>
              <w:numPr>
                <w:ilvl w:val="0"/>
                <w:numId w:val="102"/>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Comparativo de Receitas X Custos</w:t>
            </w:r>
          </w:p>
        </w:tc>
      </w:tr>
      <w:tr w:rsidR="00230FD8" w:rsidRPr="00230FD8" w14:paraId="6E6CAD11" w14:textId="77777777" w:rsidTr="00394F37">
        <w:trPr>
          <w:trHeight w:val="480"/>
        </w:trPr>
        <w:tc>
          <w:tcPr>
            <w:tcW w:w="720" w:type="dxa"/>
            <w:shd w:val="clear" w:color="auto" w:fill="auto"/>
            <w:tcMar>
              <w:top w:w="100" w:type="dxa"/>
              <w:left w:w="100" w:type="dxa"/>
              <w:bottom w:w="100" w:type="dxa"/>
              <w:right w:w="100" w:type="dxa"/>
            </w:tcMar>
          </w:tcPr>
          <w:p w14:paraId="25FE5BF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2A1B252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Possuir mecanismo para Acompanhamento e processamento de Metas do SUS</w:t>
            </w:r>
          </w:p>
        </w:tc>
      </w:tr>
    </w:tbl>
    <w:p w14:paraId="5A3860F5" w14:textId="77777777" w:rsidR="00230FD8" w:rsidRPr="00230FD8" w:rsidRDefault="00230FD8" w:rsidP="00230FD8">
      <w:pPr>
        <w:rPr>
          <w:rFonts w:ascii="Times New Roman" w:eastAsia="Calibri" w:hAnsi="Times New Roman" w:cs="Times New Roman"/>
          <w:b/>
          <w:szCs w:val="20"/>
        </w:rPr>
      </w:pPr>
    </w:p>
    <w:p w14:paraId="3FEC738A" w14:textId="77777777" w:rsidR="00230FD8" w:rsidRPr="00230FD8" w:rsidRDefault="00230FD8" w:rsidP="00230FD8">
      <w:pPr>
        <w:rPr>
          <w:rFonts w:ascii="Times New Roman" w:eastAsia="Calibri" w:hAnsi="Times New Roman" w:cs="Times New Roman"/>
          <w:b/>
          <w:szCs w:val="20"/>
        </w:rPr>
      </w:pPr>
      <w:r w:rsidRPr="00230FD8">
        <w:rPr>
          <w:rFonts w:ascii="Times New Roman" w:eastAsia="Calibri" w:hAnsi="Times New Roman" w:cs="Times New Roman"/>
          <w:b/>
          <w:szCs w:val="20"/>
        </w:rPr>
        <w:t>2.36     PORTARIA</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8400"/>
      </w:tblGrid>
      <w:tr w:rsidR="00230FD8" w:rsidRPr="00230FD8" w14:paraId="66B77731" w14:textId="77777777" w:rsidTr="00394F37">
        <w:tc>
          <w:tcPr>
            <w:tcW w:w="720" w:type="dxa"/>
            <w:shd w:val="clear" w:color="auto" w:fill="auto"/>
            <w:tcMar>
              <w:top w:w="100" w:type="dxa"/>
              <w:left w:w="100" w:type="dxa"/>
              <w:bottom w:w="100" w:type="dxa"/>
              <w:right w:w="100" w:type="dxa"/>
            </w:tcMar>
          </w:tcPr>
          <w:p w14:paraId="6D195B7C"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Tipo</w:t>
            </w:r>
          </w:p>
        </w:tc>
        <w:tc>
          <w:tcPr>
            <w:tcW w:w="8400" w:type="dxa"/>
            <w:shd w:val="clear" w:color="auto" w:fill="auto"/>
            <w:tcMar>
              <w:top w:w="100" w:type="dxa"/>
              <w:left w:w="100" w:type="dxa"/>
              <w:bottom w:w="100" w:type="dxa"/>
              <w:right w:w="100" w:type="dxa"/>
            </w:tcMar>
          </w:tcPr>
          <w:p w14:paraId="00D78289"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Descrição</w:t>
            </w:r>
          </w:p>
        </w:tc>
      </w:tr>
      <w:tr w:rsidR="00230FD8" w:rsidRPr="00230FD8" w14:paraId="56F7E6DE" w14:textId="77777777" w:rsidTr="00394F37">
        <w:trPr>
          <w:trHeight w:val="480"/>
        </w:trPr>
        <w:tc>
          <w:tcPr>
            <w:tcW w:w="720" w:type="dxa"/>
            <w:shd w:val="clear" w:color="auto" w:fill="auto"/>
            <w:tcMar>
              <w:top w:w="100" w:type="dxa"/>
              <w:left w:w="100" w:type="dxa"/>
              <w:bottom w:w="100" w:type="dxa"/>
              <w:right w:w="100" w:type="dxa"/>
            </w:tcMar>
          </w:tcPr>
          <w:p w14:paraId="27648033"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596EAF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O sistema deverá possuir tela para controle das visitas, sendo possível informar:</w:t>
            </w:r>
          </w:p>
          <w:p w14:paraId="19C0AF51" w14:textId="77777777" w:rsidR="00230FD8" w:rsidRPr="00230FD8" w:rsidRDefault="00230FD8" w:rsidP="00230FD8">
            <w:pPr>
              <w:numPr>
                <w:ilvl w:val="0"/>
                <w:numId w:val="13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Tipo da Visita (Acompanhante, Fornecedor, Médico, Prestador de Serviços e Visitantes)</w:t>
            </w:r>
          </w:p>
          <w:p w14:paraId="10128900" w14:textId="77777777" w:rsidR="00230FD8" w:rsidRPr="00230FD8" w:rsidRDefault="00230FD8" w:rsidP="00230FD8">
            <w:pPr>
              <w:numPr>
                <w:ilvl w:val="0"/>
                <w:numId w:val="13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Identificação do paciente internado ou atendido</w:t>
            </w:r>
          </w:p>
          <w:p w14:paraId="321E7EEC" w14:textId="77777777" w:rsidR="00230FD8" w:rsidRPr="00230FD8" w:rsidRDefault="00230FD8" w:rsidP="00230FD8">
            <w:pPr>
              <w:numPr>
                <w:ilvl w:val="0"/>
                <w:numId w:val="138"/>
              </w:numPr>
              <w:jc w:val="both"/>
              <w:rPr>
                <w:rFonts w:ascii="Times New Roman" w:hAnsi="Times New Roman" w:cs="Times New Roman"/>
                <w:color w:val="000000"/>
                <w:szCs w:val="20"/>
              </w:rPr>
            </w:pPr>
            <w:r w:rsidRPr="00230FD8">
              <w:rPr>
                <w:rFonts w:ascii="Times New Roman" w:eastAsia="Calibri" w:hAnsi="Times New Roman" w:cs="Times New Roman"/>
                <w:color w:val="000000"/>
                <w:szCs w:val="20"/>
              </w:rPr>
              <w:t>Dados do Visitante (CPF, RG, Nome, Data de Nascimento, Sexo, Telefone, e-mail, Observação e nº do crachá)</w:t>
            </w:r>
          </w:p>
        </w:tc>
      </w:tr>
      <w:tr w:rsidR="00230FD8" w:rsidRPr="00230FD8" w14:paraId="43F61A2F" w14:textId="77777777" w:rsidTr="00394F37">
        <w:trPr>
          <w:trHeight w:val="480"/>
        </w:trPr>
        <w:tc>
          <w:tcPr>
            <w:tcW w:w="720" w:type="dxa"/>
            <w:shd w:val="clear" w:color="auto" w:fill="auto"/>
            <w:tcMar>
              <w:top w:w="100" w:type="dxa"/>
              <w:left w:w="100" w:type="dxa"/>
              <w:bottom w:w="100" w:type="dxa"/>
              <w:right w:w="100" w:type="dxa"/>
            </w:tcMar>
          </w:tcPr>
          <w:p w14:paraId="7F60C942"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F15D76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visualizar os visitantes por data, horário, setores, paciente, tipo do visitante e nome do visitante.</w:t>
            </w:r>
          </w:p>
        </w:tc>
      </w:tr>
      <w:tr w:rsidR="00230FD8" w:rsidRPr="00230FD8" w14:paraId="627A6D34" w14:textId="77777777" w:rsidTr="00394F37">
        <w:trPr>
          <w:trHeight w:val="480"/>
        </w:trPr>
        <w:tc>
          <w:tcPr>
            <w:tcW w:w="720" w:type="dxa"/>
            <w:shd w:val="clear" w:color="auto" w:fill="auto"/>
            <w:tcMar>
              <w:top w:w="100" w:type="dxa"/>
              <w:left w:w="100" w:type="dxa"/>
              <w:bottom w:w="100" w:type="dxa"/>
              <w:right w:w="100" w:type="dxa"/>
            </w:tcMar>
          </w:tcPr>
          <w:p w14:paraId="53574FA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7974D3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cadastrar uma restrição de visitas, podendo informar o período da restrição, Nome do Paciente e a observação/motivo.</w:t>
            </w:r>
          </w:p>
        </w:tc>
      </w:tr>
      <w:tr w:rsidR="00230FD8" w:rsidRPr="00230FD8" w14:paraId="3757E9B7" w14:textId="77777777" w:rsidTr="00394F37">
        <w:trPr>
          <w:trHeight w:val="480"/>
        </w:trPr>
        <w:tc>
          <w:tcPr>
            <w:tcW w:w="720" w:type="dxa"/>
            <w:shd w:val="clear" w:color="auto" w:fill="auto"/>
            <w:tcMar>
              <w:top w:w="100" w:type="dxa"/>
              <w:left w:w="100" w:type="dxa"/>
              <w:bottom w:w="100" w:type="dxa"/>
              <w:right w:w="100" w:type="dxa"/>
            </w:tcMar>
          </w:tcPr>
          <w:p w14:paraId="0DBC5A81"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DE8CEF3"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Permitir imprimir etiqueta de identificação do visitante</w:t>
            </w:r>
          </w:p>
        </w:tc>
      </w:tr>
    </w:tbl>
    <w:p w14:paraId="42ADD61D" w14:textId="77777777" w:rsidR="00230FD8" w:rsidRPr="00230FD8" w:rsidRDefault="00230FD8" w:rsidP="00230FD8">
      <w:pPr>
        <w:rPr>
          <w:rFonts w:ascii="Times New Roman" w:eastAsia="Calibri" w:hAnsi="Times New Roman" w:cs="Times New Roman"/>
          <w:b/>
          <w:szCs w:val="20"/>
        </w:rPr>
      </w:pPr>
    </w:p>
    <w:p w14:paraId="21FBFF10" w14:textId="77777777" w:rsidR="00230FD8" w:rsidRPr="00230FD8" w:rsidRDefault="00230FD8" w:rsidP="00230FD8">
      <w:pPr>
        <w:numPr>
          <w:ilvl w:val="1"/>
          <w:numId w:val="87"/>
        </w:numPr>
        <w:spacing w:line="259" w:lineRule="auto"/>
        <w:rPr>
          <w:rFonts w:ascii="Times New Roman" w:eastAsia="Calibri" w:hAnsi="Times New Roman" w:cs="Times New Roman"/>
          <w:b/>
          <w:szCs w:val="20"/>
        </w:rPr>
      </w:pPr>
      <w:r w:rsidRPr="00230FD8">
        <w:rPr>
          <w:rFonts w:ascii="Times New Roman" w:eastAsia="Calibri" w:hAnsi="Times New Roman" w:cs="Times New Roman"/>
          <w:b/>
          <w:szCs w:val="20"/>
        </w:rPr>
        <w:t>ATENDIMENTO HOSPITALAR (PRESCRIÇÃO ELETRÔNICA)</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8400"/>
      </w:tblGrid>
      <w:tr w:rsidR="00230FD8" w:rsidRPr="00230FD8" w14:paraId="79715537" w14:textId="77777777" w:rsidTr="00394F37">
        <w:tc>
          <w:tcPr>
            <w:tcW w:w="720" w:type="dxa"/>
            <w:shd w:val="clear" w:color="auto" w:fill="auto"/>
            <w:tcMar>
              <w:top w:w="100" w:type="dxa"/>
              <w:left w:w="100" w:type="dxa"/>
              <w:bottom w:w="100" w:type="dxa"/>
              <w:right w:w="100" w:type="dxa"/>
            </w:tcMar>
          </w:tcPr>
          <w:p w14:paraId="5B74CB33"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Tipo</w:t>
            </w:r>
          </w:p>
        </w:tc>
        <w:tc>
          <w:tcPr>
            <w:tcW w:w="8400" w:type="dxa"/>
            <w:shd w:val="clear" w:color="auto" w:fill="auto"/>
            <w:tcMar>
              <w:top w:w="100" w:type="dxa"/>
              <w:left w:w="100" w:type="dxa"/>
              <w:bottom w:w="100" w:type="dxa"/>
              <w:right w:w="100" w:type="dxa"/>
            </w:tcMar>
          </w:tcPr>
          <w:p w14:paraId="2AA43AD2"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Descrição</w:t>
            </w:r>
          </w:p>
        </w:tc>
      </w:tr>
      <w:tr w:rsidR="00230FD8" w:rsidRPr="00230FD8" w14:paraId="4E817FC4" w14:textId="77777777" w:rsidTr="00394F37">
        <w:trPr>
          <w:trHeight w:val="480"/>
        </w:trPr>
        <w:tc>
          <w:tcPr>
            <w:tcW w:w="720" w:type="dxa"/>
            <w:shd w:val="clear" w:color="auto" w:fill="auto"/>
            <w:tcMar>
              <w:top w:w="100" w:type="dxa"/>
              <w:left w:w="100" w:type="dxa"/>
              <w:bottom w:w="100" w:type="dxa"/>
              <w:right w:w="100" w:type="dxa"/>
            </w:tcMar>
          </w:tcPr>
          <w:p w14:paraId="0BDF116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7AB379F"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O sistema deverá permitir colocar o paciente na fila de atendimento através da consulta do cadastro, obrigando o profissional da recepção </w:t>
            </w:r>
            <w:proofErr w:type="gramStart"/>
            <w:r w:rsidRPr="00230FD8">
              <w:rPr>
                <w:rFonts w:ascii="Times New Roman" w:eastAsia="Calibri" w:hAnsi="Times New Roman" w:cs="Times New Roman"/>
                <w:szCs w:val="20"/>
              </w:rPr>
              <w:t>à</w:t>
            </w:r>
            <w:proofErr w:type="gramEnd"/>
            <w:r w:rsidRPr="00230FD8">
              <w:rPr>
                <w:rFonts w:ascii="Times New Roman" w:eastAsia="Calibri" w:hAnsi="Times New Roman" w:cs="Times New Roman"/>
                <w:szCs w:val="20"/>
              </w:rPr>
              <w:t xml:space="preserve"> revisar seu cadastro antes de gravar o atendimento</w:t>
            </w:r>
          </w:p>
        </w:tc>
      </w:tr>
      <w:tr w:rsidR="00230FD8" w:rsidRPr="00230FD8" w14:paraId="53E51819" w14:textId="77777777" w:rsidTr="00394F37">
        <w:trPr>
          <w:trHeight w:val="480"/>
        </w:trPr>
        <w:tc>
          <w:tcPr>
            <w:tcW w:w="720" w:type="dxa"/>
            <w:shd w:val="clear" w:color="auto" w:fill="auto"/>
            <w:tcMar>
              <w:top w:w="100" w:type="dxa"/>
              <w:left w:w="100" w:type="dxa"/>
              <w:bottom w:w="100" w:type="dxa"/>
              <w:right w:w="100" w:type="dxa"/>
            </w:tcMar>
          </w:tcPr>
          <w:p w14:paraId="590F541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C1A3161"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Permitir que a recepção do hospital possa inserir o paciente na lista do ambulatório e posteriormente executar a função de internamento </w:t>
            </w:r>
            <w:proofErr w:type="gramStart"/>
            <w:r w:rsidRPr="00230FD8">
              <w:rPr>
                <w:rFonts w:ascii="Times New Roman" w:eastAsia="Calibri" w:hAnsi="Times New Roman" w:cs="Times New Roman"/>
                <w:szCs w:val="20"/>
              </w:rPr>
              <w:t>do mesmo</w:t>
            </w:r>
            <w:proofErr w:type="gramEnd"/>
            <w:r w:rsidRPr="00230FD8">
              <w:rPr>
                <w:rFonts w:ascii="Times New Roman" w:eastAsia="Calibri" w:hAnsi="Times New Roman" w:cs="Times New Roman"/>
                <w:szCs w:val="20"/>
              </w:rPr>
              <w:t>, de acordo com a autorização e solicitação dos profissionais competentes.</w:t>
            </w:r>
          </w:p>
        </w:tc>
      </w:tr>
      <w:tr w:rsidR="00230FD8" w:rsidRPr="00230FD8" w14:paraId="784E8B1A" w14:textId="77777777" w:rsidTr="00394F37">
        <w:trPr>
          <w:trHeight w:val="480"/>
        </w:trPr>
        <w:tc>
          <w:tcPr>
            <w:tcW w:w="720" w:type="dxa"/>
            <w:shd w:val="clear" w:color="auto" w:fill="auto"/>
            <w:tcMar>
              <w:top w:w="100" w:type="dxa"/>
              <w:left w:w="100" w:type="dxa"/>
              <w:bottom w:w="100" w:type="dxa"/>
              <w:right w:w="100" w:type="dxa"/>
            </w:tcMar>
          </w:tcPr>
          <w:p w14:paraId="16DA6A53"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42DB390" w14:textId="77777777" w:rsidR="00230FD8" w:rsidRPr="00230FD8" w:rsidRDefault="00230FD8" w:rsidP="00394F37">
            <w:pPr>
              <w:rPr>
                <w:rFonts w:ascii="Times New Roman" w:eastAsia="Calibri" w:hAnsi="Times New Roman" w:cs="Times New Roman"/>
                <w:b/>
                <w:szCs w:val="20"/>
              </w:rPr>
            </w:pPr>
            <w:r w:rsidRPr="00230FD8">
              <w:rPr>
                <w:rFonts w:ascii="Times New Roman" w:eastAsia="Calibri" w:hAnsi="Times New Roman" w:cs="Times New Roman"/>
                <w:szCs w:val="20"/>
              </w:rPr>
              <w:t>Permitir que a recepção possa internar o paciente diretamente sem que haja necessidade de passar pelo ambulatório, validando seus dados cadastrais antes, podendo selecionar o médico solicitante, clínica médica, CID provisório, Setor, Quarto e Leito</w:t>
            </w:r>
          </w:p>
        </w:tc>
      </w:tr>
      <w:tr w:rsidR="00230FD8" w:rsidRPr="00230FD8" w14:paraId="24BBA8B8" w14:textId="77777777" w:rsidTr="00394F37">
        <w:trPr>
          <w:trHeight w:val="480"/>
        </w:trPr>
        <w:tc>
          <w:tcPr>
            <w:tcW w:w="720" w:type="dxa"/>
            <w:shd w:val="clear" w:color="auto" w:fill="auto"/>
            <w:tcMar>
              <w:top w:w="100" w:type="dxa"/>
              <w:left w:w="100" w:type="dxa"/>
              <w:bottom w:w="100" w:type="dxa"/>
              <w:right w:w="100" w:type="dxa"/>
            </w:tcMar>
          </w:tcPr>
          <w:p w14:paraId="783B64F2"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199C8589" w14:textId="77777777" w:rsidR="00230FD8" w:rsidRPr="00230FD8" w:rsidRDefault="00230FD8" w:rsidP="00394F37">
            <w:pPr>
              <w:rPr>
                <w:rFonts w:ascii="Times New Roman" w:eastAsia="Calibri" w:hAnsi="Times New Roman" w:cs="Times New Roman"/>
                <w:szCs w:val="20"/>
              </w:rPr>
            </w:pPr>
            <w:r w:rsidRPr="00230FD8">
              <w:rPr>
                <w:rFonts w:ascii="Times New Roman" w:eastAsia="Calibri" w:hAnsi="Times New Roman" w:cs="Times New Roman"/>
                <w:szCs w:val="20"/>
              </w:rPr>
              <w:t>Possuir tela de Triagens/</w:t>
            </w:r>
            <w:proofErr w:type="spellStart"/>
            <w:r w:rsidRPr="00230FD8">
              <w:rPr>
                <w:rFonts w:ascii="Times New Roman" w:eastAsia="Calibri" w:hAnsi="Times New Roman" w:cs="Times New Roman"/>
                <w:szCs w:val="20"/>
              </w:rPr>
              <w:t>Pré</w:t>
            </w:r>
            <w:proofErr w:type="spellEnd"/>
            <w:r w:rsidRPr="00230FD8">
              <w:rPr>
                <w:rFonts w:ascii="Times New Roman" w:eastAsia="Calibri" w:hAnsi="Times New Roman" w:cs="Times New Roman"/>
                <w:szCs w:val="20"/>
              </w:rPr>
              <w:t>-consulta de pacientes que se encontram aguardando atendimento, podendo preencher todos os campos pertinentes às aferições vitais, avaliação antropométrica, alergias, nível de dor do paciente e ainda escolher o consultório que será encaminhado ou não, classificação de risco do paciente, e ainda inserir dados personalizados que forem importantes para a rotina do hospital</w:t>
            </w:r>
          </w:p>
        </w:tc>
      </w:tr>
      <w:tr w:rsidR="00230FD8" w:rsidRPr="00230FD8" w14:paraId="049C3DE3" w14:textId="77777777" w:rsidTr="00394F37">
        <w:trPr>
          <w:trHeight w:val="480"/>
        </w:trPr>
        <w:tc>
          <w:tcPr>
            <w:tcW w:w="720" w:type="dxa"/>
            <w:shd w:val="clear" w:color="auto" w:fill="auto"/>
            <w:tcMar>
              <w:top w:w="100" w:type="dxa"/>
              <w:left w:w="100" w:type="dxa"/>
              <w:bottom w:w="100" w:type="dxa"/>
              <w:right w:w="100" w:type="dxa"/>
            </w:tcMar>
          </w:tcPr>
          <w:p w14:paraId="4E446D6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32265BCB"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O sistema deverá possuir alerta no momento do login, para que o profissional médico e/ou enfermeiro seja avisado caso ainda possua um paciente pendente de prescrição ou avaliação via sistema, podendo clicar sobre o aviso e acessar o mesmo.</w:t>
            </w:r>
          </w:p>
        </w:tc>
      </w:tr>
      <w:tr w:rsidR="00230FD8" w:rsidRPr="00230FD8" w14:paraId="679F253D" w14:textId="77777777" w:rsidTr="00394F37">
        <w:trPr>
          <w:trHeight w:val="480"/>
        </w:trPr>
        <w:tc>
          <w:tcPr>
            <w:tcW w:w="720" w:type="dxa"/>
            <w:shd w:val="clear" w:color="auto" w:fill="auto"/>
            <w:tcMar>
              <w:top w:w="100" w:type="dxa"/>
              <w:left w:w="100" w:type="dxa"/>
              <w:bottom w:w="100" w:type="dxa"/>
              <w:right w:w="100" w:type="dxa"/>
            </w:tcMar>
          </w:tcPr>
          <w:p w14:paraId="78FED75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3985FC6"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Sempre que </w:t>
            </w:r>
            <w:proofErr w:type="gramStart"/>
            <w:r w:rsidRPr="00230FD8">
              <w:rPr>
                <w:rFonts w:ascii="Times New Roman" w:eastAsia="Calibri" w:hAnsi="Times New Roman" w:cs="Times New Roman"/>
                <w:szCs w:val="20"/>
              </w:rPr>
              <w:t>o mesmo</w:t>
            </w:r>
            <w:proofErr w:type="gramEnd"/>
            <w:r w:rsidRPr="00230FD8">
              <w:rPr>
                <w:rFonts w:ascii="Times New Roman" w:eastAsia="Calibri" w:hAnsi="Times New Roman" w:cs="Times New Roman"/>
                <w:szCs w:val="20"/>
              </w:rPr>
              <w:t xml:space="preserve"> efetuar o login no sistema, ele deve conter a data e hora do último login, até mesmo se houve tentativa de login sem sucesso</w:t>
            </w:r>
          </w:p>
        </w:tc>
      </w:tr>
      <w:tr w:rsidR="00230FD8" w:rsidRPr="00230FD8" w14:paraId="76C85C7F" w14:textId="77777777" w:rsidTr="00394F37">
        <w:trPr>
          <w:trHeight w:val="480"/>
        </w:trPr>
        <w:tc>
          <w:tcPr>
            <w:tcW w:w="720" w:type="dxa"/>
            <w:shd w:val="clear" w:color="auto" w:fill="auto"/>
            <w:tcMar>
              <w:top w:w="100" w:type="dxa"/>
              <w:left w:w="100" w:type="dxa"/>
              <w:bottom w:w="100" w:type="dxa"/>
              <w:right w:w="100" w:type="dxa"/>
            </w:tcMar>
          </w:tcPr>
          <w:p w14:paraId="5F648E1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FAC0F01"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funcionalidade de acessar o prontuário do paciente para evolução diretamente através do cadastro </w:t>
            </w:r>
            <w:proofErr w:type="gramStart"/>
            <w:r w:rsidRPr="00230FD8">
              <w:rPr>
                <w:rFonts w:ascii="Times New Roman" w:eastAsia="Calibri" w:hAnsi="Times New Roman" w:cs="Times New Roman"/>
                <w:szCs w:val="20"/>
              </w:rPr>
              <w:t>do mesmo</w:t>
            </w:r>
            <w:proofErr w:type="gramEnd"/>
            <w:r w:rsidRPr="00230FD8">
              <w:rPr>
                <w:rFonts w:ascii="Times New Roman" w:eastAsia="Calibri" w:hAnsi="Times New Roman" w:cs="Times New Roman"/>
                <w:szCs w:val="20"/>
              </w:rPr>
              <w:t>, através de uma agenda ou através da fila de atendimento, sendo funcional e dinâmico</w:t>
            </w:r>
          </w:p>
        </w:tc>
      </w:tr>
      <w:tr w:rsidR="00230FD8" w:rsidRPr="00230FD8" w14:paraId="3EA40E20" w14:textId="77777777" w:rsidTr="00394F37">
        <w:trPr>
          <w:trHeight w:val="480"/>
        </w:trPr>
        <w:tc>
          <w:tcPr>
            <w:tcW w:w="720" w:type="dxa"/>
            <w:shd w:val="clear" w:color="auto" w:fill="auto"/>
            <w:tcMar>
              <w:top w:w="100" w:type="dxa"/>
              <w:left w:w="100" w:type="dxa"/>
              <w:bottom w:w="100" w:type="dxa"/>
              <w:right w:w="100" w:type="dxa"/>
            </w:tcMar>
          </w:tcPr>
          <w:p w14:paraId="7F916AB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8B90FE9"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o profissional a visualizar todo o histórico de atendimentos do paciente no ato em que se abre a prescrição eletrônica/prontuário eletrônico</w:t>
            </w:r>
          </w:p>
        </w:tc>
      </w:tr>
      <w:tr w:rsidR="00230FD8" w:rsidRPr="00230FD8" w14:paraId="49624118" w14:textId="77777777" w:rsidTr="00394F37">
        <w:trPr>
          <w:trHeight w:val="480"/>
        </w:trPr>
        <w:tc>
          <w:tcPr>
            <w:tcW w:w="720" w:type="dxa"/>
            <w:shd w:val="clear" w:color="auto" w:fill="auto"/>
            <w:tcMar>
              <w:top w:w="100" w:type="dxa"/>
              <w:left w:w="100" w:type="dxa"/>
              <w:bottom w:w="100" w:type="dxa"/>
              <w:right w:w="100" w:type="dxa"/>
            </w:tcMar>
          </w:tcPr>
          <w:p w14:paraId="36BEA91C"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4B6A5596"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prescrição/evolução específica e individual para Evoluções Médicas, Fisioterapia, Enfermagem, Psicólogo, Assistente Social, Fonoaudiólogo, Farmacêutico Clínico e Terapeuta </w:t>
            </w:r>
            <w:proofErr w:type="spellStart"/>
            <w:r w:rsidRPr="00230FD8">
              <w:rPr>
                <w:rFonts w:ascii="Times New Roman" w:eastAsia="Calibri" w:hAnsi="Times New Roman" w:cs="Times New Roman"/>
                <w:szCs w:val="20"/>
              </w:rPr>
              <w:t>Ocupaciona</w:t>
            </w:r>
            <w:proofErr w:type="spellEnd"/>
          </w:p>
        </w:tc>
      </w:tr>
      <w:tr w:rsidR="00230FD8" w:rsidRPr="00230FD8" w14:paraId="759EDE17" w14:textId="77777777" w:rsidTr="00394F37">
        <w:trPr>
          <w:trHeight w:val="480"/>
        </w:trPr>
        <w:tc>
          <w:tcPr>
            <w:tcW w:w="720" w:type="dxa"/>
            <w:shd w:val="clear" w:color="auto" w:fill="auto"/>
            <w:tcMar>
              <w:top w:w="100" w:type="dxa"/>
              <w:left w:w="100" w:type="dxa"/>
              <w:bottom w:w="100" w:type="dxa"/>
              <w:right w:w="100" w:type="dxa"/>
            </w:tcMar>
          </w:tcPr>
          <w:p w14:paraId="59681B3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9EA1E73"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cadastrar as prescrições padrões para trabalhar com protocolos pré-existentes e facilitar no atendimento de determinadas patologias e situações</w:t>
            </w:r>
          </w:p>
        </w:tc>
      </w:tr>
      <w:tr w:rsidR="00230FD8" w:rsidRPr="00230FD8" w14:paraId="0EA225CD" w14:textId="77777777" w:rsidTr="00394F37">
        <w:trPr>
          <w:trHeight w:val="315"/>
        </w:trPr>
        <w:tc>
          <w:tcPr>
            <w:tcW w:w="720" w:type="dxa"/>
            <w:shd w:val="clear" w:color="auto" w:fill="auto"/>
            <w:tcMar>
              <w:top w:w="100" w:type="dxa"/>
              <w:left w:w="100" w:type="dxa"/>
              <w:bottom w:w="100" w:type="dxa"/>
              <w:right w:w="100" w:type="dxa"/>
            </w:tcMar>
          </w:tcPr>
          <w:p w14:paraId="6ABB210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7EEC902"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a inclusão do diagnóstico, podendo consultar a tabela de CID10</w:t>
            </w:r>
          </w:p>
        </w:tc>
      </w:tr>
      <w:tr w:rsidR="00230FD8" w:rsidRPr="00230FD8" w14:paraId="07F03DD3" w14:textId="77777777" w:rsidTr="00394F37">
        <w:trPr>
          <w:trHeight w:val="315"/>
        </w:trPr>
        <w:tc>
          <w:tcPr>
            <w:tcW w:w="720" w:type="dxa"/>
            <w:shd w:val="clear" w:color="auto" w:fill="auto"/>
            <w:tcMar>
              <w:top w:w="100" w:type="dxa"/>
              <w:left w:w="100" w:type="dxa"/>
              <w:bottom w:w="100" w:type="dxa"/>
              <w:right w:w="100" w:type="dxa"/>
            </w:tcMar>
          </w:tcPr>
          <w:p w14:paraId="7D90D54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853F524"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 xml:space="preserve">Permitir a inclusão de prescrição de exames </w:t>
            </w:r>
          </w:p>
        </w:tc>
      </w:tr>
      <w:tr w:rsidR="00230FD8" w:rsidRPr="00230FD8" w14:paraId="06264D84" w14:textId="77777777" w:rsidTr="00394F37">
        <w:trPr>
          <w:trHeight w:val="315"/>
        </w:trPr>
        <w:tc>
          <w:tcPr>
            <w:tcW w:w="720" w:type="dxa"/>
            <w:shd w:val="clear" w:color="auto" w:fill="auto"/>
            <w:tcMar>
              <w:top w:w="100" w:type="dxa"/>
              <w:left w:w="100" w:type="dxa"/>
              <w:bottom w:w="100" w:type="dxa"/>
              <w:right w:w="100" w:type="dxa"/>
            </w:tcMar>
          </w:tcPr>
          <w:p w14:paraId="26806FA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848A673"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a inclusão de prescrição de procedimentos</w:t>
            </w:r>
          </w:p>
        </w:tc>
      </w:tr>
      <w:tr w:rsidR="00230FD8" w:rsidRPr="00230FD8" w14:paraId="290A31DF" w14:textId="77777777" w:rsidTr="00394F37">
        <w:trPr>
          <w:trHeight w:val="315"/>
        </w:trPr>
        <w:tc>
          <w:tcPr>
            <w:tcW w:w="720" w:type="dxa"/>
            <w:shd w:val="clear" w:color="auto" w:fill="auto"/>
            <w:tcMar>
              <w:top w:w="100" w:type="dxa"/>
              <w:left w:w="100" w:type="dxa"/>
              <w:bottom w:w="100" w:type="dxa"/>
              <w:right w:w="100" w:type="dxa"/>
            </w:tcMar>
          </w:tcPr>
          <w:p w14:paraId="06787C3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742642F"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a inclusão de solicitação de avaliação, assim como realizar a avaliação</w:t>
            </w:r>
          </w:p>
        </w:tc>
      </w:tr>
      <w:tr w:rsidR="00230FD8" w:rsidRPr="00230FD8" w14:paraId="4AAFB51C" w14:textId="77777777" w:rsidTr="00394F37">
        <w:trPr>
          <w:trHeight w:val="315"/>
        </w:trPr>
        <w:tc>
          <w:tcPr>
            <w:tcW w:w="720" w:type="dxa"/>
            <w:shd w:val="clear" w:color="auto" w:fill="auto"/>
            <w:tcMar>
              <w:top w:w="100" w:type="dxa"/>
              <w:left w:w="100" w:type="dxa"/>
              <w:bottom w:w="100" w:type="dxa"/>
              <w:right w:w="100" w:type="dxa"/>
            </w:tcMar>
          </w:tcPr>
          <w:p w14:paraId="072806D7"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9B1CE1"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preencher as aferições dos sinais vitais, escala de Glasgow e régua de dor</w:t>
            </w:r>
          </w:p>
        </w:tc>
      </w:tr>
      <w:tr w:rsidR="00230FD8" w:rsidRPr="00230FD8" w14:paraId="54042894" w14:textId="77777777" w:rsidTr="00394F37">
        <w:trPr>
          <w:trHeight w:val="315"/>
        </w:trPr>
        <w:tc>
          <w:tcPr>
            <w:tcW w:w="720" w:type="dxa"/>
            <w:shd w:val="clear" w:color="auto" w:fill="auto"/>
            <w:tcMar>
              <w:top w:w="100" w:type="dxa"/>
              <w:left w:w="100" w:type="dxa"/>
              <w:bottom w:w="100" w:type="dxa"/>
              <w:right w:w="100" w:type="dxa"/>
            </w:tcMar>
          </w:tcPr>
          <w:p w14:paraId="51C3D70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11DEC6E"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Permitir encaminhar e incluir para uma cirurgia selecionando a data da cirurgia, tempo da cirurgia, classificação (limpa, contaminada, potencialmente contaminada, infectada), tipo da anestesia, porte cirúrgico, </w:t>
            </w:r>
            <w:proofErr w:type="spellStart"/>
            <w:r w:rsidRPr="00230FD8">
              <w:rPr>
                <w:rFonts w:ascii="Times New Roman" w:eastAsia="Calibri" w:hAnsi="Times New Roman" w:cs="Times New Roman"/>
                <w:szCs w:val="20"/>
              </w:rPr>
              <w:t>OPMEs</w:t>
            </w:r>
            <w:proofErr w:type="spellEnd"/>
            <w:r w:rsidRPr="00230FD8">
              <w:rPr>
                <w:rFonts w:ascii="Times New Roman" w:eastAsia="Calibri" w:hAnsi="Times New Roman" w:cs="Times New Roman"/>
                <w:szCs w:val="20"/>
              </w:rPr>
              <w:t xml:space="preserve"> utilizados, composição da equipe, procedimentos, diagnóstico pré-operatório, diagnóstico pós-operatório, relatório imediato da patologia, exame radiológico do ato, acidente na cirurgia e descrição da cirurgia.</w:t>
            </w:r>
          </w:p>
        </w:tc>
      </w:tr>
      <w:tr w:rsidR="00230FD8" w:rsidRPr="00230FD8" w14:paraId="5ABFFA3E" w14:textId="77777777" w:rsidTr="00394F37">
        <w:trPr>
          <w:trHeight w:val="315"/>
        </w:trPr>
        <w:tc>
          <w:tcPr>
            <w:tcW w:w="720" w:type="dxa"/>
            <w:shd w:val="clear" w:color="auto" w:fill="auto"/>
            <w:tcMar>
              <w:top w:w="100" w:type="dxa"/>
              <w:left w:w="100" w:type="dxa"/>
              <w:bottom w:w="100" w:type="dxa"/>
              <w:right w:w="100" w:type="dxa"/>
            </w:tcMar>
          </w:tcPr>
          <w:p w14:paraId="3E958FD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ABB9E99"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solicitar hemoterapia</w:t>
            </w:r>
          </w:p>
        </w:tc>
      </w:tr>
      <w:tr w:rsidR="00230FD8" w:rsidRPr="00230FD8" w14:paraId="72D48438" w14:textId="77777777" w:rsidTr="00394F37">
        <w:trPr>
          <w:trHeight w:val="315"/>
        </w:trPr>
        <w:tc>
          <w:tcPr>
            <w:tcW w:w="720" w:type="dxa"/>
            <w:shd w:val="clear" w:color="auto" w:fill="auto"/>
            <w:tcMar>
              <w:top w:w="100" w:type="dxa"/>
              <w:left w:w="100" w:type="dxa"/>
              <w:bottom w:w="100" w:type="dxa"/>
              <w:right w:w="100" w:type="dxa"/>
            </w:tcMar>
          </w:tcPr>
          <w:p w14:paraId="11F0123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41F86F59"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emissão de laudo SPA e LME</w:t>
            </w:r>
          </w:p>
        </w:tc>
      </w:tr>
      <w:tr w:rsidR="00230FD8" w:rsidRPr="00230FD8" w14:paraId="763E8E4C" w14:textId="77777777" w:rsidTr="00394F37">
        <w:trPr>
          <w:trHeight w:val="315"/>
        </w:trPr>
        <w:tc>
          <w:tcPr>
            <w:tcW w:w="720" w:type="dxa"/>
            <w:shd w:val="clear" w:color="auto" w:fill="auto"/>
            <w:tcMar>
              <w:top w:w="100" w:type="dxa"/>
              <w:left w:w="100" w:type="dxa"/>
              <w:bottom w:w="100" w:type="dxa"/>
              <w:right w:w="100" w:type="dxa"/>
            </w:tcMar>
          </w:tcPr>
          <w:p w14:paraId="5DE13ED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34D0E4"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preencher o formulário utilizado no laudo da AIH</w:t>
            </w:r>
          </w:p>
        </w:tc>
      </w:tr>
      <w:tr w:rsidR="00230FD8" w:rsidRPr="00230FD8" w14:paraId="7E28F992" w14:textId="77777777" w:rsidTr="00394F37">
        <w:trPr>
          <w:trHeight w:val="315"/>
        </w:trPr>
        <w:tc>
          <w:tcPr>
            <w:tcW w:w="720" w:type="dxa"/>
            <w:shd w:val="clear" w:color="auto" w:fill="auto"/>
            <w:tcMar>
              <w:top w:w="100" w:type="dxa"/>
              <w:left w:w="100" w:type="dxa"/>
              <w:bottom w:w="100" w:type="dxa"/>
              <w:right w:w="100" w:type="dxa"/>
            </w:tcMar>
          </w:tcPr>
          <w:p w14:paraId="58E5E0C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5ED5D8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realizar a prescrição de medicação interna</w:t>
            </w:r>
          </w:p>
        </w:tc>
      </w:tr>
      <w:tr w:rsidR="00230FD8" w:rsidRPr="00230FD8" w14:paraId="3A51670E" w14:textId="77777777" w:rsidTr="00394F37">
        <w:trPr>
          <w:trHeight w:val="315"/>
        </w:trPr>
        <w:tc>
          <w:tcPr>
            <w:tcW w:w="720" w:type="dxa"/>
            <w:shd w:val="clear" w:color="auto" w:fill="auto"/>
            <w:tcMar>
              <w:top w:w="100" w:type="dxa"/>
              <w:left w:w="100" w:type="dxa"/>
              <w:bottom w:w="100" w:type="dxa"/>
              <w:right w:w="100" w:type="dxa"/>
            </w:tcMar>
          </w:tcPr>
          <w:p w14:paraId="04FB62D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B0B448B"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realizar a emissão e receitas de medicamentos</w:t>
            </w:r>
          </w:p>
        </w:tc>
      </w:tr>
      <w:tr w:rsidR="00230FD8" w:rsidRPr="00230FD8" w14:paraId="7341140D" w14:textId="77777777" w:rsidTr="00394F37">
        <w:trPr>
          <w:trHeight w:val="315"/>
        </w:trPr>
        <w:tc>
          <w:tcPr>
            <w:tcW w:w="720" w:type="dxa"/>
            <w:shd w:val="clear" w:color="auto" w:fill="auto"/>
            <w:tcMar>
              <w:top w:w="100" w:type="dxa"/>
              <w:left w:w="100" w:type="dxa"/>
              <w:bottom w:w="100" w:type="dxa"/>
              <w:right w:w="100" w:type="dxa"/>
            </w:tcMar>
          </w:tcPr>
          <w:p w14:paraId="5FEB66C4"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4D24F8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evoluir o paciente para internamento através do atendimento, assim como realizar a sua alta e no momento da alta o sistema possuir funcionalidade de emitir algumas guias impressas como: Atestado, Receita/Exames de Alta, Resumo de Alta, Encaminhamento e as Fichas de Alta personalizadas para cada hospital (de acordo com a sua particularidade e necessidade)</w:t>
            </w:r>
          </w:p>
        </w:tc>
      </w:tr>
      <w:tr w:rsidR="00230FD8" w:rsidRPr="00230FD8" w14:paraId="667A8C1D" w14:textId="77777777" w:rsidTr="00394F37">
        <w:trPr>
          <w:trHeight w:val="315"/>
        </w:trPr>
        <w:tc>
          <w:tcPr>
            <w:tcW w:w="720" w:type="dxa"/>
            <w:shd w:val="clear" w:color="auto" w:fill="auto"/>
            <w:tcMar>
              <w:top w:w="100" w:type="dxa"/>
              <w:left w:w="100" w:type="dxa"/>
              <w:bottom w:w="100" w:type="dxa"/>
              <w:right w:w="100" w:type="dxa"/>
            </w:tcMar>
          </w:tcPr>
          <w:p w14:paraId="22AB312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1C899DE1"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Permitir prescrever as dietas para os pacientes internados</w:t>
            </w:r>
          </w:p>
        </w:tc>
      </w:tr>
      <w:tr w:rsidR="00230FD8" w:rsidRPr="00230FD8" w14:paraId="7AC9695B" w14:textId="77777777" w:rsidTr="00394F37">
        <w:trPr>
          <w:trHeight w:val="315"/>
        </w:trPr>
        <w:tc>
          <w:tcPr>
            <w:tcW w:w="720" w:type="dxa"/>
            <w:shd w:val="clear" w:color="auto" w:fill="auto"/>
            <w:tcMar>
              <w:top w:w="100" w:type="dxa"/>
              <w:left w:w="100" w:type="dxa"/>
              <w:bottom w:w="100" w:type="dxa"/>
              <w:right w:w="100" w:type="dxa"/>
            </w:tcMar>
          </w:tcPr>
          <w:p w14:paraId="065E2A67"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658D5A2D"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de checagem da medicação pela enfermagem de acordo com a prescrição médica, assim como a sua impressão, porém a checagem no sistema realiza o controle de estoque da medicação administrada</w:t>
            </w:r>
          </w:p>
        </w:tc>
      </w:tr>
      <w:tr w:rsidR="00230FD8" w:rsidRPr="00230FD8" w14:paraId="3FA942A1" w14:textId="77777777" w:rsidTr="00394F37">
        <w:trPr>
          <w:trHeight w:val="315"/>
        </w:trPr>
        <w:tc>
          <w:tcPr>
            <w:tcW w:w="720" w:type="dxa"/>
            <w:shd w:val="clear" w:color="auto" w:fill="auto"/>
            <w:tcMar>
              <w:top w:w="100" w:type="dxa"/>
              <w:left w:w="100" w:type="dxa"/>
              <w:bottom w:w="100" w:type="dxa"/>
              <w:right w:w="100" w:type="dxa"/>
            </w:tcMar>
          </w:tcPr>
          <w:p w14:paraId="1BDBAF50"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5E14F3A"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Possuir funcionalidade de liberação da medicação pela farmacêutica, no momento que o médico prescreveu, liberando para a enfermagem administrar</w:t>
            </w:r>
          </w:p>
        </w:tc>
      </w:tr>
      <w:tr w:rsidR="00230FD8" w:rsidRPr="00230FD8" w14:paraId="0FAC35EE" w14:textId="77777777" w:rsidTr="00394F37">
        <w:trPr>
          <w:trHeight w:val="315"/>
        </w:trPr>
        <w:tc>
          <w:tcPr>
            <w:tcW w:w="720" w:type="dxa"/>
            <w:shd w:val="clear" w:color="auto" w:fill="auto"/>
            <w:tcMar>
              <w:top w:w="100" w:type="dxa"/>
              <w:left w:w="100" w:type="dxa"/>
              <w:bottom w:w="100" w:type="dxa"/>
              <w:right w:w="100" w:type="dxa"/>
            </w:tcMar>
          </w:tcPr>
          <w:p w14:paraId="5B6DFD2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963CEE"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integração com o módulo de AIH, alimentando as </w:t>
            </w:r>
            <w:proofErr w:type="spellStart"/>
            <w:r w:rsidRPr="00230FD8">
              <w:rPr>
                <w:rFonts w:ascii="Times New Roman" w:eastAsia="Calibri" w:hAnsi="Times New Roman" w:cs="Times New Roman"/>
                <w:szCs w:val="20"/>
              </w:rPr>
              <w:t>AIHs</w:t>
            </w:r>
            <w:proofErr w:type="spellEnd"/>
            <w:r w:rsidRPr="00230FD8">
              <w:rPr>
                <w:rFonts w:ascii="Times New Roman" w:eastAsia="Calibri" w:hAnsi="Times New Roman" w:cs="Times New Roman"/>
                <w:szCs w:val="20"/>
              </w:rPr>
              <w:t xml:space="preserve"> com todos os dados que sejam compatíveis, minimizando erros e agilizando o preenchimento </w:t>
            </w:r>
            <w:proofErr w:type="gramStart"/>
            <w:r w:rsidRPr="00230FD8">
              <w:rPr>
                <w:rFonts w:ascii="Times New Roman" w:eastAsia="Calibri" w:hAnsi="Times New Roman" w:cs="Times New Roman"/>
                <w:szCs w:val="20"/>
              </w:rPr>
              <w:t>das mesmas</w:t>
            </w:r>
            <w:proofErr w:type="gramEnd"/>
            <w:r w:rsidRPr="00230FD8">
              <w:rPr>
                <w:rFonts w:ascii="Times New Roman" w:eastAsia="Calibri" w:hAnsi="Times New Roman" w:cs="Times New Roman"/>
                <w:szCs w:val="20"/>
              </w:rPr>
              <w:t>.</w:t>
            </w:r>
          </w:p>
        </w:tc>
      </w:tr>
      <w:tr w:rsidR="00230FD8" w:rsidRPr="00230FD8" w14:paraId="05CFADBC" w14:textId="77777777" w:rsidTr="00394F37">
        <w:trPr>
          <w:trHeight w:val="315"/>
        </w:trPr>
        <w:tc>
          <w:tcPr>
            <w:tcW w:w="720" w:type="dxa"/>
            <w:shd w:val="clear" w:color="auto" w:fill="auto"/>
            <w:tcMar>
              <w:top w:w="100" w:type="dxa"/>
              <w:left w:w="100" w:type="dxa"/>
              <w:bottom w:w="100" w:type="dxa"/>
              <w:right w:w="100" w:type="dxa"/>
            </w:tcMar>
          </w:tcPr>
          <w:p w14:paraId="5C9D992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09D8D2"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Possuir funcionalidade para a Nutricionista visualize em tela a lista de pacientes e com as refeições que necessitam realizar, com base na dieta prescrita pelo médico responsável.</w:t>
            </w:r>
          </w:p>
        </w:tc>
      </w:tr>
      <w:tr w:rsidR="00230FD8" w:rsidRPr="00230FD8" w14:paraId="0C5E3966" w14:textId="77777777" w:rsidTr="00394F37">
        <w:trPr>
          <w:trHeight w:val="315"/>
        </w:trPr>
        <w:tc>
          <w:tcPr>
            <w:tcW w:w="720" w:type="dxa"/>
            <w:shd w:val="clear" w:color="auto" w:fill="auto"/>
            <w:tcMar>
              <w:top w:w="100" w:type="dxa"/>
              <w:left w:w="100" w:type="dxa"/>
              <w:bottom w:w="100" w:type="dxa"/>
              <w:right w:w="100" w:type="dxa"/>
            </w:tcMar>
          </w:tcPr>
          <w:p w14:paraId="0B48B6AE"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7F94D938"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 xml:space="preserve">Possuir funcionalidade </w:t>
            </w:r>
            <w:proofErr w:type="gramStart"/>
            <w:r w:rsidRPr="00230FD8">
              <w:rPr>
                <w:rFonts w:ascii="Times New Roman" w:eastAsia="Calibri" w:hAnsi="Times New Roman" w:cs="Times New Roman"/>
                <w:szCs w:val="20"/>
              </w:rPr>
              <w:t>especifica</w:t>
            </w:r>
            <w:proofErr w:type="gramEnd"/>
            <w:r w:rsidRPr="00230FD8">
              <w:rPr>
                <w:rFonts w:ascii="Times New Roman" w:eastAsia="Calibri" w:hAnsi="Times New Roman" w:cs="Times New Roman"/>
                <w:szCs w:val="20"/>
              </w:rPr>
              <w:t xml:space="preserve"> para controle dos pacientes que possuem prescrição de dieta enteral</w:t>
            </w:r>
          </w:p>
        </w:tc>
      </w:tr>
      <w:tr w:rsidR="00230FD8" w:rsidRPr="00230FD8" w14:paraId="170B84D3" w14:textId="77777777" w:rsidTr="00394F37">
        <w:trPr>
          <w:trHeight w:val="315"/>
        </w:trPr>
        <w:tc>
          <w:tcPr>
            <w:tcW w:w="720" w:type="dxa"/>
            <w:shd w:val="clear" w:color="auto" w:fill="auto"/>
            <w:tcMar>
              <w:top w:w="100" w:type="dxa"/>
              <w:left w:w="100" w:type="dxa"/>
              <w:bottom w:w="100" w:type="dxa"/>
              <w:right w:w="100" w:type="dxa"/>
            </w:tcMar>
          </w:tcPr>
          <w:p w14:paraId="15CCC1DE"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B3623E2"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 xml:space="preserve">Possuir controle do lactário </w:t>
            </w:r>
          </w:p>
        </w:tc>
      </w:tr>
      <w:tr w:rsidR="00230FD8" w:rsidRPr="00230FD8" w14:paraId="26079368" w14:textId="77777777" w:rsidTr="00394F37">
        <w:trPr>
          <w:trHeight w:val="315"/>
        </w:trPr>
        <w:tc>
          <w:tcPr>
            <w:tcW w:w="720" w:type="dxa"/>
            <w:shd w:val="clear" w:color="auto" w:fill="auto"/>
            <w:tcMar>
              <w:top w:w="100" w:type="dxa"/>
              <w:left w:w="100" w:type="dxa"/>
              <w:bottom w:w="100" w:type="dxa"/>
              <w:right w:w="100" w:type="dxa"/>
            </w:tcMar>
          </w:tcPr>
          <w:p w14:paraId="2FF33F8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1D93D0B" w14:textId="77777777" w:rsidR="00230FD8" w:rsidRPr="00230FD8" w:rsidRDefault="00230FD8" w:rsidP="00394F37">
            <w:pPr>
              <w:tabs>
                <w:tab w:val="left" w:pos="284"/>
              </w:tabs>
              <w:jc w:val="both"/>
              <w:rPr>
                <w:rFonts w:ascii="Times New Roman" w:eastAsia="Calibri" w:hAnsi="Times New Roman" w:cs="Times New Roman"/>
                <w:b/>
                <w:szCs w:val="20"/>
              </w:rPr>
            </w:pPr>
            <w:r w:rsidRPr="00230FD8">
              <w:rPr>
                <w:rFonts w:ascii="Times New Roman" w:eastAsia="Calibri" w:hAnsi="Times New Roman" w:cs="Times New Roman"/>
                <w:szCs w:val="20"/>
              </w:rPr>
              <w:t>Possuir funcionalidade de controle da limpeza e desinfecção dos leitos, para que a equipe possa visualizar pelo sistema quais leitos estão disponíveis para alocação de pacientes.</w:t>
            </w:r>
          </w:p>
        </w:tc>
      </w:tr>
      <w:tr w:rsidR="00230FD8" w:rsidRPr="00230FD8" w14:paraId="115B1DCB" w14:textId="77777777" w:rsidTr="00394F37">
        <w:trPr>
          <w:trHeight w:val="315"/>
        </w:trPr>
        <w:tc>
          <w:tcPr>
            <w:tcW w:w="720" w:type="dxa"/>
            <w:shd w:val="clear" w:color="auto" w:fill="auto"/>
            <w:tcMar>
              <w:top w:w="100" w:type="dxa"/>
              <w:left w:w="100" w:type="dxa"/>
              <w:bottom w:w="100" w:type="dxa"/>
              <w:right w:w="100" w:type="dxa"/>
            </w:tcMar>
          </w:tcPr>
          <w:p w14:paraId="0BAED06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4C7DCE2B"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o cadastro das Fichas a serem impressas na recepção do hospital, permitindo classificar por tipos, tais como Internamento, Ambulatório, Alta, Triagem, Consulta, Radiologia, </w:t>
            </w:r>
            <w:proofErr w:type="gramStart"/>
            <w:r w:rsidRPr="00230FD8">
              <w:rPr>
                <w:rFonts w:ascii="Times New Roman" w:eastAsia="Calibri" w:hAnsi="Times New Roman" w:cs="Times New Roman"/>
                <w:szCs w:val="20"/>
              </w:rPr>
              <w:t>Agenda, etc.</w:t>
            </w:r>
            <w:proofErr w:type="gramEnd"/>
          </w:p>
        </w:tc>
      </w:tr>
      <w:tr w:rsidR="00230FD8" w:rsidRPr="00230FD8" w14:paraId="6E82746E" w14:textId="77777777" w:rsidTr="00394F37">
        <w:trPr>
          <w:trHeight w:val="315"/>
        </w:trPr>
        <w:tc>
          <w:tcPr>
            <w:tcW w:w="720" w:type="dxa"/>
            <w:shd w:val="clear" w:color="auto" w:fill="auto"/>
            <w:tcMar>
              <w:top w:w="100" w:type="dxa"/>
              <w:left w:w="100" w:type="dxa"/>
              <w:bottom w:w="100" w:type="dxa"/>
              <w:right w:w="100" w:type="dxa"/>
            </w:tcMar>
          </w:tcPr>
          <w:p w14:paraId="6F92A3E0"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7A5ABE1"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o cadastro de Setores, contendo minimamente a configuração que permita preencher informações como: </w:t>
            </w:r>
          </w:p>
          <w:p w14:paraId="59BFB8F8"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Nome do Setor</w:t>
            </w:r>
          </w:p>
          <w:p w14:paraId="2B27E0F4"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Tipo de Atendimento do Setor (Interno, Ambulatório, Raio-X, Pequena Cirurgia, Fisioterapia, Banco de Leite, Atendimento ao Bebê, Atendimento Domiciliar e Internação Pendente)</w:t>
            </w:r>
          </w:p>
          <w:p w14:paraId="33EDC8D5"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 xml:space="preserve">Padrão de Caráter de Atendimento (Urgência, Acidente no local de trabalho ou a serviço da empresa, Acidente no trajeto ao trabalho, </w:t>
            </w:r>
            <w:proofErr w:type="gramStart"/>
            <w:r w:rsidRPr="00230FD8">
              <w:rPr>
                <w:rFonts w:ascii="Times New Roman" w:eastAsia="Calibri" w:hAnsi="Times New Roman" w:cs="Times New Roman"/>
                <w:szCs w:val="20"/>
              </w:rPr>
              <w:t>Outros</w:t>
            </w:r>
            <w:proofErr w:type="gramEnd"/>
            <w:r w:rsidRPr="00230FD8">
              <w:rPr>
                <w:rFonts w:ascii="Times New Roman" w:eastAsia="Calibri" w:hAnsi="Times New Roman" w:cs="Times New Roman"/>
                <w:szCs w:val="20"/>
              </w:rPr>
              <w:t xml:space="preserve"> tipos de lesões e envenenamento por agentes químicos ou físicos, Eletivo e Outros tipos de acidente de trânsito)</w:t>
            </w:r>
          </w:p>
          <w:p w14:paraId="443E6533"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Hora de início de medicação</w:t>
            </w:r>
          </w:p>
          <w:p w14:paraId="28BD3CDB"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Vincular modelo de prescrição</w:t>
            </w:r>
          </w:p>
          <w:p w14:paraId="7ED4638A"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Escolher se digita procedimento</w:t>
            </w:r>
          </w:p>
          <w:p w14:paraId="34FB9800"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Tipo (Internamento, Ambulatório, Radiodiagnóstico, Quimioterapia, Laboratório, Outros)</w:t>
            </w:r>
          </w:p>
          <w:p w14:paraId="3302FD03"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Se tem ou não restrição por sexo</w:t>
            </w:r>
          </w:p>
          <w:p w14:paraId="14B11ABC"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Se o setor é UTI</w:t>
            </w:r>
          </w:p>
          <w:p w14:paraId="695B4C13" w14:textId="77777777" w:rsidR="00230FD8" w:rsidRPr="00230FD8" w:rsidRDefault="00230FD8" w:rsidP="00230FD8">
            <w:pPr>
              <w:numPr>
                <w:ilvl w:val="0"/>
                <w:numId w:val="10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Informar a quantidade de Leitos</w:t>
            </w:r>
          </w:p>
        </w:tc>
      </w:tr>
      <w:tr w:rsidR="00230FD8" w:rsidRPr="00230FD8" w14:paraId="32204C38" w14:textId="77777777" w:rsidTr="00394F37">
        <w:trPr>
          <w:trHeight w:val="315"/>
        </w:trPr>
        <w:tc>
          <w:tcPr>
            <w:tcW w:w="720" w:type="dxa"/>
            <w:shd w:val="clear" w:color="auto" w:fill="auto"/>
            <w:tcMar>
              <w:top w:w="100" w:type="dxa"/>
              <w:left w:w="100" w:type="dxa"/>
              <w:bottom w:w="100" w:type="dxa"/>
              <w:right w:w="100" w:type="dxa"/>
            </w:tcMar>
          </w:tcPr>
          <w:p w14:paraId="1DB97FA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7062B521"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o cadastro de Quartos, contendo minimamente a configuração que permita preencher informações como: </w:t>
            </w:r>
          </w:p>
          <w:p w14:paraId="15CBAB2D" w14:textId="77777777" w:rsidR="00230FD8" w:rsidRPr="00230FD8" w:rsidRDefault="00230FD8" w:rsidP="00230FD8">
            <w:pPr>
              <w:numPr>
                <w:ilvl w:val="0"/>
                <w:numId w:val="101"/>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Identificação do Quarto</w:t>
            </w:r>
          </w:p>
          <w:p w14:paraId="41729E50" w14:textId="77777777" w:rsidR="00230FD8" w:rsidRPr="00230FD8" w:rsidRDefault="00230FD8" w:rsidP="00230FD8">
            <w:pPr>
              <w:numPr>
                <w:ilvl w:val="0"/>
                <w:numId w:val="101"/>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Vínculo com o Setor</w:t>
            </w:r>
          </w:p>
          <w:p w14:paraId="6530290B" w14:textId="77777777" w:rsidR="00230FD8" w:rsidRPr="00230FD8" w:rsidRDefault="00230FD8" w:rsidP="00230FD8">
            <w:pPr>
              <w:numPr>
                <w:ilvl w:val="0"/>
                <w:numId w:val="101"/>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Tipo de Acomodação (Apartamento, Suíte, Isolamento, UTI, Quarto Simples, Berçário, Enfermaria e Ambulatório)</w:t>
            </w:r>
          </w:p>
          <w:p w14:paraId="03A37DDD" w14:textId="77777777" w:rsidR="00230FD8" w:rsidRPr="00230FD8" w:rsidRDefault="00230FD8" w:rsidP="00230FD8">
            <w:pPr>
              <w:numPr>
                <w:ilvl w:val="0"/>
                <w:numId w:val="101"/>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Se tem ou não restrição por sexo</w:t>
            </w:r>
          </w:p>
        </w:tc>
      </w:tr>
      <w:tr w:rsidR="00230FD8" w:rsidRPr="00230FD8" w14:paraId="21D45628" w14:textId="77777777" w:rsidTr="00394F37">
        <w:trPr>
          <w:trHeight w:val="315"/>
        </w:trPr>
        <w:tc>
          <w:tcPr>
            <w:tcW w:w="720" w:type="dxa"/>
            <w:shd w:val="clear" w:color="auto" w:fill="auto"/>
            <w:tcMar>
              <w:top w:w="100" w:type="dxa"/>
              <w:left w:w="100" w:type="dxa"/>
              <w:bottom w:w="100" w:type="dxa"/>
              <w:right w:w="100" w:type="dxa"/>
            </w:tcMar>
          </w:tcPr>
          <w:p w14:paraId="1C18DE62"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118078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o cadastro de Leitos, contendo minimamente a configuração que permita preencher informações como: </w:t>
            </w:r>
          </w:p>
          <w:p w14:paraId="11E4B8A8"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Vínculo com o Setor</w:t>
            </w:r>
          </w:p>
          <w:p w14:paraId="0E8CC1E1"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Vínculo com o Quarto</w:t>
            </w:r>
          </w:p>
          <w:p w14:paraId="48F6803C"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Identificação do Leito</w:t>
            </w:r>
          </w:p>
          <w:p w14:paraId="33A2556D"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Situação do Leito (Vago, Ocupado, Desinfecção, Isolado, Reforma, Reservado)</w:t>
            </w:r>
          </w:p>
          <w:p w14:paraId="75B40DA9"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Se é Leito Extra</w:t>
            </w:r>
          </w:p>
          <w:p w14:paraId="177D0F26"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Número de Visitas permitida</w:t>
            </w:r>
          </w:p>
          <w:p w14:paraId="33BAD6EF" w14:textId="77777777" w:rsidR="00230FD8" w:rsidRPr="00230FD8" w:rsidRDefault="00230FD8" w:rsidP="00230FD8">
            <w:pPr>
              <w:numPr>
                <w:ilvl w:val="0"/>
                <w:numId w:val="63"/>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Médico responsável</w:t>
            </w:r>
          </w:p>
        </w:tc>
      </w:tr>
      <w:tr w:rsidR="00230FD8" w:rsidRPr="00230FD8" w14:paraId="7E94B4D5" w14:textId="77777777" w:rsidTr="00394F37">
        <w:trPr>
          <w:trHeight w:val="315"/>
        </w:trPr>
        <w:tc>
          <w:tcPr>
            <w:tcW w:w="720" w:type="dxa"/>
            <w:shd w:val="clear" w:color="auto" w:fill="auto"/>
            <w:tcMar>
              <w:top w:w="100" w:type="dxa"/>
              <w:left w:w="100" w:type="dxa"/>
              <w:bottom w:w="100" w:type="dxa"/>
              <w:right w:w="100" w:type="dxa"/>
            </w:tcMar>
          </w:tcPr>
          <w:p w14:paraId="69FA135F"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9C6115B"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Permitir visualizar em tela os leitos vagos e os leitos ocupados, diferenciando os mesmos por cores, sendo possível visualizar o </w:t>
            </w:r>
            <w:proofErr w:type="spellStart"/>
            <w:proofErr w:type="gramStart"/>
            <w:r w:rsidRPr="00230FD8">
              <w:rPr>
                <w:rFonts w:ascii="Times New Roman" w:eastAsia="Calibri" w:hAnsi="Times New Roman" w:cs="Times New Roman"/>
                <w:szCs w:val="20"/>
              </w:rPr>
              <w:t>vinculo</w:t>
            </w:r>
            <w:proofErr w:type="spellEnd"/>
            <w:proofErr w:type="gramEnd"/>
            <w:r w:rsidRPr="00230FD8">
              <w:rPr>
                <w:rFonts w:ascii="Times New Roman" w:eastAsia="Calibri" w:hAnsi="Times New Roman" w:cs="Times New Roman"/>
                <w:szCs w:val="20"/>
              </w:rPr>
              <w:t xml:space="preserve"> com o número de atendimento/internamento do paciente</w:t>
            </w:r>
          </w:p>
        </w:tc>
      </w:tr>
      <w:tr w:rsidR="00230FD8" w:rsidRPr="00230FD8" w14:paraId="3480B60C" w14:textId="77777777" w:rsidTr="00394F37">
        <w:trPr>
          <w:trHeight w:val="315"/>
        </w:trPr>
        <w:tc>
          <w:tcPr>
            <w:tcW w:w="720" w:type="dxa"/>
            <w:shd w:val="clear" w:color="auto" w:fill="auto"/>
            <w:tcMar>
              <w:top w:w="100" w:type="dxa"/>
              <w:left w:w="100" w:type="dxa"/>
              <w:bottom w:w="100" w:type="dxa"/>
              <w:right w:w="100" w:type="dxa"/>
            </w:tcMar>
          </w:tcPr>
          <w:p w14:paraId="29EA5B5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1EBF2480"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ligada ao estoque de materiais e medicamentos da Atenção Básica, porém com as especificidades de parâmetros para administração hospitalar, tais como:</w:t>
            </w:r>
          </w:p>
          <w:p w14:paraId="25E7FAB3" w14:textId="77777777" w:rsidR="00230FD8" w:rsidRPr="00230FD8" w:rsidRDefault="00230FD8" w:rsidP="00230FD8">
            <w:pPr>
              <w:numPr>
                <w:ilvl w:val="0"/>
                <w:numId w:val="8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Grupo de Faturamento</w:t>
            </w:r>
          </w:p>
          <w:p w14:paraId="4F896158" w14:textId="77777777" w:rsidR="00230FD8" w:rsidRPr="00230FD8" w:rsidRDefault="00230FD8" w:rsidP="00230FD8">
            <w:pPr>
              <w:numPr>
                <w:ilvl w:val="0"/>
                <w:numId w:val="8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Se é ou não um Kit</w:t>
            </w:r>
          </w:p>
          <w:p w14:paraId="64684F46" w14:textId="77777777" w:rsidR="00230FD8" w:rsidRPr="00230FD8" w:rsidRDefault="00230FD8" w:rsidP="00230FD8">
            <w:pPr>
              <w:numPr>
                <w:ilvl w:val="0"/>
                <w:numId w:val="8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 xml:space="preserve">Vias de aplicação (Contínuo, Diluído, Endotraqueal, Endovenosa, Intramuscular, </w:t>
            </w:r>
            <w:proofErr w:type="spellStart"/>
            <w:r w:rsidRPr="00230FD8">
              <w:rPr>
                <w:rFonts w:ascii="Times New Roman" w:eastAsia="Calibri" w:hAnsi="Times New Roman" w:cs="Times New Roman"/>
                <w:szCs w:val="20"/>
              </w:rPr>
              <w:t>Intra</w:t>
            </w:r>
            <w:proofErr w:type="spellEnd"/>
            <w:r w:rsidRPr="00230FD8">
              <w:rPr>
                <w:rFonts w:ascii="Times New Roman" w:eastAsia="Calibri" w:hAnsi="Times New Roman" w:cs="Times New Roman"/>
                <w:szCs w:val="20"/>
              </w:rPr>
              <w:t xml:space="preserve"> Nasal, </w:t>
            </w:r>
            <w:proofErr w:type="spellStart"/>
            <w:proofErr w:type="gramStart"/>
            <w:r w:rsidRPr="00230FD8">
              <w:rPr>
                <w:rFonts w:ascii="Times New Roman" w:eastAsia="Calibri" w:hAnsi="Times New Roman" w:cs="Times New Roman"/>
                <w:szCs w:val="20"/>
              </w:rPr>
              <w:t>Intra</w:t>
            </w:r>
            <w:proofErr w:type="spellEnd"/>
            <w:r w:rsidRPr="00230FD8">
              <w:rPr>
                <w:rFonts w:ascii="Times New Roman" w:eastAsia="Calibri" w:hAnsi="Times New Roman" w:cs="Times New Roman"/>
                <w:szCs w:val="20"/>
              </w:rPr>
              <w:t xml:space="preserve"> Ocular</w:t>
            </w:r>
            <w:proofErr w:type="gramEnd"/>
            <w:r w:rsidRPr="00230FD8">
              <w:rPr>
                <w:rFonts w:ascii="Times New Roman" w:eastAsia="Calibri" w:hAnsi="Times New Roman" w:cs="Times New Roman"/>
                <w:szCs w:val="20"/>
              </w:rPr>
              <w:t xml:space="preserve">, </w:t>
            </w:r>
            <w:proofErr w:type="spellStart"/>
            <w:r w:rsidRPr="00230FD8">
              <w:rPr>
                <w:rFonts w:ascii="Times New Roman" w:eastAsia="Calibri" w:hAnsi="Times New Roman" w:cs="Times New Roman"/>
                <w:szCs w:val="20"/>
              </w:rPr>
              <w:t>Intratecal</w:t>
            </w:r>
            <w:proofErr w:type="spellEnd"/>
            <w:r w:rsidRPr="00230FD8">
              <w:rPr>
                <w:rFonts w:ascii="Times New Roman" w:eastAsia="Calibri" w:hAnsi="Times New Roman" w:cs="Times New Roman"/>
                <w:szCs w:val="20"/>
              </w:rPr>
              <w:t xml:space="preserve">, Nebulização, Por sonda, retal, Subcutânea, Sublingual, Tópico, </w:t>
            </w:r>
            <w:proofErr w:type="spellStart"/>
            <w:r w:rsidRPr="00230FD8">
              <w:rPr>
                <w:rFonts w:ascii="Times New Roman" w:eastAsia="Calibri" w:hAnsi="Times New Roman" w:cs="Times New Roman"/>
                <w:szCs w:val="20"/>
              </w:rPr>
              <w:t>Intra</w:t>
            </w:r>
            <w:proofErr w:type="spellEnd"/>
            <w:r w:rsidRPr="00230FD8">
              <w:rPr>
                <w:rFonts w:ascii="Times New Roman" w:eastAsia="Calibri" w:hAnsi="Times New Roman" w:cs="Times New Roman"/>
                <w:szCs w:val="20"/>
              </w:rPr>
              <w:t xml:space="preserve"> Vaginal, Via Oral, </w:t>
            </w:r>
            <w:proofErr w:type="spellStart"/>
            <w:r w:rsidRPr="00230FD8">
              <w:rPr>
                <w:rFonts w:ascii="Times New Roman" w:eastAsia="Calibri" w:hAnsi="Times New Roman" w:cs="Times New Roman"/>
                <w:szCs w:val="20"/>
              </w:rPr>
              <w:t>Intratraqueal</w:t>
            </w:r>
            <w:proofErr w:type="spellEnd"/>
            <w:r w:rsidRPr="00230FD8">
              <w:rPr>
                <w:rFonts w:ascii="Times New Roman" w:eastAsia="Calibri" w:hAnsi="Times New Roman" w:cs="Times New Roman"/>
                <w:szCs w:val="20"/>
              </w:rPr>
              <w:t>, Intra-articular, Nutrição Parental, Peridural e Sem via)</w:t>
            </w:r>
          </w:p>
          <w:p w14:paraId="10B61643" w14:textId="77777777" w:rsidR="00230FD8" w:rsidRPr="00230FD8" w:rsidRDefault="00230FD8" w:rsidP="00230FD8">
            <w:pPr>
              <w:numPr>
                <w:ilvl w:val="0"/>
                <w:numId w:val="8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Unidades de Apresentação e Fracionamento dos itens</w:t>
            </w:r>
          </w:p>
        </w:tc>
      </w:tr>
      <w:tr w:rsidR="00230FD8" w:rsidRPr="00230FD8" w14:paraId="0ABB0F13" w14:textId="77777777" w:rsidTr="00394F37">
        <w:trPr>
          <w:trHeight w:val="315"/>
        </w:trPr>
        <w:tc>
          <w:tcPr>
            <w:tcW w:w="720" w:type="dxa"/>
            <w:shd w:val="clear" w:color="auto" w:fill="auto"/>
            <w:tcMar>
              <w:top w:w="100" w:type="dxa"/>
              <w:left w:w="100" w:type="dxa"/>
              <w:bottom w:w="100" w:type="dxa"/>
              <w:right w:w="100" w:type="dxa"/>
            </w:tcMar>
          </w:tcPr>
          <w:p w14:paraId="48D4BC8E"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4527764"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que permita ao gestor municipal assim como os responsáveis da vigilância epidemiológica de visualizar as notificações compulsórias em tempo real com o hospital</w:t>
            </w:r>
          </w:p>
        </w:tc>
      </w:tr>
      <w:tr w:rsidR="00230FD8" w:rsidRPr="00230FD8" w14:paraId="7F5663C2" w14:textId="77777777" w:rsidTr="00394F37">
        <w:trPr>
          <w:trHeight w:val="315"/>
        </w:trPr>
        <w:tc>
          <w:tcPr>
            <w:tcW w:w="720" w:type="dxa"/>
            <w:shd w:val="clear" w:color="auto" w:fill="auto"/>
            <w:tcMar>
              <w:top w:w="100" w:type="dxa"/>
              <w:left w:w="100" w:type="dxa"/>
              <w:bottom w:w="100" w:type="dxa"/>
              <w:right w:w="100" w:type="dxa"/>
            </w:tcMar>
          </w:tcPr>
          <w:p w14:paraId="453DF3E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74C331B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de controle de Agendas para Consultas, Exames, Cirurgias e demais atendimentos, podendo ser feita a reserva de recursos, funcionando por quantidade e horário</w:t>
            </w:r>
          </w:p>
        </w:tc>
      </w:tr>
      <w:tr w:rsidR="00230FD8" w:rsidRPr="00230FD8" w14:paraId="6F1F80FD" w14:textId="77777777" w:rsidTr="00394F37">
        <w:trPr>
          <w:trHeight w:val="315"/>
        </w:trPr>
        <w:tc>
          <w:tcPr>
            <w:tcW w:w="720" w:type="dxa"/>
            <w:shd w:val="clear" w:color="auto" w:fill="auto"/>
            <w:tcMar>
              <w:top w:w="100" w:type="dxa"/>
              <w:left w:w="100" w:type="dxa"/>
              <w:bottom w:w="100" w:type="dxa"/>
              <w:right w:w="100" w:type="dxa"/>
            </w:tcMar>
          </w:tcPr>
          <w:p w14:paraId="303E117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8311C8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color w:val="212529"/>
                <w:szCs w:val="20"/>
                <w:highlight w:val="white"/>
              </w:rPr>
              <w:t>Possuir Sistemas de classificação NANDA-I, NOC e NIC: possui rotinas de enfermagem com a possibilidade de utilizar o sistema de classificação padronizado no modelo processos de diagnósticos (NANDA-I), resultados (NOC) e intervenções (NIC</w:t>
            </w:r>
            <w:r w:rsidRPr="00230FD8">
              <w:rPr>
                <w:rFonts w:ascii="Times New Roman" w:eastAsia="Arial" w:hAnsi="Times New Roman" w:cs="Times New Roman"/>
                <w:color w:val="212529"/>
                <w:szCs w:val="20"/>
                <w:highlight w:val="white"/>
              </w:rPr>
              <w:t>)</w:t>
            </w:r>
          </w:p>
        </w:tc>
      </w:tr>
      <w:tr w:rsidR="00230FD8" w:rsidRPr="00230FD8" w14:paraId="4859989A" w14:textId="77777777" w:rsidTr="00394F37">
        <w:trPr>
          <w:trHeight w:val="315"/>
        </w:trPr>
        <w:tc>
          <w:tcPr>
            <w:tcW w:w="720" w:type="dxa"/>
            <w:shd w:val="clear" w:color="auto" w:fill="auto"/>
            <w:tcMar>
              <w:top w:w="100" w:type="dxa"/>
              <w:left w:w="100" w:type="dxa"/>
              <w:bottom w:w="100" w:type="dxa"/>
              <w:right w:w="100" w:type="dxa"/>
            </w:tcMar>
          </w:tcPr>
          <w:p w14:paraId="26A45AFB"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A430669" w14:textId="77777777" w:rsidR="00230FD8" w:rsidRPr="00230FD8" w:rsidRDefault="00230FD8" w:rsidP="00394F37">
            <w:pPr>
              <w:shd w:val="clear" w:color="auto" w:fill="FFFFFF"/>
              <w:spacing w:after="120"/>
              <w:jc w:val="both"/>
              <w:rPr>
                <w:rFonts w:ascii="Times New Roman" w:eastAsia="Calibri" w:hAnsi="Times New Roman" w:cs="Times New Roman"/>
                <w:color w:val="212529"/>
                <w:szCs w:val="20"/>
                <w:highlight w:val="white"/>
              </w:rPr>
            </w:pPr>
            <w:r w:rsidRPr="00230FD8">
              <w:rPr>
                <w:rFonts w:ascii="Times New Roman" w:eastAsia="Calibri" w:hAnsi="Times New Roman" w:cs="Times New Roman"/>
                <w:color w:val="212529"/>
                <w:szCs w:val="20"/>
                <w:highlight w:val="white"/>
              </w:rPr>
              <w:t>Permitir criar a Prescrição de solução padrão: permite que os profissionais criem padrões de prescrição inteligentes e customizáveis para kits e procedimentos comuns, poupando-lhe o tempo de colocar item por item. O sistema faz a verificação de compatibilidade, emitindo um alerta caso o usuário possua alguma alergia ou restrição a um dos itens, garantindo a assertividade na prescrição ao paciente.</w:t>
            </w:r>
          </w:p>
        </w:tc>
      </w:tr>
      <w:tr w:rsidR="00230FD8" w:rsidRPr="00230FD8" w14:paraId="44258A1F" w14:textId="77777777" w:rsidTr="00394F37">
        <w:trPr>
          <w:trHeight w:val="315"/>
        </w:trPr>
        <w:tc>
          <w:tcPr>
            <w:tcW w:w="720" w:type="dxa"/>
            <w:shd w:val="clear" w:color="auto" w:fill="auto"/>
            <w:tcMar>
              <w:top w:w="100" w:type="dxa"/>
              <w:left w:w="100" w:type="dxa"/>
              <w:bottom w:w="100" w:type="dxa"/>
              <w:right w:w="100" w:type="dxa"/>
            </w:tcMar>
          </w:tcPr>
          <w:p w14:paraId="3040171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C2FB0B" w14:textId="77777777" w:rsidR="00230FD8" w:rsidRPr="00230FD8" w:rsidRDefault="00230FD8" w:rsidP="00394F37">
            <w:pPr>
              <w:shd w:val="clear" w:color="auto" w:fill="FFFFFF"/>
              <w:spacing w:after="120"/>
              <w:jc w:val="both"/>
              <w:rPr>
                <w:rFonts w:ascii="Times New Roman" w:eastAsia="Calibri" w:hAnsi="Times New Roman" w:cs="Times New Roman"/>
                <w:color w:val="212529"/>
                <w:szCs w:val="20"/>
                <w:highlight w:val="white"/>
              </w:rPr>
            </w:pPr>
            <w:r w:rsidRPr="00230FD8">
              <w:rPr>
                <w:rFonts w:ascii="Times New Roman" w:eastAsia="Calibri" w:hAnsi="Times New Roman" w:cs="Times New Roman"/>
                <w:color w:val="212529"/>
                <w:szCs w:val="20"/>
                <w:highlight w:val="white"/>
              </w:rPr>
              <w:t xml:space="preserve">Possuir controle de fila para impressão: o sistema deve organizar </w:t>
            </w:r>
            <w:proofErr w:type="gramStart"/>
            <w:r w:rsidRPr="00230FD8">
              <w:rPr>
                <w:rFonts w:ascii="Times New Roman" w:eastAsia="Calibri" w:hAnsi="Times New Roman" w:cs="Times New Roman"/>
                <w:color w:val="212529"/>
                <w:szCs w:val="20"/>
                <w:highlight w:val="white"/>
              </w:rPr>
              <w:t>todos documentos</w:t>
            </w:r>
            <w:proofErr w:type="gramEnd"/>
            <w:r w:rsidRPr="00230FD8">
              <w:rPr>
                <w:rFonts w:ascii="Times New Roman" w:eastAsia="Calibri" w:hAnsi="Times New Roman" w:cs="Times New Roman"/>
                <w:color w:val="212529"/>
                <w:szCs w:val="20"/>
                <w:highlight w:val="white"/>
              </w:rPr>
              <w:t xml:space="preserve"> gerados durante cada etapa do atendimento em uma lista para o profissional, desta forma ele pode focar na sua produtividade e apenas em inserir o que é necessário ao usuário, imprimindo os documentos selecionados apenas no final.</w:t>
            </w:r>
          </w:p>
        </w:tc>
      </w:tr>
      <w:tr w:rsidR="00230FD8" w:rsidRPr="00230FD8" w14:paraId="6DD1527F" w14:textId="77777777" w:rsidTr="00394F37">
        <w:trPr>
          <w:trHeight w:val="315"/>
        </w:trPr>
        <w:tc>
          <w:tcPr>
            <w:tcW w:w="720" w:type="dxa"/>
            <w:shd w:val="clear" w:color="auto" w:fill="auto"/>
            <w:tcMar>
              <w:top w:w="100" w:type="dxa"/>
              <w:left w:w="100" w:type="dxa"/>
              <w:bottom w:w="100" w:type="dxa"/>
              <w:right w:w="100" w:type="dxa"/>
            </w:tcMar>
          </w:tcPr>
          <w:p w14:paraId="6F3098C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6622279" w14:textId="77777777" w:rsidR="00230FD8" w:rsidRPr="00230FD8" w:rsidRDefault="00230FD8" w:rsidP="00394F37">
            <w:pPr>
              <w:shd w:val="clear" w:color="auto" w:fill="FFFFFF"/>
              <w:spacing w:after="120"/>
              <w:jc w:val="both"/>
              <w:rPr>
                <w:rFonts w:ascii="Times New Roman" w:eastAsia="Calibri" w:hAnsi="Times New Roman" w:cs="Times New Roman"/>
                <w:color w:val="212529"/>
                <w:szCs w:val="20"/>
                <w:highlight w:val="white"/>
              </w:rPr>
            </w:pPr>
            <w:r w:rsidRPr="00230FD8">
              <w:rPr>
                <w:rFonts w:ascii="Times New Roman" w:eastAsia="Calibri" w:hAnsi="Times New Roman" w:cs="Times New Roman"/>
                <w:color w:val="000000"/>
                <w:szCs w:val="20"/>
                <w:highlight w:val="white"/>
              </w:rPr>
              <w:t xml:space="preserve">Possuir o controle de infecções hospitalares (CCIH – Comissão de Controle de Infecção Hospitalar), de agravos ou de isolamento de pacientes. </w:t>
            </w:r>
          </w:p>
        </w:tc>
      </w:tr>
      <w:tr w:rsidR="00230FD8" w:rsidRPr="00230FD8" w14:paraId="3C573F68" w14:textId="77777777" w:rsidTr="00394F37">
        <w:trPr>
          <w:trHeight w:val="315"/>
        </w:trPr>
        <w:tc>
          <w:tcPr>
            <w:tcW w:w="720" w:type="dxa"/>
            <w:shd w:val="clear" w:color="auto" w:fill="auto"/>
            <w:tcMar>
              <w:top w:w="100" w:type="dxa"/>
              <w:left w:w="100" w:type="dxa"/>
              <w:bottom w:w="100" w:type="dxa"/>
              <w:right w:w="100" w:type="dxa"/>
            </w:tcMar>
          </w:tcPr>
          <w:p w14:paraId="1256CA7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6A25302" w14:textId="77777777" w:rsidR="00230FD8" w:rsidRPr="00230FD8" w:rsidRDefault="00230FD8" w:rsidP="00394F37">
            <w:pPr>
              <w:shd w:val="clear" w:color="auto" w:fill="FFFFFF"/>
              <w:spacing w:after="120"/>
              <w:jc w:val="both"/>
              <w:rPr>
                <w:rFonts w:ascii="Times New Roman" w:eastAsia="Calibri" w:hAnsi="Times New Roman" w:cs="Times New Roman"/>
                <w:color w:val="000000"/>
                <w:szCs w:val="20"/>
                <w:highlight w:val="white"/>
              </w:rPr>
            </w:pPr>
            <w:r w:rsidRPr="00230FD8">
              <w:rPr>
                <w:rFonts w:ascii="Times New Roman" w:eastAsia="Calibri" w:hAnsi="Times New Roman" w:cs="Times New Roman"/>
                <w:color w:val="000000"/>
                <w:szCs w:val="20"/>
                <w:highlight w:val="white"/>
              </w:rPr>
              <w:t>Permitir fazer o acompanhamento de uso de medicamentos que exigem justificativas.</w:t>
            </w:r>
          </w:p>
        </w:tc>
      </w:tr>
    </w:tbl>
    <w:p w14:paraId="7A283DC9" w14:textId="77777777" w:rsidR="00230FD8" w:rsidRPr="00230FD8" w:rsidRDefault="00230FD8" w:rsidP="00230FD8">
      <w:pPr>
        <w:rPr>
          <w:rFonts w:ascii="Times New Roman" w:eastAsia="Calibri" w:hAnsi="Times New Roman" w:cs="Times New Roman"/>
          <w:b/>
          <w:szCs w:val="20"/>
        </w:rPr>
      </w:pPr>
    </w:p>
    <w:p w14:paraId="74D75362" w14:textId="77777777" w:rsidR="00230FD8" w:rsidRPr="00230FD8" w:rsidRDefault="00230FD8" w:rsidP="00230FD8">
      <w:pPr>
        <w:numPr>
          <w:ilvl w:val="1"/>
          <w:numId w:val="87"/>
        </w:numPr>
        <w:spacing w:line="259" w:lineRule="auto"/>
        <w:rPr>
          <w:rFonts w:ascii="Times New Roman" w:eastAsia="Calibri" w:hAnsi="Times New Roman" w:cs="Times New Roman"/>
          <w:b/>
          <w:szCs w:val="20"/>
        </w:rPr>
      </w:pPr>
      <w:r w:rsidRPr="00230FD8">
        <w:rPr>
          <w:rFonts w:ascii="Times New Roman" w:eastAsia="Calibri" w:hAnsi="Times New Roman" w:cs="Times New Roman"/>
          <w:b/>
          <w:szCs w:val="20"/>
        </w:rPr>
        <w:t>PORTAL DE INDICADORES HOSPITALARES</w:t>
      </w:r>
    </w:p>
    <w:tbl>
      <w:tblPr>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8400"/>
      </w:tblGrid>
      <w:tr w:rsidR="00230FD8" w:rsidRPr="00230FD8" w14:paraId="6D36BACB" w14:textId="77777777" w:rsidTr="00394F37">
        <w:tc>
          <w:tcPr>
            <w:tcW w:w="720" w:type="dxa"/>
            <w:shd w:val="clear" w:color="auto" w:fill="auto"/>
            <w:tcMar>
              <w:top w:w="100" w:type="dxa"/>
              <w:left w:w="100" w:type="dxa"/>
              <w:bottom w:w="100" w:type="dxa"/>
              <w:right w:w="100" w:type="dxa"/>
            </w:tcMar>
          </w:tcPr>
          <w:p w14:paraId="03A6D11D"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Tipo</w:t>
            </w:r>
          </w:p>
        </w:tc>
        <w:tc>
          <w:tcPr>
            <w:tcW w:w="8400" w:type="dxa"/>
            <w:shd w:val="clear" w:color="auto" w:fill="auto"/>
            <w:tcMar>
              <w:top w:w="100" w:type="dxa"/>
              <w:left w:w="100" w:type="dxa"/>
              <w:bottom w:w="100" w:type="dxa"/>
              <w:right w:w="100" w:type="dxa"/>
            </w:tcMar>
          </w:tcPr>
          <w:p w14:paraId="31B0F86A" w14:textId="77777777" w:rsidR="00230FD8" w:rsidRPr="00230FD8" w:rsidRDefault="00230FD8" w:rsidP="00394F37">
            <w:pPr>
              <w:jc w:val="both"/>
              <w:rPr>
                <w:rFonts w:ascii="Times New Roman" w:eastAsia="Calibri" w:hAnsi="Times New Roman" w:cs="Times New Roman"/>
                <w:b/>
                <w:color w:val="000000"/>
                <w:szCs w:val="20"/>
              </w:rPr>
            </w:pPr>
            <w:r w:rsidRPr="00230FD8">
              <w:rPr>
                <w:rFonts w:ascii="Times New Roman" w:eastAsia="Calibri" w:hAnsi="Times New Roman" w:cs="Times New Roman"/>
                <w:b/>
                <w:color w:val="000000"/>
                <w:szCs w:val="20"/>
              </w:rPr>
              <w:t>Descrição</w:t>
            </w:r>
          </w:p>
        </w:tc>
      </w:tr>
      <w:tr w:rsidR="00230FD8" w:rsidRPr="00230FD8" w14:paraId="1ADBF411" w14:textId="77777777" w:rsidTr="00394F37">
        <w:trPr>
          <w:trHeight w:val="480"/>
        </w:trPr>
        <w:tc>
          <w:tcPr>
            <w:tcW w:w="720" w:type="dxa"/>
            <w:shd w:val="clear" w:color="auto" w:fill="auto"/>
            <w:tcMar>
              <w:top w:w="100" w:type="dxa"/>
              <w:left w:w="100" w:type="dxa"/>
              <w:bottom w:w="100" w:type="dxa"/>
              <w:right w:w="100" w:type="dxa"/>
            </w:tcMar>
          </w:tcPr>
          <w:p w14:paraId="67A8F81A"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5842EF1C"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que permita criar um painel de indicadores hospitalares com qualquer informação do sistema.</w:t>
            </w:r>
          </w:p>
        </w:tc>
      </w:tr>
      <w:tr w:rsidR="00230FD8" w:rsidRPr="00230FD8" w14:paraId="34EFF7A4" w14:textId="77777777" w:rsidTr="00394F37">
        <w:trPr>
          <w:trHeight w:val="480"/>
        </w:trPr>
        <w:tc>
          <w:tcPr>
            <w:tcW w:w="720" w:type="dxa"/>
            <w:shd w:val="clear" w:color="auto" w:fill="auto"/>
            <w:tcMar>
              <w:top w:w="100" w:type="dxa"/>
              <w:left w:w="100" w:type="dxa"/>
              <w:bottom w:w="100" w:type="dxa"/>
              <w:right w:w="100" w:type="dxa"/>
            </w:tcMar>
          </w:tcPr>
          <w:p w14:paraId="032F036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3DA31882"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que integre as informações do sistema com informações de terceiros, como outros bancos de dados, planilhas e arquivos de texto, para que se possam comparar dados e gerar indicadores gerenciais.</w:t>
            </w:r>
          </w:p>
        </w:tc>
      </w:tr>
      <w:tr w:rsidR="00230FD8" w:rsidRPr="00230FD8" w14:paraId="6E2CFBEB" w14:textId="77777777" w:rsidTr="00394F37">
        <w:trPr>
          <w:trHeight w:val="480"/>
        </w:trPr>
        <w:tc>
          <w:tcPr>
            <w:tcW w:w="720" w:type="dxa"/>
            <w:shd w:val="clear" w:color="auto" w:fill="auto"/>
            <w:tcMar>
              <w:top w:w="100" w:type="dxa"/>
              <w:left w:w="100" w:type="dxa"/>
              <w:bottom w:w="100" w:type="dxa"/>
              <w:right w:w="100" w:type="dxa"/>
            </w:tcMar>
          </w:tcPr>
          <w:p w14:paraId="74FC12D6"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056B87CB"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Possuir funcionalidade que permite que os dados sejam apresentados em diversos formatos, tais como:</w:t>
            </w:r>
          </w:p>
          <w:p w14:paraId="09452787"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Série Temporal</w:t>
            </w:r>
          </w:p>
          <w:p w14:paraId="3D0A2309"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Colunas</w:t>
            </w:r>
          </w:p>
          <w:p w14:paraId="48EEE490"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Combinação</w:t>
            </w:r>
          </w:p>
          <w:p w14:paraId="0FC34F6B"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Pizza</w:t>
            </w:r>
          </w:p>
          <w:p w14:paraId="52CA6CF3"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Tabela</w:t>
            </w:r>
          </w:p>
          <w:p w14:paraId="3AC27F25"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Mapa de Balão</w:t>
            </w:r>
          </w:p>
          <w:p w14:paraId="52947240"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Mapa</w:t>
            </w:r>
          </w:p>
          <w:p w14:paraId="23EFE9DA"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Visão geral dos indicadores</w:t>
            </w:r>
          </w:p>
          <w:p w14:paraId="45EB198D"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Dispersão</w:t>
            </w:r>
          </w:p>
          <w:p w14:paraId="67400964"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com Marcadores</w:t>
            </w:r>
          </w:p>
          <w:p w14:paraId="1EB532FF"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Gráfico de Áreas Empilhadas</w:t>
            </w:r>
          </w:p>
          <w:p w14:paraId="2872292B"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Tabela Dinâmica</w:t>
            </w:r>
          </w:p>
          <w:p w14:paraId="3EA229DE" w14:textId="77777777" w:rsidR="00230FD8" w:rsidRPr="00230FD8" w:rsidRDefault="00230FD8" w:rsidP="00230FD8">
            <w:pPr>
              <w:numPr>
                <w:ilvl w:val="0"/>
                <w:numId w:val="60"/>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lastRenderedPageBreak/>
              <w:t>Mapa de Árvore</w:t>
            </w:r>
          </w:p>
        </w:tc>
      </w:tr>
      <w:tr w:rsidR="00230FD8" w:rsidRPr="00230FD8" w14:paraId="3505FA17" w14:textId="77777777" w:rsidTr="00394F37">
        <w:trPr>
          <w:trHeight w:val="480"/>
        </w:trPr>
        <w:tc>
          <w:tcPr>
            <w:tcW w:w="720" w:type="dxa"/>
            <w:shd w:val="clear" w:color="auto" w:fill="auto"/>
            <w:tcMar>
              <w:top w:w="100" w:type="dxa"/>
              <w:left w:w="100" w:type="dxa"/>
              <w:bottom w:w="100" w:type="dxa"/>
              <w:right w:w="100" w:type="dxa"/>
            </w:tcMar>
          </w:tcPr>
          <w:p w14:paraId="4EC95125"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lastRenderedPageBreak/>
              <w:t>R</w:t>
            </w:r>
          </w:p>
        </w:tc>
        <w:tc>
          <w:tcPr>
            <w:tcW w:w="8400" w:type="dxa"/>
            <w:shd w:val="clear" w:color="auto" w:fill="auto"/>
            <w:tcMar>
              <w:top w:w="100" w:type="dxa"/>
              <w:left w:w="100" w:type="dxa"/>
              <w:bottom w:w="100" w:type="dxa"/>
              <w:right w:w="100" w:type="dxa"/>
            </w:tcMar>
          </w:tcPr>
          <w:p w14:paraId="1C3ACC24"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inserir no portal funcionalidades de controle e pesquisa dos dados, tais como:</w:t>
            </w:r>
          </w:p>
          <w:p w14:paraId="16B63070"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Lista Suspensa</w:t>
            </w:r>
          </w:p>
          <w:p w14:paraId="666CE45E"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Lista de Tamanho Fixo</w:t>
            </w:r>
          </w:p>
          <w:p w14:paraId="7A81E660"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Caixa de entrada de texto</w:t>
            </w:r>
          </w:p>
          <w:p w14:paraId="646FF738"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Filtro avançado</w:t>
            </w:r>
          </w:p>
          <w:p w14:paraId="366C1369"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Controle deslizante</w:t>
            </w:r>
          </w:p>
          <w:p w14:paraId="6B31647B"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Caixa de Seleção</w:t>
            </w:r>
          </w:p>
          <w:p w14:paraId="60E8AB82"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Controle por período</w:t>
            </w:r>
          </w:p>
          <w:p w14:paraId="5908788F" w14:textId="77777777" w:rsidR="00230FD8" w:rsidRPr="00230FD8" w:rsidRDefault="00230FD8" w:rsidP="00230FD8">
            <w:pPr>
              <w:numPr>
                <w:ilvl w:val="0"/>
                <w:numId w:val="69"/>
              </w:numPr>
              <w:tabs>
                <w:tab w:val="left" w:pos="284"/>
              </w:tabs>
              <w:jc w:val="both"/>
              <w:rPr>
                <w:rFonts w:ascii="Times New Roman" w:hAnsi="Times New Roman" w:cs="Times New Roman"/>
                <w:szCs w:val="20"/>
              </w:rPr>
            </w:pPr>
            <w:r w:rsidRPr="00230FD8">
              <w:rPr>
                <w:rFonts w:ascii="Times New Roman" w:eastAsia="Calibri" w:hAnsi="Times New Roman" w:cs="Times New Roman"/>
                <w:szCs w:val="20"/>
              </w:rPr>
              <w:t>Controle de dados</w:t>
            </w:r>
          </w:p>
        </w:tc>
      </w:tr>
      <w:tr w:rsidR="00230FD8" w:rsidRPr="00230FD8" w14:paraId="674061B7" w14:textId="77777777" w:rsidTr="00394F37">
        <w:trPr>
          <w:trHeight w:val="480"/>
        </w:trPr>
        <w:tc>
          <w:tcPr>
            <w:tcW w:w="720" w:type="dxa"/>
            <w:shd w:val="clear" w:color="auto" w:fill="auto"/>
            <w:tcMar>
              <w:top w:w="100" w:type="dxa"/>
              <w:left w:w="100" w:type="dxa"/>
              <w:bottom w:w="100" w:type="dxa"/>
              <w:right w:w="100" w:type="dxa"/>
            </w:tcMar>
          </w:tcPr>
          <w:p w14:paraId="41580CA9"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9EA9419"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incorporar URL de outros sites para complementar o portal e adicionar informações importantes em tempo real.</w:t>
            </w:r>
          </w:p>
        </w:tc>
      </w:tr>
      <w:tr w:rsidR="00230FD8" w:rsidRPr="00230FD8" w14:paraId="1C9F7930" w14:textId="77777777" w:rsidTr="00394F37">
        <w:trPr>
          <w:trHeight w:val="589"/>
        </w:trPr>
        <w:tc>
          <w:tcPr>
            <w:tcW w:w="720" w:type="dxa"/>
            <w:shd w:val="clear" w:color="auto" w:fill="auto"/>
            <w:tcMar>
              <w:top w:w="100" w:type="dxa"/>
              <w:left w:w="100" w:type="dxa"/>
              <w:bottom w:w="100" w:type="dxa"/>
              <w:right w:w="100" w:type="dxa"/>
            </w:tcMar>
          </w:tcPr>
          <w:p w14:paraId="2BF19322"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DA6372C"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fazer o download do portal em formato PDF para que possa ser utilizado em documentos, atas e ofícios e a sua visualização em off-line.</w:t>
            </w:r>
          </w:p>
        </w:tc>
      </w:tr>
      <w:tr w:rsidR="00230FD8" w:rsidRPr="00230FD8" w14:paraId="2867E52E" w14:textId="77777777" w:rsidTr="00394F37">
        <w:trPr>
          <w:trHeight w:val="480"/>
        </w:trPr>
        <w:tc>
          <w:tcPr>
            <w:tcW w:w="720" w:type="dxa"/>
            <w:shd w:val="clear" w:color="auto" w:fill="auto"/>
            <w:tcMar>
              <w:top w:w="100" w:type="dxa"/>
              <w:left w:w="100" w:type="dxa"/>
              <w:bottom w:w="100" w:type="dxa"/>
              <w:right w:w="100" w:type="dxa"/>
            </w:tcMar>
          </w:tcPr>
          <w:p w14:paraId="2CF8F6FD"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66280580"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Permitir o controle de envio de e-mail de forma periódica, para que o gestor não necessite acessar o portal todos os dias para ter acesso à informação</w:t>
            </w:r>
          </w:p>
        </w:tc>
      </w:tr>
      <w:tr w:rsidR="00230FD8" w:rsidRPr="00230FD8" w14:paraId="01CEF257" w14:textId="77777777" w:rsidTr="00394F37">
        <w:trPr>
          <w:trHeight w:val="480"/>
        </w:trPr>
        <w:tc>
          <w:tcPr>
            <w:tcW w:w="720" w:type="dxa"/>
            <w:shd w:val="clear" w:color="auto" w:fill="auto"/>
            <w:tcMar>
              <w:top w:w="100" w:type="dxa"/>
              <w:left w:w="100" w:type="dxa"/>
              <w:bottom w:w="100" w:type="dxa"/>
              <w:right w:w="100" w:type="dxa"/>
            </w:tcMar>
          </w:tcPr>
          <w:p w14:paraId="34CFDBD8" w14:textId="77777777" w:rsidR="00230FD8" w:rsidRPr="00230FD8" w:rsidRDefault="00230FD8" w:rsidP="00394F37">
            <w:pPr>
              <w:jc w:val="both"/>
              <w:rPr>
                <w:rFonts w:ascii="Times New Roman" w:eastAsia="Calibri" w:hAnsi="Times New Roman" w:cs="Times New Roman"/>
                <w:color w:val="000000"/>
                <w:szCs w:val="20"/>
              </w:rPr>
            </w:pPr>
            <w:r w:rsidRPr="00230FD8">
              <w:rPr>
                <w:rFonts w:ascii="Times New Roman" w:eastAsia="Calibri" w:hAnsi="Times New Roman" w:cs="Times New Roman"/>
                <w:color w:val="000000"/>
                <w:szCs w:val="20"/>
              </w:rPr>
              <w:t>R</w:t>
            </w:r>
          </w:p>
        </w:tc>
        <w:tc>
          <w:tcPr>
            <w:tcW w:w="8400" w:type="dxa"/>
            <w:shd w:val="clear" w:color="auto" w:fill="auto"/>
            <w:tcMar>
              <w:top w:w="100" w:type="dxa"/>
              <w:left w:w="100" w:type="dxa"/>
              <w:bottom w:w="100" w:type="dxa"/>
              <w:right w:w="100" w:type="dxa"/>
            </w:tcMar>
          </w:tcPr>
          <w:p w14:paraId="2531C7E9" w14:textId="77777777" w:rsidR="00230FD8" w:rsidRPr="00230FD8" w:rsidRDefault="00230FD8" w:rsidP="00394F37">
            <w:pPr>
              <w:tabs>
                <w:tab w:val="left" w:pos="284"/>
              </w:tabs>
              <w:jc w:val="both"/>
              <w:rPr>
                <w:rFonts w:ascii="Times New Roman" w:eastAsia="Calibri" w:hAnsi="Times New Roman" w:cs="Times New Roman"/>
                <w:szCs w:val="20"/>
              </w:rPr>
            </w:pPr>
            <w:r w:rsidRPr="00230FD8">
              <w:rPr>
                <w:rFonts w:ascii="Times New Roman" w:eastAsia="Calibri" w:hAnsi="Times New Roman" w:cs="Times New Roman"/>
                <w:szCs w:val="20"/>
              </w:rPr>
              <w:t xml:space="preserve">Possuir funcionalidade de links interativos com qualquer fonte desejável, </w:t>
            </w:r>
            <w:proofErr w:type="gramStart"/>
            <w:r w:rsidRPr="00230FD8">
              <w:rPr>
                <w:rFonts w:ascii="Times New Roman" w:eastAsia="Calibri" w:hAnsi="Times New Roman" w:cs="Times New Roman"/>
                <w:szCs w:val="20"/>
              </w:rPr>
              <w:t>afim</w:t>
            </w:r>
            <w:proofErr w:type="gramEnd"/>
            <w:r w:rsidRPr="00230FD8">
              <w:rPr>
                <w:rFonts w:ascii="Times New Roman" w:eastAsia="Calibri" w:hAnsi="Times New Roman" w:cs="Times New Roman"/>
                <w:szCs w:val="20"/>
              </w:rPr>
              <w:t xml:space="preserve"> de orientar e direcionar informações confiáveis para determinados tipos de assunto</w:t>
            </w:r>
          </w:p>
        </w:tc>
      </w:tr>
    </w:tbl>
    <w:p w14:paraId="7B33AC06" w14:textId="77777777" w:rsidR="00230FD8" w:rsidRPr="00230FD8" w:rsidRDefault="00230FD8" w:rsidP="00230FD8">
      <w:pPr>
        <w:rPr>
          <w:rFonts w:ascii="Times New Roman" w:eastAsia="Calibri" w:hAnsi="Times New Roman" w:cs="Times New Roman"/>
          <w:b/>
          <w:szCs w:val="20"/>
        </w:rPr>
      </w:pPr>
    </w:p>
    <w:p w14:paraId="085B59C5" w14:textId="77777777" w:rsidR="00230FD8" w:rsidRPr="00230FD8" w:rsidRDefault="00230FD8" w:rsidP="00230FD8">
      <w:pPr>
        <w:pBdr>
          <w:top w:val="nil"/>
          <w:left w:val="nil"/>
          <w:bottom w:val="nil"/>
          <w:right w:val="nil"/>
          <w:between w:val="nil"/>
        </w:pBdr>
        <w:rPr>
          <w:rFonts w:ascii="Times New Roman" w:hAnsi="Times New Roman" w:cs="Times New Roman"/>
          <w:szCs w:val="20"/>
        </w:rPr>
      </w:pPr>
    </w:p>
    <w:p w14:paraId="338FA13A" w14:textId="77777777" w:rsidR="00230FD8" w:rsidRPr="00230FD8" w:rsidRDefault="00230FD8" w:rsidP="00230FD8">
      <w:pPr>
        <w:rPr>
          <w:rFonts w:ascii="Times New Roman" w:hAnsi="Times New Roman" w:cs="Times New Roman"/>
          <w:szCs w:val="20"/>
        </w:rPr>
      </w:pPr>
    </w:p>
    <w:p w14:paraId="7326A665" w14:textId="77777777" w:rsidR="00230FD8" w:rsidRPr="00230FD8" w:rsidRDefault="00230FD8" w:rsidP="007630C5">
      <w:pPr>
        <w:rPr>
          <w:rFonts w:ascii="Times New Roman" w:hAnsi="Times New Roman" w:cs="Times New Roman"/>
          <w:szCs w:val="20"/>
        </w:rPr>
      </w:pPr>
    </w:p>
    <w:sectPr w:rsidR="00230FD8" w:rsidRPr="00230FD8" w:rsidSect="00D22B36">
      <w:headerReference w:type="default" r:id="rId28"/>
      <w:footerReference w:type="default" r:id="rId29"/>
      <w:headerReference w:type="first" r:id="rId30"/>
      <w:pgSz w:w="11906" w:h="16838"/>
      <w:pgMar w:top="1440"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62CBD" w14:textId="77777777" w:rsidR="00D22B36" w:rsidRDefault="00D22B36" w:rsidP="00AC0F28">
      <w:r>
        <w:separator/>
      </w:r>
    </w:p>
  </w:endnote>
  <w:endnote w:type="continuationSeparator" w:id="0">
    <w:p w14:paraId="6826AA80" w14:textId="77777777" w:rsidR="00D22B36" w:rsidRDefault="00D22B36"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Univers"/>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horndale AMT">
    <w:altName w:val="Times New Roman"/>
    <w:charset w:val="00"/>
    <w:family w:val="auto"/>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C0E2" w14:textId="4AB9AD66" w:rsidR="00E06286" w:rsidRPr="00901F4F" w:rsidRDefault="00E06286" w:rsidP="00901F4F">
    <w:pPr>
      <w:jc w:val="center"/>
      <w:rPr>
        <w:rFonts w:cs="Arial"/>
        <w:sz w:val="18"/>
        <w:szCs w:val="18"/>
      </w:rPr>
    </w:pPr>
    <w:bookmarkStart w:id="31" w:name="_Hlk125104196"/>
    <w:bookmarkStart w:id="32"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31"/>
    <w:bookmarkEnd w:id="3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CDA39" w14:textId="77777777" w:rsidR="00D22B36" w:rsidRDefault="00D22B36" w:rsidP="00AC0F28">
      <w:r>
        <w:separator/>
      </w:r>
    </w:p>
  </w:footnote>
  <w:footnote w:type="continuationSeparator" w:id="0">
    <w:p w14:paraId="0C9E0A47" w14:textId="77777777" w:rsidR="00D22B36" w:rsidRDefault="00D22B36"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8538" w14:textId="79529213" w:rsidR="00E06286" w:rsidRDefault="00000000" w:rsidP="00901F4F">
    <w:pPr>
      <w:pStyle w:val="Ttulo"/>
      <w:jc w:val="center"/>
      <w:rPr>
        <w:rFonts w:ascii="Bodoni MT" w:hAnsi="Bodoni MT" w:cs="Arial"/>
        <w:spacing w:val="-20"/>
        <w:sz w:val="28"/>
        <w:szCs w:val="28"/>
      </w:rPr>
    </w:pPr>
    <w:bookmarkStart w:id="30"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68132616"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30"/>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2CB"/>
    <w:multiLevelType w:val="multilevel"/>
    <w:tmpl w:val="359C185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2" w15:restartNumberingAfterBreak="0">
    <w:nsid w:val="01845A4D"/>
    <w:multiLevelType w:val="multilevel"/>
    <w:tmpl w:val="0E2AA4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4BB1F30"/>
    <w:multiLevelType w:val="multilevel"/>
    <w:tmpl w:val="326842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4E738F6"/>
    <w:multiLevelType w:val="multilevel"/>
    <w:tmpl w:val="E10625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54252F5"/>
    <w:multiLevelType w:val="multilevel"/>
    <w:tmpl w:val="B00E7C0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5485497"/>
    <w:multiLevelType w:val="multilevel"/>
    <w:tmpl w:val="CBFAF0D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5A121F2"/>
    <w:multiLevelType w:val="multilevel"/>
    <w:tmpl w:val="02748A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5D729DF"/>
    <w:multiLevelType w:val="multilevel"/>
    <w:tmpl w:val="FB78C1D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06452730"/>
    <w:multiLevelType w:val="multilevel"/>
    <w:tmpl w:val="4B1CFC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064D5871"/>
    <w:multiLevelType w:val="multilevel"/>
    <w:tmpl w:val="71789A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08E154D1"/>
    <w:multiLevelType w:val="multilevel"/>
    <w:tmpl w:val="2EF825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0A83731B"/>
    <w:multiLevelType w:val="multilevel"/>
    <w:tmpl w:val="3DB48B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0B6562F4"/>
    <w:multiLevelType w:val="multilevel"/>
    <w:tmpl w:val="080AC3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0CA9510B"/>
    <w:multiLevelType w:val="multilevel"/>
    <w:tmpl w:val="C6089B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17" w15:restartNumberingAfterBreak="0">
    <w:nsid w:val="0F9865D6"/>
    <w:multiLevelType w:val="multilevel"/>
    <w:tmpl w:val="29AE50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102352A1"/>
    <w:multiLevelType w:val="multilevel"/>
    <w:tmpl w:val="4A1EDE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05D6671"/>
    <w:multiLevelType w:val="multilevel"/>
    <w:tmpl w:val="88908D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26570C3"/>
    <w:multiLevelType w:val="multilevel"/>
    <w:tmpl w:val="96BE8A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12A9094B"/>
    <w:multiLevelType w:val="multilevel"/>
    <w:tmpl w:val="53A8D3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12FF6625"/>
    <w:multiLevelType w:val="multilevel"/>
    <w:tmpl w:val="C268CB1C"/>
    <w:lvl w:ilvl="0">
      <w:start w:val="1"/>
      <w:numFmt w:val="decimal"/>
      <w:lvlText w:val="%1."/>
      <w:lvlJc w:val="right"/>
      <w:pPr>
        <w:ind w:left="720" w:hanging="360"/>
      </w:pPr>
      <w:rPr>
        <w:sz w:val="24"/>
        <w:szCs w:val="24"/>
        <w:u w:val="none"/>
      </w:rPr>
    </w:lvl>
    <w:lvl w:ilvl="1">
      <w:start w:val="1"/>
      <w:numFmt w:val="decimal"/>
      <w:lvlText w:val="%1.%2."/>
      <w:lvlJc w:val="right"/>
      <w:pPr>
        <w:ind w:left="1440" w:hanging="360"/>
      </w:pPr>
      <w:rPr>
        <w:sz w:val="24"/>
        <w:szCs w:val="24"/>
        <w:u w:val="none"/>
      </w:rPr>
    </w:lvl>
    <w:lvl w:ilvl="2">
      <w:start w:val="1"/>
      <w:numFmt w:val="decimal"/>
      <w:lvlText w:val="%1.%2.%3."/>
      <w:lvlJc w:val="right"/>
      <w:pPr>
        <w:ind w:left="2160" w:hanging="360"/>
      </w:pPr>
      <w:rPr>
        <w:sz w:val="24"/>
        <w:szCs w:val="24"/>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15:restartNumberingAfterBreak="0">
    <w:nsid w:val="131D70A3"/>
    <w:multiLevelType w:val="multilevel"/>
    <w:tmpl w:val="CF3CEC4A"/>
    <w:lvl w:ilvl="0">
      <w:start w:val="1"/>
      <w:numFmt w:val="decimal"/>
      <w:lvlText w:val="%1"/>
      <w:lvlJc w:val="left"/>
      <w:pPr>
        <w:ind w:left="405" w:hanging="405"/>
      </w:pPr>
      <w:rPr>
        <w:rFonts w:hint="default"/>
      </w:rPr>
    </w:lvl>
    <w:lvl w:ilvl="1">
      <w:start w:val="4"/>
      <w:numFmt w:val="decimal"/>
      <w:lvlText w:val="%1.%2"/>
      <w:lvlJc w:val="left"/>
      <w:pPr>
        <w:ind w:left="945" w:hanging="40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4"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25" w15:restartNumberingAfterBreak="0">
    <w:nsid w:val="161D7AAA"/>
    <w:multiLevelType w:val="multilevel"/>
    <w:tmpl w:val="22381A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D5C100D"/>
    <w:multiLevelType w:val="multilevel"/>
    <w:tmpl w:val="8BA4A80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ascii="Times New Roman" w:eastAsia="Times New Roman" w:hAnsi="Times New Roman" w:cs="Times New Roman"/>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DCB1EEE"/>
    <w:multiLevelType w:val="multilevel"/>
    <w:tmpl w:val="92C626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234A014F"/>
    <w:multiLevelType w:val="multilevel"/>
    <w:tmpl w:val="CB505B60"/>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245043A0"/>
    <w:multiLevelType w:val="multilevel"/>
    <w:tmpl w:val="078E3B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5B9642D"/>
    <w:multiLevelType w:val="multilevel"/>
    <w:tmpl w:val="D5887CC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260D711D"/>
    <w:multiLevelType w:val="multilevel"/>
    <w:tmpl w:val="88A6B4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
      <w:lvlJc w:val="left"/>
      <w:pPr>
        <w:ind w:left="4320" w:hanging="360"/>
      </w:pPr>
      <w:rPr>
        <w:rFonts w:ascii="Noto Sans Symbols" w:eastAsia="Noto Sans Symbols" w:hAnsi="Noto Sans Symbols" w:cs="Noto Sans Symbols"/>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
      <w:lvlJc w:val="left"/>
      <w:pPr>
        <w:ind w:left="6480" w:hanging="360"/>
      </w:pPr>
      <w:rPr>
        <w:rFonts w:ascii="Noto Sans Symbols" w:eastAsia="Noto Sans Symbols" w:hAnsi="Noto Sans Symbols" w:cs="Noto Sans Symbols"/>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85631EF"/>
    <w:multiLevelType w:val="multilevel"/>
    <w:tmpl w:val="986C1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A1E6E71"/>
    <w:multiLevelType w:val="multilevel"/>
    <w:tmpl w:val="84A4EF4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2A5F291F"/>
    <w:multiLevelType w:val="multilevel"/>
    <w:tmpl w:val="740A2012"/>
    <w:lvl w:ilvl="0">
      <w:start w:val="1"/>
      <w:numFmt w:val="decimal"/>
      <w:lvlText w:val="%1."/>
      <w:lvlJc w:val="right"/>
      <w:pPr>
        <w:ind w:left="720" w:hanging="360"/>
      </w:pPr>
      <w:rPr>
        <w:b/>
        <w:sz w:val="24"/>
        <w:szCs w:val="24"/>
        <w:u w:val="none"/>
      </w:rPr>
    </w:lvl>
    <w:lvl w:ilvl="1">
      <w:start w:val="1"/>
      <w:numFmt w:val="decimal"/>
      <w:lvlText w:val="%1.%2."/>
      <w:lvlJc w:val="right"/>
      <w:pPr>
        <w:ind w:left="1440" w:hanging="360"/>
      </w:pPr>
      <w:rPr>
        <w:b/>
        <w:sz w:val="24"/>
        <w:szCs w:val="24"/>
        <w:u w:val="none"/>
      </w:rPr>
    </w:lvl>
    <w:lvl w:ilvl="2">
      <w:start w:val="1"/>
      <w:numFmt w:val="decimal"/>
      <w:lvlText w:val="%1.%2.%3."/>
      <w:lvlJc w:val="right"/>
      <w:pPr>
        <w:ind w:left="2160" w:hanging="360"/>
      </w:pPr>
      <w:rPr>
        <w:sz w:val="24"/>
        <w:szCs w:val="24"/>
        <w:u w:val="none"/>
      </w:rPr>
    </w:lvl>
    <w:lvl w:ilvl="3">
      <w:start w:val="1"/>
      <w:numFmt w:val="bullet"/>
      <w:lvlText w:val="●"/>
      <w:lvlJc w:val="left"/>
      <w:pPr>
        <w:ind w:left="2880" w:hanging="360"/>
      </w:pPr>
      <w:rPr>
        <w:rFonts w:ascii="Noto Sans Symbols" w:eastAsia="Noto Sans Symbols" w:hAnsi="Noto Sans Symbols" w:cs="Noto Sans Symbols"/>
      </w:rPr>
    </w:lvl>
    <w:lvl w:ilvl="4">
      <w:start w:val="1"/>
      <w:numFmt w:val="decimal"/>
      <w:lvlText w:val="%1.%2.%3.●.%5."/>
      <w:lvlJc w:val="right"/>
      <w:pPr>
        <w:ind w:left="3600" w:hanging="360"/>
      </w:pPr>
      <w:rPr>
        <w:u w:val="none"/>
      </w:rPr>
    </w:lvl>
    <w:lvl w:ilvl="5">
      <w:start w:val="1"/>
      <w:numFmt w:val="decimal"/>
      <w:lvlText w:val="%1.%2.%3.●.%5.%6."/>
      <w:lvlJc w:val="right"/>
      <w:pPr>
        <w:ind w:left="4320" w:hanging="360"/>
      </w:pPr>
      <w:rPr>
        <w:u w:val="none"/>
      </w:rPr>
    </w:lvl>
    <w:lvl w:ilvl="6">
      <w:start w:val="1"/>
      <w:numFmt w:val="decimal"/>
      <w:lvlText w:val="%1.%2.%3.●.%5.%6.%7."/>
      <w:lvlJc w:val="right"/>
      <w:pPr>
        <w:ind w:left="5040" w:hanging="360"/>
      </w:pPr>
      <w:rPr>
        <w:u w:val="none"/>
      </w:rPr>
    </w:lvl>
    <w:lvl w:ilvl="7">
      <w:start w:val="1"/>
      <w:numFmt w:val="decimal"/>
      <w:lvlText w:val="%1.%2.%3.●.%5.%6.%7.%8."/>
      <w:lvlJc w:val="right"/>
      <w:pPr>
        <w:ind w:left="5760" w:hanging="360"/>
      </w:pPr>
      <w:rPr>
        <w:u w:val="none"/>
      </w:rPr>
    </w:lvl>
    <w:lvl w:ilvl="8">
      <w:start w:val="1"/>
      <w:numFmt w:val="decimal"/>
      <w:lvlText w:val="%1.%2.%3.●.%5.%6.%7.%8.%9."/>
      <w:lvlJc w:val="right"/>
      <w:pPr>
        <w:ind w:left="6480" w:hanging="360"/>
      </w:pPr>
      <w:rPr>
        <w:u w:val="none"/>
      </w:rPr>
    </w:lvl>
  </w:abstractNum>
  <w:abstractNum w:abstractNumId="38" w15:restartNumberingAfterBreak="0">
    <w:nsid w:val="2A862376"/>
    <w:multiLevelType w:val="multilevel"/>
    <w:tmpl w:val="31E202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2BCA24B9"/>
    <w:multiLevelType w:val="multilevel"/>
    <w:tmpl w:val="31F858D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41" w15:restartNumberingAfterBreak="0">
    <w:nsid w:val="2DFB25BB"/>
    <w:multiLevelType w:val="multilevel"/>
    <w:tmpl w:val="4176D0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2E6804BC"/>
    <w:multiLevelType w:val="multilevel"/>
    <w:tmpl w:val="C3CE39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F1B6C6A"/>
    <w:multiLevelType w:val="multilevel"/>
    <w:tmpl w:val="B43CE0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6" w15:restartNumberingAfterBreak="0">
    <w:nsid w:val="31B22536"/>
    <w:multiLevelType w:val="multilevel"/>
    <w:tmpl w:val="9A0C3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8" w15:restartNumberingAfterBreak="0">
    <w:nsid w:val="337A07EB"/>
    <w:multiLevelType w:val="multilevel"/>
    <w:tmpl w:val="D9460E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33D95605"/>
    <w:multiLevelType w:val="multilevel"/>
    <w:tmpl w:val="75384C1A"/>
    <w:lvl w:ilvl="0">
      <w:start w:val="2"/>
      <w:numFmt w:val="decimal"/>
      <w:lvlText w:val="%1"/>
      <w:lvlJc w:val="left"/>
      <w:pPr>
        <w:ind w:left="420" w:hanging="420"/>
      </w:pPr>
    </w:lvl>
    <w:lvl w:ilvl="1">
      <w:start w:val="32"/>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33F506FE"/>
    <w:multiLevelType w:val="multilevel"/>
    <w:tmpl w:val="D7EE60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3401421D"/>
    <w:multiLevelType w:val="multilevel"/>
    <w:tmpl w:val="070CB2E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37AB52DA"/>
    <w:multiLevelType w:val="multilevel"/>
    <w:tmpl w:val="551453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39966574"/>
    <w:multiLevelType w:val="multilevel"/>
    <w:tmpl w:val="A48646F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5" w15:restartNumberingAfterBreak="0">
    <w:nsid w:val="3C693BE7"/>
    <w:multiLevelType w:val="multilevel"/>
    <w:tmpl w:val="B07619B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40B3646D"/>
    <w:multiLevelType w:val="multilevel"/>
    <w:tmpl w:val="FF8651E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41DE1130"/>
    <w:multiLevelType w:val="multilevel"/>
    <w:tmpl w:val="404AABE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43A021D5"/>
    <w:multiLevelType w:val="multilevel"/>
    <w:tmpl w:val="61FEAC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3FB2CCB"/>
    <w:multiLevelType w:val="multilevel"/>
    <w:tmpl w:val="49B2A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44D61390"/>
    <w:multiLevelType w:val="multilevel"/>
    <w:tmpl w:val="6414AE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44D67C78"/>
    <w:multiLevelType w:val="multilevel"/>
    <w:tmpl w:val="97308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4587139A"/>
    <w:multiLevelType w:val="multilevel"/>
    <w:tmpl w:val="5824E9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47944A73"/>
    <w:multiLevelType w:val="multilevel"/>
    <w:tmpl w:val="CB421880"/>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495E50BC"/>
    <w:multiLevelType w:val="multilevel"/>
    <w:tmpl w:val="FC8E6D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496A31E6"/>
    <w:multiLevelType w:val="multilevel"/>
    <w:tmpl w:val="F0F8DF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4A667CBB"/>
    <w:multiLevelType w:val="multilevel"/>
    <w:tmpl w:val="C49E6F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4ABB2DE5"/>
    <w:multiLevelType w:val="multilevel"/>
    <w:tmpl w:val="EFA4F52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4E3C0ED4"/>
    <w:multiLevelType w:val="multilevel"/>
    <w:tmpl w:val="3AF884A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4EC77BFA"/>
    <w:multiLevelType w:val="multilevel"/>
    <w:tmpl w:val="E5D812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504A5FD6"/>
    <w:multiLevelType w:val="multilevel"/>
    <w:tmpl w:val="CD3C054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5204351B"/>
    <w:multiLevelType w:val="multilevel"/>
    <w:tmpl w:val="1F0EC16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3" w15:restartNumberingAfterBreak="0">
    <w:nsid w:val="52717D2D"/>
    <w:multiLevelType w:val="multilevel"/>
    <w:tmpl w:val="088670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4" w15:restartNumberingAfterBreak="0">
    <w:nsid w:val="53CB480F"/>
    <w:multiLevelType w:val="multilevel"/>
    <w:tmpl w:val="401825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5" w15:restartNumberingAfterBreak="0">
    <w:nsid w:val="54B8632A"/>
    <w:multiLevelType w:val="multilevel"/>
    <w:tmpl w:val="0F884B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588A6FD3"/>
    <w:multiLevelType w:val="multilevel"/>
    <w:tmpl w:val="920C6D7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58C70088"/>
    <w:multiLevelType w:val="multilevel"/>
    <w:tmpl w:val="2334FDA2"/>
    <w:lvl w:ilvl="0">
      <w:start w:val="1"/>
      <w:numFmt w:val="decimal"/>
      <w:pStyle w:val="RodapChar"/>
      <w:lvlText w:val="%1."/>
      <w:lvlJc w:val="left"/>
      <w:pPr>
        <w:ind w:left="502" w:hanging="360"/>
      </w:pPr>
      <w:rPr>
        <w:b/>
        <w:i w:val="0"/>
        <w:strike w:val="0"/>
        <w:dstrike w:val="0"/>
      </w:rPr>
    </w:lvl>
    <w:lvl w:ilvl="1">
      <w:start w:val="1"/>
      <w:numFmt w:val="decimal"/>
      <w:pStyle w:val="Cabealho"/>
      <w:lvlText w:val="%1.%2."/>
      <w:lvlJc w:val="left"/>
      <w:pPr>
        <w:ind w:left="858" w:hanging="432"/>
      </w:pPr>
      <w:rPr>
        <w:b w:val="0"/>
        <w:strike w:val="0"/>
      </w:rPr>
    </w:lvl>
    <w:lvl w:ilvl="2">
      <w:start w:val="1"/>
      <w:numFmt w:val="decimal"/>
      <w:pStyle w:val="Ttulo"/>
      <w:lvlText w:val="%1.%2.%3."/>
      <w:lvlJc w:val="left"/>
      <w:pPr>
        <w:ind w:left="1224" w:hanging="504"/>
      </w:pPr>
      <w:rPr>
        <w:i w:val="0"/>
        <w:strike w:val="0"/>
      </w:rPr>
    </w:lvl>
    <w:lvl w:ilvl="3">
      <w:start w:val="1"/>
      <w:numFmt w:val="decimal"/>
      <w:pStyle w:val="TtuloChar"/>
      <w:lvlText w:val="%1.%2.%3.%4."/>
      <w:lvlJc w:val="left"/>
      <w:pPr>
        <w:ind w:left="1728" w:hanging="648"/>
      </w:pPr>
    </w:lvl>
    <w:lvl w:ilvl="4">
      <w:start w:val="1"/>
      <w:numFmt w:val="decimal"/>
      <w:pStyle w:val="MenoPendente"/>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97A64FF"/>
    <w:multiLevelType w:val="multilevel"/>
    <w:tmpl w:val="B406CC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5A344ACA"/>
    <w:multiLevelType w:val="multilevel"/>
    <w:tmpl w:val="DA98AE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1"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2" w15:restartNumberingAfterBreak="0">
    <w:nsid w:val="5B354221"/>
    <w:multiLevelType w:val="multilevel"/>
    <w:tmpl w:val="58A63F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3" w15:restartNumberingAfterBreak="0">
    <w:nsid w:val="5B9D63E5"/>
    <w:multiLevelType w:val="multilevel"/>
    <w:tmpl w:val="34FE3C1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5BE94231"/>
    <w:multiLevelType w:val="multilevel"/>
    <w:tmpl w:val="36F84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5D8C1820"/>
    <w:multiLevelType w:val="multilevel"/>
    <w:tmpl w:val="75D4EA80"/>
    <w:lvl w:ilvl="0">
      <w:start w:val="1"/>
      <w:numFmt w:val="decimal"/>
      <w:lvlText w:val="%1."/>
      <w:lvlJc w:val="right"/>
      <w:pPr>
        <w:ind w:left="720" w:hanging="360"/>
      </w:pPr>
      <w:rPr>
        <w:b/>
        <w:sz w:val="24"/>
        <w:szCs w:val="24"/>
        <w:u w:val="none"/>
      </w:rPr>
    </w:lvl>
    <w:lvl w:ilvl="1">
      <w:start w:val="1"/>
      <w:numFmt w:val="decimal"/>
      <w:lvlText w:val="%1.%2."/>
      <w:lvlJc w:val="right"/>
      <w:pPr>
        <w:ind w:left="1440" w:hanging="360"/>
      </w:pPr>
      <w:rPr>
        <w:b/>
        <w:sz w:val="24"/>
        <w:szCs w:val="24"/>
        <w:u w:val="none"/>
      </w:rPr>
    </w:lvl>
    <w:lvl w:ilvl="2">
      <w:start w:val="1"/>
      <w:numFmt w:val="decimal"/>
      <w:lvlText w:val="%1.%2.%3."/>
      <w:lvlJc w:val="right"/>
      <w:pPr>
        <w:ind w:left="2160" w:hanging="360"/>
      </w:pPr>
      <w:rPr>
        <w:sz w:val="24"/>
        <w:szCs w:val="24"/>
        <w:u w:val="none"/>
      </w:rPr>
    </w:lvl>
    <w:lvl w:ilvl="3">
      <w:start w:val="1"/>
      <w:numFmt w:val="bullet"/>
      <w:lvlText w:val="●"/>
      <w:lvlJc w:val="left"/>
      <w:pPr>
        <w:ind w:left="2880" w:hanging="360"/>
      </w:pPr>
      <w:rPr>
        <w:rFonts w:ascii="Noto Sans Symbols" w:eastAsia="Noto Sans Symbols" w:hAnsi="Noto Sans Symbols" w:cs="Noto Sans Symbols"/>
      </w:rPr>
    </w:lvl>
    <w:lvl w:ilvl="4">
      <w:start w:val="1"/>
      <w:numFmt w:val="decimal"/>
      <w:lvlText w:val="%1.%2.%3.●.%5."/>
      <w:lvlJc w:val="right"/>
      <w:pPr>
        <w:ind w:left="3600" w:hanging="360"/>
      </w:pPr>
      <w:rPr>
        <w:u w:val="none"/>
      </w:rPr>
    </w:lvl>
    <w:lvl w:ilvl="5">
      <w:start w:val="1"/>
      <w:numFmt w:val="decimal"/>
      <w:lvlText w:val="%1.%2.%3.●.%5.%6."/>
      <w:lvlJc w:val="right"/>
      <w:pPr>
        <w:ind w:left="4320" w:hanging="360"/>
      </w:pPr>
      <w:rPr>
        <w:u w:val="none"/>
      </w:rPr>
    </w:lvl>
    <w:lvl w:ilvl="6">
      <w:start w:val="1"/>
      <w:numFmt w:val="decimal"/>
      <w:lvlText w:val="%1.%2.%3.●.%5.%6.%7."/>
      <w:lvlJc w:val="right"/>
      <w:pPr>
        <w:ind w:left="5040" w:hanging="360"/>
      </w:pPr>
      <w:rPr>
        <w:u w:val="none"/>
      </w:rPr>
    </w:lvl>
    <w:lvl w:ilvl="7">
      <w:start w:val="1"/>
      <w:numFmt w:val="decimal"/>
      <w:lvlText w:val="%1.%2.%3.●.%5.%6.%7.%8."/>
      <w:lvlJc w:val="right"/>
      <w:pPr>
        <w:ind w:left="5760" w:hanging="360"/>
      </w:pPr>
      <w:rPr>
        <w:u w:val="none"/>
      </w:rPr>
    </w:lvl>
    <w:lvl w:ilvl="8">
      <w:start w:val="1"/>
      <w:numFmt w:val="decimal"/>
      <w:lvlText w:val="%1.%2.%3.●.%5.%6.%7.%8.%9."/>
      <w:lvlJc w:val="right"/>
      <w:pPr>
        <w:ind w:left="6480" w:hanging="360"/>
      </w:pPr>
      <w:rPr>
        <w:u w:val="none"/>
      </w:rPr>
    </w:lvl>
  </w:abstractNum>
  <w:abstractNum w:abstractNumId="86" w15:restartNumberingAfterBreak="0">
    <w:nsid w:val="5D9F64E2"/>
    <w:multiLevelType w:val="multilevel"/>
    <w:tmpl w:val="993052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7" w15:restartNumberingAfterBreak="0">
    <w:nsid w:val="5EDF6207"/>
    <w:multiLevelType w:val="multilevel"/>
    <w:tmpl w:val="07A22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5EE5385D"/>
    <w:multiLevelType w:val="multilevel"/>
    <w:tmpl w:val="EDC41F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613D3C24"/>
    <w:multiLevelType w:val="multilevel"/>
    <w:tmpl w:val="07C21DA0"/>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0" w15:restartNumberingAfterBreak="0">
    <w:nsid w:val="61A71499"/>
    <w:multiLevelType w:val="multilevel"/>
    <w:tmpl w:val="BB8C97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1" w15:restartNumberingAfterBreak="0">
    <w:nsid w:val="61DD361E"/>
    <w:multiLevelType w:val="multilevel"/>
    <w:tmpl w:val="81646F64"/>
    <w:lvl w:ilvl="0">
      <w:start w:val="1"/>
      <w:numFmt w:val="decimal"/>
      <w:pStyle w:val="Nvel2-Red"/>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15:restartNumberingAfterBreak="0">
    <w:nsid w:val="61DF6C7D"/>
    <w:multiLevelType w:val="multilevel"/>
    <w:tmpl w:val="7ECA74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3" w15:restartNumberingAfterBreak="0">
    <w:nsid w:val="64AD0B94"/>
    <w:multiLevelType w:val="hybridMultilevel"/>
    <w:tmpl w:val="CA7483A4"/>
    <w:lvl w:ilvl="0" w:tplc="C126411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5" w15:restartNumberingAfterBreak="0">
    <w:nsid w:val="65717195"/>
    <w:multiLevelType w:val="multilevel"/>
    <w:tmpl w:val="480096D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15:restartNumberingAfterBreak="0">
    <w:nsid w:val="66905C87"/>
    <w:multiLevelType w:val="multilevel"/>
    <w:tmpl w:val="CCE02F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67F857CE"/>
    <w:multiLevelType w:val="multilevel"/>
    <w:tmpl w:val="7820EBC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 w15:restartNumberingAfterBreak="0">
    <w:nsid w:val="6AC675E0"/>
    <w:multiLevelType w:val="multilevel"/>
    <w:tmpl w:val="B4828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1" w15:restartNumberingAfterBreak="0">
    <w:nsid w:val="6C4A27E4"/>
    <w:multiLevelType w:val="multilevel"/>
    <w:tmpl w:val="0C905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703A3D02"/>
    <w:multiLevelType w:val="multilevel"/>
    <w:tmpl w:val="520AC3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71BB6B8D"/>
    <w:multiLevelType w:val="multilevel"/>
    <w:tmpl w:val="78C21728"/>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732C2FD1"/>
    <w:multiLevelType w:val="multilevel"/>
    <w:tmpl w:val="67D6E4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7" w15:restartNumberingAfterBreak="0">
    <w:nsid w:val="737C2969"/>
    <w:multiLevelType w:val="multilevel"/>
    <w:tmpl w:val="936281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8" w15:restartNumberingAfterBreak="0">
    <w:nsid w:val="743E32C6"/>
    <w:multiLevelType w:val="multilevel"/>
    <w:tmpl w:val="0FA6D7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9"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11" w15:restartNumberingAfterBreak="0">
    <w:nsid w:val="79E93B5F"/>
    <w:multiLevelType w:val="multilevel"/>
    <w:tmpl w:val="BD1A0FAE"/>
    <w:lvl w:ilvl="0">
      <w:start w:val="11"/>
      <w:numFmt w:val="decimal"/>
      <w:lvlText w:val="%1"/>
      <w:lvlJc w:val="left"/>
      <w:pPr>
        <w:ind w:left="375" w:hanging="375"/>
      </w:pPr>
      <w:rPr>
        <w:rFonts w:hint="default"/>
        <w:i/>
      </w:rPr>
    </w:lvl>
    <w:lvl w:ilvl="1">
      <w:start w:val="2"/>
      <w:numFmt w:val="decimal"/>
      <w:lvlText w:val="%1.%2"/>
      <w:lvlJc w:val="left"/>
      <w:pPr>
        <w:ind w:left="375" w:hanging="37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2" w15:restartNumberingAfterBreak="0">
    <w:nsid w:val="7A707418"/>
    <w:multiLevelType w:val="multilevel"/>
    <w:tmpl w:val="14DEF03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3" w15:restartNumberingAfterBreak="0">
    <w:nsid w:val="7B123F51"/>
    <w:multiLevelType w:val="multilevel"/>
    <w:tmpl w:val="743A658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4" w15:restartNumberingAfterBreak="0">
    <w:nsid w:val="7C73207D"/>
    <w:multiLevelType w:val="multilevel"/>
    <w:tmpl w:val="23D4E5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5"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16" w15:restartNumberingAfterBreak="0">
    <w:nsid w:val="7E1E2BFA"/>
    <w:multiLevelType w:val="multilevel"/>
    <w:tmpl w:val="B574C72E"/>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7" w15:restartNumberingAfterBreak="0">
    <w:nsid w:val="7EAE336F"/>
    <w:multiLevelType w:val="multilevel"/>
    <w:tmpl w:val="EFBE11F2"/>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8"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19" w15:restartNumberingAfterBreak="0">
    <w:nsid w:val="7ED04386"/>
    <w:multiLevelType w:val="multilevel"/>
    <w:tmpl w:val="71286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31496530">
    <w:abstractNumId w:val="27"/>
  </w:num>
  <w:num w:numId="2" w16cid:durableId="2084138795">
    <w:abstractNumId w:val="100"/>
  </w:num>
  <w:num w:numId="3" w16cid:durableId="647326278">
    <w:abstractNumId w:val="78"/>
  </w:num>
  <w:num w:numId="4" w16cid:durableId="1468282535">
    <w:abstractNumId w:val="94"/>
  </w:num>
  <w:num w:numId="5" w16cid:durableId="1398674782">
    <w:abstractNumId w:val="76"/>
  </w:num>
  <w:num w:numId="6" w16cid:durableId="2009287375">
    <w:abstractNumId w:val="59"/>
  </w:num>
  <w:num w:numId="7" w16cid:durableId="1639647482">
    <w:abstractNumId w:val="118"/>
  </w:num>
  <w:num w:numId="8" w16cid:durableId="1378353550">
    <w:abstractNumId w:val="115"/>
  </w:num>
  <w:num w:numId="9" w16cid:durableId="24141731">
    <w:abstractNumId w:val="1"/>
  </w:num>
  <w:num w:numId="10" w16cid:durableId="1272397316">
    <w:abstractNumId w:val="104"/>
  </w:num>
  <w:num w:numId="11" w16cid:durableId="1387223567">
    <w:abstractNumId w:val="91"/>
  </w:num>
  <w:num w:numId="12" w16cid:durableId="165124657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45"/>
  </w:num>
  <w:num w:numId="17" w16cid:durableId="994918314">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110"/>
  </w:num>
  <w:num w:numId="20" w16cid:durableId="538203289">
    <w:abstractNumId w:val="102"/>
  </w:num>
  <w:num w:numId="21" w16cid:durableId="51315554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109"/>
  </w:num>
  <w:num w:numId="23" w16cid:durableId="722413960">
    <w:abstractNumId w:val="9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91"/>
    <w:lvlOverride w:ilvl="0">
      <w:startOverride w:val="4"/>
    </w:lvlOverride>
    <w:lvlOverride w:ilvl="1">
      <w:startOverride w:val="1"/>
    </w:lvlOverride>
  </w:num>
  <w:num w:numId="27" w16cid:durableId="1445268884">
    <w:abstractNumId w:val="81"/>
  </w:num>
  <w:num w:numId="28" w16cid:durableId="919565404">
    <w:abstractNumId w:val="11"/>
  </w:num>
  <w:num w:numId="29" w16cid:durableId="1347825474">
    <w:abstractNumId w:val="24"/>
  </w:num>
  <w:num w:numId="30" w16cid:durableId="2146389864">
    <w:abstractNumId w:val="16"/>
  </w:num>
  <w:num w:numId="31" w16cid:durableId="1494176407">
    <w:abstractNumId w:val="54"/>
  </w:num>
  <w:num w:numId="32" w16cid:durableId="643317215">
    <w:abstractNumId w:val="40"/>
  </w:num>
  <w:num w:numId="33" w16cid:durableId="1101102173">
    <w:abstractNumId w:val="47"/>
  </w:num>
  <w:num w:numId="34" w16cid:durableId="1596397202">
    <w:abstractNumId w:val="29"/>
  </w:num>
  <w:num w:numId="35" w16cid:durableId="370157211">
    <w:abstractNumId w:val="43"/>
  </w:num>
  <w:num w:numId="36" w16cid:durableId="1910577843">
    <w:abstractNumId w:val="26"/>
  </w:num>
  <w:num w:numId="37" w16cid:durableId="14442265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33529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0020449">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437262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5867882">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9079992">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1566865">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2044288">
    <w:abstractNumId w:val="2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8034815">
    <w:abstractNumId w:val="2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8027124">
    <w:abstractNumId w:val="2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17284264">
    <w:abstractNumId w:val="111"/>
  </w:num>
  <w:num w:numId="48" w16cid:durableId="1717194122">
    <w:abstractNumId w:val="27"/>
    <w:lvlOverride w:ilvl="0">
      <w:startOverride w:val="4"/>
    </w:lvlOverride>
    <w:lvlOverride w:ilvl="1">
      <w:startOverride w:val="1"/>
    </w:lvlOverride>
  </w:num>
  <w:num w:numId="49" w16cid:durableId="1299262570">
    <w:abstractNumId w:val="85"/>
  </w:num>
  <w:num w:numId="50" w16cid:durableId="768820667">
    <w:abstractNumId w:val="86"/>
  </w:num>
  <w:num w:numId="51" w16cid:durableId="1327779890">
    <w:abstractNumId w:val="5"/>
  </w:num>
  <w:num w:numId="52" w16cid:durableId="822819925">
    <w:abstractNumId w:val="83"/>
  </w:num>
  <w:num w:numId="53" w16cid:durableId="862089883">
    <w:abstractNumId w:val="23"/>
  </w:num>
  <w:num w:numId="54" w16cid:durableId="1441995069">
    <w:abstractNumId w:val="93"/>
  </w:num>
  <w:num w:numId="55" w16cid:durableId="1896693601">
    <w:abstractNumId w:val="105"/>
  </w:num>
  <w:num w:numId="56" w16cid:durableId="1580745261">
    <w:abstractNumId w:val="3"/>
  </w:num>
  <w:num w:numId="57" w16cid:durableId="1408839985">
    <w:abstractNumId w:val="90"/>
  </w:num>
  <w:num w:numId="58" w16cid:durableId="598635775">
    <w:abstractNumId w:val="44"/>
  </w:num>
  <w:num w:numId="59" w16cid:durableId="2084064168">
    <w:abstractNumId w:val="113"/>
  </w:num>
  <w:num w:numId="60" w16cid:durableId="1813254804">
    <w:abstractNumId w:val="84"/>
  </w:num>
  <w:num w:numId="61" w16cid:durableId="119543702">
    <w:abstractNumId w:val="92"/>
  </w:num>
  <w:num w:numId="62" w16cid:durableId="2094358001">
    <w:abstractNumId w:val="107"/>
  </w:num>
  <w:num w:numId="63" w16cid:durableId="915475081">
    <w:abstractNumId w:val="75"/>
  </w:num>
  <w:num w:numId="64" w16cid:durableId="513148264">
    <w:abstractNumId w:val="55"/>
  </w:num>
  <w:num w:numId="65" w16cid:durableId="969674949">
    <w:abstractNumId w:val="6"/>
  </w:num>
  <w:num w:numId="66" w16cid:durableId="798036667">
    <w:abstractNumId w:val="77"/>
  </w:num>
  <w:num w:numId="67" w16cid:durableId="1884441376">
    <w:abstractNumId w:val="97"/>
  </w:num>
  <w:num w:numId="68" w16cid:durableId="1060515250">
    <w:abstractNumId w:val="80"/>
  </w:num>
  <w:num w:numId="69" w16cid:durableId="1830443444">
    <w:abstractNumId w:val="66"/>
  </w:num>
  <w:num w:numId="70" w16cid:durableId="1296714063">
    <w:abstractNumId w:val="88"/>
  </w:num>
  <w:num w:numId="71" w16cid:durableId="379669221">
    <w:abstractNumId w:val="41"/>
  </w:num>
  <w:num w:numId="72" w16cid:durableId="821192212">
    <w:abstractNumId w:val="12"/>
  </w:num>
  <w:num w:numId="73" w16cid:durableId="1332634480">
    <w:abstractNumId w:val="61"/>
  </w:num>
  <w:num w:numId="74" w16cid:durableId="499659266">
    <w:abstractNumId w:val="56"/>
  </w:num>
  <w:num w:numId="75" w16cid:durableId="296187576">
    <w:abstractNumId w:val="82"/>
  </w:num>
  <w:num w:numId="76" w16cid:durableId="920143328">
    <w:abstractNumId w:val="119"/>
  </w:num>
  <w:num w:numId="77" w16cid:durableId="1002124358">
    <w:abstractNumId w:val="21"/>
  </w:num>
  <w:num w:numId="78" w16cid:durableId="24604856">
    <w:abstractNumId w:val="95"/>
  </w:num>
  <w:num w:numId="79" w16cid:durableId="84500500">
    <w:abstractNumId w:val="79"/>
  </w:num>
  <w:num w:numId="80" w16cid:durableId="13727704">
    <w:abstractNumId w:val="14"/>
  </w:num>
  <w:num w:numId="81" w16cid:durableId="950624586">
    <w:abstractNumId w:val="42"/>
  </w:num>
  <w:num w:numId="82" w16cid:durableId="1350331052">
    <w:abstractNumId w:val="103"/>
  </w:num>
  <w:num w:numId="83" w16cid:durableId="153884492">
    <w:abstractNumId w:val="2"/>
  </w:num>
  <w:num w:numId="84" w16cid:durableId="416169897">
    <w:abstractNumId w:val="58"/>
  </w:num>
  <w:num w:numId="85" w16cid:durableId="1346518605">
    <w:abstractNumId w:val="38"/>
  </w:num>
  <w:num w:numId="86" w16cid:durableId="1185168064">
    <w:abstractNumId w:val="31"/>
  </w:num>
  <w:num w:numId="87" w16cid:durableId="1285039899">
    <w:abstractNumId w:val="49"/>
  </w:num>
  <w:num w:numId="88" w16cid:durableId="1655447922">
    <w:abstractNumId w:val="65"/>
  </w:num>
  <w:num w:numId="89" w16cid:durableId="1012143007">
    <w:abstractNumId w:val="87"/>
  </w:num>
  <w:num w:numId="90" w16cid:durableId="419915909">
    <w:abstractNumId w:val="4"/>
  </w:num>
  <w:num w:numId="91" w16cid:durableId="1218934953">
    <w:abstractNumId w:val="74"/>
  </w:num>
  <w:num w:numId="92" w16cid:durableId="1070805765">
    <w:abstractNumId w:val="10"/>
  </w:num>
  <w:num w:numId="93" w16cid:durableId="264383391">
    <w:abstractNumId w:val="48"/>
  </w:num>
  <w:num w:numId="94" w16cid:durableId="1994018235">
    <w:abstractNumId w:val="106"/>
  </w:num>
  <w:num w:numId="95" w16cid:durableId="2079286056">
    <w:abstractNumId w:val="30"/>
  </w:num>
  <w:num w:numId="96" w16cid:durableId="914170445">
    <w:abstractNumId w:val="108"/>
  </w:num>
  <w:num w:numId="97" w16cid:durableId="211768670">
    <w:abstractNumId w:val="28"/>
  </w:num>
  <w:num w:numId="98" w16cid:durableId="809249242">
    <w:abstractNumId w:val="33"/>
  </w:num>
  <w:num w:numId="99" w16cid:durableId="408119261">
    <w:abstractNumId w:val="20"/>
  </w:num>
  <w:num w:numId="100" w16cid:durableId="2101103051">
    <w:abstractNumId w:val="63"/>
  </w:num>
  <w:num w:numId="101" w16cid:durableId="193347162">
    <w:abstractNumId w:val="62"/>
  </w:num>
  <w:num w:numId="102" w16cid:durableId="1336495020">
    <w:abstractNumId w:val="60"/>
  </w:num>
  <w:num w:numId="103" w16cid:durableId="2083870932">
    <w:abstractNumId w:val="8"/>
  </w:num>
  <w:num w:numId="104" w16cid:durableId="1961259957">
    <w:abstractNumId w:val="15"/>
  </w:num>
  <w:num w:numId="105" w16cid:durableId="458187945">
    <w:abstractNumId w:val="32"/>
  </w:num>
  <w:num w:numId="106" w16cid:durableId="525169874">
    <w:abstractNumId w:val="18"/>
  </w:num>
  <w:num w:numId="107" w16cid:durableId="1779568544">
    <w:abstractNumId w:val="89"/>
  </w:num>
  <w:num w:numId="108" w16cid:durableId="1115488662">
    <w:abstractNumId w:val="69"/>
  </w:num>
  <w:num w:numId="109" w16cid:durableId="1934195057">
    <w:abstractNumId w:val="117"/>
  </w:num>
  <w:num w:numId="110" w16cid:durableId="2134861243">
    <w:abstractNumId w:val="67"/>
  </w:num>
  <w:num w:numId="111" w16cid:durableId="421724442">
    <w:abstractNumId w:val="39"/>
  </w:num>
  <w:num w:numId="112" w16cid:durableId="1718507643">
    <w:abstractNumId w:val="72"/>
  </w:num>
  <w:num w:numId="113" w16cid:durableId="1599823982">
    <w:abstractNumId w:val="64"/>
  </w:num>
  <w:num w:numId="114" w16cid:durableId="1322005778">
    <w:abstractNumId w:val="17"/>
  </w:num>
  <w:num w:numId="115" w16cid:durableId="1743408101">
    <w:abstractNumId w:val="19"/>
  </w:num>
  <w:num w:numId="116" w16cid:durableId="1731612128">
    <w:abstractNumId w:val="116"/>
  </w:num>
  <w:num w:numId="117" w16cid:durableId="1865482762">
    <w:abstractNumId w:val="112"/>
  </w:num>
  <w:num w:numId="118" w16cid:durableId="131096487">
    <w:abstractNumId w:val="71"/>
  </w:num>
  <w:num w:numId="119" w16cid:durableId="1252737801">
    <w:abstractNumId w:val="36"/>
  </w:num>
  <w:num w:numId="120" w16cid:durableId="561596031">
    <w:abstractNumId w:val="53"/>
  </w:num>
  <w:num w:numId="121" w16cid:durableId="1885436761">
    <w:abstractNumId w:val="73"/>
  </w:num>
  <w:num w:numId="122" w16cid:durableId="902955680">
    <w:abstractNumId w:val="57"/>
  </w:num>
  <w:num w:numId="123" w16cid:durableId="772359147">
    <w:abstractNumId w:val="22"/>
  </w:num>
  <w:num w:numId="124" w16cid:durableId="1040401851">
    <w:abstractNumId w:val="68"/>
  </w:num>
  <w:num w:numId="125" w16cid:durableId="1267080369">
    <w:abstractNumId w:val="13"/>
  </w:num>
  <w:num w:numId="126" w16cid:durableId="979767626">
    <w:abstractNumId w:val="25"/>
  </w:num>
  <w:num w:numId="127" w16cid:durableId="1307585470">
    <w:abstractNumId w:val="96"/>
  </w:num>
  <w:num w:numId="128" w16cid:durableId="707992318">
    <w:abstractNumId w:val="0"/>
  </w:num>
  <w:num w:numId="129" w16cid:durableId="64501082">
    <w:abstractNumId w:val="50"/>
  </w:num>
  <w:num w:numId="130" w16cid:durableId="500049323">
    <w:abstractNumId w:val="98"/>
  </w:num>
  <w:num w:numId="131" w16cid:durableId="1977761142">
    <w:abstractNumId w:val="7"/>
  </w:num>
  <w:num w:numId="132" w16cid:durableId="1951010896">
    <w:abstractNumId w:val="70"/>
  </w:num>
  <w:num w:numId="133" w16cid:durableId="803743098">
    <w:abstractNumId w:val="101"/>
  </w:num>
  <w:num w:numId="134" w16cid:durableId="207961925">
    <w:abstractNumId w:val="9"/>
  </w:num>
  <w:num w:numId="135" w16cid:durableId="1092749393">
    <w:abstractNumId w:val="51"/>
  </w:num>
  <w:num w:numId="136" w16cid:durableId="716470835">
    <w:abstractNumId w:val="46"/>
  </w:num>
  <w:num w:numId="137" w16cid:durableId="1030565596">
    <w:abstractNumId w:val="52"/>
  </w:num>
  <w:num w:numId="138" w16cid:durableId="1047727645">
    <w:abstractNumId w:val="35"/>
  </w:num>
  <w:num w:numId="139" w16cid:durableId="805052495">
    <w:abstractNumId w:val="37"/>
  </w:num>
  <w:num w:numId="140" w16cid:durableId="2021541330">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46EDF"/>
    <w:rsid w:val="00065D50"/>
    <w:rsid w:val="00076B2E"/>
    <w:rsid w:val="000A16FC"/>
    <w:rsid w:val="000A7D89"/>
    <w:rsid w:val="000B4212"/>
    <w:rsid w:val="000C68FD"/>
    <w:rsid w:val="000E1D1F"/>
    <w:rsid w:val="000E4B42"/>
    <w:rsid w:val="00107261"/>
    <w:rsid w:val="00107820"/>
    <w:rsid w:val="0011372D"/>
    <w:rsid w:val="00134B78"/>
    <w:rsid w:val="001520B8"/>
    <w:rsid w:val="001578F3"/>
    <w:rsid w:val="001612D4"/>
    <w:rsid w:val="0018280B"/>
    <w:rsid w:val="001B3E0D"/>
    <w:rsid w:val="001D258B"/>
    <w:rsid w:val="001F2A78"/>
    <w:rsid w:val="0020189B"/>
    <w:rsid w:val="00201D07"/>
    <w:rsid w:val="00205802"/>
    <w:rsid w:val="0022084B"/>
    <w:rsid w:val="00230FD8"/>
    <w:rsid w:val="00261600"/>
    <w:rsid w:val="002716B6"/>
    <w:rsid w:val="00280909"/>
    <w:rsid w:val="00286A9D"/>
    <w:rsid w:val="00291172"/>
    <w:rsid w:val="002A0E35"/>
    <w:rsid w:val="002C2CDC"/>
    <w:rsid w:val="00332539"/>
    <w:rsid w:val="00356579"/>
    <w:rsid w:val="00362A67"/>
    <w:rsid w:val="00391263"/>
    <w:rsid w:val="003A01C7"/>
    <w:rsid w:val="003A0F99"/>
    <w:rsid w:val="003D4CD9"/>
    <w:rsid w:val="003E1B71"/>
    <w:rsid w:val="003F2CB5"/>
    <w:rsid w:val="00402F76"/>
    <w:rsid w:val="00415383"/>
    <w:rsid w:val="00421602"/>
    <w:rsid w:val="00422A33"/>
    <w:rsid w:val="004456F6"/>
    <w:rsid w:val="004574FB"/>
    <w:rsid w:val="0046698E"/>
    <w:rsid w:val="004769F6"/>
    <w:rsid w:val="004838B4"/>
    <w:rsid w:val="00496452"/>
    <w:rsid w:val="005741C6"/>
    <w:rsid w:val="00575F45"/>
    <w:rsid w:val="00594C9B"/>
    <w:rsid w:val="005A01F5"/>
    <w:rsid w:val="005D4AA4"/>
    <w:rsid w:val="005F4024"/>
    <w:rsid w:val="006023D3"/>
    <w:rsid w:val="00620B15"/>
    <w:rsid w:val="00653482"/>
    <w:rsid w:val="006630EA"/>
    <w:rsid w:val="00696695"/>
    <w:rsid w:val="006D72F5"/>
    <w:rsid w:val="006D7363"/>
    <w:rsid w:val="00714214"/>
    <w:rsid w:val="00732555"/>
    <w:rsid w:val="007630C5"/>
    <w:rsid w:val="0079027E"/>
    <w:rsid w:val="007A6543"/>
    <w:rsid w:val="007A6C25"/>
    <w:rsid w:val="007B0EB1"/>
    <w:rsid w:val="007B6DB1"/>
    <w:rsid w:val="008429CA"/>
    <w:rsid w:val="00845916"/>
    <w:rsid w:val="00845C53"/>
    <w:rsid w:val="008746D3"/>
    <w:rsid w:val="00883CB9"/>
    <w:rsid w:val="008B22A6"/>
    <w:rsid w:val="008D4E35"/>
    <w:rsid w:val="008E5DC0"/>
    <w:rsid w:val="008F1004"/>
    <w:rsid w:val="008F1143"/>
    <w:rsid w:val="00901F4F"/>
    <w:rsid w:val="0091319F"/>
    <w:rsid w:val="009146D8"/>
    <w:rsid w:val="009178AA"/>
    <w:rsid w:val="009561FD"/>
    <w:rsid w:val="00960BC6"/>
    <w:rsid w:val="009737E4"/>
    <w:rsid w:val="009A3037"/>
    <w:rsid w:val="009B3CD2"/>
    <w:rsid w:val="009F6E63"/>
    <w:rsid w:val="00A00B13"/>
    <w:rsid w:val="00A02187"/>
    <w:rsid w:val="00A05977"/>
    <w:rsid w:val="00A5248D"/>
    <w:rsid w:val="00A576F6"/>
    <w:rsid w:val="00A63A01"/>
    <w:rsid w:val="00A9030E"/>
    <w:rsid w:val="00AC0F28"/>
    <w:rsid w:val="00AF2404"/>
    <w:rsid w:val="00B21659"/>
    <w:rsid w:val="00B3299B"/>
    <w:rsid w:val="00B43B54"/>
    <w:rsid w:val="00B57060"/>
    <w:rsid w:val="00B76E5D"/>
    <w:rsid w:val="00B85D8E"/>
    <w:rsid w:val="00BA1BDC"/>
    <w:rsid w:val="00BC1130"/>
    <w:rsid w:val="00BE33FF"/>
    <w:rsid w:val="00BE74F1"/>
    <w:rsid w:val="00C1007F"/>
    <w:rsid w:val="00C32ECB"/>
    <w:rsid w:val="00C34C29"/>
    <w:rsid w:val="00C373DA"/>
    <w:rsid w:val="00C37D8B"/>
    <w:rsid w:val="00C4045E"/>
    <w:rsid w:val="00C610E7"/>
    <w:rsid w:val="00C616ED"/>
    <w:rsid w:val="00C66E84"/>
    <w:rsid w:val="00C73EF9"/>
    <w:rsid w:val="00CA53D1"/>
    <w:rsid w:val="00CC2B93"/>
    <w:rsid w:val="00CC753C"/>
    <w:rsid w:val="00CC7959"/>
    <w:rsid w:val="00CE301D"/>
    <w:rsid w:val="00D17ABE"/>
    <w:rsid w:val="00D22B36"/>
    <w:rsid w:val="00D32D65"/>
    <w:rsid w:val="00D32E0E"/>
    <w:rsid w:val="00D419A7"/>
    <w:rsid w:val="00D437D8"/>
    <w:rsid w:val="00D560E1"/>
    <w:rsid w:val="00D727C2"/>
    <w:rsid w:val="00D96269"/>
    <w:rsid w:val="00DB6031"/>
    <w:rsid w:val="00DC5045"/>
    <w:rsid w:val="00DD6EEC"/>
    <w:rsid w:val="00E06286"/>
    <w:rsid w:val="00E22BA2"/>
    <w:rsid w:val="00E33025"/>
    <w:rsid w:val="00ED5B5A"/>
    <w:rsid w:val="00F0273A"/>
    <w:rsid w:val="00F07BF1"/>
    <w:rsid w:val="00F12B67"/>
    <w:rsid w:val="00F171C9"/>
    <w:rsid w:val="00F340C6"/>
    <w:rsid w:val="00F521AE"/>
    <w:rsid w:val="00F52C83"/>
    <w:rsid w:val="00F774FC"/>
    <w:rsid w:val="00FA43FD"/>
    <w:rsid w:val="00FB6857"/>
    <w:rsid w:val="00FC129D"/>
    <w:rsid w:val="00FD3865"/>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230FD8"/>
    <w:pPr>
      <w:keepNext/>
      <w:keepLines/>
      <w:pBdr>
        <w:top w:val="nil"/>
        <w:left w:val="nil"/>
        <w:bottom w:val="nil"/>
        <w:right w:val="nil"/>
        <w:between w:val="nil"/>
      </w:pBdr>
      <w:spacing w:line="259" w:lineRule="auto"/>
      <w:ind w:left="576" w:hanging="576"/>
      <w:jc w:val="both"/>
      <w:outlineLvl w:val="1"/>
    </w:pPr>
    <w:rPr>
      <w:rFonts w:ascii="Thorndale AMT" w:eastAsia="Thorndale AMT" w:hAnsi="Thorndale AMT" w:cs="Thorndale AMT"/>
      <w:color w:val="00000A"/>
      <w:szCs w:val="20"/>
    </w:rPr>
  </w:style>
  <w:style w:type="paragraph" w:styleId="Ttulo3">
    <w:name w:val="heading 3"/>
    <w:basedOn w:val="Normal"/>
    <w:next w:val="Normal"/>
    <w:link w:val="Ttulo3Char"/>
    <w:uiPriority w:val="9"/>
    <w:semiHidden/>
    <w:unhideWhenUsed/>
    <w:qFormat/>
    <w:rsid w:val="00230FD8"/>
    <w:pPr>
      <w:keepNext/>
      <w:keepLines/>
      <w:pBdr>
        <w:top w:val="nil"/>
        <w:left w:val="nil"/>
        <w:bottom w:val="nil"/>
        <w:right w:val="nil"/>
        <w:between w:val="nil"/>
      </w:pBdr>
      <w:spacing w:line="259" w:lineRule="auto"/>
      <w:ind w:left="720" w:hanging="720"/>
      <w:outlineLvl w:val="2"/>
    </w:pPr>
    <w:rPr>
      <w:rFonts w:ascii="Thorndale AMT" w:eastAsia="Thorndale AMT" w:hAnsi="Thorndale AMT" w:cs="Thorndale AMT"/>
      <w:b/>
      <w:color w:val="00000A"/>
      <w:szCs w:val="20"/>
    </w:rPr>
  </w:style>
  <w:style w:type="paragraph" w:styleId="Ttulo4">
    <w:name w:val="heading 4"/>
    <w:basedOn w:val="Normal"/>
    <w:next w:val="Normal"/>
    <w:link w:val="Ttulo4Char"/>
    <w:uiPriority w:val="9"/>
    <w:semiHidden/>
    <w:unhideWhenUsed/>
    <w:qFormat/>
    <w:rsid w:val="00230FD8"/>
    <w:pPr>
      <w:keepNext/>
      <w:keepLines/>
      <w:pBdr>
        <w:top w:val="nil"/>
        <w:left w:val="nil"/>
        <w:bottom w:val="nil"/>
        <w:right w:val="nil"/>
        <w:between w:val="nil"/>
      </w:pBdr>
      <w:spacing w:line="259" w:lineRule="auto"/>
      <w:ind w:left="864" w:hanging="864"/>
      <w:outlineLvl w:val="3"/>
    </w:pPr>
    <w:rPr>
      <w:rFonts w:ascii="Thorndale AMT" w:eastAsia="Thorndale AMT" w:hAnsi="Thorndale AMT" w:cs="Thorndale AMT"/>
      <w:b/>
      <w:color w:val="00000A"/>
      <w:sz w:val="22"/>
      <w:szCs w:val="22"/>
    </w:rPr>
  </w:style>
  <w:style w:type="paragraph" w:styleId="Ttulo5">
    <w:name w:val="heading 5"/>
    <w:basedOn w:val="Normal"/>
    <w:next w:val="Normal"/>
    <w:link w:val="Ttulo5Char"/>
    <w:uiPriority w:val="9"/>
    <w:semiHidden/>
    <w:unhideWhenUsed/>
    <w:qFormat/>
    <w:rsid w:val="00230FD8"/>
    <w:pPr>
      <w:keepNext/>
      <w:keepLines/>
      <w:pBdr>
        <w:top w:val="nil"/>
        <w:left w:val="nil"/>
        <w:bottom w:val="nil"/>
        <w:right w:val="nil"/>
        <w:between w:val="nil"/>
      </w:pBdr>
      <w:tabs>
        <w:tab w:val="left" w:pos="15120"/>
        <w:tab w:val="left" w:pos="15829"/>
        <w:tab w:val="left" w:pos="16200"/>
        <w:tab w:val="left" w:pos="17672"/>
        <w:tab w:val="left" w:pos="18522"/>
        <w:tab w:val="left" w:pos="19374"/>
        <w:tab w:val="left" w:pos="20225"/>
        <w:tab w:val="left" w:pos="21076"/>
        <w:tab w:val="left" w:pos="21926"/>
        <w:tab w:val="left" w:pos="22776"/>
        <w:tab w:val="left" w:pos="23628"/>
        <w:tab w:val="left" w:pos="24479"/>
        <w:tab w:val="left" w:pos="25330"/>
        <w:tab w:val="left" w:pos="26180"/>
        <w:tab w:val="left" w:pos="27030"/>
        <w:tab w:val="left" w:pos="27882"/>
        <w:tab w:val="left" w:pos="28733"/>
      </w:tabs>
      <w:spacing w:line="259" w:lineRule="auto"/>
      <w:ind w:left="1080" w:hanging="1080"/>
      <w:jc w:val="both"/>
      <w:outlineLvl w:val="4"/>
    </w:pPr>
    <w:rPr>
      <w:rFonts w:ascii="Thorndale AMT" w:eastAsia="Thorndale AMT" w:hAnsi="Thorndale AMT" w:cs="Thorndale AMT"/>
      <w:b/>
      <w:color w:val="00000A"/>
      <w:sz w:val="22"/>
      <w:szCs w:val="22"/>
    </w:rPr>
  </w:style>
  <w:style w:type="paragraph" w:styleId="Ttulo6">
    <w:name w:val="heading 6"/>
    <w:basedOn w:val="Normal"/>
    <w:next w:val="Normal"/>
    <w:link w:val="Ttulo6Char"/>
    <w:uiPriority w:val="9"/>
    <w:semiHidden/>
    <w:unhideWhenUsed/>
    <w:qFormat/>
    <w:rsid w:val="00230FD8"/>
    <w:pPr>
      <w:keepNext/>
      <w:keepLines/>
      <w:pBdr>
        <w:top w:val="nil"/>
        <w:left w:val="nil"/>
        <w:bottom w:val="nil"/>
        <w:right w:val="nil"/>
        <w:between w:val="nil"/>
      </w:pBdr>
      <w:tabs>
        <w:tab w:val="left" w:pos="15829"/>
      </w:tabs>
      <w:spacing w:line="259" w:lineRule="auto"/>
      <w:ind w:left="1080" w:hanging="1080"/>
      <w:outlineLvl w:val="5"/>
    </w:pPr>
    <w:rPr>
      <w:rFonts w:ascii="Thorndale AMT" w:eastAsia="Thorndale AMT" w:hAnsi="Thorndale AMT" w:cs="Thorndale AMT"/>
      <w:b/>
      <w:color w:val="00000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uiPriority w:val="10"/>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link w:val="Nivel1Char"/>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qForma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 w:type="character" w:customStyle="1" w:styleId="Nivel1Char">
    <w:name w:val="Nivel1 Char"/>
    <w:basedOn w:val="Fontepargpadro"/>
    <w:link w:val="Nivel10"/>
    <w:locked/>
    <w:rsid w:val="007630C5"/>
    <w:rPr>
      <w:rFonts w:ascii="Arial" w:eastAsiaTheme="majorEastAsia" w:hAnsi="Arial" w:cs="Arial"/>
      <w:b/>
      <w:color w:val="000000"/>
      <w:sz w:val="32"/>
      <w:szCs w:val="32"/>
    </w:rPr>
  </w:style>
  <w:style w:type="paragraph" w:customStyle="1" w:styleId="Standard">
    <w:name w:val="Standard"/>
    <w:rsid w:val="007630C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vel2Opcional">
    <w:name w:val="Nível 2 Opcional"/>
    <w:basedOn w:val="Normal"/>
    <w:link w:val="Nvel2OpcionalChar"/>
    <w:qFormat/>
    <w:rsid w:val="007630C5"/>
    <w:pPr>
      <w:spacing w:before="120" w:after="120" w:line="276" w:lineRule="auto"/>
      <w:ind w:left="432" w:hanging="432"/>
      <w:jc w:val="both"/>
    </w:pPr>
    <w:rPr>
      <w:rFonts w:cs="Arial"/>
      <w:i/>
      <w:color w:val="FF0000"/>
      <w:szCs w:val="20"/>
    </w:rPr>
  </w:style>
  <w:style w:type="character" w:customStyle="1" w:styleId="Nvel2OpcionalChar">
    <w:name w:val="Nível 2 Opcional Char"/>
    <w:basedOn w:val="Fontepargpadro"/>
    <w:link w:val="Nvel2Opcional"/>
    <w:locked/>
    <w:rsid w:val="007630C5"/>
    <w:rPr>
      <w:rFonts w:ascii="Arial" w:eastAsia="Times New Roman" w:hAnsi="Arial" w:cs="Arial"/>
      <w:i/>
      <w:color w:val="FF0000"/>
      <w:sz w:val="20"/>
      <w:szCs w:val="20"/>
      <w:lang w:eastAsia="pt-BR"/>
    </w:rPr>
  </w:style>
  <w:style w:type="character" w:customStyle="1" w:styleId="Ttulo2Char">
    <w:name w:val="Título 2 Char"/>
    <w:basedOn w:val="Fontepargpadro"/>
    <w:link w:val="Ttulo2"/>
    <w:uiPriority w:val="9"/>
    <w:semiHidden/>
    <w:rsid w:val="00230FD8"/>
    <w:rPr>
      <w:rFonts w:ascii="Thorndale AMT" w:eastAsia="Thorndale AMT" w:hAnsi="Thorndale AMT" w:cs="Thorndale AMT"/>
      <w:color w:val="00000A"/>
      <w:sz w:val="20"/>
      <w:szCs w:val="20"/>
      <w:lang w:eastAsia="pt-BR"/>
    </w:rPr>
  </w:style>
  <w:style w:type="character" w:customStyle="1" w:styleId="Ttulo3Char">
    <w:name w:val="Título 3 Char"/>
    <w:basedOn w:val="Fontepargpadro"/>
    <w:link w:val="Ttulo3"/>
    <w:uiPriority w:val="9"/>
    <w:semiHidden/>
    <w:rsid w:val="00230FD8"/>
    <w:rPr>
      <w:rFonts w:ascii="Thorndale AMT" w:eastAsia="Thorndale AMT" w:hAnsi="Thorndale AMT" w:cs="Thorndale AMT"/>
      <w:b/>
      <w:color w:val="00000A"/>
      <w:sz w:val="20"/>
      <w:szCs w:val="20"/>
      <w:lang w:eastAsia="pt-BR"/>
    </w:rPr>
  </w:style>
  <w:style w:type="character" w:customStyle="1" w:styleId="Ttulo4Char">
    <w:name w:val="Título 4 Char"/>
    <w:basedOn w:val="Fontepargpadro"/>
    <w:link w:val="Ttulo4"/>
    <w:uiPriority w:val="9"/>
    <w:semiHidden/>
    <w:rsid w:val="00230FD8"/>
    <w:rPr>
      <w:rFonts w:ascii="Thorndale AMT" w:eastAsia="Thorndale AMT" w:hAnsi="Thorndale AMT" w:cs="Thorndale AMT"/>
      <w:b/>
      <w:color w:val="00000A"/>
      <w:lang w:eastAsia="pt-BR"/>
    </w:rPr>
  </w:style>
  <w:style w:type="character" w:customStyle="1" w:styleId="Ttulo5Char">
    <w:name w:val="Título 5 Char"/>
    <w:basedOn w:val="Fontepargpadro"/>
    <w:link w:val="Ttulo5"/>
    <w:uiPriority w:val="9"/>
    <w:semiHidden/>
    <w:rsid w:val="00230FD8"/>
    <w:rPr>
      <w:rFonts w:ascii="Thorndale AMT" w:eastAsia="Thorndale AMT" w:hAnsi="Thorndale AMT" w:cs="Thorndale AMT"/>
      <w:b/>
      <w:color w:val="00000A"/>
      <w:lang w:eastAsia="pt-BR"/>
    </w:rPr>
  </w:style>
  <w:style w:type="character" w:customStyle="1" w:styleId="Ttulo6Char">
    <w:name w:val="Título 6 Char"/>
    <w:basedOn w:val="Fontepargpadro"/>
    <w:link w:val="Ttulo6"/>
    <w:uiPriority w:val="9"/>
    <w:semiHidden/>
    <w:rsid w:val="00230FD8"/>
    <w:rPr>
      <w:rFonts w:ascii="Thorndale AMT" w:eastAsia="Thorndale AMT" w:hAnsi="Thorndale AMT" w:cs="Thorndale AMT"/>
      <w:b/>
      <w:color w:val="00000A"/>
      <w:lang w:eastAsia="pt-BR"/>
    </w:rPr>
  </w:style>
  <w:style w:type="table" w:customStyle="1" w:styleId="TableNormal">
    <w:name w:val="Table Normal"/>
    <w:rsid w:val="00230FD8"/>
    <w:pPr>
      <w:spacing w:after="0"/>
    </w:pPr>
    <w:rPr>
      <w:rFonts w:ascii="Thorndale AMT" w:eastAsia="Thorndale AMT" w:hAnsi="Thorndale AMT" w:cs="Thorndale AMT"/>
      <w:color w:val="00000A"/>
      <w:sz w:val="20"/>
      <w:szCs w:val="20"/>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230FD8"/>
    <w:pPr>
      <w:keepNext/>
      <w:keepLines/>
      <w:pBdr>
        <w:top w:val="nil"/>
        <w:left w:val="nil"/>
        <w:bottom w:val="nil"/>
        <w:right w:val="nil"/>
        <w:between w:val="nil"/>
      </w:pBdr>
      <w:spacing w:before="360" w:after="80" w:line="276" w:lineRule="auto"/>
      <w:jc w:val="center"/>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30FD8"/>
    <w:rPr>
      <w:rFonts w:ascii="Georgia" w:eastAsia="Georgia" w:hAnsi="Georgia" w:cs="Georgia"/>
      <w:i/>
      <w:color w:val="666666"/>
      <w:sz w:val="48"/>
      <w:szCs w:val="4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967003">
      <w:bodyDiv w:val="1"/>
      <w:marLeft w:val="0"/>
      <w:marRight w:val="0"/>
      <w:marTop w:val="0"/>
      <w:marBottom w:val="0"/>
      <w:divBdr>
        <w:top w:val="none" w:sz="0" w:space="0" w:color="auto"/>
        <w:left w:val="none" w:sz="0" w:space="0" w:color="auto"/>
        <w:bottom w:val="none" w:sz="0" w:space="0" w:color="auto"/>
        <w:right w:val="none" w:sz="0" w:space="0" w:color="auto"/>
      </w:divBdr>
      <w:divsChild>
        <w:div w:id="154491683">
          <w:marLeft w:val="0"/>
          <w:marRight w:val="0"/>
          <w:marTop w:val="0"/>
          <w:marBottom w:val="0"/>
          <w:divBdr>
            <w:top w:val="none" w:sz="0" w:space="0" w:color="auto"/>
            <w:left w:val="none" w:sz="0" w:space="0" w:color="auto"/>
            <w:bottom w:val="none" w:sz="0" w:space="0" w:color="auto"/>
            <w:right w:val="none" w:sz="0" w:space="0" w:color="auto"/>
          </w:divBdr>
          <w:divsChild>
            <w:div w:id="1133521169">
              <w:marLeft w:val="0"/>
              <w:marRight w:val="0"/>
              <w:marTop w:val="0"/>
              <w:marBottom w:val="0"/>
              <w:divBdr>
                <w:top w:val="none" w:sz="0" w:space="0" w:color="auto"/>
                <w:left w:val="none" w:sz="0" w:space="0" w:color="auto"/>
                <w:bottom w:val="none" w:sz="0" w:space="0" w:color="auto"/>
                <w:right w:val="none" w:sz="0" w:space="0" w:color="auto"/>
              </w:divBdr>
              <w:divsChild>
                <w:div w:id="142942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yperlink" Target="https://www.portaltransparencia.gov.br/sancoes/cnep" TargetMode="Externa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yperlink" Target="http://www.portaldatransparencia.gov.br/ceis" TargetMode="Externa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yperlink" Target="https://www.planalto.gov.br/ccivil_03/leis/lcp/lcp12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png"/><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ortaldoempreendedor.gov.br/"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83</Pages>
  <Words>40164</Words>
  <Characters>216886</Characters>
  <Application>Microsoft Office Word</Application>
  <DocSecurity>0</DocSecurity>
  <Lines>1807</Lines>
  <Paragraphs>513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3</cp:revision>
  <cp:lastPrinted>2024-01-18T13:15:00Z</cp:lastPrinted>
  <dcterms:created xsi:type="dcterms:W3CDTF">2024-01-30T16:05:00Z</dcterms:created>
  <dcterms:modified xsi:type="dcterms:W3CDTF">2024-01-30T18:10:00Z</dcterms:modified>
</cp:coreProperties>
</file>