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4004555" w14:textId="2B7EFC88" w:rsidR="00EF1DA8" w:rsidRPr="002C49FA" w:rsidRDefault="00EF1DA8" w:rsidP="00EF1DA8">
      <w:pPr>
        <w:spacing w:line="276" w:lineRule="auto"/>
        <w:jc w:val="center"/>
        <w:rPr>
          <w:rFonts w:ascii="Times New Roman" w:eastAsia="MS Mincho" w:hAnsi="Times New Roman" w:cs="Times New Roman"/>
          <w:b/>
          <w:color w:val="365F91" w:themeColor="accent1" w:themeShade="BF"/>
          <w:sz w:val="44"/>
          <w:szCs w:val="44"/>
        </w:rPr>
      </w:pPr>
      <w:r w:rsidRPr="002C49FA">
        <w:rPr>
          <w:rFonts w:ascii="Times New Roman" w:hAnsi="Times New Roman" w:cs="Times New Roman"/>
          <w:b/>
          <w:color w:val="365F91" w:themeColor="accent1" w:themeShade="BF"/>
          <w:sz w:val="44"/>
          <w:szCs w:val="44"/>
        </w:rPr>
        <w:t>PREGÃO ELETRÔNICO Nº 0</w:t>
      </w:r>
      <w:r w:rsidR="00EC6394">
        <w:rPr>
          <w:rFonts w:ascii="Times New Roman" w:hAnsi="Times New Roman" w:cs="Times New Roman"/>
          <w:b/>
          <w:color w:val="365F91" w:themeColor="accent1" w:themeShade="BF"/>
          <w:sz w:val="44"/>
          <w:szCs w:val="44"/>
        </w:rPr>
        <w:t>10</w:t>
      </w:r>
      <w:r w:rsidRPr="002C49FA">
        <w:rPr>
          <w:rFonts w:ascii="Times New Roman" w:hAnsi="Times New Roman" w:cs="Times New Roman"/>
          <w:b/>
          <w:color w:val="365F91" w:themeColor="accent1" w:themeShade="BF"/>
          <w:sz w:val="44"/>
          <w:szCs w:val="44"/>
        </w:rPr>
        <w:t xml:space="preserve">/2025 </w:t>
      </w:r>
    </w:p>
    <w:p w14:paraId="39709D15" w14:textId="77777777" w:rsidR="00EF1DA8" w:rsidRPr="002C49FA" w:rsidRDefault="00EF1DA8" w:rsidP="00EF1DA8">
      <w:pPr>
        <w:spacing w:line="276" w:lineRule="auto"/>
        <w:jc w:val="center"/>
        <w:rPr>
          <w:rFonts w:ascii="Times New Roman" w:hAnsi="Times New Roman" w:cs="Times New Roman"/>
          <w:b/>
          <w:color w:val="365F91" w:themeColor="accent1" w:themeShade="BF"/>
          <w:sz w:val="44"/>
          <w:szCs w:val="44"/>
        </w:rPr>
      </w:pPr>
      <w:r w:rsidRPr="002C49FA">
        <w:rPr>
          <w:rFonts w:ascii="Times New Roman" w:eastAsia="MS Mincho" w:hAnsi="Times New Roman" w:cs="Times New Roman"/>
          <w:b/>
          <w:color w:val="365F91" w:themeColor="accent1" w:themeShade="BF"/>
          <w:sz w:val="44"/>
          <w:szCs w:val="44"/>
        </w:rPr>
        <w:t>REGISTRO DE PREÇO</w:t>
      </w:r>
    </w:p>
    <w:p w14:paraId="3046EF85" w14:textId="77777777" w:rsidR="00EF1DA8" w:rsidRPr="002C49FA" w:rsidRDefault="00EF1DA8" w:rsidP="00EF1DA8">
      <w:pPr>
        <w:spacing w:line="276" w:lineRule="auto"/>
        <w:jc w:val="center"/>
        <w:rPr>
          <w:rFonts w:ascii="Times New Roman" w:hAnsi="Times New Roman" w:cs="Times New Roman"/>
          <w:b/>
          <w:bCs/>
          <w:color w:val="405CA1"/>
          <w:sz w:val="28"/>
          <w:szCs w:val="28"/>
        </w:rPr>
      </w:pPr>
    </w:p>
    <w:p w14:paraId="310C3417" w14:textId="77777777" w:rsidR="00897F81" w:rsidRPr="002C49FA" w:rsidRDefault="00897F81" w:rsidP="00EF1DA8">
      <w:pPr>
        <w:spacing w:line="276" w:lineRule="auto"/>
        <w:jc w:val="center"/>
        <w:rPr>
          <w:rFonts w:ascii="Times New Roman" w:hAnsi="Times New Roman" w:cs="Times New Roman"/>
          <w:b/>
          <w:bCs/>
          <w:color w:val="405CA1"/>
          <w:sz w:val="28"/>
          <w:szCs w:val="28"/>
        </w:rPr>
      </w:pPr>
    </w:p>
    <w:p w14:paraId="2C5F8055" w14:textId="5EFC3861" w:rsidR="00EF1DA8" w:rsidRPr="002C49FA" w:rsidRDefault="00EF1DA8" w:rsidP="00EF1DA8">
      <w:pPr>
        <w:spacing w:line="276" w:lineRule="auto"/>
        <w:jc w:val="center"/>
        <w:rPr>
          <w:rFonts w:ascii="Times New Roman" w:hAnsi="Times New Roman" w:cs="Times New Roman"/>
          <w:b/>
          <w:bCs/>
          <w:color w:val="405CA1"/>
          <w:sz w:val="26"/>
          <w:szCs w:val="26"/>
        </w:rPr>
      </w:pPr>
      <w:r w:rsidRPr="002C49FA">
        <w:rPr>
          <w:rFonts w:ascii="Times New Roman" w:hAnsi="Times New Roman" w:cs="Times New Roman"/>
          <w:b/>
          <w:bCs/>
          <w:color w:val="405CA1"/>
          <w:sz w:val="32"/>
          <w:szCs w:val="32"/>
        </w:rPr>
        <w:t>CONTRATANTE</w:t>
      </w:r>
      <w:r w:rsidRPr="002C49FA">
        <w:rPr>
          <w:rFonts w:ascii="Times New Roman" w:hAnsi="Times New Roman" w:cs="Times New Roman"/>
          <w:b/>
          <w:bCs/>
          <w:color w:val="405CA1"/>
          <w:sz w:val="26"/>
          <w:szCs w:val="26"/>
        </w:rPr>
        <w:t xml:space="preserve"> </w:t>
      </w:r>
    </w:p>
    <w:p w14:paraId="66CB0D80" w14:textId="77777777" w:rsidR="00EF1DA8" w:rsidRPr="002C49FA" w:rsidRDefault="00EF1DA8" w:rsidP="00EF1DA8">
      <w:pPr>
        <w:spacing w:line="276" w:lineRule="auto"/>
        <w:jc w:val="center"/>
        <w:rPr>
          <w:rFonts w:ascii="Times New Roman" w:hAnsi="Times New Roman" w:cs="Times New Roman"/>
          <w:color w:val="5B5B5F"/>
          <w:sz w:val="26"/>
          <w:szCs w:val="26"/>
        </w:rPr>
      </w:pPr>
      <w:r w:rsidRPr="002C49FA">
        <w:rPr>
          <w:rFonts w:ascii="Times New Roman" w:hAnsi="Times New Roman" w:cs="Times New Roman"/>
          <w:color w:val="5B5B5F"/>
          <w:sz w:val="28"/>
          <w:szCs w:val="28"/>
        </w:rPr>
        <w:t>PREFEITURA MUNICIPAL DE FLORESTA</w:t>
      </w:r>
    </w:p>
    <w:p w14:paraId="5E35A9D0" w14:textId="77777777" w:rsidR="00897F81" w:rsidRPr="002C49FA" w:rsidRDefault="00897F81" w:rsidP="00EF1DA8">
      <w:pPr>
        <w:spacing w:line="276" w:lineRule="auto"/>
        <w:rPr>
          <w:rFonts w:ascii="Times New Roman" w:hAnsi="Times New Roman" w:cs="Times New Roman"/>
          <w:b/>
          <w:bCs/>
          <w:color w:val="405CA1"/>
          <w:sz w:val="32"/>
          <w:szCs w:val="32"/>
        </w:rPr>
      </w:pPr>
    </w:p>
    <w:p w14:paraId="0A825ACB" w14:textId="77777777" w:rsidR="00EF1DA8" w:rsidRPr="002C49FA" w:rsidRDefault="00EF1DA8" w:rsidP="00EF1DA8">
      <w:pPr>
        <w:spacing w:line="276" w:lineRule="auto"/>
        <w:jc w:val="center"/>
        <w:rPr>
          <w:rFonts w:ascii="Times New Roman" w:hAnsi="Times New Roman" w:cs="Times New Roman"/>
          <w:b/>
          <w:bCs/>
          <w:color w:val="5B5B5F"/>
          <w:sz w:val="26"/>
          <w:szCs w:val="26"/>
        </w:rPr>
      </w:pPr>
      <w:r w:rsidRPr="002C49FA">
        <w:rPr>
          <w:rFonts w:ascii="Times New Roman" w:hAnsi="Times New Roman" w:cs="Times New Roman"/>
          <w:b/>
          <w:bCs/>
          <w:color w:val="405CA1"/>
          <w:sz w:val="32"/>
          <w:szCs w:val="32"/>
        </w:rPr>
        <w:t>OBJETO</w:t>
      </w:r>
    </w:p>
    <w:p w14:paraId="02C134CA" w14:textId="2478B93B" w:rsidR="00257A10" w:rsidRDefault="00EC6394" w:rsidP="00EF1DA8">
      <w:pPr>
        <w:spacing w:line="276" w:lineRule="auto"/>
        <w:jc w:val="center"/>
        <w:rPr>
          <w:rFonts w:ascii="Times New Roman" w:hAnsi="Times New Roman" w:cs="Times New Roman"/>
          <w:color w:val="5B5B5F"/>
          <w:sz w:val="28"/>
          <w:szCs w:val="28"/>
        </w:rPr>
      </w:pPr>
      <w:bookmarkStart w:id="0" w:name="_Hlk200611499"/>
      <w:bookmarkStart w:id="1" w:name="_Hlk200616813"/>
      <w:r w:rsidRPr="00EC6394">
        <w:rPr>
          <w:rFonts w:ascii="Times New Roman" w:hAnsi="Times New Roman" w:cs="Times New Roman"/>
          <w:color w:val="5B5B5F"/>
          <w:sz w:val="28"/>
          <w:szCs w:val="28"/>
        </w:rPr>
        <w:t>AQUISIÇÃO DE LUMINÁRIAS DE TECNOLOGIA LED E DIFUSORES, PARA ILUMINAÇÃO PÚBLICA MUNICIPAL</w:t>
      </w:r>
      <w:bookmarkEnd w:id="0"/>
    </w:p>
    <w:bookmarkEnd w:id="1"/>
    <w:p w14:paraId="03FE59D1" w14:textId="77777777" w:rsidR="00EC6394" w:rsidRDefault="00EC6394" w:rsidP="00EF1DA8">
      <w:pPr>
        <w:spacing w:line="276" w:lineRule="auto"/>
        <w:jc w:val="center"/>
        <w:rPr>
          <w:rFonts w:ascii="Times New Roman" w:hAnsi="Times New Roman" w:cs="Times New Roman"/>
          <w:color w:val="5B5B5F"/>
          <w:sz w:val="28"/>
          <w:szCs w:val="28"/>
        </w:rPr>
      </w:pPr>
    </w:p>
    <w:p w14:paraId="5446B2D5" w14:textId="77777777" w:rsidR="00EC6394" w:rsidRPr="00EC6394" w:rsidRDefault="00EC6394" w:rsidP="00EF1DA8">
      <w:pPr>
        <w:spacing w:line="276" w:lineRule="auto"/>
        <w:jc w:val="center"/>
        <w:rPr>
          <w:rFonts w:ascii="Times New Roman" w:hAnsi="Times New Roman" w:cs="Times New Roman"/>
          <w:color w:val="5B5B5F"/>
          <w:sz w:val="28"/>
          <w:szCs w:val="28"/>
        </w:rPr>
      </w:pPr>
    </w:p>
    <w:p w14:paraId="0BFCF7DC" w14:textId="77777777" w:rsidR="00EF1DA8" w:rsidRDefault="00EF1DA8" w:rsidP="00EF1DA8">
      <w:pPr>
        <w:spacing w:line="276" w:lineRule="auto"/>
        <w:jc w:val="center"/>
        <w:rPr>
          <w:rFonts w:ascii="Times New Roman" w:hAnsi="Times New Roman" w:cs="Times New Roman"/>
          <w:b/>
          <w:bCs/>
          <w:color w:val="405CA1"/>
          <w:sz w:val="32"/>
          <w:szCs w:val="32"/>
        </w:rPr>
      </w:pPr>
      <w:r w:rsidRPr="002C49FA">
        <w:rPr>
          <w:rFonts w:ascii="Times New Roman" w:hAnsi="Times New Roman" w:cs="Times New Roman"/>
          <w:b/>
          <w:bCs/>
          <w:color w:val="405CA1"/>
          <w:sz w:val="32"/>
          <w:szCs w:val="32"/>
        </w:rPr>
        <w:t>VALOR</w:t>
      </w:r>
      <w:r w:rsidRPr="002C49FA">
        <w:rPr>
          <w:rFonts w:ascii="Times New Roman" w:hAnsi="Times New Roman" w:cs="Times New Roman"/>
          <w:b/>
          <w:bCs/>
          <w:color w:val="405CA1"/>
          <w:sz w:val="26"/>
          <w:szCs w:val="26"/>
        </w:rPr>
        <w:t xml:space="preserve"> </w:t>
      </w:r>
      <w:r w:rsidRPr="002C49FA">
        <w:rPr>
          <w:rFonts w:ascii="Times New Roman" w:hAnsi="Times New Roman" w:cs="Times New Roman"/>
          <w:b/>
          <w:bCs/>
          <w:color w:val="405CA1"/>
          <w:sz w:val="32"/>
          <w:szCs w:val="32"/>
        </w:rPr>
        <w:t>TOTAL DA CONTRATAÇÃO</w:t>
      </w:r>
    </w:p>
    <w:p w14:paraId="742D37A7" w14:textId="77777777" w:rsidR="00176A64" w:rsidRPr="002C49FA" w:rsidRDefault="00176A64" w:rsidP="00EF1DA8">
      <w:pPr>
        <w:spacing w:line="276" w:lineRule="auto"/>
        <w:jc w:val="center"/>
        <w:rPr>
          <w:rFonts w:ascii="Times New Roman" w:hAnsi="Times New Roman" w:cs="Times New Roman"/>
          <w:b/>
          <w:bCs/>
          <w:color w:val="405CA1"/>
          <w:sz w:val="26"/>
          <w:szCs w:val="26"/>
        </w:rPr>
      </w:pPr>
    </w:p>
    <w:p w14:paraId="52A2362D" w14:textId="2203D9A7" w:rsidR="00176A64" w:rsidRPr="00176A64" w:rsidRDefault="00176A64" w:rsidP="009E6198">
      <w:pPr>
        <w:spacing w:line="360" w:lineRule="auto"/>
        <w:ind w:left="-567"/>
        <w:jc w:val="center"/>
        <w:rPr>
          <w:rFonts w:ascii="Times New Roman" w:hAnsi="Times New Roman" w:cs="Times New Roman"/>
          <w:bCs/>
          <w:color w:val="595959" w:themeColor="text1" w:themeTint="A6"/>
          <w:sz w:val="28"/>
          <w:szCs w:val="28"/>
        </w:rPr>
      </w:pPr>
      <w:r w:rsidRPr="00176A64">
        <w:rPr>
          <w:rFonts w:ascii="Times New Roman" w:hAnsi="Times New Roman" w:cs="Times New Roman"/>
          <w:bCs/>
          <w:color w:val="595959" w:themeColor="text1" w:themeTint="A6"/>
          <w:sz w:val="28"/>
          <w:szCs w:val="28"/>
        </w:rPr>
        <w:t xml:space="preserve">R$ </w:t>
      </w:r>
      <w:r w:rsidR="00EC6394">
        <w:rPr>
          <w:rFonts w:ascii="Times New Roman" w:hAnsi="Times New Roman" w:cs="Times New Roman"/>
          <w:bCs/>
          <w:color w:val="595959" w:themeColor="text1" w:themeTint="A6"/>
          <w:sz w:val="28"/>
          <w:szCs w:val="28"/>
        </w:rPr>
        <w:t>208.295,50</w:t>
      </w:r>
      <w:r w:rsidRPr="00176A64">
        <w:rPr>
          <w:rFonts w:ascii="Times New Roman" w:hAnsi="Times New Roman" w:cs="Times New Roman"/>
          <w:bCs/>
          <w:color w:val="595959" w:themeColor="text1" w:themeTint="A6"/>
          <w:sz w:val="28"/>
          <w:szCs w:val="28"/>
        </w:rPr>
        <w:t xml:space="preserve"> (</w:t>
      </w:r>
      <w:r w:rsidR="00EC6394">
        <w:rPr>
          <w:rFonts w:ascii="Times New Roman" w:hAnsi="Times New Roman" w:cs="Times New Roman"/>
          <w:bCs/>
          <w:color w:val="595959" w:themeColor="text1" w:themeTint="A6"/>
          <w:sz w:val="28"/>
          <w:szCs w:val="28"/>
        </w:rPr>
        <w:t>Duzentos e oito mil</w:t>
      </w:r>
      <w:r w:rsidR="00BA7F6C">
        <w:rPr>
          <w:rFonts w:ascii="Times New Roman" w:hAnsi="Times New Roman" w:cs="Times New Roman"/>
          <w:bCs/>
          <w:color w:val="595959" w:themeColor="text1" w:themeTint="A6"/>
          <w:sz w:val="28"/>
          <w:szCs w:val="28"/>
        </w:rPr>
        <w:t>,</w:t>
      </w:r>
      <w:r w:rsidR="00EC6394">
        <w:rPr>
          <w:rFonts w:ascii="Times New Roman" w:hAnsi="Times New Roman" w:cs="Times New Roman"/>
          <w:bCs/>
          <w:color w:val="595959" w:themeColor="text1" w:themeTint="A6"/>
          <w:sz w:val="28"/>
          <w:szCs w:val="28"/>
        </w:rPr>
        <w:t xml:space="preserve"> duzentos e noventa e cinco </w:t>
      </w:r>
      <w:r w:rsidR="00BA7F6C">
        <w:rPr>
          <w:rFonts w:ascii="Times New Roman" w:hAnsi="Times New Roman" w:cs="Times New Roman"/>
          <w:bCs/>
          <w:color w:val="595959" w:themeColor="text1" w:themeTint="A6"/>
          <w:sz w:val="28"/>
          <w:szCs w:val="28"/>
        </w:rPr>
        <w:t>reais e cinquenta centavos</w:t>
      </w:r>
      <w:r w:rsidRPr="00176A64">
        <w:rPr>
          <w:rFonts w:ascii="Times New Roman" w:hAnsi="Times New Roman" w:cs="Times New Roman"/>
          <w:bCs/>
          <w:color w:val="595959" w:themeColor="text1" w:themeTint="A6"/>
          <w:sz w:val="28"/>
          <w:szCs w:val="28"/>
        </w:rPr>
        <w:t>).</w:t>
      </w:r>
    </w:p>
    <w:p w14:paraId="63BEA054" w14:textId="77777777" w:rsidR="00176A64" w:rsidRDefault="00176A64" w:rsidP="00EF1DA8">
      <w:pPr>
        <w:spacing w:line="276" w:lineRule="auto"/>
        <w:jc w:val="center"/>
        <w:rPr>
          <w:rFonts w:ascii="Times New Roman" w:hAnsi="Times New Roman" w:cs="Times New Roman"/>
          <w:b/>
          <w:bCs/>
          <w:color w:val="405CA1"/>
          <w:sz w:val="32"/>
          <w:szCs w:val="32"/>
        </w:rPr>
      </w:pPr>
    </w:p>
    <w:p w14:paraId="7E92F123" w14:textId="77777777" w:rsidR="00257A10" w:rsidRDefault="00257A10" w:rsidP="00EF1DA8">
      <w:pPr>
        <w:spacing w:line="276" w:lineRule="auto"/>
        <w:jc w:val="center"/>
        <w:rPr>
          <w:rFonts w:ascii="Times New Roman" w:hAnsi="Times New Roman" w:cs="Times New Roman"/>
          <w:b/>
          <w:bCs/>
          <w:color w:val="405CA1"/>
          <w:sz w:val="32"/>
          <w:szCs w:val="32"/>
        </w:rPr>
      </w:pPr>
    </w:p>
    <w:p w14:paraId="6844E503" w14:textId="72B9FA27" w:rsidR="00EF1DA8" w:rsidRPr="002C49FA" w:rsidRDefault="00EF1DA8" w:rsidP="00EF1DA8">
      <w:pPr>
        <w:spacing w:line="276" w:lineRule="auto"/>
        <w:jc w:val="center"/>
        <w:rPr>
          <w:rFonts w:ascii="Times New Roman" w:hAnsi="Times New Roman" w:cs="Times New Roman"/>
          <w:b/>
          <w:bCs/>
          <w:color w:val="405CA1"/>
          <w:sz w:val="26"/>
          <w:szCs w:val="26"/>
        </w:rPr>
      </w:pPr>
      <w:r w:rsidRPr="002C49FA">
        <w:rPr>
          <w:rFonts w:ascii="Times New Roman" w:hAnsi="Times New Roman" w:cs="Times New Roman"/>
          <w:b/>
          <w:bCs/>
          <w:color w:val="405CA1"/>
          <w:sz w:val="32"/>
          <w:szCs w:val="32"/>
        </w:rPr>
        <w:t>DATA DA SESSÃO PÚBLICA</w:t>
      </w:r>
    </w:p>
    <w:p w14:paraId="3612850C" w14:textId="75D5AF57" w:rsidR="00EF1DA8" w:rsidRPr="002C49FA" w:rsidRDefault="00EF1DA8" w:rsidP="00EF1DA8">
      <w:pPr>
        <w:spacing w:line="276" w:lineRule="auto"/>
        <w:jc w:val="center"/>
        <w:rPr>
          <w:rFonts w:ascii="Times New Roman" w:hAnsi="Times New Roman" w:cs="Times New Roman"/>
          <w:b/>
          <w:bCs/>
          <w:color w:val="5B5B5F"/>
          <w:sz w:val="28"/>
          <w:szCs w:val="28"/>
          <w:u w:val="single"/>
        </w:rPr>
      </w:pPr>
      <w:r w:rsidRPr="002C49FA">
        <w:rPr>
          <w:rFonts w:ascii="Times New Roman" w:hAnsi="Times New Roman" w:cs="Times New Roman"/>
          <w:color w:val="595959" w:themeColor="text1" w:themeTint="A6"/>
          <w:sz w:val="28"/>
          <w:szCs w:val="28"/>
          <w:u w:val="single"/>
        </w:rPr>
        <w:t xml:space="preserve">Dia </w:t>
      </w:r>
      <w:r w:rsidR="00BA7F6C">
        <w:rPr>
          <w:rFonts w:ascii="Times New Roman" w:hAnsi="Times New Roman" w:cs="Times New Roman"/>
          <w:color w:val="595959" w:themeColor="text1" w:themeTint="A6"/>
          <w:sz w:val="28"/>
          <w:szCs w:val="28"/>
          <w:u w:val="single"/>
        </w:rPr>
        <w:t>30</w:t>
      </w:r>
      <w:r w:rsidRPr="002C49FA">
        <w:rPr>
          <w:rFonts w:ascii="Times New Roman" w:hAnsi="Times New Roman" w:cs="Times New Roman"/>
          <w:color w:val="595959" w:themeColor="text1" w:themeTint="A6"/>
          <w:sz w:val="28"/>
          <w:szCs w:val="28"/>
          <w:u w:val="single"/>
        </w:rPr>
        <w:t>/0</w:t>
      </w:r>
      <w:r w:rsidR="00257A10">
        <w:rPr>
          <w:rFonts w:ascii="Times New Roman" w:hAnsi="Times New Roman" w:cs="Times New Roman"/>
          <w:color w:val="595959" w:themeColor="text1" w:themeTint="A6"/>
          <w:sz w:val="28"/>
          <w:szCs w:val="28"/>
          <w:u w:val="single"/>
        </w:rPr>
        <w:t>6</w:t>
      </w:r>
      <w:r w:rsidRPr="002C49FA">
        <w:rPr>
          <w:rFonts w:ascii="Times New Roman" w:hAnsi="Times New Roman" w:cs="Times New Roman"/>
          <w:color w:val="595959" w:themeColor="text1" w:themeTint="A6"/>
          <w:sz w:val="28"/>
          <w:szCs w:val="28"/>
          <w:u w:val="single"/>
        </w:rPr>
        <w:t>/2025 às 09hs:30min. (horário de Brasília)</w:t>
      </w:r>
    </w:p>
    <w:p w14:paraId="7F86F8D8" w14:textId="77777777" w:rsidR="00EF1DA8" w:rsidRPr="002C49FA" w:rsidRDefault="00EF1DA8" w:rsidP="00EF1DA8">
      <w:pPr>
        <w:spacing w:line="276" w:lineRule="auto"/>
        <w:jc w:val="center"/>
        <w:rPr>
          <w:rFonts w:ascii="Times New Roman" w:hAnsi="Times New Roman" w:cs="Times New Roman"/>
          <w:b/>
          <w:bCs/>
          <w:color w:val="5B5B5F"/>
          <w:sz w:val="26"/>
          <w:szCs w:val="26"/>
        </w:rPr>
      </w:pPr>
    </w:p>
    <w:p w14:paraId="321037AF" w14:textId="77777777" w:rsidR="00257A10" w:rsidRDefault="00257A10" w:rsidP="00EF1DA8">
      <w:pPr>
        <w:spacing w:line="276" w:lineRule="auto"/>
        <w:jc w:val="center"/>
        <w:rPr>
          <w:rFonts w:ascii="Times New Roman" w:hAnsi="Times New Roman" w:cs="Times New Roman"/>
          <w:b/>
          <w:bCs/>
          <w:caps/>
          <w:color w:val="405CA1"/>
          <w:sz w:val="32"/>
          <w:szCs w:val="32"/>
        </w:rPr>
      </w:pPr>
    </w:p>
    <w:p w14:paraId="78056E5A" w14:textId="1751A413" w:rsidR="00EF1DA8" w:rsidRPr="002C49FA" w:rsidRDefault="00EF1DA8" w:rsidP="00EF1DA8">
      <w:pPr>
        <w:spacing w:line="276" w:lineRule="auto"/>
        <w:jc w:val="center"/>
        <w:rPr>
          <w:rFonts w:ascii="Times New Roman" w:hAnsi="Times New Roman" w:cs="Times New Roman"/>
          <w:caps/>
          <w:color w:val="0000FF"/>
          <w:sz w:val="32"/>
          <w:szCs w:val="32"/>
        </w:rPr>
      </w:pPr>
      <w:r w:rsidRPr="002C49FA">
        <w:rPr>
          <w:rFonts w:ascii="Times New Roman" w:hAnsi="Times New Roman" w:cs="Times New Roman"/>
          <w:b/>
          <w:bCs/>
          <w:caps/>
          <w:color w:val="405CA1"/>
          <w:sz w:val="32"/>
          <w:szCs w:val="32"/>
        </w:rPr>
        <w:t>Critério de Julgamento:</w:t>
      </w:r>
    </w:p>
    <w:p w14:paraId="03676484" w14:textId="684C1AE7" w:rsidR="00EF1DA8" w:rsidRPr="002C49FA" w:rsidRDefault="00EF1DA8" w:rsidP="00EF1DA8">
      <w:pPr>
        <w:spacing w:line="276" w:lineRule="auto"/>
        <w:jc w:val="center"/>
        <w:rPr>
          <w:rFonts w:ascii="Times New Roman" w:eastAsia="Arial" w:hAnsi="Times New Roman" w:cs="Times New Roman"/>
          <w:color w:val="595959" w:themeColor="text1" w:themeTint="A6"/>
          <w:sz w:val="28"/>
          <w:szCs w:val="28"/>
        </w:rPr>
      </w:pPr>
      <w:r w:rsidRPr="002C49FA">
        <w:rPr>
          <w:rFonts w:ascii="Times New Roman" w:eastAsia="Arial" w:hAnsi="Times New Roman" w:cs="Times New Roman"/>
          <w:color w:val="595959" w:themeColor="text1" w:themeTint="A6"/>
          <w:sz w:val="28"/>
          <w:szCs w:val="28"/>
        </w:rPr>
        <w:t>MENOR PREÇO</w:t>
      </w:r>
      <w:r w:rsidR="00BA7F6C">
        <w:rPr>
          <w:rFonts w:ascii="Times New Roman" w:eastAsia="Arial" w:hAnsi="Times New Roman" w:cs="Times New Roman"/>
          <w:color w:val="595959" w:themeColor="text1" w:themeTint="A6"/>
          <w:sz w:val="28"/>
          <w:szCs w:val="28"/>
        </w:rPr>
        <w:t xml:space="preserve"> GLOBAL</w:t>
      </w:r>
    </w:p>
    <w:p w14:paraId="3087CC22" w14:textId="77777777" w:rsidR="00EF1DA8" w:rsidRPr="002C49FA" w:rsidRDefault="00EF1DA8" w:rsidP="00EF1DA8">
      <w:pPr>
        <w:spacing w:line="276" w:lineRule="auto"/>
        <w:jc w:val="center"/>
        <w:rPr>
          <w:rFonts w:ascii="Times New Roman" w:hAnsi="Times New Roman" w:cs="Times New Roman"/>
          <w:color w:val="595959" w:themeColor="text1" w:themeTint="A6"/>
          <w:sz w:val="28"/>
          <w:szCs w:val="28"/>
        </w:rPr>
      </w:pPr>
    </w:p>
    <w:p w14:paraId="5B96D7FA" w14:textId="77777777" w:rsidR="0030561F" w:rsidRDefault="0030561F" w:rsidP="00EF1DA8">
      <w:pPr>
        <w:spacing w:line="276" w:lineRule="auto"/>
        <w:jc w:val="center"/>
        <w:rPr>
          <w:rFonts w:ascii="Times New Roman" w:hAnsi="Times New Roman" w:cs="Times New Roman"/>
          <w:color w:val="595959" w:themeColor="text1" w:themeTint="A6"/>
          <w:sz w:val="28"/>
          <w:szCs w:val="28"/>
        </w:rPr>
      </w:pPr>
    </w:p>
    <w:p w14:paraId="716E6FD3" w14:textId="77777777" w:rsidR="00EF1DA8" w:rsidRPr="002C49FA" w:rsidRDefault="00EF1DA8" w:rsidP="00EF1DA8">
      <w:pPr>
        <w:rPr>
          <w:rFonts w:ascii="Times New Roman" w:hAnsi="Times New Roman" w:cs="Times New Roman"/>
          <w:color w:val="595959" w:themeColor="text1" w:themeTint="A6"/>
          <w:sz w:val="28"/>
          <w:szCs w:val="28"/>
        </w:rPr>
      </w:pPr>
    </w:p>
    <w:p w14:paraId="12528CBB" w14:textId="77777777" w:rsidR="00606BF2" w:rsidRPr="002C49FA" w:rsidRDefault="00606BF2" w:rsidP="00606BF2">
      <w:pPr>
        <w:rPr>
          <w:rFonts w:ascii="Times New Roman" w:hAnsi="Times New Roman" w:cs="Times New Roman"/>
          <w:b/>
          <w:bCs/>
          <w:color w:val="5B5B5F"/>
          <w:sz w:val="20"/>
          <w:szCs w:val="20"/>
        </w:rPr>
      </w:pPr>
    </w:p>
    <w:p w14:paraId="0D1557D4" w14:textId="77777777" w:rsidR="00A47498" w:rsidRPr="002C49FA" w:rsidRDefault="00A47498" w:rsidP="00606BF2">
      <w:pPr>
        <w:rPr>
          <w:rFonts w:ascii="Times New Roman" w:hAnsi="Times New Roman" w:cs="Times New Roman"/>
          <w:b/>
          <w:bCs/>
          <w:color w:val="5B5B5F"/>
          <w:sz w:val="20"/>
          <w:szCs w:val="20"/>
        </w:rPr>
      </w:pPr>
    </w:p>
    <w:p w14:paraId="74D568BC" w14:textId="77777777" w:rsidR="005D6232" w:rsidRPr="002C49FA" w:rsidRDefault="005D6232" w:rsidP="00606BF2">
      <w:pPr>
        <w:rPr>
          <w:rFonts w:ascii="Times New Roman" w:hAnsi="Times New Roman" w:cs="Times New Roman"/>
          <w:b/>
          <w:bCs/>
          <w:color w:val="5B5B5F"/>
          <w:sz w:val="20"/>
          <w:szCs w:val="20"/>
        </w:rPr>
      </w:pPr>
    </w:p>
    <w:p w14:paraId="6FBA8B1F" w14:textId="77777777" w:rsidR="0031270E" w:rsidRPr="002C49FA" w:rsidRDefault="0031270E" w:rsidP="00606BF2">
      <w:pPr>
        <w:rPr>
          <w:rFonts w:ascii="Times New Roman" w:hAnsi="Times New Roman" w:cs="Times New Roman"/>
          <w:b/>
          <w:bCs/>
          <w:color w:val="5B5B5F"/>
          <w:sz w:val="20"/>
          <w:szCs w:val="20"/>
        </w:rPr>
      </w:pPr>
    </w:p>
    <w:p w14:paraId="35F37CCA" w14:textId="77777777" w:rsidR="0031270E" w:rsidRPr="00C9086A" w:rsidRDefault="0031270E" w:rsidP="00606BF2">
      <w:pPr>
        <w:rPr>
          <w:rFonts w:ascii="Arial" w:hAnsi="Arial" w:cs="Arial"/>
          <w:b/>
          <w:bCs/>
          <w:color w:val="5B5B5F"/>
          <w:sz w:val="20"/>
          <w:szCs w:val="20"/>
        </w:rPr>
      </w:pPr>
    </w:p>
    <w:p w14:paraId="0131F0FB" w14:textId="77777777" w:rsidR="0031270E" w:rsidRPr="00C9086A" w:rsidRDefault="0031270E" w:rsidP="00606BF2">
      <w:pPr>
        <w:rPr>
          <w:rFonts w:ascii="Arial" w:hAnsi="Arial" w:cs="Arial"/>
          <w:b/>
          <w:bCs/>
          <w:color w:val="5B5B5F"/>
          <w:sz w:val="20"/>
          <w:szCs w:val="20"/>
        </w:rPr>
      </w:pPr>
    </w:p>
    <w:p w14:paraId="524849DA" w14:textId="77777777" w:rsidR="0031270E" w:rsidRPr="00C9086A" w:rsidRDefault="0031270E" w:rsidP="00606BF2">
      <w:pPr>
        <w:rPr>
          <w:rFonts w:ascii="Arial" w:hAnsi="Arial" w:cs="Arial"/>
          <w:b/>
          <w:bCs/>
          <w:color w:val="5B5B5F"/>
          <w:sz w:val="20"/>
          <w:szCs w:val="20"/>
        </w:rPr>
      </w:pPr>
    </w:p>
    <w:p w14:paraId="2D82BB5B" w14:textId="77777777" w:rsidR="0031270E" w:rsidRPr="00C9086A" w:rsidRDefault="0031270E" w:rsidP="00606BF2">
      <w:pPr>
        <w:rPr>
          <w:rFonts w:ascii="Arial" w:hAnsi="Arial" w:cs="Arial"/>
          <w:b/>
          <w:bCs/>
          <w:color w:val="5B5B5F"/>
          <w:sz w:val="20"/>
          <w:szCs w:val="20"/>
        </w:rPr>
      </w:pPr>
    </w:p>
    <w:p w14:paraId="2358115B" w14:textId="77777777" w:rsidR="0031270E" w:rsidRPr="002C49FA" w:rsidRDefault="0031270E" w:rsidP="00606BF2">
      <w:pPr>
        <w:rPr>
          <w:rFonts w:ascii="Times New Roman" w:hAnsi="Times New Roman" w:cs="Times New Roman"/>
          <w:b/>
          <w:bCs/>
          <w:color w:val="5B5B5F"/>
        </w:rPr>
      </w:pPr>
    </w:p>
    <w:sdt>
      <w:sdtPr>
        <w:rPr>
          <w:rFonts w:ascii="Times New Roman" w:eastAsia="Times New Roman" w:hAnsi="Times New Roman" w:cs="Times New Roman"/>
          <w:color w:val="auto"/>
          <w:sz w:val="24"/>
          <w:szCs w:val="24"/>
        </w:rPr>
        <w:id w:val="-615513808"/>
        <w:docPartObj>
          <w:docPartGallery w:val="Table of Contents"/>
          <w:docPartUnique/>
        </w:docPartObj>
      </w:sdtPr>
      <w:sdtEndPr>
        <w:rPr>
          <w:b/>
          <w:bCs/>
        </w:rPr>
      </w:sdtEndPr>
      <w:sdtContent>
        <w:p w14:paraId="5443B06F" w14:textId="5BA0DEAE" w:rsidR="00606BF2" w:rsidRDefault="002C49FA" w:rsidP="00606BF2">
          <w:pPr>
            <w:pStyle w:val="CabealhodoSumrio"/>
            <w:rPr>
              <w:rFonts w:ascii="Times New Roman" w:hAnsi="Times New Roman" w:cs="Times New Roman"/>
              <w:sz w:val="24"/>
              <w:szCs w:val="24"/>
            </w:rPr>
          </w:pPr>
          <w:r w:rsidRPr="002C49FA">
            <w:rPr>
              <w:rFonts w:ascii="Times New Roman" w:hAnsi="Times New Roman" w:cs="Times New Roman"/>
              <w:sz w:val="24"/>
              <w:szCs w:val="24"/>
            </w:rPr>
            <w:t>SUMÁRIO</w:t>
          </w:r>
        </w:p>
        <w:p w14:paraId="1AD69A62" w14:textId="77777777" w:rsidR="002C49FA" w:rsidRPr="002C49FA" w:rsidRDefault="002C49FA" w:rsidP="002C49FA"/>
        <w:p w14:paraId="43D464E5" w14:textId="77777777" w:rsidR="00606BF2" w:rsidRPr="002C49FA" w:rsidRDefault="00606BF2" w:rsidP="00606BF2">
          <w:pPr>
            <w:rPr>
              <w:rFonts w:ascii="Times New Roman" w:hAnsi="Times New Roman" w:cs="Times New Roman"/>
            </w:rPr>
          </w:pPr>
        </w:p>
        <w:p w14:paraId="462F8579" w14:textId="39DBF721" w:rsidR="00606BF2" w:rsidRPr="002C49FA" w:rsidRDefault="00606BF2" w:rsidP="00606BF2">
          <w:pPr>
            <w:pStyle w:val="Sumrio1"/>
            <w:rPr>
              <w:rFonts w:ascii="Times New Roman" w:eastAsiaTheme="minorEastAsia" w:hAnsi="Times New Roman" w:cs="Times New Roman"/>
              <w:noProof/>
              <w:sz w:val="24"/>
            </w:rPr>
          </w:pPr>
          <w:r w:rsidRPr="002C49FA">
            <w:rPr>
              <w:rFonts w:ascii="Times New Roman" w:hAnsi="Times New Roman" w:cs="Times New Roman"/>
              <w:sz w:val="24"/>
            </w:rPr>
            <w:fldChar w:fldCharType="begin"/>
          </w:r>
          <w:r w:rsidRPr="002C49FA">
            <w:rPr>
              <w:rFonts w:ascii="Times New Roman" w:hAnsi="Times New Roman" w:cs="Times New Roman"/>
              <w:sz w:val="24"/>
            </w:rPr>
            <w:instrText xml:space="preserve"> TOC \o "1-3" \h \z \u </w:instrText>
          </w:r>
          <w:r w:rsidRPr="002C49FA">
            <w:rPr>
              <w:rFonts w:ascii="Times New Roman" w:hAnsi="Times New Roman" w:cs="Times New Roman"/>
              <w:sz w:val="24"/>
            </w:rPr>
            <w:fldChar w:fldCharType="separate"/>
          </w:r>
          <w:hyperlink w:anchor="_Toc122606103" w:history="1">
            <w:r w:rsidRPr="002C49FA">
              <w:rPr>
                <w:rStyle w:val="Hyperlink"/>
                <w:rFonts w:ascii="Times New Roman" w:eastAsiaTheme="minorEastAsia" w:hAnsi="Times New Roman" w:cs="Times New Roman"/>
                <w:noProof/>
                <w:sz w:val="24"/>
                <w:lang w:eastAsia="en-US"/>
              </w:rPr>
              <w:t>1.</w:t>
            </w:r>
            <w:r w:rsidRPr="002C49FA">
              <w:rPr>
                <w:rFonts w:ascii="Times New Roman" w:eastAsiaTheme="minorEastAsia" w:hAnsi="Times New Roman" w:cs="Times New Roman"/>
                <w:noProof/>
                <w:sz w:val="24"/>
              </w:rPr>
              <w:tab/>
            </w:r>
            <w:r w:rsidRPr="002C49FA">
              <w:rPr>
                <w:rStyle w:val="Hyperlink"/>
                <w:rFonts w:ascii="Times New Roman" w:eastAsiaTheme="minorEastAsia" w:hAnsi="Times New Roman" w:cs="Times New Roman"/>
                <w:noProof/>
                <w:sz w:val="24"/>
                <w:lang w:eastAsia="en-US"/>
              </w:rPr>
              <w:t>DO OBJETO</w:t>
            </w:r>
            <w:r w:rsidRPr="002C49FA">
              <w:rPr>
                <w:rFonts w:ascii="Times New Roman" w:hAnsi="Times New Roman" w:cs="Times New Roman"/>
                <w:noProof/>
                <w:webHidden/>
                <w:sz w:val="24"/>
              </w:rPr>
              <w:tab/>
            </w:r>
            <w:r w:rsidRPr="002C49FA">
              <w:rPr>
                <w:rFonts w:ascii="Times New Roman" w:hAnsi="Times New Roman" w:cs="Times New Roman"/>
                <w:noProof/>
                <w:webHidden/>
                <w:sz w:val="24"/>
              </w:rPr>
              <w:fldChar w:fldCharType="begin"/>
            </w:r>
            <w:r w:rsidRPr="002C49FA">
              <w:rPr>
                <w:rFonts w:ascii="Times New Roman" w:hAnsi="Times New Roman" w:cs="Times New Roman"/>
                <w:noProof/>
                <w:webHidden/>
                <w:sz w:val="24"/>
              </w:rPr>
              <w:instrText xml:space="preserve"> PAGEREF _Toc122606103 \h </w:instrText>
            </w:r>
            <w:r w:rsidRPr="002C49FA">
              <w:rPr>
                <w:rFonts w:ascii="Times New Roman" w:hAnsi="Times New Roman" w:cs="Times New Roman"/>
                <w:noProof/>
                <w:webHidden/>
                <w:sz w:val="24"/>
              </w:rPr>
            </w:r>
            <w:r w:rsidRPr="002C49FA">
              <w:rPr>
                <w:rFonts w:ascii="Times New Roman" w:hAnsi="Times New Roman" w:cs="Times New Roman"/>
                <w:noProof/>
                <w:webHidden/>
                <w:sz w:val="24"/>
              </w:rPr>
              <w:fldChar w:fldCharType="separate"/>
            </w:r>
            <w:r w:rsidR="00B06EBE" w:rsidRPr="002C49FA">
              <w:rPr>
                <w:rFonts w:ascii="Times New Roman" w:hAnsi="Times New Roman" w:cs="Times New Roman"/>
                <w:noProof/>
                <w:webHidden/>
                <w:sz w:val="24"/>
              </w:rPr>
              <w:t>3</w:t>
            </w:r>
            <w:r w:rsidRPr="002C49FA">
              <w:rPr>
                <w:rFonts w:ascii="Times New Roman" w:hAnsi="Times New Roman" w:cs="Times New Roman"/>
                <w:noProof/>
                <w:webHidden/>
                <w:sz w:val="24"/>
              </w:rPr>
              <w:fldChar w:fldCharType="end"/>
            </w:r>
          </w:hyperlink>
        </w:p>
        <w:p w14:paraId="28205C75" w14:textId="6D4E8398" w:rsidR="00606BF2" w:rsidRPr="002C49FA" w:rsidRDefault="00606BF2" w:rsidP="00606BF2">
          <w:pPr>
            <w:pStyle w:val="Sumrio1"/>
            <w:rPr>
              <w:rFonts w:ascii="Times New Roman" w:eastAsiaTheme="minorEastAsia" w:hAnsi="Times New Roman" w:cs="Times New Roman"/>
              <w:noProof/>
              <w:sz w:val="24"/>
            </w:rPr>
          </w:pPr>
          <w:hyperlink w:anchor="_Toc122606104" w:history="1">
            <w:r w:rsidRPr="002C49FA">
              <w:rPr>
                <w:rStyle w:val="Hyperlink"/>
                <w:rFonts w:ascii="Times New Roman" w:eastAsiaTheme="minorEastAsia" w:hAnsi="Times New Roman" w:cs="Times New Roman"/>
                <w:noProof/>
                <w:sz w:val="24"/>
              </w:rPr>
              <w:t>2.</w:t>
            </w:r>
            <w:r w:rsidRPr="002C49FA">
              <w:rPr>
                <w:rFonts w:ascii="Times New Roman" w:eastAsiaTheme="minorEastAsia" w:hAnsi="Times New Roman" w:cs="Times New Roman"/>
                <w:noProof/>
                <w:sz w:val="24"/>
              </w:rPr>
              <w:tab/>
            </w:r>
            <w:r w:rsidRPr="002C49FA">
              <w:rPr>
                <w:rStyle w:val="Hyperlink"/>
                <w:rFonts w:ascii="Times New Roman" w:eastAsiaTheme="minorEastAsia" w:hAnsi="Times New Roman" w:cs="Times New Roman"/>
                <w:noProof/>
                <w:sz w:val="24"/>
              </w:rPr>
              <w:t>DA PARTICIPAÇÃO NA LICITAÇÃO</w:t>
            </w:r>
            <w:r w:rsidRPr="002C49FA">
              <w:rPr>
                <w:rFonts w:ascii="Times New Roman" w:hAnsi="Times New Roman" w:cs="Times New Roman"/>
                <w:noProof/>
                <w:webHidden/>
                <w:sz w:val="24"/>
              </w:rPr>
              <w:tab/>
            </w:r>
            <w:r w:rsidRPr="002C49FA">
              <w:rPr>
                <w:rFonts w:ascii="Times New Roman" w:hAnsi="Times New Roman" w:cs="Times New Roman"/>
                <w:noProof/>
                <w:webHidden/>
                <w:sz w:val="24"/>
              </w:rPr>
              <w:fldChar w:fldCharType="begin"/>
            </w:r>
            <w:r w:rsidRPr="002C49FA">
              <w:rPr>
                <w:rFonts w:ascii="Times New Roman" w:hAnsi="Times New Roman" w:cs="Times New Roman"/>
                <w:noProof/>
                <w:webHidden/>
                <w:sz w:val="24"/>
              </w:rPr>
              <w:instrText xml:space="preserve"> PAGEREF _Toc122606104 \h </w:instrText>
            </w:r>
            <w:r w:rsidRPr="002C49FA">
              <w:rPr>
                <w:rFonts w:ascii="Times New Roman" w:hAnsi="Times New Roman" w:cs="Times New Roman"/>
                <w:noProof/>
                <w:webHidden/>
                <w:sz w:val="24"/>
              </w:rPr>
            </w:r>
            <w:r w:rsidRPr="002C49FA">
              <w:rPr>
                <w:rFonts w:ascii="Times New Roman" w:hAnsi="Times New Roman" w:cs="Times New Roman"/>
                <w:noProof/>
                <w:webHidden/>
                <w:sz w:val="24"/>
              </w:rPr>
              <w:fldChar w:fldCharType="separate"/>
            </w:r>
            <w:r w:rsidR="00B06EBE" w:rsidRPr="002C49FA">
              <w:rPr>
                <w:rFonts w:ascii="Times New Roman" w:hAnsi="Times New Roman" w:cs="Times New Roman"/>
                <w:noProof/>
                <w:webHidden/>
                <w:sz w:val="24"/>
              </w:rPr>
              <w:t>4</w:t>
            </w:r>
            <w:r w:rsidRPr="002C49FA">
              <w:rPr>
                <w:rFonts w:ascii="Times New Roman" w:hAnsi="Times New Roman" w:cs="Times New Roman"/>
                <w:noProof/>
                <w:webHidden/>
                <w:sz w:val="24"/>
              </w:rPr>
              <w:fldChar w:fldCharType="end"/>
            </w:r>
          </w:hyperlink>
        </w:p>
        <w:p w14:paraId="7C87C4C0" w14:textId="4B1F3CB5" w:rsidR="00606BF2" w:rsidRPr="002C49FA" w:rsidRDefault="00606BF2" w:rsidP="00606BF2">
          <w:pPr>
            <w:pStyle w:val="Sumrio1"/>
            <w:rPr>
              <w:rFonts w:ascii="Times New Roman" w:eastAsiaTheme="minorEastAsia" w:hAnsi="Times New Roman" w:cs="Times New Roman"/>
              <w:noProof/>
              <w:sz w:val="24"/>
            </w:rPr>
          </w:pPr>
          <w:hyperlink w:anchor="_Toc122606105" w:history="1">
            <w:r w:rsidRPr="002C49FA">
              <w:rPr>
                <w:rStyle w:val="Hyperlink"/>
                <w:rFonts w:ascii="Times New Roman" w:eastAsiaTheme="minorEastAsia" w:hAnsi="Times New Roman" w:cs="Times New Roman"/>
                <w:noProof/>
                <w:sz w:val="24"/>
              </w:rPr>
              <w:t>3.</w:t>
            </w:r>
            <w:r w:rsidRPr="002C49FA">
              <w:rPr>
                <w:rFonts w:ascii="Times New Roman" w:eastAsiaTheme="minorEastAsia" w:hAnsi="Times New Roman" w:cs="Times New Roman"/>
                <w:noProof/>
                <w:sz w:val="24"/>
              </w:rPr>
              <w:tab/>
            </w:r>
            <w:r w:rsidRPr="002C49FA">
              <w:rPr>
                <w:rStyle w:val="Hyperlink"/>
                <w:rFonts w:ascii="Times New Roman" w:eastAsiaTheme="minorEastAsia" w:hAnsi="Times New Roman" w:cs="Times New Roman"/>
                <w:noProof/>
                <w:sz w:val="24"/>
              </w:rPr>
              <w:t>DA APRESENTAÇÃO DA PROPOSTA E DOS DOCUMENTOS DE HABILITAÇÃO</w:t>
            </w:r>
            <w:r w:rsidRPr="002C49FA">
              <w:rPr>
                <w:rFonts w:ascii="Times New Roman" w:hAnsi="Times New Roman" w:cs="Times New Roman"/>
                <w:noProof/>
                <w:webHidden/>
                <w:sz w:val="24"/>
              </w:rPr>
              <w:tab/>
            </w:r>
            <w:r w:rsidRPr="002C49FA">
              <w:rPr>
                <w:rFonts w:ascii="Times New Roman" w:hAnsi="Times New Roman" w:cs="Times New Roman"/>
                <w:noProof/>
                <w:webHidden/>
                <w:sz w:val="24"/>
              </w:rPr>
              <w:fldChar w:fldCharType="begin"/>
            </w:r>
            <w:r w:rsidRPr="002C49FA">
              <w:rPr>
                <w:rFonts w:ascii="Times New Roman" w:hAnsi="Times New Roman" w:cs="Times New Roman"/>
                <w:noProof/>
                <w:webHidden/>
                <w:sz w:val="24"/>
              </w:rPr>
              <w:instrText xml:space="preserve"> PAGEREF _Toc122606105 \h </w:instrText>
            </w:r>
            <w:r w:rsidRPr="002C49FA">
              <w:rPr>
                <w:rFonts w:ascii="Times New Roman" w:hAnsi="Times New Roman" w:cs="Times New Roman"/>
                <w:noProof/>
                <w:webHidden/>
                <w:sz w:val="24"/>
              </w:rPr>
            </w:r>
            <w:r w:rsidRPr="002C49FA">
              <w:rPr>
                <w:rFonts w:ascii="Times New Roman" w:hAnsi="Times New Roman" w:cs="Times New Roman"/>
                <w:noProof/>
                <w:webHidden/>
                <w:sz w:val="24"/>
              </w:rPr>
              <w:fldChar w:fldCharType="separate"/>
            </w:r>
            <w:r w:rsidR="00B06EBE" w:rsidRPr="002C49FA">
              <w:rPr>
                <w:rFonts w:ascii="Times New Roman" w:hAnsi="Times New Roman" w:cs="Times New Roman"/>
                <w:noProof/>
                <w:webHidden/>
                <w:sz w:val="24"/>
              </w:rPr>
              <w:t>6</w:t>
            </w:r>
            <w:r w:rsidRPr="002C49FA">
              <w:rPr>
                <w:rFonts w:ascii="Times New Roman" w:hAnsi="Times New Roman" w:cs="Times New Roman"/>
                <w:noProof/>
                <w:webHidden/>
                <w:sz w:val="24"/>
              </w:rPr>
              <w:fldChar w:fldCharType="end"/>
            </w:r>
          </w:hyperlink>
        </w:p>
        <w:p w14:paraId="7F93E831" w14:textId="37B31B68" w:rsidR="00606BF2" w:rsidRPr="002C49FA" w:rsidRDefault="00606BF2" w:rsidP="00606BF2">
          <w:pPr>
            <w:pStyle w:val="Sumrio1"/>
            <w:rPr>
              <w:rFonts w:ascii="Times New Roman" w:eastAsiaTheme="minorEastAsia" w:hAnsi="Times New Roman" w:cs="Times New Roman"/>
              <w:noProof/>
              <w:sz w:val="24"/>
            </w:rPr>
          </w:pPr>
          <w:hyperlink w:anchor="_Toc122606106" w:history="1">
            <w:r w:rsidRPr="002C49FA">
              <w:rPr>
                <w:rStyle w:val="Hyperlink"/>
                <w:rFonts w:ascii="Times New Roman" w:eastAsiaTheme="minorEastAsia" w:hAnsi="Times New Roman" w:cs="Times New Roman"/>
                <w:noProof/>
                <w:sz w:val="24"/>
              </w:rPr>
              <w:t>4.</w:t>
            </w:r>
            <w:r w:rsidRPr="002C49FA">
              <w:rPr>
                <w:rFonts w:ascii="Times New Roman" w:eastAsiaTheme="minorEastAsia" w:hAnsi="Times New Roman" w:cs="Times New Roman"/>
                <w:noProof/>
                <w:sz w:val="24"/>
              </w:rPr>
              <w:tab/>
            </w:r>
            <w:r w:rsidRPr="002C49FA">
              <w:rPr>
                <w:rStyle w:val="Hyperlink"/>
                <w:rFonts w:ascii="Times New Roman" w:eastAsiaTheme="minorEastAsia" w:hAnsi="Times New Roman" w:cs="Times New Roman"/>
                <w:noProof/>
                <w:sz w:val="24"/>
              </w:rPr>
              <w:t>DO PREENCHIMENTO DA PROPOSTA</w:t>
            </w:r>
            <w:r w:rsidRPr="002C49FA">
              <w:rPr>
                <w:rFonts w:ascii="Times New Roman" w:hAnsi="Times New Roman" w:cs="Times New Roman"/>
                <w:noProof/>
                <w:webHidden/>
                <w:sz w:val="24"/>
              </w:rPr>
              <w:tab/>
            </w:r>
            <w:r w:rsidRPr="002C49FA">
              <w:rPr>
                <w:rFonts w:ascii="Times New Roman" w:hAnsi="Times New Roman" w:cs="Times New Roman"/>
                <w:noProof/>
                <w:webHidden/>
                <w:sz w:val="24"/>
              </w:rPr>
              <w:fldChar w:fldCharType="begin"/>
            </w:r>
            <w:r w:rsidRPr="002C49FA">
              <w:rPr>
                <w:rFonts w:ascii="Times New Roman" w:hAnsi="Times New Roman" w:cs="Times New Roman"/>
                <w:noProof/>
                <w:webHidden/>
                <w:sz w:val="24"/>
              </w:rPr>
              <w:instrText xml:space="preserve"> PAGEREF _Toc122606106 \h </w:instrText>
            </w:r>
            <w:r w:rsidRPr="002C49FA">
              <w:rPr>
                <w:rFonts w:ascii="Times New Roman" w:hAnsi="Times New Roman" w:cs="Times New Roman"/>
                <w:noProof/>
                <w:webHidden/>
                <w:sz w:val="24"/>
              </w:rPr>
            </w:r>
            <w:r w:rsidRPr="002C49FA">
              <w:rPr>
                <w:rFonts w:ascii="Times New Roman" w:hAnsi="Times New Roman" w:cs="Times New Roman"/>
                <w:noProof/>
                <w:webHidden/>
                <w:sz w:val="24"/>
              </w:rPr>
              <w:fldChar w:fldCharType="separate"/>
            </w:r>
            <w:r w:rsidR="00B06EBE" w:rsidRPr="002C49FA">
              <w:rPr>
                <w:rFonts w:ascii="Times New Roman" w:hAnsi="Times New Roman" w:cs="Times New Roman"/>
                <w:noProof/>
                <w:webHidden/>
                <w:sz w:val="24"/>
              </w:rPr>
              <w:t>8</w:t>
            </w:r>
            <w:r w:rsidRPr="002C49FA">
              <w:rPr>
                <w:rFonts w:ascii="Times New Roman" w:hAnsi="Times New Roman" w:cs="Times New Roman"/>
                <w:noProof/>
                <w:webHidden/>
                <w:sz w:val="24"/>
              </w:rPr>
              <w:fldChar w:fldCharType="end"/>
            </w:r>
          </w:hyperlink>
        </w:p>
        <w:p w14:paraId="683F961C" w14:textId="4842EE47" w:rsidR="00606BF2" w:rsidRPr="002C49FA" w:rsidRDefault="00606BF2" w:rsidP="00606BF2">
          <w:pPr>
            <w:pStyle w:val="Sumrio1"/>
            <w:rPr>
              <w:rFonts w:ascii="Times New Roman" w:eastAsiaTheme="minorEastAsia" w:hAnsi="Times New Roman" w:cs="Times New Roman"/>
              <w:noProof/>
              <w:sz w:val="24"/>
            </w:rPr>
          </w:pPr>
          <w:hyperlink w:anchor="_Toc122606107" w:history="1">
            <w:r w:rsidRPr="002C49FA">
              <w:rPr>
                <w:rStyle w:val="Hyperlink"/>
                <w:rFonts w:ascii="Times New Roman" w:eastAsiaTheme="minorEastAsia" w:hAnsi="Times New Roman" w:cs="Times New Roman"/>
                <w:noProof/>
                <w:sz w:val="24"/>
              </w:rPr>
              <w:t>5.</w:t>
            </w:r>
            <w:r w:rsidRPr="002C49FA">
              <w:rPr>
                <w:rFonts w:ascii="Times New Roman" w:eastAsiaTheme="minorEastAsia" w:hAnsi="Times New Roman" w:cs="Times New Roman"/>
                <w:noProof/>
                <w:sz w:val="24"/>
              </w:rPr>
              <w:tab/>
            </w:r>
            <w:r w:rsidRPr="002C49FA">
              <w:rPr>
                <w:rStyle w:val="Hyperlink"/>
                <w:rFonts w:ascii="Times New Roman" w:eastAsiaTheme="minorEastAsia" w:hAnsi="Times New Roman" w:cs="Times New Roman"/>
                <w:noProof/>
                <w:sz w:val="24"/>
              </w:rPr>
              <w:t>DA ABERTURA DA SESSÃO, CLASSIFICAÇÃO DAS PROPOSTAS E FORMULAÇÃO DE LANCES</w:t>
            </w:r>
            <w:r w:rsidRPr="002C49FA">
              <w:rPr>
                <w:rFonts w:ascii="Times New Roman" w:hAnsi="Times New Roman" w:cs="Times New Roman"/>
                <w:noProof/>
                <w:webHidden/>
                <w:sz w:val="24"/>
              </w:rPr>
              <w:tab/>
            </w:r>
            <w:r w:rsidRPr="002C49FA">
              <w:rPr>
                <w:rFonts w:ascii="Times New Roman" w:hAnsi="Times New Roman" w:cs="Times New Roman"/>
                <w:noProof/>
                <w:webHidden/>
                <w:sz w:val="24"/>
              </w:rPr>
              <w:fldChar w:fldCharType="begin"/>
            </w:r>
            <w:r w:rsidRPr="002C49FA">
              <w:rPr>
                <w:rFonts w:ascii="Times New Roman" w:hAnsi="Times New Roman" w:cs="Times New Roman"/>
                <w:noProof/>
                <w:webHidden/>
                <w:sz w:val="24"/>
              </w:rPr>
              <w:instrText xml:space="preserve"> PAGEREF _Toc122606107 \h </w:instrText>
            </w:r>
            <w:r w:rsidRPr="002C49FA">
              <w:rPr>
                <w:rFonts w:ascii="Times New Roman" w:hAnsi="Times New Roman" w:cs="Times New Roman"/>
                <w:noProof/>
                <w:webHidden/>
                <w:sz w:val="24"/>
              </w:rPr>
            </w:r>
            <w:r w:rsidRPr="002C49FA">
              <w:rPr>
                <w:rFonts w:ascii="Times New Roman" w:hAnsi="Times New Roman" w:cs="Times New Roman"/>
                <w:noProof/>
                <w:webHidden/>
                <w:sz w:val="24"/>
              </w:rPr>
              <w:fldChar w:fldCharType="separate"/>
            </w:r>
            <w:r w:rsidR="00B06EBE" w:rsidRPr="002C49FA">
              <w:rPr>
                <w:rFonts w:ascii="Times New Roman" w:hAnsi="Times New Roman" w:cs="Times New Roman"/>
                <w:noProof/>
                <w:webHidden/>
                <w:sz w:val="24"/>
              </w:rPr>
              <w:t>10</w:t>
            </w:r>
            <w:r w:rsidRPr="002C49FA">
              <w:rPr>
                <w:rFonts w:ascii="Times New Roman" w:hAnsi="Times New Roman" w:cs="Times New Roman"/>
                <w:noProof/>
                <w:webHidden/>
                <w:sz w:val="24"/>
              </w:rPr>
              <w:fldChar w:fldCharType="end"/>
            </w:r>
          </w:hyperlink>
        </w:p>
        <w:p w14:paraId="6A6EA92E" w14:textId="2983C83F" w:rsidR="00606BF2" w:rsidRPr="002C49FA" w:rsidRDefault="00606BF2" w:rsidP="00606BF2">
          <w:pPr>
            <w:pStyle w:val="Sumrio1"/>
            <w:rPr>
              <w:rFonts w:ascii="Times New Roman" w:eastAsiaTheme="minorEastAsia" w:hAnsi="Times New Roman" w:cs="Times New Roman"/>
              <w:noProof/>
              <w:sz w:val="24"/>
            </w:rPr>
          </w:pPr>
          <w:hyperlink w:anchor="_Toc122606108" w:history="1">
            <w:r w:rsidRPr="002C49FA">
              <w:rPr>
                <w:rStyle w:val="Hyperlink"/>
                <w:rFonts w:ascii="Times New Roman" w:eastAsiaTheme="minorEastAsia" w:hAnsi="Times New Roman" w:cs="Times New Roman"/>
                <w:noProof/>
                <w:sz w:val="24"/>
              </w:rPr>
              <w:t>6.</w:t>
            </w:r>
            <w:r w:rsidRPr="002C49FA">
              <w:rPr>
                <w:rFonts w:ascii="Times New Roman" w:eastAsiaTheme="minorEastAsia" w:hAnsi="Times New Roman" w:cs="Times New Roman"/>
                <w:noProof/>
                <w:sz w:val="24"/>
              </w:rPr>
              <w:tab/>
            </w:r>
            <w:r w:rsidRPr="002C49FA">
              <w:rPr>
                <w:rStyle w:val="Hyperlink"/>
                <w:rFonts w:ascii="Times New Roman" w:eastAsiaTheme="minorEastAsia" w:hAnsi="Times New Roman" w:cs="Times New Roman"/>
                <w:noProof/>
                <w:sz w:val="24"/>
              </w:rPr>
              <w:t>DA FASE DE JULGAMENTO</w:t>
            </w:r>
            <w:r w:rsidRPr="002C49FA">
              <w:rPr>
                <w:rFonts w:ascii="Times New Roman" w:hAnsi="Times New Roman" w:cs="Times New Roman"/>
                <w:noProof/>
                <w:webHidden/>
                <w:sz w:val="24"/>
              </w:rPr>
              <w:tab/>
            </w:r>
            <w:r w:rsidRPr="002C49FA">
              <w:rPr>
                <w:rFonts w:ascii="Times New Roman" w:hAnsi="Times New Roman" w:cs="Times New Roman"/>
                <w:noProof/>
                <w:webHidden/>
                <w:sz w:val="24"/>
              </w:rPr>
              <w:fldChar w:fldCharType="begin"/>
            </w:r>
            <w:r w:rsidRPr="002C49FA">
              <w:rPr>
                <w:rFonts w:ascii="Times New Roman" w:hAnsi="Times New Roman" w:cs="Times New Roman"/>
                <w:noProof/>
                <w:webHidden/>
                <w:sz w:val="24"/>
              </w:rPr>
              <w:instrText xml:space="preserve"> PAGEREF _Toc122606108 \h </w:instrText>
            </w:r>
            <w:r w:rsidRPr="002C49FA">
              <w:rPr>
                <w:rFonts w:ascii="Times New Roman" w:hAnsi="Times New Roman" w:cs="Times New Roman"/>
                <w:noProof/>
                <w:webHidden/>
                <w:sz w:val="24"/>
              </w:rPr>
            </w:r>
            <w:r w:rsidRPr="002C49FA">
              <w:rPr>
                <w:rFonts w:ascii="Times New Roman" w:hAnsi="Times New Roman" w:cs="Times New Roman"/>
                <w:noProof/>
                <w:webHidden/>
                <w:sz w:val="24"/>
              </w:rPr>
              <w:fldChar w:fldCharType="separate"/>
            </w:r>
            <w:r w:rsidR="00B06EBE" w:rsidRPr="002C49FA">
              <w:rPr>
                <w:rFonts w:ascii="Times New Roman" w:hAnsi="Times New Roman" w:cs="Times New Roman"/>
                <w:noProof/>
                <w:webHidden/>
                <w:sz w:val="24"/>
              </w:rPr>
              <w:t>15</w:t>
            </w:r>
            <w:r w:rsidRPr="002C49FA">
              <w:rPr>
                <w:rFonts w:ascii="Times New Roman" w:hAnsi="Times New Roman" w:cs="Times New Roman"/>
                <w:noProof/>
                <w:webHidden/>
                <w:sz w:val="24"/>
              </w:rPr>
              <w:fldChar w:fldCharType="end"/>
            </w:r>
          </w:hyperlink>
        </w:p>
        <w:p w14:paraId="325D30F7" w14:textId="5A5DF243" w:rsidR="00606BF2" w:rsidRPr="002C49FA" w:rsidRDefault="00606BF2" w:rsidP="00606BF2">
          <w:pPr>
            <w:pStyle w:val="Sumrio1"/>
            <w:rPr>
              <w:rFonts w:ascii="Times New Roman" w:eastAsiaTheme="minorEastAsia" w:hAnsi="Times New Roman" w:cs="Times New Roman"/>
              <w:noProof/>
              <w:sz w:val="24"/>
            </w:rPr>
          </w:pPr>
          <w:hyperlink w:anchor="_Toc122606109" w:history="1">
            <w:r w:rsidRPr="002C49FA">
              <w:rPr>
                <w:rStyle w:val="Hyperlink"/>
                <w:rFonts w:ascii="Times New Roman" w:eastAsiaTheme="minorEastAsia" w:hAnsi="Times New Roman" w:cs="Times New Roman"/>
                <w:noProof/>
                <w:sz w:val="24"/>
              </w:rPr>
              <w:t>7.</w:t>
            </w:r>
            <w:r w:rsidRPr="002C49FA">
              <w:rPr>
                <w:rFonts w:ascii="Times New Roman" w:eastAsiaTheme="minorEastAsia" w:hAnsi="Times New Roman" w:cs="Times New Roman"/>
                <w:noProof/>
                <w:sz w:val="24"/>
              </w:rPr>
              <w:tab/>
            </w:r>
            <w:r w:rsidRPr="002C49FA">
              <w:rPr>
                <w:rStyle w:val="Hyperlink"/>
                <w:rFonts w:ascii="Times New Roman" w:eastAsiaTheme="minorEastAsia" w:hAnsi="Times New Roman" w:cs="Times New Roman"/>
                <w:noProof/>
                <w:sz w:val="24"/>
              </w:rPr>
              <w:t>DA FASE DE HABILITAÇÃO</w:t>
            </w:r>
            <w:r w:rsidRPr="002C49FA">
              <w:rPr>
                <w:rFonts w:ascii="Times New Roman" w:hAnsi="Times New Roman" w:cs="Times New Roman"/>
                <w:noProof/>
                <w:webHidden/>
                <w:sz w:val="24"/>
              </w:rPr>
              <w:tab/>
            </w:r>
            <w:r w:rsidRPr="002C49FA">
              <w:rPr>
                <w:rFonts w:ascii="Times New Roman" w:hAnsi="Times New Roman" w:cs="Times New Roman"/>
                <w:noProof/>
                <w:webHidden/>
                <w:sz w:val="24"/>
              </w:rPr>
              <w:fldChar w:fldCharType="begin"/>
            </w:r>
            <w:r w:rsidRPr="002C49FA">
              <w:rPr>
                <w:rFonts w:ascii="Times New Roman" w:hAnsi="Times New Roman" w:cs="Times New Roman"/>
                <w:noProof/>
                <w:webHidden/>
                <w:sz w:val="24"/>
              </w:rPr>
              <w:instrText xml:space="preserve"> PAGEREF _Toc122606109 \h </w:instrText>
            </w:r>
            <w:r w:rsidRPr="002C49FA">
              <w:rPr>
                <w:rFonts w:ascii="Times New Roman" w:hAnsi="Times New Roman" w:cs="Times New Roman"/>
                <w:noProof/>
                <w:webHidden/>
                <w:sz w:val="24"/>
              </w:rPr>
            </w:r>
            <w:r w:rsidRPr="002C49FA">
              <w:rPr>
                <w:rFonts w:ascii="Times New Roman" w:hAnsi="Times New Roman" w:cs="Times New Roman"/>
                <w:noProof/>
                <w:webHidden/>
                <w:sz w:val="24"/>
              </w:rPr>
              <w:fldChar w:fldCharType="separate"/>
            </w:r>
            <w:r w:rsidR="00B06EBE" w:rsidRPr="002C49FA">
              <w:rPr>
                <w:rFonts w:ascii="Times New Roman" w:hAnsi="Times New Roman" w:cs="Times New Roman"/>
                <w:noProof/>
                <w:webHidden/>
                <w:sz w:val="24"/>
              </w:rPr>
              <w:t>19</w:t>
            </w:r>
            <w:r w:rsidRPr="002C49FA">
              <w:rPr>
                <w:rFonts w:ascii="Times New Roman" w:hAnsi="Times New Roman" w:cs="Times New Roman"/>
                <w:noProof/>
                <w:webHidden/>
                <w:sz w:val="24"/>
              </w:rPr>
              <w:fldChar w:fldCharType="end"/>
            </w:r>
          </w:hyperlink>
        </w:p>
        <w:p w14:paraId="3C2C32BF" w14:textId="364A8524" w:rsidR="00606BF2" w:rsidRPr="002C49FA" w:rsidRDefault="00606BF2" w:rsidP="00606BF2">
          <w:pPr>
            <w:pStyle w:val="Sumrio1"/>
            <w:rPr>
              <w:rFonts w:ascii="Times New Roman" w:eastAsiaTheme="minorEastAsia" w:hAnsi="Times New Roman" w:cs="Times New Roman"/>
              <w:noProof/>
              <w:sz w:val="24"/>
            </w:rPr>
          </w:pPr>
          <w:hyperlink w:anchor="_Toc122606110" w:history="1">
            <w:r w:rsidRPr="002C49FA">
              <w:rPr>
                <w:rStyle w:val="Hyperlink"/>
                <w:rFonts w:ascii="Times New Roman" w:eastAsiaTheme="minorEastAsia" w:hAnsi="Times New Roman" w:cs="Times New Roman"/>
                <w:noProof/>
                <w:sz w:val="24"/>
              </w:rPr>
              <w:t>8.</w:t>
            </w:r>
            <w:r w:rsidRPr="002C49FA">
              <w:rPr>
                <w:rFonts w:ascii="Times New Roman" w:eastAsiaTheme="minorEastAsia" w:hAnsi="Times New Roman" w:cs="Times New Roman"/>
                <w:noProof/>
                <w:sz w:val="24"/>
              </w:rPr>
              <w:tab/>
            </w:r>
            <w:r w:rsidRPr="002C49FA">
              <w:rPr>
                <w:rStyle w:val="Hyperlink"/>
                <w:rFonts w:ascii="Times New Roman" w:eastAsiaTheme="minorEastAsia" w:hAnsi="Times New Roman" w:cs="Times New Roman"/>
                <w:noProof/>
                <w:sz w:val="24"/>
              </w:rPr>
              <w:t>DOS RECURSOS</w:t>
            </w:r>
            <w:r w:rsidRPr="002C49FA">
              <w:rPr>
                <w:rFonts w:ascii="Times New Roman" w:hAnsi="Times New Roman" w:cs="Times New Roman"/>
                <w:noProof/>
                <w:webHidden/>
                <w:sz w:val="24"/>
              </w:rPr>
              <w:tab/>
            </w:r>
            <w:r w:rsidRPr="002C49FA">
              <w:rPr>
                <w:rFonts w:ascii="Times New Roman" w:hAnsi="Times New Roman" w:cs="Times New Roman"/>
                <w:noProof/>
                <w:webHidden/>
                <w:sz w:val="24"/>
              </w:rPr>
              <w:fldChar w:fldCharType="begin"/>
            </w:r>
            <w:r w:rsidRPr="002C49FA">
              <w:rPr>
                <w:rFonts w:ascii="Times New Roman" w:hAnsi="Times New Roman" w:cs="Times New Roman"/>
                <w:noProof/>
                <w:webHidden/>
                <w:sz w:val="24"/>
              </w:rPr>
              <w:instrText xml:space="preserve"> PAGEREF _Toc122606110 \h </w:instrText>
            </w:r>
            <w:r w:rsidRPr="002C49FA">
              <w:rPr>
                <w:rFonts w:ascii="Times New Roman" w:hAnsi="Times New Roman" w:cs="Times New Roman"/>
                <w:noProof/>
                <w:webHidden/>
                <w:sz w:val="24"/>
              </w:rPr>
            </w:r>
            <w:r w:rsidRPr="002C49FA">
              <w:rPr>
                <w:rFonts w:ascii="Times New Roman" w:hAnsi="Times New Roman" w:cs="Times New Roman"/>
                <w:noProof/>
                <w:webHidden/>
                <w:sz w:val="24"/>
              </w:rPr>
              <w:fldChar w:fldCharType="separate"/>
            </w:r>
            <w:r w:rsidR="00B06EBE" w:rsidRPr="002C49FA">
              <w:rPr>
                <w:rFonts w:ascii="Times New Roman" w:hAnsi="Times New Roman" w:cs="Times New Roman"/>
                <w:noProof/>
                <w:webHidden/>
                <w:sz w:val="24"/>
              </w:rPr>
              <w:t>22</w:t>
            </w:r>
            <w:r w:rsidRPr="002C49FA">
              <w:rPr>
                <w:rFonts w:ascii="Times New Roman" w:hAnsi="Times New Roman" w:cs="Times New Roman"/>
                <w:noProof/>
                <w:webHidden/>
                <w:sz w:val="24"/>
              </w:rPr>
              <w:fldChar w:fldCharType="end"/>
            </w:r>
          </w:hyperlink>
        </w:p>
        <w:p w14:paraId="06A39A03" w14:textId="058FBDDB" w:rsidR="00606BF2" w:rsidRPr="002C49FA" w:rsidRDefault="00606BF2" w:rsidP="00606BF2">
          <w:pPr>
            <w:pStyle w:val="Sumrio1"/>
            <w:rPr>
              <w:rFonts w:ascii="Times New Roman" w:eastAsiaTheme="minorEastAsia" w:hAnsi="Times New Roman" w:cs="Times New Roman"/>
              <w:noProof/>
              <w:sz w:val="24"/>
            </w:rPr>
          </w:pPr>
          <w:hyperlink w:anchor="_Toc122606111" w:history="1">
            <w:r w:rsidRPr="002C49FA">
              <w:rPr>
                <w:rStyle w:val="Hyperlink"/>
                <w:rFonts w:ascii="Times New Roman" w:eastAsiaTheme="minorEastAsia" w:hAnsi="Times New Roman" w:cs="Times New Roman"/>
                <w:noProof/>
                <w:sz w:val="24"/>
              </w:rPr>
              <w:t>9.</w:t>
            </w:r>
            <w:r w:rsidRPr="002C49FA">
              <w:rPr>
                <w:rFonts w:ascii="Times New Roman" w:eastAsiaTheme="minorEastAsia" w:hAnsi="Times New Roman" w:cs="Times New Roman"/>
                <w:noProof/>
                <w:sz w:val="24"/>
              </w:rPr>
              <w:tab/>
            </w:r>
            <w:r w:rsidRPr="002C49FA">
              <w:rPr>
                <w:rStyle w:val="Hyperlink"/>
                <w:rFonts w:ascii="Times New Roman" w:eastAsiaTheme="minorEastAsia" w:hAnsi="Times New Roman" w:cs="Times New Roman"/>
                <w:noProof/>
                <w:sz w:val="24"/>
              </w:rPr>
              <w:t>DAS INFRAÇÕES ADMINISTRATIVAS E SANÇÕES</w:t>
            </w:r>
            <w:r w:rsidRPr="002C49FA">
              <w:rPr>
                <w:rFonts w:ascii="Times New Roman" w:hAnsi="Times New Roman" w:cs="Times New Roman"/>
                <w:noProof/>
                <w:webHidden/>
                <w:sz w:val="24"/>
              </w:rPr>
              <w:tab/>
            </w:r>
            <w:r w:rsidRPr="002C49FA">
              <w:rPr>
                <w:rFonts w:ascii="Times New Roman" w:hAnsi="Times New Roman" w:cs="Times New Roman"/>
                <w:noProof/>
                <w:webHidden/>
                <w:sz w:val="24"/>
              </w:rPr>
              <w:fldChar w:fldCharType="begin"/>
            </w:r>
            <w:r w:rsidRPr="002C49FA">
              <w:rPr>
                <w:rFonts w:ascii="Times New Roman" w:hAnsi="Times New Roman" w:cs="Times New Roman"/>
                <w:noProof/>
                <w:webHidden/>
                <w:sz w:val="24"/>
              </w:rPr>
              <w:instrText xml:space="preserve"> PAGEREF _Toc122606111 \h </w:instrText>
            </w:r>
            <w:r w:rsidRPr="002C49FA">
              <w:rPr>
                <w:rFonts w:ascii="Times New Roman" w:hAnsi="Times New Roman" w:cs="Times New Roman"/>
                <w:noProof/>
                <w:webHidden/>
                <w:sz w:val="24"/>
              </w:rPr>
            </w:r>
            <w:r w:rsidRPr="002C49FA">
              <w:rPr>
                <w:rFonts w:ascii="Times New Roman" w:hAnsi="Times New Roman" w:cs="Times New Roman"/>
                <w:noProof/>
                <w:webHidden/>
                <w:sz w:val="24"/>
              </w:rPr>
              <w:fldChar w:fldCharType="separate"/>
            </w:r>
            <w:r w:rsidR="00B06EBE" w:rsidRPr="002C49FA">
              <w:rPr>
                <w:rFonts w:ascii="Times New Roman" w:hAnsi="Times New Roman" w:cs="Times New Roman"/>
                <w:noProof/>
                <w:webHidden/>
                <w:sz w:val="24"/>
              </w:rPr>
              <w:t>23</w:t>
            </w:r>
            <w:r w:rsidRPr="002C49FA">
              <w:rPr>
                <w:rFonts w:ascii="Times New Roman" w:hAnsi="Times New Roman" w:cs="Times New Roman"/>
                <w:noProof/>
                <w:webHidden/>
                <w:sz w:val="24"/>
              </w:rPr>
              <w:fldChar w:fldCharType="end"/>
            </w:r>
          </w:hyperlink>
        </w:p>
        <w:p w14:paraId="4D5829A6" w14:textId="3E8E405A" w:rsidR="00606BF2" w:rsidRPr="002C49FA" w:rsidRDefault="00606BF2" w:rsidP="00606BF2">
          <w:pPr>
            <w:pStyle w:val="Sumrio1"/>
            <w:rPr>
              <w:rFonts w:ascii="Times New Roman" w:eastAsiaTheme="minorEastAsia" w:hAnsi="Times New Roman" w:cs="Times New Roman"/>
              <w:noProof/>
              <w:sz w:val="24"/>
            </w:rPr>
          </w:pPr>
          <w:hyperlink w:anchor="_Toc122606112" w:history="1">
            <w:r w:rsidRPr="002C49FA">
              <w:rPr>
                <w:rStyle w:val="Hyperlink"/>
                <w:rFonts w:ascii="Times New Roman" w:eastAsiaTheme="minorEastAsia" w:hAnsi="Times New Roman" w:cs="Times New Roman"/>
                <w:noProof/>
                <w:sz w:val="24"/>
              </w:rPr>
              <w:t>10.</w:t>
            </w:r>
            <w:r w:rsidRPr="002C49FA">
              <w:rPr>
                <w:rFonts w:ascii="Times New Roman" w:eastAsiaTheme="minorEastAsia" w:hAnsi="Times New Roman" w:cs="Times New Roman"/>
                <w:noProof/>
                <w:sz w:val="24"/>
              </w:rPr>
              <w:tab/>
            </w:r>
            <w:r w:rsidRPr="002C49FA">
              <w:rPr>
                <w:rStyle w:val="Hyperlink"/>
                <w:rFonts w:ascii="Times New Roman" w:eastAsiaTheme="minorEastAsia" w:hAnsi="Times New Roman" w:cs="Times New Roman"/>
                <w:noProof/>
                <w:sz w:val="24"/>
              </w:rPr>
              <w:t>DA IMPUGNAÇÃO AO EDITAL E DO PEDIDO DE ESCLARECIMENTO</w:t>
            </w:r>
            <w:r w:rsidRPr="002C49FA">
              <w:rPr>
                <w:rFonts w:ascii="Times New Roman" w:hAnsi="Times New Roman" w:cs="Times New Roman"/>
                <w:noProof/>
                <w:webHidden/>
                <w:sz w:val="24"/>
              </w:rPr>
              <w:tab/>
            </w:r>
            <w:r w:rsidRPr="002C49FA">
              <w:rPr>
                <w:rFonts w:ascii="Times New Roman" w:hAnsi="Times New Roman" w:cs="Times New Roman"/>
                <w:noProof/>
                <w:webHidden/>
                <w:sz w:val="24"/>
              </w:rPr>
              <w:fldChar w:fldCharType="begin"/>
            </w:r>
            <w:r w:rsidRPr="002C49FA">
              <w:rPr>
                <w:rFonts w:ascii="Times New Roman" w:hAnsi="Times New Roman" w:cs="Times New Roman"/>
                <w:noProof/>
                <w:webHidden/>
                <w:sz w:val="24"/>
              </w:rPr>
              <w:instrText xml:space="preserve"> PAGEREF _Toc122606112 \h </w:instrText>
            </w:r>
            <w:r w:rsidRPr="002C49FA">
              <w:rPr>
                <w:rFonts w:ascii="Times New Roman" w:hAnsi="Times New Roman" w:cs="Times New Roman"/>
                <w:noProof/>
                <w:webHidden/>
                <w:sz w:val="24"/>
              </w:rPr>
            </w:r>
            <w:r w:rsidRPr="002C49FA">
              <w:rPr>
                <w:rFonts w:ascii="Times New Roman" w:hAnsi="Times New Roman" w:cs="Times New Roman"/>
                <w:noProof/>
                <w:webHidden/>
                <w:sz w:val="24"/>
              </w:rPr>
              <w:fldChar w:fldCharType="separate"/>
            </w:r>
            <w:r w:rsidR="00B06EBE" w:rsidRPr="002C49FA">
              <w:rPr>
                <w:rFonts w:ascii="Times New Roman" w:hAnsi="Times New Roman" w:cs="Times New Roman"/>
                <w:noProof/>
                <w:webHidden/>
                <w:sz w:val="24"/>
              </w:rPr>
              <w:t>26</w:t>
            </w:r>
            <w:r w:rsidRPr="002C49FA">
              <w:rPr>
                <w:rFonts w:ascii="Times New Roman" w:hAnsi="Times New Roman" w:cs="Times New Roman"/>
                <w:noProof/>
                <w:webHidden/>
                <w:sz w:val="24"/>
              </w:rPr>
              <w:fldChar w:fldCharType="end"/>
            </w:r>
          </w:hyperlink>
        </w:p>
        <w:p w14:paraId="4A42A6DC" w14:textId="3EF3DC9D" w:rsidR="00606BF2" w:rsidRPr="002C49FA" w:rsidRDefault="00606BF2" w:rsidP="00606BF2">
          <w:pPr>
            <w:pStyle w:val="Sumrio1"/>
            <w:rPr>
              <w:rFonts w:ascii="Times New Roman" w:eastAsiaTheme="minorEastAsia" w:hAnsi="Times New Roman" w:cs="Times New Roman"/>
              <w:noProof/>
              <w:sz w:val="24"/>
            </w:rPr>
          </w:pPr>
          <w:hyperlink w:anchor="_Toc122606113" w:history="1">
            <w:r w:rsidRPr="002C49FA">
              <w:rPr>
                <w:rStyle w:val="Hyperlink"/>
                <w:rFonts w:ascii="Times New Roman" w:eastAsiaTheme="minorEastAsia" w:hAnsi="Times New Roman" w:cs="Times New Roman"/>
                <w:noProof/>
                <w:sz w:val="24"/>
              </w:rPr>
              <w:t>11.</w:t>
            </w:r>
            <w:r w:rsidRPr="002C49FA">
              <w:rPr>
                <w:rFonts w:ascii="Times New Roman" w:eastAsiaTheme="minorEastAsia" w:hAnsi="Times New Roman" w:cs="Times New Roman"/>
                <w:noProof/>
                <w:sz w:val="24"/>
              </w:rPr>
              <w:tab/>
            </w:r>
            <w:r w:rsidRPr="002C49FA">
              <w:rPr>
                <w:rStyle w:val="Hyperlink"/>
                <w:rFonts w:ascii="Times New Roman" w:eastAsiaTheme="minorEastAsia" w:hAnsi="Times New Roman" w:cs="Times New Roman"/>
                <w:noProof/>
                <w:sz w:val="24"/>
              </w:rPr>
              <w:t>DAS DISPOSIÇÕES GERAIS</w:t>
            </w:r>
            <w:r w:rsidRPr="002C49FA">
              <w:rPr>
                <w:rFonts w:ascii="Times New Roman" w:hAnsi="Times New Roman" w:cs="Times New Roman"/>
                <w:noProof/>
                <w:webHidden/>
                <w:sz w:val="24"/>
              </w:rPr>
              <w:tab/>
            </w:r>
            <w:r w:rsidRPr="002C49FA">
              <w:rPr>
                <w:rFonts w:ascii="Times New Roman" w:hAnsi="Times New Roman" w:cs="Times New Roman"/>
                <w:noProof/>
                <w:webHidden/>
                <w:sz w:val="24"/>
              </w:rPr>
              <w:fldChar w:fldCharType="begin"/>
            </w:r>
            <w:r w:rsidRPr="002C49FA">
              <w:rPr>
                <w:rFonts w:ascii="Times New Roman" w:hAnsi="Times New Roman" w:cs="Times New Roman"/>
                <w:noProof/>
                <w:webHidden/>
                <w:sz w:val="24"/>
              </w:rPr>
              <w:instrText xml:space="preserve"> PAGEREF _Toc122606113 \h </w:instrText>
            </w:r>
            <w:r w:rsidRPr="002C49FA">
              <w:rPr>
                <w:rFonts w:ascii="Times New Roman" w:hAnsi="Times New Roman" w:cs="Times New Roman"/>
                <w:noProof/>
                <w:webHidden/>
                <w:sz w:val="24"/>
              </w:rPr>
            </w:r>
            <w:r w:rsidRPr="002C49FA">
              <w:rPr>
                <w:rFonts w:ascii="Times New Roman" w:hAnsi="Times New Roman" w:cs="Times New Roman"/>
                <w:noProof/>
                <w:webHidden/>
                <w:sz w:val="24"/>
              </w:rPr>
              <w:fldChar w:fldCharType="separate"/>
            </w:r>
            <w:r w:rsidR="00B06EBE" w:rsidRPr="002C49FA">
              <w:rPr>
                <w:rFonts w:ascii="Times New Roman" w:hAnsi="Times New Roman" w:cs="Times New Roman"/>
                <w:noProof/>
                <w:webHidden/>
                <w:sz w:val="24"/>
              </w:rPr>
              <w:t>27</w:t>
            </w:r>
            <w:r w:rsidRPr="002C49FA">
              <w:rPr>
                <w:rFonts w:ascii="Times New Roman" w:hAnsi="Times New Roman" w:cs="Times New Roman"/>
                <w:noProof/>
                <w:webHidden/>
                <w:sz w:val="24"/>
              </w:rPr>
              <w:fldChar w:fldCharType="end"/>
            </w:r>
          </w:hyperlink>
        </w:p>
        <w:p w14:paraId="7A0832CA" w14:textId="77777777" w:rsidR="00606BF2" w:rsidRPr="002C49FA" w:rsidRDefault="00606BF2" w:rsidP="00606BF2">
          <w:pPr>
            <w:rPr>
              <w:rFonts w:ascii="Times New Roman" w:hAnsi="Times New Roman" w:cs="Times New Roman"/>
              <w:b/>
              <w:bCs/>
            </w:rPr>
          </w:pPr>
          <w:r w:rsidRPr="002C49FA">
            <w:rPr>
              <w:rFonts w:ascii="Times New Roman" w:hAnsi="Times New Roman" w:cs="Times New Roman"/>
              <w:b/>
              <w:bCs/>
            </w:rPr>
            <w:fldChar w:fldCharType="end"/>
          </w:r>
        </w:p>
      </w:sdtContent>
    </w:sdt>
    <w:p w14:paraId="27916CAA" w14:textId="77777777" w:rsidR="00606BF2" w:rsidRPr="002C49FA" w:rsidRDefault="00606BF2" w:rsidP="00606BF2">
      <w:pPr>
        <w:rPr>
          <w:rFonts w:ascii="Times New Roman" w:hAnsi="Times New Roman" w:cs="Times New Roman"/>
          <w:b/>
          <w:bCs/>
          <w:color w:val="5B5B5F"/>
        </w:rPr>
      </w:pPr>
    </w:p>
    <w:p w14:paraId="11028436" w14:textId="77777777" w:rsidR="00606BF2" w:rsidRPr="002C49FA" w:rsidRDefault="00606BF2" w:rsidP="00606BF2">
      <w:pPr>
        <w:rPr>
          <w:rFonts w:ascii="Times New Roman" w:hAnsi="Times New Roman" w:cs="Times New Roman"/>
          <w:b/>
          <w:bCs/>
          <w:color w:val="5B5B5F"/>
        </w:rPr>
      </w:pPr>
    </w:p>
    <w:p w14:paraId="2896C5EA" w14:textId="77777777" w:rsidR="00606BF2" w:rsidRPr="00C9086A" w:rsidRDefault="00606BF2" w:rsidP="00606BF2">
      <w:pPr>
        <w:spacing w:beforeLines="120" w:before="288" w:afterLines="120" w:after="288" w:line="312" w:lineRule="auto"/>
        <w:ind w:firstLine="567"/>
        <w:rPr>
          <w:rFonts w:ascii="Arial" w:hAnsi="Arial" w:cs="Arial"/>
          <w:b/>
          <w:bCs/>
          <w:color w:val="000000"/>
          <w:sz w:val="20"/>
          <w:szCs w:val="20"/>
        </w:rPr>
      </w:pPr>
    </w:p>
    <w:p w14:paraId="3B33619F" w14:textId="77777777" w:rsidR="00606BF2" w:rsidRPr="00C9086A" w:rsidRDefault="00606BF2" w:rsidP="00606BF2">
      <w:pPr>
        <w:spacing w:beforeLines="120" w:before="288" w:afterLines="120" w:after="288" w:line="312" w:lineRule="auto"/>
        <w:ind w:firstLine="567"/>
        <w:rPr>
          <w:rFonts w:ascii="Arial" w:hAnsi="Arial" w:cs="Arial"/>
          <w:b/>
          <w:bCs/>
          <w:color w:val="000000"/>
          <w:sz w:val="20"/>
          <w:szCs w:val="20"/>
        </w:rPr>
      </w:pPr>
    </w:p>
    <w:p w14:paraId="3D34F2C5" w14:textId="77777777" w:rsidR="00606BF2" w:rsidRDefault="00606BF2" w:rsidP="00606BF2">
      <w:pPr>
        <w:spacing w:beforeLines="120" w:before="288" w:afterLines="120" w:after="288" w:line="312" w:lineRule="auto"/>
        <w:ind w:firstLine="567"/>
        <w:rPr>
          <w:rFonts w:ascii="Arial" w:hAnsi="Arial" w:cs="Arial"/>
          <w:b/>
          <w:bCs/>
          <w:color w:val="000000"/>
          <w:sz w:val="20"/>
          <w:szCs w:val="20"/>
        </w:rPr>
      </w:pPr>
    </w:p>
    <w:p w14:paraId="3F2D1247" w14:textId="77777777" w:rsidR="00257A10" w:rsidRDefault="00257A10" w:rsidP="00606BF2">
      <w:pPr>
        <w:spacing w:beforeLines="120" w:before="288" w:afterLines="120" w:after="288" w:line="312" w:lineRule="auto"/>
        <w:ind w:firstLine="567"/>
        <w:rPr>
          <w:rFonts w:ascii="Arial" w:hAnsi="Arial" w:cs="Arial"/>
          <w:b/>
          <w:bCs/>
          <w:color w:val="000000"/>
          <w:sz w:val="20"/>
          <w:szCs w:val="20"/>
        </w:rPr>
      </w:pPr>
    </w:p>
    <w:p w14:paraId="3F9D8FDE" w14:textId="77777777" w:rsidR="00257A10" w:rsidRDefault="00257A10" w:rsidP="00606BF2">
      <w:pPr>
        <w:spacing w:beforeLines="120" w:before="288" w:afterLines="120" w:after="288" w:line="312" w:lineRule="auto"/>
        <w:ind w:firstLine="567"/>
        <w:rPr>
          <w:rFonts w:ascii="Arial" w:hAnsi="Arial" w:cs="Arial"/>
          <w:b/>
          <w:bCs/>
          <w:color w:val="000000"/>
          <w:sz w:val="20"/>
          <w:szCs w:val="20"/>
        </w:rPr>
      </w:pPr>
    </w:p>
    <w:p w14:paraId="47A89096" w14:textId="77777777" w:rsidR="00257A10" w:rsidRPr="00C9086A" w:rsidRDefault="00257A10" w:rsidP="00606BF2">
      <w:pPr>
        <w:spacing w:beforeLines="120" w:before="288" w:afterLines="120" w:after="288" w:line="312" w:lineRule="auto"/>
        <w:ind w:firstLine="567"/>
        <w:rPr>
          <w:rFonts w:ascii="Arial" w:hAnsi="Arial" w:cs="Arial"/>
          <w:b/>
          <w:bCs/>
          <w:color w:val="000000"/>
          <w:sz w:val="20"/>
          <w:szCs w:val="20"/>
        </w:rPr>
      </w:pPr>
    </w:p>
    <w:p w14:paraId="33523986" w14:textId="77777777" w:rsidR="00606BF2" w:rsidRDefault="00606BF2" w:rsidP="00606BF2">
      <w:pPr>
        <w:spacing w:beforeLines="120" w:before="288" w:afterLines="120" w:after="288" w:line="312" w:lineRule="auto"/>
        <w:ind w:firstLine="567"/>
        <w:rPr>
          <w:rFonts w:ascii="Arial" w:hAnsi="Arial" w:cs="Arial"/>
          <w:b/>
          <w:bCs/>
          <w:color w:val="000000"/>
          <w:sz w:val="20"/>
          <w:szCs w:val="20"/>
        </w:rPr>
      </w:pPr>
    </w:p>
    <w:p w14:paraId="7841153E" w14:textId="77777777" w:rsidR="005D6232" w:rsidRDefault="005D6232" w:rsidP="00606BF2">
      <w:pPr>
        <w:spacing w:beforeLines="120" w:before="288" w:afterLines="120" w:after="288" w:line="312" w:lineRule="auto"/>
        <w:ind w:firstLine="567"/>
        <w:rPr>
          <w:rFonts w:ascii="Arial" w:hAnsi="Arial" w:cs="Arial"/>
          <w:b/>
          <w:bCs/>
          <w:color w:val="000000"/>
          <w:sz w:val="20"/>
          <w:szCs w:val="20"/>
        </w:rPr>
      </w:pPr>
    </w:p>
    <w:p w14:paraId="622BC3A9" w14:textId="77777777" w:rsidR="005D6232" w:rsidRPr="00C9086A" w:rsidRDefault="005D6232" w:rsidP="00606BF2">
      <w:pPr>
        <w:spacing w:beforeLines="120" w:before="288" w:afterLines="120" w:after="288" w:line="312" w:lineRule="auto"/>
        <w:ind w:firstLine="567"/>
        <w:rPr>
          <w:rFonts w:ascii="Arial" w:hAnsi="Arial" w:cs="Arial"/>
          <w:b/>
          <w:bCs/>
          <w:color w:val="000000"/>
          <w:sz w:val="20"/>
          <w:szCs w:val="20"/>
        </w:rPr>
      </w:pPr>
    </w:p>
    <w:p w14:paraId="2E5D5AFA" w14:textId="2F42F26F" w:rsidR="00606BF2" w:rsidRPr="002C49FA" w:rsidRDefault="00606BF2" w:rsidP="002C49FA">
      <w:pPr>
        <w:spacing w:line="360" w:lineRule="auto"/>
        <w:jc w:val="center"/>
        <w:rPr>
          <w:rFonts w:ascii="Times New Roman" w:hAnsi="Times New Roman" w:cs="Times New Roman"/>
          <w:b/>
          <w:bCs/>
          <w:color w:val="000000"/>
        </w:rPr>
      </w:pPr>
      <w:r w:rsidRPr="002C49FA">
        <w:rPr>
          <w:rFonts w:ascii="Times New Roman" w:hAnsi="Times New Roman" w:cs="Times New Roman"/>
          <w:b/>
          <w:bCs/>
          <w:color w:val="000000"/>
        </w:rPr>
        <w:t xml:space="preserve">PREGÃO ELETRÔNICO Nº </w:t>
      </w:r>
      <w:r w:rsidR="00BE1119" w:rsidRPr="002C49FA">
        <w:rPr>
          <w:rFonts w:ascii="Times New Roman" w:hAnsi="Times New Roman" w:cs="Times New Roman"/>
          <w:b/>
          <w:bCs/>
          <w:color w:val="000000"/>
        </w:rPr>
        <w:t>0</w:t>
      </w:r>
      <w:r w:rsidR="00BA7F6C">
        <w:rPr>
          <w:rFonts w:ascii="Times New Roman" w:hAnsi="Times New Roman" w:cs="Times New Roman"/>
          <w:b/>
          <w:bCs/>
          <w:color w:val="000000"/>
        </w:rPr>
        <w:t>10</w:t>
      </w:r>
      <w:r w:rsidRPr="002C49FA">
        <w:rPr>
          <w:rFonts w:ascii="Times New Roman" w:hAnsi="Times New Roman" w:cs="Times New Roman"/>
          <w:b/>
          <w:bCs/>
          <w:color w:val="000000"/>
        </w:rPr>
        <w:t>/2025</w:t>
      </w:r>
      <w:r w:rsidR="005A47B8" w:rsidRPr="002C49FA">
        <w:rPr>
          <w:rFonts w:ascii="Times New Roman" w:hAnsi="Times New Roman" w:cs="Times New Roman"/>
          <w:b/>
          <w:bCs/>
          <w:color w:val="000000"/>
        </w:rPr>
        <w:t xml:space="preserve"> </w:t>
      </w:r>
    </w:p>
    <w:p w14:paraId="6D445C7A" w14:textId="32A19688" w:rsidR="00606BF2" w:rsidRPr="002C49FA" w:rsidRDefault="00606BF2" w:rsidP="002C49FA">
      <w:pPr>
        <w:spacing w:line="360" w:lineRule="auto"/>
        <w:jc w:val="center"/>
        <w:rPr>
          <w:rFonts w:ascii="Arial" w:hAnsi="Arial" w:cs="Arial"/>
          <w:b/>
          <w:bCs/>
          <w:color w:val="000000"/>
        </w:rPr>
      </w:pPr>
      <w:r w:rsidRPr="002C49FA">
        <w:rPr>
          <w:rFonts w:ascii="Times New Roman" w:hAnsi="Times New Roman" w:cs="Times New Roman"/>
          <w:b/>
          <w:bCs/>
          <w:color w:val="000000"/>
        </w:rPr>
        <w:t>Processo Administrativo n°</w:t>
      </w:r>
      <w:r w:rsidR="00BE1119" w:rsidRPr="002C49FA">
        <w:rPr>
          <w:rFonts w:ascii="Times New Roman" w:hAnsi="Times New Roman" w:cs="Times New Roman"/>
          <w:b/>
          <w:bCs/>
          <w:color w:val="000000"/>
        </w:rPr>
        <w:t>0</w:t>
      </w:r>
      <w:r w:rsidR="00BA7F6C">
        <w:rPr>
          <w:rFonts w:ascii="Times New Roman" w:hAnsi="Times New Roman" w:cs="Times New Roman"/>
          <w:b/>
          <w:bCs/>
          <w:color w:val="000000"/>
        </w:rPr>
        <w:t>51</w:t>
      </w:r>
      <w:r w:rsidR="00EF1DA8" w:rsidRPr="002C49FA">
        <w:rPr>
          <w:rFonts w:ascii="Times New Roman" w:hAnsi="Times New Roman" w:cs="Times New Roman"/>
          <w:b/>
          <w:bCs/>
          <w:color w:val="000000"/>
        </w:rPr>
        <w:t>/</w:t>
      </w:r>
      <w:r w:rsidR="00CE5578" w:rsidRPr="002C49FA">
        <w:rPr>
          <w:rFonts w:ascii="Times New Roman" w:hAnsi="Times New Roman" w:cs="Times New Roman"/>
          <w:b/>
          <w:bCs/>
          <w:color w:val="000000"/>
        </w:rPr>
        <w:t>2025</w:t>
      </w:r>
    </w:p>
    <w:p w14:paraId="729CAE60" w14:textId="0AFCCE96" w:rsidR="00606BF2" w:rsidRPr="00257A10" w:rsidRDefault="00606BF2" w:rsidP="00176A64">
      <w:pPr>
        <w:snapToGrid w:val="0"/>
        <w:spacing w:beforeLines="120" w:before="288" w:afterLines="120" w:after="288" w:line="360" w:lineRule="auto"/>
        <w:ind w:right="-285"/>
        <w:jc w:val="both"/>
        <w:rPr>
          <w:rFonts w:ascii="Times New Roman" w:hAnsi="Times New Roman" w:cs="Times New Roman"/>
        </w:rPr>
      </w:pPr>
      <w:r w:rsidRPr="00257A10">
        <w:rPr>
          <w:rFonts w:ascii="Times New Roman" w:hAnsi="Times New Roman" w:cs="Times New Roman"/>
          <w:color w:val="000000"/>
        </w:rPr>
        <w:t xml:space="preserve">O Município de Floresta, Estado do Paraná, inscrito no CNPJ Nº 79.282.706/0001-55, torna-se público que, por meio da Prefeitura Municipal sediada na </w:t>
      </w:r>
      <w:r w:rsidRPr="00257A10">
        <w:rPr>
          <w:rFonts w:ascii="Times New Roman" w:hAnsi="Times New Roman" w:cs="Times New Roman"/>
        </w:rPr>
        <w:t>Avenida Getúlio Vargas nº 2420, centro, Floresta – Paraná</w:t>
      </w:r>
      <w:r w:rsidRPr="00257A10">
        <w:rPr>
          <w:rFonts w:ascii="Times New Roman" w:hAnsi="Times New Roman" w:cs="Times New Roman"/>
          <w:color w:val="000000"/>
        </w:rPr>
        <w:t xml:space="preserve">, realizará licitação, na modalidade PREGÃO, na forma ELETRÔNICA, nos termos da </w:t>
      </w:r>
      <w:hyperlink r:id="rId11" w:history="1">
        <w:r w:rsidR="00744C03" w:rsidRPr="00257A10">
          <w:rPr>
            <w:rStyle w:val="Hyperlink"/>
            <w:rFonts w:ascii="Times New Roman" w:hAnsi="Times New Roman" w:cs="Times New Roman"/>
            <w:color w:val="000000" w:themeColor="text1"/>
            <w:u w:val="none"/>
          </w:rPr>
          <w:t>Lei nº 14.133, de 2021</w:t>
        </w:r>
      </w:hyperlink>
      <w:r w:rsidR="00744C03" w:rsidRPr="00257A10">
        <w:rPr>
          <w:rFonts w:ascii="Times New Roman" w:hAnsi="Times New Roman" w:cs="Times New Roman"/>
          <w:color w:val="000000" w:themeColor="text1"/>
        </w:rPr>
        <w:t>, Lei Complementar nº. 123/06, e demais legislação aplicável e Decretos</w:t>
      </w:r>
      <w:r w:rsidR="00E939E8" w:rsidRPr="00257A10">
        <w:rPr>
          <w:rFonts w:ascii="Times New Roman" w:hAnsi="Times New Roman" w:cs="Times New Roman"/>
          <w:color w:val="000000" w:themeColor="text1"/>
        </w:rPr>
        <w:t xml:space="preserve"> </w:t>
      </w:r>
      <w:r w:rsidR="00744C03" w:rsidRPr="00257A10">
        <w:rPr>
          <w:rFonts w:ascii="Times New Roman" w:hAnsi="Times New Roman" w:cs="Times New Roman"/>
          <w:color w:val="000000" w:themeColor="text1"/>
        </w:rPr>
        <w:t xml:space="preserve">Municipais nº </w:t>
      </w:r>
      <w:r w:rsidR="00E939E8" w:rsidRPr="00257A10">
        <w:rPr>
          <w:rFonts w:ascii="Times New Roman" w:hAnsi="Times New Roman" w:cs="Times New Roman"/>
          <w:color w:val="000000" w:themeColor="text1"/>
        </w:rPr>
        <w:t>010/2024, nº 089</w:t>
      </w:r>
      <w:r w:rsidR="00744C03" w:rsidRPr="00257A10">
        <w:rPr>
          <w:rFonts w:ascii="Times New Roman" w:hAnsi="Times New Roman" w:cs="Times New Roman"/>
          <w:color w:val="000000" w:themeColor="text1"/>
        </w:rPr>
        <w:t>/202</w:t>
      </w:r>
      <w:r w:rsidR="00E939E8" w:rsidRPr="00257A10">
        <w:rPr>
          <w:rFonts w:ascii="Times New Roman" w:hAnsi="Times New Roman" w:cs="Times New Roman"/>
          <w:color w:val="000000" w:themeColor="text1"/>
        </w:rPr>
        <w:t>5</w:t>
      </w:r>
      <w:r w:rsidR="00744C03" w:rsidRPr="00257A10">
        <w:rPr>
          <w:rFonts w:ascii="Times New Roman" w:hAnsi="Times New Roman" w:cs="Times New Roman"/>
          <w:color w:val="000000" w:themeColor="text1"/>
        </w:rPr>
        <w:t xml:space="preserve">, nº </w:t>
      </w:r>
      <w:r w:rsidR="00E939E8" w:rsidRPr="00257A10">
        <w:rPr>
          <w:rFonts w:ascii="Times New Roman" w:hAnsi="Times New Roman" w:cs="Times New Roman"/>
          <w:color w:val="000000" w:themeColor="text1"/>
        </w:rPr>
        <w:t>91</w:t>
      </w:r>
      <w:r w:rsidR="00744C03" w:rsidRPr="00257A10">
        <w:rPr>
          <w:rFonts w:ascii="Times New Roman" w:hAnsi="Times New Roman" w:cs="Times New Roman"/>
          <w:color w:val="000000" w:themeColor="text1"/>
        </w:rPr>
        <w:t>/2024</w:t>
      </w:r>
      <w:r w:rsidR="00930267" w:rsidRPr="00257A10">
        <w:rPr>
          <w:rFonts w:ascii="Times New Roman" w:hAnsi="Times New Roman" w:cs="Times New Roman"/>
          <w:color w:val="000000" w:themeColor="text1"/>
        </w:rPr>
        <w:t xml:space="preserve">, </w:t>
      </w:r>
      <w:r w:rsidR="00744C03" w:rsidRPr="00257A10">
        <w:rPr>
          <w:rFonts w:ascii="Times New Roman" w:hAnsi="Times New Roman" w:cs="Times New Roman"/>
          <w:color w:val="000000" w:themeColor="text1"/>
        </w:rPr>
        <w:t>nº 76/2025, nº</w:t>
      </w:r>
      <w:r w:rsidR="0031270E" w:rsidRPr="00257A10">
        <w:rPr>
          <w:rFonts w:ascii="Times New Roman" w:hAnsi="Times New Roman" w:cs="Times New Roman"/>
          <w:color w:val="000000" w:themeColor="text1"/>
        </w:rPr>
        <w:t xml:space="preserve"> </w:t>
      </w:r>
      <w:r w:rsidR="00744C03" w:rsidRPr="00257A10">
        <w:rPr>
          <w:rFonts w:ascii="Times New Roman" w:hAnsi="Times New Roman" w:cs="Times New Roman"/>
          <w:color w:val="000000" w:themeColor="text1"/>
        </w:rPr>
        <w:t>77/2025</w:t>
      </w:r>
      <w:r w:rsidRPr="00257A10">
        <w:rPr>
          <w:rFonts w:ascii="Times New Roman" w:hAnsi="Times New Roman" w:cs="Times New Roman"/>
        </w:rPr>
        <w:t>, ainda, de acordo com as condições estabelecidas neste Edital.</w:t>
      </w:r>
    </w:p>
    <w:p w14:paraId="7FDA9507" w14:textId="77777777" w:rsidR="00606BF2" w:rsidRPr="00366858" w:rsidRDefault="00606BF2">
      <w:pPr>
        <w:pStyle w:val="Nivel01"/>
        <w:numPr>
          <w:ilvl w:val="0"/>
          <w:numId w:val="3"/>
        </w:numPr>
        <w:spacing w:beforeLines="120" w:before="288" w:afterLines="120" w:after="288" w:line="312" w:lineRule="auto"/>
        <w:ind w:left="0" w:right="-285" w:firstLine="0"/>
        <w:rPr>
          <w:sz w:val="24"/>
          <w:szCs w:val="24"/>
        </w:rPr>
      </w:pPr>
      <w:bookmarkStart w:id="2" w:name="_Toc122606103"/>
      <w:r w:rsidRPr="00366858">
        <w:rPr>
          <w:sz w:val="24"/>
          <w:szCs w:val="24"/>
        </w:rPr>
        <w:t>DO OBJETO</w:t>
      </w:r>
      <w:bookmarkEnd w:id="2"/>
    </w:p>
    <w:p w14:paraId="09C8BEB6" w14:textId="4E1E7F2F" w:rsidR="00C20657" w:rsidRPr="00257A10" w:rsidRDefault="00C20657">
      <w:pPr>
        <w:pStyle w:val="Corpodetexto"/>
        <w:numPr>
          <w:ilvl w:val="1"/>
          <w:numId w:val="28"/>
        </w:numPr>
        <w:tabs>
          <w:tab w:val="left" w:pos="284"/>
          <w:tab w:val="right" w:pos="9214"/>
        </w:tabs>
        <w:spacing w:after="0" w:line="360" w:lineRule="auto"/>
        <w:ind w:right="-285"/>
        <w:jc w:val="both"/>
        <w:rPr>
          <w:color w:val="000000"/>
        </w:rPr>
      </w:pPr>
      <w:r w:rsidRPr="00C20657">
        <w:rPr>
          <w:rFonts w:ascii="Arial" w:hAnsi="Arial" w:cs="Arial"/>
        </w:rPr>
        <w:t xml:space="preserve"> </w:t>
      </w:r>
      <w:r w:rsidR="00E939E8" w:rsidRPr="00257A10">
        <w:t xml:space="preserve">O objeto da presente licitação </w:t>
      </w:r>
      <w:r w:rsidR="00257A10" w:rsidRPr="00257A10">
        <w:t xml:space="preserve">trata-se de </w:t>
      </w:r>
      <w:r w:rsidR="00BA7F6C" w:rsidRPr="00BA7F6C">
        <w:rPr>
          <w:b/>
          <w:bCs/>
        </w:rPr>
        <w:t>A</w:t>
      </w:r>
      <w:r w:rsidR="00BA7F6C" w:rsidRPr="00B42561">
        <w:rPr>
          <w:b/>
          <w:bCs/>
        </w:rPr>
        <w:t>quisição de luminárias com tecnologia LED e difusores</w:t>
      </w:r>
      <w:r w:rsidR="00BA7F6C" w:rsidRPr="00B42561">
        <w:t xml:space="preserve"> para substituição e modernização da iluminação pública em vias, praças e demais logradouros do Município de </w:t>
      </w:r>
      <w:r w:rsidR="00BA7F6C">
        <w:t>Floresta</w:t>
      </w:r>
      <w:r w:rsidR="00BA7F6C" w:rsidRPr="00B42561">
        <w:t>,</w:t>
      </w:r>
      <w:r w:rsidR="00BA7F6C">
        <w:t xml:space="preserve"> </w:t>
      </w:r>
      <w:r w:rsidR="00606BF2" w:rsidRPr="00257A10">
        <w:t>conforme condições, quantidades e exigências estabelecidas neste Edital e seus anexos.</w:t>
      </w:r>
    </w:p>
    <w:p w14:paraId="728F0B6D" w14:textId="5D29E931" w:rsidR="00606BF2" w:rsidRPr="000C1F15" w:rsidRDefault="00C20657">
      <w:pPr>
        <w:pStyle w:val="Corpodetexto"/>
        <w:numPr>
          <w:ilvl w:val="1"/>
          <w:numId w:val="28"/>
        </w:numPr>
        <w:tabs>
          <w:tab w:val="left" w:pos="284"/>
          <w:tab w:val="right" w:pos="9214"/>
        </w:tabs>
        <w:spacing w:after="0" w:line="360" w:lineRule="auto"/>
        <w:ind w:right="-285"/>
        <w:jc w:val="both"/>
        <w:rPr>
          <w:color w:val="000000"/>
        </w:rPr>
      </w:pPr>
      <w:r w:rsidRPr="00257A10">
        <w:t xml:space="preserve"> </w:t>
      </w:r>
      <w:r w:rsidR="00606BF2" w:rsidRPr="00257A10">
        <w:t xml:space="preserve">A licitação será dividida em itens, conforme tabela constante do Termo de Referência, </w:t>
      </w:r>
      <w:r w:rsidR="00606BF2" w:rsidRPr="000C1F15">
        <w:t>facultando-se ao licitante a participação em quantos itens forem de seu interesse.</w:t>
      </w:r>
    </w:p>
    <w:p w14:paraId="74B637E0" w14:textId="56842450" w:rsidR="00606BF2" w:rsidRPr="000C1F15" w:rsidRDefault="00C20657" w:rsidP="00C20657">
      <w:pPr>
        <w:pStyle w:val="Nivel2"/>
        <w:numPr>
          <w:ilvl w:val="0"/>
          <w:numId w:val="0"/>
        </w:numPr>
        <w:autoSpaceDE/>
        <w:autoSpaceDN/>
        <w:adjustRightInd/>
        <w:spacing w:before="0" w:after="0" w:line="240" w:lineRule="auto"/>
        <w:ind w:right="-285"/>
        <w:rPr>
          <w:rFonts w:ascii="Times New Roman" w:hAnsi="Times New Roman" w:cs="Times New Roman"/>
          <w:b/>
          <w:bCs/>
          <w:sz w:val="24"/>
          <w:szCs w:val="24"/>
          <w:u w:val="single"/>
        </w:rPr>
      </w:pPr>
      <w:r w:rsidRPr="000C1F15">
        <w:rPr>
          <w:rFonts w:ascii="Times New Roman" w:hAnsi="Times New Roman" w:cs="Times New Roman"/>
          <w:sz w:val="24"/>
          <w:szCs w:val="24"/>
        </w:rPr>
        <w:t>1.3</w:t>
      </w:r>
      <w:r w:rsidRPr="000C1F15">
        <w:rPr>
          <w:rFonts w:ascii="Times New Roman" w:hAnsi="Times New Roman" w:cs="Times New Roman"/>
          <w:b/>
          <w:bCs/>
          <w:sz w:val="24"/>
          <w:szCs w:val="24"/>
        </w:rPr>
        <w:t xml:space="preserve"> </w:t>
      </w:r>
      <w:r w:rsidR="00606BF2" w:rsidRPr="000C1F15">
        <w:rPr>
          <w:rFonts w:ascii="Times New Roman" w:hAnsi="Times New Roman" w:cs="Times New Roman"/>
          <w:b/>
          <w:bCs/>
          <w:sz w:val="24"/>
          <w:szCs w:val="24"/>
        </w:rPr>
        <w:t>LOCAL, DATA E HORÁRIO PARA RECEBIMENTO E ABERTURA DAS PROPOSTAS:</w:t>
      </w:r>
    </w:p>
    <w:p w14:paraId="0D8A8025" w14:textId="77777777" w:rsidR="00606BF2" w:rsidRPr="000C1F15" w:rsidRDefault="00606BF2" w:rsidP="00176A64">
      <w:pPr>
        <w:pStyle w:val="Nivel2"/>
        <w:numPr>
          <w:ilvl w:val="0"/>
          <w:numId w:val="0"/>
        </w:numPr>
        <w:spacing w:before="0" w:after="0" w:line="240" w:lineRule="auto"/>
        <w:ind w:right="-285"/>
        <w:rPr>
          <w:rFonts w:ascii="Times New Roman" w:hAnsi="Times New Roman" w:cs="Times New Roman"/>
          <w:b/>
          <w:bCs/>
          <w:sz w:val="24"/>
          <w:szCs w:val="24"/>
          <w:u w:val="single"/>
        </w:rPr>
      </w:pPr>
    </w:p>
    <w:p w14:paraId="26D90C89" w14:textId="481AE69B" w:rsidR="009E7681" w:rsidRPr="000C1F15" w:rsidRDefault="00137E11" w:rsidP="00176A64">
      <w:pPr>
        <w:autoSpaceDE w:val="0"/>
        <w:spacing w:line="360" w:lineRule="auto"/>
        <w:ind w:right="-285"/>
        <w:jc w:val="both"/>
        <w:rPr>
          <w:rFonts w:ascii="Times New Roman" w:hAnsi="Times New Roman" w:cs="Times New Roman"/>
          <w:bCs/>
          <w:u w:val="single"/>
        </w:rPr>
      </w:pPr>
      <w:r w:rsidRPr="000C1F15">
        <w:rPr>
          <w:rFonts w:ascii="Times New Roman" w:hAnsi="Times New Roman" w:cs="Times New Roman"/>
          <w:b/>
          <w:bCs/>
        </w:rPr>
        <w:t xml:space="preserve">RECEBIMENTO DAS PROPOSTAS E HABILITAÇÃO: </w:t>
      </w:r>
      <w:r w:rsidR="009E7681" w:rsidRPr="000C1F15">
        <w:rPr>
          <w:rFonts w:ascii="Times New Roman" w:hAnsi="Times New Roman" w:cs="Times New Roman"/>
          <w:bCs/>
          <w:u w:val="single"/>
        </w:rPr>
        <w:t xml:space="preserve">A partir do dia </w:t>
      </w:r>
      <w:r w:rsidR="00BA7F6C">
        <w:rPr>
          <w:rFonts w:ascii="Times New Roman" w:hAnsi="Times New Roman" w:cs="Times New Roman"/>
          <w:bCs/>
          <w:u w:val="single"/>
        </w:rPr>
        <w:t>13/06/</w:t>
      </w:r>
      <w:r w:rsidR="009E7681" w:rsidRPr="000C1F15">
        <w:rPr>
          <w:rFonts w:ascii="Times New Roman" w:hAnsi="Times New Roman" w:cs="Times New Roman"/>
          <w:bCs/>
          <w:u w:val="single"/>
        </w:rPr>
        <w:t xml:space="preserve">2025 até às 09hs:00min. do dia </w:t>
      </w:r>
      <w:r w:rsidR="00BA7F6C">
        <w:rPr>
          <w:rFonts w:ascii="Times New Roman" w:hAnsi="Times New Roman" w:cs="Times New Roman"/>
          <w:bCs/>
          <w:u w:val="single"/>
        </w:rPr>
        <w:t>30</w:t>
      </w:r>
      <w:r w:rsidR="009E7681" w:rsidRPr="000C1F15">
        <w:rPr>
          <w:rFonts w:ascii="Times New Roman" w:hAnsi="Times New Roman" w:cs="Times New Roman"/>
          <w:bCs/>
          <w:u w:val="single"/>
        </w:rPr>
        <w:t>/0</w:t>
      </w:r>
      <w:r w:rsidR="00257A10" w:rsidRPr="000C1F15">
        <w:rPr>
          <w:rFonts w:ascii="Times New Roman" w:hAnsi="Times New Roman" w:cs="Times New Roman"/>
          <w:bCs/>
          <w:u w:val="single"/>
        </w:rPr>
        <w:t>6</w:t>
      </w:r>
      <w:r w:rsidR="009E7681" w:rsidRPr="000C1F15">
        <w:rPr>
          <w:rFonts w:ascii="Times New Roman" w:hAnsi="Times New Roman" w:cs="Times New Roman"/>
          <w:bCs/>
          <w:u w:val="single"/>
        </w:rPr>
        <w:t>/2025.</w:t>
      </w:r>
    </w:p>
    <w:p w14:paraId="4366F3CE" w14:textId="0904D8C7" w:rsidR="00137E11" w:rsidRPr="000C1F15" w:rsidRDefault="00137E11" w:rsidP="00176A64">
      <w:pPr>
        <w:autoSpaceDE w:val="0"/>
        <w:spacing w:line="360" w:lineRule="auto"/>
        <w:ind w:right="-285"/>
        <w:jc w:val="both"/>
        <w:rPr>
          <w:rFonts w:ascii="Times New Roman" w:hAnsi="Times New Roman" w:cs="Times New Roman"/>
          <w:color w:val="000000"/>
          <w:u w:val="single"/>
        </w:rPr>
      </w:pPr>
      <w:r w:rsidRPr="000C1F15">
        <w:rPr>
          <w:rFonts w:ascii="Times New Roman" w:hAnsi="Times New Roman" w:cs="Times New Roman"/>
          <w:b/>
          <w:bCs/>
          <w:color w:val="000000"/>
        </w:rPr>
        <w:t xml:space="preserve">INÍCIO DA SESSÃO DE DISPUTA DE PREÇOS: </w:t>
      </w:r>
      <w:r w:rsidRPr="000C1F15">
        <w:rPr>
          <w:rFonts w:ascii="Times New Roman" w:hAnsi="Times New Roman" w:cs="Times New Roman"/>
          <w:color w:val="000000"/>
        </w:rPr>
        <w:t xml:space="preserve">às </w:t>
      </w:r>
      <w:r w:rsidRPr="000C1F15">
        <w:rPr>
          <w:rFonts w:ascii="Times New Roman" w:hAnsi="Times New Roman" w:cs="Times New Roman"/>
          <w:color w:val="000000"/>
          <w:u w:val="single"/>
        </w:rPr>
        <w:t xml:space="preserve">09hs:30min. do dia </w:t>
      </w:r>
      <w:r w:rsidR="00BA7F6C">
        <w:rPr>
          <w:rFonts w:ascii="Times New Roman" w:hAnsi="Times New Roman" w:cs="Times New Roman"/>
          <w:color w:val="000000"/>
          <w:u w:val="single"/>
        </w:rPr>
        <w:t>30</w:t>
      </w:r>
      <w:r w:rsidR="009E7681" w:rsidRPr="000C1F15">
        <w:rPr>
          <w:rFonts w:ascii="Times New Roman" w:hAnsi="Times New Roman" w:cs="Times New Roman"/>
          <w:bCs/>
          <w:u w:val="single"/>
        </w:rPr>
        <w:t>/0</w:t>
      </w:r>
      <w:r w:rsidR="00257A10" w:rsidRPr="000C1F15">
        <w:rPr>
          <w:rFonts w:ascii="Times New Roman" w:hAnsi="Times New Roman" w:cs="Times New Roman"/>
          <w:bCs/>
          <w:u w:val="single"/>
        </w:rPr>
        <w:t>6</w:t>
      </w:r>
      <w:r w:rsidR="009E7681" w:rsidRPr="000C1F15">
        <w:rPr>
          <w:rFonts w:ascii="Times New Roman" w:hAnsi="Times New Roman" w:cs="Times New Roman"/>
          <w:bCs/>
          <w:u w:val="single"/>
        </w:rPr>
        <w:t>/2025</w:t>
      </w:r>
      <w:r w:rsidRPr="000C1F15">
        <w:rPr>
          <w:rFonts w:ascii="Times New Roman" w:hAnsi="Times New Roman" w:cs="Times New Roman"/>
          <w:color w:val="000000"/>
          <w:u w:val="single"/>
        </w:rPr>
        <w:t>.</w:t>
      </w:r>
    </w:p>
    <w:p w14:paraId="707C02B8" w14:textId="61423137" w:rsidR="00606BF2" w:rsidRPr="000C1F15" w:rsidRDefault="00606BF2" w:rsidP="00176A64">
      <w:pPr>
        <w:pStyle w:val="Nivel2"/>
        <w:numPr>
          <w:ilvl w:val="0"/>
          <w:numId w:val="0"/>
        </w:numPr>
        <w:spacing w:before="0" w:after="0" w:line="360" w:lineRule="auto"/>
        <w:ind w:right="-285"/>
        <w:rPr>
          <w:rFonts w:ascii="Times New Roman" w:hAnsi="Times New Roman" w:cs="Times New Roman"/>
          <w:bCs/>
          <w:sz w:val="24"/>
          <w:szCs w:val="24"/>
        </w:rPr>
      </w:pPr>
      <w:r w:rsidRPr="000C1F15">
        <w:rPr>
          <w:rFonts w:ascii="Times New Roman" w:hAnsi="Times New Roman" w:cs="Times New Roman"/>
          <w:bCs/>
          <w:sz w:val="24"/>
          <w:szCs w:val="24"/>
        </w:rPr>
        <w:t>REFERÊNCIA DE TEMPO: horário de Brasília (DF).</w:t>
      </w:r>
    </w:p>
    <w:p w14:paraId="60814879" w14:textId="77777777" w:rsidR="00606BF2" w:rsidRPr="000C1F15" w:rsidRDefault="00606BF2" w:rsidP="00176A64">
      <w:pPr>
        <w:pStyle w:val="Nivel2"/>
        <w:numPr>
          <w:ilvl w:val="0"/>
          <w:numId w:val="0"/>
        </w:numPr>
        <w:spacing w:before="0" w:after="0" w:line="360" w:lineRule="auto"/>
        <w:ind w:right="-285"/>
        <w:rPr>
          <w:rFonts w:ascii="Times New Roman" w:hAnsi="Times New Roman" w:cs="Times New Roman"/>
          <w:bCs/>
          <w:sz w:val="24"/>
          <w:szCs w:val="24"/>
        </w:rPr>
      </w:pPr>
      <w:r w:rsidRPr="000C1F15">
        <w:rPr>
          <w:rFonts w:ascii="Times New Roman" w:hAnsi="Times New Roman" w:cs="Times New Roman"/>
          <w:b/>
          <w:sz w:val="24"/>
          <w:szCs w:val="24"/>
        </w:rPr>
        <w:t>LOCAL</w:t>
      </w:r>
      <w:r w:rsidRPr="000C1F15">
        <w:rPr>
          <w:rFonts w:ascii="Times New Roman" w:hAnsi="Times New Roman" w:cs="Times New Roman"/>
          <w:bCs/>
          <w:sz w:val="24"/>
          <w:szCs w:val="24"/>
        </w:rPr>
        <w:t xml:space="preserve">: </w:t>
      </w:r>
      <w:hyperlink r:id="rId12" w:history="1">
        <w:r w:rsidRPr="000C1F15">
          <w:rPr>
            <w:rStyle w:val="Hyperlink"/>
            <w:rFonts w:ascii="Times New Roman" w:hAnsi="Times New Roman" w:cs="Times New Roman"/>
            <w:bCs/>
            <w:sz w:val="24"/>
            <w:szCs w:val="24"/>
          </w:rPr>
          <w:t>https://bnc.org.br/</w:t>
        </w:r>
      </w:hyperlink>
      <w:r w:rsidRPr="000C1F15">
        <w:rPr>
          <w:rFonts w:ascii="Times New Roman" w:hAnsi="Times New Roman" w:cs="Times New Roman"/>
          <w:bCs/>
          <w:sz w:val="24"/>
          <w:szCs w:val="24"/>
        </w:rPr>
        <w:t xml:space="preserve"> </w:t>
      </w:r>
      <w:hyperlink r:id="rId13" w:history="1">
        <w:r w:rsidRPr="000C1F15">
          <w:rPr>
            <w:rStyle w:val="Hyperlink"/>
            <w:rFonts w:ascii="Times New Roman" w:hAnsi="Times New Roman" w:cs="Times New Roman"/>
            <w:sz w:val="24"/>
            <w:szCs w:val="24"/>
          </w:rPr>
          <w:t xml:space="preserve"> </w:t>
        </w:r>
      </w:hyperlink>
      <w:r w:rsidRPr="000C1F15">
        <w:rPr>
          <w:rFonts w:ascii="Times New Roman" w:hAnsi="Times New Roman" w:cs="Times New Roman"/>
          <w:bCs/>
          <w:sz w:val="24"/>
          <w:szCs w:val="24"/>
        </w:rPr>
        <w:t>“Acesso Identificado”.</w:t>
      </w:r>
    </w:p>
    <w:p w14:paraId="5AC63F12" w14:textId="3375BE54" w:rsidR="00606BF2" w:rsidRPr="000C1F15" w:rsidRDefault="00606BF2" w:rsidP="00176A64">
      <w:pPr>
        <w:pStyle w:val="Nivel2"/>
        <w:numPr>
          <w:ilvl w:val="0"/>
          <w:numId w:val="0"/>
        </w:numPr>
        <w:spacing w:before="0" w:after="0" w:line="360" w:lineRule="auto"/>
        <w:ind w:right="-285"/>
        <w:rPr>
          <w:rFonts w:ascii="Times New Roman" w:hAnsi="Times New Roman" w:cs="Times New Roman"/>
          <w:bCs/>
          <w:sz w:val="24"/>
          <w:szCs w:val="24"/>
        </w:rPr>
      </w:pPr>
      <w:r w:rsidRPr="000C1F15">
        <w:rPr>
          <w:rFonts w:ascii="Times New Roman" w:hAnsi="Times New Roman" w:cs="Times New Roman"/>
          <w:b/>
          <w:sz w:val="24"/>
          <w:szCs w:val="24"/>
        </w:rPr>
        <w:t>FORMA DE JULGAMENTO:</w:t>
      </w:r>
      <w:r w:rsidRPr="000C1F15">
        <w:rPr>
          <w:rFonts w:ascii="Times New Roman" w:hAnsi="Times New Roman" w:cs="Times New Roman"/>
          <w:bCs/>
          <w:sz w:val="24"/>
          <w:szCs w:val="24"/>
        </w:rPr>
        <w:t xml:space="preserve"> Menor preço </w:t>
      </w:r>
      <w:r w:rsidR="00BA7F6C">
        <w:rPr>
          <w:rFonts w:ascii="Times New Roman" w:hAnsi="Times New Roman" w:cs="Times New Roman"/>
          <w:bCs/>
          <w:sz w:val="24"/>
          <w:szCs w:val="24"/>
        </w:rPr>
        <w:t>GLOBAL</w:t>
      </w:r>
      <w:r w:rsidR="000C1F15" w:rsidRPr="000C1F15">
        <w:rPr>
          <w:rFonts w:ascii="Times New Roman" w:hAnsi="Times New Roman" w:cs="Times New Roman"/>
          <w:bCs/>
          <w:sz w:val="24"/>
          <w:szCs w:val="24"/>
        </w:rPr>
        <w:t xml:space="preserve"> </w:t>
      </w:r>
    </w:p>
    <w:p w14:paraId="026E6BB6" w14:textId="77777777" w:rsidR="00606BF2" w:rsidRPr="000C1F15" w:rsidRDefault="00606BF2" w:rsidP="00176A64">
      <w:pPr>
        <w:pStyle w:val="Nivel2"/>
        <w:numPr>
          <w:ilvl w:val="0"/>
          <w:numId w:val="0"/>
        </w:numPr>
        <w:spacing w:before="0" w:after="0" w:line="360" w:lineRule="auto"/>
        <w:ind w:right="-285"/>
        <w:rPr>
          <w:rFonts w:ascii="Times New Roman" w:hAnsi="Times New Roman" w:cs="Times New Roman"/>
          <w:b/>
          <w:sz w:val="24"/>
          <w:szCs w:val="24"/>
        </w:rPr>
      </w:pPr>
      <w:r w:rsidRPr="000C1F15">
        <w:rPr>
          <w:rFonts w:ascii="Times New Roman" w:hAnsi="Times New Roman" w:cs="Times New Roman"/>
          <w:b/>
          <w:sz w:val="24"/>
          <w:szCs w:val="24"/>
        </w:rPr>
        <w:t xml:space="preserve">INFORMAÇÕES: </w:t>
      </w:r>
    </w:p>
    <w:p w14:paraId="6126D43F" w14:textId="5A23CDB1" w:rsidR="00606BF2" w:rsidRPr="000C1F15" w:rsidRDefault="00606BF2" w:rsidP="00176A64">
      <w:pPr>
        <w:pStyle w:val="Nivel2"/>
        <w:numPr>
          <w:ilvl w:val="0"/>
          <w:numId w:val="0"/>
        </w:numPr>
        <w:spacing w:before="0" w:after="0" w:line="360" w:lineRule="auto"/>
        <w:ind w:right="-285"/>
        <w:rPr>
          <w:rFonts w:ascii="Times New Roman" w:hAnsi="Times New Roman" w:cs="Times New Roman"/>
          <w:sz w:val="24"/>
          <w:szCs w:val="24"/>
        </w:rPr>
      </w:pPr>
      <w:r w:rsidRPr="000C1F15">
        <w:rPr>
          <w:rFonts w:ascii="Times New Roman" w:hAnsi="Times New Roman" w:cs="Times New Roman"/>
          <w:bCs/>
          <w:sz w:val="24"/>
          <w:szCs w:val="24"/>
        </w:rPr>
        <w:t xml:space="preserve">Endereço: </w:t>
      </w:r>
      <w:r w:rsidRPr="000C1F15">
        <w:rPr>
          <w:rFonts w:ascii="Times New Roman" w:hAnsi="Times New Roman" w:cs="Times New Roman"/>
          <w:sz w:val="24"/>
          <w:szCs w:val="24"/>
        </w:rPr>
        <w:t>Avenida Getúlio Vargas nº 2420, centro, Floresta – Paraná.</w:t>
      </w:r>
      <w:r w:rsidR="00C239A7">
        <w:rPr>
          <w:rFonts w:ascii="Times New Roman" w:hAnsi="Times New Roman" w:cs="Times New Roman"/>
          <w:sz w:val="24"/>
          <w:szCs w:val="24"/>
        </w:rPr>
        <w:t xml:space="preserve"> – Fone (44) 3236-1222</w:t>
      </w:r>
    </w:p>
    <w:p w14:paraId="29A95865" w14:textId="10A70F15" w:rsidR="00606BF2" w:rsidRPr="000C1F15" w:rsidRDefault="00606BF2" w:rsidP="00176A64">
      <w:pPr>
        <w:pStyle w:val="Nivel2"/>
        <w:numPr>
          <w:ilvl w:val="0"/>
          <w:numId w:val="0"/>
        </w:numPr>
        <w:spacing w:before="0" w:after="0" w:line="360" w:lineRule="auto"/>
        <w:ind w:right="-285"/>
        <w:rPr>
          <w:rFonts w:ascii="Times New Roman" w:hAnsi="Times New Roman" w:cs="Times New Roman"/>
          <w:sz w:val="24"/>
          <w:szCs w:val="24"/>
        </w:rPr>
      </w:pPr>
      <w:r w:rsidRPr="000C1F15">
        <w:rPr>
          <w:rFonts w:ascii="Times New Roman" w:hAnsi="Times New Roman" w:cs="Times New Roman"/>
          <w:b/>
          <w:sz w:val="24"/>
          <w:szCs w:val="24"/>
        </w:rPr>
        <w:t>Pregoeira</w:t>
      </w:r>
      <w:r w:rsidRPr="000C1F15">
        <w:rPr>
          <w:rFonts w:ascii="Times New Roman" w:hAnsi="Times New Roman" w:cs="Times New Roman"/>
          <w:bCs/>
          <w:sz w:val="24"/>
          <w:szCs w:val="24"/>
        </w:rPr>
        <w:t xml:space="preserve">: Sabrina Tayse Fernandes de Almeida - </w:t>
      </w:r>
      <w:r w:rsidRPr="000C1F15">
        <w:rPr>
          <w:rFonts w:ascii="Times New Roman" w:hAnsi="Times New Roman" w:cs="Times New Roman"/>
          <w:sz w:val="24"/>
          <w:szCs w:val="24"/>
        </w:rPr>
        <w:t xml:space="preserve">designada pela Portaria nº </w:t>
      </w:r>
      <w:r w:rsidR="00C239A7">
        <w:rPr>
          <w:rFonts w:ascii="Times New Roman" w:hAnsi="Times New Roman" w:cs="Times New Roman"/>
          <w:sz w:val="24"/>
          <w:szCs w:val="24"/>
        </w:rPr>
        <w:t>115</w:t>
      </w:r>
      <w:r w:rsidRPr="000C1F15">
        <w:rPr>
          <w:rFonts w:ascii="Times New Roman" w:hAnsi="Times New Roman" w:cs="Times New Roman"/>
          <w:sz w:val="24"/>
          <w:szCs w:val="24"/>
        </w:rPr>
        <w:t>/2025</w:t>
      </w:r>
    </w:p>
    <w:p w14:paraId="60B0ED8F" w14:textId="77777777" w:rsidR="00606BF2" w:rsidRPr="000C1F15" w:rsidRDefault="00606BF2" w:rsidP="00176A64">
      <w:pPr>
        <w:pStyle w:val="Nivel2"/>
        <w:numPr>
          <w:ilvl w:val="0"/>
          <w:numId w:val="0"/>
        </w:numPr>
        <w:spacing w:before="0" w:after="0" w:line="360" w:lineRule="auto"/>
        <w:ind w:right="-285"/>
        <w:rPr>
          <w:rStyle w:val="Hyperlink"/>
          <w:rFonts w:ascii="Times New Roman" w:hAnsi="Times New Roman" w:cs="Times New Roman"/>
          <w:bCs/>
          <w:sz w:val="24"/>
          <w:szCs w:val="24"/>
        </w:rPr>
      </w:pPr>
      <w:r w:rsidRPr="000C1F15">
        <w:rPr>
          <w:rFonts w:ascii="Times New Roman" w:hAnsi="Times New Roman" w:cs="Times New Roman"/>
          <w:b/>
          <w:sz w:val="24"/>
          <w:szCs w:val="24"/>
        </w:rPr>
        <w:lastRenderedPageBreak/>
        <w:t>E-mail</w:t>
      </w:r>
      <w:r w:rsidRPr="000C1F15">
        <w:rPr>
          <w:rFonts w:ascii="Times New Roman" w:hAnsi="Times New Roman" w:cs="Times New Roman"/>
          <w:bCs/>
          <w:sz w:val="24"/>
          <w:szCs w:val="24"/>
        </w:rPr>
        <w:t xml:space="preserve">: </w:t>
      </w:r>
      <w:hyperlink r:id="rId14" w:history="1">
        <w:r w:rsidRPr="000C1F15">
          <w:rPr>
            <w:rStyle w:val="Hyperlink"/>
            <w:rFonts w:ascii="Times New Roman" w:hAnsi="Times New Roman" w:cs="Times New Roman"/>
            <w:bCs/>
            <w:sz w:val="24"/>
            <w:szCs w:val="24"/>
          </w:rPr>
          <w:t xml:space="preserve"> licitacao@floresta.pr.gov.br</w:t>
        </w:r>
        <w:r w:rsidRPr="000C1F15">
          <w:rPr>
            <w:rStyle w:val="Hyperlink"/>
            <w:rFonts w:ascii="Times New Roman" w:hAnsi="Times New Roman" w:cs="Times New Roman"/>
            <w:sz w:val="24"/>
            <w:szCs w:val="24"/>
          </w:rPr>
          <w:t xml:space="preserve"> </w:t>
        </w:r>
      </w:hyperlink>
    </w:p>
    <w:p w14:paraId="7E96831A" w14:textId="6200E682" w:rsidR="00606BF2" w:rsidRPr="000C1F15" w:rsidRDefault="00606BF2" w:rsidP="00176A64">
      <w:pPr>
        <w:pStyle w:val="Nivel2"/>
        <w:numPr>
          <w:ilvl w:val="0"/>
          <w:numId w:val="0"/>
        </w:numPr>
        <w:spacing w:before="0" w:after="0" w:line="360" w:lineRule="auto"/>
        <w:ind w:right="-285"/>
        <w:rPr>
          <w:rFonts w:ascii="Times New Roman" w:hAnsi="Times New Roman" w:cs="Times New Roman"/>
          <w:bCs/>
          <w:sz w:val="24"/>
          <w:szCs w:val="24"/>
        </w:rPr>
      </w:pPr>
      <w:r w:rsidRPr="000C1F15">
        <w:rPr>
          <w:rFonts w:ascii="Times New Roman" w:hAnsi="Times New Roman" w:cs="Times New Roman"/>
          <w:b/>
          <w:sz w:val="24"/>
          <w:szCs w:val="24"/>
        </w:rPr>
        <w:t>Telefone</w:t>
      </w:r>
      <w:r w:rsidRPr="000C1F15">
        <w:rPr>
          <w:rFonts w:ascii="Times New Roman" w:hAnsi="Times New Roman" w:cs="Times New Roman"/>
          <w:bCs/>
          <w:sz w:val="24"/>
          <w:szCs w:val="24"/>
        </w:rPr>
        <w:t xml:space="preserve">: (44) </w:t>
      </w:r>
      <w:r w:rsidR="002C771C" w:rsidRPr="000C1F15">
        <w:rPr>
          <w:rFonts w:ascii="Times New Roman" w:hAnsi="Times New Roman" w:cs="Times New Roman"/>
          <w:bCs/>
          <w:sz w:val="24"/>
          <w:szCs w:val="24"/>
        </w:rPr>
        <w:t>3236-1222</w:t>
      </w:r>
    </w:p>
    <w:p w14:paraId="0C233777" w14:textId="17A4C4AE" w:rsidR="00C20657" w:rsidRPr="000C1F15" w:rsidRDefault="00C20657">
      <w:pPr>
        <w:pStyle w:val="Nivel2"/>
        <w:numPr>
          <w:ilvl w:val="1"/>
          <w:numId w:val="29"/>
        </w:numPr>
        <w:autoSpaceDE/>
        <w:autoSpaceDN/>
        <w:adjustRightInd/>
        <w:spacing w:line="240" w:lineRule="auto"/>
        <w:rPr>
          <w:rFonts w:ascii="Times New Roman" w:hAnsi="Times New Roman" w:cs="Times New Roman"/>
          <w:bCs/>
          <w:color w:val="000000" w:themeColor="text1"/>
          <w:sz w:val="24"/>
          <w:szCs w:val="24"/>
        </w:rPr>
      </w:pPr>
      <w:r w:rsidRPr="000C1F15">
        <w:rPr>
          <w:rFonts w:ascii="Times New Roman" w:hAnsi="Times New Roman" w:cs="Times New Roman"/>
          <w:color w:val="000000" w:themeColor="text1"/>
          <w:sz w:val="24"/>
          <w:szCs w:val="24"/>
        </w:rPr>
        <w:t xml:space="preserve"> </w:t>
      </w:r>
      <w:r w:rsidR="00606BF2" w:rsidRPr="000C1F15">
        <w:rPr>
          <w:rFonts w:ascii="Times New Roman" w:hAnsi="Times New Roman" w:cs="Times New Roman"/>
          <w:b/>
          <w:bCs/>
          <w:color w:val="000000" w:themeColor="text1"/>
          <w:sz w:val="24"/>
          <w:szCs w:val="24"/>
        </w:rPr>
        <w:t>MODO DE DISPUTA:</w:t>
      </w:r>
      <w:r w:rsidR="00606BF2" w:rsidRPr="000C1F15">
        <w:rPr>
          <w:rFonts w:ascii="Times New Roman" w:hAnsi="Times New Roman" w:cs="Times New Roman"/>
          <w:color w:val="000000" w:themeColor="text1"/>
          <w:sz w:val="24"/>
          <w:szCs w:val="24"/>
        </w:rPr>
        <w:t xml:space="preserve"> </w:t>
      </w:r>
      <w:r w:rsidR="00601063">
        <w:rPr>
          <w:rFonts w:ascii="Times New Roman" w:hAnsi="Times New Roman" w:cs="Times New Roman"/>
          <w:color w:val="000000" w:themeColor="text1"/>
          <w:sz w:val="24"/>
          <w:szCs w:val="24"/>
        </w:rPr>
        <w:t xml:space="preserve">ABERTO </w:t>
      </w:r>
      <w:r w:rsidR="000C1F15" w:rsidRPr="000C1F15">
        <w:rPr>
          <w:rFonts w:ascii="Times New Roman" w:hAnsi="Times New Roman" w:cs="Times New Roman"/>
          <w:bCs/>
          <w:color w:val="000000" w:themeColor="text1"/>
          <w:sz w:val="24"/>
          <w:szCs w:val="24"/>
        </w:rPr>
        <w:t xml:space="preserve"> </w:t>
      </w:r>
    </w:p>
    <w:p w14:paraId="6FC06C7C" w14:textId="77777777" w:rsidR="00606BF2" w:rsidRPr="000C1F15" w:rsidRDefault="00606BF2">
      <w:pPr>
        <w:pStyle w:val="Nivel01"/>
        <w:numPr>
          <w:ilvl w:val="0"/>
          <w:numId w:val="3"/>
        </w:numPr>
        <w:spacing w:beforeLines="120" w:before="288" w:afterLines="120" w:after="288" w:line="312" w:lineRule="auto"/>
        <w:ind w:left="0" w:right="-285" w:firstLine="0"/>
        <w:rPr>
          <w:rFonts w:ascii="Times New Roman" w:hAnsi="Times New Roman" w:cs="Times New Roman"/>
          <w:sz w:val="24"/>
          <w:szCs w:val="24"/>
        </w:rPr>
      </w:pPr>
      <w:bookmarkStart w:id="3" w:name="_Toc122606104"/>
      <w:r w:rsidRPr="000C1F15">
        <w:rPr>
          <w:rFonts w:ascii="Times New Roman" w:hAnsi="Times New Roman" w:cs="Times New Roman"/>
          <w:sz w:val="24"/>
          <w:szCs w:val="24"/>
        </w:rPr>
        <w:t>DA PARTICIPAÇÃO NA LICITAÇÃO</w:t>
      </w:r>
      <w:bookmarkEnd w:id="3"/>
    </w:p>
    <w:p w14:paraId="7C99C6DB" w14:textId="77777777" w:rsidR="00C20657" w:rsidRPr="000C1F15" w:rsidRDefault="00606BF2">
      <w:pPr>
        <w:pStyle w:val="Nivel2"/>
        <w:numPr>
          <w:ilvl w:val="1"/>
          <w:numId w:val="3"/>
        </w:numPr>
        <w:autoSpaceDE/>
        <w:autoSpaceDN/>
        <w:adjustRightInd/>
        <w:spacing w:beforeLines="120" w:before="288" w:afterLines="120" w:after="288" w:line="312" w:lineRule="auto"/>
        <w:ind w:left="0" w:right="-285" w:firstLine="0"/>
        <w:rPr>
          <w:rFonts w:ascii="Times New Roman" w:hAnsi="Times New Roman" w:cs="Times New Roman"/>
          <w:sz w:val="24"/>
          <w:szCs w:val="24"/>
        </w:rPr>
      </w:pPr>
      <w:r w:rsidRPr="000C1F15">
        <w:rPr>
          <w:rFonts w:ascii="Times New Roman" w:hAnsi="Times New Roman" w:cs="Times New Roman"/>
          <w:sz w:val="24"/>
          <w:szCs w:val="24"/>
        </w:rPr>
        <w:t xml:space="preserve">Poderão participar deste Pregão os interessados que estiverem previamente credenciados na plataforma </w:t>
      </w:r>
      <w:hyperlink r:id="rId15" w:history="1">
        <w:r w:rsidRPr="000C1F15">
          <w:rPr>
            <w:rStyle w:val="Hyperlink"/>
            <w:rFonts w:ascii="Times New Roman" w:hAnsi="Times New Roman" w:cs="Times New Roman"/>
            <w:bCs/>
            <w:sz w:val="24"/>
            <w:szCs w:val="24"/>
          </w:rPr>
          <w:t>https://bnc.org.br/</w:t>
        </w:r>
      </w:hyperlink>
      <w:r w:rsidRPr="000C1F15">
        <w:rPr>
          <w:rFonts w:ascii="Times New Roman" w:hAnsi="Times New Roman" w:cs="Times New Roman"/>
          <w:sz w:val="24"/>
          <w:szCs w:val="24"/>
        </w:rPr>
        <w:t>, e que possuam ramo de atividade compatível com objeto licitado.</w:t>
      </w:r>
    </w:p>
    <w:p w14:paraId="062E0535" w14:textId="7D1A7F7D" w:rsidR="00606BF2" w:rsidRPr="000C1F15" w:rsidRDefault="00606BF2">
      <w:pPr>
        <w:pStyle w:val="Nivel2"/>
        <w:numPr>
          <w:ilvl w:val="1"/>
          <w:numId w:val="3"/>
        </w:numPr>
        <w:autoSpaceDE/>
        <w:autoSpaceDN/>
        <w:adjustRightInd/>
        <w:spacing w:beforeLines="120" w:before="288" w:afterLines="120" w:after="288" w:line="312" w:lineRule="auto"/>
        <w:ind w:left="0" w:right="-285" w:firstLine="0"/>
        <w:rPr>
          <w:rFonts w:ascii="Times New Roman" w:hAnsi="Times New Roman" w:cs="Times New Roman"/>
          <w:sz w:val="24"/>
          <w:szCs w:val="24"/>
        </w:rPr>
      </w:pPr>
      <w:r w:rsidRPr="000C1F15">
        <w:rPr>
          <w:rFonts w:ascii="Times New Roman" w:hAnsi="Times New Roman" w:cs="Times New Roman"/>
          <w:sz w:val="24"/>
          <w:szCs w:val="24"/>
        </w:rPr>
        <w:t>Os interessados deverão atender às condições exigidas no cadastramento da plataforma BN</w:t>
      </w:r>
      <w:r w:rsidR="00575D19" w:rsidRPr="000C1F15">
        <w:rPr>
          <w:rFonts w:ascii="Times New Roman" w:hAnsi="Times New Roman" w:cs="Times New Roman"/>
          <w:sz w:val="24"/>
          <w:szCs w:val="24"/>
        </w:rPr>
        <w:t>C</w:t>
      </w:r>
      <w:r w:rsidRPr="000C1F15">
        <w:rPr>
          <w:rFonts w:ascii="Times New Roman" w:hAnsi="Times New Roman" w:cs="Times New Roman"/>
          <w:sz w:val="24"/>
          <w:szCs w:val="24"/>
        </w:rPr>
        <w:t xml:space="preserve"> para recebimento das propostas.</w:t>
      </w:r>
    </w:p>
    <w:p w14:paraId="2E8A72A9" w14:textId="77777777" w:rsidR="00606BF2" w:rsidRPr="000C1F15" w:rsidRDefault="00606BF2">
      <w:pPr>
        <w:pStyle w:val="Nivel2"/>
        <w:numPr>
          <w:ilvl w:val="1"/>
          <w:numId w:val="3"/>
        </w:numPr>
        <w:autoSpaceDE/>
        <w:autoSpaceDN/>
        <w:adjustRightInd/>
        <w:spacing w:beforeLines="120" w:before="288" w:afterLines="120" w:after="288" w:line="312" w:lineRule="auto"/>
        <w:ind w:left="0" w:right="-285" w:firstLine="0"/>
        <w:rPr>
          <w:rFonts w:ascii="Times New Roman" w:hAnsi="Times New Roman" w:cs="Times New Roman"/>
          <w:sz w:val="24"/>
          <w:szCs w:val="24"/>
        </w:rPr>
      </w:pPr>
      <w:r w:rsidRPr="000C1F15">
        <w:rPr>
          <w:rFonts w:ascii="Times New Roman" w:hAnsi="Times New Roman" w:cs="Times New Roman"/>
          <w:sz w:val="24"/>
          <w:szCs w:val="24"/>
        </w:rPr>
        <w:t>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105D7DE9" w14:textId="77777777" w:rsidR="00606BF2" w:rsidRPr="000C1F15" w:rsidRDefault="00606BF2">
      <w:pPr>
        <w:pStyle w:val="Nivel2"/>
        <w:numPr>
          <w:ilvl w:val="1"/>
          <w:numId w:val="3"/>
        </w:numPr>
        <w:autoSpaceDE/>
        <w:autoSpaceDN/>
        <w:adjustRightInd/>
        <w:spacing w:beforeLines="120" w:before="288" w:afterLines="120" w:after="288" w:line="312" w:lineRule="auto"/>
        <w:ind w:left="0" w:right="-285" w:firstLine="0"/>
        <w:rPr>
          <w:rFonts w:ascii="Times New Roman" w:hAnsi="Times New Roman" w:cs="Times New Roman"/>
          <w:sz w:val="24"/>
          <w:szCs w:val="24"/>
        </w:rPr>
      </w:pPr>
      <w:r w:rsidRPr="000C1F15">
        <w:rPr>
          <w:rFonts w:ascii="Times New Roman" w:hAnsi="Times New Roman" w:cs="Times New Roman"/>
          <w:sz w:val="24"/>
          <w:szCs w:val="24"/>
        </w:rPr>
        <w:t>É de responsabilidade do cadastrado conferir a exatidão dos seus dados cadastrais nos Sistemas relacionados no item anterior e mantê-los atualizados junto aos órgãos responsáveis pela informação, devendo proceder, imediatamente, à correção ou à alteração dos registros tão logo identifique incorreção ou aqueles se tornem desatualizados.</w:t>
      </w:r>
    </w:p>
    <w:p w14:paraId="6DB4162E" w14:textId="77777777" w:rsidR="00606BF2" w:rsidRPr="000C1F15" w:rsidRDefault="00606BF2">
      <w:pPr>
        <w:pStyle w:val="Nivel2"/>
        <w:numPr>
          <w:ilvl w:val="1"/>
          <w:numId w:val="3"/>
        </w:numPr>
        <w:autoSpaceDE/>
        <w:autoSpaceDN/>
        <w:adjustRightInd/>
        <w:spacing w:beforeLines="120" w:before="288" w:afterLines="120" w:after="288" w:line="312" w:lineRule="auto"/>
        <w:ind w:left="0" w:right="-285" w:firstLine="0"/>
        <w:rPr>
          <w:rFonts w:ascii="Times New Roman" w:hAnsi="Times New Roman" w:cs="Times New Roman"/>
          <w:sz w:val="24"/>
          <w:szCs w:val="24"/>
        </w:rPr>
      </w:pPr>
      <w:r w:rsidRPr="000C1F15">
        <w:rPr>
          <w:rFonts w:ascii="Times New Roman" w:hAnsi="Times New Roman" w:cs="Times New Roman"/>
          <w:sz w:val="24"/>
          <w:szCs w:val="24"/>
        </w:rPr>
        <w:t>A não observância do disposto no item anterior poderá ensejar desclassificação no momento da habilitação.</w:t>
      </w:r>
    </w:p>
    <w:p w14:paraId="30C3C7F1" w14:textId="77777777" w:rsidR="00606BF2" w:rsidRPr="000C1F15" w:rsidRDefault="00606BF2" w:rsidP="000C1F15">
      <w:pPr>
        <w:pStyle w:val="Nivel2"/>
        <w:numPr>
          <w:ilvl w:val="1"/>
          <w:numId w:val="3"/>
        </w:numPr>
        <w:autoSpaceDE/>
        <w:autoSpaceDN/>
        <w:adjustRightInd/>
        <w:spacing w:beforeLines="120" w:before="288" w:afterLines="120" w:after="288" w:line="312" w:lineRule="auto"/>
        <w:ind w:left="0" w:firstLine="0"/>
        <w:rPr>
          <w:rFonts w:ascii="Times New Roman" w:hAnsi="Times New Roman" w:cs="Times New Roman"/>
          <w:sz w:val="24"/>
          <w:szCs w:val="24"/>
        </w:rPr>
      </w:pPr>
      <w:r w:rsidRPr="000C1F15">
        <w:rPr>
          <w:rFonts w:ascii="Times New Roman" w:hAnsi="Times New Roman" w:cs="Times New Roman"/>
          <w:sz w:val="24"/>
          <w:szCs w:val="24"/>
        </w:rPr>
        <w:t xml:space="preserve">Será concedido </w:t>
      </w:r>
      <w:r w:rsidRPr="000C1F15">
        <w:rPr>
          <w:rFonts w:ascii="Times New Roman" w:hAnsi="Times New Roman" w:cs="Times New Roman"/>
          <w:color w:val="000000" w:themeColor="text1"/>
          <w:sz w:val="24"/>
          <w:szCs w:val="24"/>
        </w:rPr>
        <w:t xml:space="preserve">tratamento favorecido para as microempresas e empresas de pequeno porte, para as sociedades cooperativas mencionadas no </w:t>
      </w:r>
      <w:hyperlink r:id="rId16" w:anchor="art16" w:history="1">
        <w:r w:rsidRPr="000C1F15">
          <w:rPr>
            <w:rStyle w:val="Hyperlink"/>
            <w:rFonts w:ascii="Times New Roman" w:hAnsi="Times New Roman" w:cs="Times New Roman"/>
            <w:color w:val="000000" w:themeColor="text1"/>
            <w:sz w:val="24"/>
            <w:szCs w:val="24"/>
          </w:rPr>
          <w:t>artigo 16 da Lei nº 14.133, de 2021</w:t>
        </w:r>
      </w:hyperlink>
      <w:r w:rsidRPr="000C1F15">
        <w:rPr>
          <w:rFonts w:ascii="Times New Roman" w:hAnsi="Times New Roman" w:cs="Times New Roman"/>
          <w:color w:val="000000" w:themeColor="text1"/>
          <w:sz w:val="24"/>
          <w:szCs w:val="24"/>
        </w:rPr>
        <w:t xml:space="preserve">, para o agricultor familiar, o produtor rural pessoa física e para </w:t>
      </w:r>
      <w:r w:rsidRPr="000C1F15">
        <w:rPr>
          <w:rFonts w:ascii="Times New Roman" w:hAnsi="Times New Roman" w:cs="Times New Roman"/>
          <w:sz w:val="24"/>
          <w:szCs w:val="24"/>
        </w:rPr>
        <w:t xml:space="preserve">o microempreendedor individual - MEI, nos limites previstos da </w:t>
      </w:r>
      <w:hyperlink r:id="rId17" w:history="1">
        <w:r w:rsidRPr="000C1F15">
          <w:rPr>
            <w:rStyle w:val="Hyperlink"/>
            <w:rFonts w:ascii="Times New Roman" w:hAnsi="Times New Roman" w:cs="Times New Roman"/>
            <w:sz w:val="24"/>
            <w:szCs w:val="24"/>
          </w:rPr>
          <w:t>Lei Complementar nº 123, de 2006</w:t>
        </w:r>
      </w:hyperlink>
      <w:r w:rsidRPr="000C1F15">
        <w:rPr>
          <w:rFonts w:ascii="Times New Roman" w:hAnsi="Times New Roman" w:cs="Times New Roman"/>
          <w:sz w:val="24"/>
          <w:szCs w:val="24"/>
        </w:rPr>
        <w:t>.</w:t>
      </w:r>
    </w:p>
    <w:p w14:paraId="61DA2B4F" w14:textId="77777777" w:rsidR="00606BF2" w:rsidRPr="000C1F15" w:rsidRDefault="00606BF2" w:rsidP="000C1F15">
      <w:pPr>
        <w:pStyle w:val="Nivel2"/>
        <w:numPr>
          <w:ilvl w:val="1"/>
          <w:numId w:val="3"/>
        </w:numPr>
        <w:autoSpaceDE/>
        <w:autoSpaceDN/>
        <w:adjustRightInd/>
        <w:spacing w:beforeLines="120" w:before="288" w:afterLines="120" w:after="288" w:line="312" w:lineRule="auto"/>
        <w:ind w:left="0" w:firstLine="0"/>
        <w:rPr>
          <w:rFonts w:ascii="Times New Roman" w:hAnsi="Times New Roman" w:cs="Times New Roman"/>
          <w:sz w:val="24"/>
          <w:szCs w:val="24"/>
        </w:rPr>
      </w:pPr>
      <w:bookmarkStart w:id="4" w:name="_Ref117000692"/>
      <w:r w:rsidRPr="000C1F15">
        <w:rPr>
          <w:rFonts w:ascii="Times New Roman" w:hAnsi="Times New Roman" w:cs="Times New Roman"/>
          <w:sz w:val="24"/>
          <w:szCs w:val="24"/>
        </w:rPr>
        <w:t>Não poderão disputar esta licitação:</w:t>
      </w:r>
      <w:bookmarkEnd w:id="4"/>
    </w:p>
    <w:p w14:paraId="09BC6FD6" w14:textId="77777777" w:rsidR="00606BF2" w:rsidRPr="000C1F15" w:rsidRDefault="00606BF2">
      <w:pPr>
        <w:numPr>
          <w:ilvl w:val="2"/>
          <w:numId w:val="3"/>
        </w:numPr>
        <w:tabs>
          <w:tab w:val="left" w:pos="1440"/>
        </w:tabs>
        <w:autoSpaceDE w:val="0"/>
        <w:snapToGrid w:val="0"/>
        <w:spacing w:beforeLines="120" w:before="288" w:afterLines="120" w:after="288" w:line="312" w:lineRule="auto"/>
        <w:ind w:left="0" w:firstLine="709"/>
        <w:jc w:val="both"/>
        <w:rPr>
          <w:rFonts w:ascii="Times New Roman" w:hAnsi="Times New Roman" w:cs="Times New Roman"/>
        </w:rPr>
      </w:pPr>
      <w:bookmarkStart w:id="5" w:name="_Ref113883338"/>
      <w:r w:rsidRPr="000C1F15">
        <w:rPr>
          <w:rFonts w:ascii="Times New Roman" w:hAnsi="Times New Roman" w:cs="Times New Roman"/>
        </w:rPr>
        <w:t>aquele que não atenda às condições deste Edital e seu(s) anexo(s);</w:t>
      </w:r>
    </w:p>
    <w:p w14:paraId="1D1B1B11" w14:textId="77777777" w:rsidR="00606BF2" w:rsidRPr="000C1F15" w:rsidRDefault="00606BF2">
      <w:pPr>
        <w:pStyle w:val="Nivel3"/>
        <w:numPr>
          <w:ilvl w:val="2"/>
          <w:numId w:val="3"/>
        </w:numPr>
        <w:spacing w:beforeLines="120" w:before="288" w:afterLines="120" w:after="288" w:line="312" w:lineRule="auto"/>
        <w:ind w:left="0" w:firstLine="709"/>
        <w:rPr>
          <w:rFonts w:ascii="Times New Roman" w:hAnsi="Times New Roman" w:cs="Times New Roman"/>
          <w:color w:val="auto"/>
          <w:sz w:val="24"/>
          <w:szCs w:val="24"/>
        </w:rPr>
      </w:pPr>
      <w:bookmarkStart w:id="6" w:name="_Ref114659912"/>
      <w:r w:rsidRPr="000C1F15">
        <w:rPr>
          <w:rFonts w:ascii="Times New Roman" w:hAnsi="Times New Roman" w:cs="Times New Roman"/>
          <w:color w:val="auto"/>
          <w:sz w:val="24"/>
          <w:szCs w:val="24"/>
        </w:rPr>
        <w:lastRenderedPageBreak/>
        <w:t>autor do anteprojeto, do projeto básico ou do projeto executivo, pessoa física ou jurídica, quando a licitação versar sobre serviços ou fornecimento de bens a ele relacionados;</w:t>
      </w:r>
      <w:bookmarkEnd w:id="5"/>
      <w:bookmarkEnd w:id="6"/>
    </w:p>
    <w:p w14:paraId="33EA291A" w14:textId="77777777" w:rsidR="00606BF2" w:rsidRPr="000C1F15" w:rsidRDefault="00606BF2">
      <w:pPr>
        <w:pStyle w:val="Nivel3"/>
        <w:numPr>
          <w:ilvl w:val="2"/>
          <w:numId w:val="3"/>
        </w:numPr>
        <w:spacing w:beforeLines="120" w:before="288" w:afterLines="120" w:after="288" w:line="312" w:lineRule="auto"/>
        <w:ind w:left="0" w:firstLine="709"/>
        <w:rPr>
          <w:rFonts w:ascii="Times New Roman" w:hAnsi="Times New Roman" w:cs="Times New Roman"/>
          <w:color w:val="auto"/>
          <w:sz w:val="24"/>
          <w:szCs w:val="24"/>
        </w:rPr>
      </w:pPr>
      <w:bookmarkStart w:id="7" w:name="_Ref114659913"/>
      <w:bookmarkStart w:id="8" w:name="_Ref113883339"/>
      <w:r w:rsidRPr="000C1F15">
        <w:rPr>
          <w:rFonts w:ascii="Times New Roman" w:hAnsi="Times New Roman" w:cs="Times New Roman"/>
          <w:color w:val="auto"/>
          <w:sz w:val="24"/>
          <w:szCs w:val="24"/>
        </w:rPr>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w:t>
      </w:r>
      <w:bookmarkEnd w:id="7"/>
      <w:r w:rsidRPr="000C1F15">
        <w:rPr>
          <w:rFonts w:ascii="Times New Roman" w:hAnsi="Times New Roman" w:cs="Times New Roman"/>
          <w:color w:val="auto"/>
          <w:sz w:val="24"/>
          <w:szCs w:val="24"/>
        </w:rPr>
        <w:t xml:space="preserve"> </w:t>
      </w:r>
      <w:bookmarkEnd w:id="8"/>
    </w:p>
    <w:p w14:paraId="3937A0B0" w14:textId="77777777" w:rsidR="00606BF2" w:rsidRPr="000C1F15" w:rsidRDefault="00606BF2">
      <w:pPr>
        <w:pStyle w:val="Nivel3"/>
        <w:numPr>
          <w:ilvl w:val="2"/>
          <w:numId w:val="3"/>
        </w:numPr>
        <w:spacing w:beforeLines="120" w:before="288" w:afterLines="120" w:after="288" w:line="312" w:lineRule="auto"/>
        <w:ind w:left="0" w:firstLine="709"/>
        <w:rPr>
          <w:rFonts w:ascii="Times New Roman" w:hAnsi="Times New Roman" w:cs="Times New Roman"/>
          <w:color w:val="auto"/>
          <w:sz w:val="24"/>
          <w:szCs w:val="24"/>
        </w:rPr>
      </w:pPr>
      <w:bookmarkStart w:id="9" w:name="_Ref113883003"/>
      <w:r w:rsidRPr="000C1F15">
        <w:rPr>
          <w:rFonts w:ascii="Times New Roman" w:hAnsi="Times New Roman" w:cs="Times New Roman"/>
          <w:color w:val="auto"/>
          <w:sz w:val="24"/>
          <w:szCs w:val="24"/>
        </w:rPr>
        <w:t>pessoa física ou jurídica que se encontre, ao tempo da licitação, impossibilitada de participar da licitação em decorrência de sanção que lhe foi imposta;</w:t>
      </w:r>
      <w:bookmarkEnd w:id="9"/>
    </w:p>
    <w:p w14:paraId="261C5C67" w14:textId="77777777" w:rsidR="00606BF2" w:rsidRPr="000C1F15" w:rsidRDefault="00606BF2">
      <w:pPr>
        <w:pStyle w:val="Nivel3"/>
        <w:numPr>
          <w:ilvl w:val="2"/>
          <w:numId w:val="3"/>
        </w:numPr>
        <w:spacing w:beforeLines="120" w:before="288" w:afterLines="120" w:after="288" w:line="312" w:lineRule="auto"/>
        <w:ind w:left="0" w:firstLine="709"/>
        <w:rPr>
          <w:rFonts w:ascii="Times New Roman" w:hAnsi="Times New Roman" w:cs="Times New Roman"/>
          <w:color w:val="auto"/>
          <w:sz w:val="24"/>
          <w:szCs w:val="24"/>
        </w:rPr>
      </w:pPr>
      <w:r w:rsidRPr="000C1F15">
        <w:rPr>
          <w:rFonts w:ascii="Times New Roman" w:hAnsi="Times New Roman" w:cs="Times New Roman"/>
          <w:color w:val="auto"/>
          <w:sz w:val="24"/>
          <w:szCs w:val="24"/>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29119471" w14:textId="77777777" w:rsidR="00606BF2" w:rsidRPr="000C1F15" w:rsidRDefault="00606BF2">
      <w:pPr>
        <w:pStyle w:val="Nivel3"/>
        <w:numPr>
          <w:ilvl w:val="2"/>
          <w:numId w:val="3"/>
        </w:numPr>
        <w:spacing w:beforeLines="120" w:before="288" w:afterLines="120" w:after="288" w:line="312" w:lineRule="auto"/>
        <w:ind w:left="0" w:firstLine="709"/>
        <w:rPr>
          <w:rFonts w:ascii="Times New Roman" w:hAnsi="Times New Roman" w:cs="Times New Roman"/>
          <w:color w:val="auto"/>
          <w:sz w:val="24"/>
          <w:szCs w:val="24"/>
        </w:rPr>
      </w:pPr>
      <w:bookmarkStart w:id="10" w:name="_Ref113883579"/>
      <w:r w:rsidRPr="000C1F15">
        <w:rPr>
          <w:rFonts w:ascii="Times New Roman" w:hAnsi="Times New Roman" w:cs="Times New Roman"/>
          <w:color w:val="auto"/>
          <w:sz w:val="24"/>
          <w:szCs w:val="24"/>
        </w:rPr>
        <w:t>empresas controladoras, controladas ou coligadas, nos termos da Lei nº 6.404, de 15 de dezembro de 1976, concorrendo entre si;</w:t>
      </w:r>
      <w:bookmarkEnd w:id="10"/>
    </w:p>
    <w:p w14:paraId="22786F4C" w14:textId="77777777" w:rsidR="00606BF2" w:rsidRPr="000C1F15" w:rsidRDefault="00606BF2">
      <w:pPr>
        <w:pStyle w:val="Nivel3"/>
        <w:numPr>
          <w:ilvl w:val="2"/>
          <w:numId w:val="3"/>
        </w:numPr>
        <w:spacing w:beforeLines="120" w:before="288" w:afterLines="120" w:after="288" w:line="312" w:lineRule="auto"/>
        <w:ind w:left="0" w:firstLine="709"/>
        <w:rPr>
          <w:rFonts w:ascii="Times New Roman" w:hAnsi="Times New Roman" w:cs="Times New Roman"/>
          <w:color w:val="auto"/>
          <w:sz w:val="24"/>
          <w:szCs w:val="24"/>
        </w:rPr>
      </w:pPr>
      <w:r w:rsidRPr="000C1F15">
        <w:rPr>
          <w:rFonts w:ascii="Times New Roman" w:hAnsi="Times New Roman" w:cs="Times New Roman"/>
          <w:color w:val="auto"/>
          <w:sz w:val="24"/>
          <w:szCs w:val="24"/>
        </w:rPr>
        <w:t>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01526B96" w14:textId="77777777" w:rsidR="00606BF2" w:rsidRPr="000C1F15" w:rsidRDefault="00606BF2">
      <w:pPr>
        <w:pStyle w:val="Nivel3"/>
        <w:numPr>
          <w:ilvl w:val="2"/>
          <w:numId w:val="3"/>
        </w:numPr>
        <w:spacing w:beforeLines="120" w:before="288" w:afterLines="120" w:after="288" w:line="312" w:lineRule="auto"/>
        <w:ind w:left="0" w:firstLine="709"/>
        <w:rPr>
          <w:rFonts w:ascii="Times New Roman" w:hAnsi="Times New Roman" w:cs="Times New Roman"/>
          <w:color w:val="auto"/>
          <w:sz w:val="24"/>
          <w:szCs w:val="24"/>
        </w:rPr>
      </w:pPr>
      <w:bookmarkStart w:id="11" w:name="_Ref113962336"/>
      <w:r w:rsidRPr="000C1F15">
        <w:rPr>
          <w:rFonts w:ascii="Times New Roman" w:hAnsi="Times New Roman" w:cs="Times New Roman"/>
          <w:color w:val="auto"/>
          <w:sz w:val="24"/>
          <w:szCs w:val="24"/>
        </w:rPr>
        <w:t>agente público do órgão ou entidade licitante;</w:t>
      </w:r>
      <w:bookmarkEnd w:id="11"/>
    </w:p>
    <w:p w14:paraId="51F61D14" w14:textId="77777777" w:rsidR="00606BF2" w:rsidRPr="000C1F15" w:rsidRDefault="00606BF2">
      <w:pPr>
        <w:numPr>
          <w:ilvl w:val="2"/>
          <w:numId w:val="3"/>
        </w:numPr>
        <w:tabs>
          <w:tab w:val="left" w:pos="1440"/>
        </w:tabs>
        <w:autoSpaceDE w:val="0"/>
        <w:snapToGrid w:val="0"/>
        <w:spacing w:beforeLines="120" w:before="288" w:afterLines="120" w:after="288" w:line="312" w:lineRule="auto"/>
        <w:ind w:left="0" w:firstLine="709"/>
        <w:jc w:val="both"/>
        <w:rPr>
          <w:rFonts w:ascii="Times New Roman" w:hAnsi="Times New Roman" w:cs="Times New Roman"/>
          <w:color w:val="000000" w:themeColor="text1"/>
        </w:rPr>
      </w:pPr>
      <w:r w:rsidRPr="000C1F15">
        <w:rPr>
          <w:rFonts w:ascii="Times New Roman" w:hAnsi="Times New Roman" w:cs="Times New Roman"/>
          <w:color w:val="000000" w:themeColor="text1"/>
        </w:rPr>
        <w:t>pessoas jurídicas reunidas em consórcio;</w:t>
      </w:r>
    </w:p>
    <w:p w14:paraId="69C65BF6" w14:textId="77777777" w:rsidR="00606BF2" w:rsidRPr="000C1F15" w:rsidRDefault="00606BF2">
      <w:pPr>
        <w:numPr>
          <w:ilvl w:val="2"/>
          <w:numId w:val="3"/>
        </w:numPr>
        <w:tabs>
          <w:tab w:val="left" w:pos="1440"/>
        </w:tabs>
        <w:autoSpaceDE w:val="0"/>
        <w:snapToGrid w:val="0"/>
        <w:spacing w:beforeLines="120" w:before="288" w:afterLines="120" w:after="288" w:line="312" w:lineRule="auto"/>
        <w:ind w:left="0" w:firstLine="709"/>
        <w:jc w:val="both"/>
        <w:rPr>
          <w:rFonts w:ascii="Times New Roman" w:hAnsi="Times New Roman" w:cs="Times New Roman"/>
          <w:color w:val="000000"/>
        </w:rPr>
      </w:pPr>
      <w:r w:rsidRPr="000C1F15">
        <w:rPr>
          <w:rFonts w:ascii="Times New Roman" w:hAnsi="Times New Roman" w:cs="Times New Roman"/>
          <w:color w:val="000000"/>
        </w:rPr>
        <w:t>Organizações da Sociedade Civil de Interesse Público - OSCIP, atuando nessa condição;</w:t>
      </w:r>
    </w:p>
    <w:p w14:paraId="79C2CD8C" w14:textId="77777777" w:rsidR="00606BF2" w:rsidRPr="000C1F15" w:rsidRDefault="00606BF2">
      <w:pPr>
        <w:pStyle w:val="Nivel3"/>
        <w:numPr>
          <w:ilvl w:val="2"/>
          <w:numId w:val="3"/>
        </w:numPr>
        <w:spacing w:beforeLines="120" w:before="288" w:afterLines="120" w:after="288" w:line="312" w:lineRule="auto"/>
        <w:ind w:left="0" w:firstLine="709"/>
        <w:rPr>
          <w:rFonts w:ascii="Times New Roman" w:hAnsi="Times New Roman" w:cs="Times New Roman"/>
          <w:sz w:val="24"/>
          <w:szCs w:val="24"/>
        </w:rPr>
      </w:pPr>
      <w:r w:rsidRPr="000C1F15">
        <w:rPr>
          <w:rFonts w:ascii="Times New Roman" w:hAnsi="Times New Roman" w:cs="Times New Roman"/>
          <w:sz w:val="24"/>
          <w:szCs w:val="24"/>
        </w:rPr>
        <w:t>Não poderá participar, direta ou indiretamente, da licitação ou da execução do contrato agente público do órgão ou entidade contratante, devendo ser</w:t>
      </w:r>
      <w:r w:rsidRPr="00C20657">
        <w:rPr>
          <w:sz w:val="24"/>
          <w:szCs w:val="24"/>
        </w:rPr>
        <w:t xml:space="preserve"> observadas as situações que possam configurar conflito de interesses no exercício ou após o </w:t>
      </w:r>
      <w:r w:rsidRPr="000C1F15">
        <w:rPr>
          <w:rFonts w:ascii="Times New Roman" w:hAnsi="Times New Roman" w:cs="Times New Roman"/>
          <w:sz w:val="24"/>
          <w:szCs w:val="24"/>
        </w:rPr>
        <w:t xml:space="preserve">exercício </w:t>
      </w:r>
      <w:r w:rsidRPr="000C1F15">
        <w:rPr>
          <w:rFonts w:ascii="Times New Roman" w:hAnsi="Times New Roman" w:cs="Times New Roman"/>
          <w:sz w:val="24"/>
          <w:szCs w:val="24"/>
        </w:rPr>
        <w:lastRenderedPageBreak/>
        <w:t xml:space="preserve">do cargo ou emprego, nos termos da legislação que disciplina a matéria, conforme </w:t>
      </w:r>
      <w:hyperlink r:id="rId18" w:anchor="art9§1" w:history="1">
        <w:r w:rsidRPr="000C1F15">
          <w:rPr>
            <w:rStyle w:val="Hyperlink"/>
            <w:rFonts w:ascii="Times New Roman" w:hAnsi="Times New Roman" w:cs="Times New Roman"/>
            <w:sz w:val="24"/>
            <w:szCs w:val="24"/>
          </w:rPr>
          <w:t>§ 1º do art. 9º da Lei n.º 14.133, de 2021</w:t>
        </w:r>
      </w:hyperlink>
      <w:r w:rsidRPr="000C1F15">
        <w:rPr>
          <w:rFonts w:ascii="Times New Roman" w:hAnsi="Times New Roman" w:cs="Times New Roman"/>
          <w:sz w:val="24"/>
          <w:szCs w:val="24"/>
        </w:rPr>
        <w:t>.</w:t>
      </w:r>
    </w:p>
    <w:p w14:paraId="41546441" w14:textId="7AC6D152" w:rsidR="00606BF2" w:rsidRPr="000C1F15" w:rsidRDefault="00606BF2" w:rsidP="000C1F15">
      <w:pPr>
        <w:pStyle w:val="Nivel2"/>
        <w:numPr>
          <w:ilvl w:val="1"/>
          <w:numId w:val="3"/>
        </w:numPr>
        <w:autoSpaceDE/>
        <w:autoSpaceDN/>
        <w:adjustRightInd/>
        <w:spacing w:beforeLines="120" w:before="288" w:afterLines="120" w:after="288" w:line="312" w:lineRule="auto"/>
        <w:ind w:left="0" w:firstLine="0"/>
        <w:rPr>
          <w:rFonts w:ascii="Times New Roman" w:hAnsi="Times New Roman" w:cs="Times New Roman"/>
          <w:sz w:val="24"/>
          <w:szCs w:val="24"/>
        </w:rPr>
      </w:pPr>
      <w:r w:rsidRPr="000C1F15">
        <w:rPr>
          <w:rFonts w:ascii="Times New Roman" w:hAnsi="Times New Roman" w:cs="Times New Roman"/>
          <w:sz w:val="24"/>
          <w:szCs w:val="24"/>
        </w:rPr>
        <w:t xml:space="preserve">O impedimento de que trata o item </w:t>
      </w:r>
      <w:r w:rsidRPr="000C1F15">
        <w:rPr>
          <w:rFonts w:ascii="Times New Roman" w:hAnsi="Times New Roman" w:cs="Times New Roman"/>
          <w:sz w:val="24"/>
          <w:szCs w:val="24"/>
        </w:rPr>
        <w:fldChar w:fldCharType="begin"/>
      </w:r>
      <w:r w:rsidRPr="000C1F15">
        <w:rPr>
          <w:rFonts w:ascii="Times New Roman" w:hAnsi="Times New Roman" w:cs="Times New Roman"/>
          <w:sz w:val="24"/>
          <w:szCs w:val="24"/>
        </w:rPr>
        <w:instrText xml:space="preserve"> REF _Ref113883003 \r \h  \* MERGEFORMAT </w:instrText>
      </w:r>
      <w:r w:rsidRPr="000C1F15">
        <w:rPr>
          <w:rFonts w:ascii="Times New Roman" w:hAnsi="Times New Roman" w:cs="Times New Roman"/>
          <w:sz w:val="24"/>
          <w:szCs w:val="24"/>
        </w:rPr>
      </w:r>
      <w:r w:rsidRPr="000C1F15">
        <w:rPr>
          <w:rFonts w:ascii="Times New Roman" w:hAnsi="Times New Roman" w:cs="Times New Roman"/>
          <w:sz w:val="24"/>
          <w:szCs w:val="24"/>
        </w:rPr>
        <w:fldChar w:fldCharType="separate"/>
      </w:r>
      <w:r w:rsidR="00B06EBE" w:rsidRPr="000C1F15">
        <w:rPr>
          <w:rFonts w:ascii="Times New Roman" w:hAnsi="Times New Roman" w:cs="Times New Roman"/>
          <w:sz w:val="24"/>
          <w:szCs w:val="24"/>
        </w:rPr>
        <w:t>2.</w:t>
      </w:r>
      <w:r w:rsidR="00AE3E82" w:rsidRPr="000C1F15">
        <w:rPr>
          <w:rFonts w:ascii="Times New Roman" w:hAnsi="Times New Roman" w:cs="Times New Roman"/>
          <w:sz w:val="24"/>
          <w:szCs w:val="24"/>
        </w:rPr>
        <w:t>7</w:t>
      </w:r>
      <w:r w:rsidR="00B06EBE" w:rsidRPr="000C1F15">
        <w:rPr>
          <w:rFonts w:ascii="Times New Roman" w:hAnsi="Times New Roman" w:cs="Times New Roman"/>
          <w:sz w:val="24"/>
          <w:szCs w:val="24"/>
        </w:rPr>
        <w:t>.4</w:t>
      </w:r>
      <w:r w:rsidRPr="000C1F15">
        <w:rPr>
          <w:rFonts w:ascii="Times New Roman" w:hAnsi="Times New Roman" w:cs="Times New Roman"/>
          <w:sz w:val="24"/>
          <w:szCs w:val="24"/>
        </w:rPr>
        <w:fldChar w:fldCharType="end"/>
      </w:r>
      <w:r w:rsidRPr="000C1F15">
        <w:rPr>
          <w:rFonts w:ascii="Times New Roman" w:hAnsi="Times New Roman" w:cs="Times New Roman"/>
          <w:sz w:val="24"/>
          <w:szCs w:val="24"/>
        </w:rPr>
        <w:t xml:space="preserve">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5D96D6C5" w14:textId="1D10EB14" w:rsidR="00606BF2" w:rsidRPr="000C1F15" w:rsidRDefault="00606BF2" w:rsidP="000C1F15">
      <w:pPr>
        <w:pStyle w:val="Nivel2"/>
        <w:numPr>
          <w:ilvl w:val="1"/>
          <w:numId w:val="3"/>
        </w:numPr>
        <w:autoSpaceDE/>
        <w:autoSpaceDN/>
        <w:adjustRightInd/>
        <w:spacing w:beforeLines="120" w:before="288" w:afterLines="120" w:after="288" w:line="312" w:lineRule="auto"/>
        <w:ind w:left="0" w:firstLine="0"/>
        <w:rPr>
          <w:rFonts w:ascii="Times New Roman" w:hAnsi="Times New Roman" w:cs="Times New Roman"/>
          <w:sz w:val="24"/>
          <w:szCs w:val="24"/>
        </w:rPr>
      </w:pPr>
      <w:bookmarkStart w:id="12" w:name="art14§2"/>
      <w:bookmarkEnd w:id="12"/>
      <w:r w:rsidRPr="000C1F15">
        <w:rPr>
          <w:rFonts w:ascii="Times New Roman" w:hAnsi="Times New Roman" w:cs="Times New Roman"/>
          <w:sz w:val="24"/>
          <w:szCs w:val="24"/>
        </w:rPr>
        <w:t xml:space="preserve">A critério da Administração </w:t>
      </w:r>
      <w:r w:rsidR="00A42B2C" w:rsidRPr="000C1F15">
        <w:rPr>
          <w:rFonts w:ascii="Times New Roman" w:hAnsi="Times New Roman" w:cs="Times New Roman"/>
          <w:sz w:val="24"/>
          <w:szCs w:val="24"/>
        </w:rPr>
        <w:t xml:space="preserve">e </w:t>
      </w:r>
      <w:r w:rsidRPr="000C1F15">
        <w:rPr>
          <w:rFonts w:ascii="Times New Roman" w:hAnsi="Times New Roman" w:cs="Times New Roman"/>
          <w:sz w:val="24"/>
          <w:szCs w:val="24"/>
        </w:rPr>
        <w:t xml:space="preserve">exclusivamente a seu serviço, o autor dos projetos e a empresa a que se referem os itens </w:t>
      </w:r>
      <w:r w:rsidRPr="000C1F15">
        <w:rPr>
          <w:rFonts w:ascii="Times New Roman" w:hAnsi="Times New Roman" w:cs="Times New Roman"/>
          <w:sz w:val="24"/>
          <w:szCs w:val="24"/>
        </w:rPr>
        <w:fldChar w:fldCharType="begin"/>
      </w:r>
      <w:r w:rsidRPr="000C1F15">
        <w:rPr>
          <w:rFonts w:ascii="Times New Roman" w:hAnsi="Times New Roman" w:cs="Times New Roman"/>
          <w:sz w:val="24"/>
          <w:szCs w:val="24"/>
        </w:rPr>
        <w:instrText xml:space="preserve"> REF _Ref114659912 \r \h  \* MERGEFORMAT </w:instrText>
      </w:r>
      <w:r w:rsidRPr="000C1F15">
        <w:rPr>
          <w:rFonts w:ascii="Times New Roman" w:hAnsi="Times New Roman" w:cs="Times New Roman"/>
          <w:sz w:val="24"/>
          <w:szCs w:val="24"/>
        </w:rPr>
      </w:r>
      <w:r w:rsidRPr="000C1F15">
        <w:rPr>
          <w:rFonts w:ascii="Times New Roman" w:hAnsi="Times New Roman" w:cs="Times New Roman"/>
          <w:sz w:val="24"/>
          <w:szCs w:val="24"/>
        </w:rPr>
        <w:fldChar w:fldCharType="separate"/>
      </w:r>
      <w:r w:rsidR="00B06EBE" w:rsidRPr="000C1F15">
        <w:rPr>
          <w:rFonts w:ascii="Times New Roman" w:hAnsi="Times New Roman" w:cs="Times New Roman"/>
          <w:sz w:val="24"/>
          <w:szCs w:val="24"/>
        </w:rPr>
        <w:t>2.</w:t>
      </w:r>
      <w:r w:rsidR="00AE3E82" w:rsidRPr="000C1F15">
        <w:rPr>
          <w:rFonts w:ascii="Times New Roman" w:hAnsi="Times New Roman" w:cs="Times New Roman"/>
          <w:sz w:val="24"/>
          <w:szCs w:val="24"/>
        </w:rPr>
        <w:t>7</w:t>
      </w:r>
      <w:r w:rsidR="00B06EBE" w:rsidRPr="000C1F15">
        <w:rPr>
          <w:rFonts w:ascii="Times New Roman" w:hAnsi="Times New Roman" w:cs="Times New Roman"/>
          <w:sz w:val="24"/>
          <w:szCs w:val="24"/>
        </w:rPr>
        <w:t>.2</w:t>
      </w:r>
      <w:r w:rsidRPr="000C1F15">
        <w:rPr>
          <w:rFonts w:ascii="Times New Roman" w:hAnsi="Times New Roman" w:cs="Times New Roman"/>
          <w:sz w:val="24"/>
          <w:szCs w:val="24"/>
        </w:rPr>
        <w:fldChar w:fldCharType="end"/>
      </w:r>
      <w:r w:rsidRPr="000C1F15">
        <w:rPr>
          <w:rFonts w:ascii="Times New Roman" w:hAnsi="Times New Roman" w:cs="Times New Roman"/>
          <w:sz w:val="24"/>
          <w:szCs w:val="24"/>
        </w:rPr>
        <w:t xml:space="preserve"> e </w:t>
      </w:r>
      <w:r w:rsidRPr="000C1F15">
        <w:rPr>
          <w:rFonts w:ascii="Times New Roman" w:hAnsi="Times New Roman" w:cs="Times New Roman"/>
          <w:sz w:val="24"/>
          <w:szCs w:val="24"/>
        </w:rPr>
        <w:fldChar w:fldCharType="begin"/>
      </w:r>
      <w:r w:rsidRPr="000C1F15">
        <w:rPr>
          <w:rFonts w:ascii="Times New Roman" w:hAnsi="Times New Roman" w:cs="Times New Roman"/>
          <w:sz w:val="24"/>
          <w:szCs w:val="24"/>
        </w:rPr>
        <w:instrText xml:space="preserve"> REF _Ref114659913 \r \h  \* MERGEFORMAT </w:instrText>
      </w:r>
      <w:r w:rsidRPr="000C1F15">
        <w:rPr>
          <w:rFonts w:ascii="Times New Roman" w:hAnsi="Times New Roman" w:cs="Times New Roman"/>
          <w:sz w:val="24"/>
          <w:szCs w:val="24"/>
        </w:rPr>
      </w:r>
      <w:r w:rsidRPr="000C1F15">
        <w:rPr>
          <w:rFonts w:ascii="Times New Roman" w:hAnsi="Times New Roman" w:cs="Times New Roman"/>
          <w:sz w:val="24"/>
          <w:szCs w:val="24"/>
        </w:rPr>
        <w:fldChar w:fldCharType="separate"/>
      </w:r>
      <w:r w:rsidR="00B06EBE" w:rsidRPr="000C1F15">
        <w:rPr>
          <w:rFonts w:ascii="Times New Roman" w:hAnsi="Times New Roman" w:cs="Times New Roman"/>
          <w:sz w:val="24"/>
          <w:szCs w:val="24"/>
        </w:rPr>
        <w:t>2.</w:t>
      </w:r>
      <w:r w:rsidR="00AE3E82" w:rsidRPr="000C1F15">
        <w:rPr>
          <w:rFonts w:ascii="Times New Roman" w:hAnsi="Times New Roman" w:cs="Times New Roman"/>
          <w:sz w:val="24"/>
          <w:szCs w:val="24"/>
        </w:rPr>
        <w:t>7</w:t>
      </w:r>
      <w:r w:rsidR="00B06EBE" w:rsidRPr="000C1F15">
        <w:rPr>
          <w:rFonts w:ascii="Times New Roman" w:hAnsi="Times New Roman" w:cs="Times New Roman"/>
          <w:sz w:val="24"/>
          <w:szCs w:val="24"/>
        </w:rPr>
        <w:t>.3</w:t>
      </w:r>
      <w:r w:rsidRPr="000C1F15">
        <w:rPr>
          <w:rFonts w:ascii="Times New Roman" w:hAnsi="Times New Roman" w:cs="Times New Roman"/>
          <w:sz w:val="24"/>
          <w:szCs w:val="24"/>
        </w:rPr>
        <w:fldChar w:fldCharType="end"/>
      </w:r>
      <w:r w:rsidRPr="000C1F15">
        <w:rPr>
          <w:rFonts w:ascii="Times New Roman" w:hAnsi="Times New Roman" w:cs="Times New Roman"/>
          <w:sz w:val="24"/>
          <w:szCs w:val="24"/>
        </w:rPr>
        <w:t xml:space="preserve"> poderão participar no apoio das atividades de planejamento da contratação, de execução da licitação ou de gestão do contrato, desde que sob supervisão exclusiva de agentes públicos do órgão ou entidade.</w:t>
      </w:r>
    </w:p>
    <w:p w14:paraId="7EBA3681" w14:textId="77777777" w:rsidR="00606BF2" w:rsidRPr="000C1F15" w:rsidRDefault="00606BF2" w:rsidP="000C1F15">
      <w:pPr>
        <w:pStyle w:val="Nivel2"/>
        <w:numPr>
          <w:ilvl w:val="1"/>
          <w:numId w:val="3"/>
        </w:numPr>
        <w:autoSpaceDE/>
        <w:autoSpaceDN/>
        <w:adjustRightInd/>
        <w:spacing w:beforeLines="120" w:before="288" w:afterLines="120" w:after="288" w:line="312" w:lineRule="auto"/>
        <w:ind w:left="0" w:firstLine="0"/>
        <w:rPr>
          <w:rFonts w:ascii="Times New Roman" w:hAnsi="Times New Roman" w:cs="Times New Roman"/>
          <w:sz w:val="24"/>
          <w:szCs w:val="24"/>
        </w:rPr>
      </w:pPr>
      <w:bookmarkStart w:id="13" w:name="art14§3"/>
      <w:bookmarkEnd w:id="13"/>
      <w:r w:rsidRPr="000C1F15">
        <w:rPr>
          <w:rFonts w:ascii="Times New Roman" w:hAnsi="Times New Roman" w:cs="Times New Roman"/>
          <w:sz w:val="24"/>
          <w:szCs w:val="24"/>
        </w:rPr>
        <w:t>Equiparam-se aos autores do projeto as empresas integrantes do mesmo grupo econômico.</w:t>
      </w:r>
    </w:p>
    <w:p w14:paraId="48C9E521" w14:textId="5E82DCD9" w:rsidR="00606BF2" w:rsidRPr="000C1F15" w:rsidRDefault="00606BF2" w:rsidP="000C1F15">
      <w:pPr>
        <w:pStyle w:val="Nivel2"/>
        <w:numPr>
          <w:ilvl w:val="1"/>
          <w:numId w:val="3"/>
        </w:numPr>
        <w:autoSpaceDE/>
        <w:autoSpaceDN/>
        <w:adjustRightInd/>
        <w:spacing w:beforeLines="120" w:before="288" w:afterLines="120" w:after="288" w:line="312" w:lineRule="auto"/>
        <w:ind w:left="0" w:firstLine="0"/>
        <w:rPr>
          <w:rFonts w:ascii="Times New Roman" w:hAnsi="Times New Roman" w:cs="Times New Roman"/>
          <w:sz w:val="24"/>
          <w:szCs w:val="24"/>
        </w:rPr>
      </w:pPr>
      <w:bookmarkStart w:id="14" w:name="art14§4"/>
      <w:bookmarkEnd w:id="14"/>
      <w:r w:rsidRPr="000C1F15">
        <w:rPr>
          <w:rFonts w:ascii="Times New Roman" w:hAnsi="Times New Roman" w:cs="Times New Roman"/>
          <w:sz w:val="24"/>
          <w:szCs w:val="24"/>
        </w:rPr>
        <w:t xml:space="preserve">O disposto nos itens </w:t>
      </w:r>
      <w:r w:rsidRPr="000C1F15">
        <w:rPr>
          <w:rFonts w:ascii="Times New Roman" w:hAnsi="Times New Roman" w:cs="Times New Roman"/>
          <w:sz w:val="24"/>
          <w:szCs w:val="24"/>
        </w:rPr>
        <w:fldChar w:fldCharType="begin"/>
      </w:r>
      <w:r w:rsidRPr="000C1F15">
        <w:rPr>
          <w:rFonts w:ascii="Times New Roman" w:hAnsi="Times New Roman" w:cs="Times New Roman"/>
          <w:sz w:val="24"/>
          <w:szCs w:val="24"/>
        </w:rPr>
        <w:instrText xml:space="preserve"> REF _Ref114659912 \r \h  \* MERGEFORMAT </w:instrText>
      </w:r>
      <w:r w:rsidRPr="000C1F15">
        <w:rPr>
          <w:rFonts w:ascii="Times New Roman" w:hAnsi="Times New Roman" w:cs="Times New Roman"/>
          <w:sz w:val="24"/>
          <w:szCs w:val="24"/>
        </w:rPr>
      </w:r>
      <w:r w:rsidRPr="000C1F15">
        <w:rPr>
          <w:rFonts w:ascii="Times New Roman" w:hAnsi="Times New Roman" w:cs="Times New Roman"/>
          <w:sz w:val="24"/>
          <w:szCs w:val="24"/>
        </w:rPr>
        <w:fldChar w:fldCharType="separate"/>
      </w:r>
      <w:r w:rsidR="00B06EBE" w:rsidRPr="000C1F15">
        <w:rPr>
          <w:rFonts w:ascii="Times New Roman" w:hAnsi="Times New Roman" w:cs="Times New Roman"/>
          <w:sz w:val="24"/>
          <w:szCs w:val="24"/>
        </w:rPr>
        <w:t>2.</w:t>
      </w:r>
      <w:r w:rsidR="00AE3E82" w:rsidRPr="000C1F15">
        <w:rPr>
          <w:rFonts w:ascii="Times New Roman" w:hAnsi="Times New Roman" w:cs="Times New Roman"/>
          <w:sz w:val="24"/>
          <w:szCs w:val="24"/>
        </w:rPr>
        <w:t>7</w:t>
      </w:r>
      <w:r w:rsidR="00B06EBE" w:rsidRPr="000C1F15">
        <w:rPr>
          <w:rFonts w:ascii="Times New Roman" w:hAnsi="Times New Roman" w:cs="Times New Roman"/>
          <w:sz w:val="24"/>
          <w:szCs w:val="24"/>
        </w:rPr>
        <w:t>.2</w:t>
      </w:r>
      <w:r w:rsidRPr="000C1F15">
        <w:rPr>
          <w:rFonts w:ascii="Times New Roman" w:hAnsi="Times New Roman" w:cs="Times New Roman"/>
          <w:sz w:val="24"/>
          <w:szCs w:val="24"/>
        </w:rPr>
        <w:fldChar w:fldCharType="end"/>
      </w:r>
      <w:r w:rsidRPr="000C1F15">
        <w:rPr>
          <w:rFonts w:ascii="Times New Roman" w:hAnsi="Times New Roman" w:cs="Times New Roman"/>
          <w:sz w:val="24"/>
          <w:szCs w:val="24"/>
        </w:rPr>
        <w:t xml:space="preserve"> e </w:t>
      </w:r>
      <w:r w:rsidRPr="000C1F15">
        <w:rPr>
          <w:rFonts w:ascii="Times New Roman" w:hAnsi="Times New Roman" w:cs="Times New Roman"/>
          <w:sz w:val="24"/>
          <w:szCs w:val="24"/>
        </w:rPr>
        <w:fldChar w:fldCharType="begin"/>
      </w:r>
      <w:r w:rsidRPr="000C1F15">
        <w:rPr>
          <w:rFonts w:ascii="Times New Roman" w:hAnsi="Times New Roman" w:cs="Times New Roman"/>
          <w:sz w:val="24"/>
          <w:szCs w:val="24"/>
        </w:rPr>
        <w:instrText xml:space="preserve"> REF _Ref114659913 \r \h  \* MERGEFORMAT </w:instrText>
      </w:r>
      <w:r w:rsidRPr="000C1F15">
        <w:rPr>
          <w:rFonts w:ascii="Times New Roman" w:hAnsi="Times New Roman" w:cs="Times New Roman"/>
          <w:sz w:val="24"/>
          <w:szCs w:val="24"/>
        </w:rPr>
      </w:r>
      <w:r w:rsidRPr="000C1F15">
        <w:rPr>
          <w:rFonts w:ascii="Times New Roman" w:hAnsi="Times New Roman" w:cs="Times New Roman"/>
          <w:sz w:val="24"/>
          <w:szCs w:val="24"/>
        </w:rPr>
        <w:fldChar w:fldCharType="separate"/>
      </w:r>
      <w:r w:rsidR="00B06EBE" w:rsidRPr="000C1F15">
        <w:rPr>
          <w:rFonts w:ascii="Times New Roman" w:hAnsi="Times New Roman" w:cs="Times New Roman"/>
          <w:sz w:val="24"/>
          <w:szCs w:val="24"/>
        </w:rPr>
        <w:t>2.</w:t>
      </w:r>
      <w:r w:rsidR="00AE3E82" w:rsidRPr="000C1F15">
        <w:rPr>
          <w:rFonts w:ascii="Times New Roman" w:hAnsi="Times New Roman" w:cs="Times New Roman"/>
          <w:sz w:val="24"/>
          <w:szCs w:val="24"/>
        </w:rPr>
        <w:t>7</w:t>
      </w:r>
      <w:r w:rsidR="00B06EBE" w:rsidRPr="000C1F15">
        <w:rPr>
          <w:rFonts w:ascii="Times New Roman" w:hAnsi="Times New Roman" w:cs="Times New Roman"/>
          <w:sz w:val="24"/>
          <w:szCs w:val="24"/>
        </w:rPr>
        <w:t>.3</w:t>
      </w:r>
      <w:r w:rsidRPr="000C1F15">
        <w:rPr>
          <w:rFonts w:ascii="Times New Roman" w:hAnsi="Times New Roman" w:cs="Times New Roman"/>
          <w:sz w:val="24"/>
          <w:szCs w:val="24"/>
        </w:rPr>
        <w:fldChar w:fldCharType="end"/>
      </w:r>
      <w:r w:rsidRPr="000C1F15">
        <w:rPr>
          <w:rFonts w:ascii="Times New Roman" w:hAnsi="Times New Roman" w:cs="Times New Roman"/>
          <w:sz w:val="24"/>
          <w:szCs w:val="24"/>
        </w:rPr>
        <w:t xml:space="preserve"> não impede a licitação ou a contratação de serviço que inclua como encargo do contratado a elaboração do projeto básico e do projeto executivo, nas contratações integradas, e do projeto executivo, nos demais regimes de execução.</w:t>
      </w:r>
    </w:p>
    <w:p w14:paraId="0467FCFB" w14:textId="77777777" w:rsidR="00606BF2" w:rsidRPr="000C1F15" w:rsidRDefault="00606BF2" w:rsidP="000C1F15">
      <w:pPr>
        <w:pStyle w:val="Nivel2"/>
        <w:numPr>
          <w:ilvl w:val="1"/>
          <w:numId w:val="3"/>
        </w:numPr>
        <w:autoSpaceDE/>
        <w:autoSpaceDN/>
        <w:adjustRightInd/>
        <w:spacing w:beforeLines="120" w:before="288" w:afterLines="120" w:after="288" w:line="312" w:lineRule="auto"/>
        <w:ind w:left="0" w:firstLine="0"/>
        <w:rPr>
          <w:rFonts w:ascii="Times New Roman" w:hAnsi="Times New Roman" w:cs="Times New Roman"/>
          <w:sz w:val="24"/>
          <w:szCs w:val="24"/>
        </w:rPr>
      </w:pPr>
      <w:bookmarkStart w:id="15" w:name="art14§5"/>
      <w:bookmarkEnd w:id="15"/>
      <w:r w:rsidRPr="000C1F15">
        <w:rPr>
          <w:rFonts w:ascii="Times New Roman" w:hAnsi="Times New Roman" w:cs="Times New Roman"/>
          <w:sz w:val="24"/>
          <w:szCs w:val="24"/>
        </w:rPr>
        <w:t xml:space="preserve">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w:t>
      </w:r>
      <w:hyperlink r:id="rId19" w:history="1">
        <w:r w:rsidRPr="000C1F15">
          <w:rPr>
            <w:rStyle w:val="Hyperlink"/>
            <w:rFonts w:ascii="Times New Roman" w:hAnsi="Times New Roman" w:cs="Times New Roman"/>
            <w:sz w:val="24"/>
            <w:szCs w:val="24"/>
          </w:rPr>
          <w:t>Lei nº 14.133/2021</w:t>
        </w:r>
      </w:hyperlink>
      <w:r w:rsidRPr="000C1F15">
        <w:rPr>
          <w:rFonts w:ascii="Times New Roman" w:hAnsi="Times New Roman" w:cs="Times New Roman"/>
          <w:sz w:val="24"/>
          <w:szCs w:val="24"/>
        </w:rPr>
        <w:t>.</w:t>
      </w:r>
    </w:p>
    <w:p w14:paraId="2460E26E" w14:textId="366E636C" w:rsidR="00606BF2" w:rsidRPr="000C1F15" w:rsidRDefault="00606BF2" w:rsidP="000C1F15">
      <w:pPr>
        <w:pStyle w:val="Nivel2"/>
        <w:numPr>
          <w:ilvl w:val="1"/>
          <w:numId w:val="3"/>
        </w:numPr>
        <w:autoSpaceDE/>
        <w:autoSpaceDN/>
        <w:adjustRightInd/>
        <w:spacing w:beforeLines="120" w:before="288" w:afterLines="120" w:after="288" w:line="312" w:lineRule="auto"/>
        <w:ind w:left="0" w:firstLine="0"/>
        <w:rPr>
          <w:rFonts w:ascii="Times New Roman" w:hAnsi="Times New Roman" w:cs="Times New Roman"/>
          <w:sz w:val="24"/>
          <w:szCs w:val="24"/>
        </w:rPr>
      </w:pPr>
      <w:r w:rsidRPr="000C1F15">
        <w:rPr>
          <w:rFonts w:ascii="Times New Roman" w:hAnsi="Times New Roman" w:cs="Times New Roman"/>
          <w:sz w:val="24"/>
          <w:szCs w:val="24"/>
        </w:rPr>
        <w:t xml:space="preserve">A vedação de que trata o item </w:t>
      </w:r>
      <w:r w:rsidRPr="000C1F15">
        <w:rPr>
          <w:rFonts w:ascii="Times New Roman" w:hAnsi="Times New Roman" w:cs="Times New Roman"/>
          <w:sz w:val="24"/>
          <w:szCs w:val="24"/>
        </w:rPr>
        <w:fldChar w:fldCharType="begin"/>
      </w:r>
      <w:r w:rsidRPr="000C1F15">
        <w:rPr>
          <w:rFonts w:ascii="Times New Roman" w:hAnsi="Times New Roman" w:cs="Times New Roman"/>
          <w:sz w:val="24"/>
          <w:szCs w:val="24"/>
        </w:rPr>
        <w:instrText xml:space="preserve"> REF _Ref113962336 \r \h  \* MERGEFORMAT </w:instrText>
      </w:r>
      <w:r w:rsidRPr="000C1F15">
        <w:rPr>
          <w:rFonts w:ascii="Times New Roman" w:hAnsi="Times New Roman" w:cs="Times New Roman"/>
          <w:sz w:val="24"/>
          <w:szCs w:val="24"/>
        </w:rPr>
      </w:r>
      <w:r w:rsidRPr="000C1F15">
        <w:rPr>
          <w:rFonts w:ascii="Times New Roman" w:hAnsi="Times New Roman" w:cs="Times New Roman"/>
          <w:sz w:val="24"/>
          <w:szCs w:val="24"/>
        </w:rPr>
        <w:fldChar w:fldCharType="separate"/>
      </w:r>
      <w:r w:rsidR="00B06EBE" w:rsidRPr="000C1F15">
        <w:rPr>
          <w:rFonts w:ascii="Times New Roman" w:hAnsi="Times New Roman" w:cs="Times New Roman"/>
          <w:sz w:val="24"/>
          <w:szCs w:val="24"/>
        </w:rPr>
        <w:t>2.</w:t>
      </w:r>
      <w:r w:rsidR="00A8578F" w:rsidRPr="000C1F15">
        <w:rPr>
          <w:rFonts w:ascii="Times New Roman" w:hAnsi="Times New Roman" w:cs="Times New Roman"/>
          <w:sz w:val="24"/>
          <w:szCs w:val="24"/>
        </w:rPr>
        <w:t>7</w:t>
      </w:r>
      <w:r w:rsidR="00B06EBE" w:rsidRPr="000C1F15">
        <w:rPr>
          <w:rFonts w:ascii="Times New Roman" w:hAnsi="Times New Roman" w:cs="Times New Roman"/>
          <w:sz w:val="24"/>
          <w:szCs w:val="24"/>
        </w:rPr>
        <w:t>.8</w:t>
      </w:r>
      <w:r w:rsidRPr="000C1F15">
        <w:rPr>
          <w:rFonts w:ascii="Times New Roman" w:hAnsi="Times New Roman" w:cs="Times New Roman"/>
          <w:sz w:val="24"/>
          <w:szCs w:val="24"/>
        </w:rPr>
        <w:fldChar w:fldCharType="end"/>
      </w:r>
      <w:r w:rsidRPr="000C1F15">
        <w:rPr>
          <w:rFonts w:ascii="Times New Roman" w:hAnsi="Times New Roman" w:cs="Times New Roman"/>
          <w:sz w:val="24"/>
          <w:szCs w:val="24"/>
        </w:rPr>
        <w:t xml:space="preserve"> estende-se a terceiro que auxilie a condução da contratação na qualidade de integrante de equipe de apoio, profissional especializado ou funcionário ou representante de empresa que preste assessoria técnica.</w:t>
      </w:r>
    </w:p>
    <w:p w14:paraId="33DB671C" w14:textId="77777777" w:rsidR="00606BF2" w:rsidRPr="000C1F15" w:rsidRDefault="00606BF2">
      <w:pPr>
        <w:pStyle w:val="Nivel01"/>
        <w:numPr>
          <w:ilvl w:val="0"/>
          <w:numId w:val="3"/>
        </w:numPr>
        <w:spacing w:beforeLines="120" w:before="288" w:afterLines="120" w:after="288" w:line="312" w:lineRule="auto"/>
        <w:ind w:left="0" w:firstLine="567"/>
        <w:rPr>
          <w:rFonts w:ascii="Times New Roman" w:hAnsi="Times New Roman" w:cs="Times New Roman"/>
          <w:sz w:val="24"/>
          <w:szCs w:val="24"/>
        </w:rPr>
      </w:pPr>
      <w:bookmarkStart w:id="16" w:name="_Toc122606105"/>
      <w:r w:rsidRPr="000C1F15">
        <w:rPr>
          <w:rFonts w:ascii="Times New Roman" w:hAnsi="Times New Roman" w:cs="Times New Roman"/>
          <w:sz w:val="24"/>
          <w:szCs w:val="24"/>
        </w:rPr>
        <w:t>DA APRESENTAÇÃO DA PROPOSTA E DOS DOCUMENTOS DE HABILITAÇÃO</w:t>
      </w:r>
      <w:bookmarkEnd w:id="16"/>
    </w:p>
    <w:p w14:paraId="030F6C26" w14:textId="7C5AC752" w:rsidR="00606BF2" w:rsidRPr="000C1F15" w:rsidRDefault="00606BF2" w:rsidP="000C1F15">
      <w:pPr>
        <w:pStyle w:val="Nivel2"/>
        <w:numPr>
          <w:ilvl w:val="1"/>
          <w:numId w:val="3"/>
        </w:numPr>
        <w:autoSpaceDE/>
        <w:autoSpaceDN/>
        <w:adjustRightInd/>
        <w:spacing w:beforeLines="120" w:before="288" w:afterLines="120" w:after="288" w:line="312" w:lineRule="auto"/>
        <w:ind w:left="0" w:firstLine="0"/>
        <w:rPr>
          <w:rFonts w:ascii="Times New Roman" w:hAnsi="Times New Roman" w:cs="Times New Roman"/>
          <w:color w:val="000000" w:themeColor="text1"/>
          <w:sz w:val="24"/>
          <w:szCs w:val="24"/>
        </w:rPr>
      </w:pPr>
      <w:r w:rsidRPr="000C1F15">
        <w:rPr>
          <w:rFonts w:ascii="Times New Roman" w:hAnsi="Times New Roman" w:cs="Times New Roman"/>
          <w:color w:val="000000" w:themeColor="text1"/>
          <w:sz w:val="24"/>
          <w:szCs w:val="24"/>
        </w:rPr>
        <w:t>Na presente licitação, a fase de habilitação sucederá as fases de apresentação de propostas e lances e de julgamento</w:t>
      </w:r>
      <w:bookmarkStart w:id="17" w:name="_Ref113886867"/>
      <w:r w:rsidRPr="000C1F15">
        <w:rPr>
          <w:rFonts w:ascii="Times New Roman" w:hAnsi="Times New Roman" w:cs="Times New Roman"/>
          <w:color w:val="000000" w:themeColor="text1"/>
          <w:sz w:val="24"/>
          <w:szCs w:val="24"/>
        </w:rPr>
        <w:t>.</w:t>
      </w:r>
    </w:p>
    <w:p w14:paraId="01B4B285" w14:textId="77777777" w:rsidR="00606BF2" w:rsidRPr="00165B44" w:rsidRDefault="00606BF2" w:rsidP="00165B44">
      <w:pPr>
        <w:pStyle w:val="Nivel2"/>
        <w:numPr>
          <w:ilvl w:val="1"/>
          <w:numId w:val="3"/>
        </w:numPr>
        <w:autoSpaceDE/>
        <w:autoSpaceDN/>
        <w:adjustRightInd/>
        <w:spacing w:beforeLines="120" w:before="288" w:afterLines="120" w:after="288" w:line="312" w:lineRule="auto"/>
        <w:ind w:left="0" w:firstLine="0"/>
        <w:rPr>
          <w:rFonts w:ascii="Times New Roman" w:hAnsi="Times New Roman" w:cs="Times New Roman"/>
          <w:sz w:val="24"/>
          <w:szCs w:val="24"/>
        </w:rPr>
      </w:pPr>
      <w:r w:rsidRPr="00165B44">
        <w:rPr>
          <w:rFonts w:ascii="Times New Roman" w:hAnsi="Times New Roman" w:cs="Times New Roman"/>
          <w:sz w:val="24"/>
          <w:szCs w:val="24"/>
        </w:rPr>
        <w:lastRenderedPageBreak/>
        <w:t>Os licitantes encaminharão, exclusivamente por meio do sistema eletrônico, a proposta com o preço ou o percentual de desconto, conforme o critério de julgamento adotado neste Edital, até a data e o horário estabelecidos para abertura da sessão pública.</w:t>
      </w:r>
      <w:bookmarkEnd w:id="17"/>
    </w:p>
    <w:p w14:paraId="0C313B17" w14:textId="072B5AF3" w:rsidR="00606BF2" w:rsidRPr="00165B44" w:rsidRDefault="00606BF2" w:rsidP="00165B44">
      <w:pPr>
        <w:pStyle w:val="Nivel2"/>
        <w:numPr>
          <w:ilvl w:val="1"/>
          <w:numId w:val="3"/>
        </w:numPr>
        <w:autoSpaceDE/>
        <w:autoSpaceDN/>
        <w:adjustRightInd/>
        <w:spacing w:beforeLines="120" w:before="288" w:afterLines="120" w:after="288" w:line="312" w:lineRule="auto"/>
        <w:ind w:left="0" w:firstLine="0"/>
        <w:rPr>
          <w:rFonts w:ascii="Times New Roman" w:hAnsi="Times New Roman" w:cs="Times New Roman"/>
          <w:sz w:val="24"/>
          <w:szCs w:val="24"/>
        </w:rPr>
      </w:pPr>
      <w:bookmarkStart w:id="18" w:name="_Ref113889589"/>
      <w:r w:rsidRPr="00165B44">
        <w:rPr>
          <w:rFonts w:ascii="Times New Roman" w:hAnsi="Times New Roman" w:cs="Times New Roman"/>
          <w:sz w:val="24"/>
          <w:szCs w:val="24"/>
        </w:rPr>
        <w:t xml:space="preserve">Caso a fase de habilitação anteceda as fases de apresentação de propostas e lances, os licitantes encaminharão, na forma e no prazo estabelecidos no item anterior, simultaneamente os documentos de habilitação e a proposta com o preço ou o percentual de desconto, observado o disposto nos itens </w:t>
      </w:r>
      <w:r w:rsidRPr="00165B44">
        <w:rPr>
          <w:rFonts w:ascii="Times New Roman" w:hAnsi="Times New Roman" w:cs="Times New Roman"/>
          <w:sz w:val="24"/>
          <w:szCs w:val="24"/>
        </w:rPr>
        <w:fldChar w:fldCharType="begin"/>
      </w:r>
      <w:r w:rsidRPr="00165B44">
        <w:rPr>
          <w:rFonts w:ascii="Times New Roman" w:hAnsi="Times New Roman" w:cs="Times New Roman"/>
          <w:sz w:val="24"/>
          <w:szCs w:val="24"/>
        </w:rPr>
        <w:instrText xml:space="preserve"> REF _Ref114663777 \r \h  \* MERGEFORMAT </w:instrText>
      </w:r>
      <w:r w:rsidRPr="00165B44">
        <w:rPr>
          <w:rFonts w:ascii="Times New Roman" w:hAnsi="Times New Roman" w:cs="Times New Roman"/>
          <w:sz w:val="24"/>
          <w:szCs w:val="24"/>
        </w:rPr>
      </w:r>
      <w:r w:rsidRPr="00165B44">
        <w:rPr>
          <w:rFonts w:ascii="Times New Roman" w:hAnsi="Times New Roman" w:cs="Times New Roman"/>
          <w:sz w:val="24"/>
          <w:szCs w:val="24"/>
        </w:rPr>
        <w:fldChar w:fldCharType="separate"/>
      </w:r>
      <w:r w:rsidR="00B06EBE" w:rsidRPr="00165B44">
        <w:rPr>
          <w:rFonts w:ascii="Times New Roman" w:hAnsi="Times New Roman" w:cs="Times New Roman"/>
          <w:sz w:val="24"/>
          <w:szCs w:val="24"/>
        </w:rPr>
        <w:t>7.1.1</w:t>
      </w:r>
      <w:r w:rsidRPr="00165B44">
        <w:rPr>
          <w:rFonts w:ascii="Times New Roman" w:hAnsi="Times New Roman" w:cs="Times New Roman"/>
          <w:sz w:val="24"/>
          <w:szCs w:val="24"/>
        </w:rPr>
        <w:fldChar w:fldCharType="end"/>
      </w:r>
      <w:r w:rsidRPr="00165B44">
        <w:rPr>
          <w:rFonts w:ascii="Times New Roman" w:hAnsi="Times New Roman" w:cs="Times New Roman"/>
          <w:sz w:val="24"/>
          <w:szCs w:val="24"/>
        </w:rPr>
        <w:t xml:space="preserve"> e </w:t>
      </w:r>
      <w:r w:rsidRPr="00165B44">
        <w:rPr>
          <w:rFonts w:ascii="Times New Roman" w:hAnsi="Times New Roman" w:cs="Times New Roman"/>
          <w:sz w:val="24"/>
          <w:szCs w:val="24"/>
        </w:rPr>
        <w:fldChar w:fldCharType="begin"/>
      </w:r>
      <w:r w:rsidRPr="00165B44">
        <w:rPr>
          <w:rFonts w:ascii="Times New Roman" w:hAnsi="Times New Roman" w:cs="Times New Roman"/>
          <w:sz w:val="24"/>
          <w:szCs w:val="24"/>
        </w:rPr>
        <w:instrText xml:space="preserve"> REF _Ref114663151 \r \h  \* MERGEFORMAT </w:instrText>
      </w:r>
      <w:r w:rsidRPr="00165B44">
        <w:rPr>
          <w:rFonts w:ascii="Times New Roman" w:hAnsi="Times New Roman" w:cs="Times New Roman"/>
          <w:sz w:val="24"/>
          <w:szCs w:val="24"/>
        </w:rPr>
      </w:r>
      <w:r w:rsidRPr="00165B44">
        <w:rPr>
          <w:rFonts w:ascii="Times New Roman" w:hAnsi="Times New Roman" w:cs="Times New Roman"/>
          <w:sz w:val="24"/>
          <w:szCs w:val="24"/>
        </w:rPr>
        <w:fldChar w:fldCharType="separate"/>
      </w:r>
      <w:r w:rsidR="00B06EBE" w:rsidRPr="00165B44">
        <w:rPr>
          <w:rFonts w:ascii="Times New Roman" w:hAnsi="Times New Roman" w:cs="Times New Roman"/>
          <w:sz w:val="24"/>
          <w:szCs w:val="24"/>
        </w:rPr>
        <w:t>7.12.1</w:t>
      </w:r>
      <w:r w:rsidRPr="00165B44">
        <w:rPr>
          <w:rFonts w:ascii="Times New Roman" w:hAnsi="Times New Roman" w:cs="Times New Roman"/>
          <w:sz w:val="24"/>
          <w:szCs w:val="24"/>
        </w:rPr>
        <w:fldChar w:fldCharType="end"/>
      </w:r>
      <w:r w:rsidRPr="00165B44">
        <w:rPr>
          <w:rFonts w:ascii="Times New Roman" w:hAnsi="Times New Roman" w:cs="Times New Roman"/>
          <w:sz w:val="24"/>
          <w:szCs w:val="24"/>
        </w:rPr>
        <w:t xml:space="preserve"> deste Edital.</w:t>
      </w:r>
      <w:bookmarkEnd w:id="18"/>
    </w:p>
    <w:p w14:paraId="57B49041" w14:textId="77777777" w:rsidR="00606BF2" w:rsidRPr="00165B44" w:rsidRDefault="00606BF2" w:rsidP="00165B44">
      <w:pPr>
        <w:pStyle w:val="Nivel2"/>
        <w:numPr>
          <w:ilvl w:val="1"/>
          <w:numId w:val="3"/>
        </w:numPr>
        <w:autoSpaceDE/>
        <w:autoSpaceDN/>
        <w:adjustRightInd/>
        <w:spacing w:beforeLines="120" w:before="288" w:afterLines="120" w:after="288" w:line="312" w:lineRule="auto"/>
        <w:ind w:left="0" w:firstLine="0"/>
        <w:rPr>
          <w:rFonts w:ascii="Times New Roman" w:hAnsi="Times New Roman" w:cs="Times New Roman"/>
          <w:sz w:val="24"/>
          <w:szCs w:val="24"/>
        </w:rPr>
      </w:pPr>
      <w:bookmarkStart w:id="19" w:name="_Ref113968921"/>
      <w:r w:rsidRPr="00165B44">
        <w:rPr>
          <w:rFonts w:ascii="Times New Roman" w:hAnsi="Times New Roman" w:cs="Times New Roman"/>
          <w:sz w:val="24"/>
          <w:szCs w:val="24"/>
        </w:rPr>
        <w:t>No cadastramento da proposta inicial, o licitante declarará, em campo próprio do sistema, que:</w:t>
      </w:r>
      <w:bookmarkEnd w:id="19"/>
    </w:p>
    <w:p w14:paraId="450EFAF4" w14:textId="77777777" w:rsidR="00606BF2" w:rsidRPr="00165B44" w:rsidRDefault="00606BF2" w:rsidP="00165B44">
      <w:pPr>
        <w:pStyle w:val="Nivel3"/>
        <w:numPr>
          <w:ilvl w:val="2"/>
          <w:numId w:val="3"/>
        </w:numPr>
        <w:spacing w:beforeLines="120" w:before="288" w:afterLines="120" w:after="288" w:line="312" w:lineRule="auto"/>
        <w:ind w:left="0" w:firstLine="0"/>
        <w:rPr>
          <w:rFonts w:ascii="Times New Roman" w:hAnsi="Times New Roman" w:cs="Times New Roman"/>
          <w:color w:val="auto"/>
          <w:sz w:val="24"/>
          <w:szCs w:val="24"/>
        </w:rPr>
      </w:pPr>
      <w:r w:rsidRPr="00165B44">
        <w:rPr>
          <w:rFonts w:ascii="Times New Roman" w:hAnsi="Times New Roman" w:cs="Times New Roman"/>
          <w:color w:val="auto"/>
          <w:sz w:val="24"/>
          <w:szCs w:val="24"/>
        </w:rPr>
        <w:t>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6ABE3522" w14:textId="77777777" w:rsidR="00606BF2" w:rsidRPr="00165B44" w:rsidRDefault="00606BF2" w:rsidP="00165B44">
      <w:pPr>
        <w:pStyle w:val="Nivel3"/>
        <w:numPr>
          <w:ilvl w:val="2"/>
          <w:numId w:val="3"/>
        </w:numPr>
        <w:spacing w:beforeLines="120" w:before="288" w:afterLines="120" w:after="288" w:line="312" w:lineRule="auto"/>
        <w:ind w:left="0" w:firstLine="0"/>
        <w:rPr>
          <w:rFonts w:ascii="Times New Roman" w:hAnsi="Times New Roman" w:cs="Times New Roman"/>
          <w:color w:val="auto"/>
          <w:sz w:val="24"/>
          <w:szCs w:val="24"/>
        </w:rPr>
      </w:pPr>
      <w:r w:rsidRPr="00165B44">
        <w:rPr>
          <w:rFonts w:ascii="Times New Roman" w:hAnsi="Times New Roman" w:cs="Times New Roman"/>
          <w:color w:val="auto"/>
          <w:sz w:val="24"/>
          <w:szCs w:val="24"/>
        </w:rPr>
        <w:t xml:space="preserve">não emprega menor de 18 anos em trabalho noturno, perigoso ou insalubre e não emprega menor de 16 anos, salvo menor, a partir de 14 anos, na condição de aprendiz, nos termos do </w:t>
      </w:r>
      <w:hyperlink r:id="rId20" w:anchor="art7" w:history="1">
        <w:r w:rsidRPr="00165B44">
          <w:rPr>
            <w:rStyle w:val="Hyperlink"/>
            <w:rFonts w:ascii="Times New Roman" w:hAnsi="Times New Roman" w:cs="Times New Roman"/>
            <w:sz w:val="24"/>
            <w:szCs w:val="24"/>
          </w:rPr>
          <w:t>artigo 7°, XXXIII, da Constituição</w:t>
        </w:r>
      </w:hyperlink>
      <w:r w:rsidRPr="00165B44">
        <w:rPr>
          <w:rFonts w:ascii="Times New Roman" w:hAnsi="Times New Roman" w:cs="Times New Roman"/>
          <w:color w:val="auto"/>
          <w:sz w:val="24"/>
          <w:szCs w:val="24"/>
        </w:rPr>
        <w:t>;</w:t>
      </w:r>
    </w:p>
    <w:p w14:paraId="1E095908" w14:textId="77777777" w:rsidR="00606BF2" w:rsidRPr="00165B44" w:rsidRDefault="00606BF2" w:rsidP="00165B44">
      <w:pPr>
        <w:pStyle w:val="Nivel3"/>
        <w:numPr>
          <w:ilvl w:val="2"/>
          <w:numId w:val="3"/>
        </w:numPr>
        <w:spacing w:beforeLines="120" w:before="288" w:afterLines="120" w:after="288" w:line="312" w:lineRule="auto"/>
        <w:ind w:left="0" w:firstLine="0"/>
        <w:rPr>
          <w:rFonts w:ascii="Times New Roman" w:hAnsi="Times New Roman" w:cs="Times New Roman"/>
          <w:sz w:val="24"/>
          <w:szCs w:val="24"/>
        </w:rPr>
      </w:pPr>
      <w:r w:rsidRPr="00165B44">
        <w:rPr>
          <w:rFonts w:ascii="Times New Roman" w:hAnsi="Times New Roman" w:cs="Times New Roman"/>
          <w:sz w:val="24"/>
          <w:szCs w:val="24"/>
        </w:rPr>
        <w:t xml:space="preserve">não possui, em sua cadeia produtiva, empregados executando trabalho degradante ou forçado, observando o disposto nos </w:t>
      </w:r>
      <w:hyperlink r:id="rId21" w:history="1">
        <w:r w:rsidRPr="00165B44">
          <w:rPr>
            <w:rStyle w:val="Hyperlink"/>
            <w:rFonts w:ascii="Times New Roman" w:hAnsi="Times New Roman" w:cs="Times New Roman"/>
            <w:sz w:val="24"/>
            <w:szCs w:val="24"/>
          </w:rPr>
          <w:t>incisos III e IV do art. 1º e no inciso III do art. 5º da Constituição Federal</w:t>
        </w:r>
      </w:hyperlink>
      <w:r w:rsidRPr="00165B44">
        <w:rPr>
          <w:rFonts w:ascii="Times New Roman" w:hAnsi="Times New Roman" w:cs="Times New Roman"/>
          <w:sz w:val="24"/>
          <w:szCs w:val="24"/>
        </w:rPr>
        <w:t>;</w:t>
      </w:r>
    </w:p>
    <w:p w14:paraId="67A94F29" w14:textId="77777777" w:rsidR="00606BF2" w:rsidRPr="00165B44" w:rsidRDefault="00606BF2" w:rsidP="00165B44">
      <w:pPr>
        <w:pStyle w:val="Nivel3"/>
        <w:numPr>
          <w:ilvl w:val="2"/>
          <w:numId w:val="3"/>
        </w:numPr>
        <w:spacing w:beforeLines="120" w:before="288" w:afterLines="120" w:after="288" w:line="312" w:lineRule="auto"/>
        <w:ind w:left="0" w:firstLine="0"/>
        <w:rPr>
          <w:rFonts w:ascii="Times New Roman" w:hAnsi="Times New Roman" w:cs="Times New Roman"/>
          <w:color w:val="auto"/>
          <w:sz w:val="24"/>
          <w:szCs w:val="24"/>
        </w:rPr>
      </w:pPr>
      <w:r w:rsidRPr="00165B44">
        <w:rPr>
          <w:rFonts w:ascii="Times New Roman" w:hAnsi="Times New Roman" w:cs="Times New Roman"/>
          <w:color w:val="auto"/>
          <w:sz w:val="24"/>
          <w:szCs w:val="24"/>
        </w:rPr>
        <w:t>cumpre as exigências de reserva de cargos para pessoa com deficiência e para reabilitado da Previdência Social, previstas em lei e em outras normas específicas.</w:t>
      </w:r>
    </w:p>
    <w:p w14:paraId="654ECE21" w14:textId="77777777" w:rsidR="00606BF2" w:rsidRPr="00165B44" w:rsidRDefault="00606BF2" w:rsidP="00165B44">
      <w:pPr>
        <w:pStyle w:val="Nivel2"/>
        <w:numPr>
          <w:ilvl w:val="1"/>
          <w:numId w:val="3"/>
        </w:numPr>
        <w:autoSpaceDE/>
        <w:autoSpaceDN/>
        <w:adjustRightInd/>
        <w:spacing w:beforeLines="120" w:before="288" w:afterLines="120" w:after="288" w:line="312" w:lineRule="auto"/>
        <w:ind w:left="0" w:firstLine="0"/>
        <w:rPr>
          <w:rFonts w:ascii="Times New Roman" w:hAnsi="Times New Roman" w:cs="Times New Roman"/>
          <w:sz w:val="24"/>
          <w:szCs w:val="24"/>
        </w:rPr>
      </w:pPr>
      <w:r w:rsidRPr="00165B44">
        <w:rPr>
          <w:rFonts w:ascii="Times New Roman" w:hAnsi="Times New Roman" w:cs="Times New Roman"/>
          <w:sz w:val="24"/>
          <w:szCs w:val="24"/>
        </w:rPr>
        <w:t xml:space="preserve">O licitante organizado em cooperativa deverá declarar, ainda, em campo próprio do sistema eletrônico, que cumpre os requisitos estabelecidos no </w:t>
      </w:r>
      <w:hyperlink r:id="rId22" w:anchor="art16" w:history="1">
        <w:r w:rsidRPr="00165B44">
          <w:rPr>
            <w:rStyle w:val="Hyperlink"/>
            <w:rFonts w:ascii="Times New Roman" w:hAnsi="Times New Roman" w:cs="Times New Roman"/>
            <w:sz w:val="24"/>
            <w:szCs w:val="24"/>
          </w:rPr>
          <w:t>artigo 16 da Lei nº 14.133, de 2021</w:t>
        </w:r>
      </w:hyperlink>
      <w:r w:rsidRPr="00165B44">
        <w:rPr>
          <w:rFonts w:ascii="Times New Roman" w:hAnsi="Times New Roman" w:cs="Times New Roman"/>
          <w:sz w:val="24"/>
          <w:szCs w:val="24"/>
        </w:rPr>
        <w:t>.</w:t>
      </w:r>
    </w:p>
    <w:p w14:paraId="1B46B9F5" w14:textId="77777777" w:rsidR="00606BF2" w:rsidRPr="00165B44" w:rsidRDefault="00606BF2" w:rsidP="00165B44">
      <w:pPr>
        <w:pStyle w:val="Nivel2"/>
        <w:numPr>
          <w:ilvl w:val="1"/>
          <w:numId w:val="3"/>
        </w:numPr>
        <w:autoSpaceDE/>
        <w:autoSpaceDN/>
        <w:adjustRightInd/>
        <w:spacing w:beforeLines="120" w:before="288" w:afterLines="120" w:after="288" w:line="312" w:lineRule="auto"/>
        <w:ind w:left="0" w:firstLine="0"/>
        <w:rPr>
          <w:rFonts w:ascii="Times New Roman" w:hAnsi="Times New Roman" w:cs="Times New Roman"/>
          <w:sz w:val="24"/>
          <w:szCs w:val="24"/>
        </w:rPr>
      </w:pPr>
      <w:bookmarkStart w:id="20" w:name="_Ref117000019"/>
      <w:r w:rsidRPr="00165B44">
        <w:rPr>
          <w:rFonts w:ascii="Times New Roman" w:hAnsi="Times New Roman" w:cs="Times New Roman"/>
          <w:sz w:val="24"/>
          <w:szCs w:val="24"/>
        </w:rPr>
        <w:t>O fornecedor enquadrado como microempresa, empresa de pequeno porte ou sociedade cooperativa deverá declarar, ainda, em campo próprio do sistema eletrônico, que cumpre os</w:t>
      </w:r>
      <w:r w:rsidRPr="0003614B">
        <w:rPr>
          <w:sz w:val="24"/>
          <w:szCs w:val="24"/>
        </w:rPr>
        <w:t xml:space="preserve"> </w:t>
      </w:r>
      <w:r w:rsidRPr="00165B44">
        <w:rPr>
          <w:rFonts w:ascii="Times New Roman" w:hAnsi="Times New Roman" w:cs="Times New Roman"/>
          <w:sz w:val="24"/>
          <w:szCs w:val="24"/>
        </w:rPr>
        <w:lastRenderedPageBreak/>
        <w:t xml:space="preserve">requisitos estabelecidos no </w:t>
      </w:r>
      <w:hyperlink r:id="rId23" w:anchor="art3" w:history="1">
        <w:r w:rsidRPr="00165B44">
          <w:rPr>
            <w:rStyle w:val="Hyperlink"/>
            <w:rFonts w:ascii="Times New Roman" w:hAnsi="Times New Roman" w:cs="Times New Roman"/>
            <w:sz w:val="24"/>
            <w:szCs w:val="24"/>
          </w:rPr>
          <w:t>artigo 3° da Lei Complementar nº 123, de 2006</w:t>
        </w:r>
      </w:hyperlink>
      <w:r w:rsidRPr="00165B44">
        <w:rPr>
          <w:rFonts w:ascii="Times New Roman" w:hAnsi="Times New Roman" w:cs="Times New Roman"/>
          <w:sz w:val="24"/>
          <w:szCs w:val="24"/>
        </w:rPr>
        <w:t xml:space="preserve">, estando apto a usufruir do tratamento favorecido estabelecido em seus </w:t>
      </w:r>
      <w:hyperlink r:id="rId24" w:anchor="art42" w:history="1">
        <w:proofErr w:type="spellStart"/>
        <w:r w:rsidRPr="00165B44">
          <w:rPr>
            <w:rStyle w:val="Hyperlink"/>
            <w:rFonts w:ascii="Times New Roman" w:hAnsi="Times New Roman" w:cs="Times New Roman"/>
            <w:sz w:val="24"/>
            <w:szCs w:val="24"/>
          </w:rPr>
          <w:t>arts</w:t>
        </w:r>
        <w:proofErr w:type="spellEnd"/>
        <w:r w:rsidRPr="00165B44">
          <w:rPr>
            <w:rStyle w:val="Hyperlink"/>
            <w:rFonts w:ascii="Times New Roman" w:hAnsi="Times New Roman" w:cs="Times New Roman"/>
            <w:sz w:val="24"/>
            <w:szCs w:val="24"/>
          </w:rPr>
          <w:t>. 42 a 49</w:t>
        </w:r>
      </w:hyperlink>
      <w:r w:rsidRPr="00165B44">
        <w:rPr>
          <w:rFonts w:ascii="Times New Roman" w:hAnsi="Times New Roman" w:cs="Times New Roman"/>
          <w:sz w:val="24"/>
          <w:szCs w:val="24"/>
        </w:rPr>
        <w:t xml:space="preserve">, observado o disposto nos </w:t>
      </w:r>
      <w:hyperlink r:id="rId25" w:anchor="art4§1" w:history="1">
        <w:r w:rsidRPr="00165B44">
          <w:rPr>
            <w:rStyle w:val="Hyperlink"/>
            <w:rFonts w:ascii="Times New Roman" w:hAnsi="Times New Roman" w:cs="Times New Roman"/>
            <w:sz w:val="24"/>
            <w:szCs w:val="24"/>
          </w:rPr>
          <w:t>§§ 1º ao 3º do art. 4º, da Lei n.º 14.133, de 2021.</w:t>
        </w:r>
        <w:bookmarkEnd w:id="20"/>
      </w:hyperlink>
    </w:p>
    <w:p w14:paraId="0358AA0C" w14:textId="77777777" w:rsidR="00606BF2" w:rsidRPr="00165B44" w:rsidRDefault="00606BF2" w:rsidP="00165B44">
      <w:pPr>
        <w:pStyle w:val="Nivel3"/>
        <w:numPr>
          <w:ilvl w:val="2"/>
          <w:numId w:val="3"/>
        </w:numPr>
        <w:spacing w:beforeLines="120" w:before="288" w:afterLines="120" w:after="288" w:line="312" w:lineRule="auto"/>
        <w:ind w:left="0" w:firstLine="0"/>
        <w:rPr>
          <w:rFonts w:ascii="Times New Roman" w:hAnsi="Times New Roman" w:cs="Times New Roman"/>
          <w:sz w:val="24"/>
          <w:szCs w:val="24"/>
        </w:rPr>
      </w:pPr>
      <w:r w:rsidRPr="00165B44">
        <w:rPr>
          <w:rFonts w:ascii="Times New Roman" w:hAnsi="Times New Roman" w:cs="Times New Roman"/>
          <w:sz w:val="24"/>
          <w:szCs w:val="24"/>
        </w:rPr>
        <w:t>no item exclusivo para participação de microempresas e empresas de pequeno porte, a assinalação do campo “não” impedirá o prosseguimento no certame, para aquele item;</w:t>
      </w:r>
    </w:p>
    <w:p w14:paraId="7B80511E" w14:textId="77777777" w:rsidR="00606BF2" w:rsidRPr="00165B44" w:rsidRDefault="00606BF2" w:rsidP="00165B44">
      <w:pPr>
        <w:pStyle w:val="Nivel3"/>
        <w:numPr>
          <w:ilvl w:val="2"/>
          <w:numId w:val="3"/>
        </w:numPr>
        <w:spacing w:beforeLines="120" w:before="288" w:afterLines="120" w:after="288" w:line="312" w:lineRule="auto"/>
        <w:ind w:left="0" w:firstLine="0"/>
        <w:rPr>
          <w:rFonts w:ascii="Times New Roman" w:hAnsi="Times New Roman" w:cs="Times New Roman"/>
          <w:sz w:val="24"/>
          <w:szCs w:val="24"/>
        </w:rPr>
      </w:pPr>
      <w:r w:rsidRPr="00165B44">
        <w:rPr>
          <w:rFonts w:ascii="Times New Roman" w:hAnsi="Times New Roman" w:cs="Times New Roman"/>
          <w:sz w:val="24"/>
          <w:szCs w:val="24"/>
        </w:rPr>
        <w:t xml:space="preserve">nos itens em que a participação não for exclusiva para microempresas e empresas de pequeno porte, a assinalação do campo “não” apenas produzirá o efeito de o licitante não ter direito ao tratamento favorecido previsto na </w:t>
      </w:r>
      <w:hyperlink r:id="rId26" w:history="1">
        <w:r w:rsidRPr="00165B44">
          <w:rPr>
            <w:rStyle w:val="Hyperlink"/>
            <w:rFonts w:ascii="Times New Roman" w:hAnsi="Times New Roman" w:cs="Times New Roman"/>
            <w:sz w:val="24"/>
            <w:szCs w:val="24"/>
          </w:rPr>
          <w:t>Lei Complementar nº 123, de 2006</w:t>
        </w:r>
      </w:hyperlink>
      <w:r w:rsidRPr="00165B44">
        <w:rPr>
          <w:rFonts w:ascii="Times New Roman" w:hAnsi="Times New Roman" w:cs="Times New Roman"/>
          <w:sz w:val="24"/>
          <w:szCs w:val="24"/>
        </w:rPr>
        <w:t>, mesmo que microempresa, empresa de pequeno porte ou sociedade cooperativa.</w:t>
      </w:r>
    </w:p>
    <w:p w14:paraId="04B4E609" w14:textId="24E072BE" w:rsidR="00606BF2" w:rsidRPr="00165B44" w:rsidRDefault="00606BF2" w:rsidP="00165B44">
      <w:pPr>
        <w:pStyle w:val="Nivel2"/>
        <w:numPr>
          <w:ilvl w:val="1"/>
          <w:numId w:val="3"/>
        </w:numPr>
        <w:autoSpaceDE/>
        <w:autoSpaceDN/>
        <w:adjustRightInd/>
        <w:spacing w:beforeLines="120" w:before="288" w:afterLines="120" w:after="288" w:line="312" w:lineRule="auto"/>
        <w:ind w:left="0" w:firstLine="0"/>
        <w:rPr>
          <w:rFonts w:ascii="Times New Roman" w:hAnsi="Times New Roman" w:cs="Times New Roman"/>
          <w:sz w:val="24"/>
          <w:szCs w:val="24"/>
        </w:rPr>
      </w:pPr>
      <w:r w:rsidRPr="00165B44">
        <w:rPr>
          <w:rFonts w:ascii="Times New Roman" w:hAnsi="Times New Roman" w:cs="Times New Roman"/>
          <w:sz w:val="24"/>
          <w:szCs w:val="24"/>
        </w:rPr>
        <w:t xml:space="preserve">A falsidade da declaração de que trata os itens </w:t>
      </w:r>
      <w:r w:rsidRPr="00165B44">
        <w:rPr>
          <w:rFonts w:ascii="Times New Roman" w:hAnsi="Times New Roman" w:cs="Times New Roman"/>
          <w:sz w:val="24"/>
          <w:szCs w:val="24"/>
        </w:rPr>
        <w:fldChar w:fldCharType="begin"/>
      </w:r>
      <w:r w:rsidRPr="00165B44">
        <w:rPr>
          <w:rFonts w:ascii="Times New Roman" w:hAnsi="Times New Roman" w:cs="Times New Roman"/>
          <w:sz w:val="24"/>
          <w:szCs w:val="24"/>
        </w:rPr>
        <w:instrText xml:space="preserve"> REF _Ref113968921 \r \h  \* MERGEFORMAT </w:instrText>
      </w:r>
      <w:r w:rsidRPr="00165B44">
        <w:rPr>
          <w:rFonts w:ascii="Times New Roman" w:hAnsi="Times New Roman" w:cs="Times New Roman"/>
          <w:sz w:val="24"/>
          <w:szCs w:val="24"/>
        </w:rPr>
      </w:r>
      <w:r w:rsidRPr="00165B44">
        <w:rPr>
          <w:rFonts w:ascii="Times New Roman" w:hAnsi="Times New Roman" w:cs="Times New Roman"/>
          <w:sz w:val="24"/>
          <w:szCs w:val="24"/>
        </w:rPr>
        <w:fldChar w:fldCharType="separate"/>
      </w:r>
      <w:r w:rsidR="00B06EBE" w:rsidRPr="00165B44">
        <w:rPr>
          <w:rFonts w:ascii="Times New Roman" w:hAnsi="Times New Roman" w:cs="Times New Roman"/>
          <w:sz w:val="24"/>
          <w:szCs w:val="24"/>
        </w:rPr>
        <w:t>3.4</w:t>
      </w:r>
      <w:r w:rsidRPr="00165B44">
        <w:rPr>
          <w:rFonts w:ascii="Times New Roman" w:hAnsi="Times New Roman" w:cs="Times New Roman"/>
          <w:sz w:val="24"/>
          <w:szCs w:val="24"/>
        </w:rPr>
        <w:fldChar w:fldCharType="end"/>
      </w:r>
      <w:r w:rsidRPr="00165B44">
        <w:rPr>
          <w:rFonts w:ascii="Times New Roman" w:hAnsi="Times New Roman" w:cs="Times New Roman"/>
          <w:sz w:val="24"/>
          <w:szCs w:val="24"/>
        </w:rPr>
        <w:t xml:space="preserve"> ou </w:t>
      </w:r>
      <w:r w:rsidRPr="00165B44">
        <w:rPr>
          <w:rFonts w:ascii="Times New Roman" w:hAnsi="Times New Roman" w:cs="Times New Roman"/>
          <w:sz w:val="24"/>
          <w:szCs w:val="24"/>
        </w:rPr>
        <w:fldChar w:fldCharType="begin"/>
      </w:r>
      <w:r w:rsidRPr="00165B44">
        <w:rPr>
          <w:rFonts w:ascii="Times New Roman" w:hAnsi="Times New Roman" w:cs="Times New Roman"/>
          <w:sz w:val="24"/>
          <w:szCs w:val="24"/>
        </w:rPr>
        <w:instrText xml:space="preserve"> REF _Ref117000019 \r \h  \* MERGEFORMAT </w:instrText>
      </w:r>
      <w:r w:rsidRPr="00165B44">
        <w:rPr>
          <w:rFonts w:ascii="Times New Roman" w:hAnsi="Times New Roman" w:cs="Times New Roman"/>
          <w:sz w:val="24"/>
          <w:szCs w:val="24"/>
        </w:rPr>
      </w:r>
      <w:r w:rsidRPr="00165B44">
        <w:rPr>
          <w:rFonts w:ascii="Times New Roman" w:hAnsi="Times New Roman" w:cs="Times New Roman"/>
          <w:sz w:val="24"/>
          <w:szCs w:val="24"/>
        </w:rPr>
        <w:fldChar w:fldCharType="separate"/>
      </w:r>
      <w:r w:rsidR="00B06EBE" w:rsidRPr="00165B44">
        <w:rPr>
          <w:rFonts w:ascii="Times New Roman" w:hAnsi="Times New Roman" w:cs="Times New Roman"/>
          <w:sz w:val="24"/>
          <w:szCs w:val="24"/>
        </w:rPr>
        <w:t>3.6</w:t>
      </w:r>
      <w:r w:rsidRPr="00165B44">
        <w:rPr>
          <w:rFonts w:ascii="Times New Roman" w:hAnsi="Times New Roman" w:cs="Times New Roman"/>
          <w:sz w:val="24"/>
          <w:szCs w:val="24"/>
        </w:rPr>
        <w:fldChar w:fldCharType="end"/>
      </w:r>
      <w:r w:rsidRPr="00165B44">
        <w:rPr>
          <w:rFonts w:ascii="Times New Roman" w:hAnsi="Times New Roman" w:cs="Times New Roman"/>
          <w:sz w:val="24"/>
          <w:szCs w:val="24"/>
        </w:rPr>
        <w:t xml:space="preserve"> sujeitará o licitante às sanções previstas na </w:t>
      </w:r>
      <w:hyperlink r:id="rId27" w:history="1">
        <w:r w:rsidRPr="00165B44">
          <w:rPr>
            <w:rStyle w:val="Hyperlink"/>
            <w:rFonts w:ascii="Times New Roman" w:hAnsi="Times New Roman" w:cs="Times New Roman"/>
            <w:sz w:val="24"/>
            <w:szCs w:val="24"/>
          </w:rPr>
          <w:t>Lei nº 14.133, de 2021</w:t>
        </w:r>
      </w:hyperlink>
      <w:r w:rsidRPr="00165B44">
        <w:rPr>
          <w:rFonts w:ascii="Times New Roman" w:hAnsi="Times New Roman" w:cs="Times New Roman"/>
          <w:sz w:val="24"/>
          <w:szCs w:val="24"/>
        </w:rPr>
        <w:t>, e neste Edital.</w:t>
      </w:r>
    </w:p>
    <w:p w14:paraId="2AE99DBE" w14:textId="77777777" w:rsidR="00606BF2" w:rsidRPr="00165B44" w:rsidRDefault="00606BF2" w:rsidP="00165B44">
      <w:pPr>
        <w:pStyle w:val="Nivel2"/>
        <w:numPr>
          <w:ilvl w:val="1"/>
          <w:numId w:val="3"/>
        </w:numPr>
        <w:autoSpaceDE/>
        <w:autoSpaceDN/>
        <w:adjustRightInd/>
        <w:spacing w:beforeLines="120" w:before="288" w:afterLines="120" w:after="288" w:line="312" w:lineRule="auto"/>
        <w:ind w:left="0" w:firstLine="0"/>
        <w:rPr>
          <w:rFonts w:ascii="Times New Roman" w:hAnsi="Times New Roman" w:cs="Times New Roman"/>
          <w:sz w:val="24"/>
          <w:szCs w:val="24"/>
        </w:rPr>
      </w:pPr>
      <w:r w:rsidRPr="00165B44">
        <w:rPr>
          <w:rFonts w:ascii="Times New Roman" w:hAnsi="Times New Roman" w:cs="Times New Roman"/>
          <w:sz w:val="24"/>
          <w:szCs w:val="24"/>
        </w:rPr>
        <w:t>Os licitantes poderão retirar ou substituir a proposta ou, na hipótese de a fase de habilitação anteceder as fases de apresentação de propostas e lances e de julgamento, os documentos de habilitação anteriormente inseridos no sistema, até a abertura da sessão pública.</w:t>
      </w:r>
    </w:p>
    <w:p w14:paraId="5F555DE2" w14:textId="77777777" w:rsidR="00606BF2" w:rsidRPr="00165B44" w:rsidRDefault="00606BF2" w:rsidP="00165B44">
      <w:pPr>
        <w:pStyle w:val="Nivel2"/>
        <w:numPr>
          <w:ilvl w:val="1"/>
          <w:numId w:val="3"/>
        </w:numPr>
        <w:autoSpaceDE/>
        <w:autoSpaceDN/>
        <w:adjustRightInd/>
        <w:spacing w:beforeLines="120" w:before="288" w:afterLines="120" w:after="288" w:line="312" w:lineRule="auto"/>
        <w:ind w:left="0" w:firstLine="0"/>
        <w:rPr>
          <w:rFonts w:ascii="Times New Roman" w:hAnsi="Times New Roman" w:cs="Times New Roman"/>
          <w:sz w:val="24"/>
          <w:szCs w:val="24"/>
        </w:rPr>
      </w:pPr>
      <w:r w:rsidRPr="00165B44">
        <w:rPr>
          <w:rFonts w:ascii="Times New Roman" w:hAnsi="Times New Roman" w:cs="Times New Roman"/>
          <w:sz w:val="24"/>
          <w:szCs w:val="24"/>
        </w:rPr>
        <w:t>Não haverá ordem de classificação na etapa de apresentação da proposta e dos documentos de habilitação pelo licitante, o que ocorrerá somente após os procedimentos de abertura da sessão pública e da fase de envio de lances.</w:t>
      </w:r>
    </w:p>
    <w:p w14:paraId="68FF9B77" w14:textId="77777777" w:rsidR="00606BF2" w:rsidRPr="00165B44" w:rsidRDefault="00606BF2" w:rsidP="00165B44">
      <w:pPr>
        <w:pStyle w:val="Nivel2"/>
        <w:numPr>
          <w:ilvl w:val="1"/>
          <w:numId w:val="3"/>
        </w:numPr>
        <w:autoSpaceDE/>
        <w:autoSpaceDN/>
        <w:adjustRightInd/>
        <w:spacing w:beforeLines="120" w:before="288" w:afterLines="120" w:after="288" w:line="312" w:lineRule="auto"/>
        <w:ind w:left="0" w:firstLine="0"/>
        <w:rPr>
          <w:rFonts w:ascii="Times New Roman" w:hAnsi="Times New Roman" w:cs="Times New Roman"/>
          <w:sz w:val="24"/>
          <w:szCs w:val="24"/>
        </w:rPr>
      </w:pPr>
      <w:r w:rsidRPr="00165B44">
        <w:rPr>
          <w:rFonts w:ascii="Times New Roman" w:hAnsi="Times New Roman" w:cs="Times New Roman"/>
          <w:sz w:val="24"/>
          <w:szCs w:val="24"/>
        </w:rPr>
        <w:t>Serão disponibilizados para acesso público os documentos que compõem a proposta dos licitantes convocados para apresentação de propostas, após a fase de envio de lances.</w:t>
      </w:r>
    </w:p>
    <w:p w14:paraId="30FC0171" w14:textId="77777777" w:rsidR="00606BF2" w:rsidRPr="00165B44" w:rsidRDefault="00606BF2" w:rsidP="00165B44">
      <w:pPr>
        <w:pStyle w:val="Nivel2"/>
        <w:numPr>
          <w:ilvl w:val="1"/>
          <w:numId w:val="3"/>
        </w:numPr>
        <w:autoSpaceDE/>
        <w:autoSpaceDN/>
        <w:adjustRightInd/>
        <w:spacing w:beforeLines="120" w:before="288" w:afterLines="120" w:after="288" w:line="312" w:lineRule="auto"/>
        <w:ind w:left="0" w:firstLine="0"/>
        <w:rPr>
          <w:rFonts w:ascii="Times New Roman" w:hAnsi="Times New Roman" w:cs="Times New Roman"/>
          <w:sz w:val="24"/>
          <w:szCs w:val="24"/>
        </w:rPr>
      </w:pPr>
      <w:bookmarkStart w:id="21" w:name="_Ref116992247"/>
      <w:r w:rsidRPr="00165B44">
        <w:rPr>
          <w:rFonts w:ascii="Times New Roman" w:hAnsi="Times New Roman" w:cs="Times New Roman"/>
          <w:sz w:val="24"/>
          <w:szCs w:val="24"/>
        </w:rPr>
        <w:t>Desde que disponibilizada a funcionalidade no sistema, o licitante poderá parametrizar o seu valor final mínimo ou o seu percentual de desconto máximo quando do cadastramento da proposta e obedecerá às seguintes regras:</w:t>
      </w:r>
      <w:bookmarkEnd w:id="21"/>
    </w:p>
    <w:p w14:paraId="4ED02464" w14:textId="77777777" w:rsidR="00606BF2" w:rsidRPr="00165B44" w:rsidRDefault="00606BF2" w:rsidP="00165B44">
      <w:pPr>
        <w:pStyle w:val="Nivel3"/>
        <w:numPr>
          <w:ilvl w:val="2"/>
          <w:numId w:val="3"/>
        </w:numPr>
        <w:spacing w:beforeLines="120" w:before="288" w:afterLines="120" w:after="288" w:line="312" w:lineRule="auto"/>
        <w:ind w:left="0" w:firstLine="0"/>
        <w:rPr>
          <w:rFonts w:ascii="Times New Roman" w:hAnsi="Times New Roman" w:cs="Times New Roman"/>
          <w:sz w:val="24"/>
          <w:szCs w:val="24"/>
        </w:rPr>
      </w:pPr>
      <w:r w:rsidRPr="00165B44">
        <w:rPr>
          <w:rFonts w:ascii="Times New Roman" w:hAnsi="Times New Roman" w:cs="Times New Roman"/>
          <w:sz w:val="24"/>
          <w:szCs w:val="24"/>
        </w:rPr>
        <w:t>a aplicação do intervalo mínimo de diferença de valores ou de percentuais entre os lances, que incidirá tanto em relação aos lances intermediários quanto em relação ao lance que cobrir a melhor oferta; e</w:t>
      </w:r>
    </w:p>
    <w:p w14:paraId="2210F017" w14:textId="77777777" w:rsidR="00606BF2" w:rsidRPr="00165B44" w:rsidRDefault="00606BF2" w:rsidP="00165B44">
      <w:pPr>
        <w:pStyle w:val="Nivel3"/>
        <w:numPr>
          <w:ilvl w:val="2"/>
          <w:numId w:val="3"/>
        </w:numPr>
        <w:spacing w:beforeLines="120" w:before="288" w:afterLines="120" w:after="288" w:line="312" w:lineRule="auto"/>
        <w:ind w:left="0" w:firstLine="0"/>
        <w:rPr>
          <w:rFonts w:ascii="Times New Roman" w:hAnsi="Times New Roman" w:cs="Times New Roman"/>
          <w:sz w:val="24"/>
          <w:szCs w:val="24"/>
        </w:rPr>
      </w:pPr>
      <w:r w:rsidRPr="00165B44">
        <w:rPr>
          <w:rFonts w:ascii="Times New Roman" w:hAnsi="Times New Roman" w:cs="Times New Roman"/>
          <w:sz w:val="24"/>
          <w:szCs w:val="24"/>
        </w:rPr>
        <w:t>os lances serão de envio automático pelo sistema, respeitado o valor final mínimo estabelecido e o intervalo de que trata o subitem acima.</w:t>
      </w:r>
    </w:p>
    <w:p w14:paraId="7ED75B13" w14:textId="77777777" w:rsidR="00606BF2" w:rsidRPr="00165B44" w:rsidRDefault="00606BF2" w:rsidP="00165B44">
      <w:pPr>
        <w:pStyle w:val="Nivel2"/>
        <w:numPr>
          <w:ilvl w:val="1"/>
          <w:numId w:val="3"/>
        </w:numPr>
        <w:autoSpaceDE/>
        <w:autoSpaceDN/>
        <w:adjustRightInd/>
        <w:spacing w:beforeLines="120" w:before="288" w:afterLines="120" w:after="288" w:line="312" w:lineRule="auto"/>
        <w:ind w:left="0" w:firstLine="0"/>
        <w:rPr>
          <w:rFonts w:ascii="Times New Roman" w:hAnsi="Times New Roman" w:cs="Times New Roman"/>
          <w:sz w:val="24"/>
          <w:szCs w:val="24"/>
        </w:rPr>
      </w:pPr>
      <w:r w:rsidRPr="00165B44">
        <w:rPr>
          <w:rFonts w:ascii="Times New Roman" w:hAnsi="Times New Roman" w:cs="Times New Roman"/>
          <w:sz w:val="24"/>
          <w:szCs w:val="24"/>
        </w:rPr>
        <w:lastRenderedPageBreak/>
        <w:t>O valor final mínimo ou o percentual de desconto final máximo parametrizado no sistema poderá ser alterado pelo fornecedor durante a fase de disputa, sendo vedado:</w:t>
      </w:r>
    </w:p>
    <w:p w14:paraId="26CDD500" w14:textId="77777777" w:rsidR="00606BF2" w:rsidRPr="00165B44" w:rsidRDefault="00606BF2" w:rsidP="00165B44">
      <w:pPr>
        <w:pStyle w:val="Nivel3"/>
        <w:numPr>
          <w:ilvl w:val="2"/>
          <w:numId w:val="3"/>
        </w:numPr>
        <w:spacing w:beforeLines="120" w:before="288" w:afterLines="120" w:after="288" w:line="312" w:lineRule="auto"/>
        <w:ind w:left="0" w:firstLine="0"/>
        <w:rPr>
          <w:rFonts w:ascii="Times New Roman" w:hAnsi="Times New Roman" w:cs="Times New Roman"/>
          <w:sz w:val="24"/>
          <w:szCs w:val="24"/>
        </w:rPr>
      </w:pPr>
      <w:r w:rsidRPr="00165B44">
        <w:rPr>
          <w:rFonts w:ascii="Times New Roman" w:hAnsi="Times New Roman" w:cs="Times New Roman"/>
          <w:sz w:val="24"/>
          <w:szCs w:val="24"/>
        </w:rPr>
        <w:t>valor superior a lance já registrado pelo fornecedor no sistema, quando adotado o critério de julgamento por menor preço; e</w:t>
      </w:r>
    </w:p>
    <w:p w14:paraId="41712675" w14:textId="77777777" w:rsidR="00606BF2" w:rsidRPr="00165B44" w:rsidRDefault="00606BF2" w:rsidP="00165B44">
      <w:pPr>
        <w:pStyle w:val="Nivel3"/>
        <w:numPr>
          <w:ilvl w:val="2"/>
          <w:numId w:val="3"/>
        </w:numPr>
        <w:spacing w:beforeLines="120" w:before="288" w:afterLines="120" w:after="288" w:line="312" w:lineRule="auto"/>
        <w:ind w:left="0" w:firstLine="0"/>
        <w:rPr>
          <w:rFonts w:ascii="Times New Roman" w:hAnsi="Times New Roman" w:cs="Times New Roman"/>
          <w:sz w:val="24"/>
          <w:szCs w:val="24"/>
        </w:rPr>
      </w:pPr>
      <w:r w:rsidRPr="00165B44">
        <w:rPr>
          <w:rFonts w:ascii="Times New Roman" w:hAnsi="Times New Roman" w:cs="Times New Roman"/>
          <w:sz w:val="24"/>
          <w:szCs w:val="24"/>
        </w:rPr>
        <w:t xml:space="preserve"> percentual de desconto inferior a lance já registrado pelo fornecedor no sistema, quando adotado o critério de julgamento por maior desconto.</w:t>
      </w:r>
    </w:p>
    <w:p w14:paraId="2CDD3EF5" w14:textId="50FFA49F" w:rsidR="00606BF2" w:rsidRPr="000E0820" w:rsidRDefault="00606BF2" w:rsidP="00165B44">
      <w:pPr>
        <w:pStyle w:val="Nivel2"/>
        <w:numPr>
          <w:ilvl w:val="1"/>
          <w:numId w:val="3"/>
        </w:numPr>
        <w:autoSpaceDE/>
        <w:autoSpaceDN/>
        <w:adjustRightInd/>
        <w:spacing w:beforeLines="120" w:before="288" w:afterLines="120" w:after="288" w:line="312" w:lineRule="auto"/>
        <w:ind w:left="0" w:firstLine="0"/>
        <w:rPr>
          <w:rFonts w:ascii="Times New Roman" w:hAnsi="Times New Roman" w:cs="Times New Roman"/>
          <w:sz w:val="24"/>
          <w:szCs w:val="24"/>
        </w:rPr>
      </w:pPr>
      <w:r w:rsidRPr="000E0820">
        <w:rPr>
          <w:rFonts w:ascii="Times New Roman" w:hAnsi="Times New Roman" w:cs="Times New Roman"/>
          <w:sz w:val="24"/>
          <w:szCs w:val="24"/>
        </w:rPr>
        <w:t xml:space="preserve">O valor final mínimo ou o percentual de desconto final máximo parametrizado na forma do item </w:t>
      </w:r>
      <w:r w:rsidRPr="000E0820">
        <w:rPr>
          <w:rFonts w:ascii="Times New Roman" w:hAnsi="Times New Roman" w:cs="Times New Roman"/>
          <w:sz w:val="24"/>
          <w:szCs w:val="24"/>
        </w:rPr>
        <w:fldChar w:fldCharType="begin"/>
      </w:r>
      <w:r w:rsidRPr="000E0820">
        <w:rPr>
          <w:rFonts w:ascii="Times New Roman" w:hAnsi="Times New Roman" w:cs="Times New Roman"/>
          <w:sz w:val="24"/>
          <w:szCs w:val="24"/>
        </w:rPr>
        <w:instrText xml:space="preserve"> REF _Ref116992247 \r \h  \* MERGEFORMAT </w:instrText>
      </w:r>
      <w:r w:rsidRPr="000E0820">
        <w:rPr>
          <w:rFonts w:ascii="Times New Roman" w:hAnsi="Times New Roman" w:cs="Times New Roman"/>
          <w:sz w:val="24"/>
          <w:szCs w:val="24"/>
        </w:rPr>
      </w:r>
      <w:r w:rsidRPr="000E0820">
        <w:rPr>
          <w:rFonts w:ascii="Times New Roman" w:hAnsi="Times New Roman" w:cs="Times New Roman"/>
          <w:sz w:val="24"/>
          <w:szCs w:val="24"/>
        </w:rPr>
        <w:fldChar w:fldCharType="separate"/>
      </w:r>
      <w:r w:rsidR="00B06EBE" w:rsidRPr="000E0820">
        <w:rPr>
          <w:rFonts w:ascii="Times New Roman" w:hAnsi="Times New Roman" w:cs="Times New Roman"/>
          <w:sz w:val="24"/>
          <w:szCs w:val="24"/>
        </w:rPr>
        <w:t>3.11</w:t>
      </w:r>
      <w:r w:rsidRPr="000E0820">
        <w:rPr>
          <w:rFonts w:ascii="Times New Roman" w:hAnsi="Times New Roman" w:cs="Times New Roman"/>
          <w:sz w:val="24"/>
          <w:szCs w:val="24"/>
        </w:rPr>
        <w:fldChar w:fldCharType="end"/>
      </w:r>
      <w:r w:rsidRPr="000E0820">
        <w:rPr>
          <w:rFonts w:ascii="Times New Roman" w:hAnsi="Times New Roman" w:cs="Times New Roman"/>
          <w:sz w:val="24"/>
          <w:szCs w:val="24"/>
        </w:rPr>
        <w:t xml:space="preserve"> possuirá caráter sigiloso para os demais fornecedores e para o órgão ou entidade promotora da licitação, podendo ser disponibilizado estrita e permanentemente aos órgãos de controle externo e interno.</w:t>
      </w:r>
    </w:p>
    <w:p w14:paraId="3EC4F86C" w14:textId="77777777" w:rsidR="00606BF2" w:rsidRPr="000E0820" w:rsidRDefault="00606BF2" w:rsidP="00165B44">
      <w:pPr>
        <w:pStyle w:val="Nivel2"/>
        <w:numPr>
          <w:ilvl w:val="1"/>
          <w:numId w:val="3"/>
        </w:numPr>
        <w:autoSpaceDE/>
        <w:autoSpaceDN/>
        <w:adjustRightInd/>
        <w:spacing w:beforeLines="120" w:before="288" w:afterLines="120" w:after="288" w:line="312" w:lineRule="auto"/>
        <w:ind w:left="0" w:firstLine="0"/>
        <w:rPr>
          <w:rFonts w:ascii="Times New Roman" w:hAnsi="Times New Roman" w:cs="Times New Roman"/>
          <w:sz w:val="24"/>
          <w:szCs w:val="24"/>
        </w:rPr>
      </w:pPr>
      <w:r w:rsidRPr="000E0820">
        <w:rPr>
          <w:rFonts w:ascii="Times New Roman" w:hAnsi="Times New Roman" w:cs="Times New Roman"/>
          <w:sz w:val="24"/>
          <w:szCs w:val="24"/>
        </w:rPr>
        <w:t>Caberá ao licitante interessado em participar da licitação acompanhar as operações no sistema eletrônico durante o processo licitatório e se responsabilizar pelo ônus decorrente da perda de negócios diante da inobservância de mensagens emitidas pela Administração ou de sua desconexão.</w:t>
      </w:r>
    </w:p>
    <w:p w14:paraId="7FED04DB" w14:textId="2132A0E3" w:rsidR="00606BF2" w:rsidRPr="000E0820" w:rsidRDefault="00606BF2" w:rsidP="00165B44">
      <w:pPr>
        <w:pStyle w:val="Nivel2"/>
        <w:numPr>
          <w:ilvl w:val="1"/>
          <w:numId w:val="3"/>
        </w:numPr>
        <w:autoSpaceDE/>
        <w:autoSpaceDN/>
        <w:adjustRightInd/>
        <w:spacing w:beforeLines="120" w:before="288" w:afterLines="120" w:after="288" w:line="312" w:lineRule="auto"/>
        <w:ind w:left="0" w:firstLine="0"/>
        <w:rPr>
          <w:rFonts w:ascii="Times New Roman" w:hAnsi="Times New Roman" w:cs="Times New Roman"/>
          <w:sz w:val="24"/>
          <w:szCs w:val="24"/>
        </w:rPr>
      </w:pPr>
      <w:r w:rsidRPr="000E0820">
        <w:rPr>
          <w:rFonts w:ascii="Times New Roman" w:hAnsi="Times New Roman" w:cs="Times New Roman"/>
          <w:sz w:val="24"/>
          <w:szCs w:val="24"/>
        </w:rPr>
        <w:t>O licitante deverá comunicar imediatamente ao provedor do sistema qualquer acontecimento que possa comprometer o sigilo ou a segurança, para imediato bloqueio de acesso.</w:t>
      </w:r>
    </w:p>
    <w:p w14:paraId="42E03B7F" w14:textId="77777777" w:rsidR="00606BF2" w:rsidRPr="000E0820" w:rsidRDefault="00606BF2" w:rsidP="000E0820">
      <w:pPr>
        <w:pStyle w:val="Nivel01"/>
        <w:numPr>
          <w:ilvl w:val="0"/>
          <w:numId w:val="3"/>
        </w:numPr>
        <w:spacing w:beforeLines="120" w:before="288" w:afterLines="120" w:after="288" w:line="312" w:lineRule="auto"/>
        <w:ind w:left="0" w:firstLine="0"/>
        <w:rPr>
          <w:rFonts w:ascii="Times New Roman" w:hAnsi="Times New Roman" w:cs="Times New Roman"/>
          <w:sz w:val="24"/>
          <w:szCs w:val="24"/>
        </w:rPr>
      </w:pPr>
      <w:bookmarkStart w:id="22" w:name="_Toc122606106"/>
      <w:r w:rsidRPr="000E0820">
        <w:rPr>
          <w:rFonts w:ascii="Times New Roman" w:hAnsi="Times New Roman" w:cs="Times New Roman"/>
          <w:sz w:val="24"/>
          <w:szCs w:val="24"/>
        </w:rPr>
        <w:t>DO PREENCHIMENTO DA PROPOSTA</w:t>
      </w:r>
      <w:bookmarkEnd w:id="22"/>
    </w:p>
    <w:p w14:paraId="2F574D61" w14:textId="77777777" w:rsidR="00606BF2" w:rsidRPr="000E0820" w:rsidRDefault="00606BF2" w:rsidP="000E0820">
      <w:pPr>
        <w:pStyle w:val="Nivel2"/>
        <w:numPr>
          <w:ilvl w:val="1"/>
          <w:numId w:val="3"/>
        </w:numPr>
        <w:autoSpaceDE/>
        <w:autoSpaceDN/>
        <w:adjustRightInd/>
        <w:spacing w:beforeLines="120" w:before="288" w:afterLines="120" w:after="288" w:line="312" w:lineRule="auto"/>
        <w:ind w:left="0" w:firstLine="0"/>
        <w:rPr>
          <w:rFonts w:ascii="Times New Roman" w:hAnsi="Times New Roman" w:cs="Times New Roman"/>
          <w:sz w:val="24"/>
          <w:szCs w:val="24"/>
        </w:rPr>
      </w:pPr>
      <w:r w:rsidRPr="000E0820">
        <w:rPr>
          <w:rFonts w:ascii="Times New Roman" w:hAnsi="Times New Roman" w:cs="Times New Roman"/>
          <w:sz w:val="24"/>
          <w:szCs w:val="24"/>
        </w:rPr>
        <w:t>O licitante deverá enviar sua proposta mediante o preenchimento, no sistema eletrônico, dos seguintes campos:</w:t>
      </w:r>
    </w:p>
    <w:p w14:paraId="43405EB3" w14:textId="3445AFF4" w:rsidR="00606BF2" w:rsidRPr="000E0820" w:rsidRDefault="00606BF2" w:rsidP="000E0820">
      <w:pPr>
        <w:pStyle w:val="Nivel3"/>
        <w:numPr>
          <w:ilvl w:val="2"/>
          <w:numId w:val="3"/>
        </w:numPr>
        <w:spacing w:beforeLines="120" w:before="288" w:afterLines="120" w:after="288" w:line="312" w:lineRule="auto"/>
        <w:ind w:left="0" w:firstLine="0"/>
        <w:rPr>
          <w:rFonts w:ascii="Times New Roman" w:hAnsi="Times New Roman" w:cs="Times New Roman"/>
          <w:color w:val="000000" w:themeColor="text1"/>
          <w:sz w:val="24"/>
          <w:szCs w:val="24"/>
        </w:rPr>
      </w:pPr>
      <w:r w:rsidRPr="000E0820">
        <w:rPr>
          <w:rFonts w:ascii="Times New Roman" w:hAnsi="Times New Roman" w:cs="Times New Roman"/>
          <w:color w:val="000000" w:themeColor="text1"/>
          <w:sz w:val="24"/>
          <w:szCs w:val="24"/>
        </w:rPr>
        <w:t xml:space="preserve">valor </w:t>
      </w:r>
      <w:r w:rsidR="00940FA6" w:rsidRPr="000E0820">
        <w:rPr>
          <w:rFonts w:ascii="Times New Roman" w:hAnsi="Times New Roman" w:cs="Times New Roman"/>
          <w:color w:val="000000" w:themeColor="text1"/>
          <w:sz w:val="24"/>
          <w:szCs w:val="24"/>
        </w:rPr>
        <w:t>unitário</w:t>
      </w:r>
      <w:r w:rsidRPr="000E0820">
        <w:rPr>
          <w:rFonts w:ascii="Times New Roman" w:hAnsi="Times New Roman" w:cs="Times New Roman"/>
          <w:color w:val="000000" w:themeColor="text1"/>
          <w:sz w:val="24"/>
          <w:szCs w:val="24"/>
        </w:rPr>
        <w:t xml:space="preserve"> e </w:t>
      </w:r>
      <w:r w:rsidR="00940FA6" w:rsidRPr="000E0820">
        <w:rPr>
          <w:rFonts w:ascii="Times New Roman" w:hAnsi="Times New Roman" w:cs="Times New Roman"/>
          <w:color w:val="000000" w:themeColor="text1"/>
          <w:sz w:val="24"/>
          <w:szCs w:val="24"/>
        </w:rPr>
        <w:t>total</w:t>
      </w:r>
      <w:r w:rsidRPr="000E0820">
        <w:rPr>
          <w:rFonts w:ascii="Times New Roman" w:hAnsi="Times New Roman" w:cs="Times New Roman"/>
          <w:color w:val="000000" w:themeColor="text1"/>
          <w:sz w:val="24"/>
          <w:szCs w:val="24"/>
        </w:rPr>
        <w:t xml:space="preserve"> do item;</w:t>
      </w:r>
    </w:p>
    <w:p w14:paraId="177DD86A" w14:textId="77777777" w:rsidR="00606BF2" w:rsidRPr="000E0820" w:rsidRDefault="00606BF2" w:rsidP="000E0820">
      <w:pPr>
        <w:pStyle w:val="Nivel3"/>
        <w:numPr>
          <w:ilvl w:val="2"/>
          <w:numId w:val="3"/>
        </w:numPr>
        <w:spacing w:beforeLines="120" w:before="288" w:afterLines="120" w:after="288" w:line="312" w:lineRule="auto"/>
        <w:ind w:left="0" w:firstLine="0"/>
        <w:rPr>
          <w:rFonts w:ascii="Times New Roman" w:hAnsi="Times New Roman" w:cs="Times New Roman"/>
          <w:sz w:val="24"/>
          <w:szCs w:val="24"/>
        </w:rPr>
      </w:pPr>
      <w:r w:rsidRPr="000E0820">
        <w:rPr>
          <w:rFonts w:ascii="Times New Roman" w:hAnsi="Times New Roman" w:cs="Times New Roman"/>
          <w:sz w:val="24"/>
          <w:szCs w:val="24"/>
        </w:rPr>
        <w:t>Marca;</w:t>
      </w:r>
    </w:p>
    <w:p w14:paraId="36499F17" w14:textId="75E06D64" w:rsidR="00606BF2" w:rsidRPr="000E0820" w:rsidRDefault="00606BF2" w:rsidP="000E0820">
      <w:pPr>
        <w:pStyle w:val="Nivel3"/>
        <w:numPr>
          <w:ilvl w:val="2"/>
          <w:numId w:val="3"/>
        </w:numPr>
        <w:spacing w:beforeLines="120" w:before="288" w:afterLines="120" w:after="288" w:line="312" w:lineRule="auto"/>
        <w:ind w:left="0" w:firstLine="0"/>
        <w:rPr>
          <w:rFonts w:ascii="Times New Roman" w:hAnsi="Times New Roman" w:cs="Times New Roman"/>
          <w:color w:val="auto"/>
          <w:sz w:val="24"/>
          <w:szCs w:val="24"/>
        </w:rPr>
      </w:pPr>
      <w:r w:rsidRPr="000E0820">
        <w:rPr>
          <w:rFonts w:ascii="Times New Roman" w:hAnsi="Times New Roman" w:cs="Times New Roman"/>
          <w:sz w:val="24"/>
          <w:szCs w:val="24"/>
        </w:rPr>
        <w:t>Descrição do objeto, contendo as informações similares à especificação do Termo de Referência</w:t>
      </w:r>
      <w:r w:rsidRPr="000E0820">
        <w:rPr>
          <w:rFonts w:ascii="Times New Roman" w:hAnsi="Times New Roman" w:cs="Times New Roman"/>
          <w:i/>
          <w:color w:val="auto"/>
          <w:sz w:val="24"/>
          <w:szCs w:val="24"/>
        </w:rPr>
        <w:t>;</w:t>
      </w:r>
    </w:p>
    <w:p w14:paraId="4168F8F1" w14:textId="77777777" w:rsidR="00606BF2" w:rsidRPr="000E0820" w:rsidRDefault="00606BF2" w:rsidP="000E0820">
      <w:pPr>
        <w:pStyle w:val="Nivel2"/>
        <w:numPr>
          <w:ilvl w:val="1"/>
          <w:numId w:val="3"/>
        </w:numPr>
        <w:autoSpaceDE/>
        <w:autoSpaceDN/>
        <w:adjustRightInd/>
        <w:spacing w:beforeLines="120" w:before="288" w:afterLines="120" w:after="288" w:line="312" w:lineRule="auto"/>
        <w:ind w:left="0" w:firstLine="0"/>
        <w:rPr>
          <w:rFonts w:ascii="Times New Roman" w:hAnsi="Times New Roman" w:cs="Times New Roman"/>
          <w:sz w:val="24"/>
          <w:szCs w:val="24"/>
        </w:rPr>
      </w:pPr>
      <w:r w:rsidRPr="000E0820">
        <w:rPr>
          <w:rFonts w:ascii="Times New Roman" w:hAnsi="Times New Roman" w:cs="Times New Roman"/>
          <w:sz w:val="24"/>
          <w:szCs w:val="24"/>
        </w:rPr>
        <w:t>Todas as especificações do objeto contidas na proposta vinculam o licitante.</w:t>
      </w:r>
    </w:p>
    <w:p w14:paraId="7323093E" w14:textId="77777777" w:rsidR="00606BF2" w:rsidRPr="000E0820" w:rsidRDefault="00606BF2" w:rsidP="000E0820">
      <w:pPr>
        <w:pStyle w:val="Nivel2"/>
        <w:numPr>
          <w:ilvl w:val="1"/>
          <w:numId w:val="3"/>
        </w:numPr>
        <w:autoSpaceDE/>
        <w:autoSpaceDN/>
        <w:adjustRightInd/>
        <w:spacing w:beforeLines="120" w:before="288" w:afterLines="120" w:after="288" w:line="312" w:lineRule="auto"/>
        <w:ind w:left="0" w:firstLine="0"/>
        <w:rPr>
          <w:rFonts w:ascii="Times New Roman" w:hAnsi="Times New Roman" w:cs="Times New Roman"/>
          <w:sz w:val="24"/>
          <w:szCs w:val="24"/>
        </w:rPr>
      </w:pPr>
      <w:r w:rsidRPr="000E0820">
        <w:rPr>
          <w:rFonts w:ascii="Times New Roman" w:hAnsi="Times New Roman" w:cs="Times New Roman"/>
          <w:sz w:val="24"/>
          <w:szCs w:val="24"/>
        </w:rPr>
        <w:lastRenderedPageBreak/>
        <w:t>Nos valores propostos estarão inclusos todos os custos operacionais, encargos previdenciários, trabalhistas, tributários, comerciais e quaisquer outros que incidam direta ou indiretamente na execução do objeto.</w:t>
      </w:r>
    </w:p>
    <w:p w14:paraId="22268B9B" w14:textId="77777777" w:rsidR="00606BF2" w:rsidRPr="000E0820" w:rsidRDefault="00606BF2" w:rsidP="000E0820">
      <w:pPr>
        <w:pStyle w:val="Nivel2"/>
        <w:numPr>
          <w:ilvl w:val="1"/>
          <w:numId w:val="3"/>
        </w:numPr>
        <w:autoSpaceDE/>
        <w:autoSpaceDN/>
        <w:adjustRightInd/>
        <w:spacing w:beforeLines="120" w:before="288" w:afterLines="120" w:after="288" w:line="312" w:lineRule="auto"/>
        <w:ind w:left="0" w:firstLine="0"/>
        <w:rPr>
          <w:rFonts w:ascii="Times New Roman" w:hAnsi="Times New Roman" w:cs="Times New Roman"/>
          <w:sz w:val="24"/>
          <w:szCs w:val="24"/>
        </w:rPr>
      </w:pPr>
      <w:r w:rsidRPr="000E0820">
        <w:rPr>
          <w:rFonts w:ascii="Times New Roman" w:hAnsi="Times New Roman" w:cs="Times New Roman"/>
          <w:sz w:val="24"/>
          <w:szCs w:val="24"/>
        </w:rPr>
        <w:t>Os preços ofertados, tanto na proposta inicial, quanto na etapa de lances, serão de exclusiva responsabilidade do licitante, não lhe assistindo o direito de pleitear qualquer alteração, sob alegação de erro, omissão ou qualquer outro pretexto.</w:t>
      </w:r>
    </w:p>
    <w:p w14:paraId="3BC68B5B" w14:textId="77777777" w:rsidR="00606BF2" w:rsidRPr="000E0820" w:rsidRDefault="00606BF2" w:rsidP="000E0820">
      <w:pPr>
        <w:pStyle w:val="Nivel2"/>
        <w:numPr>
          <w:ilvl w:val="1"/>
          <w:numId w:val="3"/>
        </w:numPr>
        <w:autoSpaceDE/>
        <w:autoSpaceDN/>
        <w:adjustRightInd/>
        <w:spacing w:beforeLines="120" w:before="288" w:afterLines="120" w:after="288" w:line="312" w:lineRule="auto"/>
        <w:ind w:left="0" w:firstLine="0"/>
        <w:rPr>
          <w:rFonts w:ascii="Times New Roman" w:hAnsi="Times New Roman" w:cs="Times New Roman"/>
          <w:sz w:val="24"/>
          <w:szCs w:val="24"/>
        </w:rPr>
      </w:pPr>
      <w:r w:rsidRPr="000E0820">
        <w:rPr>
          <w:rFonts w:ascii="Times New Roman" w:hAnsi="Times New Roman" w:cs="Times New Roman"/>
          <w:sz w:val="24"/>
          <w:szCs w:val="24"/>
        </w:rPr>
        <w:t xml:space="preserve">Se o regime tributário da empresa implicar o recolhimento de tributos em percentuais variáveis, a cotação adequada será a que corresponde à média dos efetivos recolhimentos da empresa nos últimos doze meses. </w:t>
      </w:r>
    </w:p>
    <w:p w14:paraId="4ADCF7ED" w14:textId="77777777" w:rsidR="00606BF2" w:rsidRPr="000E0820" w:rsidRDefault="00606BF2" w:rsidP="000E0820">
      <w:pPr>
        <w:pStyle w:val="Nivel2"/>
        <w:numPr>
          <w:ilvl w:val="1"/>
          <w:numId w:val="3"/>
        </w:numPr>
        <w:autoSpaceDE/>
        <w:autoSpaceDN/>
        <w:adjustRightInd/>
        <w:spacing w:beforeLines="120" w:before="288" w:afterLines="120" w:after="288" w:line="312" w:lineRule="auto"/>
        <w:ind w:left="0" w:firstLine="0"/>
        <w:rPr>
          <w:rFonts w:ascii="Times New Roman" w:hAnsi="Times New Roman" w:cs="Times New Roman"/>
          <w:sz w:val="24"/>
          <w:szCs w:val="24"/>
        </w:rPr>
      </w:pPr>
      <w:r w:rsidRPr="000E0820">
        <w:rPr>
          <w:rFonts w:ascii="Times New Roman" w:hAnsi="Times New Roman" w:cs="Times New Roman"/>
          <w:sz w:val="24"/>
          <w:szCs w:val="24"/>
        </w:rPr>
        <w:t>Independentemente do percentual de tributo inserido na planilha, no pagamento serão retidos na fonte os percentuais estabelecidos na legislação vigente.</w:t>
      </w:r>
    </w:p>
    <w:p w14:paraId="1A201F15" w14:textId="77777777" w:rsidR="00606BF2" w:rsidRPr="000E0820" w:rsidRDefault="00606BF2" w:rsidP="000E0820">
      <w:pPr>
        <w:pStyle w:val="Nivel2"/>
        <w:numPr>
          <w:ilvl w:val="1"/>
          <w:numId w:val="3"/>
        </w:numPr>
        <w:autoSpaceDE/>
        <w:autoSpaceDN/>
        <w:adjustRightInd/>
        <w:spacing w:beforeLines="120" w:before="288" w:afterLines="120" w:after="288" w:line="312" w:lineRule="auto"/>
        <w:ind w:left="0" w:firstLine="0"/>
        <w:rPr>
          <w:rFonts w:ascii="Times New Roman" w:hAnsi="Times New Roman" w:cs="Times New Roman"/>
          <w:sz w:val="24"/>
          <w:szCs w:val="24"/>
        </w:rPr>
      </w:pPr>
      <w:r w:rsidRPr="000E0820">
        <w:rPr>
          <w:rFonts w:ascii="Times New Roman" w:hAnsi="Times New Roman" w:cs="Times New Roman"/>
          <w:sz w:val="24"/>
          <w:szCs w:val="24"/>
        </w:rPr>
        <w:t>A apresentação das propostas implica obrigatoriedade do cumprimento das disposições nelas contidas, em conformidade com o que dispõe o Termo de Referência, assumindo o proponente o compromisso de executar o objeto licitado nos seus termos, bem como de fornecer os materiais, equipamentos, ferramentas e utensílios necessários, em quantidades e qualidades adequadas à perfeita execução contratual, promovendo, quando requerido, sua substituição.</w:t>
      </w:r>
    </w:p>
    <w:p w14:paraId="5D553641" w14:textId="77777777" w:rsidR="00606BF2" w:rsidRPr="000E0820" w:rsidRDefault="00606BF2" w:rsidP="000E0820">
      <w:pPr>
        <w:pStyle w:val="Nivel2"/>
        <w:numPr>
          <w:ilvl w:val="1"/>
          <w:numId w:val="3"/>
        </w:numPr>
        <w:autoSpaceDE/>
        <w:autoSpaceDN/>
        <w:adjustRightInd/>
        <w:spacing w:beforeLines="120" w:before="288" w:afterLines="120" w:after="288" w:line="312" w:lineRule="auto"/>
        <w:ind w:left="0" w:firstLine="0"/>
        <w:rPr>
          <w:rFonts w:ascii="Times New Roman" w:hAnsi="Times New Roman" w:cs="Times New Roman"/>
          <w:sz w:val="24"/>
          <w:szCs w:val="24"/>
        </w:rPr>
      </w:pPr>
      <w:r w:rsidRPr="000E0820">
        <w:rPr>
          <w:rFonts w:ascii="Times New Roman" w:hAnsi="Times New Roman" w:cs="Times New Roman"/>
          <w:sz w:val="24"/>
          <w:szCs w:val="24"/>
        </w:rPr>
        <w:t xml:space="preserve">O prazo de validade da proposta não será </w:t>
      </w:r>
      <w:r w:rsidRPr="000E0820">
        <w:rPr>
          <w:rFonts w:ascii="Times New Roman" w:hAnsi="Times New Roman" w:cs="Times New Roman"/>
          <w:color w:val="000000" w:themeColor="text1"/>
          <w:sz w:val="24"/>
          <w:szCs w:val="24"/>
        </w:rPr>
        <w:t xml:space="preserve">inferior a </w:t>
      </w:r>
      <w:r w:rsidRPr="000E0820">
        <w:rPr>
          <w:rFonts w:ascii="Times New Roman" w:hAnsi="Times New Roman" w:cs="Times New Roman"/>
          <w:b/>
          <w:bCs/>
          <w:color w:val="000000" w:themeColor="text1"/>
          <w:sz w:val="24"/>
          <w:szCs w:val="24"/>
        </w:rPr>
        <w:t>60 (sessenta)</w:t>
      </w:r>
      <w:r w:rsidRPr="000E0820">
        <w:rPr>
          <w:rFonts w:ascii="Times New Roman" w:hAnsi="Times New Roman" w:cs="Times New Roman"/>
          <w:color w:val="000000" w:themeColor="text1"/>
          <w:sz w:val="24"/>
          <w:szCs w:val="24"/>
        </w:rPr>
        <w:t xml:space="preserve"> dias</w:t>
      </w:r>
      <w:r w:rsidRPr="000E0820">
        <w:rPr>
          <w:rFonts w:ascii="Times New Roman" w:hAnsi="Times New Roman" w:cs="Times New Roman"/>
          <w:b/>
          <w:sz w:val="24"/>
          <w:szCs w:val="24"/>
        </w:rPr>
        <w:t>,</w:t>
      </w:r>
      <w:r w:rsidRPr="000E0820">
        <w:rPr>
          <w:rFonts w:ascii="Times New Roman" w:hAnsi="Times New Roman" w:cs="Times New Roman"/>
          <w:sz w:val="24"/>
          <w:szCs w:val="24"/>
        </w:rPr>
        <w:t xml:space="preserve"> a contar da data de sua apresentação.</w:t>
      </w:r>
    </w:p>
    <w:p w14:paraId="290F3C59" w14:textId="77777777" w:rsidR="00606BF2" w:rsidRPr="000E0820" w:rsidRDefault="00606BF2" w:rsidP="000E0820">
      <w:pPr>
        <w:pStyle w:val="Nivel2"/>
        <w:numPr>
          <w:ilvl w:val="1"/>
          <w:numId w:val="3"/>
        </w:numPr>
        <w:autoSpaceDE/>
        <w:autoSpaceDN/>
        <w:adjustRightInd/>
        <w:spacing w:beforeLines="120" w:before="288" w:afterLines="120" w:after="288" w:line="312" w:lineRule="auto"/>
        <w:ind w:left="0" w:firstLine="0"/>
        <w:rPr>
          <w:rFonts w:ascii="Times New Roman" w:hAnsi="Times New Roman" w:cs="Times New Roman"/>
          <w:sz w:val="24"/>
          <w:szCs w:val="24"/>
        </w:rPr>
      </w:pPr>
      <w:r w:rsidRPr="000E0820">
        <w:rPr>
          <w:rFonts w:ascii="Times New Roman" w:hAnsi="Times New Roman" w:cs="Times New Roman"/>
          <w:sz w:val="24"/>
          <w:szCs w:val="24"/>
        </w:rPr>
        <w:t>Os licitantes devem respeitar os preços máximos estabelecidos nas normas de regência de contratações públicas federais, quando participarem de licitações públicas;</w:t>
      </w:r>
    </w:p>
    <w:p w14:paraId="488AE8EA" w14:textId="77777777" w:rsidR="00606BF2" w:rsidRPr="000E0820" w:rsidRDefault="00606BF2" w:rsidP="000E0820">
      <w:pPr>
        <w:pStyle w:val="Nivel3"/>
        <w:numPr>
          <w:ilvl w:val="2"/>
          <w:numId w:val="3"/>
        </w:numPr>
        <w:spacing w:beforeLines="120" w:before="288" w:afterLines="120" w:after="288" w:line="312" w:lineRule="auto"/>
        <w:ind w:left="0" w:firstLine="0"/>
        <w:rPr>
          <w:rFonts w:ascii="Times New Roman" w:hAnsi="Times New Roman" w:cs="Times New Roman"/>
          <w:sz w:val="24"/>
          <w:szCs w:val="24"/>
        </w:rPr>
      </w:pPr>
      <w:r w:rsidRPr="000E0820">
        <w:rPr>
          <w:rFonts w:ascii="Times New Roman" w:hAnsi="Times New Roman" w:cs="Times New Roman"/>
          <w:sz w:val="24"/>
          <w:szCs w:val="24"/>
        </w:rPr>
        <w:t>Caso o critério de julgamento seja o de maior desconto, o preço já decorrente da aplicação do desconto ofertado deverá respeitar os preços máximos previstos no item 4.9.</w:t>
      </w:r>
    </w:p>
    <w:p w14:paraId="141636E5" w14:textId="77777777" w:rsidR="00606BF2" w:rsidRPr="000E0820" w:rsidRDefault="00606BF2" w:rsidP="000E0820">
      <w:pPr>
        <w:pStyle w:val="Nivel2"/>
        <w:numPr>
          <w:ilvl w:val="1"/>
          <w:numId w:val="3"/>
        </w:numPr>
        <w:autoSpaceDE/>
        <w:autoSpaceDN/>
        <w:adjustRightInd/>
        <w:spacing w:beforeLines="120" w:before="288" w:afterLines="120" w:after="288" w:line="312" w:lineRule="auto"/>
        <w:ind w:left="0" w:firstLine="0"/>
        <w:rPr>
          <w:rFonts w:ascii="Times New Roman" w:hAnsi="Times New Roman" w:cs="Times New Roman"/>
          <w:sz w:val="24"/>
          <w:szCs w:val="24"/>
        </w:rPr>
      </w:pPr>
      <w:r w:rsidRPr="000E0820">
        <w:rPr>
          <w:rFonts w:ascii="Times New Roman" w:hAnsi="Times New Roman" w:cs="Times New Roman"/>
          <w:sz w:val="24"/>
          <w:szCs w:val="24"/>
        </w:rPr>
        <w:t xml:space="preserve">O descumprimento das regras supramencionadas pela Administração por parte dos contratados pode ensejar a </w:t>
      </w:r>
      <w:r w:rsidRPr="000E0820">
        <w:rPr>
          <w:rFonts w:ascii="Times New Roman" w:hAnsi="Times New Roman" w:cs="Times New Roman"/>
          <w:color w:val="000000" w:themeColor="text1"/>
          <w:sz w:val="24"/>
          <w:szCs w:val="24"/>
        </w:rPr>
        <w:t>responsabilização pelo</w:t>
      </w:r>
      <w:r w:rsidRPr="000E0820">
        <w:rPr>
          <w:rFonts w:ascii="Times New Roman" w:hAnsi="Times New Roman" w:cs="Times New Roman"/>
          <w:sz w:val="24"/>
          <w:szCs w:val="24"/>
        </w:rPr>
        <w:t xml:space="preserve"> Tribunal de Contas da União e, após o devido processo legal, gerar as seguintes consequências: assinatura de prazo para a adoção das medidas necessárias ao exato cumprimento da lei, nos termos do </w:t>
      </w:r>
      <w:hyperlink r:id="rId28" w:history="1">
        <w:r w:rsidRPr="000E0820">
          <w:rPr>
            <w:rStyle w:val="Hyperlink"/>
            <w:rFonts w:ascii="Times New Roman" w:hAnsi="Times New Roman" w:cs="Times New Roman"/>
            <w:sz w:val="24"/>
            <w:szCs w:val="24"/>
          </w:rPr>
          <w:t>art. 71, inciso IX, da Constituição</w:t>
        </w:r>
      </w:hyperlink>
      <w:r w:rsidRPr="000E0820">
        <w:rPr>
          <w:rFonts w:ascii="Times New Roman" w:hAnsi="Times New Roman" w:cs="Times New Roman"/>
          <w:sz w:val="24"/>
          <w:szCs w:val="24"/>
        </w:rPr>
        <w:t>; ou condenação dos agentes públicos responsáveis e da empresa contratada ao pagamento dos</w:t>
      </w:r>
      <w:r w:rsidRPr="0003614B">
        <w:rPr>
          <w:sz w:val="24"/>
          <w:szCs w:val="24"/>
        </w:rPr>
        <w:t xml:space="preserve"> </w:t>
      </w:r>
      <w:r w:rsidRPr="000E0820">
        <w:rPr>
          <w:rFonts w:ascii="Times New Roman" w:hAnsi="Times New Roman" w:cs="Times New Roman"/>
          <w:sz w:val="24"/>
          <w:szCs w:val="24"/>
        </w:rPr>
        <w:lastRenderedPageBreak/>
        <w:t>prejuízos ao erário, caso verificada a ocorrência de superfaturamento por sobrepreço na execução do contrato.</w:t>
      </w:r>
    </w:p>
    <w:p w14:paraId="3344B985" w14:textId="77777777" w:rsidR="00606BF2" w:rsidRPr="000E0820" w:rsidRDefault="00606BF2" w:rsidP="000E0820">
      <w:pPr>
        <w:pStyle w:val="Nivel01"/>
        <w:numPr>
          <w:ilvl w:val="0"/>
          <w:numId w:val="3"/>
        </w:numPr>
        <w:spacing w:beforeLines="120" w:before="288" w:afterLines="120" w:after="288" w:line="312" w:lineRule="auto"/>
        <w:ind w:left="0" w:firstLine="0"/>
        <w:rPr>
          <w:rFonts w:ascii="Times New Roman" w:hAnsi="Times New Roman" w:cs="Times New Roman"/>
          <w:sz w:val="24"/>
          <w:szCs w:val="24"/>
        </w:rPr>
      </w:pPr>
      <w:bookmarkStart w:id="23" w:name="_Toc122606107"/>
      <w:bookmarkStart w:id="24" w:name="_Hlk114646655"/>
      <w:r w:rsidRPr="000E0820">
        <w:rPr>
          <w:rFonts w:ascii="Times New Roman" w:hAnsi="Times New Roman" w:cs="Times New Roman"/>
          <w:sz w:val="24"/>
          <w:szCs w:val="24"/>
        </w:rPr>
        <w:t>DA ABERTURA DA SESSÃO, CLASSIFICAÇÃO DAS PROPOSTAS E FORMULAÇÃO DE LANCES</w:t>
      </w:r>
      <w:bookmarkEnd w:id="23"/>
    </w:p>
    <w:p w14:paraId="6E8E0459" w14:textId="77777777" w:rsidR="00606BF2" w:rsidRPr="000E0820" w:rsidRDefault="00606BF2" w:rsidP="000E0820">
      <w:pPr>
        <w:pStyle w:val="Nivel2"/>
        <w:numPr>
          <w:ilvl w:val="1"/>
          <w:numId w:val="3"/>
        </w:numPr>
        <w:autoSpaceDE/>
        <w:autoSpaceDN/>
        <w:adjustRightInd/>
        <w:spacing w:beforeLines="120" w:before="288" w:afterLines="120" w:after="288" w:line="312" w:lineRule="auto"/>
        <w:ind w:left="0" w:firstLine="0"/>
        <w:rPr>
          <w:rFonts w:ascii="Times New Roman" w:hAnsi="Times New Roman" w:cs="Times New Roman"/>
          <w:sz w:val="24"/>
          <w:szCs w:val="24"/>
        </w:rPr>
      </w:pPr>
      <w:r w:rsidRPr="000E0820">
        <w:rPr>
          <w:rFonts w:ascii="Times New Roman" w:hAnsi="Times New Roman" w:cs="Times New Roman"/>
          <w:sz w:val="24"/>
          <w:szCs w:val="24"/>
        </w:rPr>
        <w:t>A abertura da presente licitação dar-se-á automaticamente em sessão pública, por meio de sistema eletrônico, na data, horário e local indicados neste Edital.</w:t>
      </w:r>
    </w:p>
    <w:p w14:paraId="5949ACC9" w14:textId="77777777" w:rsidR="00606BF2" w:rsidRPr="000E0820" w:rsidRDefault="00606BF2" w:rsidP="000E0820">
      <w:pPr>
        <w:pStyle w:val="Nivel2"/>
        <w:numPr>
          <w:ilvl w:val="1"/>
          <w:numId w:val="3"/>
        </w:numPr>
        <w:autoSpaceDE/>
        <w:autoSpaceDN/>
        <w:adjustRightInd/>
        <w:spacing w:beforeLines="120" w:before="288" w:afterLines="120" w:after="288" w:line="312" w:lineRule="auto"/>
        <w:ind w:left="0" w:firstLine="0"/>
        <w:rPr>
          <w:rFonts w:ascii="Times New Roman" w:hAnsi="Times New Roman" w:cs="Times New Roman"/>
          <w:sz w:val="24"/>
          <w:szCs w:val="24"/>
        </w:rPr>
      </w:pPr>
      <w:r w:rsidRPr="000E0820">
        <w:rPr>
          <w:rFonts w:ascii="Times New Roman" w:hAnsi="Times New Roman" w:cs="Times New Roman"/>
          <w:sz w:val="24"/>
          <w:szCs w:val="24"/>
        </w:rPr>
        <w:t>Os licitantes poderão retirar ou substituir a proposta ou os documentos de habilitação, quando for o caso, anteriormente inseridos no sistema, até a abertura da sessão pública.</w:t>
      </w:r>
    </w:p>
    <w:p w14:paraId="7A768EEE" w14:textId="77777777" w:rsidR="00606BF2" w:rsidRPr="000E0820" w:rsidRDefault="00606BF2" w:rsidP="000E0820">
      <w:pPr>
        <w:pStyle w:val="Nivel3"/>
        <w:numPr>
          <w:ilvl w:val="2"/>
          <w:numId w:val="3"/>
        </w:numPr>
        <w:spacing w:beforeLines="120" w:before="288" w:afterLines="120" w:after="288" w:line="312" w:lineRule="auto"/>
        <w:ind w:left="0" w:firstLine="0"/>
        <w:rPr>
          <w:rFonts w:ascii="Times New Roman" w:hAnsi="Times New Roman" w:cs="Times New Roman"/>
          <w:sz w:val="24"/>
          <w:szCs w:val="24"/>
        </w:rPr>
      </w:pPr>
      <w:r w:rsidRPr="000E0820">
        <w:rPr>
          <w:rFonts w:ascii="Times New Roman" w:hAnsi="Times New Roman" w:cs="Times New Roman"/>
          <w:sz w:val="24"/>
          <w:szCs w:val="24"/>
        </w:rPr>
        <w:t>Será desclassificada a proposta que identifique o licitante.</w:t>
      </w:r>
    </w:p>
    <w:p w14:paraId="31564097" w14:textId="77777777" w:rsidR="00606BF2" w:rsidRPr="000E0820" w:rsidRDefault="00606BF2" w:rsidP="000E0820">
      <w:pPr>
        <w:pStyle w:val="Nivel3"/>
        <w:numPr>
          <w:ilvl w:val="2"/>
          <w:numId w:val="3"/>
        </w:numPr>
        <w:spacing w:beforeLines="120" w:before="288" w:afterLines="120" w:after="288" w:line="312" w:lineRule="auto"/>
        <w:ind w:left="0" w:firstLine="0"/>
        <w:rPr>
          <w:rFonts w:ascii="Times New Roman" w:hAnsi="Times New Roman" w:cs="Times New Roman"/>
          <w:sz w:val="24"/>
          <w:szCs w:val="24"/>
        </w:rPr>
      </w:pPr>
      <w:r w:rsidRPr="000E0820">
        <w:rPr>
          <w:rFonts w:ascii="Times New Roman" w:hAnsi="Times New Roman" w:cs="Times New Roman"/>
          <w:sz w:val="24"/>
          <w:szCs w:val="24"/>
        </w:rPr>
        <w:t>A desclassificação será sempre fundamentada e registrada no sistema, com acompanhamento em tempo real por todos os participantes.</w:t>
      </w:r>
    </w:p>
    <w:p w14:paraId="54F8ABB5" w14:textId="77777777" w:rsidR="00606BF2" w:rsidRPr="000E0820" w:rsidRDefault="00606BF2" w:rsidP="000E0820">
      <w:pPr>
        <w:pStyle w:val="Nivel3"/>
        <w:numPr>
          <w:ilvl w:val="2"/>
          <w:numId w:val="3"/>
        </w:numPr>
        <w:spacing w:beforeLines="120" w:before="288" w:afterLines="120" w:after="288" w:line="312" w:lineRule="auto"/>
        <w:ind w:left="0" w:firstLine="0"/>
        <w:rPr>
          <w:rFonts w:ascii="Times New Roman" w:hAnsi="Times New Roman" w:cs="Times New Roman"/>
          <w:sz w:val="24"/>
          <w:szCs w:val="24"/>
        </w:rPr>
      </w:pPr>
      <w:r w:rsidRPr="000E0820">
        <w:rPr>
          <w:rFonts w:ascii="Times New Roman" w:hAnsi="Times New Roman" w:cs="Times New Roman"/>
          <w:sz w:val="24"/>
          <w:szCs w:val="24"/>
        </w:rPr>
        <w:t>A não desclassificação da proposta não impede o seu julgamento definitivo em sentido contrário, levado a efeito na fase de aceitação.</w:t>
      </w:r>
    </w:p>
    <w:p w14:paraId="62E02A33" w14:textId="77777777" w:rsidR="00606BF2" w:rsidRPr="000E0820" w:rsidRDefault="00606BF2" w:rsidP="000E0820">
      <w:pPr>
        <w:pStyle w:val="Nivel2"/>
        <w:numPr>
          <w:ilvl w:val="1"/>
          <w:numId w:val="3"/>
        </w:numPr>
        <w:autoSpaceDE/>
        <w:autoSpaceDN/>
        <w:adjustRightInd/>
        <w:spacing w:beforeLines="120" w:before="288" w:afterLines="120" w:after="288" w:line="312" w:lineRule="auto"/>
        <w:ind w:left="0" w:firstLine="0"/>
        <w:rPr>
          <w:rFonts w:ascii="Times New Roman" w:hAnsi="Times New Roman" w:cs="Times New Roman"/>
          <w:sz w:val="24"/>
          <w:szCs w:val="24"/>
        </w:rPr>
      </w:pPr>
      <w:r w:rsidRPr="000E0820">
        <w:rPr>
          <w:rFonts w:ascii="Times New Roman" w:hAnsi="Times New Roman" w:cs="Times New Roman"/>
          <w:sz w:val="24"/>
          <w:szCs w:val="24"/>
        </w:rPr>
        <w:t>O sistema ordenará automaticamente as propostas classificadas, sendo que somente estas participarão da fase de lances.</w:t>
      </w:r>
    </w:p>
    <w:p w14:paraId="4CBFD280" w14:textId="77777777" w:rsidR="00606BF2" w:rsidRPr="000E0820" w:rsidRDefault="00606BF2" w:rsidP="000E0820">
      <w:pPr>
        <w:pStyle w:val="Nivel2"/>
        <w:numPr>
          <w:ilvl w:val="1"/>
          <w:numId w:val="3"/>
        </w:numPr>
        <w:autoSpaceDE/>
        <w:autoSpaceDN/>
        <w:adjustRightInd/>
        <w:spacing w:beforeLines="120" w:before="288" w:afterLines="120" w:after="288" w:line="312" w:lineRule="auto"/>
        <w:ind w:left="0" w:firstLine="0"/>
        <w:rPr>
          <w:rFonts w:ascii="Times New Roman" w:hAnsi="Times New Roman" w:cs="Times New Roman"/>
          <w:sz w:val="24"/>
          <w:szCs w:val="24"/>
        </w:rPr>
      </w:pPr>
      <w:r w:rsidRPr="000E0820">
        <w:rPr>
          <w:rFonts w:ascii="Times New Roman" w:hAnsi="Times New Roman" w:cs="Times New Roman"/>
          <w:sz w:val="24"/>
          <w:szCs w:val="24"/>
        </w:rPr>
        <w:t>O sistema disponibilizará campo próprio para troca de mensagens entre o Pregoeiro e os licitantes.</w:t>
      </w:r>
    </w:p>
    <w:p w14:paraId="75FB4885" w14:textId="77777777" w:rsidR="00606BF2" w:rsidRPr="000E0820" w:rsidRDefault="00606BF2" w:rsidP="000E0820">
      <w:pPr>
        <w:pStyle w:val="Nivel2"/>
        <w:numPr>
          <w:ilvl w:val="1"/>
          <w:numId w:val="3"/>
        </w:numPr>
        <w:autoSpaceDE/>
        <w:autoSpaceDN/>
        <w:adjustRightInd/>
        <w:spacing w:beforeLines="120" w:before="288" w:afterLines="120" w:after="288" w:line="312" w:lineRule="auto"/>
        <w:ind w:left="0" w:firstLine="0"/>
        <w:rPr>
          <w:rFonts w:ascii="Times New Roman" w:hAnsi="Times New Roman" w:cs="Times New Roman"/>
          <w:sz w:val="24"/>
          <w:szCs w:val="24"/>
        </w:rPr>
      </w:pPr>
      <w:r w:rsidRPr="000E0820">
        <w:rPr>
          <w:rFonts w:ascii="Times New Roman" w:hAnsi="Times New Roman" w:cs="Times New Roman"/>
          <w:sz w:val="24"/>
          <w:szCs w:val="24"/>
        </w:rPr>
        <w:t xml:space="preserve">Iniciada a etapa competitiva, os licitantes deverão encaminhar lances exclusivamente por meio de sistema eletrônico, sendo imediatamente informados do seu recebimento e do valor consignado no registro. </w:t>
      </w:r>
    </w:p>
    <w:p w14:paraId="441A1638" w14:textId="2DF47E64" w:rsidR="00606BF2" w:rsidRPr="000E0820" w:rsidRDefault="00606BF2" w:rsidP="000E0820">
      <w:pPr>
        <w:pStyle w:val="Nivel2"/>
        <w:numPr>
          <w:ilvl w:val="1"/>
          <w:numId w:val="3"/>
        </w:numPr>
        <w:autoSpaceDE/>
        <w:autoSpaceDN/>
        <w:adjustRightInd/>
        <w:spacing w:beforeLines="120" w:before="288" w:afterLines="120" w:after="288" w:line="312" w:lineRule="auto"/>
        <w:ind w:left="0" w:firstLine="0"/>
        <w:rPr>
          <w:rFonts w:ascii="Times New Roman" w:hAnsi="Times New Roman" w:cs="Times New Roman"/>
          <w:sz w:val="24"/>
          <w:szCs w:val="24"/>
        </w:rPr>
      </w:pPr>
      <w:r w:rsidRPr="000E0820">
        <w:rPr>
          <w:rFonts w:ascii="Times New Roman" w:hAnsi="Times New Roman" w:cs="Times New Roman"/>
          <w:sz w:val="24"/>
          <w:szCs w:val="24"/>
        </w:rPr>
        <w:t xml:space="preserve">O lance deverá ser ofertado pelo </w:t>
      </w:r>
      <w:r w:rsidRPr="000E0820">
        <w:rPr>
          <w:rFonts w:ascii="Times New Roman" w:hAnsi="Times New Roman" w:cs="Times New Roman"/>
          <w:color w:val="000000" w:themeColor="text1"/>
          <w:sz w:val="24"/>
          <w:szCs w:val="24"/>
        </w:rPr>
        <w:t xml:space="preserve">valor </w:t>
      </w:r>
      <w:r w:rsidR="00464336" w:rsidRPr="000E0820">
        <w:rPr>
          <w:rFonts w:ascii="Times New Roman" w:hAnsi="Times New Roman" w:cs="Times New Roman"/>
          <w:color w:val="000000" w:themeColor="text1"/>
          <w:sz w:val="24"/>
          <w:szCs w:val="24"/>
        </w:rPr>
        <w:t>total</w:t>
      </w:r>
      <w:r w:rsidRPr="000E0820">
        <w:rPr>
          <w:rFonts w:ascii="Times New Roman" w:hAnsi="Times New Roman" w:cs="Times New Roman"/>
          <w:color w:val="000000" w:themeColor="text1"/>
          <w:sz w:val="24"/>
          <w:szCs w:val="24"/>
        </w:rPr>
        <w:t xml:space="preserve"> do item.</w:t>
      </w:r>
    </w:p>
    <w:p w14:paraId="37D33E95" w14:textId="77777777" w:rsidR="00606BF2" w:rsidRPr="000E0820" w:rsidRDefault="00606BF2" w:rsidP="000E0820">
      <w:pPr>
        <w:pStyle w:val="Nivel2"/>
        <w:numPr>
          <w:ilvl w:val="1"/>
          <w:numId w:val="3"/>
        </w:numPr>
        <w:autoSpaceDE/>
        <w:autoSpaceDN/>
        <w:adjustRightInd/>
        <w:spacing w:beforeLines="120" w:before="288" w:afterLines="120" w:after="288" w:line="312" w:lineRule="auto"/>
        <w:ind w:left="0" w:firstLine="0"/>
        <w:rPr>
          <w:rFonts w:ascii="Times New Roman" w:hAnsi="Times New Roman" w:cs="Times New Roman"/>
          <w:sz w:val="24"/>
          <w:szCs w:val="24"/>
        </w:rPr>
      </w:pPr>
      <w:r w:rsidRPr="000E0820">
        <w:rPr>
          <w:rFonts w:ascii="Times New Roman" w:hAnsi="Times New Roman" w:cs="Times New Roman"/>
          <w:sz w:val="24"/>
          <w:szCs w:val="24"/>
        </w:rPr>
        <w:t xml:space="preserve"> Os licitantes poderão oferecer lances sucessivos, observando o horário fixado para abertura da sessão e as regras estabelecidas no Edital.</w:t>
      </w:r>
    </w:p>
    <w:p w14:paraId="3E14A49C" w14:textId="172537B3" w:rsidR="00606BF2" w:rsidRPr="000E0820" w:rsidRDefault="00606BF2" w:rsidP="000E0820">
      <w:pPr>
        <w:pStyle w:val="Nivel2"/>
        <w:numPr>
          <w:ilvl w:val="1"/>
          <w:numId w:val="3"/>
        </w:numPr>
        <w:autoSpaceDE/>
        <w:autoSpaceDN/>
        <w:adjustRightInd/>
        <w:spacing w:beforeLines="120" w:before="288" w:afterLines="120" w:after="288" w:line="312" w:lineRule="auto"/>
        <w:ind w:left="0" w:firstLine="0"/>
        <w:rPr>
          <w:rFonts w:ascii="Times New Roman" w:hAnsi="Times New Roman" w:cs="Times New Roman"/>
          <w:color w:val="000000" w:themeColor="text1"/>
          <w:sz w:val="24"/>
          <w:szCs w:val="24"/>
        </w:rPr>
      </w:pPr>
      <w:r w:rsidRPr="000E0820">
        <w:rPr>
          <w:rFonts w:ascii="Times New Roman" w:hAnsi="Times New Roman" w:cs="Times New Roman"/>
          <w:color w:val="000000" w:themeColor="text1"/>
          <w:sz w:val="24"/>
          <w:szCs w:val="24"/>
        </w:rPr>
        <w:t xml:space="preserve">O licitante somente poderá oferecer lance de valor inferior ao último por ele ofertado e registrado pelo sistema. </w:t>
      </w:r>
    </w:p>
    <w:p w14:paraId="38FBBD47" w14:textId="0D1E02DC" w:rsidR="00606BF2" w:rsidRPr="000E0820" w:rsidRDefault="00606BF2" w:rsidP="000E0820">
      <w:pPr>
        <w:pStyle w:val="Nivel2"/>
        <w:numPr>
          <w:ilvl w:val="1"/>
          <w:numId w:val="3"/>
        </w:numPr>
        <w:autoSpaceDE/>
        <w:autoSpaceDN/>
        <w:adjustRightInd/>
        <w:spacing w:beforeLines="120" w:before="288" w:afterLines="120" w:after="288" w:line="312" w:lineRule="auto"/>
        <w:ind w:left="0" w:firstLine="0"/>
        <w:rPr>
          <w:rFonts w:ascii="Times New Roman" w:hAnsi="Times New Roman" w:cs="Times New Roman"/>
          <w:sz w:val="24"/>
          <w:szCs w:val="24"/>
        </w:rPr>
      </w:pPr>
      <w:r w:rsidRPr="000E0820">
        <w:rPr>
          <w:rFonts w:ascii="Times New Roman" w:hAnsi="Times New Roman" w:cs="Times New Roman"/>
          <w:sz w:val="24"/>
          <w:szCs w:val="24"/>
        </w:rPr>
        <w:lastRenderedPageBreak/>
        <w:t>O intervalo mínimo de diferença de valores ou percentuais entre os lances, que incidirá tanto em relação aos lances intermediários quanto em relação à proposta que cobrir a melhor oferta deverá ser</w:t>
      </w:r>
      <w:r w:rsidRPr="000E0820">
        <w:rPr>
          <w:rFonts w:ascii="Times New Roman" w:hAnsi="Times New Roman" w:cs="Times New Roman"/>
          <w:i/>
          <w:iCs/>
          <w:sz w:val="24"/>
          <w:szCs w:val="24"/>
        </w:rPr>
        <w:t xml:space="preserve"> </w:t>
      </w:r>
      <w:r w:rsidRPr="000E0820">
        <w:rPr>
          <w:rFonts w:ascii="Times New Roman" w:hAnsi="Times New Roman" w:cs="Times New Roman"/>
          <w:color w:val="000000" w:themeColor="text1"/>
          <w:sz w:val="24"/>
          <w:szCs w:val="24"/>
        </w:rPr>
        <w:t xml:space="preserve">de </w:t>
      </w:r>
      <w:r w:rsidR="0081488D" w:rsidRPr="000E0820">
        <w:rPr>
          <w:rFonts w:ascii="Times New Roman" w:hAnsi="Times New Roman" w:cs="Times New Roman"/>
          <w:b/>
          <w:bCs/>
          <w:i/>
          <w:iCs/>
          <w:color w:val="000000" w:themeColor="text1"/>
          <w:sz w:val="24"/>
          <w:szCs w:val="24"/>
          <w:u w:val="single"/>
        </w:rPr>
        <w:t>R$ 1</w:t>
      </w:r>
      <w:r w:rsidR="00EF1DA8" w:rsidRPr="000E0820">
        <w:rPr>
          <w:rFonts w:ascii="Times New Roman" w:hAnsi="Times New Roman" w:cs="Times New Roman"/>
          <w:b/>
          <w:bCs/>
          <w:i/>
          <w:iCs/>
          <w:color w:val="000000" w:themeColor="text1"/>
          <w:sz w:val="24"/>
          <w:szCs w:val="24"/>
          <w:u w:val="single"/>
        </w:rPr>
        <w:t>0</w:t>
      </w:r>
      <w:r w:rsidR="0081488D" w:rsidRPr="000E0820">
        <w:rPr>
          <w:rFonts w:ascii="Times New Roman" w:hAnsi="Times New Roman" w:cs="Times New Roman"/>
          <w:b/>
          <w:bCs/>
          <w:i/>
          <w:iCs/>
          <w:color w:val="000000" w:themeColor="text1"/>
          <w:sz w:val="24"/>
          <w:szCs w:val="24"/>
          <w:u w:val="single"/>
        </w:rPr>
        <w:t>0,00</w:t>
      </w:r>
      <w:r w:rsidRPr="000E0820">
        <w:rPr>
          <w:rFonts w:ascii="Times New Roman" w:hAnsi="Times New Roman" w:cs="Times New Roman"/>
          <w:b/>
          <w:bCs/>
          <w:i/>
          <w:iCs/>
          <w:color w:val="000000" w:themeColor="text1"/>
          <w:sz w:val="24"/>
          <w:szCs w:val="24"/>
          <w:u w:val="single"/>
        </w:rPr>
        <w:t xml:space="preserve"> (</w:t>
      </w:r>
      <w:r w:rsidR="00EF1DA8" w:rsidRPr="000E0820">
        <w:rPr>
          <w:rFonts w:ascii="Times New Roman" w:hAnsi="Times New Roman" w:cs="Times New Roman"/>
          <w:b/>
          <w:bCs/>
          <w:i/>
          <w:iCs/>
          <w:color w:val="000000" w:themeColor="text1"/>
          <w:sz w:val="24"/>
          <w:szCs w:val="24"/>
          <w:u w:val="single"/>
        </w:rPr>
        <w:t xml:space="preserve">Cem </w:t>
      </w:r>
      <w:r w:rsidR="0081488D" w:rsidRPr="000E0820">
        <w:rPr>
          <w:rFonts w:ascii="Times New Roman" w:hAnsi="Times New Roman" w:cs="Times New Roman"/>
          <w:b/>
          <w:bCs/>
          <w:i/>
          <w:iCs/>
          <w:color w:val="000000" w:themeColor="text1"/>
          <w:sz w:val="24"/>
          <w:szCs w:val="24"/>
          <w:u w:val="single"/>
        </w:rPr>
        <w:t>reais</w:t>
      </w:r>
      <w:r w:rsidRPr="000E0820">
        <w:rPr>
          <w:rFonts w:ascii="Times New Roman" w:hAnsi="Times New Roman" w:cs="Times New Roman"/>
          <w:b/>
          <w:bCs/>
          <w:i/>
          <w:iCs/>
          <w:color w:val="000000" w:themeColor="text1"/>
          <w:sz w:val="24"/>
          <w:szCs w:val="24"/>
          <w:u w:val="single"/>
        </w:rPr>
        <w:t>)</w:t>
      </w:r>
      <w:r w:rsidRPr="000E0820">
        <w:rPr>
          <w:rFonts w:ascii="Times New Roman" w:hAnsi="Times New Roman" w:cs="Times New Roman"/>
          <w:color w:val="000000" w:themeColor="text1"/>
          <w:sz w:val="24"/>
          <w:szCs w:val="24"/>
        </w:rPr>
        <w:t>.</w:t>
      </w:r>
    </w:p>
    <w:p w14:paraId="2C992702" w14:textId="77777777" w:rsidR="00606BF2" w:rsidRPr="000E0820" w:rsidRDefault="00606BF2" w:rsidP="000E0820">
      <w:pPr>
        <w:pStyle w:val="Nivel2"/>
        <w:numPr>
          <w:ilvl w:val="1"/>
          <w:numId w:val="3"/>
        </w:numPr>
        <w:autoSpaceDE/>
        <w:autoSpaceDN/>
        <w:adjustRightInd/>
        <w:spacing w:beforeLines="120" w:before="288" w:afterLines="120" w:after="288" w:line="312" w:lineRule="auto"/>
        <w:ind w:left="0" w:firstLine="0"/>
        <w:rPr>
          <w:rFonts w:ascii="Times New Roman" w:hAnsi="Times New Roman" w:cs="Times New Roman"/>
          <w:sz w:val="24"/>
          <w:szCs w:val="24"/>
        </w:rPr>
      </w:pPr>
      <w:r w:rsidRPr="000E0820">
        <w:rPr>
          <w:rFonts w:ascii="Times New Roman" w:hAnsi="Times New Roman" w:cs="Times New Roman"/>
          <w:sz w:val="24"/>
          <w:szCs w:val="24"/>
        </w:rPr>
        <w:t>O licitante poderá, uma única vez, excluir seu último lance ofertado, no intervalo de quinze segundos após o registro no sistema, na hipótese de lance inconsistente ou inexequível.</w:t>
      </w:r>
    </w:p>
    <w:p w14:paraId="0A7A45E1" w14:textId="77777777" w:rsidR="00606BF2" w:rsidRPr="00601063" w:rsidRDefault="00606BF2" w:rsidP="000E0820">
      <w:pPr>
        <w:pStyle w:val="Nivel2"/>
        <w:numPr>
          <w:ilvl w:val="1"/>
          <w:numId w:val="3"/>
        </w:numPr>
        <w:autoSpaceDE/>
        <w:autoSpaceDN/>
        <w:adjustRightInd/>
        <w:spacing w:beforeLines="120" w:before="288" w:afterLines="120" w:after="288" w:line="312" w:lineRule="auto"/>
        <w:ind w:left="0" w:firstLine="0"/>
        <w:rPr>
          <w:rFonts w:ascii="Times New Roman" w:hAnsi="Times New Roman" w:cs="Times New Roman"/>
          <w:sz w:val="24"/>
          <w:szCs w:val="24"/>
        </w:rPr>
      </w:pPr>
      <w:r w:rsidRPr="00601063">
        <w:rPr>
          <w:rFonts w:ascii="Times New Roman" w:hAnsi="Times New Roman" w:cs="Times New Roman"/>
          <w:sz w:val="24"/>
          <w:szCs w:val="24"/>
        </w:rPr>
        <w:t>O procedimento seguirá de acordo com o modo de disputa adotado</w:t>
      </w:r>
      <w:bookmarkStart w:id="25" w:name="_Hlk113697759"/>
      <w:r w:rsidRPr="00601063">
        <w:rPr>
          <w:rFonts w:ascii="Times New Roman" w:hAnsi="Times New Roman" w:cs="Times New Roman"/>
          <w:sz w:val="24"/>
          <w:szCs w:val="24"/>
        </w:rPr>
        <w:t>.</w:t>
      </w:r>
    </w:p>
    <w:p w14:paraId="0FD78D87" w14:textId="5C0C5C2F" w:rsidR="00606BF2" w:rsidRPr="00601063" w:rsidRDefault="00606BF2" w:rsidP="000E0820">
      <w:pPr>
        <w:pStyle w:val="Nivel2"/>
        <w:numPr>
          <w:ilvl w:val="1"/>
          <w:numId w:val="3"/>
        </w:numPr>
        <w:autoSpaceDE/>
        <w:autoSpaceDN/>
        <w:adjustRightInd/>
        <w:spacing w:beforeLines="120" w:before="288" w:afterLines="120" w:after="288" w:line="312" w:lineRule="auto"/>
        <w:ind w:left="0" w:firstLine="0"/>
        <w:rPr>
          <w:rFonts w:ascii="Times New Roman" w:hAnsi="Times New Roman" w:cs="Times New Roman"/>
          <w:sz w:val="24"/>
          <w:szCs w:val="24"/>
        </w:rPr>
      </w:pPr>
      <w:r w:rsidRPr="00601063">
        <w:rPr>
          <w:rFonts w:ascii="Times New Roman" w:hAnsi="Times New Roman" w:cs="Times New Roman"/>
          <w:sz w:val="24"/>
          <w:szCs w:val="24"/>
        </w:rPr>
        <w:t>Caso seja adotado para o envio de lances no pregão eletrônico o modo de disputa “</w:t>
      </w:r>
      <w:r w:rsidR="00601063" w:rsidRPr="00601063">
        <w:rPr>
          <w:rFonts w:ascii="Times New Roman" w:hAnsi="Times New Roman" w:cs="Times New Roman"/>
          <w:sz w:val="24"/>
          <w:szCs w:val="24"/>
        </w:rPr>
        <w:t>aberto</w:t>
      </w:r>
      <w:r w:rsidRPr="00601063">
        <w:rPr>
          <w:rFonts w:ascii="Times New Roman" w:hAnsi="Times New Roman" w:cs="Times New Roman"/>
          <w:sz w:val="24"/>
          <w:szCs w:val="24"/>
        </w:rPr>
        <w:t>”, os licitantes apresentarão lances públicos e sucessivos, com prorrogações.</w:t>
      </w:r>
    </w:p>
    <w:p w14:paraId="5B5D1DC7" w14:textId="77777777" w:rsidR="00606BF2" w:rsidRPr="000E0820" w:rsidRDefault="00606BF2" w:rsidP="000E0820">
      <w:pPr>
        <w:pStyle w:val="Nivel3"/>
        <w:numPr>
          <w:ilvl w:val="2"/>
          <w:numId w:val="3"/>
        </w:numPr>
        <w:spacing w:beforeLines="120" w:before="288" w:afterLines="120" w:after="288" w:line="312" w:lineRule="auto"/>
        <w:ind w:left="0" w:firstLine="0"/>
        <w:rPr>
          <w:rFonts w:ascii="Times New Roman" w:hAnsi="Times New Roman" w:cs="Times New Roman"/>
          <w:iCs/>
          <w:sz w:val="24"/>
          <w:szCs w:val="24"/>
        </w:rPr>
      </w:pPr>
      <w:bookmarkStart w:id="26" w:name="_Hlk113697816"/>
      <w:bookmarkEnd w:id="25"/>
      <w:r w:rsidRPr="00601063">
        <w:rPr>
          <w:rFonts w:ascii="Times New Roman" w:hAnsi="Times New Roman" w:cs="Times New Roman"/>
          <w:sz w:val="24"/>
          <w:szCs w:val="24"/>
        </w:rPr>
        <w:t>A etapa de lances da sessão pública terá duração de dez minutos e, após isso, será</w:t>
      </w:r>
      <w:r w:rsidRPr="000E0820">
        <w:rPr>
          <w:rFonts w:ascii="Times New Roman" w:hAnsi="Times New Roman" w:cs="Times New Roman"/>
          <w:sz w:val="24"/>
          <w:szCs w:val="24"/>
        </w:rPr>
        <w:t xml:space="preserve"> prorrogada automaticamente pelo sistema quando houver lance ofertado nos últimos dois minutos do período de duração da sessão pública.</w:t>
      </w:r>
    </w:p>
    <w:p w14:paraId="1E4C3BCE" w14:textId="77777777" w:rsidR="00606BF2" w:rsidRPr="000E0820" w:rsidRDefault="00606BF2" w:rsidP="000E0820">
      <w:pPr>
        <w:pStyle w:val="Nivel3"/>
        <w:numPr>
          <w:ilvl w:val="2"/>
          <w:numId w:val="3"/>
        </w:numPr>
        <w:spacing w:beforeLines="120" w:before="288" w:afterLines="120" w:after="288" w:line="312" w:lineRule="auto"/>
        <w:ind w:left="0" w:firstLine="0"/>
        <w:rPr>
          <w:rFonts w:ascii="Times New Roman" w:hAnsi="Times New Roman" w:cs="Times New Roman"/>
          <w:iCs/>
          <w:sz w:val="24"/>
          <w:szCs w:val="24"/>
        </w:rPr>
      </w:pPr>
      <w:r w:rsidRPr="000E0820">
        <w:rPr>
          <w:rFonts w:ascii="Times New Roman" w:hAnsi="Times New Roman" w:cs="Times New Roman"/>
          <w:sz w:val="24"/>
          <w:szCs w:val="24"/>
        </w:rPr>
        <w:t>A prorrogação automática da etapa de lances, de que trata o subitem anterior, será de dois minutos e ocorrerá sucessivamente sempre que houver lances enviados nesse período de prorrogação, inclusive no caso de lances intermediários.</w:t>
      </w:r>
    </w:p>
    <w:p w14:paraId="6D9EFF83" w14:textId="77777777" w:rsidR="00606BF2" w:rsidRPr="000E0820" w:rsidRDefault="00606BF2" w:rsidP="000E0820">
      <w:pPr>
        <w:pStyle w:val="Nivel3"/>
        <w:numPr>
          <w:ilvl w:val="2"/>
          <w:numId w:val="3"/>
        </w:numPr>
        <w:spacing w:beforeLines="120" w:before="288" w:afterLines="120" w:after="288" w:line="312" w:lineRule="auto"/>
        <w:ind w:left="0" w:firstLine="0"/>
        <w:rPr>
          <w:rFonts w:ascii="Times New Roman" w:hAnsi="Times New Roman" w:cs="Times New Roman"/>
          <w:iCs/>
          <w:sz w:val="24"/>
          <w:szCs w:val="24"/>
        </w:rPr>
      </w:pPr>
      <w:r w:rsidRPr="000E0820">
        <w:rPr>
          <w:rFonts w:ascii="Times New Roman" w:hAnsi="Times New Roman" w:cs="Times New Roman"/>
          <w:sz w:val="24"/>
          <w:szCs w:val="24"/>
        </w:rPr>
        <w:t>Não havendo novos lances na forma estabelecida nos itens anteriores, a sessão pública encerrar-se-á automaticamente, e o sistema ordenará e divulgará os lances conforme a ordem final de classificação.</w:t>
      </w:r>
    </w:p>
    <w:p w14:paraId="07BD2ED8" w14:textId="3F5E07AE" w:rsidR="00606BF2" w:rsidRPr="00601063" w:rsidRDefault="00606BF2" w:rsidP="000E0820">
      <w:pPr>
        <w:pStyle w:val="Nivel3"/>
        <w:numPr>
          <w:ilvl w:val="2"/>
          <w:numId w:val="3"/>
        </w:numPr>
        <w:spacing w:beforeLines="120" w:before="288" w:afterLines="120" w:after="288" w:line="312" w:lineRule="auto"/>
        <w:ind w:left="0" w:firstLine="0"/>
        <w:rPr>
          <w:rFonts w:ascii="Times New Roman" w:hAnsi="Times New Roman" w:cs="Times New Roman"/>
          <w:sz w:val="24"/>
          <w:szCs w:val="24"/>
        </w:rPr>
      </w:pPr>
      <w:r w:rsidRPr="00601063">
        <w:rPr>
          <w:rFonts w:ascii="Times New Roman" w:hAnsi="Times New Roman" w:cs="Times New Roman"/>
          <w:sz w:val="24"/>
          <w:szCs w:val="24"/>
        </w:rPr>
        <w:t>Definida a melhor proposta, se a diferença em relação à proposta classificada em segundo lugar for de pelo menos 5% (cinco por cento), o pregoeiro, auxiliado pela equipe de apoio, poderá admitir o reinício da disputa aberta, para a definição das demais colocações.</w:t>
      </w:r>
    </w:p>
    <w:p w14:paraId="7FBAB775" w14:textId="77777777" w:rsidR="00606BF2" w:rsidRPr="00601063" w:rsidRDefault="00606BF2" w:rsidP="000E0820">
      <w:pPr>
        <w:pStyle w:val="Nivel3"/>
        <w:numPr>
          <w:ilvl w:val="2"/>
          <w:numId w:val="3"/>
        </w:numPr>
        <w:spacing w:beforeLines="120" w:before="288" w:afterLines="120" w:after="288" w:line="312" w:lineRule="auto"/>
        <w:ind w:left="0" w:firstLine="0"/>
        <w:rPr>
          <w:rFonts w:ascii="Times New Roman" w:hAnsi="Times New Roman" w:cs="Times New Roman"/>
          <w:b/>
          <w:sz w:val="24"/>
          <w:szCs w:val="24"/>
        </w:rPr>
      </w:pPr>
      <w:r w:rsidRPr="00601063">
        <w:rPr>
          <w:rFonts w:ascii="Times New Roman" w:hAnsi="Times New Roman" w:cs="Times New Roman"/>
          <w:sz w:val="24"/>
          <w:szCs w:val="24"/>
        </w:rPr>
        <w:t>Após o reinício previsto no item supra, os licitantes serão convocados para apresentar lances intermediários.</w:t>
      </w:r>
      <w:bookmarkStart w:id="27" w:name="_Hlk113631522"/>
      <w:bookmarkEnd w:id="26"/>
    </w:p>
    <w:bookmarkEnd w:id="27"/>
    <w:p w14:paraId="391CFD0A" w14:textId="77777777" w:rsidR="00606BF2" w:rsidRPr="00601063" w:rsidRDefault="00606BF2" w:rsidP="00BB46E6">
      <w:pPr>
        <w:pStyle w:val="Nivel2"/>
        <w:numPr>
          <w:ilvl w:val="1"/>
          <w:numId w:val="3"/>
        </w:numPr>
        <w:autoSpaceDE/>
        <w:autoSpaceDN/>
        <w:adjustRightInd/>
        <w:spacing w:beforeLines="120" w:before="288" w:afterLines="120" w:after="288" w:line="312" w:lineRule="auto"/>
        <w:ind w:left="0" w:firstLine="0"/>
        <w:rPr>
          <w:rFonts w:ascii="Times New Roman" w:hAnsi="Times New Roman" w:cs="Times New Roman"/>
          <w:sz w:val="24"/>
          <w:szCs w:val="24"/>
        </w:rPr>
      </w:pPr>
      <w:r w:rsidRPr="00601063">
        <w:rPr>
          <w:rFonts w:ascii="Times New Roman" w:hAnsi="Times New Roman" w:cs="Times New Roman"/>
          <w:sz w:val="24"/>
          <w:szCs w:val="24"/>
        </w:rPr>
        <w:t>Caso seja adotado para o envio de lances no pregão eletrônico o modo de disputa “aberto e fechado”, os licitantes apresentarão lances públicos e sucessivos, com lance final e fechado.</w:t>
      </w:r>
    </w:p>
    <w:p w14:paraId="28243416" w14:textId="77777777" w:rsidR="00606BF2" w:rsidRPr="00BB46E6" w:rsidRDefault="00606BF2" w:rsidP="00BB46E6">
      <w:pPr>
        <w:pStyle w:val="Nivel3"/>
        <w:numPr>
          <w:ilvl w:val="2"/>
          <w:numId w:val="3"/>
        </w:numPr>
        <w:spacing w:beforeLines="120" w:before="288" w:afterLines="120" w:after="288" w:line="312" w:lineRule="auto"/>
        <w:ind w:left="0" w:firstLine="0"/>
        <w:rPr>
          <w:rFonts w:ascii="Times New Roman" w:hAnsi="Times New Roman" w:cs="Times New Roman"/>
          <w:sz w:val="24"/>
          <w:szCs w:val="24"/>
        </w:rPr>
      </w:pPr>
      <w:r w:rsidRPr="00601063">
        <w:rPr>
          <w:rFonts w:ascii="Times New Roman" w:hAnsi="Times New Roman" w:cs="Times New Roman"/>
          <w:sz w:val="24"/>
          <w:szCs w:val="24"/>
        </w:rPr>
        <w:t>A etapa de lances da sessão pública terá duração inicial de quinze minutos. Após esse</w:t>
      </w:r>
      <w:r w:rsidRPr="00BB46E6">
        <w:rPr>
          <w:rFonts w:ascii="Times New Roman" w:hAnsi="Times New Roman" w:cs="Times New Roman"/>
          <w:sz w:val="24"/>
          <w:szCs w:val="24"/>
        </w:rPr>
        <w:t xml:space="preserve"> prazo, o sistema encaminhará aviso de fechamento iminente dos lances, após o que</w:t>
      </w:r>
      <w:r w:rsidRPr="0003614B">
        <w:rPr>
          <w:sz w:val="24"/>
          <w:szCs w:val="24"/>
        </w:rPr>
        <w:t xml:space="preserve"> </w:t>
      </w:r>
      <w:r w:rsidRPr="00BB46E6">
        <w:rPr>
          <w:rFonts w:ascii="Times New Roman" w:hAnsi="Times New Roman" w:cs="Times New Roman"/>
          <w:sz w:val="24"/>
          <w:szCs w:val="24"/>
        </w:rPr>
        <w:t xml:space="preserve">transcorrerá </w:t>
      </w:r>
      <w:r w:rsidRPr="00BB46E6">
        <w:rPr>
          <w:rFonts w:ascii="Times New Roman" w:hAnsi="Times New Roman" w:cs="Times New Roman"/>
          <w:sz w:val="24"/>
          <w:szCs w:val="24"/>
        </w:rPr>
        <w:lastRenderedPageBreak/>
        <w:t>o período de tempo de até dez minutos, aleatoriamente determinado, findo o qual será automaticamente encerrada a recepção de lances.</w:t>
      </w:r>
    </w:p>
    <w:p w14:paraId="0FEF0676" w14:textId="77777777" w:rsidR="00606BF2" w:rsidRPr="00601063" w:rsidRDefault="00606BF2" w:rsidP="00BB46E6">
      <w:pPr>
        <w:pStyle w:val="Nivel3"/>
        <w:numPr>
          <w:ilvl w:val="2"/>
          <w:numId w:val="3"/>
        </w:numPr>
        <w:spacing w:beforeLines="120" w:before="288" w:afterLines="120" w:after="288" w:line="312" w:lineRule="auto"/>
        <w:ind w:left="0" w:firstLine="0"/>
        <w:rPr>
          <w:rFonts w:ascii="Times New Roman" w:hAnsi="Times New Roman" w:cs="Times New Roman"/>
          <w:sz w:val="24"/>
          <w:szCs w:val="24"/>
        </w:rPr>
      </w:pPr>
      <w:r w:rsidRPr="00601063">
        <w:rPr>
          <w:rFonts w:ascii="Times New Roman" w:hAnsi="Times New Roman" w:cs="Times New Roman"/>
          <w:sz w:val="24"/>
          <w:szCs w:val="24"/>
        </w:rPr>
        <w:t xml:space="preserve">Encerrado o prazo previsto no subitem anterior, o sistema abrirá oportunidade para que o autor da oferta de valor mais baixo e os das ofertas com preços até 10% (dez por cento) </w:t>
      </w:r>
      <w:proofErr w:type="spellStart"/>
      <w:r w:rsidRPr="00601063">
        <w:rPr>
          <w:rFonts w:ascii="Times New Roman" w:hAnsi="Times New Roman" w:cs="Times New Roman"/>
          <w:sz w:val="24"/>
          <w:szCs w:val="24"/>
        </w:rPr>
        <w:t>superiores</w:t>
      </w:r>
      <w:proofErr w:type="spellEnd"/>
      <w:r w:rsidRPr="00601063">
        <w:rPr>
          <w:rFonts w:ascii="Times New Roman" w:hAnsi="Times New Roman" w:cs="Times New Roman"/>
          <w:sz w:val="24"/>
          <w:szCs w:val="24"/>
        </w:rPr>
        <w:t xml:space="preserve"> àquela possam ofertar um lance final e fechado em até cinco minutos, o qual será sigiloso até o encerramento deste prazo.</w:t>
      </w:r>
    </w:p>
    <w:p w14:paraId="5FD7A7DE" w14:textId="77777777" w:rsidR="00606BF2" w:rsidRPr="00BB46E6" w:rsidRDefault="00606BF2" w:rsidP="00BB46E6">
      <w:pPr>
        <w:pStyle w:val="Nivel3"/>
        <w:numPr>
          <w:ilvl w:val="2"/>
          <w:numId w:val="3"/>
        </w:numPr>
        <w:spacing w:beforeLines="120" w:before="288" w:afterLines="120" w:after="288" w:line="312" w:lineRule="auto"/>
        <w:ind w:left="0" w:firstLine="0"/>
        <w:rPr>
          <w:rFonts w:ascii="Times New Roman" w:hAnsi="Times New Roman" w:cs="Times New Roman"/>
          <w:sz w:val="24"/>
          <w:szCs w:val="24"/>
        </w:rPr>
      </w:pPr>
      <w:r w:rsidRPr="00BB46E6">
        <w:rPr>
          <w:rFonts w:ascii="Times New Roman" w:hAnsi="Times New Roman" w:cs="Times New Roman"/>
          <w:sz w:val="24"/>
          <w:szCs w:val="24"/>
        </w:rPr>
        <w:t>No procedimento de que trata o subitem supra, o licitante poderá optar por manter o seu último lance da etapa aberta, ou por ofertar melhor lance.</w:t>
      </w:r>
    </w:p>
    <w:p w14:paraId="6F4FE908" w14:textId="77777777" w:rsidR="00606BF2" w:rsidRPr="00601063" w:rsidRDefault="00606BF2" w:rsidP="00BB46E6">
      <w:pPr>
        <w:pStyle w:val="Nivel3"/>
        <w:numPr>
          <w:ilvl w:val="2"/>
          <w:numId w:val="3"/>
        </w:numPr>
        <w:spacing w:beforeLines="120" w:before="288" w:afterLines="120" w:after="288" w:line="312" w:lineRule="auto"/>
        <w:ind w:left="0" w:firstLine="0"/>
        <w:rPr>
          <w:rFonts w:ascii="Times New Roman" w:hAnsi="Times New Roman" w:cs="Times New Roman"/>
          <w:sz w:val="24"/>
          <w:szCs w:val="24"/>
        </w:rPr>
      </w:pPr>
      <w:r w:rsidRPr="00601063">
        <w:rPr>
          <w:rFonts w:ascii="Times New Roman" w:hAnsi="Times New Roman" w:cs="Times New Roman"/>
          <w:sz w:val="24"/>
          <w:szCs w:val="24"/>
        </w:rPr>
        <w:t>Não havendo pelo menos três ofertas nas condições definidas neste item, poderão os autores dos melhores lances subsequentes, na ordem de classificação, até o máximo de três, oferecer um lance final e fechado em até cinco minutos, o qual será sigiloso até o encerramento deste prazo.</w:t>
      </w:r>
    </w:p>
    <w:p w14:paraId="67ABBBA2" w14:textId="77777777" w:rsidR="00606BF2" w:rsidRPr="00601063" w:rsidRDefault="00606BF2" w:rsidP="00BB46E6">
      <w:pPr>
        <w:pStyle w:val="Nivel3"/>
        <w:numPr>
          <w:ilvl w:val="2"/>
          <w:numId w:val="3"/>
        </w:numPr>
        <w:spacing w:beforeLines="120" w:before="288" w:afterLines="120" w:after="288" w:line="312" w:lineRule="auto"/>
        <w:ind w:left="0" w:firstLine="0"/>
        <w:rPr>
          <w:rFonts w:ascii="Times New Roman" w:hAnsi="Times New Roman" w:cs="Times New Roman"/>
          <w:sz w:val="24"/>
          <w:szCs w:val="24"/>
        </w:rPr>
      </w:pPr>
      <w:bookmarkStart w:id="28" w:name="_Hlk113698144"/>
      <w:r w:rsidRPr="00601063">
        <w:rPr>
          <w:rFonts w:ascii="Times New Roman" w:hAnsi="Times New Roman" w:cs="Times New Roman"/>
          <w:sz w:val="24"/>
          <w:szCs w:val="24"/>
        </w:rPr>
        <w:t>Após o término dos prazos estabelecidos nos itens anteriores, o sistema ordenará e divulgará os lances segundo a ordem crescente de valores.</w:t>
      </w:r>
    </w:p>
    <w:p w14:paraId="424A2D10" w14:textId="77777777" w:rsidR="00606BF2" w:rsidRPr="00601063" w:rsidRDefault="00606BF2" w:rsidP="00BB46E6">
      <w:pPr>
        <w:pStyle w:val="Nivel2"/>
        <w:numPr>
          <w:ilvl w:val="1"/>
          <w:numId w:val="3"/>
        </w:numPr>
        <w:autoSpaceDE/>
        <w:autoSpaceDN/>
        <w:adjustRightInd/>
        <w:spacing w:beforeLines="120" w:before="288" w:afterLines="120" w:after="288" w:line="312" w:lineRule="auto"/>
        <w:ind w:left="0" w:firstLine="0"/>
        <w:rPr>
          <w:rFonts w:ascii="Times New Roman" w:hAnsi="Times New Roman" w:cs="Times New Roman"/>
          <w:sz w:val="24"/>
          <w:szCs w:val="24"/>
        </w:rPr>
      </w:pPr>
      <w:bookmarkStart w:id="29" w:name="_Ref116973524"/>
      <w:bookmarkEnd w:id="28"/>
      <w:r w:rsidRPr="00601063">
        <w:rPr>
          <w:rFonts w:ascii="Times New Roman" w:hAnsi="Times New Roman" w:cs="Times New Roman"/>
          <w:sz w:val="24"/>
          <w:szCs w:val="24"/>
        </w:rPr>
        <w:t>Caso seja adotado para o envio de lances no pregão eletrônico o modo de disputa “fechado e aberto”, poderão participar da etapa aberta somente os licitantes que apresentarem a proposta de menor preço/ maior percentual de desconto e os das propostas até 10% (dez por cento) superiores/inferiores àquela, em que os licitantes apresentarão lances públicos e sucessivos, até o encerramento da sessão e eventuais prorrogações</w:t>
      </w:r>
      <w:bookmarkEnd w:id="29"/>
      <w:r w:rsidRPr="00601063">
        <w:rPr>
          <w:rFonts w:ascii="Times New Roman" w:hAnsi="Times New Roman" w:cs="Times New Roman"/>
          <w:sz w:val="24"/>
          <w:szCs w:val="24"/>
        </w:rPr>
        <w:t>.</w:t>
      </w:r>
    </w:p>
    <w:p w14:paraId="32AF9847" w14:textId="1B019655" w:rsidR="00606BF2" w:rsidRPr="00BB46E6" w:rsidRDefault="00606BF2" w:rsidP="00BB46E6">
      <w:pPr>
        <w:pStyle w:val="Nivel3"/>
        <w:numPr>
          <w:ilvl w:val="2"/>
          <w:numId w:val="3"/>
        </w:numPr>
        <w:spacing w:beforeLines="120" w:before="288" w:afterLines="120" w:after="288" w:line="312" w:lineRule="auto"/>
        <w:ind w:left="0" w:firstLine="0"/>
        <w:rPr>
          <w:rFonts w:ascii="Times New Roman" w:hAnsi="Times New Roman" w:cs="Times New Roman"/>
          <w:sz w:val="24"/>
          <w:szCs w:val="24"/>
        </w:rPr>
      </w:pPr>
      <w:r w:rsidRPr="00601063">
        <w:rPr>
          <w:rFonts w:ascii="Times New Roman" w:hAnsi="Times New Roman" w:cs="Times New Roman"/>
          <w:sz w:val="24"/>
          <w:szCs w:val="24"/>
        </w:rPr>
        <w:t xml:space="preserve">Não havendo pelo menos 3 (três) propostas nas condições definidas no item </w:t>
      </w:r>
      <w:r w:rsidRPr="00601063">
        <w:rPr>
          <w:rFonts w:ascii="Times New Roman" w:hAnsi="Times New Roman" w:cs="Times New Roman"/>
          <w:sz w:val="24"/>
          <w:szCs w:val="24"/>
        </w:rPr>
        <w:fldChar w:fldCharType="begin"/>
      </w:r>
      <w:r w:rsidRPr="00601063">
        <w:rPr>
          <w:rFonts w:ascii="Times New Roman" w:hAnsi="Times New Roman" w:cs="Times New Roman"/>
          <w:sz w:val="24"/>
          <w:szCs w:val="24"/>
        </w:rPr>
        <w:instrText xml:space="preserve"> REF _Ref116973524 \r \h  \* MERGEFORMAT </w:instrText>
      </w:r>
      <w:r w:rsidRPr="00601063">
        <w:rPr>
          <w:rFonts w:ascii="Times New Roman" w:hAnsi="Times New Roman" w:cs="Times New Roman"/>
          <w:sz w:val="24"/>
          <w:szCs w:val="24"/>
        </w:rPr>
      </w:r>
      <w:r w:rsidRPr="00601063">
        <w:rPr>
          <w:rFonts w:ascii="Times New Roman" w:hAnsi="Times New Roman" w:cs="Times New Roman"/>
          <w:sz w:val="24"/>
          <w:szCs w:val="24"/>
        </w:rPr>
        <w:fldChar w:fldCharType="separate"/>
      </w:r>
      <w:r w:rsidR="00B06EBE" w:rsidRPr="00601063">
        <w:rPr>
          <w:rFonts w:ascii="Times New Roman" w:hAnsi="Times New Roman" w:cs="Times New Roman"/>
          <w:sz w:val="24"/>
          <w:szCs w:val="24"/>
        </w:rPr>
        <w:t>5.14</w:t>
      </w:r>
      <w:r w:rsidRPr="00601063">
        <w:rPr>
          <w:rFonts w:ascii="Times New Roman" w:hAnsi="Times New Roman" w:cs="Times New Roman"/>
          <w:sz w:val="24"/>
          <w:szCs w:val="24"/>
        </w:rPr>
        <w:fldChar w:fldCharType="end"/>
      </w:r>
      <w:r w:rsidRPr="00601063">
        <w:rPr>
          <w:rFonts w:ascii="Times New Roman" w:hAnsi="Times New Roman" w:cs="Times New Roman"/>
          <w:sz w:val="24"/>
          <w:szCs w:val="24"/>
        </w:rPr>
        <w:t>,</w:t>
      </w:r>
      <w:r w:rsidRPr="00BB46E6">
        <w:rPr>
          <w:rFonts w:ascii="Times New Roman" w:hAnsi="Times New Roman" w:cs="Times New Roman"/>
          <w:sz w:val="24"/>
          <w:szCs w:val="24"/>
        </w:rPr>
        <w:t xml:space="preserve"> poderão os licitantes que apresentaram as três melhores propostas, consideradas as empatadas, oferecer novos lances sucessivos.</w:t>
      </w:r>
    </w:p>
    <w:p w14:paraId="1571B0FD" w14:textId="77777777" w:rsidR="00606BF2" w:rsidRPr="00BB46E6" w:rsidRDefault="00606BF2" w:rsidP="00BB46E6">
      <w:pPr>
        <w:pStyle w:val="Nivel3"/>
        <w:numPr>
          <w:ilvl w:val="2"/>
          <w:numId w:val="3"/>
        </w:numPr>
        <w:spacing w:beforeLines="120" w:before="288" w:afterLines="120" w:after="288" w:line="312" w:lineRule="auto"/>
        <w:ind w:left="0" w:firstLine="0"/>
        <w:rPr>
          <w:rFonts w:ascii="Times New Roman" w:hAnsi="Times New Roman" w:cs="Times New Roman"/>
          <w:sz w:val="24"/>
          <w:szCs w:val="24"/>
        </w:rPr>
      </w:pPr>
      <w:r w:rsidRPr="00BB46E6">
        <w:rPr>
          <w:rFonts w:ascii="Times New Roman" w:hAnsi="Times New Roman" w:cs="Times New Roman"/>
          <w:sz w:val="24"/>
          <w:szCs w:val="24"/>
        </w:rPr>
        <w:t>A etapa de lances da sessão pública terá duração de dez minutos e, após isso, será prorrogada automaticamente pelo sistema quando houver lance ofertado nos últimos dois minutos do período de duração da sessão pública.</w:t>
      </w:r>
    </w:p>
    <w:p w14:paraId="459FA18B" w14:textId="77777777" w:rsidR="00606BF2" w:rsidRPr="00BB46E6" w:rsidRDefault="00606BF2" w:rsidP="00BB46E6">
      <w:pPr>
        <w:pStyle w:val="Nivel3"/>
        <w:numPr>
          <w:ilvl w:val="2"/>
          <w:numId w:val="3"/>
        </w:numPr>
        <w:spacing w:beforeLines="120" w:before="288" w:afterLines="120" w:after="288" w:line="312" w:lineRule="auto"/>
        <w:ind w:left="0" w:firstLine="0"/>
        <w:rPr>
          <w:rFonts w:ascii="Times New Roman" w:hAnsi="Times New Roman" w:cs="Times New Roman"/>
          <w:sz w:val="24"/>
          <w:szCs w:val="24"/>
        </w:rPr>
      </w:pPr>
      <w:r w:rsidRPr="00BB46E6">
        <w:rPr>
          <w:rFonts w:ascii="Times New Roman" w:hAnsi="Times New Roman" w:cs="Times New Roman"/>
          <w:sz w:val="24"/>
          <w:szCs w:val="24"/>
        </w:rPr>
        <w:t>A prorrogação automática da etapa de lances, de que trata o subitem anterior, será de dois minutos e ocorrerá sucessivamente sempre que houver lances enviados nesse período de prorrogação, inclusive no caso de lances intermediários.</w:t>
      </w:r>
    </w:p>
    <w:p w14:paraId="18051DDA" w14:textId="77777777" w:rsidR="00606BF2" w:rsidRPr="00601063" w:rsidRDefault="00606BF2" w:rsidP="00BB46E6">
      <w:pPr>
        <w:pStyle w:val="Nivel3"/>
        <w:numPr>
          <w:ilvl w:val="2"/>
          <w:numId w:val="3"/>
        </w:numPr>
        <w:spacing w:beforeLines="120" w:before="288" w:afterLines="120" w:after="288" w:line="312" w:lineRule="auto"/>
        <w:ind w:left="0" w:firstLine="0"/>
        <w:rPr>
          <w:rFonts w:ascii="Times New Roman" w:hAnsi="Times New Roman" w:cs="Times New Roman"/>
          <w:sz w:val="24"/>
          <w:szCs w:val="24"/>
        </w:rPr>
      </w:pPr>
      <w:r w:rsidRPr="00BB46E6">
        <w:rPr>
          <w:rFonts w:ascii="Times New Roman" w:hAnsi="Times New Roman" w:cs="Times New Roman"/>
          <w:sz w:val="24"/>
          <w:szCs w:val="24"/>
        </w:rPr>
        <w:lastRenderedPageBreak/>
        <w:t xml:space="preserve">Não havendo novos lances na forma estabelecida nos itens anteriores, a sessão pública encerrar-se-á automaticamente, e o sistema ordenará e divulgará os lances conforme a ordem </w:t>
      </w:r>
      <w:r w:rsidRPr="00601063">
        <w:rPr>
          <w:rFonts w:ascii="Times New Roman" w:hAnsi="Times New Roman" w:cs="Times New Roman"/>
          <w:sz w:val="24"/>
          <w:szCs w:val="24"/>
        </w:rPr>
        <w:t>final de classificação.</w:t>
      </w:r>
    </w:p>
    <w:p w14:paraId="1756EB32" w14:textId="77777777" w:rsidR="00606BF2" w:rsidRPr="00601063" w:rsidRDefault="00606BF2" w:rsidP="00BB46E6">
      <w:pPr>
        <w:pStyle w:val="Nivel3"/>
        <w:numPr>
          <w:ilvl w:val="2"/>
          <w:numId w:val="3"/>
        </w:numPr>
        <w:spacing w:beforeLines="120" w:before="288" w:afterLines="120" w:after="288" w:line="312" w:lineRule="auto"/>
        <w:ind w:left="0" w:firstLine="0"/>
        <w:rPr>
          <w:rFonts w:ascii="Times New Roman" w:hAnsi="Times New Roman" w:cs="Times New Roman"/>
          <w:sz w:val="24"/>
          <w:szCs w:val="24"/>
        </w:rPr>
      </w:pPr>
      <w:r w:rsidRPr="00601063">
        <w:rPr>
          <w:rFonts w:ascii="Times New Roman" w:hAnsi="Times New Roman" w:cs="Times New Roman"/>
          <w:sz w:val="24"/>
          <w:szCs w:val="24"/>
        </w:rPr>
        <w:t>Definida a melhor proposta, se a diferença em relação à proposta classificada em segundo lugar for de pelo menos 5% (cinco por cento), o pregoeiro, auxiliado pela equipe de apoio, poderá admitir o reinício da disputa aberta, para a definição das demais colocações.</w:t>
      </w:r>
    </w:p>
    <w:p w14:paraId="7C899D13" w14:textId="77777777" w:rsidR="00606BF2" w:rsidRPr="00BB46E6" w:rsidRDefault="00606BF2" w:rsidP="00F33C3F">
      <w:pPr>
        <w:pStyle w:val="Nivel3"/>
        <w:numPr>
          <w:ilvl w:val="2"/>
          <w:numId w:val="3"/>
        </w:numPr>
        <w:spacing w:beforeLines="120" w:before="288" w:afterLines="120" w:after="288" w:line="312" w:lineRule="auto"/>
        <w:ind w:left="0" w:firstLine="0"/>
        <w:rPr>
          <w:rFonts w:ascii="Times New Roman" w:hAnsi="Times New Roman" w:cs="Times New Roman"/>
          <w:sz w:val="24"/>
          <w:szCs w:val="24"/>
        </w:rPr>
      </w:pPr>
      <w:r w:rsidRPr="00BB46E6">
        <w:rPr>
          <w:rFonts w:ascii="Times New Roman" w:hAnsi="Times New Roman" w:cs="Times New Roman"/>
          <w:sz w:val="24"/>
          <w:szCs w:val="24"/>
        </w:rPr>
        <w:t xml:space="preserve">Após o reinício previsto no subitem supra, os licitantes serão convocados para apresentar lances intermediários.  </w:t>
      </w:r>
    </w:p>
    <w:p w14:paraId="465BDFC8" w14:textId="77777777" w:rsidR="00606BF2" w:rsidRPr="00BB46E6" w:rsidRDefault="00606BF2" w:rsidP="00F33C3F">
      <w:pPr>
        <w:pStyle w:val="Nivel2"/>
        <w:numPr>
          <w:ilvl w:val="1"/>
          <w:numId w:val="3"/>
        </w:numPr>
        <w:autoSpaceDE/>
        <w:autoSpaceDN/>
        <w:adjustRightInd/>
        <w:spacing w:beforeLines="120" w:before="288" w:afterLines="120" w:after="288" w:line="312" w:lineRule="auto"/>
        <w:ind w:left="0" w:firstLine="0"/>
        <w:rPr>
          <w:rFonts w:ascii="Times New Roman" w:hAnsi="Times New Roman" w:cs="Times New Roman"/>
          <w:i/>
          <w:sz w:val="24"/>
          <w:szCs w:val="24"/>
        </w:rPr>
      </w:pPr>
      <w:r w:rsidRPr="00BB46E6">
        <w:rPr>
          <w:rFonts w:ascii="Times New Roman" w:hAnsi="Times New Roman" w:cs="Times New Roman"/>
          <w:sz w:val="24"/>
          <w:szCs w:val="24"/>
        </w:rPr>
        <w:t>Após o término dos prazos estabelecidos nos subitens anteriores, o sistema ordenará e divulgará os lances segundo a ordem crescente de valores</w:t>
      </w:r>
      <w:r w:rsidRPr="00BB46E6">
        <w:rPr>
          <w:rFonts w:ascii="Times New Roman" w:hAnsi="Times New Roman" w:cs="Times New Roman"/>
          <w:i/>
          <w:iCs/>
          <w:sz w:val="24"/>
          <w:szCs w:val="24"/>
        </w:rPr>
        <w:t>.</w:t>
      </w:r>
    </w:p>
    <w:p w14:paraId="4DA4DB7D" w14:textId="77777777" w:rsidR="00606BF2" w:rsidRPr="00BB46E6" w:rsidRDefault="00606BF2" w:rsidP="00F33C3F">
      <w:pPr>
        <w:pStyle w:val="Nivel2"/>
        <w:numPr>
          <w:ilvl w:val="1"/>
          <w:numId w:val="3"/>
        </w:numPr>
        <w:autoSpaceDE/>
        <w:autoSpaceDN/>
        <w:adjustRightInd/>
        <w:spacing w:beforeLines="120" w:before="288" w:afterLines="120" w:after="288" w:line="312" w:lineRule="auto"/>
        <w:ind w:left="0" w:firstLine="0"/>
        <w:rPr>
          <w:rFonts w:ascii="Times New Roman" w:hAnsi="Times New Roman" w:cs="Times New Roman"/>
          <w:sz w:val="24"/>
          <w:szCs w:val="24"/>
        </w:rPr>
      </w:pPr>
      <w:r w:rsidRPr="00BB46E6">
        <w:rPr>
          <w:rFonts w:ascii="Times New Roman" w:hAnsi="Times New Roman" w:cs="Times New Roman"/>
          <w:sz w:val="24"/>
          <w:szCs w:val="24"/>
        </w:rPr>
        <w:t xml:space="preserve">Não serão aceitos dois ou mais lances de mesmo valor, prevalecendo aquele que for recebido e registrado em primeiro lugar. </w:t>
      </w:r>
    </w:p>
    <w:p w14:paraId="48853076" w14:textId="77777777" w:rsidR="00606BF2" w:rsidRPr="00BB46E6" w:rsidRDefault="00606BF2" w:rsidP="00F33C3F">
      <w:pPr>
        <w:pStyle w:val="Nivel2"/>
        <w:numPr>
          <w:ilvl w:val="1"/>
          <w:numId w:val="3"/>
        </w:numPr>
        <w:autoSpaceDE/>
        <w:autoSpaceDN/>
        <w:adjustRightInd/>
        <w:spacing w:beforeLines="120" w:before="288" w:afterLines="120" w:after="288" w:line="312" w:lineRule="auto"/>
        <w:ind w:left="0" w:firstLine="0"/>
        <w:rPr>
          <w:rFonts w:ascii="Times New Roman" w:hAnsi="Times New Roman" w:cs="Times New Roman"/>
          <w:sz w:val="24"/>
          <w:szCs w:val="24"/>
        </w:rPr>
      </w:pPr>
      <w:r w:rsidRPr="00BB46E6">
        <w:rPr>
          <w:rFonts w:ascii="Times New Roman" w:hAnsi="Times New Roman" w:cs="Times New Roman"/>
          <w:sz w:val="24"/>
          <w:szCs w:val="24"/>
        </w:rPr>
        <w:t xml:space="preserve">Durante o transcurso da sessão pública, os licitantes serão informados, em tempo real, do valor do menor lance registrado, vedada a identificação do licitante. </w:t>
      </w:r>
    </w:p>
    <w:p w14:paraId="38A107D8" w14:textId="77777777" w:rsidR="00606BF2" w:rsidRPr="00BB46E6" w:rsidRDefault="00606BF2">
      <w:pPr>
        <w:pStyle w:val="Nivel2"/>
        <w:numPr>
          <w:ilvl w:val="1"/>
          <w:numId w:val="3"/>
        </w:numPr>
        <w:autoSpaceDE/>
        <w:autoSpaceDN/>
        <w:adjustRightInd/>
        <w:spacing w:beforeLines="120" w:before="288" w:afterLines="120" w:after="288" w:line="312" w:lineRule="auto"/>
        <w:ind w:left="0" w:firstLine="567"/>
        <w:rPr>
          <w:rFonts w:ascii="Times New Roman" w:hAnsi="Times New Roman" w:cs="Times New Roman"/>
          <w:sz w:val="24"/>
          <w:szCs w:val="24"/>
        </w:rPr>
      </w:pPr>
      <w:r w:rsidRPr="00BB46E6">
        <w:rPr>
          <w:rFonts w:ascii="Times New Roman" w:hAnsi="Times New Roman" w:cs="Times New Roman"/>
          <w:sz w:val="24"/>
          <w:szCs w:val="24"/>
        </w:rPr>
        <w:t xml:space="preserve">No caso de desconexão com o Pregoeiro, no decorrer da etapa competitiva do Pregão, o sistema eletrônico poderá permanecer acessível aos licitantes para a recepção dos lances. </w:t>
      </w:r>
    </w:p>
    <w:p w14:paraId="14B6AF4E" w14:textId="77777777" w:rsidR="00606BF2" w:rsidRPr="00BB46E6" w:rsidRDefault="00606BF2">
      <w:pPr>
        <w:pStyle w:val="Nivel2"/>
        <w:numPr>
          <w:ilvl w:val="1"/>
          <w:numId w:val="3"/>
        </w:numPr>
        <w:autoSpaceDE/>
        <w:autoSpaceDN/>
        <w:adjustRightInd/>
        <w:spacing w:beforeLines="120" w:before="288" w:afterLines="120" w:after="288" w:line="312" w:lineRule="auto"/>
        <w:ind w:left="0" w:firstLine="567"/>
        <w:rPr>
          <w:rFonts w:ascii="Times New Roman" w:hAnsi="Times New Roman" w:cs="Times New Roman"/>
          <w:sz w:val="24"/>
          <w:szCs w:val="24"/>
        </w:rPr>
      </w:pPr>
      <w:r w:rsidRPr="00BB46E6">
        <w:rPr>
          <w:rFonts w:ascii="Times New Roman" w:hAnsi="Times New Roman" w:cs="Times New Roman"/>
          <w:sz w:val="24"/>
          <w:szCs w:val="24"/>
        </w:rPr>
        <w:t>Quando a desconexão do sistema eletrônico para o pregoeiro persistir por tempo superior a dez minutos, a sessão pública será suspensa e reiniciada somente após decorridas vinte e quatro horas da comunicação do fato pelo Pregoeiro aos participantes, no sítio eletrônico utilizado para divulgação.</w:t>
      </w:r>
    </w:p>
    <w:p w14:paraId="3F7001E7" w14:textId="77777777" w:rsidR="00606BF2" w:rsidRPr="00BB46E6" w:rsidRDefault="00606BF2">
      <w:pPr>
        <w:pStyle w:val="Nivel2"/>
        <w:numPr>
          <w:ilvl w:val="1"/>
          <w:numId w:val="3"/>
        </w:numPr>
        <w:autoSpaceDE/>
        <w:autoSpaceDN/>
        <w:adjustRightInd/>
        <w:spacing w:beforeLines="120" w:before="288" w:afterLines="120" w:after="288" w:line="312" w:lineRule="auto"/>
        <w:ind w:left="0" w:firstLine="567"/>
        <w:rPr>
          <w:rFonts w:ascii="Times New Roman" w:hAnsi="Times New Roman" w:cs="Times New Roman"/>
          <w:sz w:val="24"/>
          <w:szCs w:val="24"/>
        </w:rPr>
      </w:pPr>
      <w:r w:rsidRPr="00BB46E6">
        <w:rPr>
          <w:rFonts w:ascii="Times New Roman" w:hAnsi="Times New Roman" w:cs="Times New Roman"/>
          <w:sz w:val="24"/>
          <w:szCs w:val="24"/>
        </w:rPr>
        <w:t>Caso o licitante não apresente lances, concorrerá com o valor de sua proposta.</w:t>
      </w:r>
    </w:p>
    <w:p w14:paraId="4705C818" w14:textId="77777777" w:rsidR="00606BF2" w:rsidRPr="00F33C3F" w:rsidRDefault="00606BF2">
      <w:pPr>
        <w:pStyle w:val="Nivel2"/>
        <w:numPr>
          <w:ilvl w:val="1"/>
          <w:numId w:val="3"/>
        </w:numPr>
        <w:autoSpaceDE/>
        <w:autoSpaceDN/>
        <w:adjustRightInd/>
        <w:spacing w:beforeLines="120" w:before="288" w:afterLines="120" w:after="288" w:line="312" w:lineRule="auto"/>
        <w:ind w:left="0" w:firstLine="567"/>
        <w:rPr>
          <w:rFonts w:ascii="Times New Roman" w:hAnsi="Times New Roman" w:cs="Times New Roman"/>
          <w:sz w:val="24"/>
          <w:szCs w:val="24"/>
        </w:rPr>
      </w:pPr>
      <w:r w:rsidRPr="00BB46E6">
        <w:rPr>
          <w:rFonts w:ascii="Times New Roman" w:hAnsi="Times New Roman" w:cs="Times New Roman"/>
          <w:sz w:val="24"/>
          <w:szCs w:val="24"/>
        </w:rPr>
        <w:t>Em relação a itens não exclusivos para participação de microempresas e empresas de pequeno porte, uma vez encerrada a etapa de lances</w:t>
      </w:r>
      <w:r w:rsidRPr="00BB46E6">
        <w:rPr>
          <w:rFonts w:ascii="Times New Roman" w:eastAsia="Zurich BT" w:hAnsi="Times New Roman" w:cs="Times New Roman"/>
          <w:sz w:val="24"/>
          <w:szCs w:val="24"/>
        </w:rPr>
        <w:t xml:space="preserve">, será efetivada a verificação automática, junto à Receita Federal, do porte da entidade empresarial. O sistema identificará em coluna própria as microempresas e empresas de pequeno porte participantes, procedendo à comparação com os valores da primeira colocada, se esta for empresa de maior porte, assim </w:t>
      </w:r>
      <w:r w:rsidRPr="00F33C3F">
        <w:rPr>
          <w:rFonts w:ascii="Times New Roman" w:eastAsia="Zurich BT" w:hAnsi="Times New Roman" w:cs="Times New Roman"/>
          <w:sz w:val="24"/>
          <w:szCs w:val="24"/>
        </w:rPr>
        <w:lastRenderedPageBreak/>
        <w:t xml:space="preserve">como das demais classificadas, para o fim de aplicar-se o disposto nos </w:t>
      </w:r>
      <w:hyperlink r:id="rId29" w:anchor="art44" w:history="1">
        <w:proofErr w:type="spellStart"/>
        <w:r w:rsidRPr="00F33C3F">
          <w:rPr>
            <w:rStyle w:val="Hyperlink"/>
            <w:rFonts w:ascii="Times New Roman" w:eastAsia="Zurich BT" w:hAnsi="Times New Roman" w:cs="Times New Roman"/>
            <w:sz w:val="24"/>
            <w:szCs w:val="24"/>
          </w:rPr>
          <w:t>arts</w:t>
        </w:r>
        <w:proofErr w:type="spellEnd"/>
        <w:r w:rsidRPr="00F33C3F">
          <w:rPr>
            <w:rStyle w:val="Hyperlink"/>
            <w:rFonts w:ascii="Times New Roman" w:eastAsia="Zurich BT" w:hAnsi="Times New Roman" w:cs="Times New Roman"/>
            <w:sz w:val="24"/>
            <w:szCs w:val="24"/>
          </w:rPr>
          <w:t>. 44 e 45 da Lei Complementar nº 123, de 2006</w:t>
        </w:r>
      </w:hyperlink>
      <w:r w:rsidRPr="00F33C3F">
        <w:rPr>
          <w:rFonts w:ascii="Times New Roman" w:eastAsia="Zurich BT" w:hAnsi="Times New Roman" w:cs="Times New Roman"/>
          <w:sz w:val="24"/>
          <w:szCs w:val="24"/>
        </w:rPr>
        <w:t xml:space="preserve">, regulamentada pelo </w:t>
      </w:r>
      <w:hyperlink r:id="rId30" w:history="1">
        <w:r w:rsidRPr="00F33C3F">
          <w:rPr>
            <w:rStyle w:val="Hyperlink"/>
            <w:rFonts w:ascii="Times New Roman" w:eastAsia="Zurich BT" w:hAnsi="Times New Roman" w:cs="Times New Roman"/>
            <w:sz w:val="24"/>
            <w:szCs w:val="24"/>
          </w:rPr>
          <w:t>Decreto nº 8.538, de 2015</w:t>
        </w:r>
      </w:hyperlink>
      <w:r w:rsidRPr="00F33C3F">
        <w:rPr>
          <w:rFonts w:ascii="Times New Roman" w:eastAsia="Zurich BT" w:hAnsi="Times New Roman" w:cs="Times New Roman"/>
          <w:sz w:val="24"/>
          <w:szCs w:val="24"/>
        </w:rPr>
        <w:t>.</w:t>
      </w:r>
    </w:p>
    <w:p w14:paraId="43DA1E01" w14:textId="77777777" w:rsidR="00606BF2" w:rsidRPr="00F33C3F" w:rsidRDefault="00606BF2" w:rsidP="00F33C3F">
      <w:pPr>
        <w:pStyle w:val="Nivel3"/>
        <w:numPr>
          <w:ilvl w:val="2"/>
          <w:numId w:val="3"/>
        </w:numPr>
        <w:spacing w:beforeLines="120" w:before="288" w:afterLines="120" w:after="288" w:line="312" w:lineRule="auto"/>
        <w:ind w:left="0" w:firstLine="0"/>
        <w:rPr>
          <w:rFonts w:ascii="Times New Roman" w:hAnsi="Times New Roman" w:cs="Times New Roman"/>
          <w:sz w:val="24"/>
          <w:szCs w:val="24"/>
        </w:rPr>
      </w:pPr>
      <w:r w:rsidRPr="00F33C3F">
        <w:rPr>
          <w:rFonts w:ascii="Times New Roman" w:hAnsi="Times New Roman" w:cs="Times New Roman"/>
          <w:sz w:val="24"/>
          <w:szCs w:val="24"/>
        </w:rPr>
        <w:t xml:space="preserve">Nessas condições, as propostas de </w:t>
      </w:r>
      <w:r w:rsidRPr="00F33C3F">
        <w:rPr>
          <w:rFonts w:ascii="Times New Roman" w:eastAsia="Zurich BT" w:hAnsi="Times New Roman" w:cs="Times New Roman"/>
          <w:sz w:val="24"/>
          <w:szCs w:val="24"/>
        </w:rPr>
        <w:t xml:space="preserve">microempresas e empresas de pequeno porte </w:t>
      </w:r>
      <w:r w:rsidRPr="00F33C3F">
        <w:rPr>
          <w:rFonts w:ascii="Times New Roman" w:hAnsi="Times New Roman" w:cs="Times New Roman"/>
          <w:sz w:val="24"/>
          <w:szCs w:val="24"/>
        </w:rPr>
        <w:t>que se encontrarem na faixa de até 5% (cinco por cento) acima da melhor proposta ou melhor lance serão consideradas empatadas com a primeira colocada.</w:t>
      </w:r>
    </w:p>
    <w:p w14:paraId="21BDEBAD" w14:textId="77777777" w:rsidR="00606BF2" w:rsidRPr="00F33C3F" w:rsidRDefault="00606BF2" w:rsidP="00F33C3F">
      <w:pPr>
        <w:pStyle w:val="Nivel3"/>
        <w:numPr>
          <w:ilvl w:val="2"/>
          <w:numId w:val="3"/>
        </w:numPr>
        <w:spacing w:beforeLines="120" w:before="288" w:afterLines="120" w:after="288" w:line="312" w:lineRule="auto"/>
        <w:ind w:left="0" w:firstLine="0"/>
        <w:rPr>
          <w:rFonts w:ascii="Times New Roman" w:hAnsi="Times New Roman" w:cs="Times New Roman"/>
          <w:sz w:val="24"/>
          <w:szCs w:val="24"/>
        </w:rPr>
      </w:pPr>
      <w:r w:rsidRPr="00F33C3F">
        <w:rPr>
          <w:rFonts w:ascii="Times New Roman" w:hAnsi="Times New Roman" w:cs="Times New Roman"/>
          <w:sz w:val="24"/>
          <w:szCs w:val="24"/>
        </w:rPr>
        <w:t>A melhor classificada nos termos do subitem anterior terá o direito de encaminhar uma última oferta para desempate, obrigatoriamente em valor inferior ao da primeira colocada, no prazo de 5 (cinco) minutos controlados pelo sistema, contados após a comunicação automática para tanto.</w:t>
      </w:r>
    </w:p>
    <w:p w14:paraId="0E070120" w14:textId="77777777" w:rsidR="00606BF2" w:rsidRPr="00F33C3F" w:rsidRDefault="00606BF2" w:rsidP="00F33C3F">
      <w:pPr>
        <w:pStyle w:val="Nivel3"/>
        <w:numPr>
          <w:ilvl w:val="2"/>
          <w:numId w:val="3"/>
        </w:numPr>
        <w:spacing w:beforeLines="120" w:before="288" w:afterLines="120" w:after="288" w:line="312" w:lineRule="auto"/>
        <w:ind w:left="0" w:firstLine="0"/>
        <w:rPr>
          <w:rFonts w:ascii="Times New Roman" w:hAnsi="Times New Roman" w:cs="Times New Roman"/>
          <w:sz w:val="24"/>
          <w:szCs w:val="24"/>
        </w:rPr>
      </w:pPr>
      <w:r w:rsidRPr="00F33C3F">
        <w:rPr>
          <w:rFonts w:ascii="Times New Roman" w:hAnsi="Times New Roman" w:cs="Times New Roman"/>
          <w:sz w:val="24"/>
          <w:szCs w:val="24"/>
        </w:rPr>
        <w:t xml:space="preserve">Caso a </w:t>
      </w:r>
      <w:r w:rsidRPr="00F33C3F">
        <w:rPr>
          <w:rFonts w:ascii="Times New Roman" w:eastAsia="Zurich BT" w:hAnsi="Times New Roman" w:cs="Times New Roman"/>
          <w:sz w:val="24"/>
          <w:szCs w:val="24"/>
        </w:rPr>
        <w:t>microempresa ou a empresa de pequeno porte</w:t>
      </w:r>
      <w:r w:rsidRPr="00F33C3F">
        <w:rPr>
          <w:rFonts w:ascii="Times New Roman" w:hAnsi="Times New Roman" w:cs="Times New Roman"/>
          <w:sz w:val="24"/>
          <w:szCs w:val="24"/>
        </w:rPr>
        <w:t xml:space="preserve"> melhor classificada desista ou não se manifeste no prazo estabelecido, serão convocadas as demais licitantes </w:t>
      </w:r>
      <w:r w:rsidRPr="00F33C3F">
        <w:rPr>
          <w:rFonts w:ascii="Times New Roman" w:eastAsia="Zurich BT" w:hAnsi="Times New Roman" w:cs="Times New Roman"/>
          <w:sz w:val="24"/>
          <w:szCs w:val="24"/>
        </w:rPr>
        <w:t>microempresa e empresa de pequeno porte</w:t>
      </w:r>
      <w:r w:rsidRPr="00F33C3F">
        <w:rPr>
          <w:rFonts w:ascii="Times New Roman" w:hAnsi="Times New Roman" w:cs="Times New Roman"/>
          <w:sz w:val="24"/>
          <w:szCs w:val="24"/>
        </w:rPr>
        <w:t xml:space="preserve"> que se encontrem naquele intervalo de 5% (cinco por cento), na ordem de classificação, para o exercício do mesmo direito, no prazo estabelecido no subitem anterior.</w:t>
      </w:r>
    </w:p>
    <w:p w14:paraId="3DC2E1B9" w14:textId="77777777" w:rsidR="00606BF2" w:rsidRPr="00F33C3F" w:rsidRDefault="00606BF2" w:rsidP="00F33C3F">
      <w:pPr>
        <w:pStyle w:val="Nivel3"/>
        <w:numPr>
          <w:ilvl w:val="2"/>
          <w:numId w:val="3"/>
        </w:numPr>
        <w:spacing w:beforeLines="120" w:before="288" w:afterLines="120" w:after="288" w:line="312" w:lineRule="auto"/>
        <w:ind w:left="0" w:firstLine="0"/>
        <w:rPr>
          <w:rFonts w:ascii="Times New Roman" w:hAnsi="Times New Roman" w:cs="Times New Roman"/>
          <w:sz w:val="24"/>
          <w:szCs w:val="24"/>
        </w:rPr>
      </w:pPr>
      <w:r w:rsidRPr="00F33C3F">
        <w:rPr>
          <w:rFonts w:ascii="Times New Roman" w:hAnsi="Times New Roman" w:cs="Times New Roman"/>
          <w:sz w:val="24"/>
          <w:szCs w:val="24"/>
        </w:rPr>
        <w:t>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14:paraId="785A396A" w14:textId="77777777" w:rsidR="00606BF2" w:rsidRPr="00F33C3F" w:rsidRDefault="00606BF2" w:rsidP="00F33C3F">
      <w:pPr>
        <w:pStyle w:val="Nivel2"/>
        <w:numPr>
          <w:ilvl w:val="1"/>
          <w:numId w:val="3"/>
        </w:numPr>
        <w:autoSpaceDE/>
        <w:autoSpaceDN/>
        <w:adjustRightInd/>
        <w:spacing w:beforeLines="120" w:before="288" w:afterLines="120" w:after="288" w:line="312" w:lineRule="auto"/>
        <w:ind w:left="0" w:firstLine="0"/>
        <w:rPr>
          <w:rFonts w:ascii="Times New Roman" w:hAnsi="Times New Roman" w:cs="Times New Roman"/>
          <w:sz w:val="24"/>
          <w:szCs w:val="24"/>
        </w:rPr>
      </w:pPr>
      <w:r w:rsidRPr="00F33C3F">
        <w:rPr>
          <w:rFonts w:ascii="Times New Roman" w:hAnsi="Times New Roman" w:cs="Times New Roman"/>
          <w:sz w:val="24"/>
          <w:szCs w:val="24"/>
        </w:rPr>
        <w:t xml:space="preserve">Só poderá haver empate entre propostas iguais (não seguidas de lances), ou entre lances finais da fase fechada do modo de disputa aberto e fechado. </w:t>
      </w:r>
    </w:p>
    <w:p w14:paraId="38599517" w14:textId="77777777" w:rsidR="00606BF2" w:rsidRPr="00F33C3F" w:rsidRDefault="00606BF2" w:rsidP="00F33C3F">
      <w:pPr>
        <w:pStyle w:val="Nivel3"/>
        <w:numPr>
          <w:ilvl w:val="2"/>
          <w:numId w:val="3"/>
        </w:numPr>
        <w:spacing w:beforeLines="120" w:before="288" w:afterLines="120" w:after="288" w:line="312" w:lineRule="auto"/>
        <w:ind w:left="0" w:firstLine="0"/>
        <w:rPr>
          <w:rFonts w:ascii="Times New Roman" w:hAnsi="Times New Roman" w:cs="Times New Roman"/>
          <w:sz w:val="24"/>
          <w:szCs w:val="24"/>
        </w:rPr>
      </w:pPr>
      <w:r w:rsidRPr="00F33C3F">
        <w:rPr>
          <w:rFonts w:ascii="Times New Roman" w:hAnsi="Times New Roman" w:cs="Times New Roman"/>
          <w:sz w:val="24"/>
          <w:szCs w:val="24"/>
        </w:rPr>
        <w:t xml:space="preserve">Havendo eventual empate entre propostas ou lances, o critério de desempate será aquele previsto no </w:t>
      </w:r>
      <w:hyperlink r:id="rId31" w:anchor="art60" w:history="1">
        <w:r w:rsidRPr="00F33C3F">
          <w:rPr>
            <w:rStyle w:val="Hyperlink"/>
            <w:rFonts w:ascii="Times New Roman" w:eastAsia="Arial" w:hAnsi="Times New Roman" w:cs="Times New Roman"/>
            <w:sz w:val="24"/>
            <w:szCs w:val="24"/>
          </w:rPr>
          <w:t>art</w:t>
        </w:r>
        <w:r w:rsidRPr="00F33C3F">
          <w:rPr>
            <w:rStyle w:val="Hyperlink"/>
            <w:rFonts w:ascii="Times New Roman" w:hAnsi="Times New Roman" w:cs="Times New Roman"/>
            <w:sz w:val="24"/>
            <w:szCs w:val="24"/>
          </w:rPr>
          <w:t>. 60 da Lei nº 14.133, de 2021</w:t>
        </w:r>
      </w:hyperlink>
      <w:r w:rsidRPr="00F33C3F">
        <w:rPr>
          <w:rFonts w:ascii="Times New Roman" w:hAnsi="Times New Roman" w:cs="Times New Roman"/>
          <w:sz w:val="24"/>
          <w:szCs w:val="24"/>
        </w:rPr>
        <w:t>, nesta ordem:</w:t>
      </w:r>
    </w:p>
    <w:p w14:paraId="5FB95750" w14:textId="77777777" w:rsidR="00606BF2" w:rsidRPr="00F33C3F" w:rsidRDefault="00606BF2" w:rsidP="00F33C3F">
      <w:pPr>
        <w:pStyle w:val="Nivel4"/>
        <w:numPr>
          <w:ilvl w:val="3"/>
          <w:numId w:val="3"/>
        </w:numPr>
        <w:spacing w:beforeLines="120" w:before="288" w:afterLines="120" w:after="288" w:line="312" w:lineRule="auto"/>
        <w:ind w:left="0" w:firstLine="0"/>
        <w:rPr>
          <w:rFonts w:ascii="Times New Roman" w:hAnsi="Times New Roman" w:cs="Times New Roman"/>
          <w:sz w:val="24"/>
          <w:szCs w:val="24"/>
        </w:rPr>
      </w:pPr>
      <w:r w:rsidRPr="00F33C3F">
        <w:rPr>
          <w:rFonts w:ascii="Times New Roman" w:hAnsi="Times New Roman" w:cs="Times New Roman"/>
          <w:sz w:val="24"/>
          <w:szCs w:val="24"/>
        </w:rPr>
        <w:t>disputa final, hipótese em que os licitantes empatados poderão apresentar nova proposta em ato contínuo à classificação;</w:t>
      </w:r>
    </w:p>
    <w:p w14:paraId="64578E99" w14:textId="77777777" w:rsidR="00606BF2" w:rsidRPr="00F33C3F" w:rsidRDefault="00606BF2" w:rsidP="00F33C3F">
      <w:pPr>
        <w:pStyle w:val="Nivel4"/>
        <w:numPr>
          <w:ilvl w:val="3"/>
          <w:numId w:val="3"/>
        </w:numPr>
        <w:spacing w:beforeLines="120" w:before="288" w:afterLines="120" w:after="288" w:line="312" w:lineRule="auto"/>
        <w:ind w:left="0" w:firstLine="0"/>
        <w:rPr>
          <w:rFonts w:ascii="Times New Roman" w:hAnsi="Times New Roman" w:cs="Times New Roman"/>
          <w:sz w:val="24"/>
          <w:szCs w:val="24"/>
        </w:rPr>
      </w:pPr>
      <w:r w:rsidRPr="00F33C3F">
        <w:rPr>
          <w:rFonts w:ascii="Times New Roman" w:hAnsi="Times New Roman" w:cs="Times New Roman"/>
          <w:sz w:val="24"/>
          <w:szCs w:val="24"/>
        </w:rPr>
        <w:t>avaliação do desempenho contratual prévio dos licitantes, para a qual deverão preferencialmente ser utilizados registros cadastrais para efeito de atesto de cumprimento de obrigações previstos nesta Lei;</w:t>
      </w:r>
    </w:p>
    <w:p w14:paraId="0E066B10" w14:textId="77777777" w:rsidR="00606BF2" w:rsidRPr="00F33C3F" w:rsidRDefault="00606BF2" w:rsidP="00F33C3F">
      <w:pPr>
        <w:pStyle w:val="Nivel4"/>
        <w:numPr>
          <w:ilvl w:val="3"/>
          <w:numId w:val="3"/>
        </w:numPr>
        <w:spacing w:beforeLines="120" w:before="288" w:afterLines="120" w:after="288" w:line="312" w:lineRule="auto"/>
        <w:ind w:left="0" w:firstLine="0"/>
        <w:rPr>
          <w:rFonts w:ascii="Times New Roman" w:hAnsi="Times New Roman" w:cs="Times New Roman"/>
          <w:sz w:val="24"/>
          <w:szCs w:val="24"/>
        </w:rPr>
      </w:pPr>
      <w:r w:rsidRPr="00F33C3F">
        <w:rPr>
          <w:rFonts w:ascii="Times New Roman" w:hAnsi="Times New Roman" w:cs="Times New Roman"/>
          <w:sz w:val="24"/>
          <w:szCs w:val="24"/>
        </w:rPr>
        <w:lastRenderedPageBreak/>
        <w:t>desenvolvimento pelo licitante de ações de equidade entre homens e mulheres no ambiente de trabalho, conforme regulamento;</w:t>
      </w:r>
    </w:p>
    <w:p w14:paraId="2745F25F" w14:textId="77777777" w:rsidR="00606BF2" w:rsidRPr="00F33C3F" w:rsidRDefault="00606BF2" w:rsidP="00F33C3F">
      <w:pPr>
        <w:pStyle w:val="Nivel4"/>
        <w:numPr>
          <w:ilvl w:val="3"/>
          <w:numId w:val="3"/>
        </w:numPr>
        <w:spacing w:beforeLines="120" w:before="288" w:afterLines="120" w:after="288" w:line="312" w:lineRule="auto"/>
        <w:ind w:left="0" w:firstLine="0"/>
        <w:rPr>
          <w:rFonts w:ascii="Times New Roman" w:hAnsi="Times New Roman" w:cs="Times New Roman"/>
          <w:sz w:val="24"/>
          <w:szCs w:val="24"/>
        </w:rPr>
      </w:pPr>
      <w:r w:rsidRPr="00F33C3F">
        <w:rPr>
          <w:rFonts w:ascii="Times New Roman" w:hAnsi="Times New Roman" w:cs="Times New Roman"/>
          <w:sz w:val="24"/>
          <w:szCs w:val="24"/>
        </w:rPr>
        <w:t>desenvolvimento pelo licitante de programa de integridade, conforme orientações dos órgãos de controle.</w:t>
      </w:r>
    </w:p>
    <w:p w14:paraId="416FEAC6" w14:textId="335AEBB4" w:rsidR="00606BF2" w:rsidRPr="00F33C3F" w:rsidRDefault="00F33C3F" w:rsidP="00F33C3F">
      <w:pPr>
        <w:pStyle w:val="Nivel3"/>
        <w:numPr>
          <w:ilvl w:val="2"/>
          <w:numId w:val="3"/>
        </w:numPr>
        <w:spacing w:beforeLines="120" w:before="288" w:afterLines="120" w:after="288" w:line="312" w:lineRule="auto"/>
        <w:ind w:left="0" w:firstLine="0"/>
        <w:rPr>
          <w:rFonts w:ascii="Times New Roman" w:hAnsi="Times New Roman" w:cs="Times New Roman"/>
          <w:sz w:val="24"/>
          <w:szCs w:val="24"/>
        </w:rPr>
      </w:pPr>
      <w:r>
        <w:rPr>
          <w:rFonts w:ascii="Times New Roman" w:hAnsi="Times New Roman" w:cs="Times New Roman"/>
          <w:sz w:val="24"/>
          <w:szCs w:val="24"/>
        </w:rPr>
        <w:t xml:space="preserve"> </w:t>
      </w:r>
      <w:r w:rsidR="00606BF2" w:rsidRPr="00F33C3F">
        <w:rPr>
          <w:rFonts w:ascii="Times New Roman" w:hAnsi="Times New Roman" w:cs="Times New Roman"/>
          <w:sz w:val="24"/>
          <w:szCs w:val="24"/>
        </w:rPr>
        <w:t>Persistindo o empate, será assegurada preferência, sucessivamente, aos bens e serviços produzidos ou prestados por:</w:t>
      </w:r>
    </w:p>
    <w:p w14:paraId="7D8E739C" w14:textId="77777777" w:rsidR="00606BF2" w:rsidRPr="00F33C3F" w:rsidRDefault="00606BF2" w:rsidP="00F33C3F">
      <w:pPr>
        <w:pStyle w:val="Nivel4"/>
        <w:numPr>
          <w:ilvl w:val="3"/>
          <w:numId w:val="3"/>
        </w:numPr>
        <w:spacing w:beforeLines="120" w:before="288" w:afterLines="120" w:after="288" w:line="312" w:lineRule="auto"/>
        <w:ind w:left="0" w:firstLine="0"/>
        <w:rPr>
          <w:rFonts w:ascii="Times New Roman" w:hAnsi="Times New Roman" w:cs="Times New Roman"/>
          <w:sz w:val="24"/>
          <w:szCs w:val="24"/>
        </w:rPr>
      </w:pPr>
      <w:bookmarkStart w:id="30" w:name="art60§1i"/>
      <w:bookmarkEnd w:id="30"/>
      <w:r w:rsidRPr="00F33C3F">
        <w:rPr>
          <w:rFonts w:ascii="Times New Roman" w:hAnsi="Times New Roman" w:cs="Times New Roman"/>
          <w:sz w:val="24"/>
          <w:szCs w:val="24"/>
        </w:rPr>
        <w:t>empresas estabelecidas no território do Estado ou do Distrito Federal do órgão ou entidade da Administração Pública estadual ou distrital licitante ou, no caso de licitação realizada por órgão ou entidade de Município, no território do Estado em que este se localize;</w:t>
      </w:r>
    </w:p>
    <w:p w14:paraId="5CF62507" w14:textId="77777777" w:rsidR="00606BF2" w:rsidRPr="00F33C3F" w:rsidRDefault="00606BF2" w:rsidP="00F33C3F">
      <w:pPr>
        <w:pStyle w:val="Nivel4"/>
        <w:numPr>
          <w:ilvl w:val="3"/>
          <w:numId w:val="3"/>
        </w:numPr>
        <w:spacing w:beforeLines="120" w:before="288" w:afterLines="120" w:after="288" w:line="312" w:lineRule="auto"/>
        <w:ind w:left="0" w:firstLine="0"/>
        <w:rPr>
          <w:rFonts w:ascii="Times New Roman" w:hAnsi="Times New Roman" w:cs="Times New Roman"/>
          <w:sz w:val="24"/>
          <w:szCs w:val="24"/>
        </w:rPr>
      </w:pPr>
      <w:bookmarkStart w:id="31" w:name="art60§1ii"/>
      <w:bookmarkEnd w:id="31"/>
      <w:r w:rsidRPr="00F33C3F">
        <w:rPr>
          <w:rFonts w:ascii="Times New Roman" w:hAnsi="Times New Roman" w:cs="Times New Roman"/>
          <w:sz w:val="24"/>
          <w:szCs w:val="24"/>
        </w:rPr>
        <w:t>empresas brasileiras;</w:t>
      </w:r>
    </w:p>
    <w:p w14:paraId="69F75309" w14:textId="77777777" w:rsidR="00606BF2" w:rsidRPr="00F33C3F" w:rsidRDefault="00606BF2" w:rsidP="00F33C3F">
      <w:pPr>
        <w:pStyle w:val="Nivel4"/>
        <w:numPr>
          <w:ilvl w:val="3"/>
          <w:numId w:val="3"/>
        </w:numPr>
        <w:spacing w:beforeLines="120" w:before="288" w:afterLines="120" w:after="288" w:line="312" w:lineRule="auto"/>
        <w:ind w:left="0" w:firstLine="0"/>
        <w:rPr>
          <w:rFonts w:ascii="Times New Roman" w:hAnsi="Times New Roman" w:cs="Times New Roman"/>
          <w:sz w:val="24"/>
          <w:szCs w:val="24"/>
        </w:rPr>
      </w:pPr>
      <w:bookmarkStart w:id="32" w:name="art60§1iii"/>
      <w:bookmarkEnd w:id="32"/>
      <w:r w:rsidRPr="00F33C3F">
        <w:rPr>
          <w:rFonts w:ascii="Times New Roman" w:hAnsi="Times New Roman" w:cs="Times New Roman"/>
          <w:sz w:val="24"/>
          <w:szCs w:val="24"/>
        </w:rPr>
        <w:t>empresas que invistam em pesquisa e no desenvolvimento de tecnologia no País;</w:t>
      </w:r>
    </w:p>
    <w:p w14:paraId="503963C6" w14:textId="77777777" w:rsidR="00606BF2" w:rsidRPr="00F33C3F" w:rsidRDefault="00606BF2" w:rsidP="00F33C3F">
      <w:pPr>
        <w:pStyle w:val="Nivel4"/>
        <w:numPr>
          <w:ilvl w:val="3"/>
          <w:numId w:val="3"/>
        </w:numPr>
        <w:spacing w:beforeLines="120" w:before="288" w:afterLines="120" w:after="288" w:line="312" w:lineRule="auto"/>
        <w:ind w:left="0" w:firstLine="0"/>
        <w:rPr>
          <w:rFonts w:ascii="Times New Roman" w:hAnsi="Times New Roman" w:cs="Times New Roman"/>
          <w:sz w:val="24"/>
          <w:szCs w:val="24"/>
        </w:rPr>
      </w:pPr>
      <w:bookmarkStart w:id="33" w:name="art60§1iv"/>
      <w:bookmarkEnd w:id="33"/>
      <w:r w:rsidRPr="00F33C3F">
        <w:rPr>
          <w:rFonts w:ascii="Times New Roman" w:hAnsi="Times New Roman" w:cs="Times New Roman"/>
          <w:sz w:val="24"/>
          <w:szCs w:val="24"/>
        </w:rPr>
        <w:t>empresas que comprovem a prática de mitigação, nos termos da </w:t>
      </w:r>
      <w:hyperlink r:id="rId32" w:anchor=":~:text=LEI%20N%C2%BA%2012.187%2C%20DE%2029%20DE%20DEZEMBRO%20DE%202009.&amp;text=Institui%20a%20Pol%C3%ADtica%20Nacional%20sobre,PNMC%20e%20d%C3%A1%20outras%20provid%C3%AAncias." w:history="1">
        <w:r w:rsidRPr="00F33C3F">
          <w:rPr>
            <w:rStyle w:val="Hyperlink"/>
            <w:rFonts w:ascii="Times New Roman" w:hAnsi="Times New Roman" w:cs="Times New Roman"/>
            <w:sz w:val="24"/>
            <w:szCs w:val="24"/>
          </w:rPr>
          <w:t>Lei nº 12.187, de 29 de dezembro de 2009</w:t>
        </w:r>
      </w:hyperlink>
      <w:r w:rsidRPr="00F33C3F">
        <w:rPr>
          <w:rFonts w:ascii="Times New Roman" w:hAnsi="Times New Roman" w:cs="Times New Roman"/>
          <w:sz w:val="24"/>
          <w:szCs w:val="24"/>
        </w:rPr>
        <w:t>.</w:t>
      </w:r>
    </w:p>
    <w:p w14:paraId="44B58529" w14:textId="77777777" w:rsidR="00606BF2" w:rsidRPr="00F33C3F" w:rsidRDefault="00606BF2" w:rsidP="00F33C3F">
      <w:pPr>
        <w:pStyle w:val="Nivel2"/>
        <w:numPr>
          <w:ilvl w:val="1"/>
          <w:numId w:val="3"/>
        </w:numPr>
        <w:autoSpaceDE/>
        <w:autoSpaceDN/>
        <w:adjustRightInd/>
        <w:spacing w:beforeLines="120" w:before="288" w:afterLines="120" w:after="288" w:line="312" w:lineRule="auto"/>
        <w:ind w:left="0" w:firstLine="0"/>
        <w:rPr>
          <w:rFonts w:ascii="Times New Roman" w:hAnsi="Times New Roman" w:cs="Times New Roman"/>
          <w:sz w:val="24"/>
          <w:szCs w:val="24"/>
        </w:rPr>
      </w:pPr>
      <w:r w:rsidRPr="00F33C3F">
        <w:rPr>
          <w:rFonts w:ascii="Times New Roman" w:hAnsi="Times New Roman" w:cs="Times New Roman"/>
          <w:sz w:val="24"/>
          <w:szCs w:val="24"/>
        </w:rPr>
        <w:t>Encerrada a etapa de envio de lances da sessão pública, na hipótese da proposta do primeiro colocado permanecer acima do preço máximo ou inferior ao desconto definido para a contratação, o pregoeiro poderá negociar condições mais vantajosas, após definido o resultado do julgamento.</w:t>
      </w:r>
    </w:p>
    <w:p w14:paraId="02C254C2" w14:textId="77777777" w:rsidR="00606BF2" w:rsidRPr="00F33C3F" w:rsidRDefault="00606BF2" w:rsidP="00F33C3F">
      <w:pPr>
        <w:pStyle w:val="Nivel3"/>
        <w:numPr>
          <w:ilvl w:val="2"/>
          <w:numId w:val="3"/>
        </w:numPr>
        <w:spacing w:beforeLines="120" w:before="288" w:afterLines="120" w:after="288" w:line="312" w:lineRule="auto"/>
        <w:ind w:left="0" w:firstLine="0"/>
        <w:rPr>
          <w:rFonts w:ascii="Times New Roman" w:hAnsi="Times New Roman" w:cs="Times New Roman"/>
          <w:sz w:val="24"/>
          <w:szCs w:val="24"/>
        </w:rPr>
      </w:pPr>
      <w:r w:rsidRPr="00F33C3F">
        <w:rPr>
          <w:rFonts w:ascii="Times New Roman" w:hAnsi="Times New Roman" w:cs="Times New Roman"/>
          <w:sz w:val="24"/>
          <w:szCs w:val="24"/>
        </w:rPr>
        <w:t>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14:paraId="743A484D" w14:textId="77777777" w:rsidR="00606BF2" w:rsidRPr="00F33C3F" w:rsidRDefault="00606BF2" w:rsidP="001D6B2E">
      <w:pPr>
        <w:pStyle w:val="Nivel3"/>
        <w:numPr>
          <w:ilvl w:val="2"/>
          <w:numId w:val="3"/>
        </w:numPr>
        <w:spacing w:beforeLines="120" w:before="288" w:afterLines="120" w:after="288" w:line="312" w:lineRule="auto"/>
        <w:ind w:left="0" w:firstLine="0"/>
        <w:rPr>
          <w:rFonts w:ascii="Times New Roman" w:eastAsia="Times New Roman" w:hAnsi="Times New Roman" w:cs="Times New Roman"/>
          <w:sz w:val="24"/>
          <w:szCs w:val="24"/>
        </w:rPr>
      </w:pPr>
      <w:r w:rsidRPr="00F33C3F">
        <w:rPr>
          <w:rFonts w:ascii="Times New Roman" w:eastAsia="Times New Roman" w:hAnsi="Times New Roman" w:cs="Times New Roman"/>
          <w:sz w:val="24"/>
          <w:szCs w:val="24"/>
        </w:rPr>
        <w:t xml:space="preserve">A </w:t>
      </w:r>
      <w:r w:rsidRPr="00F33C3F">
        <w:rPr>
          <w:rFonts w:ascii="Times New Roman" w:hAnsi="Times New Roman" w:cs="Times New Roman"/>
          <w:sz w:val="24"/>
          <w:szCs w:val="24"/>
        </w:rPr>
        <w:t>negociação será realizada por meio do sistema, podendo ser acompanhada pelos demais licitantes.</w:t>
      </w:r>
    </w:p>
    <w:p w14:paraId="7AF4AA28" w14:textId="77777777" w:rsidR="00606BF2" w:rsidRPr="00F33C3F" w:rsidRDefault="00606BF2" w:rsidP="001D6B2E">
      <w:pPr>
        <w:pStyle w:val="Nivel3"/>
        <w:numPr>
          <w:ilvl w:val="2"/>
          <w:numId w:val="3"/>
        </w:numPr>
        <w:spacing w:beforeLines="120" w:before="288" w:afterLines="120" w:after="288" w:line="312" w:lineRule="auto"/>
        <w:ind w:left="0" w:firstLine="0"/>
        <w:rPr>
          <w:rFonts w:ascii="Times New Roman" w:eastAsia="Times New Roman" w:hAnsi="Times New Roman" w:cs="Times New Roman"/>
          <w:sz w:val="24"/>
          <w:szCs w:val="24"/>
        </w:rPr>
      </w:pPr>
      <w:r w:rsidRPr="00F33C3F">
        <w:rPr>
          <w:rFonts w:ascii="Times New Roman" w:eastAsia="Times New Roman" w:hAnsi="Times New Roman" w:cs="Times New Roman"/>
          <w:sz w:val="24"/>
          <w:szCs w:val="24"/>
        </w:rPr>
        <w:t>O resultado da negociação será divulgado a todos os licitantes e anexado aos autos do processo licitatório</w:t>
      </w:r>
    </w:p>
    <w:p w14:paraId="1730BEF0" w14:textId="77777777" w:rsidR="00606BF2" w:rsidRPr="001D6B2E" w:rsidRDefault="00606BF2" w:rsidP="001D6B2E">
      <w:pPr>
        <w:pStyle w:val="Nivel3"/>
        <w:numPr>
          <w:ilvl w:val="2"/>
          <w:numId w:val="3"/>
        </w:numPr>
        <w:spacing w:beforeLines="120" w:before="288" w:afterLines="120" w:after="288" w:line="312" w:lineRule="auto"/>
        <w:ind w:left="0" w:firstLine="0"/>
        <w:rPr>
          <w:rFonts w:ascii="Times New Roman" w:hAnsi="Times New Roman" w:cs="Times New Roman"/>
          <w:sz w:val="24"/>
          <w:szCs w:val="24"/>
        </w:rPr>
      </w:pPr>
      <w:r w:rsidRPr="001D6B2E">
        <w:rPr>
          <w:rFonts w:ascii="Times New Roman" w:hAnsi="Times New Roman" w:cs="Times New Roman"/>
          <w:sz w:val="24"/>
          <w:szCs w:val="24"/>
        </w:rPr>
        <w:lastRenderedPageBreak/>
        <w:t xml:space="preserve">O pregoeiro solicitará ao licitante mais bem classificado que, no prazo de 2 </w:t>
      </w:r>
      <w:r w:rsidRPr="001D6B2E">
        <w:rPr>
          <w:rFonts w:ascii="Times New Roman" w:hAnsi="Times New Roman" w:cs="Times New Roman"/>
          <w:color w:val="auto"/>
          <w:sz w:val="24"/>
          <w:szCs w:val="24"/>
        </w:rPr>
        <w:t xml:space="preserve">(duas) </w:t>
      </w:r>
      <w:r w:rsidRPr="001D6B2E">
        <w:rPr>
          <w:rFonts w:ascii="Times New Roman" w:hAnsi="Times New Roman" w:cs="Times New Roman"/>
          <w:sz w:val="24"/>
          <w:szCs w:val="24"/>
        </w:rPr>
        <w:t>horas, envie a proposta adequada ao último lance ofertado após a negociação realizada, acompanhada, se for o caso, dos documentos complementares, quando necessários à confirmação daqueles exigidos neste Edital e já apresentados</w:t>
      </w:r>
      <w:bookmarkStart w:id="34" w:name="_Hlk117016948"/>
      <w:r w:rsidRPr="001D6B2E">
        <w:rPr>
          <w:rFonts w:ascii="Times New Roman" w:hAnsi="Times New Roman" w:cs="Times New Roman"/>
          <w:sz w:val="24"/>
          <w:szCs w:val="24"/>
        </w:rPr>
        <w:t>.</w:t>
      </w:r>
    </w:p>
    <w:bookmarkEnd w:id="34"/>
    <w:p w14:paraId="4419C126" w14:textId="77777777" w:rsidR="00606BF2" w:rsidRPr="001D6B2E" w:rsidRDefault="00606BF2" w:rsidP="001D6B2E">
      <w:pPr>
        <w:pStyle w:val="Nivel3"/>
        <w:numPr>
          <w:ilvl w:val="2"/>
          <w:numId w:val="3"/>
        </w:numPr>
        <w:spacing w:beforeLines="120" w:before="288" w:afterLines="120" w:after="288" w:line="312" w:lineRule="auto"/>
        <w:ind w:left="0" w:firstLine="0"/>
        <w:rPr>
          <w:rFonts w:ascii="Times New Roman" w:eastAsia="Times New Roman" w:hAnsi="Times New Roman" w:cs="Times New Roman"/>
          <w:iCs/>
          <w:sz w:val="24"/>
          <w:szCs w:val="24"/>
        </w:rPr>
      </w:pPr>
      <w:r w:rsidRPr="001D6B2E">
        <w:rPr>
          <w:rFonts w:ascii="Times New Roman" w:eastAsia="Times New Roman" w:hAnsi="Times New Roman" w:cs="Times New Roman"/>
          <w:sz w:val="24"/>
          <w:szCs w:val="24"/>
        </w:rPr>
        <w:t>É facultado ao pregoeiro prorrogar o prazo estabelecido, a partir de solicitação fundamentada feita no chat pelo licitante, antes de findo o prazo.</w:t>
      </w:r>
    </w:p>
    <w:p w14:paraId="2B139EFB" w14:textId="77777777" w:rsidR="00606BF2" w:rsidRPr="001D6B2E" w:rsidRDefault="00606BF2" w:rsidP="001D6B2E">
      <w:pPr>
        <w:pStyle w:val="Nivel2"/>
        <w:numPr>
          <w:ilvl w:val="1"/>
          <w:numId w:val="3"/>
        </w:numPr>
        <w:autoSpaceDE/>
        <w:autoSpaceDN/>
        <w:adjustRightInd/>
        <w:spacing w:beforeLines="120" w:before="288" w:afterLines="120" w:after="288" w:line="312" w:lineRule="auto"/>
        <w:ind w:left="0" w:firstLine="0"/>
        <w:rPr>
          <w:rFonts w:ascii="Times New Roman" w:hAnsi="Times New Roman" w:cs="Times New Roman"/>
          <w:sz w:val="24"/>
          <w:szCs w:val="24"/>
        </w:rPr>
      </w:pPr>
      <w:r w:rsidRPr="001D6B2E">
        <w:rPr>
          <w:rFonts w:ascii="Times New Roman" w:hAnsi="Times New Roman" w:cs="Times New Roman"/>
          <w:sz w:val="24"/>
          <w:szCs w:val="24"/>
        </w:rPr>
        <w:t>Após a negociação do preço, o Pregoeiro iniciará a fase de aceitação e julgamento da proposta.</w:t>
      </w:r>
      <w:bookmarkEnd w:id="24"/>
    </w:p>
    <w:p w14:paraId="2AC6C44C" w14:textId="77777777" w:rsidR="00606BF2" w:rsidRPr="001D6B2E" w:rsidRDefault="00606BF2" w:rsidP="001D6B2E">
      <w:pPr>
        <w:pStyle w:val="Nivel01"/>
        <w:numPr>
          <w:ilvl w:val="0"/>
          <w:numId w:val="3"/>
        </w:numPr>
        <w:spacing w:beforeLines="120" w:before="288" w:afterLines="120" w:after="288" w:line="312" w:lineRule="auto"/>
        <w:ind w:left="0" w:firstLine="0"/>
        <w:rPr>
          <w:rFonts w:ascii="Times New Roman" w:hAnsi="Times New Roman" w:cs="Times New Roman"/>
          <w:sz w:val="24"/>
          <w:szCs w:val="24"/>
        </w:rPr>
      </w:pPr>
      <w:bookmarkStart w:id="35" w:name="_Toc122606108"/>
      <w:bookmarkStart w:id="36" w:name="_Hlk82473550"/>
      <w:r w:rsidRPr="001D6B2E">
        <w:rPr>
          <w:rFonts w:ascii="Times New Roman" w:hAnsi="Times New Roman" w:cs="Times New Roman"/>
          <w:sz w:val="24"/>
          <w:szCs w:val="24"/>
        </w:rPr>
        <w:t>DA FASE DE JULGAMENTO</w:t>
      </w:r>
      <w:bookmarkEnd w:id="35"/>
    </w:p>
    <w:p w14:paraId="26656B88" w14:textId="5E85EEA0" w:rsidR="00606BF2" w:rsidRPr="001D6B2E" w:rsidRDefault="00606BF2" w:rsidP="001D6B2E">
      <w:pPr>
        <w:pStyle w:val="Nivel2"/>
        <w:numPr>
          <w:ilvl w:val="1"/>
          <w:numId w:val="3"/>
        </w:numPr>
        <w:autoSpaceDE/>
        <w:autoSpaceDN/>
        <w:adjustRightInd/>
        <w:spacing w:beforeLines="120" w:before="288" w:afterLines="120" w:after="288" w:line="312" w:lineRule="auto"/>
        <w:ind w:left="0" w:firstLine="0"/>
        <w:rPr>
          <w:rFonts w:ascii="Times New Roman" w:hAnsi="Times New Roman" w:cs="Times New Roman"/>
          <w:sz w:val="24"/>
          <w:szCs w:val="24"/>
          <w:lang w:eastAsia="ar-SA"/>
        </w:rPr>
      </w:pPr>
      <w:bookmarkStart w:id="37" w:name="_Ref117019424"/>
      <w:r w:rsidRPr="001D6B2E">
        <w:rPr>
          <w:rFonts w:ascii="Times New Roman" w:hAnsi="Times New Roman" w:cs="Times New Roman"/>
          <w:sz w:val="24"/>
          <w:szCs w:val="24"/>
        </w:rPr>
        <w:t xml:space="preserve">Encerrada a etapa de negociação, o pregoeiro verificará se o licitante provisoriamente classificado em primeiro lugar atende às condições de participação no certame, conforme previsto no </w:t>
      </w:r>
      <w:hyperlink r:id="rId33" w:anchor="art14" w:history="1">
        <w:r w:rsidRPr="001D6B2E">
          <w:rPr>
            <w:rStyle w:val="Hyperlink"/>
            <w:rFonts w:ascii="Times New Roman" w:hAnsi="Times New Roman" w:cs="Times New Roman"/>
            <w:sz w:val="24"/>
            <w:szCs w:val="24"/>
          </w:rPr>
          <w:t>art. 14 da Lei nº 14.133/2021</w:t>
        </w:r>
      </w:hyperlink>
      <w:r w:rsidRPr="001D6B2E">
        <w:rPr>
          <w:rFonts w:ascii="Times New Roman" w:hAnsi="Times New Roman" w:cs="Times New Roman"/>
          <w:sz w:val="24"/>
          <w:szCs w:val="24"/>
        </w:rPr>
        <w:t xml:space="preserve">, legislação correlata e no item </w:t>
      </w:r>
      <w:r w:rsidR="00760875" w:rsidRPr="001D6B2E">
        <w:rPr>
          <w:rFonts w:ascii="Times New Roman" w:hAnsi="Times New Roman" w:cs="Times New Roman"/>
          <w:sz w:val="24"/>
          <w:szCs w:val="24"/>
        </w:rPr>
        <w:t xml:space="preserve">2.6 </w:t>
      </w:r>
      <w:r w:rsidRPr="001D6B2E">
        <w:rPr>
          <w:rFonts w:ascii="Times New Roman" w:hAnsi="Times New Roman" w:cs="Times New Roman"/>
          <w:sz w:val="24"/>
          <w:szCs w:val="24"/>
        </w:rPr>
        <w:t xml:space="preserve">do edital, </w:t>
      </w:r>
      <w:bookmarkEnd w:id="37"/>
      <w:r w:rsidRPr="001D6B2E">
        <w:rPr>
          <w:rFonts w:ascii="Times New Roman" w:hAnsi="Times New Roman" w:cs="Times New Roman"/>
          <w:sz w:val="24"/>
          <w:szCs w:val="24"/>
          <w:lang w:eastAsia="ar-SA"/>
        </w:rPr>
        <w:t>especialmente quanto à existência de sanção que impeça a participação no certame ou a futura contratação, mediante a consulta aos seguintes cadastros:</w:t>
      </w:r>
    </w:p>
    <w:p w14:paraId="1BDB04AB" w14:textId="77777777" w:rsidR="00606BF2" w:rsidRPr="001D6B2E" w:rsidRDefault="00606BF2" w:rsidP="001D6B2E">
      <w:pPr>
        <w:pStyle w:val="Nivel2"/>
        <w:numPr>
          <w:ilvl w:val="0"/>
          <w:numId w:val="0"/>
        </w:numPr>
        <w:spacing w:beforeLines="120" w:before="288" w:afterLines="120" w:after="288" w:line="312" w:lineRule="auto"/>
        <w:ind w:left="1418"/>
        <w:rPr>
          <w:rFonts w:ascii="Times New Roman" w:hAnsi="Times New Roman" w:cs="Times New Roman"/>
          <w:sz w:val="24"/>
          <w:szCs w:val="24"/>
          <w:lang w:eastAsia="ar-SA"/>
        </w:rPr>
      </w:pPr>
      <w:r w:rsidRPr="001D6B2E">
        <w:rPr>
          <w:rFonts w:ascii="Times New Roman" w:hAnsi="Times New Roman" w:cs="Times New Roman"/>
          <w:sz w:val="24"/>
          <w:szCs w:val="24"/>
          <w:lang w:eastAsia="ar-SA"/>
        </w:rPr>
        <w:t>a) Cadastro Nacional de Empresas Inidôneas e Suspensas - CEIS, mantido pela Controladoria-Geral da União (</w:t>
      </w:r>
      <w:hyperlink r:id="rId34" w:history="1">
        <w:r w:rsidRPr="001D6B2E">
          <w:rPr>
            <w:rStyle w:val="Hyperlink"/>
            <w:rFonts w:ascii="Times New Roman" w:hAnsi="Times New Roman" w:cs="Times New Roman"/>
            <w:sz w:val="24"/>
            <w:szCs w:val="24"/>
            <w:lang w:eastAsia="ar-SA"/>
          </w:rPr>
          <w:t>https://www.portaltransparencia.gov.br/sancoes/ceis</w:t>
        </w:r>
      </w:hyperlink>
      <w:r w:rsidRPr="001D6B2E">
        <w:rPr>
          <w:rFonts w:ascii="Times New Roman" w:hAnsi="Times New Roman" w:cs="Times New Roman"/>
          <w:sz w:val="24"/>
          <w:szCs w:val="24"/>
          <w:lang w:eastAsia="ar-SA"/>
        </w:rPr>
        <w:t xml:space="preserve">); e </w:t>
      </w:r>
    </w:p>
    <w:p w14:paraId="3C4ED9CE" w14:textId="77777777" w:rsidR="00606BF2" w:rsidRPr="001D6B2E" w:rsidRDefault="00606BF2" w:rsidP="001D6B2E">
      <w:pPr>
        <w:pStyle w:val="PargrafodaLista"/>
        <w:spacing w:beforeLines="120" w:before="288" w:afterLines="120" w:after="288" w:line="312" w:lineRule="auto"/>
        <w:ind w:left="1418"/>
        <w:contextualSpacing w:val="0"/>
        <w:rPr>
          <w:rFonts w:ascii="Times New Roman" w:hAnsi="Times New Roman" w:cs="Times New Roman"/>
          <w:lang w:eastAsia="ar-SA"/>
        </w:rPr>
      </w:pPr>
      <w:proofErr w:type="gramStart"/>
      <w:r w:rsidRPr="001D6B2E">
        <w:rPr>
          <w:rFonts w:ascii="Times New Roman" w:hAnsi="Times New Roman" w:cs="Times New Roman"/>
          <w:lang w:eastAsia="ar-SA"/>
        </w:rPr>
        <w:t>b )</w:t>
      </w:r>
      <w:proofErr w:type="gramEnd"/>
      <w:r w:rsidRPr="001D6B2E">
        <w:rPr>
          <w:rFonts w:ascii="Times New Roman" w:hAnsi="Times New Roman" w:cs="Times New Roman"/>
          <w:lang w:eastAsia="ar-SA"/>
        </w:rPr>
        <w:t xml:space="preserve"> Cadastro Nacional de Empresas Punidas – CNEP, mantido pela Controladoria-Geral da União (</w:t>
      </w:r>
      <w:hyperlink r:id="rId35" w:history="1">
        <w:r w:rsidRPr="001D6B2E">
          <w:rPr>
            <w:rStyle w:val="Hyperlink"/>
            <w:rFonts w:ascii="Times New Roman" w:hAnsi="Times New Roman" w:cs="Times New Roman"/>
            <w:lang w:eastAsia="ar-SA"/>
          </w:rPr>
          <w:t>https://www.portaltransparencia.gov.br/sancoes/cnep</w:t>
        </w:r>
      </w:hyperlink>
      <w:r w:rsidRPr="001D6B2E">
        <w:rPr>
          <w:rFonts w:ascii="Times New Roman" w:hAnsi="Times New Roman" w:cs="Times New Roman"/>
          <w:lang w:eastAsia="ar-SA"/>
        </w:rPr>
        <w:t>).</w:t>
      </w:r>
    </w:p>
    <w:p w14:paraId="38068AD4" w14:textId="77777777" w:rsidR="00606BF2" w:rsidRPr="001D6B2E" w:rsidRDefault="00606BF2" w:rsidP="001D6B2E">
      <w:pPr>
        <w:pStyle w:val="Nivel2"/>
        <w:numPr>
          <w:ilvl w:val="1"/>
          <w:numId w:val="3"/>
        </w:numPr>
        <w:autoSpaceDE/>
        <w:autoSpaceDN/>
        <w:adjustRightInd/>
        <w:spacing w:beforeLines="120" w:before="288" w:afterLines="120" w:after="288" w:line="312" w:lineRule="auto"/>
        <w:ind w:left="0" w:firstLine="0"/>
        <w:rPr>
          <w:rFonts w:ascii="Times New Roman" w:hAnsi="Times New Roman" w:cs="Times New Roman"/>
          <w:sz w:val="24"/>
          <w:szCs w:val="24"/>
        </w:rPr>
      </w:pPr>
      <w:r w:rsidRPr="001D6B2E">
        <w:rPr>
          <w:rFonts w:ascii="Times New Roman" w:hAnsi="Times New Roman" w:cs="Times New Roman"/>
          <w:sz w:val="24"/>
          <w:szCs w:val="24"/>
        </w:rPr>
        <w:t xml:space="preserve">A consulta aos cadastros será realizada em nome da empresa licitante e também de seu sócio majoritário, por força da vedação de que trata o </w:t>
      </w:r>
      <w:hyperlink r:id="rId36" w:anchor=":~:text=%C3%A0s%20seguintes%20comina%C3%A7%C3%B5es%3A-,Art.,n%C2%BA%2012.120%2C%20de%202009)." w:history="1">
        <w:r w:rsidRPr="001D6B2E">
          <w:rPr>
            <w:rStyle w:val="Hyperlink"/>
            <w:rFonts w:ascii="Times New Roman" w:hAnsi="Times New Roman" w:cs="Times New Roman"/>
            <w:sz w:val="24"/>
            <w:szCs w:val="24"/>
          </w:rPr>
          <w:t>artigo 12 da Lei n° 8.429, de 1992</w:t>
        </w:r>
      </w:hyperlink>
      <w:r w:rsidRPr="001D6B2E">
        <w:rPr>
          <w:rFonts w:ascii="Times New Roman" w:hAnsi="Times New Roman" w:cs="Times New Roman"/>
          <w:sz w:val="24"/>
          <w:szCs w:val="24"/>
        </w:rPr>
        <w:t>.</w:t>
      </w:r>
    </w:p>
    <w:p w14:paraId="6E08BC6E" w14:textId="77777777" w:rsidR="00606BF2" w:rsidRPr="001D6B2E" w:rsidRDefault="00606BF2" w:rsidP="001D6B2E">
      <w:pPr>
        <w:pStyle w:val="Nivel2"/>
        <w:numPr>
          <w:ilvl w:val="1"/>
          <w:numId w:val="3"/>
        </w:numPr>
        <w:autoSpaceDE/>
        <w:autoSpaceDN/>
        <w:adjustRightInd/>
        <w:spacing w:beforeLines="120" w:before="288" w:afterLines="120" w:after="288" w:line="312" w:lineRule="auto"/>
        <w:ind w:left="0" w:firstLine="0"/>
        <w:rPr>
          <w:rFonts w:ascii="Times New Roman" w:hAnsi="Times New Roman" w:cs="Times New Roman"/>
          <w:sz w:val="24"/>
          <w:szCs w:val="24"/>
        </w:rPr>
      </w:pPr>
      <w:r w:rsidRPr="001D6B2E">
        <w:rPr>
          <w:rFonts w:ascii="Times New Roman" w:hAnsi="Times New Roman" w:cs="Times New Roman"/>
          <w:sz w:val="24"/>
          <w:szCs w:val="24"/>
        </w:rPr>
        <w:t>Caso conste na Consulta de Situação do licitante a existência de Ocorrências Impeditivas Indiretas, o Pregoeiro diligenciará para verificar se houve fraude por parte das empresas apontadas no Relatório de Ocorrências Impeditivas Indiretas. (</w:t>
      </w:r>
      <w:hyperlink r:id="rId37" w:anchor="art29" w:history="1">
        <w:r w:rsidRPr="001D6B2E">
          <w:rPr>
            <w:rStyle w:val="Hyperlink"/>
            <w:rFonts w:ascii="Times New Roman" w:hAnsi="Times New Roman" w:cs="Times New Roman"/>
            <w:sz w:val="24"/>
            <w:szCs w:val="24"/>
          </w:rPr>
          <w:t xml:space="preserve">IN nº 3/2018, art. 29, </w:t>
        </w:r>
        <w:r w:rsidRPr="001D6B2E">
          <w:rPr>
            <w:rStyle w:val="Hyperlink"/>
            <w:rFonts w:ascii="Times New Roman" w:hAnsi="Times New Roman" w:cs="Times New Roman"/>
            <w:i/>
            <w:iCs/>
            <w:sz w:val="24"/>
            <w:szCs w:val="24"/>
          </w:rPr>
          <w:t>caput</w:t>
        </w:r>
      </w:hyperlink>
      <w:r w:rsidRPr="001D6B2E">
        <w:rPr>
          <w:rFonts w:ascii="Times New Roman" w:hAnsi="Times New Roman" w:cs="Times New Roman"/>
          <w:sz w:val="24"/>
          <w:szCs w:val="24"/>
        </w:rPr>
        <w:t>)</w:t>
      </w:r>
    </w:p>
    <w:p w14:paraId="6031CADC" w14:textId="77777777" w:rsidR="00606BF2" w:rsidRPr="001D6B2E" w:rsidRDefault="00606BF2" w:rsidP="001D6B2E">
      <w:pPr>
        <w:pStyle w:val="Nivel3"/>
        <w:numPr>
          <w:ilvl w:val="2"/>
          <w:numId w:val="3"/>
        </w:numPr>
        <w:spacing w:beforeLines="120" w:before="288" w:afterLines="120" w:after="288" w:line="312" w:lineRule="auto"/>
        <w:ind w:left="0" w:firstLine="0"/>
        <w:rPr>
          <w:rFonts w:ascii="Times New Roman" w:hAnsi="Times New Roman" w:cs="Times New Roman"/>
          <w:sz w:val="24"/>
          <w:szCs w:val="24"/>
        </w:rPr>
      </w:pPr>
      <w:r w:rsidRPr="001D6B2E">
        <w:rPr>
          <w:rFonts w:ascii="Times New Roman" w:hAnsi="Times New Roman" w:cs="Times New Roman"/>
          <w:sz w:val="24"/>
          <w:szCs w:val="24"/>
        </w:rPr>
        <w:t>A tentativa de burla será verificada por meio dos vínculos societários, linhas de fornecimento similares, dentre outros. (</w:t>
      </w:r>
      <w:hyperlink r:id="rId38" w:history="1">
        <w:r w:rsidRPr="001D6B2E">
          <w:rPr>
            <w:rStyle w:val="Hyperlink"/>
            <w:rFonts w:ascii="Times New Roman" w:hAnsi="Times New Roman" w:cs="Times New Roman"/>
            <w:sz w:val="24"/>
            <w:szCs w:val="24"/>
          </w:rPr>
          <w:t>IN nº 3/2018, art. 29, §1º</w:t>
        </w:r>
      </w:hyperlink>
      <w:r w:rsidRPr="001D6B2E">
        <w:rPr>
          <w:rFonts w:ascii="Times New Roman" w:hAnsi="Times New Roman" w:cs="Times New Roman"/>
          <w:sz w:val="24"/>
          <w:szCs w:val="24"/>
        </w:rPr>
        <w:t>).</w:t>
      </w:r>
    </w:p>
    <w:p w14:paraId="71404059" w14:textId="77777777" w:rsidR="00606BF2" w:rsidRPr="001D6B2E" w:rsidRDefault="00606BF2" w:rsidP="001D6B2E">
      <w:pPr>
        <w:pStyle w:val="Nivel3"/>
        <w:numPr>
          <w:ilvl w:val="2"/>
          <w:numId w:val="3"/>
        </w:numPr>
        <w:spacing w:beforeLines="120" w:before="288" w:afterLines="120" w:after="288" w:line="312" w:lineRule="auto"/>
        <w:ind w:left="0" w:firstLine="0"/>
        <w:rPr>
          <w:rFonts w:ascii="Times New Roman" w:hAnsi="Times New Roman" w:cs="Times New Roman"/>
          <w:sz w:val="24"/>
          <w:szCs w:val="24"/>
        </w:rPr>
      </w:pPr>
      <w:r w:rsidRPr="001D6B2E">
        <w:rPr>
          <w:rFonts w:ascii="Times New Roman" w:hAnsi="Times New Roman" w:cs="Times New Roman"/>
          <w:sz w:val="24"/>
          <w:szCs w:val="24"/>
        </w:rPr>
        <w:lastRenderedPageBreak/>
        <w:t>O licitante será convocado para manifestação previamente a uma eventual desclassificação. (</w:t>
      </w:r>
      <w:hyperlink r:id="rId39" w:history="1">
        <w:r w:rsidRPr="001D6B2E">
          <w:rPr>
            <w:rStyle w:val="Hyperlink"/>
            <w:rFonts w:ascii="Times New Roman" w:hAnsi="Times New Roman" w:cs="Times New Roman"/>
            <w:sz w:val="24"/>
            <w:szCs w:val="24"/>
          </w:rPr>
          <w:t>IN nº 3/2018, art. 29, §2º</w:t>
        </w:r>
      </w:hyperlink>
      <w:r w:rsidRPr="001D6B2E">
        <w:rPr>
          <w:rFonts w:ascii="Times New Roman" w:hAnsi="Times New Roman" w:cs="Times New Roman"/>
          <w:sz w:val="24"/>
          <w:szCs w:val="24"/>
        </w:rPr>
        <w:t>).</w:t>
      </w:r>
    </w:p>
    <w:p w14:paraId="48F17BC9" w14:textId="77777777" w:rsidR="00606BF2" w:rsidRPr="001D6B2E" w:rsidRDefault="00606BF2" w:rsidP="001D6B2E">
      <w:pPr>
        <w:pStyle w:val="Nivel3"/>
        <w:numPr>
          <w:ilvl w:val="2"/>
          <w:numId w:val="3"/>
        </w:numPr>
        <w:spacing w:beforeLines="120" w:before="288" w:afterLines="120" w:after="288" w:line="312" w:lineRule="auto"/>
        <w:ind w:left="0" w:firstLine="0"/>
        <w:rPr>
          <w:rFonts w:ascii="Times New Roman" w:hAnsi="Times New Roman" w:cs="Times New Roman"/>
          <w:sz w:val="24"/>
          <w:szCs w:val="24"/>
        </w:rPr>
      </w:pPr>
      <w:r w:rsidRPr="001D6B2E">
        <w:rPr>
          <w:rFonts w:ascii="Times New Roman" w:hAnsi="Times New Roman" w:cs="Times New Roman"/>
          <w:sz w:val="24"/>
          <w:szCs w:val="24"/>
        </w:rPr>
        <w:t>Constatada a existência de sanção, o licitante será reputado inabilitado, por falta de condição de participação.</w:t>
      </w:r>
    </w:p>
    <w:p w14:paraId="7326A5C2" w14:textId="77777777" w:rsidR="00606BF2" w:rsidRPr="001D6B2E" w:rsidRDefault="00606BF2" w:rsidP="001D6B2E">
      <w:pPr>
        <w:pStyle w:val="Nivel2"/>
        <w:numPr>
          <w:ilvl w:val="1"/>
          <w:numId w:val="3"/>
        </w:numPr>
        <w:autoSpaceDE/>
        <w:autoSpaceDN/>
        <w:adjustRightInd/>
        <w:spacing w:beforeLines="120" w:before="288" w:afterLines="120" w:after="288" w:line="312" w:lineRule="auto"/>
        <w:ind w:left="0" w:firstLine="0"/>
        <w:rPr>
          <w:rFonts w:ascii="Times New Roman" w:hAnsi="Times New Roman" w:cs="Times New Roman"/>
          <w:sz w:val="24"/>
          <w:szCs w:val="24"/>
        </w:rPr>
      </w:pPr>
      <w:r w:rsidRPr="001D6B2E">
        <w:rPr>
          <w:rFonts w:ascii="Times New Roman" w:hAnsi="Times New Roman" w:cs="Times New Roman"/>
          <w:sz w:val="24"/>
          <w:szCs w:val="24"/>
        </w:rPr>
        <w:t>Caso atendidas as condições de participação, será iniciado o procedimento de habilitação.</w:t>
      </w:r>
    </w:p>
    <w:p w14:paraId="2CB1F837" w14:textId="5AE0FD39" w:rsidR="00606BF2" w:rsidRPr="001D6B2E" w:rsidRDefault="00606BF2" w:rsidP="001D6B2E">
      <w:pPr>
        <w:pStyle w:val="Nivel2"/>
        <w:numPr>
          <w:ilvl w:val="1"/>
          <w:numId w:val="3"/>
        </w:numPr>
        <w:autoSpaceDE/>
        <w:autoSpaceDN/>
        <w:adjustRightInd/>
        <w:spacing w:beforeLines="120" w:before="288" w:afterLines="120" w:after="288" w:line="312" w:lineRule="auto"/>
        <w:ind w:left="0" w:firstLine="0"/>
        <w:rPr>
          <w:rFonts w:ascii="Times New Roman" w:hAnsi="Times New Roman" w:cs="Times New Roman"/>
          <w:sz w:val="24"/>
          <w:szCs w:val="24"/>
        </w:rPr>
      </w:pPr>
      <w:r w:rsidRPr="001D6B2E">
        <w:rPr>
          <w:rFonts w:ascii="Times New Roman" w:hAnsi="Times New Roman" w:cs="Times New Roman"/>
          <w:sz w:val="24"/>
          <w:szCs w:val="24"/>
        </w:rPr>
        <w:t>Caso o licitante provisoriamente classificado em primeiro lugar tenha se utilizado de algum tratamento favorecido às ME/</w:t>
      </w:r>
      <w:proofErr w:type="spellStart"/>
      <w:r w:rsidRPr="001D6B2E">
        <w:rPr>
          <w:rFonts w:ascii="Times New Roman" w:hAnsi="Times New Roman" w:cs="Times New Roman"/>
          <w:sz w:val="24"/>
          <w:szCs w:val="24"/>
        </w:rPr>
        <w:t>EPPs</w:t>
      </w:r>
      <w:proofErr w:type="spellEnd"/>
      <w:r w:rsidRPr="001D6B2E">
        <w:rPr>
          <w:rFonts w:ascii="Times New Roman" w:hAnsi="Times New Roman" w:cs="Times New Roman"/>
          <w:sz w:val="24"/>
          <w:szCs w:val="24"/>
        </w:rPr>
        <w:t xml:space="preserve">, o pregoeiro verificará se faz jus ao benefício, em conformidade com os itens </w:t>
      </w:r>
      <w:r w:rsidR="008C3DED" w:rsidRPr="001D6B2E">
        <w:rPr>
          <w:rFonts w:ascii="Times New Roman" w:hAnsi="Times New Roman" w:cs="Times New Roman"/>
          <w:sz w:val="24"/>
          <w:szCs w:val="24"/>
        </w:rPr>
        <w:t>2.5</w:t>
      </w:r>
      <w:r w:rsidRPr="001D6B2E">
        <w:rPr>
          <w:rFonts w:ascii="Times New Roman" w:hAnsi="Times New Roman" w:cs="Times New Roman"/>
          <w:sz w:val="24"/>
          <w:szCs w:val="24"/>
        </w:rPr>
        <w:t xml:space="preserve"> e </w:t>
      </w:r>
      <w:r w:rsidRPr="001D6B2E">
        <w:rPr>
          <w:rFonts w:ascii="Times New Roman" w:hAnsi="Times New Roman" w:cs="Times New Roman"/>
          <w:sz w:val="24"/>
          <w:szCs w:val="24"/>
        </w:rPr>
        <w:fldChar w:fldCharType="begin"/>
      </w:r>
      <w:r w:rsidRPr="001D6B2E">
        <w:rPr>
          <w:rFonts w:ascii="Times New Roman" w:hAnsi="Times New Roman" w:cs="Times New Roman"/>
          <w:sz w:val="24"/>
          <w:szCs w:val="24"/>
        </w:rPr>
        <w:instrText xml:space="preserve"> REF _Ref117000019 \r \h  \* MERGEFORMAT </w:instrText>
      </w:r>
      <w:r w:rsidRPr="001D6B2E">
        <w:rPr>
          <w:rFonts w:ascii="Times New Roman" w:hAnsi="Times New Roman" w:cs="Times New Roman"/>
          <w:sz w:val="24"/>
          <w:szCs w:val="24"/>
        </w:rPr>
      </w:r>
      <w:r w:rsidRPr="001D6B2E">
        <w:rPr>
          <w:rFonts w:ascii="Times New Roman" w:hAnsi="Times New Roman" w:cs="Times New Roman"/>
          <w:sz w:val="24"/>
          <w:szCs w:val="24"/>
        </w:rPr>
        <w:fldChar w:fldCharType="separate"/>
      </w:r>
      <w:r w:rsidR="00B06EBE" w:rsidRPr="001D6B2E">
        <w:rPr>
          <w:rFonts w:ascii="Times New Roman" w:hAnsi="Times New Roman" w:cs="Times New Roman"/>
          <w:sz w:val="24"/>
          <w:szCs w:val="24"/>
        </w:rPr>
        <w:t>3.6</w:t>
      </w:r>
      <w:r w:rsidRPr="001D6B2E">
        <w:rPr>
          <w:rFonts w:ascii="Times New Roman" w:hAnsi="Times New Roman" w:cs="Times New Roman"/>
          <w:sz w:val="24"/>
          <w:szCs w:val="24"/>
        </w:rPr>
        <w:fldChar w:fldCharType="end"/>
      </w:r>
      <w:r w:rsidRPr="001D6B2E">
        <w:rPr>
          <w:rFonts w:ascii="Times New Roman" w:hAnsi="Times New Roman" w:cs="Times New Roman"/>
          <w:sz w:val="24"/>
          <w:szCs w:val="24"/>
        </w:rPr>
        <w:t xml:space="preserve"> deste edital.</w:t>
      </w:r>
    </w:p>
    <w:p w14:paraId="428C2FD2" w14:textId="77777777" w:rsidR="00606BF2" w:rsidRPr="001D6B2E" w:rsidRDefault="00606BF2" w:rsidP="001D6B2E">
      <w:pPr>
        <w:pStyle w:val="Nivel2"/>
        <w:numPr>
          <w:ilvl w:val="1"/>
          <w:numId w:val="3"/>
        </w:numPr>
        <w:autoSpaceDE/>
        <w:autoSpaceDN/>
        <w:adjustRightInd/>
        <w:spacing w:beforeLines="120" w:before="288" w:afterLines="120" w:after="288" w:line="312" w:lineRule="auto"/>
        <w:ind w:left="0" w:firstLine="0"/>
        <w:rPr>
          <w:rFonts w:ascii="Times New Roman" w:hAnsi="Times New Roman" w:cs="Times New Roman"/>
          <w:b/>
          <w:sz w:val="24"/>
          <w:szCs w:val="24"/>
        </w:rPr>
      </w:pPr>
      <w:r w:rsidRPr="001D6B2E">
        <w:rPr>
          <w:rFonts w:ascii="Times New Roman" w:hAnsi="Times New Roman" w:cs="Times New Roman"/>
          <w:sz w:val="24"/>
          <w:szCs w:val="24"/>
        </w:rPr>
        <w:t xml:space="preserve">Verificadas as condições de participação e de utilização do tratamento favorecido, o pregoeiro examinará a proposta classificada em primeiro lugar quanto à adequação ao objeto e à compatibilidade do preço em relação ao máximo estipulado para contratação neste Edital e em seus anexos, observado o disposto no </w:t>
      </w:r>
      <w:hyperlink r:id="rId40" w:anchor="art29" w:history="1">
        <w:r w:rsidRPr="001D6B2E">
          <w:rPr>
            <w:rStyle w:val="Hyperlink"/>
            <w:rFonts w:ascii="Times New Roman" w:hAnsi="Times New Roman" w:cs="Times New Roman"/>
            <w:sz w:val="24"/>
            <w:szCs w:val="24"/>
          </w:rPr>
          <w:t>artigo 29 a 35 da IN SEGES nº 73, de 30 de setembro de 2022</w:t>
        </w:r>
      </w:hyperlink>
      <w:r w:rsidRPr="001D6B2E">
        <w:rPr>
          <w:rFonts w:ascii="Times New Roman" w:hAnsi="Times New Roman" w:cs="Times New Roman"/>
          <w:sz w:val="24"/>
          <w:szCs w:val="24"/>
        </w:rPr>
        <w:t>.</w:t>
      </w:r>
    </w:p>
    <w:p w14:paraId="17135CF7" w14:textId="77777777" w:rsidR="00606BF2" w:rsidRPr="001D6B2E" w:rsidRDefault="00606BF2" w:rsidP="001D6B2E">
      <w:pPr>
        <w:pStyle w:val="Nivel2"/>
        <w:numPr>
          <w:ilvl w:val="1"/>
          <w:numId w:val="3"/>
        </w:numPr>
        <w:autoSpaceDE/>
        <w:autoSpaceDN/>
        <w:adjustRightInd/>
        <w:spacing w:beforeLines="120" w:before="288" w:afterLines="120" w:after="288" w:line="312" w:lineRule="auto"/>
        <w:ind w:left="0" w:firstLine="0"/>
        <w:rPr>
          <w:rFonts w:ascii="Times New Roman" w:hAnsi="Times New Roman" w:cs="Times New Roman"/>
          <w:b/>
          <w:sz w:val="24"/>
          <w:szCs w:val="24"/>
        </w:rPr>
      </w:pPr>
      <w:r w:rsidRPr="001D6B2E">
        <w:rPr>
          <w:rFonts w:ascii="Times New Roman" w:hAnsi="Times New Roman" w:cs="Times New Roman"/>
          <w:sz w:val="24"/>
          <w:szCs w:val="24"/>
        </w:rPr>
        <w:t xml:space="preserve">Será desclassificada a proposta vencedora que: </w:t>
      </w:r>
    </w:p>
    <w:p w14:paraId="5CE222C1" w14:textId="77777777" w:rsidR="00606BF2" w:rsidRPr="001D6B2E" w:rsidRDefault="00606BF2" w:rsidP="001D6B2E">
      <w:pPr>
        <w:pStyle w:val="Nivel3"/>
        <w:numPr>
          <w:ilvl w:val="2"/>
          <w:numId w:val="3"/>
        </w:numPr>
        <w:spacing w:beforeLines="120" w:before="288" w:afterLines="120" w:after="288" w:line="312" w:lineRule="auto"/>
        <w:ind w:left="0" w:firstLine="0"/>
        <w:rPr>
          <w:rFonts w:ascii="Times New Roman" w:hAnsi="Times New Roman" w:cs="Times New Roman"/>
          <w:b/>
          <w:sz w:val="24"/>
          <w:szCs w:val="24"/>
        </w:rPr>
      </w:pPr>
      <w:r w:rsidRPr="001D6B2E">
        <w:rPr>
          <w:rFonts w:ascii="Times New Roman" w:hAnsi="Times New Roman" w:cs="Times New Roman"/>
          <w:sz w:val="24"/>
          <w:szCs w:val="24"/>
        </w:rPr>
        <w:t>contiver vícios insanáveis;</w:t>
      </w:r>
    </w:p>
    <w:p w14:paraId="6A5C3AB3" w14:textId="77777777" w:rsidR="00606BF2" w:rsidRPr="001D6B2E" w:rsidRDefault="00606BF2" w:rsidP="001D6B2E">
      <w:pPr>
        <w:pStyle w:val="Nivel3"/>
        <w:numPr>
          <w:ilvl w:val="2"/>
          <w:numId w:val="3"/>
        </w:numPr>
        <w:spacing w:beforeLines="120" w:before="288" w:afterLines="120" w:after="288" w:line="312" w:lineRule="auto"/>
        <w:ind w:left="0" w:firstLine="0"/>
        <w:rPr>
          <w:rFonts w:ascii="Times New Roman" w:hAnsi="Times New Roman" w:cs="Times New Roman"/>
          <w:b/>
          <w:sz w:val="24"/>
          <w:szCs w:val="24"/>
        </w:rPr>
      </w:pPr>
      <w:r w:rsidRPr="001D6B2E">
        <w:rPr>
          <w:rFonts w:ascii="Times New Roman" w:hAnsi="Times New Roman" w:cs="Times New Roman"/>
          <w:sz w:val="24"/>
          <w:szCs w:val="24"/>
        </w:rPr>
        <w:t>não obedecer às especificações técnicas contidas no Termo de Referência;</w:t>
      </w:r>
    </w:p>
    <w:p w14:paraId="6F44D724" w14:textId="77777777" w:rsidR="00606BF2" w:rsidRPr="001D6B2E" w:rsidRDefault="00606BF2" w:rsidP="001D6B2E">
      <w:pPr>
        <w:pStyle w:val="Nivel3"/>
        <w:numPr>
          <w:ilvl w:val="2"/>
          <w:numId w:val="3"/>
        </w:numPr>
        <w:spacing w:beforeLines="120" w:before="288" w:afterLines="120" w:after="288" w:line="312" w:lineRule="auto"/>
        <w:ind w:left="0" w:firstLine="0"/>
        <w:rPr>
          <w:rFonts w:ascii="Times New Roman" w:hAnsi="Times New Roman" w:cs="Times New Roman"/>
          <w:b/>
          <w:sz w:val="24"/>
          <w:szCs w:val="24"/>
        </w:rPr>
      </w:pPr>
      <w:r w:rsidRPr="001D6B2E">
        <w:rPr>
          <w:rFonts w:ascii="Times New Roman" w:hAnsi="Times New Roman" w:cs="Times New Roman"/>
          <w:sz w:val="24"/>
          <w:szCs w:val="24"/>
        </w:rPr>
        <w:t>apresentar preços inexequíveis ou permanecerem acima do preço máximo definido para a contratação;</w:t>
      </w:r>
    </w:p>
    <w:p w14:paraId="3EFE726B" w14:textId="77777777" w:rsidR="00606BF2" w:rsidRPr="001D6B2E" w:rsidRDefault="00606BF2" w:rsidP="001D6B2E">
      <w:pPr>
        <w:pStyle w:val="Nivel3"/>
        <w:numPr>
          <w:ilvl w:val="2"/>
          <w:numId w:val="3"/>
        </w:numPr>
        <w:spacing w:beforeLines="120" w:before="288" w:afterLines="120" w:after="288" w:line="312" w:lineRule="auto"/>
        <w:ind w:left="0" w:firstLine="0"/>
        <w:rPr>
          <w:rFonts w:ascii="Times New Roman" w:hAnsi="Times New Roman" w:cs="Times New Roman"/>
          <w:b/>
          <w:sz w:val="24"/>
          <w:szCs w:val="24"/>
        </w:rPr>
      </w:pPr>
      <w:r w:rsidRPr="001D6B2E">
        <w:rPr>
          <w:rFonts w:ascii="Times New Roman" w:hAnsi="Times New Roman" w:cs="Times New Roman"/>
          <w:sz w:val="24"/>
          <w:szCs w:val="24"/>
        </w:rPr>
        <w:t>não tiverem sua exequibilidade demonstrada, quando exigido pela Administração;</w:t>
      </w:r>
    </w:p>
    <w:p w14:paraId="427853E7" w14:textId="77777777" w:rsidR="00606BF2" w:rsidRPr="001D6B2E" w:rsidRDefault="00606BF2" w:rsidP="001D6B2E">
      <w:pPr>
        <w:pStyle w:val="Nivel3"/>
        <w:numPr>
          <w:ilvl w:val="2"/>
          <w:numId w:val="3"/>
        </w:numPr>
        <w:spacing w:beforeLines="120" w:before="288" w:afterLines="120" w:after="288" w:line="312" w:lineRule="auto"/>
        <w:ind w:left="0" w:firstLine="0"/>
        <w:rPr>
          <w:rFonts w:ascii="Times New Roman" w:hAnsi="Times New Roman" w:cs="Times New Roman"/>
          <w:b/>
          <w:sz w:val="24"/>
          <w:szCs w:val="24"/>
        </w:rPr>
      </w:pPr>
      <w:r w:rsidRPr="001D6B2E">
        <w:rPr>
          <w:rFonts w:ascii="Times New Roman" w:hAnsi="Times New Roman" w:cs="Times New Roman"/>
          <w:sz w:val="24"/>
          <w:szCs w:val="24"/>
        </w:rPr>
        <w:t>apresentar desconformidade com quaisquer outras exigências deste Edital ou seus anexos, desde que insanável.</w:t>
      </w:r>
    </w:p>
    <w:p w14:paraId="1D37A760" w14:textId="77777777" w:rsidR="00606BF2" w:rsidRPr="001D6B2E" w:rsidRDefault="00606BF2" w:rsidP="001D6B2E">
      <w:pPr>
        <w:pStyle w:val="Nivel2"/>
        <w:numPr>
          <w:ilvl w:val="1"/>
          <w:numId w:val="3"/>
        </w:numPr>
        <w:autoSpaceDE/>
        <w:autoSpaceDN/>
        <w:adjustRightInd/>
        <w:spacing w:beforeLines="120" w:before="288" w:afterLines="120" w:after="288" w:line="312" w:lineRule="auto"/>
        <w:ind w:left="0" w:firstLine="0"/>
        <w:rPr>
          <w:rFonts w:ascii="Times New Roman" w:hAnsi="Times New Roman" w:cs="Times New Roman"/>
          <w:b/>
          <w:bCs/>
          <w:sz w:val="24"/>
          <w:szCs w:val="24"/>
        </w:rPr>
      </w:pPr>
      <w:r w:rsidRPr="001D6B2E">
        <w:rPr>
          <w:rFonts w:ascii="Times New Roman" w:hAnsi="Times New Roman" w:cs="Times New Roman"/>
          <w:sz w:val="24"/>
          <w:szCs w:val="24"/>
        </w:rPr>
        <w:t>No caso de bens e serviços em geral, é indício de inexequibilidade das propostas valores inferiores a 50% (cinquenta por cento) do valor orçado pela Administração.</w:t>
      </w:r>
    </w:p>
    <w:p w14:paraId="7B1CDB46" w14:textId="77777777" w:rsidR="00606BF2" w:rsidRPr="00F141D8" w:rsidRDefault="00606BF2" w:rsidP="00F141D8">
      <w:pPr>
        <w:pStyle w:val="Nivel3"/>
        <w:numPr>
          <w:ilvl w:val="2"/>
          <w:numId w:val="3"/>
        </w:numPr>
        <w:spacing w:beforeLines="120" w:before="288" w:afterLines="120" w:after="288" w:line="312" w:lineRule="auto"/>
        <w:ind w:left="0" w:firstLine="0"/>
        <w:rPr>
          <w:rFonts w:ascii="Times New Roman" w:hAnsi="Times New Roman" w:cs="Times New Roman"/>
          <w:sz w:val="24"/>
          <w:szCs w:val="24"/>
        </w:rPr>
      </w:pPr>
      <w:r w:rsidRPr="00F141D8">
        <w:rPr>
          <w:rFonts w:ascii="Times New Roman" w:hAnsi="Times New Roman" w:cs="Times New Roman"/>
          <w:sz w:val="24"/>
          <w:szCs w:val="24"/>
        </w:rPr>
        <w:lastRenderedPageBreak/>
        <w:t xml:space="preserve">A inexequibilidade, na hipótese de que trata o </w:t>
      </w:r>
      <w:r w:rsidRPr="00F141D8">
        <w:rPr>
          <w:rFonts w:ascii="Times New Roman" w:hAnsi="Times New Roman" w:cs="Times New Roman"/>
          <w:b/>
          <w:bCs/>
          <w:sz w:val="24"/>
          <w:szCs w:val="24"/>
        </w:rPr>
        <w:t>caput</w:t>
      </w:r>
      <w:r w:rsidRPr="00F141D8">
        <w:rPr>
          <w:rFonts w:ascii="Times New Roman" w:hAnsi="Times New Roman" w:cs="Times New Roman"/>
          <w:sz w:val="24"/>
          <w:szCs w:val="24"/>
        </w:rPr>
        <w:t>, só será considerada após diligência do pregoeiro, que comprove:</w:t>
      </w:r>
    </w:p>
    <w:p w14:paraId="1D14FE9F" w14:textId="77777777" w:rsidR="00606BF2" w:rsidRPr="00F141D8" w:rsidRDefault="00606BF2" w:rsidP="00F141D8">
      <w:pPr>
        <w:pStyle w:val="Nivel4"/>
        <w:numPr>
          <w:ilvl w:val="3"/>
          <w:numId w:val="3"/>
        </w:numPr>
        <w:spacing w:beforeLines="120" w:before="288" w:afterLines="120" w:after="288" w:line="312" w:lineRule="auto"/>
        <w:ind w:left="0" w:firstLine="0"/>
        <w:rPr>
          <w:rFonts w:ascii="Times New Roman" w:hAnsi="Times New Roman" w:cs="Times New Roman"/>
          <w:sz w:val="24"/>
          <w:szCs w:val="24"/>
        </w:rPr>
      </w:pPr>
      <w:r w:rsidRPr="00F141D8">
        <w:rPr>
          <w:rFonts w:ascii="Times New Roman" w:hAnsi="Times New Roman" w:cs="Times New Roman"/>
          <w:sz w:val="24"/>
          <w:szCs w:val="24"/>
        </w:rPr>
        <w:t>que o custo do licitante ultrapassa o valor da proposta; e</w:t>
      </w:r>
    </w:p>
    <w:p w14:paraId="4978ECB5" w14:textId="77777777" w:rsidR="00606BF2" w:rsidRPr="00F141D8" w:rsidRDefault="00606BF2" w:rsidP="00F141D8">
      <w:pPr>
        <w:pStyle w:val="Nivel4"/>
        <w:numPr>
          <w:ilvl w:val="3"/>
          <w:numId w:val="3"/>
        </w:numPr>
        <w:spacing w:beforeLines="120" w:before="288" w:afterLines="120" w:after="288" w:line="312" w:lineRule="auto"/>
        <w:ind w:left="0" w:firstLine="0"/>
        <w:rPr>
          <w:rFonts w:ascii="Times New Roman" w:hAnsi="Times New Roman" w:cs="Times New Roman"/>
          <w:sz w:val="24"/>
          <w:szCs w:val="24"/>
        </w:rPr>
      </w:pPr>
      <w:r w:rsidRPr="00F141D8">
        <w:rPr>
          <w:rFonts w:ascii="Times New Roman" w:hAnsi="Times New Roman" w:cs="Times New Roman"/>
          <w:sz w:val="24"/>
          <w:szCs w:val="24"/>
        </w:rPr>
        <w:t>inexistirem custos de oportunidade capazes de justificar o vulto da oferta.</w:t>
      </w:r>
    </w:p>
    <w:p w14:paraId="3F1DB884" w14:textId="77777777" w:rsidR="00606BF2" w:rsidRPr="00F141D8" w:rsidRDefault="00606BF2" w:rsidP="00F141D8">
      <w:pPr>
        <w:pStyle w:val="Nivel2"/>
        <w:numPr>
          <w:ilvl w:val="1"/>
          <w:numId w:val="3"/>
        </w:numPr>
        <w:autoSpaceDE/>
        <w:autoSpaceDN/>
        <w:adjustRightInd/>
        <w:spacing w:beforeLines="120" w:before="288" w:afterLines="120" w:after="288" w:line="312" w:lineRule="auto"/>
        <w:ind w:left="0" w:firstLine="0"/>
        <w:rPr>
          <w:rFonts w:ascii="Times New Roman" w:hAnsi="Times New Roman" w:cs="Times New Roman"/>
          <w:b/>
          <w:bCs/>
          <w:sz w:val="24"/>
          <w:szCs w:val="24"/>
        </w:rPr>
      </w:pPr>
      <w:r w:rsidRPr="00F141D8">
        <w:rPr>
          <w:rFonts w:ascii="Times New Roman" w:hAnsi="Times New Roman" w:cs="Times New Roman"/>
          <w:sz w:val="24"/>
          <w:szCs w:val="24"/>
        </w:rPr>
        <w:t>Em contratação de serviços de engenharia, além das disposições acima, a análise de exequibilidade e sobrepreço considerará o seguinte:</w:t>
      </w:r>
    </w:p>
    <w:p w14:paraId="723C74D8" w14:textId="77777777" w:rsidR="00606BF2" w:rsidRPr="00F141D8" w:rsidRDefault="00606BF2" w:rsidP="00F141D8">
      <w:pPr>
        <w:pStyle w:val="Nivel3"/>
        <w:numPr>
          <w:ilvl w:val="2"/>
          <w:numId w:val="3"/>
        </w:numPr>
        <w:spacing w:beforeLines="120" w:before="288" w:afterLines="120" w:after="288" w:line="312" w:lineRule="auto"/>
        <w:ind w:left="0" w:firstLine="0"/>
        <w:rPr>
          <w:rFonts w:ascii="Times New Roman" w:hAnsi="Times New Roman" w:cs="Times New Roman"/>
          <w:b/>
          <w:sz w:val="24"/>
          <w:szCs w:val="24"/>
        </w:rPr>
      </w:pPr>
      <w:r w:rsidRPr="00F141D8">
        <w:rPr>
          <w:rFonts w:ascii="Times New Roman" w:hAnsi="Times New Roman" w:cs="Times New Roman"/>
          <w:sz w:val="24"/>
          <w:szCs w:val="24"/>
        </w:rPr>
        <w:t xml:space="preserve">Nos regimes de execução por tarefa, empreitada por preço global ou empreitada integral, </w:t>
      </w:r>
      <w:proofErr w:type="spellStart"/>
      <w:r w:rsidRPr="00F141D8">
        <w:rPr>
          <w:rFonts w:ascii="Times New Roman" w:hAnsi="Times New Roman" w:cs="Times New Roman"/>
          <w:sz w:val="24"/>
          <w:szCs w:val="24"/>
        </w:rPr>
        <w:t>semi-integrada</w:t>
      </w:r>
      <w:proofErr w:type="spellEnd"/>
      <w:r w:rsidRPr="00F141D8">
        <w:rPr>
          <w:rFonts w:ascii="Times New Roman" w:hAnsi="Times New Roman" w:cs="Times New Roman"/>
          <w:sz w:val="24"/>
          <w:szCs w:val="24"/>
        </w:rPr>
        <w:t xml:space="preserve"> ou integrada, a caracterização do sobrepreço se dará pela superação do valor global estimado;</w:t>
      </w:r>
    </w:p>
    <w:p w14:paraId="145B7AF5" w14:textId="0A7FD25C" w:rsidR="00606BF2" w:rsidRPr="00F141D8" w:rsidRDefault="00606BF2" w:rsidP="00F141D8">
      <w:pPr>
        <w:pStyle w:val="Nivel3"/>
        <w:numPr>
          <w:ilvl w:val="2"/>
          <w:numId w:val="3"/>
        </w:numPr>
        <w:spacing w:beforeLines="120" w:before="288" w:afterLines="120" w:after="288" w:line="312" w:lineRule="auto"/>
        <w:ind w:left="0" w:firstLine="0"/>
        <w:rPr>
          <w:rFonts w:ascii="Times New Roman" w:hAnsi="Times New Roman" w:cs="Times New Roman"/>
          <w:b/>
          <w:bCs/>
          <w:sz w:val="24"/>
          <w:szCs w:val="24"/>
        </w:rPr>
      </w:pPr>
      <w:r w:rsidRPr="00F141D8">
        <w:rPr>
          <w:rFonts w:ascii="Times New Roman" w:hAnsi="Times New Roman" w:cs="Times New Roman"/>
          <w:sz w:val="24"/>
          <w:szCs w:val="24"/>
        </w:rPr>
        <w:t xml:space="preserve">No regime de empreitada por preço unitário, a caracterização do sobrepreço se dará pela superação do valor </w:t>
      </w:r>
      <w:r w:rsidRPr="00F141D8">
        <w:rPr>
          <w:rFonts w:ascii="Times New Roman" w:hAnsi="Times New Roman" w:cs="Times New Roman"/>
          <w:color w:val="000000" w:themeColor="text1"/>
          <w:sz w:val="24"/>
          <w:szCs w:val="24"/>
        </w:rPr>
        <w:t xml:space="preserve">global estimado e </w:t>
      </w:r>
      <w:r w:rsidRPr="00F141D8">
        <w:rPr>
          <w:rFonts w:ascii="Times New Roman" w:hAnsi="Times New Roman" w:cs="Times New Roman"/>
          <w:i/>
          <w:iCs/>
          <w:color w:val="000000" w:themeColor="text1"/>
          <w:sz w:val="24"/>
          <w:szCs w:val="24"/>
        </w:rPr>
        <w:t>pela superação de custo unitário tido como relevante, conforme planilha anexa ao edital</w:t>
      </w:r>
      <w:r w:rsidR="00DE460C" w:rsidRPr="00F141D8">
        <w:rPr>
          <w:rFonts w:ascii="Times New Roman" w:hAnsi="Times New Roman" w:cs="Times New Roman"/>
          <w:i/>
          <w:iCs/>
          <w:color w:val="000000" w:themeColor="text1"/>
          <w:sz w:val="24"/>
          <w:szCs w:val="24"/>
        </w:rPr>
        <w:t>.</w:t>
      </w:r>
    </w:p>
    <w:p w14:paraId="1488BF7B" w14:textId="77777777" w:rsidR="00606BF2" w:rsidRPr="00F141D8" w:rsidRDefault="00606BF2" w:rsidP="00F141D8">
      <w:pPr>
        <w:pStyle w:val="Nivel3"/>
        <w:numPr>
          <w:ilvl w:val="2"/>
          <w:numId w:val="3"/>
        </w:numPr>
        <w:spacing w:beforeLines="120" w:before="288" w:afterLines="120" w:after="288" w:line="312" w:lineRule="auto"/>
        <w:ind w:left="0" w:firstLine="0"/>
        <w:rPr>
          <w:rFonts w:ascii="Times New Roman" w:hAnsi="Times New Roman" w:cs="Times New Roman"/>
          <w:b/>
          <w:bCs/>
          <w:sz w:val="24"/>
          <w:szCs w:val="24"/>
        </w:rPr>
      </w:pPr>
      <w:r w:rsidRPr="00F141D8">
        <w:rPr>
          <w:rFonts w:ascii="Times New Roman" w:hAnsi="Times New Roman" w:cs="Times New Roman"/>
          <w:sz w:val="24"/>
          <w:szCs w:val="24"/>
        </w:rPr>
        <w:t>No caso de serviços de engenharia, serão consideradas inexequíveis as propostas cujos valores forem inferiores a 75% (setenta e cinco por cento) do valor orçado pela Administração, independentemente do regime de execução.</w:t>
      </w:r>
    </w:p>
    <w:p w14:paraId="5D26872E" w14:textId="77777777" w:rsidR="00606BF2" w:rsidRPr="00F141D8" w:rsidRDefault="00606BF2" w:rsidP="00F141D8">
      <w:pPr>
        <w:pStyle w:val="Nivel3"/>
        <w:numPr>
          <w:ilvl w:val="2"/>
          <w:numId w:val="3"/>
        </w:numPr>
        <w:spacing w:beforeLines="120" w:before="288" w:afterLines="120" w:after="288" w:line="312" w:lineRule="auto"/>
        <w:ind w:left="0" w:firstLine="0"/>
        <w:rPr>
          <w:rFonts w:ascii="Times New Roman" w:hAnsi="Times New Roman" w:cs="Times New Roman"/>
          <w:b/>
          <w:sz w:val="24"/>
          <w:szCs w:val="24"/>
        </w:rPr>
      </w:pPr>
      <w:r w:rsidRPr="00F141D8">
        <w:rPr>
          <w:rFonts w:ascii="Times New Roman" w:hAnsi="Times New Roman" w:cs="Times New Roman"/>
          <w:sz w:val="24"/>
          <w:szCs w:val="24"/>
        </w:rPr>
        <w:t>Será exigida garantia adicional do licitante vencedor cuja proposta for inferior a 85% (oitenta e cinco por cento) do valor orçado pela Administração, equivalente à diferença entre este último e o valor da proposta, sem prejuízo das demais garantias exigíveis de acordo com a Lei.</w:t>
      </w:r>
    </w:p>
    <w:p w14:paraId="2A1CE414" w14:textId="77777777" w:rsidR="00606BF2" w:rsidRPr="00F141D8" w:rsidRDefault="00606BF2" w:rsidP="00F141D8">
      <w:pPr>
        <w:pStyle w:val="Nivel2"/>
        <w:numPr>
          <w:ilvl w:val="1"/>
          <w:numId w:val="3"/>
        </w:numPr>
        <w:autoSpaceDE/>
        <w:autoSpaceDN/>
        <w:adjustRightInd/>
        <w:spacing w:beforeLines="120" w:before="288" w:afterLines="120" w:after="288" w:line="312" w:lineRule="auto"/>
        <w:ind w:left="0" w:firstLine="0"/>
        <w:rPr>
          <w:rFonts w:ascii="Times New Roman" w:hAnsi="Times New Roman" w:cs="Times New Roman"/>
          <w:b/>
          <w:sz w:val="24"/>
          <w:szCs w:val="24"/>
        </w:rPr>
      </w:pPr>
      <w:r w:rsidRPr="00F141D8">
        <w:rPr>
          <w:rFonts w:ascii="Times New Roman" w:hAnsi="Times New Roman" w:cs="Times New Roman"/>
          <w:sz w:val="24"/>
          <w:szCs w:val="24"/>
        </w:rPr>
        <w:t>Se houver indícios de inexequibilidade da proposta de preço, ou em caso da necessidade de esclarecimentos complementares, poderão ser efetuadas diligências, para que a empresa comprove a exequibilidade da proposta.</w:t>
      </w:r>
    </w:p>
    <w:p w14:paraId="31668A1D" w14:textId="77777777" w:rsidR="00606BF2" w:rsidRPr="00F141D8" w:rsidRDefault="00606BF2" w:rsidP="00F141D8">
      <w:pPr>
        <w:pStyle w:val="Nivel2"/>
        <w:numPr>
          <w:ilvl w:val="1"/>
          <w:numId w:val="3"/>
        </w:numPr>
        <w:autoSpaceDE/>
        <w:autoSpaceDN/>
        <w:adjustRightInd/>
        <w:spacing w:beforeLines="120" w:before="288" w:afterLines="120" w:after="288" w:line="312" w:lineRule="auto"/>
        <w:ind w:left="0" w:firstLine="0"/>
        <w:rPr>
          <w:rFonts w:ascii="Times New Roman" w:hAnsi="Times New Roman" w:cs="Times New Roman"/>
          <w:b/>
          <w:sz w:val="24"/>
          <w:szCs w:val="24"/>
        </w:rPr>
      </w:pPr>
      <w:r w:rsidRPr="00F141D8">
        <w:rPr>
          <w:rFonts w:ascii="Times New Roman" w:hAnsi="Times New Roman" w:cs="Times New Roman"/>
          <w:sz w:val="24"/>
          <w:szCs w:val="24"/>
        </w:rPr>
        <w:t>Caso o custo global estimado do objeto licitado tenha sido decomposto em seus respectivos custos unitários por meio de Planilha de Custos e Formação de Preços elaborada pela Administração, o licitante classificado em primeiro lugar será convocado para apresentar Planilha por ele elaborada, com os respectivos valores adequados ao valor final da sua proposta, sob pena de não aceitação da proposta.</w:t>
      </w:r>
    </w:p>
    <w:p w14:paraId="45CD52E0" w14:textId="77777777" w:rsidR="00606BF2" w:rsidRPr="00F141D8" w:rsidRDefault="00606BF2" w:rsidP="00F141D8">
      <w:pPr>
        <w:pStyle w:val="Nivel3"/>
        <w:numPr>
          <w:ilvl w:val="2"/>
          <w:numId w:val="3"/>
        </w:numPr>
        <w:spacing w:beforeLines="120" w:before="288" w:afterLines="120" w:after="288" w:line="312" w:lineRule="auto"/>
        <w:ind w:left="0" w:firstLine="142"/>
        <w:rPr>
          <w:rFonts w:ascii="Times New Roman" w:hAnsi="Times New Roman" w:cs="Times New Roman"/>
          <w:b/>
          <w:bCs/>
          <w:sz w:val="24"/>
          <w:szCs w:val="24"/>
        </w:rPr>
      </w:pPr>
      <w:r w:rsidRPr="00F141D8">
        <w:rPr>
          <w:rFonts w:ascii="Times New Roman" w:hAnsi="Times New Roman" w:cs="Times New Roman"/>
          <w:sz w:val="24"/>
          <w:szCs w:val="24"/>
        </w:rPr>
        <w:lastRenderedPageBreak/>
        <w:t xml:space="preserve">Em se tratando de serviços de engenharia, o licitante vencedor será convocado a apresentar à Administração, por meio eletrônico, as planilhas com indicação dos quantitativos e dos custos unitários, seguindo o modelo elaborado pela Administração, bem como com detalhamento das Bonificações e Despesas Indiretas (BDI) e dos Encargos Sociais (ES), com os respectivos valores adequados ao valor final da proposta vencedora, admitida a utilização dos preços unitários, no caso de empreitada por preço global, empreitada integral, contratação </w:t>
      </w:r>
      <w:proofErr w:type="spellStart"/>
      <w:r w:rsidRPr="00F141D8">
        <w:rPr>
          <w:rFonts w:ascii="Times New Roman" w:hAnsi="Times New Roman" w:cs="Times New Roman"/>
          <w:sz w:val="24"/>
          <w:szCs w:val="24"/>
        </w:rPr>
        <w:t>semi-integrada</w:t>
      </w:r>
      <w:proofErr w:type="spellEnd"/>
      <w:r w:rsidRPr="00F141D8">
        <w:rPr>
          <w:rFonts w:ascii="Times New Roman" w:hAnsi="Times New Roman" w:cs="Times New Roman"/>
          <w:sz w:val="24"/>
          <w:szCs w:val="24"/>
        </w:rPr>
        <w:t xml:space="preserve"> e contratação integrada, exclusivamente para eventuais adequações indispensáveis no cronograma físico-financeiro e para balizar excepcional aditamento posterior do contrato.  </w:t>
      </w:r>
    </w:p>
    <w:p w14:paraId="70F13B21" w14:textId="77777777" w:rsidR="00606BF2" w:rsidRPr="00F141D8" w:rsidRDefault="00606BF2" w:rsidP="00F141D8">
      <w:pPr>
        <w:pStyle w:val="Nivel2"/>
        <w:numPr>
          <w:ilvl w:val="1"/>
          <w:numId w:val="3"/>
        </w:numPr>
        <w:autoSpaceDE/>
        <w:autoSpaceDN/>
        <w:adjustRightInd/>
        <w:spacing w:beforeLines="120" w:before="288" w:afterLines="120" w:after="288" w:line="312" w:lineRule="auto"/>
        <w:ind w:left="0" w:firstLine="0"/>
        <w:rPr>
          <w:rFonts w:ascii="Times New Roman" w:hAnsi="Times New Roman" w:cs="Times New Roman"/>
          <w:b/>
          <w:sz w:val="24"/>
          <w:szCs w:val="24"/>
        </w:rPr>
      </w:pPr>
      <w:r w:rsidRPr="00F141D8">
        <w:rPr>
          <w:rFonts w:ascii="Times New Roman" w:hAnsi="Times New Roman" w:cs="Times New Roman"/>
          <w:sz w:val="24"/>
          <w:szCs w:val="24"/>
        </w:rPr>
        <w:t>Erros no preenchimento da planilha não constituem motivo para a desclassificação da proposta. A planilha poderá́ ser ajustada pelo fornecedor, no prazo indicado pelo sistema, desde que não haja majoração do preço.</w:t>
      </w:r>
    </w:p>
    <w:p w14:paraId="7176666F" w14:textId="77777777" w:rsidR="00606BF2" w:rsidRPr="00F141D8" w:rsidRDefault="00606BF2" w:rsidP="00F141D8">
      <w:pPr>
        <w:pStyle w:val="Nivel3"/>
        <w:numPr>
          <w:ilvl w:val="2"/>
          <w:numId w:val="3"/>
        </w:numPr>
        <w:spacing w:beforeLines="120" w:before="288" w:afterLines="120" w:after="288" w:line="312" w:lineRule="auto"/>
        <w:ind w:left="0" w:firstLine="0"/>
        <w:rPr>
          <w:rFonts w:ascii="Times New Roman" w:hAnsi="Times New Roman" w:cs="Times New Roman"/>
          <w:b/>
          <w:sz w:val="24"/>
          <w:szCs w:val="24"/>
        </w:rPr>
      </w:pPr>
      <w:r w:rsidRPr="00F141D8">
        <w:rPr>
          <w:rFonts w:ascii="Times New Roman" w:hAnsi="Times New Roman" w:cs="Times New Roman"/>
          <w:sz w:val="24"/>
          <w:szCs w:val="24"/>
        </w:rPr>
        <w:t>O ajuste de que trata este dispositivo se limita a sanar erros ou falhas que não alterem a substância das propostas;</w:t>
      </w:r>
    </w:p>
    <w:p w14:paraId="66449D7E" w14:textId="77777777" w:rsidR="00606BF2" w:rsidRPr="00F141D8" w:rsidRDefault="00606BF2" w:rsidP="00F141D8">
      <w:pPr>
        <w:pStyle w:val="Nivel3"/>
        <w:numPr>
          <w:ilvl w:val="2"/>
          <w:numId w:val="3"/>
        </w:numPr>
        <w:spacing w:beforeLines="120" w:before="288" w:afterLines="120" w:after="288" w:line="312" w:lineRule="auto"/>
        <w:ind w:left="0" w:firstLine="0"/>
        <w:rPr>
          <w:rFonts w:ascii="Times New Roman" w:hAnsi="Times New Roman" w:cs="Times New Roman"/>
          <w:b/>
          <w:sz w:val="24"/>
          <w:szCs w:val="24"/>
        </w:rPr>
      </w:pPr>
      <w:r w:rsidRPr="00F141D8">
        <w:rPr>
          <w:rFonts w:ascii="Times New Roman" w:hAnsi="Times New Roman" w:cs="Times New Roman"/>
          <w:sz w:val="24"/>
          <w:szCs w:val="24"/>
        </w:rPr>
        <w:t>Considera-se erro no preenchimento da planilha passível de correção a indicação de recolhimento de impostos e contribuições na forma do Simples Nacional, quando não cabível esse regime.</w:t>
      </w:r>
    </w:p>
    <w:p w14:paraId="715ADDA3" w14:textId="77777777" w:rsidR="00606BF2" w:rsidRPr="00F141D8" w:rsidRDefault="00606BF2" w:rsidP="00F141D8">
      <w:pPr>
        <w:pStyle w:val="Nivel2"/>
        <w:numPr>
          <w:ilvl w:val="1"/>
          <w:numId w:val="3"/>
        </w:numPr>
        <w:autoSpaceDE/>
        <w:autoSpaceDN/>
        <w:adjustRightInd/>
        <w:spacing w:beforeLines="120" w:before="288" w:afterLines="120" w:after="288" w:line="312" w:lineRule="auto"/>
        <w:ind w:left="0" w:firstLine="0"/>
        <w:rPr>
          <w:rFonts w:ascii="Times New Roman" w:hAnsi="Times New Roman" w:cs="Times New Roman"/>
          <w:i/>
          <w:iCs/>
          <w:sz w:val="24"/>
          <w:szCs w:val="24"/>
        </w:rPr>
      </w:pPr>
      <w:r w:rsidRPr="00F141D8">
        <w:rPr>
          <w:rFonts w:ascii="Times New Roman" w:hAnsi="Times New Roman" w:cs="Times New Roman"/>
          <w:sz w:val="24"/>
          <w:szCs w:val="24"/>
        </w:rPr>
        <w:t>Caso o Termo de Referência exija a apresentação de amostra, o licitante classificado em primeiro lugar deverá apresentá-la, conforme disciplinado no Termo de Referência, sob pena de não aceitação da proposta.</w:t>
      </w:r>
    </w:p>
    <w:p w14:paraId="45F5A183" w14:textId="77777777" w:rsidR="00606BF2" w:rsidRPr="00F141D8" w:rsidRDefault="00606BF2" w:rsidP="00F141D8">
      <w:pPr>
        <w:pStyle w:val="Nivel2"/>
        <w:numPr>
          <w:ilvl w:val="1"/>
          <w:numId w:val="3"/>
        </w:numPr>
        <w:autoSpaceDE/>
        <w:autoSpaceDN/>
        <w:adjustRightInd/>
        <w:spacing w:beforeLines="120" w:before="288" w:afterLines="120" w:after="288" w:line="312" w:lineRule="auto"/>
        <w:ind w:left="0" w:firstLine="0"/>
        <w:rPr>
          <w:rFonts w:ascii="Times New Roman" w:hAnsi="Times New Roman" w:cs="Times New Roman"/>
          <w:sz w:val="24"/>
          <w:szCs w:val="24"/>
        </w:rPr>
      </w:pPr>
      <w:r w:rsidRPr="00F141D8">
        <w:rPr>
          <w:rFonts w:ascii="Times New Roman" w:hAnsi="Times New Roman" w:cs="Times New Roman"/>
          <w:sz w:val="24"/>
          <w:szCs w:val="24"/>
        </w:rPr>
        <w:t>Por meio de mensagem no sistema, será divulgado o local e horário de realização do procedimento para a avaliação das amostras, cuja presença será facultada a todos os interessados, incluindo os demais licitantes.</w:t>
      </w:r>
    </w:p>
    <w:p w14:paraId="7B41FC9F" w14:textId="77777777" w:rsidR="00606BF2" w:rsidRPr="00F141D8" w:rsidRDefault="00606BF2" w:rsidP="00F141D8">
      <w:pPr>
        <w:pStyle w:val="Nivel2"/>
        <w:numPr>
          <w:ilvl w:val="1"/>
          <w:numId w:val="3"/>
        </w:numPr>
        <w:autoSpaceDE/>
        <w:autoSpaceDN/>
        <w:adjustRightInd/>
        <w:spacing w:beforeLines="120" w:before="288" w:afterLines="120" w:after="288" w:line="312" w:lineRule="auto"/>
        <w:ind w:left="0" w:firstLine="0"/>
        <w:rPr>
          <w:rFonts w:ascii="Times New Roman" w:hAnsi="Times New Roman" w:cs="Times New Roman"/>
          <w:sz w:val="24"/>
          <w:szCs w:val="24"/>
        </w:rPr>
      </w:pPr>
      <w:r w:rsidRPr="00F141D8">
        <w:rPr>
          <w:rFonts w:ascii="Times New Roman" w:hAnsi="Times New Roman" w:cs="Times New Roman"/>
          <w:sz w:val="24"/>
          <w:szCs w:val="24"/>
        </w:rPr>
        <w:t>Os resultados das avaliações serão divulgados por meio de mensagem no sistema.</w:t>
      </w:r>
    </w:p>
    <w:p w14:paraId="2D855E64" w14:textId="77777777" w:rsidR="00606BF2" w:rsidRPr="00F141D8" w:rsidRDefault="00606BF2" w:rsidP="00F141D8">
      <w:pPr>
        <w:pStyle w:val="Nivel2"/>
        <w:numPr>
          <w:ilvl w:val="1"/>
          <w:numId w:val="3"/>
        </w:numPr>
        <w:autoSpaceDE/>
        <w:autoSpaceDN/>
        <w:adjustRightInd/>
        <w:spacing w:beforeLines="120" w:before="288" w:afterLines="120" w:after="288" w:line="312" w:lineRule="auto"/>
        <w:ind w:left="0" w:firstLine="0"/>
        <w:rPr>
          <w:rFonts w:ascii="Times New Roman" w:hAnsi="Times New Roman" w:cs="Times New Roman"/>
          <w:sz w:val="24"/>
          <w:szCs w:val="24"/>
        </w:rPr>
      </w:pPr>
      <w:r w:rsidRPr="00F141D8">
        <w:rPr>
          <w:rFonts w:ascii="Times New Roman" w:hAnsi="Times New Roman" w:cs="Times New Roman"/>
          <w:sz w:val="24"/>
          <w:szCs w:val="24"/>
        </w:rPr>
        <w:t>No caso de não haver entrega da amostra ou ocorrer atraso na entrega, sem justificativa aceita pelo Pregoeiro, ou havendo entrega de amostra fora das especificações previstas neste Edital, a proposta do licitante será recusada.</w:t>
      </w:r>
    </w:p>
    <w:p w14:paraId="7082FB44" w14:textId="77777777" w:rsidR="00606BF2" w:rsidRPr="00F141D8" w:rsidRDefault="00606BF2" w:rsidP="00F141D8">
      <w:pPr>
        <w:pStyle w:val="Nivel2"/>
        <w:numPr>
          <w:ilvl w:val="1"/>
          <w:numId w:val="3"/>
        </w:numPr>
        <w:autoSpaceDE/>
        <w:autoSpaceDN/>
        <w:adjustRightInd/>
        <w:spacing w:beforeLines="120" w:before="288" w:afterLines="120" w:after="288" w:line="312" w:lineRule="auto"/>
        <w:ind w:left="0" w:firstLine="0"/>
        <w:rPr>
          <w:rFonts w:ascii="Times New Roman" w:hAnsi="Times New Roman" w:cs="Times New Roman"/>
          <w:sz w:val="24"/>
          <w:szCs w:val="24"/>
        </w:rPr>
      </w:pPr>
      <w:r w:rsidRPr="00F141D8">
        <w:rPr>
          <w:rFonts w:ascii="Times New Roman" w:hAnsi="Times New Roman" w:cs="Times New Roman"/>
          <w:sz w:val="24"/>
          <w:szCs w:val="24"/>
        </w:rPr>
        <w:lastRenderedPageBreak/>
        <w:t xml:space="preserve">Se a(s) amostra(s) apresentada(s) pelo primeiro classificado não for(em) aceita(s), o Pregoeiro analisará a aceitabilidade da proposta ou lance ofertado pelo segundo classificado. Seguir-se-á com a verificação da(s) amostra(s) e, assim, sucessivamente, até a verificação de uma que atenda às especificações constantes no Termo de Referência. </w:t>
      </w:r>
    </w:p>
    <w:p w14:paraId="6BEE50D8" w14:textId="77777777" w:rsidR="00606BF2" w:rsidRPr="00F141D8" w:rsidRDefault="00606BF2" w:rsidP="00F141D8">
      <w:pPr>
        <w:pStyle w:val="Nivel01"/>
        <w:numPr>
          <w:ilvl w:val="0"/>
          <w:numId w:val="3"/>
        </w:numPr>
        <w:spacing w:beforeLines="120" w:before="288" w:afterLines="120" w:after="288" w:line="312" w:lineRule="auto"/>
        <w:ind w:left="0" w:firstLine="0"/>
        <w:rPr>
          <w:rFonts w:ascii="Times New Roman" w:hAnsi="Times New Roman" w:cs="Times New Roman"/>
          <w:sz w:val="24"/>
          <w:szCs w:val="24"/>
        </w:rPr>
      </w:pPr>
      <w:bookmarkStart w:id="38" w:name="_Toc122606109"/>
      <w:r w:rsidRPr="00F141D8">
        <w:rPr>
          <w:rFonts w:ascii="Times New Roman" w:hAnsi="Times New Roman" w:cs="Times New Roman"/>
          <w:sz w:val="24"/>
          <w:szCs w:val="24"/>
        </w:rPr>
        <w:t>DA FASE DE HABILITAÇÃO</w:t>
      </w:r>
      <w:bookmarkEnd w:id="38"/>
    </w:p>
    <w:p w14:paraId="30A05319" w14:textId="77777777" w:rsidR="00606BF2" w:rsidRPr="00F141D8" w:rsidRDefault="00606BF2" w:rsidP="00F141D8">
      <w:pPr>
        <w:pStyle w:val="Nivel2"/>
        <w:numPr>
          <w:ilvl w:val="1"/>
          <w:numId w:val="3"/>
        </w:numPr>
        <w:autoSpaceDE/>
        <w:autoSpaceDN/>
        <w:adjustRightInd/>
        <w:spacing w:beforeLines="120" w:before="288" w:afterLines="120" w:after="288" w:line="312" w:lineRule="auto"/>
        <w:ind w:left="0" w:firstLine="0"/>
        <w:rPr>
          <w:rFonts w:ascii="Times New Roman" w:hAnsi="Times New Roman" w:cs="Times New Roman"/>
          <w:sz w:val="24"/>
          <w:szCs w:val="24"/>
        </w:rPr>
      </w:pPr>
      <w:r w:rsidRPr="00F141D8">
        <w:rPr>
          <w:rFonts w:ascii="Times New Roman" w:hAnsi="Times New Roman" w:cs="Times New Roman"/>
          <w:sz w:val="24"/>
          <w:szCs w:val="24"/>
        </w:rPr>
        <w:t xml:space="preserve">Os documentos previstos no Termo de Referência, necessários e suficientes para demonstrar a capacidade do licitante de realizar o objeto da licitação, serão exigidos para fins de habilitação, nos termos dos </w:t>
      </w:r>
      <w:hyperlink r:id="rId41" w:anchor="art62" w:history="1">
        <w:proofErr w:type="spellStart"/>
        <w:r w:rsidRPr="00F141D8">
          <w:rPr>
            <w:rStyle w:val="Hyperlink"/>
            <w:rFonts w:ascii="Times New Roman" w:hAnsi="Times New Roman" w:cs="Times New Roman"/>
            <w:sz w:val="24"/>
            <w:szCs w:val="24"/>
          </w:rPr>
          <w:t>arts</w:t>
        </w:r>
        <w:proofErr w:type="spellEnd"/>
        <w:r w:rsidRPr="00F141D8">
          <w:rPr>
            <w:rStyle w:val="Hyperlink"/>
            <w:rFonts w:ascii="Times New Roman" w:hAnsi="Times New Roman" w:cs="Times New Roman"/>
            <w:sz w:val="24"/>
            <w:szCs w:val="24"/>
          </w:rPr>
          <w:t>. 62 a 70 da Lei nº 14.133, de 2021</w:t>
        </w:r>
      </w:hyperlink>
      <w:r w:rsidRPr="00F141D8">
        <w:rPr>
          <w:rFonts w:ascii="Times New Roman" w:hAnsi="Times New Roman" w:cs="Times New Roman"/>
          <w:sz w:val="24"/>
          <w:szCs w:val="24"/>
        </w:rPr>
        <w:t>.</w:t>
      </w:r>
    </w:p>
    <w:p w14:paraId="5E9F1607" w14:textId="77777777" w:rsidR="00606BF2" w:rsidRPr="00F141D8" w:rsidRDefault="00606BF2" w:rsidP="00F141D8">
      <w:pPr>
        <w:pStyle w:val="Nivel2"/>
        <w:numPr>
          <w:ilvl w:val="1"/>
          <w:numId w:val="3"/>
        </w:numPr>
        <w:autoSpaceDE/>
        <w:autoSpaceDN/>
        <w:adjustRightInd/>
        <w:spacing w:beforeLines="120" w:before="288" w:afterLines="120" w:after="288" w:line="312" w:lineRule="auto"/>
        <w:ind w:left="0" w:firstLine="0"/>
        <w:rPr>
          <w:rFonts w:ascii="Times New Roman" w:hAnsi="Times New Roman" w:cs="Times New Roman"/>
          <w:i/>
          <w:sz w:val="24"/>
          <w:szCs w:val="24"/>
        </w:rPr>
      </w:pPr>
      <w:r w:rsidRPr="00F141D8">
        <w:rPr>
          <w:rFonts w:ascii="Times New Roman" w:hAnsi="Times New Roman" w:cs="Times New Roman"/>
          <w:sz w:val="24"/>
          <w:szCs w:val="24"/>
        </w:rPr>
        <w:t>Quando permitida a participação de empresas estrangeiras que não funcionem no País, as exigências de habilitação serão atendidas mediante documentos equivalentes, inicialmente apresentados em tradução livre.</w:t>
      </w:r>
    </w:p>
    <w:p w14:paraId="2F57A11C" w14:textId="77777777" w:rsidR="00606BF2" w:rsidRPr="007E3AC6" w:rsidRDefault="00606BF2" w:rsidP="007E3AC6">
      <w:pPr>
        <w:pStyle w:val="Nivel2"/>
        <w:numPr>
          <w:ilvl w:val="1"/>
          <w:numId w:val="3"/>
        </w:numPr>
        <w:autoSpaceDE/>
        <w:autoSpaceDN/>
        <w:adjustRightInd/>
        <w:spacing w:beforeLines="120" w:before="288" w:afterLines="120" w:after="288" w:line="312" w:lineRule="auto"/>
        <w:ind w:left="0" w:firstLine="0"/>
        <w:rPr>
          <w:rFonts w:ascii="Times New Roman" w:hAnsi="Times New Roman" w:cs="Times New Roman"/>
          <w:color w:val="000000" w:themeColor="text1"/>
          <w:sz w:val="24"/>
          <w:szCs w:val="24"/>
        </w:rPr>
      </w:pPr>
      <w:r w:rsidRPr="007E3AC6">
        <w:rPr>
          <w:rFonts w:ascii="Times New Roman" w:hAnsi="Times New Roman" w:cs="Times New Roman"/>
          <w:color w:val="000000" w:themeColor="text1"/>
          <w:sz w:val="24"/>
          <w:szCs w:val="24"/>
        </w:rPr>
        <w:t xml:space="preserve">Os documentos exigidos para fins de habilitação poderão ser apresentados em original, por cópia ou por </w:t>
      </w:r>
      <w:r w:rsidRPr="007E3AC6">
        <w:rPr>
          <w:rFonts w:ascii="Times New Roman" w:hAnsi="Times New Roman" w:cs="Times New Roman"/>
          <w:iCs/>
          <w:color w:val="000000" w:themeColor="text1"/>
          <w:sz w:val="24"/>
          <w:szCs w:val="24"/>
        </w:rPr>
        <w:t>meio digital.</w:t>
      </w:r>
    </w:p>
    <w:p w14:paraId="4FCC81F8" w14:textId="77777777" w:rsidR="00606BF2" w:rsidRPr="007E3AC6" w:rsidRDefault="00606BF2" w:rsidP="007E3AC6">
      <w:pPr>
        <w:pStyle w:val="Nivel2"/>
        <w:numPr>
          <w:ilvl w:val="1"/>
          <w:numId w:val="3"/>
        </w:numPr>
        <w:autoSpaceDE/>
        <w:autoSpaceDN/>
        <w:adjustRightInd/>
        <w:spacing w:beforeLines="120" w:before="288" w:afterLines="120" w:after="288" w:line="312" w:lineRule="auto"/>
        <w:ind w:left="0" w:firstLine="0"/>
        <w:rPr>
          <w:rFonts w:ascii="Times New Roman" w:hAnsi="Times New Roman" w:cs="Times New Roman"/>
          <w:i/>
          <w:sz w:val="24"/>
          <w:szCs w:val="24"/>
        </w:rPr>
      </w:pPr>
      <w:r w:rsidRPr="007E3AC6">
        <w:rPr>
          <w:rFonts w:ascii="Times New Roman" w:hAnsi="Times New Roman" w:cs="Times New Roman"/>
          <w:sz w:val="24"/>
          <w:szCs w:val="24"/>
        </w:rPr>
        <w:t>Os documentos exigidos para fins de habilitação poderão ser substituídos por registro cadastral emitido por órgão ou entidade pública, desde que o registro tenha sido feito em obediência ao disposto na Lei nº 14.133/2021.</w:t>
      </w:r>
    </w:p>
    <w:p w14:paraId="73A2D5EA" w14:textId="77777777" w:rsidR="00606BF2" w:rsidRPr="007E3AC6" w:rsidRDefault="00606BF2" w:rsidP="007E3AC6">
      <w:pPr>
        <w:pStyle w:val="Nivel2"/>
        <w:numPr>
          <w:ilvl w:val="1"/>
          <w:numId w:val="3"/>
        </w:numPr>
        <w:autoSpaceDE/>
        <w:autoSpaceDN/>
        <w:adjustRightInd/>
        <w:spacing w:beforeLines="120" w:before="288" w:afterLines="120" w:after="288" w:line="312" w:lineRule="auto"/>
        <w:ind w:left="0" w:firstLine="0"/>
        <w:rPr>
          <w:rFonts w:ascii="Times New Roman" w:hAnsi="Times New Roman" w:cs="Times New Roman"/>
          <w:i/>
          <w:sz w:val="24"/>
          <w:szCs w:val="24"/>
        </w:rPr>
      </w:pPr>
      <w:r w:rsidRPr="007E3AC6">
        <w:rPr>
          <w:rFonts w:ascii="Times New Roman" w:hAnsi="Times New Roman" w:cs="Times New Roman"/>
          <w:sz w:val="24"/>
          <w:szCs w:val="24"/>
        </w:rPr>
        <w:t>Será verificado se o licitante apresentou declaração de que atende aos requisitos de habilitação, e o declarante responderá pela veracidade das informações prestadas, na forma da lei (</w:t>
      </w:r>
      <w:hyperlink r:id="rId42" w:anchor="art63" w:history="1">
        <w:r w:rsidRPr="007E3AC6">
          <w:rPr>
            <w:rStyle w:val="Hyperlink"/>
            <w:rFonts w:ascii="Times New Roman" w:hAnsi="Times New Roman" w:cs="Times New Roman"/>
            <w:sz w:val="24"/>
            <w:szCs w:val="24"/>
          </w:rPr>
          <w:t>art. 63, I, da Lei nº 14.133/2021</w:t>
        </w:r>
      </w:hyperlink>
      <w:r w:rsidRPr="007E3AC6">
        <w:rPr>
          <w:rFonts w:ascii="Times New Roman" w:hAnsi="Times New Roman" w:cs="Times New Roman"/>
          <w:sz w:val="24"/>
          <w:szCs w:val="24"/>
        </w:rPr>
        <w:t>).</w:t>
      </w:r>
    </w:p>
    <w:p w14:paraId="48F57582" w14:textId="77777777" w:rsidR="00606BF2" w:rsidRPr="007E3AC6" w:rsidRDefault="00606BF2" w:rsidP="007E3AC6">
      <w:pPr>
        <w:pStyle w:val="Nivel2"/>
        <w:numPr>
          <w:ilvl w:val="1"/>
          <w:numId w:val="3"/>
        </w:numPr>
        <w:autoSpaceDE/>
        <w:autoSpaceDN/>
        <w:adjustRightInd/>
        <w:spacing w:beforeLines="120" w:before="288" w:afterLines="120" w:after="288" w:line="312" w:lineRule="auto"/>
        <w:ind w:left="0" w:firstLine="0"/>
        <w:rPr>
          <w:rFonts w:ascii="Times New Roman" w:hAnsi="Times New Roman" w:cs="Times New Roman"/>
          <w:i/>
          <w:sz w:val="24"/>
          <w:szCs w:val="24"/>
        </w:rPr>
      </w:pPr>
      <w:r w:rsidRPr="007E3AC6">
        <w:rPr>
          <w:rFonts w:ascii="Times New Roman" w:hAnsi="Times New Roman" w:cs="Times New Roman"/>
          <w:sz w:val="24"/>
          <w:szCs w:val="24"/>
        </w:rPr>
        <w:t xml:space="preserve"> Será verificado se o licitante apresentou no sistema, sob pena de inabilitação, a declaração de que cumpre as exigências de reserva de cargos para pessoa com deficiência e para reabilitado da Previdência Social, previstas em lei e em outras normas específicas.</w:t>
      </w:r>
    </w:p>
    <w:p w14:paraId="783F439A" w14:textId="5F91BC2F" w:rsidR="008949B3" w:rsidRPr="007E3AC6" w:rsidRDefault="00606BF2" w:rsidP="007E3AC6">
      <w:pPr>
        <w:pStyle w:val="Nivel2"/>
        <w:numPr>
          <w:ilvl w:val="1"/>
          <w:numId w:val="3"/>
        </w:numPr>
        <w:autoSpaceDE/>
        <w:autoSpaceDN/>
        <w:adjustRightInd/>
        <w:spacing w:beforeLines="120" w:before="288" w:afterLines="120" w:after="288" w:line="312" w:lineRule="auto"/>
        <w:ind w:left="0" w:firstLine="0"/>
        <w:rPr>
          <w:rFonts w:ascii="Times New Roman" w:hAnsi="Times New Roman" w:cs="Times New Roman"/>
          <w:i/>
          <w:sz w:val="24"/>
          <w:szCs w:val="24"/>
        </w:rPr>
      </w:pPr>
      <w:r w:rsidRPr="007E3AC6">
        <w:rPr>
          <w:rFonts w:ascii="Times New Roman" w:hAnsi="Times New Roman" w:cs="Times New Roman"/>
          <w:sz w:val="24"/>
          <w:szCs w:val="24"/>
        </w:rPr>
        <w:t>O licitante deverá apresentar, sob pena de desclassificação, declaração de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069C593A" w14:textId="77777777" w:rsidR="00606BF2" w:rsidRPr="007E3AC6" w:rsidRDefault="00606BF2" w:rsidP="007E3AC6">
      <w:pPr>
        <w:pStyle w:val="Nivel3"/>
        <w:numPr>
          <w:ilvl w:val="2"/>
          <w:numId w:val="3"/>
        </w:numPr>
        <w:spacing w:beforeLines="120" w:before="288" w:afterLines="120" w:after="288" w:line="312" w:lineRule="auto"/>
        <w:ind w:left="0" w:firstLine="0"/>
        <w:rPr>
          <w:rFonts w:ascii="Times New Roman" w:hAnsi="Times New Roman" w:cs="Times New Roman"/>
          <w:sz w:val="24"/>
          <w:szCs w:val="24"/>
        </w:rPr>
      </w:pPr>
      <w:r w:rsidRPr="007E3AC6">
        <w:rPr>
          <w:rFonts w:ascii="Times New Roman" w:hAnsi="Times New Roman" w:cs="Times New Roman"/>
          <w:sz w:val="24"/>
          <w:szCs w:val="24"/>
        </w:rPr>
        <w:lastRenderedPageBreak/>
        <w:t xml:space="preserve">Somente haverá a necessidade de comprovação do preenchimento de requisitos mediante apresentação dos documentos originais </w:t>
      </w:r>
      <w:proofErr w:type="spellStart"/>
      <w:r w:rsidRPr="007E3AC6">
        <w:rPr>
          <w:rFonts w:ascii="Times New Roman" w:hAnsi="Times New Roman" w:cs="Times New Roman"/>
          <w:sz w:val="24"/>
          <w:szCs w:val="24"/>
        </w:rPr>
        <w:t>não-digitais</w:t>
      </w:r>
      <w:proofErr w:type="spellEnd"/>
      <w:r w:rsidRPr="007E3AC6">
        <w:rPr>
          <w:rFonts w:ascii="Times New Roman" w:hAnsi="Times New Roman" w:cs="Times New Roman"/>
          <w:sz w:val="24"/>
          <w:szCs w:val="24"/>
        </w:rPr>
        <w:t xml:space="preserve"> quando houver dúvida em relação à integridade do documento digital ou quando a lei expressamente o exigir. (</w:t>
      </w:r>
      <w:hyperlink r:id="rId43" w:anchor="art4" w:history="1">
        <w:r w:rsidRPr="007E3AC6">
          <w:rPr>
            <w:rStyle w:val="Hyperlink"/>
            <w:rFonts w:ascii="Times New Roman" w:hAnsi="Times New Roman" w:cs="Times New Roman"/>
            <w:sz w:val="24"/>
            <w:szCs w:val="24"/>
          </w:rPr>
          <w:t>IN nº 3/2018, art. 4º, §1º, e art. 6º, §4º</w:t>
        </w:r>
      </w:hyperlink>
      <w:r w:rsidRPr="007E3AC6">
        <w:rPr>
          <w:rFonts w:ascii="Times New Roman" w:hAnsi="Times New Roman" w:cs="Times New Roman"/>
          <w:sz w:val="24"/>
          <w:szCs w:val="24"/>
        </w:rPr>
        <w:t>).</w:t>
      </w:r>
    </w:p>
    <w:p w14:paraId="3717AEC2" w14:textId="77777777" w:rsidR="00606BF2" w:rsidRPr="007E3AC6" w:rsidRDefault="00606BF2" w:rsidP="007E3AC6">
      <w:pPr>
        <w:pStyle w:val="Nivel2"/>
        <w:numPr>
          <w:ilvl w:val="1"/>
          <w:numId w:val="3"/>
        </w:numPr>
        <w:autoSpaceDE/>
        <w:autoSpaceDN/>
        <w:adjustRightInd/>
        <w:spacing w:beforeLines="120" w:before="288" w:afterLines="120" w:after="288" w:line="312" w:lineRule="auto"/>
        <w:ind w:left="0" w:firstLine="0"/>
        <w:rPr>
          <w:rFonts w:ascii="Times New Roman" w:hAnsi="Times New Roman" w:cs="Times New Roman"/>
          <w:sz w:val="24"/>
          <w:szCs w:val="24"/>
        </w:rPr>
      </w:pPr>
      <w:r w:rsidRPr="007E3AC6">
        <w:rPr>
          <w:rFonts w:ascii="Times New Roman" w:hAnsi="Times New Roman" w:cs="Times New Roman"/>
          <w:sz w:val="24"/>
          <w:szCs w:val="24"/>
        </w:rPr>
        <w:t xml:space="preserve">É de responsabilidade do licitante conferir a exatidão dos seus dados cadastrais no </w:t>
      </w:r>
      <w:proofErr w:type="spellStart"/>
      <w:r w:rsidRPr="007E3AC6">
        <w:rPr>
          <w:rFonts w:ascii="Times New Roman" w:hAnsi="Times New Roman" w:cs="Times New Roman"/>
          <w:sz w:val="24"/>
          <w:szCs w:val="24"/>
        </w:rPr>
        <w:t>Sicaf</w:t>
      </w:r>
      <w:proofErr w:type="spellEnd"/>
      <w:r w:rsidRPr="007E3AC6">
        <w:rPr>
          <w:rFonts w:ascii="Times New Roman" w:hAnsi="Times New Roman" w:cs="Times New Roman"/>
          <w:sz w:val="24"/>
          <w:szCs w:val="24"/>
        </w:rPr>
        <w:t xml:space="preserve"> e mantê-los atualizados junto aos órgãos responsáveis pela informação, devendo proceder, imediatamente, à correção ou à alteração dos registros tão logo identifique incorreção ou aqueles se tornem desatualizados. (</w:t>
      </w:r>
      <w:hyperlink r:id="rId44" w:history="1">
        <w:r w:rsidRPr="007E3AC6">
          <w:rPr>
            <w:rStyle w:val="Hyperlink"/>
            <w:rFonts w:ascii="Times New Roman" w:hAnsi="Times New Roman" w:cs="Times New Roman"/>
            <w:sz w:val="24"/>
            <w:szCs w:val="24"/>
          </w:rPr>
          <w:t xml:space="preserve">IN nº 3/2018, art. 7º, </w:t>
        </w:r>
        <w:r w:rsidRPr="007E3AC6">
          <w:rPr>
            <w:rStyle w:val="Hyperlink"/>
            <w:rFonts w:ascii="Times New Roman" w:hAnsi="Times New Roman" w:cs="Times New Roman"/>
            <w:i/>
            <w:iCs/>
            <w:sz w:val="24"/>
            <w:szCs w:val="24"/>
          </w:rPr>
          <w:t>caput</w:t>
        </w:r>
      </w:hyperlink>
      <w:r w:rsidRPr="007E3AC6">
        <w:rPr>
          <w:rFonts w:ascii="Times New Roman" w:hAnsi="Times New Roman" w:cs="Times New Roman"/>
          <w:sz w:val="24"/>
          <w:szCs w:val="24"/>
        </w:rPr>
        <w:t>).</w:t>
      </w:r>
    </w:p>
    <w:p w14:paraId="22981428" w14:textId="77777777" w:rsidR="00606BF2" w:rsidRPr="007E3AC6" w:rsidRDefault="00606BF2" w:rsidP="007E3AC6">
      <w:pPr>
        <w:pStyle w:val="Nivel3"/>
        <w:numPr>
          <w:ilvl w:val="2"/>
          <w:numId w:val="3"/>
        </w:numPr>
        <w:spacing w:beforeLines="120" w:before="288" w:afterLines="120" w:after="288" w:line="312" w:lineRule="auto"/>
        <w:ind w:left="0" w:firstLine="0"/>
        <w:rPr>
          <w:rFonts w:ascii="Times New Roman" w:hAnsi="Times New Roman" w:cs="Times New Roman"/>
          <w:sz w:val="24"/>
          <w:szCs w:val="24"/>
        </w:rPr>
      </w:pPr>
      <w:r w:rsidRPr="007E3AC6">
        <w:rPr>
          <w:rFonts w:ascii="Times New Roman" w:hAnsi="Times New Roman" w:cs="Times New Roman"/>
          <w:sz w:val="24"/>
          <w:szCs w:val="24"/>
        </w:rPr>
        <w:t>A não observância do disposto no item anterior poderá ensejar desclassificação no momento da habilitação. (</w:t>
      </w:r>
      <w:hyperlink r:id="rId45" w:history="1">
        <w:r w:rsidRPr="007E3AC6">
          <w:rPr>
            <w:rStyle w:val="Hyperlink"/>
            <w:rFonts w:ascii="Times New Roman" w:hAnsi="Times New Roman" w:cs="Times New Roman"/>
            <w:sz w:val="24"/>
            <w:szCs w:val="24"/>
          </w:rPr>
          <w:t>IN nº 3/2018, art. 7º, parágrafo único</w:t>
        </w:r>
      </w:hyperlink>
      <w:r w:rsidRPr="007E3AC6">
        <w:rPr>
          <w:rFonts w:ascii="Times New Roman" w:hAnsi="Times New Roman" w:cs="Times New Roman"/>
          <w:sz w:val="24"/>
          <w:szCs w:val="24"/>
        </w:rPr>
        <w:t>).</w:t>
      </w:r>
    </w:p>
    <w:p w14:paraId="3F4A078A" w14:textId="77777777" w:rsidR="00606BF2" w:rsidRPr="007E3AC6" w:rsidRDefault="00606BF2" w:rsidP="007E3AC6">
      <w:pPr>
        <w:pStyle w:val="Nivel2"/>
        <w:numPr>
          <w:ilvl w:val="1"/>
          <w:numId w:val="3"/>
        </w:numPr>
        <w:autoSpaceDE/>
        <w:autoSpaceDN/>
        <w:adjustRightInd/>
        <w:spacing w:beforeLines="120" w:before="288" w:afterLines="120" w:after="288" w:line="312" w:lineRule="auto"/>
        <w:ind w:left="0" w:firstLine="0"/>
        <w:rPr>
          <w:rFonts w:ascii="Times New Roman" w:hAnsi="Times New Roman" w:cs="Times New Roman"/>
          <w:i/>
          <w:iCs/>
          <w:sz w:val="24"/>
          <w:szCs w:val="24"/>
        </w:rPr>
      </w:pPr>
      <w:r w:rsidRPr="007E3AC6">
        <w:rPr>
          <w:rFonts w:ascii="Times New Roman" w:hAnsi="Times New Roman" w:cs="Times New Roman"/>
          <w:sz w:val="24"/>
          <w:szCs w:val="24"/>
        </w:rPr>
        <w:t>A verificação pelo pregoeiro, em sítios eletrônicos oficiais de órgãos e entidades emissores de certidões constitui meio legal de prova, para fins de habilitação.</w:t>
      </w:r>
    </w:p>
    <w:p w14:paraId="16101E24" w14:textId="77777777" w:rsidR="00606BF2" w:rsidRPr="007E3AC6" w:rsidRDefault="00606BF2" w:rsidP="007E3AC6">
      <w:pPr>
        <w:pStyle w:val="Nivel3"/>
        <w:numPr>
          <w:ilvl w:val="2"/>
          <w:numId w:val="3"/>
        </w:numPr>
        <w:spacing w:beforeLines="120" w:before="288" w:afterLines="120" w:after="288" w:line="312" w:lineRule="auto"/>
        <w:ind w:left="0" w:firstLine="0"/>
        <w:rPr>
          <w:rFonts w:ascii="Times New Roman" w:hAnsi="Times New Roman" w:cs="Times New Roman"/>
          <w:i/>
          <w:iCs/>
          <w:sz w:val="24"/>
          <w:szCs w:val="24"/>
        </w:rPr>
      </w:pPr>
      <w:bookmarkStart w:id="39" w:name="_Ref114663151"/>
      <w:r w:rsidRPr="007E3AC6">
        <w:rPr>
          <w:rFonts w:ascii="Times New Roman" w:hAnsi="Times New Roman" w:cs="Times New Roman"/>
          <w:sz w:val="24"/>
          <w:szCs w:val="24"/>
        </w:rPr>
        <w:t xml:space="preserve">Os documentos exigidos para habilitação, serão enviados por meio do sistema, em formato digital, no prazo de </w:t>
      </w:r>
      <w:r w:rsidRPr="007E3AC6">
        <w:rPr>
          <w:rFonts w:ascii="Times New Roman" w:hAnsi="Times New Roman" w:cs="Times New Roman"/>
          <w:b/>
          <w:bCs/>
          <w:color w:val="000000" w:themeColor="text1"/>
          <w:sz w:val="24"/>
          <w:szCs w:val="24"/>
          <w:u w:val="single"/>
        </w:rPr>
        <w:t>DUAS HORAS</w:t>
      </w:r>
      <w:r w:rsidRPr="007E3AC6">
        <w:rPr>
          <w:rFonts w:ascii="Times New Roman" w:hAnsi="Times New Roman" w:cs="Times New Roman"/>
          <w:sz w:val="24"/>
          <w:szCs w:val="24"/>
        </w:rPr>
        <w:t>, prorrogável por igual período, contado da solicitação do pregoeiro.</w:t>
      </w:r>
      <w:bookmarkEnd w:id="39"/>
    </w:p>
    <w:p w14:paraId="0360F8DD" w14:textId="77777777" w:rsidR="00606BF2" w:rsidRPr="007E3AC6" w:rsidRDefault="00606BF2" w:rsidP="007E3AC6">
      <w:pPr>
        <w:pStyle w:val="Nivel3"/>
        <w:numPr>
          <w:ilvl w:val="2"/>
          <w:numId w:val="3"/>
        </w:numPr>
        <w:spacing w:beforeLines="120" w:before="288" w:afterLines="120" w:after="288" w:line="312" w:lineRule="auto"/>
        <w:ind w:left="0" w:firstLine="0"/>
        <w:rPr>
          <w:rFonts w:ascii="Times New Roman" w:hAnsi="Times New Roman" w:cs="Times New Roman"/>
          <w:i/>
          <w:iCs/>
          <w:color w:val="auto"/>
          <w:sz w:val="24"/>
          <w:szCs w:val="24"/>
        </w:rPr>
      </w:pPr>
      <w:r w:rsidRPr="007E3AC6">
        <w:rPr>
          <w:rFonts w:ascii="Times New Roman" w:hAnsi="Times New Roman" w:cs="Times New Roman"/>
          <w:color w:val="auto"/>
          <w:sz w:val="24"/>
          <w:szCs w:val="24"/>
        </w:rPr>
        <w:t xml:space="preserve">Na hipótese de a fase de habilitação anteceder a fase de apresentação de propostas e lances, os licitantes encaminharão, por meio do sistema, simultaneamente os documentos de habilitação e a proposta com o preço ou o percentual de desconto, observado o disposto no </w:t>
      </w:r>
      <w:hyperlink r:id="rId46" w:history="1">
        <w:r w:rsidRPr="007E3AC6">
          <w:rPr>
            <w:rStyle w:val="Hyperlink"/>
            <w:rFonts w:ascii="Times New Roman" w:hAnsi="Times New Roman" w:cs="Times New Roman"/>
            <w:sz w:val="24"/>
            <w:szCs w:val="24"/>
          </w:rPr>
          <w:t xml:space="preserve">§ 1º do art. 36 e no § 1º do art. 39 da </w:t>
        </w:r>
        <w:r w:rsidRPr="007E3AC6">
          <w:rPr>
            <w:rStyle w:val="Hyperlink"/>
            <w:rFonts w:ascii="Times New Roman" w:hAnsi="Times New Roman" w:cs="Times New Roman"/>
            <w:i/>
            <w:iCs/>
            <w:sz w:val="24"/>
            <w:szCs w:val="24"/>
          </w:rPr>
          <w:t>Instrução Normativa SEGES nº 73, de 30 de setembro de 2022</w:t>
        </w:r>
        <w:r w:rsidRPr="007E3AC6">
          <w:rPr>
            <w:rStyle w:val="Hyperlink"/>
            <w:rFonts w:ascii="Times New Roman" w:hAnsi="Times New Roman" w:cs="Times New Roman"/>
            <w:sz w:val="24"/>
            <w:szCs w:val="24"/>
          </w:rPr>
          <w:t>.</w:t>
        </w:r>
      </w:hyperlink>
    </w:p>
    <w:p w14:paraId="3A37E916" w14:textId="77777777" w:rsidR="00606BF2" w:rsidRPr="007E3AC6" w:rsidRDefault="00606BF2" w:rsidP="007E3AC6">
      <w:pPr>
        <w:pStyle w:val="Nivel2"/>
        <w:numPr>
          <w:ilvl w:val="1"/>
          <w:numId w:val="3"/>
        </w:numPr>
        <w:autoSpaceDE/>
        <w:autoSpaceDN/>
        <w:adjustRightInd/>
        <w:spacing w:beforeLines="120" w:before="288" w:afterLines="120" w:after="288" w:line="312" w:lineRule="auto"/>
        <w:ind w:left="0" w:firstLine="0"/>
        <w:rPr>
          <w:rFonts w:ascii="Times New Roman" w:hAnsi="Times New Roman" w:cs="Times New Roman"/>
          <w:i/>
          <w:sz w:val="24"/>
          <w:szCs w:val="24"/>
        </w:rPr>
      </w:pPr>
      <w:r w:rsidRPr="007E3AC6">
        <w:rPr>
          <w:rFonts w:ascii="Times New Roman" w:hAnsi="Times New Roman" w:cs="Times New Roman"/>
          <w:sz w:val="24"/>
          <w:szCs w:val="24"/>
        </w:rPr>
        <w:t>A verificação dos documentos de habilitação, somente será feita em relação ao licitante vencedor.</w:t>
      </w:r>
    </w:p>
    <w:p w14:paraId="0DF5D0AE" w14:textId="77777777" w:rsidR="00606BF2" w:rsidRPr="007E3AC6" w:rsidRDefault="00606BF2" w:rsidP="007E3AC6">
      <w:pPr>
        <w:pStyle w:val="Nivel3"/>
        <w:numPr>
          <w:ilvl w:val="2"/>
          <w:numId w:val="3"/>
        </w:numPr>
        <w:spacing w:beforeLines="120" w:before="288" w:afterLines="120" w:after="288" w:line="312" w:lineRule="auto"/>
        <w:ind w:left="0" w:firstLine="0"/>
        <w:rPr>
          <w:rFonts w:ascii="Times New Roman" w:hAnsi="Times New Roman" w:cs="Times New Roman"/>
          <w:i/>
          <w:sz w:val="24"/>
          <w:szCs w:val="24"/>
        </w:rPr>
      </w:pPr>
      <w:r w:rsidRPr="007E3AC6">
        <w:rPr>
          <w:rFonts w:ascii="Times New Roman" w:hAnsi="Times New Roman" w:cs="Times New Roman"/>
          <w:sz w:val="24"/>
          <w:szCs w:val="24"/>
        </w:rPr>
        <w:t>Os documentos relativos à regularidade fiscal que constem do Termo de Referência somente serão exigidos, em qualquer caso, em momento posterior ao julgamento das propostas, e apenas do licitante mais bem classificado.</w:t>
      </w:r>
    </w:p>
    <w:p w14:paraId="2A5354F7" w14:textId="77777777" w:rsidR="00606BF2" w:rsidRPr="007E3AC6" w:rsidRDefault="00606BF2" w:rsidP="007E3AC6">
      <w:pPr>
        <w:pStyle w:val="Nivel3"/>
        <w:numPr>
          <w:ilvl w:val="2"/>
          <w:numId w:val="3"/>
        </w:numPr>
        <w:spacing w:beforeLines="120" w:before="288" w:afterLines="120" w:after="288" w:line="312" w:lineRule="auto"/>
        <w:ind w:left="0" w:firstLine="0"/>
        <w:rPr>
          <w:rFonts w:ascii="Times New Roman" w:hAnsi="Times New Roman" w:cs="Times New Roman"/>
          <w:i/>
          <w:sz w:val="24"/>
          <w:szCs w:val="24"/>
        </w:rPr>
      </w:pPr>
      <w:r w:rsidRPr="007E3AC6">
        <w:rPr>
          <w:rFonts w:ascii="Times New Roman" w:hAnsi="Times New Roman" w:cs="Times New Roman"/>
          <w:sz w:val="24"/>
          <w:szCs w:val="24"/>
        </w:rPr>
        <w:t>Respeitada a exceção do subitem anterior, relativa à regularidade fiscal, quando a fase de habilitação anteceder as fases de apresentação de propostas e lances e de julgamento, a verificação ou exigência do presente subitem ocorrerá em relação a todos os licitantes.</w:t>
      </w:r>
    </w:p>
    <w:p w14:paraId="59EF5295" w14:textId="77777777" w:rsidR="00606BF2" w:rsidRPr="007E3AC6" w:rsidRDefault="00606BF2" w:rsidP="007E3AC6">
      <w:pPr>
        <w:pStyle w:val="Nivel2"/>
        <w:numPr>
          <w:ilvl w:val="1"/>
          <w:numId w:val="3"/>
        </w:numPr>
        <w:autoSpaceDE/>
        <w:autoSpaceDN/>
        <w:adjustRightInd/>
        <w:spacing w:beforeLines="120" w:before="288" w:afterLines="120" w:after="288" w:line="312" w:lineRule="auto"/>
        <w:ind w:left="0" w:firstLine="0"/>
        <w:rPr>
          <w:rFonts w:ascii="Times New Roman" w:hAnsi="Times New Roman" w:cs="Times New Roman"/>
          <w:i/>
          <w:sz w:val="24"/>
          <w:szCs w:val="24"/>
        </w:rPr>
      </w:pPr>
      <w:r w:rsidRPr="007E3AC6">
        <w:rPr>
          <w:rFonts w:ascii="Times New Roman" w:hAnsi="Times New Roman" w:cs="Times New Roman"/>
          <w:sz w:val="24"/>
          <w:szCs w:val="24"/>
        </w:rPr>
        <w:lastRenderedPageBreak/>
        <w:t>Após a entrega dos documentos para habilitação, não será permitida a substituição ou a apresentação de novos documentos, salvo em sede de diligência, para (</w:t>
      </w:r>
      <w:hyperlink r:id="rId47" w:anchor="art64" w:history="1">
        <w:r w:rsidRPr="007E3AC6">
          <w:rPr>
            <w:rStyle w:val="Hyperlink"/>
            <w:rFonts w:ascii="Times New Roman" w:hAnsi="Times New Roman" w:cs="Times New Roman"/>
            <w:sz w:val="24"/>
            <w:szCs w:val="24"/>
          </w:rPr>
          <w:t>Lei 14.133/21, art. 64</w:t>
        </w:r>
      </w:hyperlink>
      <w:r w:rsidRPr="007E3AC6">
        <w:rPr>
          <w:rFonts w:ascii="Times New Roman" w:hAnsi="Times New Roman" w:cs="Times New Roman"/>
          <w:sz w:val="24"/>
          <w:szCs w:val="24"/>
        </w:rPr>
        <w:t xml:space="preserve">, e </w:t>
      </w:r>
      <w:hyperlink r:id="rId48" w:history="1">
        <w:r w:rsidRPr="007E3AC6">
          <w:rPr>
            <w:rStyle w:val="Hyperlink"/>
            <w:rFonts w:ascii="Times New Roman" w:hAnsi="Times New Roman" w:cs="Times New Roman"/>
            <w:sz w:val="24"/>
            <w:szCs w:val="24"/>
          </w:rPr>
          <w:t>IN 73/2022, art. 39, §4º</w:t>
        </w:r>
      </w:hyperlink>
      <w:r w:rsidRPr="007E3AC6">
        <w:rPr>
          <w:rFonts w:ascii="Times New Roman" w:hAnsi="Times New Roman" w:cs="Times New Roman"/>
          <w:sz w:val="24"/>
          <w:szCs w:val="24"/>
        </w:rPr>
        <w:t>):</w:t>
      </w:r>
    </w:p>
    <w:p w14:paraId="4D400993" w14:textId="77777777" w:rsidR="00606BF2" w:rsidRPr="005307A0" w:rsidRDefault="00606BF2" w:rsidP="007E3AC6">
      <w:pPr>
        <w:pStyle w:val="Nivel3"/>
        <w:numPr>
          <w:ilvl w:val="2"/>
          <w:numId w:val="3"/>
        </w:numPr>
        <w:spacing w:beforeLines="120" w:before="288" w:afterLines="120" w:after="288" w:line="312" w:lineRule="auto"/>
        <w:ind w:left="0" w:firstLine="0"/>
        <w:rPr>
          <w:rFonts w:ascii="Times New Roman" w:hAnsi="Times New Roman" w:cs="Times New Roman"/>
          <w:i/>
          <w:iCs/>
          <w:sz w:val="24"/>
          <w:szCs w:val="24"/>
        </w:rPr>
      </w:pPr>
      <w:r w:rsidRPr="005307A0">
        <w:rPr>
          <w:rFonts w:ascii="Times New Roman" w:hAnsi="Times New Roman" w:cs="Times New Roman"/>
          <w:sz w:val="24"/>
          <w:szCs w:val="24"/>
        </w:rPr>
        <w:t>complementação de informações acerca dos documentos já apresentados pelos licitantes e desde que necessária para apurar fatos existentes à época da abertura do certame; e</w:t>
      </w:r>
    </w:p>
    <w:p w14:paraId="2CBC3860" w14:textId="77777777" w:rsidR="00606BF2" w:rsidRPr="005307A0" w:rsidRDefault="00606BF2" w:rsidP="005307A0">
      <w:pPr>
        <w:pStyle w:val="Nivel3"/>
        <w:numPr>
          <w:ilvl w:val="2"/>
          <w:numId w:val="3"/>
        </w:numPr>
        <w:spacing w:beforeLines="120" w:before="288" w:afterLines="120" w:after="288" w:line="312" w:lineRule="auto"/>
        <w:ind w:left="0" w:firstLine="0"/>
        <w:rPr>
          <w:rFonts w:ascii="Times New Roman" w:hAnsi="Times New Roman" w:cs="Times New Roman"/>
          <w:i/>
          <w:iCs/>
          <w:sz w:val="24"/>
          <w:szCs w:val="24"/>
        </w:rPr>
      </w:pPr>
      <w:r w:rsidRPr="005307A0">
        <w:rPr>
          <w:rFonts w:ascii="Times New Roman" w:hAnsi="Times New Roman" w:cs="Times New Roman"/>
          <w:sz w:val="24"/>
          <w:szCs w:val="24"/>
        </w:rPr>
        <w:t>atualização de documentos cuja validade tenha expirado após a data de recebimento das propostas;</w:t>
      </w:r>
    </w:p>
    <w:p w14:paraId="4BCB8AE6" w14:textId="77777777" w:rsidR="00606BF2" w:rsidRPr="005307A0" w:rsidRDefault="00606BF2" w:rsidP="005307A0">
      <w:pPr>
        <w:pStyle w:val="Nivel2"/>
        <w:numPr>
          <w:ilvl w:val="1"/>
          <w:numId w:val="3"/>
        </w:numPr>
        <w:autoSpaceDE/>
        <w:autoSpaceDN/>
        <w:adjustRightInd/>
        <w:spacing w:beforeLines="120" w:before="288" w:afterLines="120" w:after="288" w:line="312" w:lineRule="auto"/>
        <w:ind w:left="0" w:firstLine="0"/>
        <w:rPr>
          <w:rFonts w:ascii="Times New Roman" w:hAnsi="Times New Roman" w:cs="Times New Roman"/>
          <w:i/>
          <w:sz w:val="24"/>
          <w:szCs w:val="24"/>
        </w:rPr>
      </w:pPr>
      <w:bookmarkStart w:id="40" w:name="_Ref114670319"/>
      <w:r w:rsidRPr="005307A0">
        <w:rPr>
          <w:rFonts w:ascii="Times New Roman" w:hAnsi="Times New Roman" w:cs="Times New Roman"/>
          <w:sz w:val="24"/>
          <w:szCs w:val="24"/>
        </w:rPr>
        <w:t xml:space="preserve">Na análise dos documentos de habilitação, a comissão de contratação poderá sanar erros ou falhas, que não alterem a substância dos documentos e sua validade jurídica, mediante decisão fundamentada, registrada em ata e acessível a todos, atribuindo-lhes </w:t>
      </w:r>
      <w:proofErr w:type="spellStart"/>
      <w:r w:rsidRPr="005307A0">
        <w:rPr>
          <w:rFonts w:ascii="Times New Roman" w:hAnsi="Times New Roman" w:cs="Times New Roman"/>
          <w:sz w:val="24"/>
          <w:szCs w:val="24"/>
        </w:rPr>
        <w:t>eﬁcácia</w:t>
      </w:r>
      <w:proofErr w:type="spellEnd"/>
      <w:r w:rsidRPr="005307A0">
        <w:rPr>
          <w:rFonts w:ascii="Times New Roman" w:hAnsi="Times New Roman" w:cs="Times New Roman"/>
          <w:sz w:val="24"/>
          <w:szCs w:val="24"/>
        </w:rPr>
        <w:t xml:space="preserve"> para fins de habilitação e classificação.</w:t>
      </w:r>
      <w:bookmarkEnd w:id="40"/>
    </w:p>
    <w:p w14:paraId="5A9C7318" w14:textId="59314E61" w:rsidR="00606BF2" w:rsidRPr="005307A0" w:rsidRDefault="00606BF2" w:rsidP="005307A0">
      <w:pPr>
        <w:pStyle w:val="Nivel2"/>
        <w:numPr>
          <w:ilvl w:val="1"/>
          <w:numId w:val="3"/>
        </w:numPr>
        <w:autoSpaceDE/>
        <w:autoSpaceDN/>
        <w:adjustRightInd/>
        <w:spacing w:beforeLines="120" w:before="288" w:afterLines="120" w:after="288" w:line="312" w:lineRule="auto"/>
        <w:ind w:left="0" w:firstLine="0"/>
        <w:rPr>
          <w:rFonts w:ascii="Times New Roman" w:hAnsi="Times New Roman" w:cs="Times New Roman"/>
          <w:i/>
          <w:iCs/>
          <w:sz w:val="24"/>
          <w:szCs w:val="24"/>
        </w:rPr>
      </w:pPr>
      <w:bookmarkStart w:id="41" w:name="_Ref114665528"/>
      <w:r w:rsidRPr="005307A0">
        <w:rPr>
          <w:rFonts w:ascii="Times New Roman" w:hAnsi="Times New Roman" w:cs="Times New Roman"/>
          <w:sz w:val="24"/>
          <w:szCs w:val="24"/>
        </w:rPr>
        <w:t xml:space="preserve">Na hipótese de o licitante não atender às exigências para habilitação, o pregoeiro examinará a proposta subsequente e assim sucessivamente, na ordem de classificação, até a apuração de uma proposta que atenda ao presente edital, observado o prazo disposto no subitem </w:t>
      </w:r>
      <w:r w:rsidRPr="005307A0">
        <w:rPr>
          <w:rFonts w:ascii="Times New Roman" w:hAnsi="Times New Roman" w:cs="Times New Roman"/>
          <w:sz w:val="24"/>
          <w:szCs w:val="24"/>
        </w:rPr>
        <w:fldChar w:fldCharType="begin"/>
      </w:r>
      <w:r w:rsidRPr="005307A0">
        <w:rPr>
          <w:rFonts w:ascii="Times New Roman" w:hAnsi="Times New Roman" w:cs="Times New Roman"/>
          <w:sz w:val="24"/>
          <w:szCs w:val="24"/>
        </w:rPr>
        <w:instrText xml:space="preserve"> REF _Ref114663151 \r \h  \* MERGEFORMAT </w:instrText>
      </w:r>
      <w:r w:rsidRPr="005307A0">
        <w:rPr>
          <w:rFonts w:ascii="Times New Roman" w:hAnsi="Times New Roman" w:cs="Times New Roman"/>
          <w:sz w:val="24"/>
          <w:szCs w:val="24"/>
        </w:rPr>
      </w:r>
      <w:r w:rsidRPr="005307A0">
        <w:rPr>
          <w:rFonts w:ascii="Times New Roman" w:hAnsi="Times New Roman" w:cs="Times New Roman"/>
          <w:sz w:val="24"/>
          <w:szCs w:val="24"/>
        </w:rPr>
        <w:fldChar w:fldCharType="separate"/>
      </w:r>
      <w:r w:rsidR="00B06EBE" w:rsidRPr="005307A0">
        <w:rPr>
          <w:rFonts w:ascii="Times New Roman" w:hAnsi="Times New Roman" w:cs="Times New Roman"/>
          <w:sz w:val="24"/>
          <w:szCs w:val="24"/>
        </w:rPr>
        <w:t>7.12.1</w:t>
      </w:r>
      <w:r w:rsidRPr="005307A0">
        <w:rPr>
          <w:rFonts w:ascii="Times New Roman" w:hAnsi="Times New Roman" w:cs="Times New Roman"/>
          <w:sz w:val="24"/>
          <w:szCs w:val="24"/>
        </w:rPr>
        <w:fldChar w:fldCharType="end"/>
      </w:r>
      <w:r w:rsidRPr="005307A0">
        <w:rPr>
          <w:rFonts w:ascii="Times New Roman" w:hAnsi="Times New Roman" w:cs="Times New Roman"/>
          <w:sz w:val="24"/>
          <w:szCs w:val="24"/>
        </w:rPr>
        <w:t>.</w:t>
      </w:r>
      <w:bookmarkEnd w:id="41"/>
    </w:p>
    <w:p w14:paraId="3EF83BE2" w14:textId="77777777" w:rsidR="00606BF2" w:rsidRPr="005307A0" w:rsidRDefault="00606BF2" w:rsidP="005307A0">
      <w:pPr>
        <w:pStyle w:val="Nivel2"/>
        <w:numPr>
          <w:ilvl w:val="1"/>
          <w:numId w:val="3"/>
        </w:numPr>
        <w:autoSpaceDE/>
        <w:autoSpaceDN/>
        <w:adjustRightInd/>
        <w:spacing w:beforeLines="120" w:before="288" w:afterLines="120" w:after="288" w:line="312" w:lineRule="auto"/>
        <w:ind w:left="0" w:firstLine="0"/>
        <w:rPr>
          <w:rFonts w:ascii="Times New Roman" w:hAnsi="Times New Roman" w:cs="Times New Roman"/>
          <w:i/>
          <w:sz w:val="24"/>
          <w:szCs w:val="24"/>
        </w:rPr>
      </w:pPr>
      <w:bookmarkStart w:id="42" w:name="_Ref114665515"/>
      <w:r w:rsidRPr="005307A0">
        <w:rPr>
          <w:rFonts w:ascii="Times New Roman" w:hAnsi="Times New Roman" w:cs="Times New Roman"/>
          <w:sz w:val="24"/>
          <w:szCs w:val="24"/>
        </w:rPr>
        <w:t>Somente serão disponibilizados para acesso público os documentos de habilitação do licitante cuja proposta atenda ao edital de licitação, após concluídos os procedimentos de que trata o subitem anterior</w:t>
      </w:r>
      <w:bookmarkEnd w:id="42"/>
      <w:r w:rsidRPr="005307A0">
        <w:rPr>
          <w:rFonts w:ascii="Times New Roman" w:hAnsi="Times New Roman" w:cs="Times New Roman"/>
          <w:sz w:val="24"/>
          <w:szCs w:val="24"/>
        </w:rPr>
        <w:t>.</w:t>
      </w:r>
    </w:p>
    <w:p w14:paraId="541E109C" w14:textId="77777777" w:rsidR="00606BF2" w:rsidRPr="005307A0" w:rsidRDefault="00606BF2" w:rsidP="005307A0">
      <w:pPr>
        <w:pStyle w:val="Nivel2"/>
        <w:numPr>
          <w:ilvl w:val="1"/>
          <w:numId w:val="3"/>
        </w:numPr>
        <w:autoSpaceDE/>
        <w:autoSpaceDN/>
        <w:adjustRightInd/>
        <w:spacing w:beforeLines="120" w:before="288" w:afterLines="120" w:after="288" w:line="312" w:lineRule="auto"/>
        <w:ind w:left="0" w:firstLine="0"/>
        <w:rPr>
          <w:rFonts w:ascii="Times New Roman" w:hAnsi="Times New Roman" w:cs="Times New Roman"/>
          <w:i/>
          <w:sz w:val="24"/>
          <w:szCs w:val="24"/>
        </w:rPr>
      </w:pPr>
      <w:r w:rsidRPr="005307A0">
        <w:rPr>
          <w:rFonts w:ascii="Times New Roman" w:hAnsi="Times New Roman" w:cs="Times New Roman"/>
          <w:sz w:val="24"/>
          <w:szCs w:val="24"/>
        </w:rPr>
        <w:t>A comprovação de regularidade fiscal e trabalhista das microempresas e das empresas de pequeno porte somente será exigida para efeito de contratação, e não como condição para participação na licitação (</w:t>
      </w:r>
      <w:hyperlink r:id="rId49" w:anchor="art4" w:history="1">
        <w:r w:rsidRPr="005307A0">
          <w:rPr>
            <w:rStyle w:val="Hyperlink"/>
            <w:rFonts w:ascii="Times New Roman" w:hAnsi="Times New Roman" w:cs="Times New Roman"/>
            <w:sz w:val="24"/>
            <w:szCs w:val="24"/>
          </w:rPr>
          <w:t>art. 4º do Decreto nº 8.538/2015</w:t>
        </w:r>
      </w:hyperlink>
      <w:r w:rsidRPr="005307A0">
        <w:rPr>
          <w:rFonts w:ascii="Times New Roman" w:hAnsi="Times New Roman" w:cs="Times New Roman"/>
          <w:sz w:val="24"/>
          <w:szCs w:val="24"/>
        </w:rPr>
        <w:t>).</w:t>
      </w:r>
    </w:p>
    <w:p w14:paraId="207023C4" w14:textId="77777777" w:rsidR="00606BF2" w:rsidRPr="005307A0" w:rsidRDefault="00606BF2" w:rsidP="005307A0">
      <w:pPr>
        <w:pStyle w:val="Nivel2"/>
        <w:numPr>
          <w:ilvl w:val="1"/>
          <w:numId w:val="3"/>
        </w:numPr>
        <w:autoSpaceDE/>
        <w:autoSpaceDN/>
        <w:adjustRightInd/>
        <w:spacing w:beforeLines="120" w:before="288" w:afterLines="120" w:after="288" w:line="312" w:lineRule="auto"/>
        <w:ind w:left="0" w:firstLine="0"/>
        <w:rPr>
          <w:rFonts w:ascii="Times New Roman" w:hAnsi="Times New Roman" w:cs="Times New Roman"/>
          <w:i/>
          <w:sz w:val="24"/>
          <w:szCs w:val="24"/>
        </w:rPr>
      </w:pPr>
      <w:r w:rsidRPr="005307A0">
        <w:rPr>
          <w:rFonts w:ascii="Times New Roman" w:hAnsi="Times New Roman" w:cs="Times New Roman"/>
          <w:sz w:val="24"/>
          <w:szCs w:val="24"/>
        </w:rPr>
        <w:t>Quando a fase de habilitação anteceder a de julgamento e já tiver sido encerrada, não caberá exclusão de licitante por motivo relacionado à habilitação, salvo em razão de fatos supervenientes ou só conhecidos após o julgamento.</w:t>
      </w:r>
    </w:p>
    <w:p w14:paraId="0918C9AF" w14:textId="77777777" w:rsidR="00606BF2" w:rsidRPr="005307A0" w:rsidRDefault="00606BF2" w:rsidP="005307A0">
      <w:pPr>
        <w:pStyle w:val="Nivel01"/>
        <w:numPr>
          <w:ilvl w:val="0"/>
          <w:numId w:val="3"/>
        </w:numPr>
        <w:spacing w:beforeLines="120" w:before="288" w:afterLines="120" w:after="288" w:line="312" w:lineRule="auto"/>
        <w:ind w:left="0" w:firstLine="0"/>
        <w:rPr>
          <w:rFonts w:ascii="Times New Roman" w:hAnsi="Times New Roman" w:cs="Times New Roman"/>
          <w:sz w:val="24"/>
          <w:szCs w:val="24"/>
        </w:rPr>
      </w:pPr>
      <w:bookmarkStart w:id="43" w:name="_Toc122606110"/>
      <w:r w:rsidRPr="005307A0">
        <w:rPr>
          <w:rFonts w:ascii="Times New Roman" w:hAnsi="Times New Roman" w:cs="Times New Roman"/>
          <w:sz w:val="24"/>
          <w:szCs w:val="24"/>
        </w:rPr>
        <w:t>DOS RECURSOS</w:t>
      </w:r>
      <w:bookmarkEnd w:id="43"/>
    </w:p>
    <w:p w14:paraId="16FDE9E3" w14:textId="77777777" w:rsidR="00606BF2" w:rsidRPr="005307A0" w:rsidRDefault="00606BF2" w:rsidP="005307A0">
      <w:pPr>
        <w:pStyle w:val="Nivel2"/>
        <w:numPr>
          <w:ilvl w:val="1"/>
          <w:numId w:val="3"/>
        </w:numPr>
        <w:autoSpaceDE/>
        <w:autoSpaceDN/>
        <w:adjustRightInd/>
        <w:spacing w:beforeLines="120" w:before="288" w:afterLines="120" w:after="288" w:line="312" w:lineRule="auto"/>
        <w:ind w:left="0" w:firstLine="0"/>
        <w:rPr>
          <w:rFonts w:ascii="Times New Roman" w:hAnsi="Times New Roman" w:cs="Times New Roman"/>
          <w:sz w:val="24"/>
          <w:szCs w:val="24"/>
        </w:rPr>
      </w:pPr>
      <w:r w:rsidRPr="005307A0">
        <w:rPr>
          <w:rFonts w:ascii="Times New Roman" w:hAnsi="Times New Roman" w:cs="Times New Roman"/>
          <w:sz w:val="24"/>
          <w:szCs w:val="24"/>
        </w:rPr>
        <w:t xml:space="preserve">A interposição de recurso referente ao julgamento das propostas, à habilitação ou inabilitação de licitantes, à anulação ou revogação da licitação, observará o disposto no </w:t>
      </w:r>
      <w:hyperlink r:id="rId50" w:anchor="art165" w:history="1">
        <w:r w:rsidRPr="005307A0">
          <w:rPr>
            <w:rStyle w:val="Hyperlink"/>
            <w:rFonts w:ascii="Times New Roman" w:hAnsi="Times New Roman" w:cs="Times New Roman"/>
            <w:sz w:val="24"/>
            <w:szCs w:val="24"/>
          </w:rPr>
          <w:t>art. 165 da Lei nº 14.133, de 2021</w:t>
        </w:r>
      </w:hyperlink>
      <w:r w:rsidRPr="005307A0">
        <w:rPr>
          <w:rFonts w:ascii="Times New Roman" w:hAnsi="Times New Roman" w:cs="Times New Roman"/>
          <w:sz w:val="24"/>
          <w:szCs w:val="24"/>
        </w:rPr>
        <w:t>.</w:t>
      </w:r>
    </w:p>
    <w:p w14:paraId="26025C7E" w14:textId="77777777" w:rsidR="00606BF2" w:rsidRPr="005307A0" w:rsidRDefault="00606BF2" w:rsidP="005307A0">
      <w:pPr>
        <w:pStyle w:val="Nivel2"/>
        <w:numPr>
          <w:ilvl w:val="1"/>
          <w:numId w:val="3"/>
        </w:numPr>
        <w:autoSpaceDE/>
        <w:autoSpaceDN/>
        <w:adjustRightInd/>
        <w:spacing w:beforeLines="120" w:before="288" w:afterLines="120" w:after="288" w:line="312" w:lineRule="auto"/>
        <w:ind w:left="0" w:firstLine="0"/>
        <w:rPr>
          <w:rFonts w:ascii="Times New Roman" w:hAnsi="Times New Roman" w:cs="Times New Roman"/>
          <w:sz w:val="24"/>
          <w:szCs w:val="24"/>
        </w:rPr>
      </w:pPr>
      <w:r w:rsidRPr="005307A0">
        <w:rPr>
          <w:rFonts w:ascii="Times New Roman" w:hAnsi="Times New Roman" w:cs="Times New Roman"/>
          <w:sz w:val="24"/>
          <w:szCs w:val="24"/>
        </w:rPr>
        <w:lastRenderedPageBreak/>
        <w:t>O prazo recursal é de 3 (três) dias úteis, contados da data de intimação ou de lavratura da ata.</w:t>
      </w:r>
    </w:p>
    <w:p w14:paraId="43A31C00" w14:textId="77777777" w:rsidR="00606BF2" w:rsidRPr="005307A0" w:rsidRDefault="00606BF2" w:rsidP="005307A0">
      <w:pPr>
        <w:pStyle w:val="Nivel2"/>
        <w:numPr>
          <w:ilvl w:val="1"/>
          <w:numId w:val="3"/>
        </w:numPr>
        <w:autoSpaceDE/>
        <w:autoSpaceDN/>
        <w:adjustRightInd/>
        <w:spacing w:beforeLines="120" w:before="288" w:afterLines="120" w:after="288" w:line="312" w:lineRule="auto"/>
        <w:ind w:left="0" w:firstLine="0"/>
        <w:rPr>
          <w:rFonts w:ascii="Times New Roman" w:hAnsi="Times New Roman" w:cs="Times New Roman"/>
          <w:sz w:val="24"/>
          <w:szCs w:val="24"/>
        </w:rPr>
      </w:pPr>
      <w:r w:rsidRPr="005307A0">
        <w:rPr>
          <w:rFonts w:ascii="Times New Roman" w:hAnsi="Times New Roman" w:cs="Times New Roman"/>
          <w:sz w:val="24"/>
          <w:szCs w:val="24"/>
        </w:rPr>
        <w:t>Quando o recurso apresentado impugnar o julgamento das propostas ou o ato de habilitação ou inabilitação do licitante:</w:t>
      </w:r>
    </w:p>
    <w:p w14:paraId="6375F7C0" w14:textId="77777777" w:rsidR="00606BF2" w:rsidRPr="005307A0" w:rsidRDefault="00606BF2" w:rsidP="005307A0">
      <w:pPr>
        <w:pStyle w:val="Nivel3"/>
        <w:numPr>
          <w:ilvl w:val="2"/>
          <w:numId w:val="3"/>
        </w:numPr>
        <w:spacing w:beforeLines="120" w:before="288" w:afterLines="120" w:after="288" w:line="312" w:lineRule="auto"/>
        <w:ind w:left="0" w:firstLine="0"/>
        <w:rPr>
          <w:rFonts w:ascii="Times New Roman" w:hAnsi="Times New Roman" w:cs="Times New Roman"/>
          <w:sz w:val="24"/>
          <w:szCs w:val="24"/>
        </w:rPr>
      </w:pPr>
      <w:r w:rsidRPr="005307A0">
        <w:rPr>
          <w:rFonts w:ascii="Times New Roman" w:hAnsi="Times New Roman" w:cs="Times New Roman"/>
          <w:sz w:val="24"/>
          <w:szCs w:val="24"/>
        </w:rPr>
        <w:t>a intenção de recorrer deverá ser manifestada imediatamente, sob pena de preclusão;</w:t>
      </w:r>
    </w:p>
    <w:p w14:paraId="0A1A0AB7" w14:textId="70612543" w:rsidR="002A45B6" w:rsidRPr="005307A0" w:rsidRDefault="00606BF2" w:rsidP="005307A0">
      <w:pPr>
        <w:pStyle w:val="Nivel3"/>
        <w:numPr>
          <w:ilvl w:val="2"/>
          <w:numId w:val="3"/>
        </w:numPr>
        <w:spacing w:beforeLines="120" w:before="288" w:afterLines="120" w:after="288" w:line="312" w:lineRule="auto"/>
        <w:ind w:left="0" w:firstLine="0"/>
        <w:rPr>
          <w:rFonts w:ascii="Times New Roman" w:hAnsi="Times New Roman" w:cs="Times New Roman"/>
          <w:color w:val="000000" w:themeColor="text1"/>
          <w:sz w:val="24"/>
          <w:szCs w:val="24"/>
        </w:rPr>
      </w:pPr>
      <w:r w:rsidRPr="005307A0">
        <w:rPr>
          <w:rFonts w:ascii="Times New Roman" w:hAnsi="Times New Roman" w:cs="Times New Roman"/>
          <w:color w:val="000000" w:themeColor="text1"/>
          <w:sz w:val="24"/>
          <w:szCs w:val="24"/>
        </w:rPr>
        <w:t>o prazo para apresentação das razões recursais será iniciado na data de intimação ou de lavratura da ata de habilitação ou inabilitação</w:t>
      </w:r>
      <w:r w:rsidR="00AD59A8" w:rsidRPr="005307A0">
        <w:rPr>
          <w:rFonts w:ascii="Times New Roman" w:hAnsi="Times New Roman" w:cs="Times New Roman"/>
          <w:color w:val="000000" w:themeColor="text1"/>
          <w:sz w:val="24"/>
          <w:szCs w:val="24"/>
        </w:rPr>
        <w:t xml:space="preserve">, </w:t>
      </w:r>
      <w:r w:rsidR="002A45B6" w:rsidRPr="005307A0">
        <w:rPr>
          <w:rFonts w:ascii="Times New Roman" w:hAnsi="Times New Roman" w:cs="Times New Roman"/>
          <w:b/>
          <w:sz w:val="24"/>
          <w:szCs w:val="24"/>
          <w:u w:val="single"/>
        </w:rPr>
        <w:t>a empresa terá 30 minutos para manifestar a intenção no sistema.</w:t>
      </w:r>
    </w:p>
    <w:p w14:paraId="22821A3D" w14:textId="77777777" w:rsidR="00606BF2" w:rsidRPr="005307A0" w:rsidRDefault="00606BF2" w:rsidP="005307A0">
      <w:pPr>
        <w:pStyle w:val="Nivel3"/>
        <w:numPr>
          <w:ilvl w:val="2"/>
          <w:numId w:val="3"/>
        </w:numPr>
        <w:spacing w:beforeLines="120" w:before="288" w:afterLines="120" w:after="288" w:line="312" w:lineRule="auto"/>
        <w:ind w:left="0" w:firstLine="0"/>
        <w:rPr>
          <w:rFonts w:ascii="Times New Roman" w:hAnsi="Times New Roman" w:cs="Times New Roman"/>
          <w:color w:val="000000" w:themeColor="text1"/>
          <w:sz w:val="24"/>
          <w:szCs w:val="24"/>
        </w:rPr>
      </w:pPr>
      <w:r w:rsidRPr="005307A0">
        <w:rPr>
          <w:rFonts w:ascii="Times New Roman" w:hAnsi="Times New Roman" w:cs="Times New Roman"/>
          <w:color w:val="000000" w:themeColor="text1"/>
          <w:sz w:val="24"/>
          <w:szCs w:val="24"/>
        </w:rPr>
        <w:t>na hipótese de adoção da inversão de fases prevista no </w:t>
      </w:r>
      <w:hyperlink r:id="rId51" w:anchor="art17§1" w:history="1">
        <w:r w:rsidRPr="005307A0">
          <w:rPr>
            <w:rStyle w:val="Hyperlink"/>
            <w:rFonts w:ascii="Times New Roman" w:hAnsi="Times New Roman" w:cs="Times New Roman"/>
            <w:sz w:val="24"/>
            <w:szCs w:val="24"/>
          </w:rPr>
          <w:t>§ 1º do art. 17 da Lei nº 14.133, de 2021</w:t>
        </w:r>
      </w:hyperlink>
      <w:r w:rsidRPr="005307A0">
        <w:rPr>
          <w:rFonts w:ascii="Times New Roman" w:hAnsi="Times New Roman" w:cs="Times New Roman"/>
          <w:color w:val="000000" w:themeColor="text1"/>
          <w:sz w:val="24"/>
          <w:szCs w:val="24"/>
        </w:rPr>
        <w:t>, o prazo para apresentação das razões recursais será iniciado na data de intimação da ata de julgamento.</w:t>
      </w:r>
    </w:p>
    <w:p w14:paraId="74356AAD" w14:textId="77777777" w:rsidR="00606BF2" w:rsidRPr="005307A0" w:rsidRDefault="00606BF2" w:rsidP="005307A0">
      <w:pPr>
        <w:pStyle w:val="Nivel2"/>
        <w:numPr>
          <w:ilvl w:val="1"/>
          <w:numId w:val="3"/>
        </w:numPr>
        <w:autoSpaceDE/>
        <w:autoSpaceDN/>
        <w:adjustRightInd/>
        <w:spacing w:beforeLines="120" w:before="288" w:afterLines="120" w:after="288" w:line="312" w:lineRule="auto"/>
        <w:ind w:left="0" w:firstLine="0"/>
        <w:rPr>
          <w:rFonts w:ascii="Times New Roman" w:hAnsi="Times New Roman" w:cs="Times New Roman"/>
          <w:sz w:val="24"/>
          <w:szCs w:val="24"/>
        </w:rPr>
      </w:pPr>
      <w:r w:rsidRPr="005307A0">
        <w:rPr>
          <w:rFonts w:ascii="Times New Roman" w:hAnsi="Times New Roman" w:cs="Times New Roman"/>
          <w:sz w:val="24"/>
          <w:szCs w:val="24"/>
        </w:rPr>
        <w:t>Os recursos deverão ser encaminhados em campo próprio do sistema.</w:t>
      </w:r>
    </w:p>
    <w:p w14:paraId="404A6ADB" w14:textId="77777777" w:rsidR="00606BF2" w:rsidRPr="005307A0" w:rsidRDefault="00606BF2" w:rsidP="005307A0">
      <w:pPr>
        <w:pStyle w:val="Nivel2"/>
        <w:numPr>
          <w:ilvl w:val="1"/>
          <w:numId w:val="3"/>
        </w:numPr>
        <w:autoSpaceDE/>
        <w:autoSpaceDN/>
        <w:adjustRightInd/>
        <w:spacing w:beforeLines="120" w:before="288" w:afterLines="120" w:after="288" w:line="312" w:lineRule="auto"/>
        <w:ind w:left="0" w:firstLine="0"/>
        <w:rPr>
          <w:rFonts w:ascii="Times New Roman" w:hAnsi="Times New Roman" w:cs="Times New Roman"/>
          <w:sz w:val="24"/>
          <w:szCs w:val="24"/>
        </w:rPr>
      </w:pPr>
      <w:r w:rsidRPr="005307A0">
        <w:rPr>
          <w:rFonts w:ascii="Times New Roman" w:hAnsi="Times New Roman" w:cs="Times New Roman"/>
          <w:sz w:val="24"/>
          <w:szCs w:val="24"/>
        </w:rPr>
        <w:t>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p>
    <w:p w14:paraId="01F21EB7" w14:textId="77777777" w:rsidR="00606BF2" w:rsidRPr="005307A0" w:rsidRDefault="00606BF2" w:rsidP="005307A0">
      <w:pPr>
        <w:pStyle w:val="Nivel2"/>
        <w:numPr>
          <w:ilvl w:val="1"/>
          <w:numId w:val="3"/>
        </w:numPr>
        <w:autoSpaceDE/>
        <w:autoSpaceDN/>
        <w:adjustRightInd/>
        <w:spacing w:beforeLines="120" w:before="288" w:afterLines="120" w:after="288" w:line="312" w:lineRule="auto"/>
        <w:ind w:left="0" w:firstLine="0"/>
        <w:rPr>
          <w:rFonts w:ascii="Times New Roman" w:hAnsi="Times New Roman" w:cs="Times New Roman"/>
          <w:sz w:val="24"/>
          <w:szCs w:val="24"/>
        </w:rPr>
      </w:pPr>
      <w:r w:rsidRPr="005307A0">
        <w:rPr>
          <w:rFonts w:ascii="Times New Roman" w:hAnsi="Times New Roman" w:cs="Times New Roman"/>
          <w:sz w:val="24"/>
          <w:szCs w:val="24"/>
        </w:rPr>
        <w:t xml:space="preserve">Os recursos interpostos fora do prazo não serão conhecidos. </w:t>
      </w:r>
    </w:p>
    <w:p w14:paraId="40910D13" w14:textId="77777777" w:rsidR="00606BF2" w:rsidRPr="005307A0" w:rsidRDefault="00606BF2" w:rsidP="005307A0">
      <w:pPr>
        <w:pStyle w:val="Nivel2"/>
        <w:numPr>
          <w:ilvl w:val="1"/>
          <w:numId w:val="3"/>
        </w:numPr>
        <w:autoSpaceDE/>
        <w:autoSpaceDN/>
        <w:adjustRightInd/>
        <w:spacing w:beforeLines="120" w:before="288" w:afterLines="120" w:after="288" w:line="312" w:lineRule="auto"/>
        <w:ind w:left="0" w:firstLine="0"/>
        <w:rPr>
          <w:rFonts w:ascii="Times New Roman" w:hAnsi="Times New Roman" w:cs="Times New Roman"/>
          <w:sz w:val="24"/>
          <w:szCs w:val="24"/>
        </w:rPr>
      </w:pPr>
      <w:r w:rsidRPr="005307A0">
        <w:rPr>
          <w:rFonts w:ascii="Times New Roman" w:hAnsi="Times New Roman" w:cs="Times New Roman"/>
          <w:sz w:val="24"/>
          <w:szCs w:val="24"/>
        </w:rPr>
        <w:t>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w:t>
      </w:r>
    </w:p>
    <w:p w14:paraId="17AF6D65" w14:textId="77777777" w:rsidR="00606BF2" w:rsidRPr="005307A0" w:rsidRDefault="00606BF2" w:rsidP="005307A0">
      <w:pPr>
        <w:pStyle w:val="Nivel2"/>
        <w:numPr>
          <w:ilvl w:val="1"/>
          <w:numId w:val="3"/>
        </w:numPr>
        <w:autoSpaceDE/>
        <w:autoSpaceDN/>
        <w:adjustRightInd/>
        <w:spacing w:beforeLines="120" w:before="288" w:afterLines="120" w:after="288" w:line="312" w:lineRule="auto"/>
        <w:ind w:left="0" w:firstLine="0"/>
        <w:rPr>
          <w:rFonts w:ascii="Times New Roman" w:hAnsi="Times New Roman" w:cs="Times New Roman"/>
          <w:sz w:val="24"/>
          <w:szCs w:val="24"/>
        </w:rPr>
      </w:pPr>
      <w:r w:rsidRPr="005307A0">
        <w:rPr>
          <w:rFonts w:ascii="Times New Roman" w:hAnsi="Times New Roman" w:cs="Times New Roman"/>
          <w:sz w:val="24"/>
          <w:szCs w:val="24"/>
        </w:rPr>
        <w:t xml:space="preserve">O recurso e o pedido de reconsideração terão efeito suspensivo do ato ou da decisão recorrida até que sobrevenha decisão final da autoridade competente. </w:t>
      </w:r>
    </w:p>
    <w:p w14:paraId="40047DDA" w14:textId="77777777" w:rsidR="00606BF2" w:rsidRPr="005307A0" w:rsidRDefault="00606BF2" w:rsidP="005307A0">
      <w:pPr>
        <w:pStyle w:val="Nivel2"/>
        <w:numPr>
          <w:ilvl w:val="1"/>
          <w:numId w:val="3"/>
        </w:numPr>
        <w:autoSpaceDE/>
        <w:autoSpaceDN/>
        <w:adjustRightInd/>
        <w:spacing w:beforeLines="120" w:before="288" w:afterLines="120" w:after="288" w:line="312" w:lineRule="auto"/>
        <w:ind w:left="0" w:firstLine="0"/>
        <w:rPr>
          <w:rFonts w:ascii="Times New Roman" w:hAnsi="Times New Roman" w:cs="Times New Roman"/>
          <w:sz w:val="24"/>
          <w:szCs w:val="24"/>
        </w:rPr>
      </w:pPr>
      <w:r w:rsidRPr="005307A0">
        <w:rPr>
          <w:rFonts w:ascii="Times New Roman" w:hAnsi="Times New Roman" w:cs="Times New Roman"/>
          <w:sz w:val="24"/>
          <w:szCs w:val="24"/>
        </w:rPr>
        <w:t xml:space="preserve">O acolhimento do recurso invalida tão somente os atos insuscetíveis de aproveitamento. </w:t>
      </w:r>
    </w:p>
    <w:p w14:paraId="48E0E47C" w14:textId="007AD6B9" w:rsidR="00DB2E3C" w:rsidRPr="005307A0" w:rsidRDefault="00606BF2" w:rsidP="005307A0">
      <w:pPr>
        <w:pStyle w:val="Nivel2"/>
        <w:numPr>
          <w:ilvl w:val="1"/>
          <w:numId w:val="3"/>
        </w:numPr>
        <w:autoSpaceDE/>
        <w:autoSpaceDN/>
        <w:adjustRightInd/>
        <w:spacing w:beforeLines="120" w:before="288" w:afterLines="120" w:after="288" w:line="312" w:lineRule="auto"/>
        <w:ind w:left="0" w:firstLine="0"/>
        <w:rPr>
          <w:rFonts w:ascii="Times New Roman" w:hAnsi="Times New Roman" w:cs="Times New Roman"/>
          <w:sz w:val="24"/>
          <w:szCs w:val="24"/>
        </w:rPr>
      </w:pPr>
      <w:r w:rsidRPr="005307A0">
        <w:rPr>
          <w:rFonts w:ascii="Times New Roman" w:hAnsi="Times New Roman" w:cs="Times New Roman"/>
          <w:sz w:val="24"/>
          <w:szCs w:val="24"/>
        </w:rPr>
        <w:t xml:space="preserve">Os autos do processo permanecerão com vista franqueada aos interessados no sítio eletrônico </w:t>
      </w:r>
      <w:hyperlink r:id="rId52" w:history="1">
        <w:r w:rsidR="00AC263F" w:rsidRPr="005307A0">
          <w:rPr>
            <w:rStyle w:val="Hyperlink"/>
            <w:rFonts w:ascii="Times New Roman" w:hAnsi="Times New Roman" w:cs="Times New Roman"/>
            <w:sz w:val="24"/>
            <w:szCs w:val="24"/>
          </w:rPr>
          <w:t>www.floresta.br.gov.br</w:t>
        </w:r>
      </w:hyperlink>
      <w:r w:rsidR="00DB2E3C" w:rsidRPr="005307A0">
        <w:rPr>
          <w:rFonts w:ascii="Times New Roman" w:hAnsi="Times New Roman" w:cs="Times New Roman"/>
          <w:sz w:val="24"/>
          <w:szCs w:val="24"/>
        </w:rPr>
        <w:t xml:space="preserve"> - Portal Transparência</w:t>
      </w:r>
      <w:r w:rsidR="00AC263F" w:rsidRPr="005307A0">
        <w:rPr>
          <w:rFonts w:ascii="Times New Roman" w:hAnsi="Times New Roman" w:cs="Times New Roman"/>
          <w:sz w:val="24"/>
          <w:szCs w:val="24"/>
        </w:rPr>
        <w:t>.</w:t>
      </w:r>
    </w:p>
    <w:p w14:paraId="1560A735" w14:textId="77777777" w:rsidR="00606BF2" w:rsidRPr="005307A0" w:rsidRDefault="00606BF2" w:rsidP="005307A0">
      <w:pPr>
        <w:pStyle w:val="Nivel01"/>
        <w:numPr>
          <w:ilvl w:val="0"/>
          <w:numId w:val="3"/>
        </w:numPr>
        <w:spacing w:beforeLines="120" w:before="288" w:afterLines="120" w:after="288" w:line="312" w:lineRule="auto"/>
        <w:ind w:left="0" w:firstLine="0"/>
        <w:rPr>
          <w:rFonts w:ascii="Times New Roman" w:hAnsi="Times New Roman" w:cs="Times New Roman"/>
          <w:sz w:val="24"/>
          <w:szCs w:val="24"/>
        </w:rPr>
      </w:pPr>
      <w:bookmarkStart w:id="44" w:name="_Toc122606111"/>
      <w:r w:rsidRPr="005307A0">
        <w:rPr>
          <w:rFonts w:ascii="Times New Roman" w:hAnsi="Times New Roman" w:cs="Times New Roman"/>
          <w:sz w:val="24"/>
          <w:szCs w:val="24"/>
        </w:rPr>
        <w:lastRenderedPageBreak/>
        <w:t>DAS INFRAÇÕES ADMINISTRATIVAS E SANÇÕE</w:t>
      </w:r>
      <w:bookmarkEnd w:id="44"/>
      <w:r w:rsidRPr="005307A0">
        <w:rPr>
          <w:rFonts w:ascii="Times New Roman" w:hAnsi="Times New Roman" w:cs="Times New Roman"/>
          <w:sz w:val="24"/>
          <w:szCs w:val="24"/>
        </w:rPr>
        <w:t>S</w:t>
      </w:r>
    </w:p>
    <w:p w14:paraId="37FB672F" w14:textId="77777777" w:rsidR="00606BF2" w:rsidRPr="005307A0" w:rsidRDefault="00606BF2">
      <w:pPr>
        <w:pStyle w:val="Nivel2"/>
        <w:numPr>
          <w:ilvl w:val="1"/>
          <w:numId w:val="3"/>
        </w:numPr>
        <w:autoSpaceDE/>
        <w:autoSpaceDN/>
        <w:adjustRightInd/>
        <w:spacing w:beforeLines="120" w:before="288" w:afterLines="120" w:after="288" w:line="312" w:lineRule="auto"/>
        <w:ind w:left="0" w:firstLine="567"/>
        <w:rPr>
          <w:rFonts w:ascii="Times New Roman" w:hAnsi="Times New Roman" w:cs="Times New Roman"/>
          <w:sz w:val="24"/>
          <w:szCs w:val="24"/>
        </w:rPr>
      </w:pPr>
      <w:r w:rsidRPr="005307A0">
        <w:rPr>
          <w:rFonts w:ascii="Times New Roman" w:hAnsi="Times New Roman" w:cs="Times New Roman"/>
          <w:sz w:val="24"/>
          <w:szCs w:val="24"/>
        </w:rPr>
        <w:t xml:space="preserve">Comete infração administrativa, nos termos da lei, o licitante que, com dolo ou culpa: </w:t>
      </w:r>
    </w:p>
    <w:p w14:paraId="42B24220" w14:textId="77777777" w:rsidR="00606BF2" w:rsidRPr="005307A0" w:rsidRDefault="00606BF2" w:rsidP="005307A0">
      <w:pPr>
        <w:pStyle w:val="Nivel3"/>
        <w:numPr>
          <w:ilvl w:val="2"/>
          <w:numId w:val="3"/>
        </w:numPr>
        <w:spacing w:beforeLines="120" w:before="288" w:afterLines="120" w:after="288" w:line="312" w:lineRule="auto"/>
        <w:ind w:left="0" w:firstLine="567"/>
        <w:rPr>
          <w:rFonts w:ascii="Times New Roman" w:hAnsi="Times New Roman" w:cs="Times New Roman"/>
          <w:sz w:val="24"/>
          <w:szCs w:val="24"/>
        </w:rPr>
      </w:pPr>
      <w:bookmarkStart w:id="45" w:name="_Ref114668085"/>
      <w:bookmarkStart w:id="46" w:name="_Hlk114652595"/>
      <w:r w:rsidRPr="005307A0">
        <w:rPr>
          <w:rFonts w:ascii="Times New Roman" w:hAnsi="Times New Roman" w:cs="Times New Roman"/>
          <w:sz w:val="24"/>
          <w:szCs w:val="24"/>
        </w:rPr>
        <w:t>deixar de entregar a documentação exigida para o certame ou não entregar qualquer documento que tenha sido solicitado pelo/a pregoeiro/a durante o certame;</w:t>
      </w:r>
      <w:bookmarkEnd w:id="45"/>
    </w:p>
    <w:p w14:paraId="4B9FAD7A" w14:textId="77777777" w:rsidR="00606BF2" w:rsidRPr="005307A0" w:rsidRDefault="00606BF2" w:rsidP="005307A0">
      <w:pPr>
        <w:pStyle w:val="Nivel3"/>
        <w:numPr>
          <w:ilvl w:val="2"/>
          <w:numId w:val="3"/>
        </w:numPr>
        <w:spacing w:beforeLines="120" w:before="288" w:afterLines="120" w:after="288" w:line="312" w:lineRule="auto"/>
        <w:ind w:left="0" w:firstLine="567"/>
        <w:rPr>
          <w:rFonts w:ascii="Times New Roman" w:hAnsi="Times New Roman" w:cs="Times New Roman"/>
          <w:sz w:val="24"/>
          <w:szCs w:val="24"/>
        </w:rPr>
      </w:pPr>
      <w:bookmarkStart w:id="47" w:name="_Ref114668108"/>
      <w:r w:rsidRPr="005307A0">
        <w:rPr>
          <w:rFonts w:ascii="Times New Roman" w:hAnsi="Times New Roman" w:cs="Times New Roman"/>
          <w:sz w:val="24"/>
          <w:szCs w:val="24"/>
        </w:rPr>
        <w:t>Salvo em decorrência de fato superveniente devidamente justificado, não mantiver a proposta em especial quando:</w:t>
      </w:r>
      <w:bookmarkEnd w:id="47"/>
    </w:p>
    <w:p w14:paraId="47CEF1B8" w14:textId="77777777" w:rsidR="00606BF2" w:rsidRPr="005307A0" w:rsidRDefault="00606BF2" w:rsidP="005307A0">
      <w:pPr>
        <w:pStyle w:val="Nivel4"/>
        <w:numPr>
          <w:ilvl w:val="3"/>
          <w:numId w:val="3"/>
        </w:numPr>
        <w:spacing w:beforeLines="120" w:before="288" w:afterLines="120" w:after="288" w:line="312" w:lineRule="auto"/>
        <w:ind w:left="0" w:firstLine="567"/>
        <w:rPr>
          <w:rFonts w:ascii="Times New Roman" w:hAnsi="Times New Roman" w:cs="Times New Roman"/>
          <w:sz w:val="24"/>
          <w:szCs w:val="24"/>
        </w:rPr>
      </w:pPr>
      <w:r w:rsidRPr="005307A0">
        <w:rPr>
          <w:rFonts w:ascii="Times New Roman" w:hAnsi="Times New Roman" w:cs="Times New Roman"/>
          <w:sz w:val="24"/>
          <w:szCs w:val="24"/>
        </w:rPr>
        <w:t xml:space="preserve">não enviar a proposta adequada ao último lance ofertado ou após a negociação; </w:t>
      </w:r>
    </w:p>
    <w:p w14:paraId="691BF5DC" w14:textId="77777777" w:rsidR="00606BF2" w:rsidRPr="005307A0" w:rsidRDefault="00606BF2" w:rsidP="005307A0">
      <w:pPr>
        <w:pStyle w:val="Nivel4"/>
        <w:numPr>
          <w:ilvl w:val="3"/>
          <w:numId w:val="3"/>
        </w:numPr>
        <w:spacing w:beforeLines="120" w:before="288" w:afterLines="120" w:after="288" w:line="312" w:lineRule="auto"/>
        <w:ind w:left="0" w:firstLine="567"/>
        <w:rPr>
          <w:rFonts w:ascii="Times New Roman" w:hAnsi="Times New Roman" w:cs="Times New Roman"/>
          <w:sz w:val="24"/>
          <w:szCs w:val="24"/>
        </w:rPr>
      </w:pPr>
      <w:r w:rsidRPr="005307A0">
        <w:rPr>
          <w:rFonts w:ascii="Times New Roman" w:hAnsi="Times New Roman" w:cs="Times New Roman"/>
          <w:sz w:val="24"/>
          <w:szCs w:val="24"/>
        </w:rPr>
        <w:t xml:space="preserve">recusar-se a enviar o detalhamento da proposta quando exigível; </w:t>
      </w:r>
    </w:p>
    <w:p w14:paraId="70B3E6D7" w14:textId="77777777" w:rsidR="00606BF2" w:rsidRPr="005307A0" w:rsidRDefault="00606BF2" w:rsidP="005307A0">
      <w:pPr>
        <w:pStyle w:val="Nivel4"/>
        <w:numPr>
          <w:ilvl w:val="3"/>
          <w:numId w:val="3"/>
        </w:numPr>
        <w:spacing w:beforeLines="120" w:before="288" w:afterLines="120" w:after="288" w:line="312" w:lineRule="auto"/>
        <w:ind w:left="0" w:firstLine="567"/>
        <w:rPr>
          <w:rFonts w:ascii="Times New Roman" w:hAnsi="Times New Roman" w:cs="Times New Roman"/>
          <w:sz w:val="24"/>
          <w:szCs w:val="24"/>
        </w:rPr>
      </w:pPr>
      <w:r w:rsidRPr="005307A0">
        <w:rPr>
          <w:rFonts w:ascii="Times New Roman" w:hAnsi="Times New Roman" w:cs="Times New Roman"/>
          <w:sz w:val="24"/>
          <w:szCs w:val="24"/>
        </w:rPr>
        <w:t xml:space="preserve">pedir para ser desclassificado quando encerrada a etapa competitiva; ou </w:t>
      </w:r>
    </w:p>
    <w:p w14:paraId="40ABB1DA" w14:textId="77777777" w:rsidR="00606BF2" w:rsidRPr="005307A0" w:rsidRDefault="00606BF2" w:rsidP="005307A0">
      <w:pPr>
        <w:pStyle w:val="Nivel4"/>
        <w:numPr>
          <w:ilvl w:val="3"/>
          <w:numId w:val="3"/>
        </w:numPr>
        <w:spacing w:beforeLines="120" w:before="288" w:afterLines="120" w:after="288" w:line="312" w:lineRule="auto"/>
        <w:ind w:left="0" w:firstLine="567"/>
        <w:rPr>
          <w:rFonts w:ascii="Times New Roman" w:hAnsi="Times New Roman" w:cs="Times New Roman"/>
          <w:sz w:val="24"/>
          <w:szCs w:val="24"/>
        </w:rPr>
      </w:pPr>
      <w:r w:rsidRPr="005307A0">
        <w:rPr>
          <w:rFonts w:ascii="Times New Roman" w:hAnsi="Times New Roman" w:cs="Times New Roman"/>
          <w:sz w:val="24"/>
          <w:szCs w:val="24"/>
        </w:rPr>
        <w:t>deixar de apresentar amostra;</w:t>
      </w:r>
    </w:p>
    <w:p w14:paraId="15D2D9D4" w14:textId="77777777" w:rsidR="00606BF2" w:rsidRPr="005307A0" w:rsidRDefault="00606BF2" w:rsidP="005307A0">
      <w:pPr>
        <w:pStyle w:val="Nivel4"/>
        <w:numPr>
          <w:ilvl w:val="3"/>
          <w:numId w:val="3"/>
        </w:numPr>
        <w:spacing w:beforeLines="120" w:before="288" w:afterLines="120" w:after="288" w:line="312" w:lineRule="auto"/>
        <w:ind w:left="0" w:firstLine="567"/>
        <w:rPr>
          <w:rFonts w:ascii="Times New Roman" w:hAnsi="Times New Roman" w:cs="Times New Roman"/>
          <w:sz w:val="24"/>
          <w:szCs w:val="24"/>
        </w:rPr>
      </w:pPr>
      <w:r w:rsidRPr="005307A0">
        <w:rPr>
          <w:rFonts w:ascii="Times New Roman" w:hAnsi="Times New Roman" w:cs="Times New Roman"/>
          <w:sz w:val="24"/>
          <w:szCs w:val="24"/>
        </w:rPr>
        <w:t xml:space="preserve">apresentar proposta ou amostra em desacordo com as especificações do edital; </w:t>
      </w:r>
    </w:p>
    <w:p w14:paraId="54FB677E" w14:textId="77777777" w:rsidR="00606BF2" w:rsidRPr="005307A0" w:rsidRDefault="00606BF2" w:rsidP="005307A0">
      <w:pPr>
        <w:pStyle w:val="Nivel3"/>
        <w:numPr>
          <w:ilvl w:val="2"/>
          <w:numId w:val="3"/>
        </w:numPr>
        <w:spacing w:beforeLines="120" w:before="288" w:afterLines="120" w:after="288" w:line="312" w:lineRule="auto"/>
        <w:ind w:left="0" w:firstLine="567"/>
        <w:rPr>
          <w:rFonts w:ascii="Times New Roman" w:hAnsi="Times New Roman" w:cs="Times New Roman"/>
          <w:sz w:val="24"/>
          <w:szCs w:val="24"/>
        </w:rPr>
      </w:pPr>
      <w:bookmarkStart w:id="48" w:name="_Ref114668139"/>
      <w:r w:rsidRPr="005307A0">
        <w:rPr>
          <w:rFonts w:ascii="Times New Roman" w:hAnsi="Times New Roman" w:cs="Times New Roman"/>
          <w:sz w:val="24"/>
          <w:szCs w:val="24"/>
        </w:rPr>
        <w:t>não celebrar o contrato ou não entregar a documentação exigida para a contratação, quando convocado dentro do prazo de validade de sua proposta;</w:t>
      </w:r>
      <w:bookmarkEnd w:id="48"/>
    </w:p>
    <w:p w14:paraId="4BBE1F92" w14:textId="77777777" w:rsidR="00606BF2" w:rsidRPr="005307A0" w:rsidRDefault="00606BF2" w:rsidP="005307A0">
      <w:pPr>
        <w:pStyle w:val="Nivel4"/>
        <w:numPr>
          <w:ilvl w:val="3"/>
          <w:numId w:val="3"/>
        </w:numPr>
        <w:spacing w:beforeLines="120" w:before="288" w:afterLines="120" w:after="288" w:line="312" w:lineRule="auto"/>
        <w:ind w:left="0" w:firstLine="567"/>
        <w:rPr>
          <w:rFonts w:ascii="Times New Roman" w:hAnsi="Times New Roman" w:cs="Times New Roman"/>
          <w:sz w:val="24"/>
          <w:szCs w:val="24"/>
        </w:rPr>
      </w:pPr>
      <w:r w:rsidRPr="005307A0">
        <w:rPr>
          <w:rFonts w:ascii="Times New Roman" w:hAnsi="Times New Roman" w:cs="Times New Roman"/>
          <w:sz w:val="24"/>
          <w:szCs w:val="24"/>
        </w:rPr>
        <w:t>recusar-se, sem justificativa, a assinar o contrato ou a ata de registro de preço, ou a aceitar ou retirar o instrumento equivalente no prazo estabelecido pela Administração;</w:t>
      </w:r>
    </w:p>
    <w:p w14:paraId="57CDF2DD" w14:textId="77777777" w:rsidR="00606BF2" w:rsidRPr="005307A0" w:rsidRDefault="00606BF2" w:rsidP="005307A0">
      <w:pPr>
        <w:pStyle w:val="Nivel3"/>
        <w:numPr>
          <w:ilvl w:val="2"/>
          <w:numId w:val="3"/>
        </w:numPr>
        <w:spacing w:beforeLines="120" w:before="288" w:afterLines="120" w:after="288" w:line="312" w:lineRule="auto"/>
        <w:ind w:left="0" w:firstLine="567"/>
        <w:rPr>
          <w:rFonts w:ascii="Times New Roman" w:hAnsi="Times New Roman" w:cs="Times New Roman"/>
          <w:sz w:val="24"/>
          <w:szCs w:val="24"/>
        </w:rPr>
      </w:pPr>
      <w:bookmarkStart w:id="49" w:name="_Ref114668249"/>
      <w:r w:rsidRPr="005307A0">
        <w:rPr>
          <w:rFonts w:ascii="Times New Roman" w:hAnsi="Times New Roman" w:cs="Times New Roman"/>
          <w:sz w:val="24"/>
          <w:szCs w:val="24"/>
        </w:rPr>
        <w:t>apresentar declaração ou documentação falsa exigida para o certame ou prestar declaração falsa durante a licitação</w:t>
      </w:r>
      <w:bookmarkEnd w:id="49"/>
    </w:p>
    <w:p w14:paraId="12EAE56D" w14:textId="77777777" w:rsidR="00606BF2" w:rsidRPr="005307A0" w:rsidRDefault="00606BF2" w:rsidP="005307A0">
      <w:pPr>
        <w:pStyle w:val="Nivel3"/>
        <w:numPr>
          <w:ilvl w:val="2"/>
          <w:numId w:val="3"/>
        </w:numPr>
        <w:spacing w:beforeLines="120" w:before="288" w:afterLines="120" w:after="288" w:line="312" w:lineRule="auto"/>
        <w:ind w:left="0" w:firstLine="567"/>
        <w:rPr>
          <w:rFonts w:ascii="Times New Roman" w:hAnsi="Times New Roman" w:cs="Times New Roman"/>
          <w:sz w:val="24"/>
          <w:szCs w:val="24"/>
        </w:rPr>
      </w:pPr>
      <w:bookmarkStart w:id="50" w:name="_Ref114668245"/>
      <w:r w:rsidRPr="005307A0">
        <w:rPr>
          <w:rFonts w:ascii="Times New Roman" w:hAnsi="Times New Roman" w:cs="Times New Roman"/>
          <w:sz w:val="24"/>
          <w:szCs w:val="24"/>
        </w:rPr>
        <w:t>fraudar a licitação</w:t>
      </w:r>
      <w:bookmarkEnd w:id="50"/>
    </w:p>
    <w:p w14:paraId="5870319B" w14:textId="77777777" w:rsidR="00606BF2" w:rsidRPr="005307A0" w:rsidRDefault="00606BF2" w:rsidP="005307A0">
      <w:pPr>
        <w:pStyle w:val="Nivel3"/>
        <w:numPr>
          <w:ilvl w:val="2"/>
          <w:numId w:val="3"/>
        </w:numPr>
        <w:spacing w:beforeLines="120" w:before="288" w:afterLines="120" w:after="288" w:line="312" w:lineRule="auto"/>
        <w:ind w:left="0" w:firstLine="567"/>
        <w:rPr>
          <w:rFonts w:ascii="Times New Roman" w:hAnsi="Times New Roman" w:cs="Times New Roman"/>
          <w:sz w:val="24"/>
          <w:szCs w:val="24"/>
        </w:rPr>
      </w:pPr>
      <w:bookmarkStart w:id="51" w:name="_Ref114668247"/>
      <w:r w:rsidRPr="005307A0">
        <w:rPr>
          <w:rFonts w:ascii="Times New Roman" w:hAnsi="Times New Roman" w:cs="Times New Roman"/>
          <w:sz w:val="24"/>
          <w:szCs w:val="24"/>
        </w:rPr>
        <w:t>comportar-se de modo inidôneo ou cometer fraude de qualquer natureza, em especial quando:</w:t>
      </w:r>
      <w:bookmarkEnd w:id="51"/>
    </w:p>
    <w:p w14:paraId="632BEB30" w14:textId="77777777" w:rsidR="00606BF2" w:rsidRPr="005307A0" w:rsidRDefault="00606BF2" w:rsidP="005307A0">
      <w:pPr>
        <w:pStyle w:val="Nivel4"/>
        <w:numPr>
          <w:ilvl w:val="3"/>
          <w:numId w:val="3"/>
        </w:numPr>
        <w:spacing w:beforeLines="120" w:before="288" w:afterLines="120" w:after="288" w:line="312" w:lineRule="auto"/>
        <w:ind w:left="0" w:firstLine="567"/>
        <w:rPr>
          <w:rFonts w:ascii="Times New Roman" w:hAnsi="Times New Roman" w:cs="Times New Roman"/>
          <w:sz w:val="24"/>
          <w:szCs w:val="24"/>
        </w:rPr>
      </w:pPr>
      <w:r w:rsidRPr="005307A0">
        <w:rPr>
          <w:rFonts w:ascii="Times New Roman" w:hAnsi="Times New Roman" w:cs="Times New Roman"/>
          <w:sz w:val="24"/>
          <w:szCs w:val="24"/>
        </w:rPr>
        <w:t xml:space="preserve">agir em conluio ou em desconformidade com a lei; </w:t>
      </w:r>
    </w:p>
    <w:p w14:paraId="26EA6F26" w14:textId="77777777" w:rsidR="00606BF2" w:rsidRPr="005307A0" w:rsidRDefault="00606BF2" w:rsidP="005307A0">
      <w:pPr>
        <w:pStyle w:val="Nivel4"/>
        <w:numPr>
          <w:ilvl w:val="3"/>
          <w:numId w:val="3"/>
        </w:numPr>
        <w:spacing w:beforeLines="120" w:before="288" w:afterLines="120" w:after="288" w:line="312" w:lineRule="auto"/>
        <w:ind w:left="0" w:firstLine="567"/>
        <w:rPr>
          <w:rFonts w:ascii="Times New Roman" w:hAnsi="Times New Roman" w:cs="Times New Roman"/>
          <w:sz w:val="24"/>
          <w:szCs w:val="24"/>
        </w:rPr>
      </w:pPr>
      <w:r w:rsidRPr="005307A0">
        <w:rPr>
          <w:rFonts w:ascii="Times New Roman" w:hAnsi="Times New Roman" w:cs="Times New Roman"/>
          <w:sz w:val="24"/>
          <w:szCs w:val="24"/>
        </w:rPr>
        <w:t xml:space="preserve">induzir deliberadamente a erro no julgamento; </w:t>
      </w:r>
    </w:p>
    <w:p w14:paraId="0AB6CF10" w14:textId="77777777" w:rsidR="00606BF2" w:rsidRPr="005307A0" w:rsidRDefault="00606BF2" w:rsidP="005307A0">
      <w:pPr>
        <w:pStyle w:val="Nivel4"/>
        <w:numPr>
          <w:ilvl w:val="3"/>
          <w:numId w:val="3"/>
        </w:numPr>
        <w:spacing w:beforeLines="120" w:before="288" w:afterLines="120" w:after="288" w:line="312" w:lineRule="auto"/>
        <w:ind w:left="0" w:firstLine="567"/>
        <w:rPr>
          <w:rFonts w:ascii="Times New Roman" w:hAnsi="Times New Roman" w:cs="Times New Roman"/>
          <w:sz w:val="24"/>
          <w:szCs w:val="24"/>
        </w:rPr>
      </w:pPr>
      <w:r w:rsidRPr="005307A0">
        <w:rPr>
          <w:rFonts w:ascii="Times New Roman" w:hAnsi="Times New Roman" w:cs="Times New Roman"/>
          <w:sz w:val="24"/>
          <w:szCs w:val="24"/>
        </w:rPr>
        <w:lastRenderedPageBreak/>
        <w:t xml:space="preserve">apresentar amostra falsificada ou deteriorada; </w:t>
      </w:r>
    </w:p>
    <w:p w14:paraId="22324C84" w14:textId="77777777" w:rsidR="00606BF2" w:rsidRPr="005307A0" w:rsidRDefault="00606BF2" w:rsidP="005307A0">
      <w:pPr>
        <w:pStyle w:val="Nivel3"/>
        <w:numPr>
          <w:ilvl w:val="2"/>
          <w:numId w:val="3"/>
        </w:numPr>
        <w:spacing w:beforeLines="120" w:before="288" w:afterLines="120" w:after="288" w:line="312" w:lineRule="auto"/>
        <w:ind w:left="0" w:firstLine="567"/>
        <w:rPr>
          <w:rFonts w:ascii="Times New Roman" w:hAnsi="Times New Roman" w:cs="Times New Roman"/>
          <w:sz w:val="24"/>
          <w:szCs w:val="24"/>
        </w:rPr>
      </w:pPr>
      <w:bookmarkStart w:id="52" w:name="_Ref114668251"/>
      <w:r w:rsidRPr="005307A0">
        <w:rPr>
          <w:rFonts w:ascii="Times New Roman" w:hAnsi="Times New Roman" w:cs="Times New Roman"/>
          <w:sz w:val="24"/>
          <w:szCs w:val="24"/>
        </w:rPr>
        <w:t>praticar atos ilícitos com vistas a frustrar os objetivos da licitação</w:t>
      </w:r>
      <w:bookmarkEnd w:id="52"/>
    </w:p>
    <w:p w14:paraId="7EAE242A" w14:textId="77777777" w:rsidR="00606BF2" w:rsidRPr="005307A0" w:rsidRDefault="00606BF2" w:rsidP="005307A0">
      <w:pPr>
        <w:pStyle w:val="Nivel3"/>
        <w:numPr>
          <w:ilvl w:val="2"/>
          <w:numId w:val="3"/>
        </w:numPr>
        <w:spacing w:beforeLines="120" w:before="288" w:afterLines="120" w:after="288" w:line="312" w:lineRule="auto"/>
        <w:ind w:left="0" w:firstLine="567"/>
        <w:rPr>
          <w:rFonts w:ascii="Times New Roman" w:hAnsi="Times New Roman" w:cs="Times New Roman"/>
          <w:sz w:val="24"/>
          <w:szCs w:val="24"/>
        </w:rPr>
      </w:pPr>
      <w:bookmarkStart w:id="53" w:name="_Ref114668252"/>
      <w:r w:rsidRPr="005307A0">
        <w:rPr>
          <w:rFonts w:ascii="Times New Roman" w:hAnsi="Times New Roman" w:cs="Times New Roman"/>
          <w:sz w:val="24"/>
          <w:szCs w:val="24"/>
        </w:rPr>
        <w:t xml:space="preserve">praticar ato lesivo previsto no </w:t>
      </w:r>
      <w:hyperlink r:id="rId53" w:anchor="art5" w:history="1">
        <w:r w:rsidRPr="005307A0">
          <w:rPr>
            <w:rStyle w:val="Hyperlink"/>
            <w:rFonts w:ascii="Times New Roman" w:hAnsi="Times New Roman" w:cs="Times New Roman"/>
            <w:sz w:val="24"/>
            <w:szCs w:val="24"/>
          </w:rPr>
          <w:t>art. 5º da Lei n.º 12.846, de 2013</w:t>
        </w:r>
      </w:hyperlink>
      <w:r w:rsidRPr="005307A0">
        <w:rPr>
          <w:rFonts w:ascii="Times New Roman" w:hAnsi="Times New Roman" w:cs="Times New Roman"/>
          <w:sz w:val="24"/>
          <w:szCs w:val="24"/>
        </w:rPr>
        <w:t>.</w:t>
      </w:r>
      <w:bookmarkEnd w:id="53"/>
    </w:p>
    <w:bookmarkEnd w:id="46"/>
    <w:p w14:paraId="79AE52A5" w14:textId="77777777" w:rsidR="00606BF2" w:rsidRPr="005307A0" w:rsidRDefault="00606BF2">
      <w:pPr>
        <w:pStyle w:val="Nivel2"/>
        <w:numPr>
          <w:ilvl w:val="1"/>
          <w:numId w:val="3"/>
        </w:numPr>
        <w:autoSpaceDE/>
        <w:autoSpaceDN/>
        <w:adjustRightInd/>
        <w:spacing w:beforeLines="120" w:before="288" w:afterLines="120" w:after="288" w:line="312" w:lineRule="auto"/>
        <w:ind w:left="0" w:firstLine="567"/>
        <w:rPr>
          <w:rFonts w:ascii="Times New Roman" w:hAnsi="Times New Roman" w:cs="Times New Roman"/>
          <w:sz w:val="24"/>
          <w:szCs w:val="24"/>
        </w:rPr>
      </w:pPr>
      <w:r w:rsidRPr="005307A0">
        <w:rPr>
          <w:rFonts w:ascii="Times New Roman" w:hAnsi="Times New Roman" w:cs="Times New Roman"/>
          <w:sz w:val="24"/>
          <w:szCs w:val="24"/>
        </w:rPr>
        <w:t xml:space="preserve">Com fulcro na </w:t>
      </w:r>
      <w:hyperlink r:id="rId54" w:history="1">
        <w:r w:rsidRPr="005307A0">
          <w:rPr>
            <w:rStyle w:val="Hyperlink"/>
            <w:rFonts w:ascii="Times New Roman" w:hAnsi="Times New Roman" w:cs="Times New Roman"/>
            <w:sz w:val="24"/>
            <w:szCs w:val="24"/>
          </w:rPr>
          <w:t>Lei nº 14.133, de 2021</w:t>
        </w:r>
      </w:hyperlink>
      <w:r w:rsidRPr="005307A0">
        <w:rPr>
          <w:rFonts w:ascii="Times New Roman" w:hAnsi="Times New Roman" w:cs="Times New Roman"/>
          <w:sz w:val="24"/>
          <w:szCs w:val="24"/>
        </w:rPr>
        <w:t xml:space="preserve">, a Administração poderá, garantida a prévia defesa, aplicar aos licitantes e/ou adjudicatários as seguintes sanções, sem prejuízo das responsabilidades civil e criminal: </w:t>
      </w:r>
    </w:p>
    <w:p w14:paraId="2FA579A8" w14:textId="77777777" w:rsidR="00606BF2" w:rsidRPr="005307A0" w:rsidRDefault="00606BF2" w:rsidP="005307A0">
      <w:pPr>
        <w:pStyle w:val="Nivel3"/>
        <w:numPr>
          <w:ilvl w:val="2"/>
          <w:numId w:val="3"/>
        </w:numPr>
        <w:spacing w:beforeLines="120" w:before="288" w:afterLines="120" w:after="288" w:line="312" w:lineRule="auto"/>
        <w:ind w:left="0" w:firstLine="567"/>
        <w:rPr>
          <w:rFonts w:ascii="Times New Roman" w:hAnsi="Times New Roman" w:cs="Times New Roman"/>
          <w:sz w:val="24"/>
          <w:szCs w:val="24"/>
        </w:rPr>
      </w:pPr>
      <w:r w:rsidRPr="005307A0">
        <w:rPr>
          <w:rFonts w:ascii="Times New Roman" w:hAnsi="Times New Roman" w:cs="Times New Roman"/>
          <w:sz w:val="24"/>
          <w:szCs w:val="24"/>
        </w:rPr>
        <w:t xml:space="preserve">advertência; </w:t>
      </w:r>
    </w:p>
    <w:p w14:paraId="7A38E34A" w14:textId="77777777" w:rsidR="00606BF2" w:rsidRPr="005307A0" w:rsidRDefault="00606BF2" w:rsidP="005307A0">
      <w:pPr>
        <w:pStyle w:val="Nivel3"/>
        <w:numPr>
          <w:ilvl w:val="2"/>
          <w:numId w:val="3"/>
        </w:numPr>
        <w:spacing w:beforeLines="120" w:before="288" w:afterLines="120" w:after="288" w:line="312" w:lineRule="auto"/>
        <w:ind w:left="0" w:firstLine="567"/>
        <w:rPr>
          <w:rFonts w:ascii="Times New Roman" w:hAnsi="Times New Roman" w:cs="Times New Roman"/>
          <w:sz w:val="24"/>
          <w:szCs w:val="24"/>
        </w:rPr>
      </w:pPr>
      <w:r w:rsidRPr="005307A0">
        <w:rPr>
          <w:rFonts w:ascii="Times New Roman" w:hAnsi="Times New Roman" w:cs="Times New Roman"/>
          <w:sz w:val="24"/>
          <w:szCs w:val="24"/>
        </w:rPr>
        <w:t>multa;</w:t>
      </w:r>
    </w:p>
    <w:p w14:paraId="7374961A" w14:textId="77777777" w:rsidR="00606BF2" w:rsidRPr="005307A0" w:rsidRDefault="00606BF2" w:rsidP="005307A0">
      <w:pPr>
        <w:pStyle w:val="Nivel3"/>
        <w:numPr>
          <w:ilvl w:val="2"/>
          <w:numId w:val="3"/>
        </w:numPr>
        <w:spacing w:beforeLines="120" w:before="288" w:afterLines="120" w:after="288" w:line="312" w:lineRule="auto"/>
        <w:ind w:left="0" w:firstLine="567"/>
        <w:rPr>
          <w:rFonts w:ascii="Times New Roman" w:hAnsi="Times New Roman" w:cs="Times New Roman"/>
          <w:sz w:val="24"/>
          <w:szCs w:val="24"/>
        </w:rPr>
      </w:pPr>
      <w:r w:rsidRPr="005307A0">
        <w:rPr>
          <w:rFonts w:ascii="Times New Roman" w:hAnsi="Times New Roman" w:cs="Times New Roman"/>
          <w:sz w:val="24"/>
          <w:szCs w:val="24"/>
        </w:rPr>
        <w:t>impedimento de licitar e contratar e</w:t>
      </w:r>
    </w:p>
    <w:p w14:paraId="5AAF45FA" w14:textId="77777777" w:rsidR="00606BF2" w:rsidRPr="005307A0" w:rsidRDefault="00606BF2" w:rsidP="005307A0">
      <w:pPr>
        <w:pStyle w:val="Nivel3"/>
        <w:numPr>
          <w:ilvl w:val="2"/>
          <w:numId w:val="3"/>
        </w:numPr>
        <w:spacing w:beforeLines="120" w:before="288" w:afterLines="120" w:after="288" w:line="312" w:lineRule="auto"/>
        <w:ind w:left="0" w:firstLine="567"/>
        <w:rPr>
          <w:rFonts w:ascii="Times New Roman" w:hAnsi="Times New Roman" w:cs="Times New Roman"/>
          <w:sz w:val="24"/>
          <w:szCs w:val="24"/>
        </w:rPr>
      </w:pPr>
      <w:r w:rsidRPr="005307A0">
        <w:rPr>
          <w:rFonts w:ascii="Times New Roman" w:hAnsi="Times New Roman" w:cs="Times New Roman"/>
          <w:sz w:val="24"/>
          <w:szCs w:val="24"/>
        </w:rPr>
        <w:t>declaração de inidoneidade para licitar ou contratar, enquanto perdurarem os motivos determinantes da punição ou até que seja promovida sua reabilitação perante a própria autoridade que aplicou a penalidade.</w:t>
      </w:r>
    </w:p>
    <w:p w14:paraId="111C5C45" w14:textId="77777777" w:rsidR="00606BF2" w:rsidRPr="005307A0" w:rsidRDefault="00606BF2">
      <w:pPr>
        <w:pStyle w:val="Nivel2"/>
        <w:numPr>
          <w:ilvl w:val="1"/>
          <w:numId w:val="3"/>
        </w:numPr>
        <w:autoSpaceDE/>
        <w:autoSpaceDN/>
        <w:adjustRightInd/>
        <w:spacing w:beforeLines="120" w:before="288" w:afterLines="120" w:after="288" w:line="312" w:lineRule="auto"/>
        <w:ind w:left="0" w:firstLine="567"/>
        <w:rPr>
          <w:rFonts w:ascii="Times New Roman" w:hAnsi="Times New Roman" w:cs="Times New Roman"/>
          <w:sz w:val="24"/>
          <w:szCs w:val="24"/>
        </w:rPr>
      </w:pPr>
      <w:r w:rsidRPr="005307A0">
        <w:rPr>
          <w:rFonts w:ascii="Times New Roman" w:hAnsi="Times New Roman" w:cs="Times New Roman"/>
          <w:sz w:val="24"/>
          <w:szCs w:val="24"/>
        </w:rPr>
        <w:t>Na aplicação das sanções serão considerados:</w:t>
      </w:r>
    </w:p>
    <w:p w14:paraId="080C6B62" w14:textId="77777777" w:rsidR="00606BF2" w:rsidRPr="005307A0" w:rsidRDefault="00606BF2" w:rsidP="005307A0">
      <w:pPr>
        <w:pStyle w:val="Nivel3"/>
        <w:numPr>
          <w:ilvl w:val="2"/>
          <w:numId w:val="3"/>
        </w:numPr>
        <w:spacing w:beforeLines="120" w:before="288" w:afterLines="120" w:after="288" w:line="312" w:lineRule="auto"/>
        <w:ind w:left="0" w:firstLine="567"/>
        <w:rPr>
          <w:rFonts w:ascii="Times New Roman" w:hAnsi="Times New Roman" w:cs="Times New Roman"/>
          <w:sz w:val="24"/>
          <w:szCs w:val="24"/>
        </w:rPr>
      </w:pPr>
      <w:r w:rsidRPr="005307A0">
        <w:rPr>
          <w:rFonts w:ascii="Times New Roman" w:hAnsi="Times New Roman" w:cs="Times New Roman"/>
          <w:sz w:val="24"/>
          <w:szCs w:val="24"/>
        </w:rPr>
        <w:t>a natureza e a gravidade da infração cometida.</w:t>
      </w:r>
    </w:p>
    <w:p w14:paraId="5F803770" w14:textId="77777777" w:rsidR="00606BF2" w:rsidRPr="005307A0" w:rsidRDefault="00606BF2" w:rsidP="005307A0">
      <w:pPr>
        <w:pStyle w:val="Nivel3"/>
        <w:numPr>
          <w:ilvl w:val="2"/>
          <w:numId w:val="3"/>
        </w:numPr>
        <w:spacing w:beforeLines="120" w:before="288" w:afterLines="120" w:after="288" w:line="312" w:lineRule="auto"/>
        <w:ind w:left="0" w:firstLine="567"/>
        <w:rPr>
          <w:rFonts w:ascii="Times New Roman" w:hAnsi="Times New Roman" w:cs="Times New Roman"/>
          <w:sz w:val="24"/>
          <w:szCs w:val="24"/>
        </w:rPr>
      </w:pPr>
      <w:r w:rsidRPr="005307A0">
        <w:rPr>
          <w:rFonts w:ascii="Times New Roman" w:hAnsi="Times New Roman" w:cs="Times New Roman"/>
          <w:sz w:val="24"/>
          <w:szCs w:val="24"/>
        </w:rPr>
        <w:t>as peculiaridades do caso concreto</w:t>
      </w:r>
    </w:p>
    <w:p w14:paraId="54DB9D4D" w14:textId="77777777" w:rsidR="00606BF2" w:rsidRPr="005307A0" w:rsidRDefault="00606BF2" w:rsidP="005307A0">
      <w:pPr>
        <w:pStyle w:val="Nivel3"/>
        <w:numPr>
          <w:ilvl w:val="2"/>
          <w:numId w:val="3"/>
        </w:numPr>
        <w:spacing w:beforeLines="120" w:before="288" w:afterLines="120" w:after="288" w:line="312" w:lineRule="auto"/>
        <w:ind w:left="0" w:firstLine="567"/>
        <w:rPr>
          <w:rFonts w:ascii="Times New Roman" w:hAnsi="Times New Roman" w:cs="Times New Roman"/>
          <w:sz w:val="24"/>
          <w:szCs w:val="24"/>
        </w:rPr>
      </w:pPr>
      <w:r w:rsidRPr="005307A0">
        <w:rPr>
          <w:rFonts w:ascii="Times New Roman" w:hAnsi="Times New Roman" w:cs="Times New Roman"/>
          <w:sz w:val="24"/>
          <w:szCs w:val="24"/>
        </w:rPr>
        <w:t>as circunstâncias agravantes ou atenuantes</w:t>
      </w:r>
    </w:p>
    <w:p w14:paraId="082E761B" w14:textId="77777777" w:rsidR="00606BF2" w:rsidRPr="005307A0" w:rsidRDefault="00606BF2" w:rsidP="005307A0">
      <w:pPr>
        <w:pStyle w:val="Nivel3"/>
        <w:numPr>
          <w:ilvl w:val="2"/>
          <w:numId w:val="3"/>
        </w:numPr>
        <w:spacing w:beforeLines="120" w:before="288" w:afterLines="120" w:after="288" w:line="312" w:lineRule="auto"/>
        <w:ind w:left="0" w:firstLine="567"/>
        <w:rPr>
          <w:rFonts w:ascii="Times New Roman" w:hAnsi="Times New Roman" w:cs="Times New Roman"/>
          <w:sz w:val="24"/>
          <w:szCs w:val="24"/>
        </w:rPr>
      </w:pPr>
      <w:r w:rsidRPr="005307A0">
        <w:rPr>
          <w:rFonts w:ascii="Times New Roman" w:hAnsi="Times New Roman" w:cs="Times New Roman"/>
          <w:sz w:val="24"/>
          <w:szCs w:val="24"/>
        </w:rPr>
        <w:t>os danos que dela provierem para a Administração Pública</w:t>
      </w:r>
    </w:p>
    <w:p w14:paraId="7975A932" w14:textId="77777777" w:rsidR="00606BF2" w:rsidRPr="005307A0" w:rsidRDefault="00606BF2" w:rsidP="005307A0">
      <w:pPr>
        <w:pStyle w:val="Nivel3"/>
        <w:numPr>
          <w:ilvl w:val="2"/>
          <w:numId w:val="3"/>
        </w:numPr>
        <w:spacing w:beforeLines="120" w:before="288" w:afterLines="120" w:after="288" w:line="312" w:lineRule="auto"/>
        <w:ind w:left="0" w:firstLine="567"/>
        <w:rPr>
          <w:rFonts w:ascii="Times New Roman" w:hAnsi="Times New Roman" w:cs="Times New Roman"/>
          <w:sz w:val="24"/>
          <w:szCs w:val="24"/>
        </w:rPr>
      </w:pPr>
      <w:r w:rsidRPr="005307A0">
        <w:rPr>
          <w:rFonts w:ascii="Times New Roman" w:hAnsi="Times New Roman" w:cs="Times New Roman"/>
          <w:sz w:val="24"/>
          <w:szCs w:val="24"/>
        </w:rPr>
        <w:t>a implantação ou o aperfeiçoamento de programa de integridade, conforme normas e orientações dos órgãos de controle.</w:t>
      </w:r>
    </w:p>
    <w:p w14:paraId="31E8D6A1" w14:textId="77777777" w:rsidR="00606BF2" w:rsidRPr="005307A0" w:rsidRDefault="00606BF2" w:rsidP="005307A0">
      <w:pPr>
        <w:pStyle w:val="Nivel2"/>
        <w:numPr>
          <w:ilvl w:val="1"/>
          <w:numId w:val="3"/>
        </w:numPr>
        <w:autoSpaceDE/>
        <w:autoSpaceDN/>
        <w:adjustRightInd/>
        <w:spacing w:beforeLines="120" w:before="288" w:afterLines="120" w:after="288" w:line="312" w:lineRule="auto"/>
        <w:ind w:left="0" w:firstLine="567"/>
        <w:rPr>
          <w:rFonts w:ascii="Times New Roman" w:hAnsi="Times New Roman" w:cs="Times New Roman"/>
          <w:color w:val="000000" w:themeColor="text1"/>
          <w:sz w:val="24"/>
          <w:szCs w:val="24"/>
        </w:rPr>
      </w:pPr>
      <w:r w:rsidRPr="005307A0">
        <w:rPr>
          <w:rFonts w:ascii="Times New Roman" w:hAnsi="Times New Roman" w:cs="Times New Roman"/>
          <w:sz w:val="24"/>
          <w:szCs w:val="24"/>
        </w:rPr>
        <w:t xml:space="preserve">A multa será recolhida em percentual de 0,5% a 30% incidente sobre o valor do contrato licitado, </w:t>
      </w:r>
      <w:r w:rsidRPr="005307A0">
        <w:rPr>
          <w:rFonts w:ascii="Times New Roman" w:hAnsi="Times New Roman" w:cs="Times New Roman"/>
          <w:color w:val="000000" w:themeColor="text1"/>
          <w:sz w:val="24"/>
          <w:szCs w:val="24"/>
        </w:rPr>
        <w:t xml:space="preserve">recolhida no prazo máximo de </w:t>
      </w:r>
      <w:r w:rsidRPr="005307A0">
        <w:rPr>
          <w:rFonts w:ascii="Times New Roman" w:hAnsi="Times New Roman" w:cs="Times New Roman"/>
          <w:b/>
          <w:bCs/>
          <w:color w:val="000000" w:themeColor="text1"/>
          <w:sz w:val="24"/>
          <w:szCs w:val="24"/>
        </w:rPr>
        <w:t>15 (QUINZE) dias</w:t>
      </w:r>
      <w:r w:rsidRPr="005307A0">
        <w:rPr>
          <w:rFonts w:ascii="Times New Roman" w:hAnsi="Times New Roman" w:cs="Times New Roman"/>
          <w:color w:val="000000" w:themeColor="text1"/>
          <w:sz w:val="24"/>
          <w:szCs w:val="24"/>
        </w:rPr>
        <w:t xml:space="preserve"> úteis, a contar da comunicação oficial. </w:t>
      </w:r>
    </w:p>
    <w:p w14:paraId="4C7EB4E1" w14:textId="4CA5A720" w:rsidR="00606BF2" w:rsidRPr="005307A0" w:rsidRDefault="00606BF2">
      <w:pPr>
        <w:pStyle w:val="Nivel3"/>
        <w:numPr>
          <w:ilvl w:val="2"/>
          <w:numId w:val="3"/>
        </w:numPr>
        <w:spacing w:beforeLines="120" w:before="288" w:afterLines="120" w:after="288" w:line="312" w:lineRule="auto"/>
        <w:ind w:left="0" w:firstLine="709"/>
        <w:rPr>
          <w:rFonts w:ascii="Times New Roman" w:hAnsi="Times New Roman" w:cs="Times New Roman"/>
          <w:color w:val="000000" w:themeColor="text1"/>
          <w:sz w:val="24"/>
          <w:szCs w:val="24"/>
        </w:rPr>
      </w:pPr>
      <w:bookmarkStart w:id="54" w:name="_Hlk113876035"/>
      <w:r w:rsidRPr="005307A0">
        <w:rPr>
          <w:rFonts w:ascii="Times New Roman" w:hAnsi="Times New Roman" w:cs="Times New Roman"/>
          <w:color w:val="000000" w:themeColor="text1"/>
          <w:sz w:val="24"/>
          <w:szCs w:val="24"/>
        </w:rPr>
        <w:lastRenderedPageBreak/>
        <w:t xml:space="preserve">Para as infrações previstas nos itens </w:t>
      </w:r>
      <w:r w:rsidRPr="005307A0">
        <w:rPr>
          <w:rFonts w:ascii="Times New Roman" w:hAnsi="Times New Roman" w:cs="Times New Roman"/>
          <w:color w:val="000000" w:themeColor="text1"/>
          <w:sz w:val="24"/>
          <w:szCs w:val="24"/>
        </w:rPr>
        <w:fldChar w:fldCharType="begin"/>
      </w:r>
      <w:r w:rsidRPr="005307A0">
        <w:rPr>
          <w:rFonts w:ascii="Times New Roman" w:hAnsi="Times New Roman" w:cs="Times New Roman"/>
          <w:color w:val="000000" w:themeColor="text1"/>
          <w:sz w:val="24"/>
          <w:szCs w:val="24"/>
        </w:rPr>
        <w:instrText xml:space="preserve"> REF _Ref114668085 \r \h  \* MERGEFORMAT </w:instrText>
      </w:r>
      <w:r w:rsidRPr="005307A0">
        <w:rPr>
          <w:rFonts w:ascii="Times New Roman" w:hAnsi="Times New Roman" w:cs="Times New Roman"/>
          <w:color w:val="000000" w:themeColor="text1"/>
          <w:sz w:val="24"/>
          <w:szCs w:val="24"/>
        </w:rPr>
      </w:r>
      <w:r w:rsidRPr="005307A0">
        <w:rPr>
          <w:rFonts w:ascii="Times New Roman" w:hAnsi="Times New Roman" w:cs="Times New Roman"/>
          <w:color w:val="000000" w:themeColor="text1"/>
          <w:sz w:val="24"/>
          <w:szCs w:val="24"/>
        </w:rPr>
        <w:fldChar w:fldCharType="separate"/>
      </w:r>
      <w:r w:rsidR="00B06EBE" w:rsidRPr="005307A0">
        <w:rPr>
          <w:rFonts w:ascii="Times New Roman" w:hAnsi="Times New Roman" w:cs="Times New Roman"/>
          <w:color w:val="000000" w:themeColor="text1"/>
          <w:sz w:val="24"/>
          <w:szCs w:val="24"/>
        </w:rPr>
        <w:t>9.1.1</w:t>
      </w:r>
      <w:r w:rsidRPr="005307A0">
        <w:rPr>
          <w:rFonts w:ascii="Times New Roman" w:hAnsi="Times New Roman" w:cs="Times New Roman"/>
          <w:color w:val="000000" w:themeColor="text1"/>
          <w:sz w:val="24"/>
          <w:szCs w:val="24"/>
        </w:rPr>
        <w:fldChar w:fldCharType="end"/>
      </w:r>
      <w:r w:rsidRPr="005307A0">
        <w:rPr>
          <w:rFonts w:ascii="Times New Roman" w:hAnsi="Times New Roman" w:cs="Times New Roman"/>
          <w:color w:val="000000" w:themeColor="text1"/>
          <w:sz w:val="24"/>
          <w:szCs w:val="24"/>
        </w:rPr>
        <w:t xml:space="preserve">, </w:t>
      </w:r>
      <w:r w:rsidRPr="005307A0">
        <w:rPr>
          <w:rFonts w:ascii="Times New Roman" w:hAnsi="Times New Roman" w:cs="Times New Roman"/>
          <w:color w:val="000000" w:themeColor="text1"/>
          <w:sz w:val="24"/>
          <w:szCs w:val="24"/>
        </w:rPr>
        <w:fldChar w:fldCharType="begin"/>
      </w:r>
      <w:r w:rsidRPr="005307A0">
        <w:rPr>
          <w:rFonts w:ascii="Times New Roman" w:hAnsi="Times New Roman" w:cs="Times New Roman"/>
          <w:color w:val="000000" w:themeColor="text1"/>
          <w:sz w:val="24"/>
          <w:szCs w:val="24"/>
        </w:rPr>
        <w:instrText xml:space="preserve"> REF _Ref114668108 \r \h  \* MERGEFORMAT </w:instrText>
      </w:r>
      <w:r w:rsidRPr="005307A0">
        <w:rPr>
          <w:rFonts w:ascii="Times New Roman" w:hAnsi="Times New Roman" w:cs="Times New Roman"/>
          <w:color w:val="000000" w:themeColor="text1"/>
          <w:sz w:val="24"/>
          <w:szCs w:val="24"/>
        </w:rPr>
      </w:r>
      <w:r w:rsidRPr="005307A0">
        <w:rPr>
          <w:rFonts w:ascii="Times New Roman" w:hAnsi="Times New Roman" w:cs="Times New Roman"/>
          <w:color w:val="000000" w:themeColor="text1"/>
          <w:sz w:val="24"/>
          <w:szCs w:val="24"/>
        </w:rPr>
        <w:fldChar w:fldCharType="separate"/>
      </w:r>
      <w:r w:rsidR="00B06EBE" w:rsidRPr="005307A0">
        <w:rPr>
          <w:rFonts w:ascii="Times New Roman" w:hAnsi="Times New Roman" w:cs="Times New Roman"/>
          <w:color w:val="000000" w:themeColor="text1"/>
          <w:sz w:val="24"/>
          <w:szCs w:val="24"/>
        </w:rPr>
        <w:t>9.1.2</w:t>
      </w:r>
      <w:r w:rsidRPr="005307A0">
        <w:rPr>
          <w:rFonts w:ascii="Times New Roman" w:hAnsi="Times New Roman" w:cs="Times New Roman"/>
          <w:color w:val="000000" w:themeColor="text1"/>
          <w:sz w:val="24"/>
          <w:szCs w:val="24"/>
        </w:rPr>
        <w:fldChar w:fldCharType="end"/>
      </w:r>
      <w:r w:rsidRPr="005307A0">
        <w:rPr>
          <w:rFonts w:ascii="Times New Roman" w:hAnsi="Times New Roman" w:cs="Times New Roman"/>
          <w:color w:val="000000" w:themeColor="text1"/>
          <w:sz w:val="24"/>
          <w:szCs w:val="24"/>
        </w:rPr>
        <w:t xml:space="preserve"> e </w:t>
      </w:r>
      <w:r w:rsidRPr="005307A0">
        <w:rPr>
          <w:rFonts w:ascii="Times New Roman" w:hAnsi="Times New Roman" w:cs="Times New Roman"/>
          <w:color w:val="000000" w:themeColor="text1"/>
          <w:sz w:val="24"/>
          <w:szCs w:val="24"/>
        </w:rPr>
        <w:fldChar w:fldCharType="begin"/>
      </w:r>
      <w:r w:rsidRPr="005307A0">
        <w:rPr>
          <w:rFonts w:ascii="Times New Roman" w:hAnsi="Times New Roman" w:cs="Times New Roman"/>
          <w:color w:val="000000" w:themeColor="text1"/>
          <w:sz w:val="24"/>
          <w:szCs w:val="24"/>
        </w:rPr>
        <w:instrText xml:space="preserve"> REF _Ref114668139 \r \h  \* MERGEFORMAT </w:instrText>
      </w:r>
      <w:r w:rsidRPr="005307A0">
        <w:rPr>
          <w:rFonts w:ascii="Times New Roman" w:hAnsi="Times New Roman" w:cs="Times New Roman"/>
          <w:color w:val="000000" w:themeColor="text1"/>
          <w:sz w:val="24"/>
          <w:szCs w:val="24"/>
        </w:rPr>
      </w:r>
      <w:r w:rsidRPr="005307A0">
        <w:rPr>
          <w:rFonts w:ascii="Times New Roman" w:hAnsi="Times New Roman" w:cs="Times New Roman"/>
          <w:color w:val="000000" w:themeColor="text1"/>
          <w:sz w:val="24"/>
          <w:szCs w:val="24"/>
        </w:rPr>
        <w:fldChar w:fldCharType="separate"/>
      </w:r>
      <w:r w:rsidR="00B06EBE" w:rsidRPr="005307A0">
        <w:rPr>
          <w:rFonts w:ascii="Times New Roman" w:hAnsi="Times New Roman" w:cs="Times New Roman"/>
          <w:color w:val="000000" w:themeColor="text1"/>
          <w:sz w:val="24"/>
          <w:szCs w:val="24"/>
        </w:rPr>
        <w:t>9.1.3</w:t>
      </w:r>
      <w:r w:rsidRPr="005307A0">
        <w:rPr>
          <w:rFonts w:ascii="Times New Roman" w:hAnsi="Times New Roman" w:cs="Times New Roman"/>
          <w:color w:val="000000" w:themeColor="text1"/>
          <w:sz w:val="24"/>
          <w:szCs w:val="24"/>
        </w:rPr>
        <w:fldChar w:fldCharType="end"/>
      </w:r>
      <w:r w:rsidRPr="005307A0">
        <w:rPr>
          <w:rFonts w:ascii="Times New Roman" w:hAnsi="Times New Roman" w:cs="Times New Roman"/>
          <w:color w:val="000000" w:themeColor="text1"/>
          <w:sz w:val="24"/>
          <w:szCs w:val="24"/>
        </w:rPr>
        <w:t>, a multa será de 0,5% a 15% do valor do contrato licitado.</w:t>
      </w:r>
    </w:p>
    <w:bookmarkEnd w:id="54"/>
    <w:p w14:paraId="33EE0623" w14:textId="3B122C69" w:rsidR="00606BF2" w:rsidRPr="005307A0" w:rsidRDefault="00606BF2">
      <w:pPr>
        <w:pStyle w:val="Nivel3"/>
        <w:numPr>
          <w:ilvl w:val="2"/>
          <w:numId w:val="3"/>
        </w:numPr>
        <w:spacing w:beforeLines="120" w:before="288" w:afterLines="120" w:after="288" w:line="312" w:lineRule="auto"/>
        <w:ind w:left="0" w:firstLine="709"/>
        <w:rPr>
          <w:rFonts w:ascii="Times New Roman" w:hAnsi="Times New Roman" w:cs="Times New Roman"/>
          <w:color w:val="auto"/>
          <w:sz w:val="24"/>
          <w:szCs w:val="24"/>
        </w:rPr>
      </w:pPr>
      <w:r w:rsidRPr="005307A0">
        <w:rPr>
          <w:rFonts w:ascii="Times New Roman" w:hAnsi="Times New Roman" w:cs="Times New Roman"/>
          <w:color w:val="000000" w:themeColor="text1"/>
          <w:sz w:val="24"/>
          <w:szCs w:val="24"/>
        </w:rPr>
        <w:t xml:space="preserve">Para as infrações previstas nos itens </w:t>
      </w:r>
      <w:r w:rsidRPr="005307A0">
        <w:rPr>
          <w:rFonts w:ascii="Times New Roman" w:hAnsi="Times New Roman" w:cs="Times New Roman"/>
          <w:color w:val="000000" w:themeColor="text1"/>
          <w:sz w:val="24"/>
          <w:szCs w:val="24"/>
        </w:rPr>
        <w:fldChar w:fldCharType="begin"/>
      </w:r>
      <w:r w:rsidRPr="005307A0">
        <w:rPr>
          <w:rFonts w:ascii="Times New Roman" w:hAnsi="Times New Roman" w:cs="Times New Roman"/>
          <w:color w:val="000000" w:themeColor="text1"/>
          <w:sz w:val="24"/>
          <w:szCs w:val="24"/>
        </w:rPr>
        <w:instrText xml:space="preserve"> REF _Ref114668249 \r \h  \* MERGEFORMAT </w:instrText>
      </w:r>
      <w:r w:rsidRPr="005307A0">
        <w:rPr>
          <w:rFonts w:ascii="Times New Roman" w:hAnsi="Times New Roman" w:cs="Times New Roman"/>
          <w:color w:val="000000" w:themeColor="text1"/>
          <w:sz w:val="24"/>
          <w:szCs w:val="24"/>
        </w:rPr>
      </w:r>
      <w:r w:rsidRPr="005307A0">
        <w:rPr>
          <w:rFonts w:ascii="Times New Roman" w:hAnsi="Times New Roman" w:cs="Times New Roman"/>
          <w:color w:val="000000" w:themeColor="text1"/>
          <w:sz w:val="24"/>
          <w:szCs w:val="24"/>
        </w:rPr>
        <w:fldChar w:fldCharType="separate"/>
      </w:r>
      <w:r w:rsidR="00B06EBE" w:rsidRPr="005307A0">
        <w:rPr>
          <w:rFonts w:ascii="Times New Roman" w:hAnsi="Times New Roman" w:cs="Times New Roman"/>
          <w:color w:val="000000" w:themeColor="text1"/>
          <w:sz w:val="24"/>
          <w:szCs w:val="24"/>
        </w:rPr>
        <w:t>9.1.4</w:t>
      </w:r>
      <w:r w:rsidRPr="005307A0">
        <w:rPr>
          <w:rFonts w:ascii="Times New Roman" w:hAnsi="Times New Roman" w:cs="Times New Roman"/>
          <w:color w:val="000000" w:themeColor="text1"/>
          <w:sz w:val="24"/>
          <w:szCs w:val="24"/>
        </w:rPr>
        <w:fldChar w:fldCharType="end"/>
      </w:r>
      <w:r w:rsidRPr="005307A0">
        <w:rPr>
          <w:rFonts w:ascii="Times New Roman" w:hAnsi="Times New Roman" w:cs="Times New Roman"/>
          <w:color w:val="000000" w:themeColor="text1"/>
          <w:sz w:val="24"/>
          <w:szCs w:val="24"/>
        </w:rPr>
        <w:t xml:space="preserve">, </w:t>
      </w:r>
      <w:r w:rsidRPr="005307A0">
        <w:rPr>
          <w:rFonts w:ascii="Times New Roman" w:hAnsi="Times New Roman" w:cs="Times New Roman"/>
          <w:color w:val="000000" w:themeColor="text1"/>
          <w:sz w:val="24"/>
          <w:szCs w:val="24"/>
        </w:rPr>
        <w:fldChar w:fldCharType="begin"/>
      </w:r>
      <w:r w:rsidRPr="005307A0">
        <w:rPr>
          <w:rFonts w:ascii="Times New Roman" w:hAnsi="Times New Roman" w:cs="Times New Roman"/>
          <w:color w:val="000000" w:themeColor="text1"/>
          <w:sz w:val="24"/>
          <w:szCs w:val="24"/>
        </w:rPr>
        <w:instrText xml:space="preserve"> REF _Ref114668245 \r \h  \* MERGEFORMAT </w:instrText>
      </w:r>
      <w:r w:rsidRPr="005307A0">
        <w:rPr>
          <w:rFonts w:ascii="Times New Roman" w:hAnsi="Times New Roman" w:cs="Times New Roman"/>
          <w:color w:val="000000" w:themeColor="text1"/>
          <w:sz w:val="24"/>
          <w:szCs w:val="24"/>
        </w:rPr>
      </w:r>
      <w:r w:rsidRPr="005307A0">
        <w:rPr>
          <w:rFonts w:ascii="Times New Roman" w:hAnsi="Times New Roman" w:cs="Times New Roman"/>
          <w:color w:val="000000" w:themeColor="text1"/>
          <w:sz w:val="24"/>
          <w:szCs w:val="24"/>
        </w:rPr>
        <w:fldChar w:fldCharType="separate"/>
      </w:r>
      <w:r w:rsidR="00B06EBE" w:rsidRPr="005307A0">
        <w:rPr>
          <w:rFonts w:ascii="Times New Roman" w:hAnsi="Times New Roman" w:cs="Times New Roman"/>
          <w:color w:val="000000" w:themeColor="text1"/>
          <w:sz w:val="24"/>
          <w:szCs w:val="24"/>
        </w:rPr>
        <w:t>9.1.5</w:t>
      </w:r>
      <w:r w:rsidRPr="005307A0">
        <w:rPr>
          <w:rFonts w:ascii="Times New Roman" w:hAnsi="Times New Roman" w:cs="Times New Roman"/>
          <w:color w:val="000000" w:themeColor="text1"/>
          <w:sz w:val="24"/>
          <w:szCs w:val="24"/>
        </w:rPr>
        <w:fldChar w:fldCharType="end"/>
      </w:r>
      <w:r w:rsidRPr="005307A0">
        <w:rPr>
          <w:rFonts w:ascii="Times New Roman" w:hAnsi="Times New Roman" w:cs="Times New Roman"/>
          <w:color w:val="000000" w:themeColor="text1"/>
          <w:sz w:val="24"/>
          <w:szCs w:val="24"/>
        </w:rPr>
        <w:t xml:space="preserve">, </w:t>
      </w:r>
      <w:r w:rsidRPr="005307A0">
        <w:rPr>
          <w:rFonts w:ascii="Times New Roman" w:hAnsi="Times New Roman" w:cs="Times New Roman"/>
          <w:color w:val="000000" w:themeColor="text1"/>
          <w:sz w:val="24"/>
          <w:szCs w:val="24"/>
        </w:rPr>
        <w:fldChar w:fldCharType="begin"/>
      </w:r>
      <w:r w:rsidRPr="005307A0">
        <w:rPr>
          <w:rFonts w:ascii="Times New Roman" w:hAnsi="Times New Roman" w:cs="Times New Roman"/>
          <w:color w:val="000000" w:themeColor="text1"/>
          <w:sz w:val="24"/>
          <w:szCs w:val="24"/>
        </w:rPr>
        <w:instrText xml:space="preserve"> REF _Ref114668247 \r \h  \* MERGEFORMAT </w:instrText>
      </w:r>
      <w:r w:rsidRPr="005307A0">
        <w:rPr>
          <w:rFonts w:ascii="Times New Roman" w:hAnsi="Times New Roman" w:cs="Times New Roman"/>
          <w:color w:val="000000" w:themeColor="text1"/>
          <w:sz w:val="24"/>
          <w:szCs w:val="24"/>
        </w:rPr>
      </w:r>
      <w:r w:rsidRPr="005307A0">
        <w:rPr>
          <w:rFonts w:ascii="Times New Roman" w:hAnsi="Times New Roman" w:cs="Times New Roman"/>
          <w:color w:val="000000" w:themeColor="text1"/>
          <w:sz w:val="24"/>
          <w:szCs w:val="24"/>
        </w:rPr>
        <w:fldChar w:fldCharType="separate"/>
      </w:r>
      <w:r w:rsidR="00B06EBE" w:rsidRPr="005307A0">
        <w:rPr>
          <w:rFonts w:ascii="Times New Roman" w:hAnsi="Times New Roman" w:cs="Times New Roman"/>
          <w:color w:val="000000" w:themeColor="text1"/>
          <w:sz w:val="24"/>
          <w:szCs w:val="24"/>
        </w:rPr>
        <w:t>9.1.6</w:t>
      </w:r>
      <w:r w:rsidRPr="005307A0">
        <w:rPr>
          <w:rFonts w:ascii="Times New Roman" w:hAnsi="Times New Roman" w:cs="Times New Roman"/>
          <w:color w:val="000000" w:themeColor="text1"/>
          <w:sz w:val="24"/>
          <w:szCs w:val="24"/>
        </w:rPr>
        <w:fldChar w:fldCharType="end"/>
      </w:r>
      <w:r w:rsidRPr="005307A0">
        <w:rPr>
          <w:rFonts w:ascii="Times New Roman" w:hAnsi="Times New Roman" w:cs="Times New Roman"/>
          <w:color w:val="000000" w:themeColor="text1"/>
          <w:sz w:val="24"/>
          <w:szCs w:val="24"/>
        </w:rPr>
        <w:t xml:space="preserve">, </w:t>
      </w:r>
      <w:r w:rsidRPr="005307A0">
        <w:rPr>
          <w:rFonts w:ascii="Times New Roman" w:hAnsi="Times New Roman" w:cs="Times New Roman"/>
          <w:color w:val="000000" w:themeColor="text1"/>
          <w:sz w:val="24"/>
          <w:szCs w:val="24"/>
        </w:rPr>
        <w:fldChar w:fldCharType="begin"/>
      </w:r>
      <w:r w:rsidRPr="005307A0">
        <w:rPr>
          <w:rFonts w:ascii="Times New Roman" w:hAnsi="Times New Roman" w:cs="Times New Roman"/>
          <w:color w:val="000000" w:themeColor="text1"/>
          <w:sz w:val="24"/>
          <w:szCs w:val="24"/>
        </w:rPr>
        <w:instrText xml:space="preserve"> REF _Ref114668251 \r \h  \* MERGEFORMAT </w:instrText>
      </w:r>
      <w:r w:rsidRPr="005307A0">
        <w:rPr>
          <w:rFonts w:ascii="Times New Roman" w:hAnsi="Times New Roman" w:cs="Times New Roman"/>
          <w:color w:val="000000" w:themeColor="text1"/>
          <w:sz w:val="24"/>
          <w:szCs w:val="24"/>
        </w:rPr>
      </w:r>
      <w:r w:rsidRPr="005307A0">
        <w:rPr>
          <w:rFonts w:ascii="Times New Roman" w:hAnsi="Times New Roman" w:cs="Times New Roman"/>
          <w:color w:val="000000" w:themeColor="text1"/>
          <w:sz w:val="24"/>
          <w:szCs w:val="24"/>
        </w:rPr>
        <w:fldChar w:fldCharType="separate"/>
      </w:r>
      <w:r w:rsidR="00B06EBE" w:rsidRPr="005307A0">
        <w:rPr>
          <w:rFonts w:ascii="Times New Roman" w:hAnsi="Times New Roman" w:cs="Times New Roman"/>
          <w:color w:val="000000" w:themeColor="text1"/>
          <w:sz w:val="24"/>
          <w:szCs w:val="24"/>
        </w:rPr>
        <w:t>9.1.7</w:t>
      </w:r>
      <w:r w:rsidRPr="005307A0">
        <w:rPr>
          <w:rFonts w:ascii="Times New Roman" w:hAnsi="Times New Roman" w:cs="Times New Roman"/>
          <w:color w:val="000000" w:themeColor="text1"/>
          <w:sz w:val="24"/>
          <w:szCs w:val="24"/>
        </w:rPr>
        <w:fldChar w:fldCharType="end"/>
      </w:r>
      <w:r w:rsidRPr="005307A0">
        <w:rPr>
          <w:rFonts w:ascii="Times New Roman" w:hAnsi="Times New Roman" w:cs="Times New Roman"/>
          <w:color w:val="000000" w:themeColor="text1"/>
          <w:sz w:val="24"/>
          <w:szCs w:val="24"/>
        </w:rPr>
        <w:t xml:space="preserve"> e </w:t>
      </w:r>
      <w:r w:rsidRPr="005307A0">
        <w:rPr>
          <w:rFonts w:ascii="Times New Roman" w:hAnsi="Times New Roman" w:cs="Times New Roman"/>
          <w:color w:val="000000" w:themeColor="text1"/>
          <w:sz w:val="24"/>
          <w:szCs w:val="24"/>
        </w:rPr>
        <w:fldChar w:fldCharType="begin"/>
      </w:r>
      <w:r w:rsidRPr="005307A0">
        <w:rPr>
          <w:rFonts w:ascii="Times New Roman" w:hAnsi="Times New Roman" w:cs="Times New Roman"/>
          <w:color w:val="000000" w:themeColor="text1"/>
          <w:sz w:val="24"/>
          <w:szCs w:val="24"/>
        </w:rPr>
        <w:instrText xml:space="preserve"> REF _Ref114668252 \r \h  \* MERGEFORMAT </w:instrText>
      </w:r>
      <w:r w:rsidRPr="005307A0">
        <w:rPr>
          <w:rFonts w:ascii="Times New Roman" w:hAnsi="Times New Roman" w:cs="Times New Roman"/>
          <w:color w:val="000000" w:themeColor="text1"/>
          <w:sz w:val="24"/>
          <w:szCs w:val="24"/>
        </w:rPr>
      </w:r>
      <w:r w:rsidRPr="005307A0">
        <w:rPr>
          <w:rFonts w:ascii="Times New Roman" w:hAnsi="Times New Roman" w:cs="Times New Roman"/>
          <w:color w:val="000000" w:themeColor="text1"/>
          <w:sz w:val="24"/>
          <w:szCs w:val="24"/>
        </w:rPr>
        <w:fldChar w:fldCharType="separate"/>
      </w:r>
      <w:r w:rsidR="00B06EBE" w:rsidRPr="005307A0">
        <w:rPr>
          <w:rFonts w:ascii="Times New Roman" w:hAnsi="Times New Roman" w:cs="Times New Roman"/>
          <w:color w:val="000000" w:themeColor="text1"/>
          <w:sz w:val="24"/>
          <w:szCs w:val="24"/>
        </w:rPr>
        <w:t>9.1.8</w:t>
      </w:r>
      <w:r w:rsidRPr="005307A0">
        <w:rPr>
          <w:rFonts w:ascii="Times New Roman" w:hAnsi="Times New Roman" w:cs="Times New Roman"/>
          <w:color w:val="000000" w:themeColor="text1"/>
          <w:sz w:val="24"/>
          <w:szCs w:val="24"/>
        </w:rPr>
        <w:fldChar w:fldCharType="end"/>
      </w:r>
      <w:r w:rsidRPr="005307A0">
        <w:rPr>
          <w:rFonts w:ascii="Times New Roman" w:hAnsi="Times New Roman" w:cs="Times New Roman"/>
          <w:color w:val="000000" w:themeColor="text1"/>
          <w:sz w:val="24"/>
          <w:szCs w:val="24"/>
        </w:rPr>
        <w:t xml:space="preserve">, a multa será de 15% a 30% do valor do </w:t>
      </w:r>
      <w:r w:rsidRPr="005307A0">
        <w:rPr>
          <w:rFonts w:ascii="Times New Roman" w:hAnsi="Times New Roman" w:cs="Times New Roman"/>
          <w:color w:val="auto"/>
          <w:sz w:val="24"/>
          <w:szCs w:val="24"/>
        </w:rPr>
        <w:t>contrato licitado.</w:t>
      </w:r>
    </w:p>
    <w:p w14:paraId="4D6E43DB" w14:textId="77777777" w:rsidR="00606BF2" w:rsidRPr="005307A0" w:rsidRDefault="00606BF2">
      <w:pPr>
        <w:pStyle w:val="Nivel2"/>
        <w:numPr>
          <w:ilvl w:val="1"/>
          <w:numId w:val="3"/>
        </w:numPr>
        <w:autoSpaceDE/>
        <w:autoSpaceDN/>
        <w:adjustRightInd/>
        <w:spacing w:beforeLines="120" w:before="288" w:afterLines="120" w:after="288" w:line="312" w:lineRule="auto"/>
        <w:ind w:left="0" w:firstLine="567"/>
        <w:rPr>
          <w:rFonts w:ascii="Times New Roman" w:hAnsi="Times New Roman" w:cs="Times New Roman"/>
          <w:sz w:val="24"/>
          <w:szCs w:val="24"/>
        </w:rPr>
      </w:pPr>
      <w:r w:rsidRPr="005307A0">
        <w:rPr>
          <w:rFonts w:ascii="Times New Roman" w:hAnsi="Times New Roman" w:cs="Times New Roman"/>
          <w:sz w:val="24"/>
          <w:szCs w:val="24"/>
        </w:rPr>
        <w:t>As sanções de advertência, impedimento de licitar e contratar e declaração de inidoneidade para licitar ou contratar poderão ser aplicadas, cumulativamente ou não, à penalidade de multa.</w:t>
      </w:r>
    </w:p>
    <w:p w14:paraId="1A2E0BEB" w14:textId="77777777" w:rsidR="00606BF2" w:rsidRPr="005307A0" w:rsidRDefault="00606BF2">
      <w:pPr>
        <w:pStyle w:val="Nivel2"/>
        <w:numPr>
          <w:ilvl w:val="1"/>
          <w:numId w:val="3"/>
        </w:numPr>
        <w:autoSpaceDE/>
        <w:autoSpaceDN/>
        <w:adjustRightInd/>
        <w:spacing w:beforeLines="120" w:before="288" w:afterLines="120" w:after="288" w:line="312" w:lineRule="auto"/>
        <w:ind w:left="0" w:firstLine="567"/>
        <w:rPr>
          <w:rFonts w:ascii="Times New Roman" w:hAnsi="Times New Roman" w:cs="Times New Roman"/>
          <w:sz w:val="24"/>
          <w:szCs w:val="24"/>
        </w:rPr>
      </w:pPr>
      <w:r w:rsidRPr="005307A0">
        <w:rPr>
          <w:rFonts w:ascii="Times New Roman" w:hAnsi="Times New Roman" w:cs="Times New Roman"/>
          <w:sz w:val="24"/>
          <w:szCs w:val="24"/>
        </w:rPr>
        <w:t>Na aplicação da sanção de multa será facultada a defesa do interessado no prazo de 15 (quinze) dias úteis, contado da data de sua intimação.</w:t>
      </w:r>
    </w:p>
    <w:p w14:paraId="738BE44D" w14:textId="06683A03" w:rsidR="00606BF2" w:rsidRPr="005307A0" w:rsidRDefault="00606BF2">
      <w:pPr>
        <w:pStyle w:val="Nivel2"/>
        <w:numPr>
          <w:ilvl w:val="1"/>
          <w:numId w:val="3"/>
        </w:numPr>
        <w:autoSpaceDE/>
        <w:autoSpaceDN/>
        <w:adjustRightInd/>
        <w:spacing w:beforeLines="120" w:before="288" w:afterLines="120" w:after="288" w:line="312" w:lineRule="auto"/>
        <w:ind w:left="0" w:firstLine="567"/>
        <w:rPr>
          <w:rFonts w:ascii="Times New Roman" w:hAnsi="Times New Roman" w:cs="Times New Roman"/>
          <w:sz w:val="24"/>
          <w:szCs w:val="24"/>
        </w:rPr>
      </w:pPr>
      <w:r w:rsidRPr="005307A0">
        <w:rPr>
          <w:rFonts w:ascii="Times New Roman" w:hAnsi="Times New Roman" w:cs="Times New Roman"/>
          <w:sz w:val="24"/>
          <w:szCs w:val="24"/>
        </w:rPr>
        <w:t xml:space="preserve">A sanção de impedimento de licitar e contratar será aplicada ao responsável em decorrência das infrações administrativas relacionadas nos itens </w:t>
      </w:r>
      <w:r w:rsidRPr="005307A0">
        <w:rPr>
          <w:rFonts w:ascii="Times New Roman" w:hAnsi="Times New Roman" w:cs="Times New Roman"/>
          <w:sz w:val="24"/>
          <w:szCs w:val="24"/>
        </w:rPr>
        <w:fldChar w:fldCharType="begin"/>
      </w:r>
      <w:r w:rsidRPr="005307A0">
        <w:rPr>
          <w:rFonts w:ascii="Times New Roman" w:hAnsi="Times New Roman" w:cs="Times New Roman"/>
          <w:sz w:val="24"/>
          <w:szCs w:val="24"/>
        </w:rPr>
        <w:instrText xml:space="preserve"> REF _Ref114668085 \r \h  \* MERGEFORMAT </w:instrText>
      </w:r>
      <w:r w:rsidRPr="005307A0">
        <w:rPr>
          <w:rFonts w:ascii="Times New Roman" w:hAnsi="Times New Roman" w:cs="Times New Roman"/>
          <w:sz w:val="24"/>
          <w:szCs w:val="24"/>
        </w:rPr>
      </w:r>
      <w:r w:rsidRPr="005307A0">
        <w:rPr>
          <w:rFonts w:ascii="Times New Roman" w:hAnsi="Times New Roman" w:cs="Times New Roman"/>
          <w:sz w:val="24"/>
          <w:szCs w:val="24"/>
        </w:rPr>
        <w:fldChar w:fldCharType="separate"/>
      </w:r>
      <w:r w:rsidR="00B06EBE" w:rsidRPr="005307A0">
        <w:rPr>
          <w:rFonts w:ascii="Times New Roman" w:hAnsi="Times New Roman" w:cs="Times New Roman"/>
          <w:sz w:val="24"/>
          <w:szCs w:val="24"/>
        </w:rPr>
        <w:t>9.1.1</w:t>
      </w:r>
      <w:r w:rsidRPr="005307A0">
        <w:rPr>
          <w:rFonts w:ascii="Times New Roman" w:hAnsi="Times New Roman" w:cs="Times New Roman"/>
          <w:sz w:val="24"/>
          <w:szCs w:val="24"/>
        </w:rPr>
        <w:fldChar w:fldCharType="end"/>
      </w:r>
      <w:r w:rsidRPr="005307A0">
        <w:rPr>
          <w:rFonts w:ascii="Times New Roman" w:hAnsi="Times New Roman" w:cs="Times New Roman"/>
          <w:sz w:val="24"/>
          <w:szCs w:val="24"/>
        </w:rPr>
        <w:t xml:space="preserve">, </w:t>
      </w:r>
      <w:r w:rsidRPr="005307A0">
        <w:rPr>
          <w:rFonts w:ascii="Times New Roman" w:hAnsi="Times New Roman" w:cs="Times New Roman"/>
          <w:sz w:val="24"/>
          <w:szCs w:val="24"/>
        </w:rPr>
        <w:fldChar w:fldCharType="begin"/>
      </w:r>
      <w:r w:rsidRPr="005307A0">
        <w:rPr>
          <w:rFonts w:ascii="Times New Roman" w:hAnsi="Times New Roman" w:cs="Times New Roman"/>
          <w:sz w:val="24"/>
          <w:szCs w:val="24"/>
        </w:rPr>
        <w:instrText xml:space="preserve"> REF _Ref114668108 \r \h  \* MERGEFORMAT </w:instrText>
      </w:r>
      <w:r w:rsidRPr="005307A0">
        <w:rPr>
          <w:rFonts w:ascii="Times New Roman" w:hAnsi="Times New Roman" w:cs="Times New Roman"/>
          <w:sz w:val="24"/>
          <w:szCs w:val="24"/>
        </w:rPr>
      </w:r>
      <w:r w:rsidRPr="005307A0">
        <w:rPr>
          <w:rFonts w:ascii="Times New Roman" w:hAnsi="Times New Roman" w:cs="Times New Roman"/>
          <w:sz w:val="24"/>
          <w:szCs w:val="24"/>
        </w:rPr>
        <w:fldChar w:fldCharType="separate"/>
      </w:r>
      <w:r w:rsidR="00B06EBE" w:rsidRPr="005307A0">
        <w:rPr>
          <w:rFonts w:ascii="Times New Roman" w:hAnsi="Times New Roman" w:cs="Times New Roman"/>
          <w:sz w:val="24"/>
          <w:szCs w:val="24"/>
        </w:rPr>
        <w:t>9.1.2</w:t>
      </w:r>
      <w:r w:rsidRPr="005307A0">
        <w:rPr>
          <w:rFonts w:ascii="Times New Roman" w:hAnsi="Times New Roman" w:cs="Times New Roman"/>
          <w:sz w:val="24"/>
          <w:szCs w:val="24"/>
        </w:rPr>
        <w:fldChar w:fldCharType="end"/>
      </w:r>
      <w:r w:rsidRPr="005307A0">
        <w:rPr>
          <w:rFonts w:ascii="Times New Roman" w:hAnsi="Times New Roman" w:cs="Times New Roman"/>
          <w:sz w:val="24"/>
          <w:szCs w:val="24"/>
        </w:rPr>
        <w:t xml:space="preserve"> e </w:t>
      </w:r>
      <w:r w:rsidRPr="005307A0">
        <w:rPr>
          <w:rFonts w:ascii="Times New Roman" w:hAnsi="Times New Roman" w:cs="Times New Roman"/>
          <w:sz w:val="24"/>
          <w:szCs w:val="24"/>
        </w:rPr>
        <w:fldChar w:fldCharType="begin"/>
      </w:r>
      <w:r w:rsidRPr="005307A0">
        <w:rPr>
          <w:rFonts w:ascii="Times New Roman" w:hAnsi="Times New Roman" w:cs="Times New Roman"/>
          <w:sz w:val="24"/>
          <w:szCs w:val="24"/>
        </w:rPr>
        <w:instrText xml:space="preserve"> REF _Ref114668139 \r \h  \* MERGEFORMAT </w:instrText>
      </w:r>
      <w:r w:rsidRPr="005307A0">
        <w:rPr>
          <w:rFonts w:ascii="Times New Roman" w:hAnsi="Times New Roman" w:cs="Times New Roman"/>
          <w:sz w:val="24"/>
          <w:szCs w:val="24"/>
        </w:rPr>
      </w:r>
      <w:r w:rsidRPr="005307A0">
        <w:rPr>
          <w:rFonts w:ascii="Times New Roman" w:hAnsi="Times New Roman" w:cs="Times New Roman"/>
          <w:sz w:val="24"/>
          <w:szCs w:val="24"/>
        </w:rPr>
        <w:fldChar w:fldCharType="separate"/>
      </w:r>
      <w:r w:rsidR="00B06EBE" w:rsidRPr="005307A0">
        <w:rPr>
          <w:rFonts w:ascii="Times New Roman" w:hAnsi="Times New Roman" w:cs="Times New Roman"/>
          <w:sz w:val="24"/>
          <w:szCs w:val="24"/>
        </w:rPr>
        <w:t>9.1.3</w:t>
      </w:r>
      <w:r w:rsidRPr="005307A0">
        <w:rPr>
          <w:rFonts w:ascii="Times New Roman" w:hAnsi="Times New Roman" w:cs="Times New Roman"/>
          <w:sz w:val="24"/>
          <w:szCs w:val="24"/>
        </w:rPr>
        <w:fldChar w:fldCharType="end"/>
      </w:r>
      <w:r w:rsidRPr="005307A0">
        <w:rPr>
          <w:rFonts w:ascii="Times New Roman" w:hAnsi="Times New Roman" w:cs="Times New Roman"/>
          <w:sz w:val="24"/>
          <w:szCs w:val="24"/>
        </w:rPr>
        <w:t>, quando não se justificar a imposição de penalidade mais grave, e impedirá o responsável de licitar e contratar no âmbito da Administração Pública direta e indireta do ente federativo a qual pertencer o órgão ou entidade, pelo prazo máximo de 3 (três) anos.</w:t>
      </w:r>
    </w:p>
    <w:p w14:paraId="58C24513" w14:textId="0A95E45F" w:rsidR="00606BF2" w:rsidRPr="005307A0" w:rsidRDefault="00606BF2">
      <w:pPr>
        <w:pStyle w:val="Nivel2"/>
        <w:numPr>
          <w:ilvl w:val="1"/>
          <w:numId w:val="3"/>
        </w:numPr>
        <w:autoSpaceDE/>
        <w:autoSpaceDN/>
        <w:adjustRightInd/>
        <w:spacing w:beforeLines="120" w:before="288" w:afterLines="120" w:after="288" w:line="312" w:lineRule="auto"/>
        <w:ind w:left="0" w:firstLine="567"/>
        <w:rPr>
          <w:rFonts w:ascii="Times New Roman" w:hAnsi="Times New Roman" w:cs="Times New Roman"/>
          <w:sz w:val="24"/>
          <w:szCs w:val="24"/>
        </w:rPr>
      </w:pPr>
      <w:r w:rsidRPr="005307A0">
        <w:rPr>
          <w:rFonts w:ascii="Times New Roman" w:hAnsi="Times New Roman" w:cs="Times New Roman"/>
          <w:sz w:val="24"/>
          <w:szCs w:val="24"/>
        </w:rPr>
        <w:t xml:space="preserve">Poderá ser aplicada ao responsável a sanção de declaração de inidoneidade para licitar ou contratar, em decorrência da prática das infrações dispostas nos itens </w:t>
      </w:r>
      <w:r w:rsidRPr="005307A0">
        <w:rPr>
          <w:rFonts w:ascii="Times New Roman" w:hAnsi="Times New Roman" w:cs="Times New Roman"/>
          <w:sz w:val="24"/>
          <w:szCs w:val="24"/>
        </w:rPr>
        <w:fldChar w:fldCharType="begin"/>
      </w:r>
      <w:r w:rsidRPr="005307A0">
        <w:rPr>
          <w:rFonts w:ascii="Times New Roman" w:hAnsi="Times New Roman" w:cs="Times New Roman"/>
          <w:sz w:val="24"/>
          <w:szCs w:val="24"/>
        </w:rPr>
        <w:instrText xml:space="preserve"> REF _Ref114668249 \r \h  \* MERGEFORMAT </w:instrText>
      </w:r>
      <w:r w:rsidRPr="005307A0">
        <w:rPr>
          <w:rFonts w:ascii="Times New Roman" w:hAnsi="Times New Roman" w:cs="Times New Roman"/>
          <w:sz w:val="24"/>
          <w:szCs w:val="24"/>
        </w:rPr>
      </w:r>
      <w:r w:rsidRPr="005307A0">
        <w:rPr>
          <w:rFonts w:ascii="Times New Roman" w:hAnsi="Times New Roman" w:cs="Times New Roman"/>
          <w:sz w:val="24"/>
          <w:szCs w:val="24"/>
        </w:rPr>
        <w:fldChar w:fldCharType="separate"/>
      </w:r>
      <w:r w:rsidR="00B06EBE" w:rsidRPr="005307A0">
        <w:rPr>
          <w:rFonts w:ascii="Times New Roman" w:hAnsi="Times New Roman" w:cs="Times New Roman"/>
          <w:sz w:val="24"/>
          <w:szCs w:val="24"/>
        </w:rPr>
        <w:t>9.1.4</w:t>
      </w:r>
      <w:r w:rsidRPr="005307A0">
        <w:rPr>
          <w:rFonts w:ascii="Times New Roman" w:hAnsi="Times New Roman" w:cs="Times New Roman"/>
          <w:sz w:val="24"/>
          <w:szCs w:val="24"/>
        </w:rPr>
        <w:fldChar w:fldCharType="end"/>
      </w:r>
      <w:r w:rsidRPr="005307A0">
        <w:rPr>
          <w:rFonts w:ascii="Times New Roman" w:hAnsi="Times New Roman" w:cs="Times New Roman"/>
          <w:sz w:val="24"/>
          <w:szCs w:val="24"/>
        </w:rPr>
        <w:t xml:space="preserve">, </w:t>
      </w:r>
      <w:r w:rsidRPr="005307A0">
        <w:rPr>
          <w:rFonts w:ascii="Times New Roman" w:hAnsi="Times New Roman" w:cs="Times New Roman"/>
          <w:sz w:val="24"/>
          <w:szCs w:val="24"/>
        </w:rPr>
        <w:fldChar w:fldCharType="begin"/>
      </w:r>
      <w:r w:rsidRPr="005307A0">
        <w:rPr>
          <w:rFonts w:ascii="Times New Roman" w:hAnsi="Times New Roman" w:cs="Times New Roman"/>
          <w:sz w:val="24"/>
          <w:szCs w:val="24"/>
        </w:rPr>
        <w:instrText xml:space="preserve"> REF _Ref114668245 \r \h  \* MERGEFORMAT </w:instrText>
      </w:r>
      <w:r w:rsidRPr="005307A0">
        <w:rPr>
          <w:rFonts w:ascii="Times New Roman" w:hAnsi="Times New Roman" w:cs="Times New Roman"/>
          <w:sz w:val="24"/>
          <w:szCs w:val="24"/>
        </w:rPr>
      </w:r>
      <w:r w:rsidRPr="005307A0">
        <w:rPr>
          <w:rFonts w:ascii="Times New Roman" w:hAnsi="Times New Roman" w:cs="Times New Roman"/>
          <w:sz w:val="24"/>
          <w:szCs w:val="24"/>
        </w:rPr>
        <w:fldChar w:fldCharType="separate"/>
      </w:r>
      <w:r w:rsidR="00B06EBE" w:rsidRPr="005307A0">
        <w:rPr>
          <w:rFonts w:ascii="Times New Roman" w:hAnsi="Times New Roman" w:cs="Times New Roman"/>
          <w:sz w:val="24"/>
          <w:szCs w:val="24"/>
        </w:rPr>
        <w:t>9.1.5</w:t>
      </w:r>
      <w:r w:rsidRPr="005307A0">
        <w:rPr>
          <w:rFonts w:ascii="Times New Roman" w:hAnsi="Times New Roman" w:cs="Times New Roman"/>
          <w:sz w:val="24"/>
          <w:szCs w:val="24"/>
        </w:rPr>
        <w:fldChar w:fldCharType="end"/>
      </w:r>
      <w:r w:rsidRPr="005307A0">
        <w:rPr>
          <w:rFonts w:ascii="Times New Roman" w:hAnsi="Times New Roman" w:cs="Times New Roman"/>
          <w:sz w:val="24"/>
          <w:szCs w:val="24"/>
        </w:rPr>
        <w:t xml:space="preserve">, </w:t>
      </w:r>
      <w:r w:rsidRPr="005307A0">
        <w:rPr>
          <w:rFonts w:ascii="Times New Roman" w:hAnsi="Times New Roman" w:cs="Times New Roman"/>
          <w:sz w:val="24"/>
          <w:szCs w:val="24"/>
        </w:rPr>
        <w:fldChar w:fldCharType="begin"/>
      </w:r>
      <w:r w:rsidRPr="005307A0">
        <w:rPr>
          <w:rFonts w:ascii="Times New Roman" w:hAnsi="Times New Roman" w:cs="Times New Roman"/>
          <w:sz w:val="24"/>
          <w:szCs w:val="24"/>
        </w:rPr>
        <w:instrText xml:space="preserve"> REF _Ref114668247 \r \h  \* MERGEFORMAT </w:instrText>
      </w:r>
      <w:r w:rsidRPr="005307A0">
        <w:rPr>
          <w:rFonts w:ascii="Times New Roman" w:hAnsi="Times New Roman" w:cs="Times New Roman"/>
          <w:sz w:val="24"/>
          <w:szCs w:val="24"/>
        </w:rPr>
      </w:r>
      <w:r w:rsidRPr="005307A0">
        <w:rPr>
          <w:rFonts w:ascii="Times New Roman" w:hAnsi="Times New Roman" w:cs="Times New Roman"/>
          <w:sz w:val="24"/>
          <w:szCs w:val="24"/>
        </w:rPr>
        <w:fldChar w:fldCharType="separate"/>
      </w:r>
      <w:r w:rsidR="00B06EBE" w:rsidRPr="005307A0">
        <w:rPr>
          <w:rFonts w:ascii="Times New Roman" w:hAnsi="Times New Roman" w:cs="Times New Roman"/>
          <w:sz w:val="24"/>
          <w:szCs w:val="24"/>
        </w:rPr>
        <w:t>9.1.6</w:t>
      </w:r>
      <w:r w:rsidRPr="005307A0">
        <w:rPr>
          <w:rFonts w:ascii="Times New Roman" w:hAnsi="Times New Roman" w:cs="Times New Roman"/>
          <w:sz w:val="24"/>
          <w:szCs w:val="24"/>
        </w:rPr>
        <w:fldChar w:fldCharType="end"/>
      </w:r>
      <w:r w:rsidRPr="005307A0">
        <w:rPr>
          <w:rFonts w:ascii="Times New Roman" w:hAnsi="Times New Roman" w:cs="Times New Roman"/>
          <w:sz w:val="24"/>
          <w:szCs w:val="24"/>
        </w:rPr>
        <w:t xml:space="preserve">, </w:t>
      </w:r>
      <w:r w:rsidRPr="005307A0">
        <w:rPr>
          <w:rFonts w:ascii="Times New Roman" w:hAnsi="Times New Roman" w:cs="Times New Roman"/>
          <w:sz w:val="24"/>
          <w:szCs w:val="24"/>
        </w:rPr>
        <w:fldChar w:fldCharType="begin"/>
      </w:r>
      <w:r w:rsidRPr="005307A0">
        <w:rPr>
          <w:rFonts w:ascii="Times New Roman" w:hAnsi="Times New Roman" w:cs="Times New Roman"/>
          <w:sz w:val="24"/>
          <w:szCs w:val="24"/>
        </w:rPr>
        <w:instrText xml:space="preserve"> REF _Ref114668251 \r \h  \* MERGEFORMAT </w:instrText>
      </w:r>
      <w:r w:rsidRPr="005307A0">
        <w:rPr>
          <w:rFonts w:ascii="Times New Roman" w:hAnsi="Times New Roman" w:cs="Times New Roman"/>
          <w:sz w:val="24"/>
          <w:szCs w:val="24"/>
        </w:rPr>
      </w:r>
      <w:r w:rsidRPr="005307A0">
        <w:rPr>
          <w:rFonts w:ascii="Times New Roman" w:hAnsi="Times New Roman" w:cs="Times New Roman"/>
          <w:sz w:val="24"/>
          <w:szCs w:val="24"/>
        </w:rPr>
        <w:fldChar w:fldCharType="separate"/>
      </w:r>
      <w:r w:rsidR="00B06EBE" w:rsidRPr="005307A0">
        <w:rPr>
          <w:rFonts w:ascii="Times New Roman" w:hAnsi="Times New Roman" w:cs="Times New Roman"/>
          <w:sz w:val="24"/>
          <w:szCs w:val="24"/>
        </w:rPr>
        <w:t>9.1.7</w:t>
      </w:r>
      <w:r w:rsidRPr="005307A0">
        <w:rPr>
          <w:rFonts w:ascii="Times New Roman" w:hAnsi="Times New Roman" w:cs="Times New Roman"/>
          <w:sz w:val="24"/>
          <w:szCs w:val="24"/>
        </w:rPr>
        <w:fldChar w:fldCharType="end"/>
      </w:r>
      <w:r w:rsidRPr="005307A0">
        <w:rPr>
          <w:rFonts w:ascii="Times New Roman" w:hAnsi="Times New Roman" w:cs="Times New Roman"/>
          <w:sz w:val="24"/>
          <w:szCs w:val="24"/>
        </w:rPr>
        <w:t xml:space="preserve"> e </w:t>
      </w:r>
      <w:r w:rsidRPr="005307A0">
        <w:rPr>
          <w:rFonts w:ascii="Times New Roman" w:hAnsi="Times New Roman" w:cs="Times New Roman"/>
          <w:sz w:val="24"/>
          <w:szCs w:val="24"/>
        </w:rPr>
        <w:fldChar w:fldCharType="begin"/>
      </w:r>
      <w:r w:rsidRPr="005307A0">
        <w:rPr>
          <w:rFonts w:ascii="Times New Roman" w:hAnsi="Times New Roman" w:cs="Times New Roman"/>
          <w:sz w:val="24"/>
          <w:szCs w:val="24"/>
        </w:rPr>
        <w:instrText xml:space="preserve"> REF _Ref114668252 \r \h  \* MERGEFORMAT </w:instrText>
      </w:r>
      <w:r w:rsidRPr="005307A0">
        <w:rPr>
          <w:rFonts w:ascii="Times New Roman" w:hAnsi="Times New Roman" w:cs="Times New Roman"/>
          <w:sz w:val="24"/>
          <w:szCs w:val="24"/>
        </w:rPr>
      </w:r>
      <w:r w:rsidRPr="005307A0">
        <w:rPr>
          <w:rFonts w:ascii="Times New Roman" w:hAnsi="Times New Roman" w:cs="Times New Roman"/>
          <w:sz w:val="24"/>
          <w:szCs w:val="24"/>
        </w:rPr>
        <w:fldChar w:fldCharType="separate"/>
      </w:r>
      <w:r w:rsidR="00B06EBE" w:rsidRPr="005307A0">
        <w:rPr>
          <w:rFonts w:ascii="Times New Roman" w:hAnsi="Times New Roman" w:cs="Times New Roman"/>
          <w:sz w:val="24"/>
          <w:szCs w:val="24"/>
        </w:rPr>
        <w:t>9.1.8</w:t>
      </w:r>
      <w:r w:rsidRPr="005307A0">
        <w:rPr>
          <w:rFonts w:ascii="Times New Roman" w:hAnsi="Times New Roman" w:cs="Times New Roman"/>
          <w:sz w:val="24"/>
          <w:szCs w:val="24"/>
        </w:rPr>
        <w:fldChar w:fldCharType="end"/>
      </w:r>
      <w:r w:rsidRPr="005307A0">
        <w:rPr>
          <w:rFonts w:ascii="Times New Roman" w:hAnsi="Times New Roman" w:cs="Times New Roman"/>
          <w:sz w:val="24"/>
          <w:szCs w:val="24"/>
        </w:rPr>
        <w:t xml:space="preserve">, bem como pelas infrações administrativas previstas nos itens </w:t>
      </w:r>
      <w:r w:rsidRPr="005307A0">
        <w:rPr>
          <w:rFonts w:ascii="Times New Roman" w:hAnsi="Times New Roman" w:cs="Times New Roman"/>
          <w:sz w:val="24"/>
          <w:szCs w:val="24"/>
        </w:rPr>
        <w:fldChar w:fldCharType="begin"/>
      </w:r>
      <w:r w:rsidRPr="005307A0">
        <w:rPr>
          <w:rFonts w:ascii="Times New Roman" w:hAnsi="Times New Roman" w:cs="Times New Roman"/>
          <w:sz w:val="24"/>
          <w:szCs w:val="24"/>
        </w:rPr>
        <w:instrText xml:space="preserve"> REF _Ref114668085 \r \h  \* MERGEFORMAT </w:instrText>
      </w:r>
      <w:r w:rsidRPr="005307A0">
        <w:rPr>
          <w:rFonts w:ascii="Times New Roman" w:hAnsi="Times New Roman" w:cs="Times New Roman"/>
          <w:sz w:val="24"/>
          <w:szCs w:val="24"/>
        </w:rPr>
      </w:r>
      <w:r w:rsidRPr="005307A0">
        <w:rPr>
          <w:rFonts w:ascii="Times New Roman" w:hAnsi="Times New Roman" w:cs="Times New Roman"/>
          <w:sz w:val="24"/>
          <w:szCs w:val="24"/>
        </w:rPr>
        <w:fldChar w:fldCharType="separate"/>
      </w:r>
      <w:r w:rsidR="00B06EBE" w:rsidRPr="005307A0">
        <w:rPr>
          <w:rFonts w:ascii="Times New Roman" w:hAnsi="Times New Roman" w:cs="Times New Roman"/>
          <w:sz w:val="24"/>
          <w:szCs w:val="24"/>
        </w:rPr>
        <w:t>9.1.1</w:t>
      </w:r>
      <w:r w:rsidRPr="005307A0">
        <w:rPr>
          <w:rFonts w:ascii="Times New Roman" w:hAnsi="Times New Roman" w:cs="Times New Roman"/>
          <w:sz w:val="24"/>
          <w:szCs w:val="24"/>
        </w:rPr>
        <w:fldChar w:fldCharType="end"/>
      </w:r>
      <w:r w:rsidRPr="005307A0">
        <w:rPr>
          <w:rFonts w:ascii="Times New Roman" w:hAnsi="Times New Roman" w:cs="Times New Roman"/>
          <w:sz w:val="24"/>
          <w:szCs w:val="24"/>
        </w:rPr>
        <w:t xml:space="preserve">, </w:t>
      </w:r>
      <w:r w:rsidRPr="005307A0">
        <w:rPr>
          <w:rFonts w:ascii="Times New Roman" w:hAnsi="Times New Roman" w:cs="Times New Roman"/>
          <w:sz w:val="24"/>
          <w:szCs w:val="24"/>
        </w:rPr>
        <w:fldChar w:fldCharType="begin"/>
      </w:r>
      <w:r w:rsidRPr="005307A0">
        <w:rPr>
          <w:rFonts w:ascii="Times New Roman" w:hAnsi="Times New Roman" w:cs="Times New Roman"/>
          <w:sz w:val="24"/>
          <w:szCs w:val="24"/>
        </w:rPr>
        <w:instrText xml:space="preserve"> REF _Ref114668108 \r \h  \* MERGEFORMAT </w:instrText>
      </w:r>
      <w:r w:rsidRPr="005307A0">
        <w:rPr>
          <w:rFonts w:ascii="Times New Roman" w:hAnsi="Times New Roman" w:cs="Times New Roman"/>
          <w:sz w:val="24"/>
          <w:szCs w:val="24"/>
        </w:rPr>
      </w:r>
      <w:r w:rsidRPr="005307A0">
        <w:rPr>
          <w:rFonts w:ascii="Times New Roman" w:hAnsi="Times New Roman" w:cs="Times New Roman"/>
          <w:sz w:val="24"/>
          <w:szCs w:val="24"/>
        </w:rPr>
        <w:fldChar w:fldCharType="separate"/>
      </w:r>
      <w:r w:rsidR="00B06EBE" w:rsidRPr="005307A0">
        <w:rPr>
          <w:rFonts w:ascii="Times New Roman" w:hAnsi="Times New Roman" w:cs="Times New Roman"/>
          <w:sz w:val="24"/>
          <w:szCs w:val="24"/>
        </w:rPr>
        <w:t>9.1.2</w:t>
      </w:r>
      <w:r w:rsidRPr="005307A0">
        <w:rPr>
          <w:rFonts w:ascii="Times New Roman" w:hAnsi="Times New Roman" w:cs="Times New Roman"/>
          <w:sz w:val="24"/>
          <w:szCs w:val="24"/>
        </w:rPr>
        <w:fldChar w:fldCharType="end"/>
      </w:r>
      <w:r w:rsidRPr="005307A0">
        <w:rPr>
          <w:rFonts w:ascii="Times New Roman" w:hAnsi="Times New Roman" w:cs="Times New Roman"/>
          <w:sz w:val="24"/>
          <w:szCs w:val="24"/>
        </w:rPr>
        <w:t xml:space="preserve"> e </w:t>
      </w:r>
      <w:r w:rsidRPr="005307A0">
        <w:rPr>
          <w:rFonts w:ascii="Times New Roman" w:hAnsi="Times New Roman" w:cs="Times New Roman"/>
          <w:sz w:val="24"/>
          <w:szCs w:val="24"/>
        </w:rPr>
        <w:fldChar w:fldCharType="begin"/>
      </w:r>
      <w:r w:rsidRPr="005307A0">
        <w:rPr>
          <w:rFonts w:ascii="Times New Roman" w:hAnsi="Times New Roman" w:cs="Times New Roman"/>
          <w:sz w:val="24"/>
          <w:szCs w:val="24"/>
        </w:rPr>
        <w:instrText xml:space="preserve"> REF _Ref114668139 \r \h  \* MERGEFORMAT </w:instrText>
      </w:r>
      <w:r w:rsidRPr="005307A0">
        <w:rPr>
          <w:rFonts w:ascii="Times New Roman" w:hAnsi="Times New Roman" w:cs="Times New Roman"/>
          <w:sz w:val="24"/>
          <w:szCs w:val="24"/>
        </w:rPr>
      </w:r>
      <w:r w:rsidRPr="005307A0">
        <w:rPr>
          <w:rFonts w:ascii="Times New Roman" w:hAnsi="Times New Roman" w:cs="Times New Roman"/>
          <w:sz w:val="24"/>
          <w:szCs w:val="24"/>
        </w:rPr>
        <w:fldChar w:fldCharType="separate"/>
      </w:r>
      <w:r w:rsidR="00B06EBE" w:rsidRPr="005307A0">
        <w:rPr>
          <w:rFonts w:ascii="Times New Roman" w:hAnsi="Times New Roman" w:cs="Times New Roman"/>
          <w:sz w:val="24"/>
          <w:szCs w:val="24"/>
        </w:rPr>
        <w:t>9.1.3</w:t>
      </w:r>
      <w:r w:rsidRPr="005307A0">
        <w:rPr>
          <w:rFonts w:ascii="Times New Roman" w:hAnsi="Times New Roman" w:cs="Times New Roman"/>
          <w:sz w:val="24"/>
          <w:szCs w:val="24"/>
        </w:rPr>
        <w:fldChar w:fldCharType="end"/>
      </w:r>
      <w:r w:rsidRPr="005307A0">
        <w:rPr>
          <w:rFonts w:ascii="Times New Roman" w:hAnsi="Times New Roman" w:cs="Times New Roman"/>
          <w:sz w:val="24"/>
          <w:szCs w:val="24"/>
        </w:rPr>
        <w:t xml:space="preserve"> que justifiquem a imposição de penalidade mais grave que a sanção de impedimento de licitar e contratar, cuja duração observará o prazo previsto no </w:t>
      </w:r>
      <w:hyperlink r:id="rId55" w:anchor="art156§5" w:history="1">
        <w:r w:rsidRPr="005307A0">
          <w:rPr>
            <w:rStyle w:val="Hyperlink"/>
            <w:rFonts w:ascii="Times New Roman" w:hAnsi="Times New Roman" w:cs="Times New Roman"/>
            <w:sz w:val="24"/>
            <w:szCs w:val="24"/>
          </w:rPr>
          <w:t>art. 156, §5º, da Lei n.º 14.133/2021</w:t>
        </w:r>
      </w:hyperlink>
      <w:r w:rsidRPr="005307A0">
        <w:rPr>
          <w:rFonts w:ascii="Times New Roman" w:hAnsi="Times New Roman" w:cs="Times New Roman"/>
          <w:sz w:val="24"/>
          <w:szCs w:val="24"/>
        </w:rPr>
        <w:t>.</w:t>
      </w:r>
    </w:p>
    <w:p w14:paraId="2FE0C158" w14:textId="0AFD759E" w:rsidR="00606BF2" w:rsidRPr="005307A0" w:rsidRDefault="00606BF2">
      <w:pPr>
        <w:pStyle w:val="Nivel2"/>
        <w:numPr>
          <w:ilvl w:val="1"/>
          <w:numId w:val="3"/>
        </w:numPr>
        <w:autoSpaceDE/>
        <w:autoSpaceDN/>
        <w:adjustRightInd/>
        <w:spacing w:beforeLines="120" w:before="288" w:afterLines="120" w:after="288" w:line="312" w:lineRule="auto"/>
        <w:ind w:left="0" w:firstLine="567"/>
        <w:rPr>
          <w:rFonts w:ascii="Times New Roman" w:hAnsi="Times New Roman" w:cs="Times New Roman"/>
          <w:sz w:val="24"/>
          <w:szCs w:val="24"/>
        </w:rPr>
      </w:pPr>
      <w:r w:rsidRPr="005307A0">
        <w:rPr>
          <w:rFonts w:ascii="Times New Roman" w:hAnsi="Times New Roman" w:cs="Times New Roman"/>
          <w:sz w:val="24"/>
          <w:szCs w:val="24"/>
        </w:rPr>
        <w:t xml:space="preserve">A recusa injustificada do adjudicatário em assinar o contrato ou a ata de registro de preço, ou em aceitar ou retirar o instrumento equivalente no prazo estabelecido pela Administração, descrita no item </w:t>
      </w:r>
      <w:r w:rsidRPr="005307A0">
        <w:rPr>
          <w:rFonts w:ascii="Times New Roman" w:hAnsi="Times New Roman" w:cs="Times New Roman"/>
          <w:sz w:val="24"/>
          <w:szCs w:val="24"/>
        </w:rPr>
        <w:fldChar w:fldCharType="begin"/>
      </w:r>
      <w:r w:rsidRPr="005307A0">
        <w:rPr>
          <w:rFonts w:ascii="Times New Roman" w:hAnsi="Times New Roman" w:cs="Times New Roman"/>
          <w:sz w:val="24"/>
          <w:szCs w:val="24"/>
        </w:rPr>
        <w:instrText xml:space="preserve"> REF _Ref114668139 \r \h  \* MERGEFORMAT </w:instrText>
      </w:r>
      <w:r w:rsidRPr="005307A0">
        <w:rPr>
          <w:rFonts w:ascii="Times New Roman" w:hAnsi="Times New Roman" w:cs="Times New Roman"/>
          <w:sz w:val="24"/>
          <w:szCs w:val="24"/>
        </w:rPr>
      </w:r>
      <w:r w:rsidRPr="005307A0">
        <w:rPr>
          <w:rFonts w:ascii="Times New Roman" w:hAnsi="Times New Roman" w:cs="Times New Roman"/>
          <w:sz w:val="24"/>
          <w:szCs w:val="24"/>
        </w:rPr>
        <w:fldChar w:fldCharType="separate"/>
      </w:r>
      <w:r w:rsidR="00B06EBE" w:rsidRPr="005307A0">
        <w:rPr>
          <w:rFonts w:ascii="Times New Roman" w:hAnsi="Times New Roman" w:cs="Times New Roman"/>
          <w:sz w:val="24"/>
          <w:szCs w:val="24"/>
        </w:rPr>
        <w:t>9.1.3</w:t>
      </w:r>
      <w:r w:rsidRPr="005307A0">
        <w:rPr>
          <w:rFonts w:ascii="Times New Roman" w:hAnsi="Times New Roman" w:cs="Times New Roman"/>
          <w:sz w:val="24"/>
          <w:szCs w:val="24"/>
        </w:rPr>
        <w:fldChar w:fldCharType="end"/>
      </w:r>
      <w:r w:rsidRPr="005307A0">
        <w:rPr>
          <w:rFonts w:ascii="Times New Roman" w:hAnsi="Times New Roman" w:cs="Times New Roman"/>
          <w:sz w:val="24"/>
          <w:szCs w:val="24"/>
        </w:rPr>
        <w:t xml:space="preserve">, caracterizará o descumprimento total da obrigação assumida e o sujeitará às penalidades e à imediata perda da garantia de proposta em favor do órgão ou entidade promotora da licitação, nos termos do </w:t>
      </w:r>
      <w:hyperlink r:id="rId56" w:history="1">
        <w:r w:rsidRPr="005307A0">
          <w:rPr>
            <w:rStyle w:val="Hyperlink"/>
            <w:rFonts w:ascii="Times New Roman" w:hAnsi="Times New Roman" w:cs="Times New Roman"/>
            <w:sz w:val="24"/>
            <w:szCs w:val="24"/>
          </w:rPr>
          <w:t>art. 45, §4º da IN SEGES/ME n.º 73, de 2022</w:t>
        </w:r>
      </w:hyperlink>
      <w:r w:rsidRPr="005307A0">
        <w:rPr>
          <w:rFonts w:ascii="Times New Roman" w:hAnsi="Times New Roman" w:cs="Times New Roman"/>
          <w:sz w:val="24"/>
          <w:szCs w:val="24"/>
        </w:rPr>
        <w:t xml:space="preserve">. </w:t>
      </w:r>
    </w:p>
    <w:p w14:paraId="5C6625D5" w14:textId="77777777" w:rsidR="00606BF2" w:rsidRPr="005307A0" w:rsidRDefault="00606BF2">
      <w:pPr>
        <w:pStyle w:val="Nivel2"/>
        <w:numPr>
          <w:ilvl w:val="1"/>
          <w:numId w:val="3"/>
        </w:numPr>
        <w:autoSpaceDE/>
        <w:autoSpaceDN/>
        <w:adjustRightInd/>
        <w:spacing w:beforeLines="120" w:before="288" w:afterLines="120" w:after="288" w:line="312" w:lineRule="auto"/>
        <w:ind w:left="0" w:firstLine="567"/>
        <w:rPr>
          <w:rStyle w:val="Refdecomentrio"/>
          <w:rFonts w:ascii="Times New Roman" w:hAnsi="Times New Roman" w:cs="Times New Roman"/>
          <w:sz w:val="24"/>
          <w:szCs w:val="24"/>
        </w:rPr>
      </w:pPr>
      <w:r w:rsidRPr="005307A0">
        <w:rPr>
          <w:rFonts w:ascii="Times New Roman" w:hAnsi="Times New Roman" w:cs="Times New Roman"/>
          <w:sz w:val="24"/>
          <w:szCs w:val="24"/>
        </w:rPr>
        <w:t xml:space="preserve">A apuração de responsabilidade relacionadas às sanções de impedimento de licitar e contratar e de declaração de inidoneidade para licitar ou contratar demandará a instauração de processo de responsabilização a ser conduzido por comissão composta por 2 </w:t>
      </w:r>
      <w:r w:rsidRPr="005307A0">
        <w:rPr>
          <w:rFonts w:ascii="Times New Roman" w:hAnsi="Times New Roman" w:cs="Times New Roman"/>
          <w:sz w:val="24"/>
          <w:szCs w:val="24"/>
        </w:rPr>
        <w:lastRenderedPageBreak/>
        <w:t>(dois) ou mais servidores estáveis, que avaliará fatos e circunstâncias conhecidos e intimará o licitante ou o adjudicatário para, no prazo de 15 (quinze) dias úteis, contado da data de sua intimação, apresentar defesa escrita e especificar as provas que pretenda produzir.</w:t>
      </w:r>
    </w:p>
    <w:p w14:paraId="55C6468D" w14:textId="77777777" w:rsidR="00606BF2" w:rsidRPr="005307A0" w:rsidRDefault="00606BF2">
      <w:pPr>
        <w:pStyle w:val="Nivel2"/>
        <w:numPr>
          <w:ilvl w:val="1"/>
          <w:numId w:val="3"/>
        </w:numPr>
        <w:autoSpaceDE/>
        <w:autoSpaceDN/>
        <w:adjustRightInd/>
        <w:spacing w:beforeLines="120" w:before="288" w:afterLines="120" w:after="288" w:line="312" w:lineRule="auto"/>
        <w:ind w:left="0" w:firstLine="567"/>
        <w:rPr>
          <w:rFonts w:ascii="Times New Roman" w:hAnsi="Times New Roman" w:cs="Times New Roman"/>
          <w:sz w:val="24"/>
          <w:szCs w:val="24"/>
        </w:rPr>
      </w:pPr>
      <w:r w:rsidRPr="005307A0">
        <w:rPr>
          <w:rFonts w:ascii="Times New Roman" w:hAnsi="Times New Roman" w:cs="Times New Roman"/>
          <w:sz w:val="24"/>
          <w:szCs w:val="24"/>
        </w:rPr>
        <w:t>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14:paraId="328D77D3" w14:textId="77777777" w:rsidR="00606BF2" w:rsidRPr="005307A0" w:rsidRDefault="00606BF2">
      <w:pPr>
        <w:pStyle w:val="Nivel2"/>
        <w:numPr>
          <w:ilvl w:val="1"/>
          <w:numId w:val="3"/>
        </w:numPr>
        <w:autoSpaceDE/>
        <w:autoSpaceDN/>
        <w:adjustRightInd/>
        <w:spacing w:beforeLines="120" w:before="288" w:afterLines="120" w:after="288" w:line="312" w:lineRule="auto"/>
        <w:ind w:left="0" w:firstLine="567"/>
        <w:rPr>
          <w:rFonts w:ascii="Times New Roman" w:hAnsi="Times New Roman" w:cs="Times New Roman"/>
          <w:sz w:val="24"/>
          <w:szCs w:val="24"/>
        </w:rPr>
      </w:pPr>
      <w:r w:rsidRPr="005307A0">
        <w:rPr>
          <w:rFonts w:ascii="Times New Roman" w:hAnsi="Times New Roman" w:cs="Times New Roman"/>
          <w:sz w:val="24"/>
          <w:szCs w:val="24"/>
        </w:rPr>
        <w:t>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783AA301" w14:textId="77777777" w:rsidR="00606BF2" w:rsidRPr="005307A0" w:rsidRDefault="00606BF2">
      <w:pPr>
        <w:pStyle w:val="Nivel2"/>
        <w:numPr>
          <w:ilvl w:val="1"/>
          <w:numId w:val="3"/>
        </w:numPr>
        <w:autoSpaceDE/>
        <w:autoSpaceDN/>
        <w:adjustRightInd/>
        <w:spacing w:beforeLines="120" w:before="288" w:afterLines="120" w:after="288" w:line="312" w:lineRule="auto"/>
        <w:ind w:left="0" w:firstLine="567"/>
        <w:rPr>
          <w:rFonts w:ascii="Times New Roman" w:hAnsi="Times New Roman" w:cs="Times New Roman"/>
          <w:sz w:val="24"/>
          <w:szCs w:val="24"/>
        </w:rPr>
      </w:pPr>
      <w:r w:rsidRPr="005307A0">
        <w:rPr>
          <w:rFonts w:ascii="Times New Roman" w:hAnsi="Times New Roman" w:cs="Times New Roman"/>
          <w:sz w:val="24"/>
          <w:szCs w:val="24"/>
        </w:rPr>
        <w:t>O recurso e o pedido de reconsideração terão efeito suspensivo do ato ou da decisão recorrida até que sobrevenha decisão final da autoridade competente.</w:t>
      </w:r>
    </w:p>
    <w:p w14:paraId="7C8C56E5" w14:textId="77777777" w:rsidR="00606BF2" w:rsidRPr="005307A0" w:rsidRDefault="00606BF2">
      <w:pPr>
        <w:pStyle w:val="Nivel2"/>
        <w:numPr>
          <w:ilvl w:val="1"/>
          <w:numId w:val="3"/>
        </w:numPr>
        <w:autoSpaceDE/>
        <w:autoSpaceDN/>
        <w:adjustRightInd/>
        <w:spacing w:beforeLines="120" w:before="288" w:afterLines="120" w:after="288" w:line="312" w:lineRule="auto"/>
        <w:ind w:left="0" w:firstLine="567"/>
        <w:rPr>
          <w:rFonts w:ascii="Times New Roman" w:hAnsi="Times New Roman" w:cs="Times New Roman"/>
          <w:sz w:val="24"/>
          <w:szCs w:val="24"/>
        </w:rPr>
      </w:pPr>
      <w:r w:rsidRPr="005307A0">
        <w:rPr>
          <w:rFonts w:ascii="Times New Roman" w:hAnsi="Times New Roman" w:cs="Times New Roman"/>
          <w:sz w:val="24"/>
          <w:szCs w:val="24"/>
        </w:rPr>
        <w:t>A aplicação das sanções previstas neste edital não exclui, em hipótese alguma, a obrigação de reparação integral dos danos causados.</w:t>
      </w:r>
    </w:p>
    <w:p w14:paraId="2EEE8102" w14:textId="77777777" w:rsidR="00606BF2" w:rsidRPr="005307A0" w:rsidRDefault="00606BF2" w:rsidP="00D64A78">
      <w:pPr>
        <w:pStyle w:val="Nivel01"/>
        <w:numPr>
          <w:ilvl w:val="0"/>
          <w:numId w:val="3"/>
        </w:numPr>
        <w:spacing w:beforeLines="120" w:before="288" w:afterLines="120" w:after="288" w:line="312" w:lineRule="auto"/>
        <w:ind w:left="0" w:firstLine="0"/>
        <w:rPr>
          <w:rFonts w:ascii="Times New Roman" w:hAnsi="Times New Roman" w:cs="Times New Roman"/>
          <w:sz w:val="24"/>
          <w:szCs w:val="24"/>
        </w:rPr>
      </w:pPr>
      <w:bookmarkStart w:id="55" w:name="_Toc122606112"/>
      <w:r w:rsidRPr="005307A0">
        <w:rPr>
          <w:rFonts w:ascii="Times New Roman" w:hAnsi="Times New Roman" w:cs="Times New Roman"/>
          <w:sz w:val="24"/>
          <w:szCs w:val="24"/>
        </w:rPr>
        <w:t>DA IMPUGNAÇÃO AO EDITAL E DO PEDIDO DE ESCLARECIMENTO</w:t>
      </w:r>
      <w:bookmarkEnd w:id="55"/>
    </w:p>
    <w:p w14:paraId="0ED80046" w14:textId="2B639FFF" w:rsidR="00606BF2" w:rsidRPr="005307A0" w:rsidRDefault="00606BF2">
      <w:pPr>
        <w:pStyle w:val="Nivel2"/>
        <w:numPr>
          <w:ilvl w:val="1"/>
          <w:numId w:val="3"/>
        </w:numPr>
        <w:autoSpaceDE/>
        <w:autoSpaceDN/>
        <w:adjustRightInd/>
        <w:spacing w:beforeLines="120" w:before="288" w:afterLines="120" w:after="288" w:line="312" w:lineRule="auto"/>
        <w:ind w:left="0" w:firstLine="567"/>
        <w:rPr>
          <w:rFonts w:ascii="Times New Roman" w:hAnsi="Times New Roman" w:cs="Times New Roman"/>
          <w:sz w:val="24"/>
          <w:szCs w:val="24"/>
        </w:rPr>
      </w:pPr>
      <w:r w:rsidRPr="005307A0">
        <w:rPr>
          <w:rFonts w:ascii="Times New Roman" w:hAnsi="Times New Roman" w:cs="Times New Roman"/>
          <w:sz w:val="24"/>
          <w:szCs w:val="24"/>
        </w:rPr>
        <w:t xml:space="preserve">Qualquer pessoa é parte legítima para impugnar este Edital por irregularidade na aplicação da </w:t>
      </w:r>
      <w:hyperlink r:id="rId57" w:history="1">
        <w:r w:rsidRPr="005307A0">
          <w:rPr>
            <w:rStyle w:val="Hyperlink"/>
            <w:rFonts w:ascii="Times New Roman" w:hAnsi="Times New Roman" w:cs="Times New Roman"/>
            <w:sz w:val="24"/>
            <w:szCs w:val="24"/>
          </w:rPr>
          <w:t>Lei nº 14.133, de 2021</w:t>
        </w:r>
      </w:hyperlink>
      <w:r w:rsidRPr="005307A0">
        <w:rPr>
          <w:rFonts w:ascii="Times New Roman" w:hAnsi="Times New Roman" w:cs="Times New Roman"/>
          <w:sz w:val="24"/>
          <w:szCs w:val="24"/>
        </w:rPr>
        <w:t>, devendo protocolar o pedido até 3 (</w:t>
      </w:r>
      <w:r w:rsidR="00D64A78">
        <w:rPr>
          <w:rFonts w:ascii="Times New Roman" w:hAnsi="Times New Roman" w:cs="Times New Roman"/>
          <w:sz w:val="24"/>
          <w:szCs w:val="24"/>
        </w:rPr>
        <w:t>três)</w:t>
      </w:r>
      <w:r w:rsidRPr="005307A0">
        <w:rPr>
          <w:rFonts w:ascii="Times New Roman" w:hAnsi="Times New Roman" w:cs="Times New Roman"/>
          <w:sz w:val="24"/>
          <w:szCs w:val="24"/>
        </w:rPr>
        <w:t> dias úteis antes da data da abertura do certame.</w:t>
      </w:r>
    </w:p>
    <w:p w14:paraId="0F8F290B" w14:textId="77777777" w:rsidR="00606BF2" w:rsidRPr="005307A0" w:rsidRDefault="00606BF2">
      <w:pPr>
        <w:pStyle w:val="Nivel2"/>
        <w:numPr>
          <w:ilvl w:val="1"/>
          <w:numId w:val="3"/>
        </w:numPr>
        <w:autoSpaceDE/>
        <w:autoSpaceDN/>
        <w:adjustRightInd/>
        <w:spacing w:beforeLines="120" w:before="288" w:afterLines="120" w:after="288" w:line="312" w:lineRule="auto"/>
        <w:ind w:left="0" w:firstLine="567"/>
        <w:rPr>
          <w:rFonts w:ascii="Times New Roman" w:hAnsi="Times New Roman" w:cs="Times New Roman"/>
          <w:sz w:val="24"/>
          <w:szCs w:val="24"/>
        </w:rPr>
      </w:pPr>
      <w:r w:rsidRPr="005307A0">
        <w:rPr>
          <w:rFonts w:ascii="Times New Roman" w:hAnsi="Times New Roman" w:cs="Times New Roman"/>
          <w:sz w:val="24"/>
          <w:szCs w:val="24"/>
        </w:rPr>
        <w:t>A resposta à impugnação ou ao pedido de esclarecimento será divulgado em sítio eletrônico oficial no prazo de até 3 (três) dias úteis, limitado ao último dia útil anterior à data da abertura do certame.</w:t>
      </w:r>
    </w:p>
    <w:p w14:paraId="2D944C48" w14:textId="4BC575FF" w:rsidR="006E632D" w:rsidRPr="005307A0" w:rsidRDefault="00606BF2">
      <w:pPr>
        <w:pStyle w:val="Nivel2"/>
        <w:numPr>
          <w:ilvl w:val="1"/>
          <w:numId w:val="3"/>
        </w:numPr>
        <w:autoSpaceDE/>
        <w:autoSpaceDN/>
        <w:adjustRightInd/>
        <w:spacing w:beforeLines="120" w:before="288" w:afterLines="120" w:after="288" w:line="312" w:lineRule="auto"/>
        <w:ind w:left="0" w:firstLine="567"/>
        <w:rPr>
          <w:rFonts w:ascii="Times New Roman" w:hAnsi="Times New Roman" w:cs="Times New Roman"/>
          <w:sz w:val="24"/>
          <w:szCs w:val="24"/>
        </w:rPr>
      </w:pPr>
      <w:r w:rsidRPr="005307A0">
        <w:rPr>
          <w:rFonts w:ascii="Times New Roman" w:hAnsi="Times New Roman" w:cs="Times New Roman"/>
          <w:sz w:val="24"/>
          <w:szCs w:val="24"/>
        </w:rPr>
        <w:t xml:space="preserve">A impugnação e o pedido de esclarecimento poderão ser realizados por forma eletrônica, </w:t>
      </w:r>
      <w:r w:rsidRPr="005307A0">
        <w:rPr>
          <w:rFonts w:ascii="Times New Roman" w:hAnsi="Times New Roman" w:cs="Times New Roman"/>
          <w:color w:val="000000" w:themeColor="text1"/>
          <w:sz w:val="24"/>
          <w:szCs w:val="24"/>
        </w:rPr>
        <w:t xml:space="preserve">pelos seguintes meios: </w:t>
      </w:r>
      <w:r w:rsidR="00806C12" w:rsidRPr="005307A0">
        <w:rPr>
          <w:rFonts w:ascii="Times New Roman" w:hAnsi="Times New Roman" w:cs="Times New Roman"/>
          <w:sz w:val="24"/>
          <w:szCs w:val="24"/>
        </w:rPr>
        <w:t xml:space="preserve">pela plataforma Bolsa Nacional de Compras em campo próprio ou </w:t>
      </w:r>
      <w:r w:rsidR="001E2170" w:rsidRPr="005307A0">
        <w:rPr>
          <w:rFonts w:ascii="Times New Roman" w:hAnsi="Times New Roman" w:cs="Times New Roman"/>
          <w:sz w:val="24"/>
          <w:szCs w:val="24"/>
        </w:rPr>
        <w:t xml:space="preserve">através do </w:t>
      </w:r>
      <w:r w:rsidR="00806C12" w:rsidRPr="005307A0">
        <w:rPr>
          <w:rFonts w:ascii="Times New Roman" w:hAnsi="Times New Roman" w:cs="Times New Roman"/>
          <w:sz w:val="24"/>
          <w:szCs w:val="24"/>
        </w:rPr>
        <w:t xml:space="preserve">e-mail </w:t>
      </w:r>
      <w:hyperlink r:id="rId58" w:history="1">
        <w:r w:rsidR="00806C12" w:rsidRPr="005307A0">
          <w:rPr>
            <w:rStyle w:val="Hyperlink"/>
            <w:rFonts w:ascii="Times New Roman" w:hAnsi="Times New Roman" w:cs="Times New Roman"/>
            <w:b/>
            <w:sz w:val="24"/>
            <w:szCs w:val="24"/>
          </w:rPr>
          <w:t>licitacao@floresta.pr.gov.br</w:t>
        </w:r>
      </w:hyperlink>
      <w:r w:rsidR="00806C12" w:rsidRPr="005307A0">
        <w:rPr>
          <w:rStyle w:val="Hyperlink"/>
          <w:rFonts w:ascii="Times New Roman" w:hAnsi="Times New Roman" w:cs="Times New Roman"/>
          <w:b/>
          <w:sz w:val="24"/>
          <w:szCs w:val="24"/>
        </w:rPr>
        <w:t xml:space="preserve"> </w:t>
      </w:r>
    </w:p>
    <w:p w14:paraId="0E93CC84" w14:textId="77777777" w:rsidR="00606BF2" w:rsidRPr="00D64A78" w:rsidRDefault="00606BF2">
      <w:pPr>
        <w:pStyle w:val="Nivel2"/>
        <w:numPr>
          <w:ilvl w:val="1"/>
          <w:numId w:val="3"/>
        </w:numPr>
        <w:autoSpaceDE/>
        <w:autoSpaceDN/>
        <w:adjustRightInd/>
        <w:spacing w:beforeLines="120" w:before="288" w:afterLines="120" w:after="288" w:line="312" w:lineRule="auto"/>
        <w:ind w:left="0" w:firstLine="567"/>
        <w:rPr>
          <w:rFonts w:ascii="Times New Roman" w:hAnsi="Times New Roman" w:cs="Times New Roman"/>
          <w:sz w:val="24"/>
          <w:szCs w:val="24"/>
        </w:rPr>
      </w:pPr>
      <w:r w:rsidRPr="00D64A78">
        <w:rPr>
          <w:rFonts w:ascii="Times New Roman" w:hAnsi="Times New Roman" w:cs="Times New Roman"/>
          <w:sz w:val="24"/>
          <w:szCs w:val="24"/>
        </w:rPr>
        <w:lastRenderedPageBreak/>
        <w:t>As impugnações e pedidos de esclarecimentos não suspendem os prazos previstos no certame.</w:t>
      </w:r>
    </w:p>
    <w:p w14:paraId="57198AD8" w14:textId="77777777" w:rsidR="00606BF2" w:rsidRPr="00D64A78" w:rsidRDefault="00606BF2">
      <w:pPr>
        <w:pStyle w:val="Nivel3"/>
        <w:numPr>
          <w:ilvl w:val="2"/>
          <w:numId w:val="3"/>
        </w:numPr>
        <w:spacing w:beforeLines="120" w:before="288" w:afterLines="120" w:after="288" w:line="312" w:lineRule="auto"/>
        <w:ind w:left="0" w:firstLine="709"/>
        <w:rPr>
          <w:rFonts w:ascii="Times New Roman" w:hAnsi="Times New Roman" w:cs="Times New Roman"/>
          <w:sz w:val="24"/>
          <w:szCs w:val="24"/>
        </w:rPr>
      </w:pPr>
      <w:r w:rsidRPr="00D64A78">
        <w:rPr>
          <w:rFonts w:ascii="Times New Roman" w:hAnsi="Times New Roman" w:cs="Times New Roman"/>
          <w:sz w:val="24"/>
          <w:szCs w:val="24"/>
        </w:rPr>
        <w:t>A concessão de efeito suspensivo à impugnação é medida excepcional e deverá ser motivada pelo agente de contratação, nos autos do processo de licitação.</w:t>
      </w:r>
    </w:p>
    <w:p w14:paraId="09F0555E" w14:textId="77777777" w:rsidR="00606BF2" w:rsidRPr="00D64A78" w:rsidRDefault="00606BF2">
      <w:pPr>
        <w:pStyle w:val="Nivel2"/>
        <w:numPr>
          <w:ilvl w:val="1"/>
          <w:numId w:val="3"/>
        </w:numPr>
        <w:autoSpaceDE/>
        <w:autoSpaceDN/>
        <w:adjustRightInd/>
        <w:spacing w:beforeLines="120" w:before="288" w:afterLines="120" w:after="288" w:line="312" w:lineRule="auto"/>
        <w:ind w:left="0" w:firstLine="567"/>
        <w:rPr>
          <w:rFonts w:ascii="Times New Roman" w:hAnsi="Times New Roman" w:cs="Times New Roman"/>
          <w:sz w:val="24"/>
          <w:szCs w:val="24"/>
        </w:rPr>
      </w:pPr>
      <w:r w:rsidRPr="00D64A78">
        <w:rPr>
          <w:rFonts w:ascii="Times New Roman" w:hAnsi="Times New Roman" w:cs="Times New Roman"/>
          <w:sz w:val="24"/>
          <w:szCs w:val="24"/>
        </w:rPr>
        <w:t>Acolhida a impugnação, será definida e publicada nova data para a realização do certame.</w:t>
      </w:r>
    </w:p>
    <w:p w14:paraId="6407A2E8" w14:textId="77777777" w:rsidR="00606BF2" w:rsidRPr="00D64A78" w:rsidRDefault="00606BF2" w:rsidP="00D64A78">
      <w:pPr>
        <w:pStyle w:val="Nivel01"/>
        <w:numPr>
          <w:ilvl w:val="0"/>
          <w:numId w:val="3"/>
        </w:numPr>
        <w:spacing w:beforeLines="120" w:before="288" w:afterLines="120" w:after="288" w:line="312" w:lineRule="auto"/>
        <w:ind w:left="0" w:firstLine="0"/>
        <w:rPr>
          <w:rFonts w:ascii="Times New Roman" w:hAnsi="Times New Roman" w:cs="Times New Roman"/>
          <w:sz w:val="24"/>
          <w:szCs w:val="24"/>
        </w:rPr>
      </w:pPr>
      <w:bookmarkStart w:id="56" w:name="_Toc122606113"/>
      <w:r w:rsidRPr="00D64A78">
        <w:rPr>
          <w:rFonts w:ascii="Times New Roman" w:hAnsi="Times New Roman" w:cs="Times New Roman"/>
          <w:sz w:val="24"/>
          <w:szCs w:val="24"/>
        </w:rPr>
        <w:t>DAS DISPOSIÇÕES GERAIS</w:t>
      </w:r>
      <w:bookmarkEnd w:id="56"/>
    </w:p>
    <w:p w14:paraId="14017B1F" w14:textId="77777777" w:rsidR="00606BF2" w:rsidRPr="00D64A78" w:rsidRDefault="00606BF2">
      <w:pPr>
        <w:pStyle w:val="Nivel2"/>
        <w:numPr>
          <w:ilvl w:val="1"/>
          <w:numId w:val="3"/>
        </w:numPr>
        <w:autoSpaceDE/>
        <w:autoSpaceDN/>
        <w:adjustRightInd/>
        <w:spacing w:beforeLines="120" w:before="288" w:afterLines="120" w:after="288" w:line="312" w:lineRule="auto"/>
        <w:ind w:left="0" w:firstLine="567"/>
        <w:rPr>
          <w:rFonts w:ascii="Times New Roman" w:hAnsi="Times New Roman" w:cs="Times New Roman"/>
          <w:sz w:val="24"/>
          <w:szCs w:val="24"/>
        </w:rPr>
      </w:pPr>
      <w:r w:rsidRPr="00D64A78">
        <w:rPr>
          <w:rFonts w:ascii="Times New Roman" w:hAnsi="Times New Roman" w:cs="Times New Roman"/>
          <w:sz w:val="24"/>
          <w:szCs w:val="24"/>
        </w:rPr>
        <w:t>Será divulgada ata da sessão pública no sistema eletrônico.</w:t>
      </w:r>
    </w:p>
    <w:p w14:paraId="17DD09C3" w14:textId="77777777" w:rsidR="00606BF2" w:rsidRPr="00D64A78" w:rsidRDefault="00606BF2">
      <w:pPr>
        <w:pStyle w:val="Nivel2"/>
        <w:numPr>
          <w:ilvl w:val="1"/>
          <w:numId w:val="3"/>
        </w:numPr>
        <w:autoSpaceDE/>
        <w:autoSpaceDN/>
        <w:adjustRightInd/>
        <w:spacing w:beforeLines="120" w:before="288" w:afterLines="120" w:after="288" w:line="312" w:lineRule="auto"/>
        <w:ind w:left="0" w:firstLine="567"/>
        <w:rPr>
          <w:rFonts w:ascii="Times New Roman" w:hAnsi="Times New Roman" w:cs="Times New Roman"/>
          <w:sz w:val="24"/>
          <w:szCs w:val="24"/>
        </w:rPr>
      </w:pPr>
      <w:r w:rsidRPr="00D64A78">
        <w:rPr>
          <w:rFonts w:ascii="Times New Roman" w:hAnsi="Times New Roman" w:cs="Times New Roman"/>
          <w:sz w:val="24"/>
          <w:szCs w:val="24"/>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w:t>
      </w:r>
    </w:p>
    <w:p w14:paraId="15CC4BD8" w14:textId="77777777" w:rsidR="00606BF2" w:rsidRPr="00D64A78" w:rsidRDefault="00606BF2">
      <w:pPr>
        <w:pStyle w:val="Nivel2"/>
        <w:numPr>
          <w:ilvl w:val="1"/>
          <w:numId w:val="3"/>
        </w:numPr>
        <w:autoSpaceDE/>
        <w:autoSpaceDN/>
        <w:adjustRightInd/>
        <w:spacing w:beforeLines="120" w:before="288" w:afterLines="120" w:after="288" w:line="312" w:lineRule="auto"/>
        <w:ind w:left="0" w:firstLine="567"/>
        <w:rPr>
          <w:rFonts w:ascii="Times New Roman" w:hAnsi="Times New Roman" w:cs="Times New Roman"/>
          <w:sz w:val="24"/>
          <w:szCs w:val="24"/>
        </w:rPr>
      </w:pPr>
      <w:r w:rsidRPr="00D64A78">
        <w:rPr>
          <w:rFonts w:ascii="Times New Roman" w:hAnsi="Times New Roman" w:cs="Times New Roman"/>
          <w:sz w:val="24"/>
          <w:szCs w:val="24"/>
        </w:rPr>
        <w:t>Todas as referências de tempo no Edital, no aviso e durante a sessão pública observarão o horário de Brasília - DF.</w:t>
      </w:r>
    </w:p>
    <w:p w14:paraId="59865451" w14:textId="77777777" w:rsidR="00606BF2" w:rsidRPr="00D64A78" w:rsidRDefault="00606BF2">
      <w:pPr>
        <w:pStyle w:val="Nivel2"/>
        <w:numPr>
          <w:ilvl w:val="1"/>
          <w:numId w:val="3"/>
        </w:numPr>
        <w:autoSpaceDE/>
        <w:autoSpaceDN/>
        <w:adjustRightInd/>
        <w:spacing w:beforeLines="120" w:before="288" w:afterLines="120" w:after="288" w:line="312" w:lineRule="auto"/>
        <w:ind w:left="0" w:firstLine="567"/>
        <w:rPr>
          <w:rFonts w:ascii="Times New Roman" w:hAnsi="Times New Roman" w:cs="Times New Roman"/>
          <w:sz w:val="24"/>
          <w:szCs w:val="24"/>
        </w:rPr>
      </w:pPr>
      <w:r w:rsidRPr="00D64A78">
        <w:rPr>
          <w:rFonts w:ascii="Times New Roman" w:hAnsi="Times New Roman" w:cs="Times New Roman"/>
          <w:sz w:val="24"/>
          <w:szCs w:val="24"/>
        </w:rPr>
        <w:t>A homologação do resultado desta licitação não implicará direito à contratação.</w:t>
      </w:r>
    </w:p>
    <w:p w14:paraId="115D7FC5" w14:textId="77777777" w:rsidR="00606BF2" w:rsidRPr="00D64A78" w:rsidRDefault="00606BF2">
      <w:pPr>
        <w:pStyle w:val="Nivel2"/>
        <w:numPr>
          <w:ilvl w:val="1"/>
          <w:numId w:val="3"/>
        </w:numPr>
        <w:autoSpaceDE/>
        <w:autoSpaceDN/>
        <w:adjustRightInd/>
        <w:spacing w:beforeLines="120" w:before="288" w:afterLines="120" w:after="288" w:line="312" w:lineRule="auto"/>
        <w:ind w:left="0" w:firstLine="567"/>
        <w:rPr>
          <w:rFonts w:ascii="Times New Roman" w:hAnsi="Times New Roman" w:cs="Times New Roman"/>
          <w:sz w:val="24"/>
          <w:szCs w:val="24"/>
        </w:rPr>
      </w:pPr>
      <w:r w:rsidRPr="00D64A78">
        <w:rPr>
          <w:rFonts w:ascii="Times New Roman" w:hAnsi="Times New Roman" w:cs="Times New Roman"/>
          <w:sz w:val="24"/>
          <w:szCs w:val="24"/>
        </w:rPr>
        <w:t xml:space="preserve">As normas disciplinadoras da licitação serão sempre interpretadas em favor da ampliação da disputa entre os interessados, desde que não comprometam o interesse da Administração, o princípio da isonomia, a finalidade e a segurança da contratação. </w:t>
      </w:r>
    </w:p>
    <w:p w14:paraId="4AFB61F6" w14:textId="77777777" w:rsidR="00606BF2" w:rsidRPr="00D64A78" w:rsidRDefault="00606BF2">
      <w:pPr>
        <w:pStyle w:val="Nivel2"/>
        <w:numPr>
          <w:ilvl w:val="1"/>
          <w:numId w:val="3"/>
        </w:numPr>
        <w:autoSpaceDE/>
        <w:autoSpaceDN/>
        <w:adjustRightInd/>
        <w:spacing w:beforeLines="120" w:before="288" w:afterLines="120" w:after="288" w:line="312" w:lineRule="auto"/>
        <w:ind w:left="0" w:firstLine="567"/>
        <w:rPr>
          <w:rFonts w:ascii="Times New Roman" w:hAnsi="Times New Roman" w:cs="Times New Roman"/>
          <w:sz w:val="24"/>
          <w:szCs w:val="24"/>
        </w:rPr>
      </w:pPr>
      <w:r w:rsidRPr="00D64A78">
        <w:rPr>
          <w:rFonts w:ascii="Times New Roman" w:hAnsi="Times New Roman" w:cs="Times New Roman"/>
          <w:sz w:val="24"/>
          <w:szCs w:val="24"/>
        </w:rPr>
        <w:t>Os licitantes assumem todos os custos de preparação e apresentação de suas propostas e a Administração não será, em nenhum caso, responsável por esses custos, independentemente da condução ou do resultado do processo licitatório.</w:t>
      </w:r>
    </w:p>
    <w:p w14:paraId="28E9F974" w14:textId="77777777" w:rsidR="00606BF2" w:rsidRPr="00D64A78" w:rsidRDefault="00606BF2">
      <w:pPr>
        <w:pStyle w:val="Nivel2"/>
        <w:numPr>
          <w:ilvl w:val="1"/>
          <w:numId w:val="3"/>
        </w:numPr>
        <w:autoSpaceDE/>
        <w:autoSpaceDN/>
        <w:adjustRightInd/>
        <w:spacing w:beforeLines="120" w:before="288" w:afterLines="120" w:after="288" w:line="312" w:lineRule="auto"/>
        <w:ind w:left="0" w:firstLine="567"/>
        <w:rPr>
          <w:rFonts w:ascii="Times New Roman" w:hAnsi="Times New Roman" w:cs="Times New Roman"/>
          <w:sz w:val="24"/>
          <w:szCs w:val="24"/>
        </w:rPr>
      </w:pPr>
      <w:r w:rsidRPr="00D64A78">
        <w:rPr>
          <w:rFonts w:ascii="Times New Roman" w:hAnsi="Times New Roman" w:cs="Times New Roman"/>
          <w:sz w:val="24"/>
          <w:szCs w:val="24"/>
        </w:rPr>
        <w:t>Na contagem dos prazos estabelecidos neste Edital e seus Anexos, excluir-se-á o dia do início e incluir-se-á o do vencimento. Só se iniciam e vencem os prazos em dias de expediente na Administração.</w:t>
      </w:r>
    </w:p>
    <w:p w14:paraId="33139DE0" w14:textId="77777777" w:rsidR="00606BF2" w:rsidRPr="00D64A78" w:rsidRDefault="00606BF2">
      <w:pPr>
        <w:pStyle w:val="Nivel2"/>
        <w:numPr>
          <w:ilvl w:val="1"/>
          <w:numId w:val="3"/>
        </w:numPr>
        <w:autoSpaceDE/>
        <w:autoSpaceDN/>
        <w:adjustRightInd/>
        <w:spacing w:beforeLines="120" w:before="288" w:afterLines="120" w:after="288" w:line="312" w:lineRule="auto"/>
        <w:ind w:left="0" w:firstLine="567"/>
        <w:rPr>
          <w:rFonts w:ascii="Times New Roman" w:hAnsi="Times New Roman" w:cs="Times New Roman"/>
          <w:sz w:val="24"/>
          <w:szCs w:val="24"/>
        </w:rPr>
      </w:pPr>
      <w:r w:rsidRPr="00D64A78">
        <w:rPr>
          <w:rFonts w:ascii="Times New Roman" w:hAnsi="Times New Roman" w:cs="Times New Roman"/>
          <w:sz w:val="24"/>
          <w:szCs w:val="24"/>
        </w:rPr>
        <w:lastRenderedPageBreak/>
        <w:t>O desatendimento de exigências formais não essenciais não importará o afastamento do licitante, desde que seja possível o aproveitamento do ato, observados os princípios da isonomia e do interesse público.</w:t>
      </w:r>
    </w:p>
    <w:p w14:paraId="129C5FD6" w14:textId="77777777" w:rsidR="00606BF2" w:rsidRPr="00D64A78" w:rsidRDefault="00606BF2">
      <w:pPr>
        <w:pStyle w:val="Nivel2"/>
        <w:numPr>
          <w:ilvl w:val="1"/>
          <w:numId w:val="3"/>
        </w:numPr>
        <w:autoSpaceDE/>
        <w:autoSpaceDN/>
        <w:adjustRightInd/>
        <w:spacing w:beforeLines="120" w:before="288" w:afterLines="120" w:after="288" w:line="312" w:lineRule="auto"/>
        <w:ind w:left="0" w:firstLine="567"/>
        <w:rPr>
          <w:rFonts w:ascii="Times New Roman" w:hAnsi="Times New Roman" w:cs="Times New Roman"/>
          <w:sz w:val="24"/>
          <w:szCs w:val="24"/>
        </w:rPr>
      </w:pPr>
      <w:r w:rsidRPr="00D64A78">
        <w:rPr>
          <w:rFonts w:ascii="Times New Roman" w:hAnsi="Times New Roman" w:cs="Times New Roman"/>
          <w:sz w:val="24"/>
          <w:szCs w:val="24"/>
        </w:rPr>
        <w:t>Em caso de divergência entre disposições deste Edital e de seus anexos ou demais peças que compõem o processo, prevalecerá as deste Edital.</w:t>
      </w:r>
    </w:p>
    <w:p w14:paraId="141556D5" w14:textId="07DF17AA" w:rsidR="00606BF2" w:rsidRPr="00D64A78" w:rsidRDefault="00606BF2">
      <w:pPr>
        <w:pStyle w:val="Nivel2"/>
        <w:numPr>
          <w:ilvl w:val="1"/>
          <w:numId w:val="3"/>
        </w:numPr>
        <w:autoSpaceDE/>
        <w:autoSpaceDN/>
        <w:adjustRightInd/>
        <w:spacing w:beforeLines="120" w:before="288" w:afterLines="120" w:after="288" w:line="312" w:lineRule="auto"/>
        <w:ind w:left="0" w:firstLine="567"/>
        <w:rPr>
          <w:rFonts w:ascii="Times New Roman" w:hAnsi="Times New Roman" w:cs="Times New Roman"/>
          <w:sz w:val="24"/>
          <w:szCs w:val="24"/>
        </w:rPr>
      </w:pPr>
      <w:r w:rsidRPr="00D64A78">
        <w:rPr>
          <w:rFonts w:ascii="Times New Roman" w:hAnsi="Times New Roman" w:cs="Times New Roman"/>
          <w:sz w:val="24"/>
          <w:szCs w:val="24"/>
        </w:rPr>
        <w:t>O Edital e seus anexos estão disponíveis, na íntegra, no Portal Nacional de Contratações Públicas (PNCP)</w:t>
      </w:r>
      <w:r w:rsidR="000668CC" w:rsidRPr="00D64A78">
        <w:rPr>
          <w:rFonts w:ascii="Times New Roman" w:hAnsi="Times New Roman" w:cs="Times New Roman"/>
          <w:sz w:val="24"/>
          <w:szCs w:val="24"/>
        </w:rPr>
        <w:t xml:space="preserve">, </w:t>
      </w:r>
      <w:r w:rsidR="000668CC" w:rsidRPr="00D64A78">
        <w:rPr>
          <w:rFonts w:ascii="Times New Roman" w:hAnsi="Times New Roman" w:cs="Times New Roman"/>
          <w:color w:val="000000" w:themeColor="text1"/>
          <w:sz w:val="24"/>
          <w:szCs w:val="24"/>
        </w:rPr>
        <w:t>na plataforma Bolsa Nacional de Compras</w:t>
      </w:r>
      <w:r w:rsidR="0020201E" w:rsidRPr="00D64A78">
        <w:rPr>
          <w:rFonts w:ascii="Times New Roman" w:hAnsi="Times New Roman" w:cs="Times New Roman"/>
          <w:color w:val="000000" w:themeColor="text1"/>
          <w:sz w:val="24"/>
          <w:szCs w:val="24"/>
        </w:rPr>
        <w:t xml:space="preserve"> e no </w:t>
      </w:r>
      <w:r w:rsidRPr="00D64A78">
        <w:rPr>
          <w:rFonts w:ascii="Times New Roman" w:hAnsi="Times New Roman" w:cs="Times New Roman"/>
          <w:color w:val="000000" w:themeColor="text1"/>
          <w:sz w:val="24"/>
          <w:szCs w:val="24"/>
        </w:rPr>
        <w:t xml:space="preserve">endereço eletrônico </w:t>
      </w:r>
      <w:hyperlink r:id="rId59" w:history="1">
        <w:r w:rsidR="004E29F7" w:rsidRPr="00D64A78">
          <w:rPr>
            <w:rStyle w:val="Hyperlink"/>
            <w:rFonts w:ascii="Times New Roman" w:hAnsi="Times New Roman" w:cs="Times New Roman"/>
            <w:color w:val="000000" w:themeColor="text1"/>
            <w:sz w:val="24"/>
            <w:szCs w:val="24"/>
          </w:rPr>
          <w:t>www.floresta.br.gov.br</w:t>
        </w:r>
      </w:hyperlink>
      <w:r w:rsidR="004E29F7" w:rsidRPr="00D64A78">
        <w:rPr>
          <w:rFonts w:ascii="Times New Roman" w:hAnsi="Times New Roman" w:cs="Times New Roman"/>
          <w:color w:val="000000" w:themeColor="text1"/>
          <w:sz w:val="24"/>
          <w:szCs w:val="24"/>
        </w:rPr>
        <w:t xml:space="preserve"> - Portal Transparência</w:t>
      </w:r>
      <w:r w:rsidRPr="00D64A78">
        <w:rPr>
          <w:rFonts w:ascii="Times New Roman" w:hAnsi="Times New Roman" w:cs="Times New Roman"/>
          <w:color w:val="000000" w:themeColor="text1"/>
          <w:sz w:val="24"/>
          <w:szCs w:val="24"/>
        </w:rPr>
        <w:t>.</w:t>
      </w:r>
    </w:p>
    <w:p w14:paraId="11B0E4CD" w14:textId="77777777" w:rsidR="00606BF2" w:rsidRPr="00D64A78" w:rsidRDefault="00606BF2">
      <w:pPr>
        <w:pStyle w:val="Nivel2"/>
        <w:numPr>
          <w:ilvl w:val="1"/>
          <w:numId w:val="3"/>
        </w:numPr>
        <w:autoSpaceDE/>
        <w:autoSpaceDN/>
        <w:adjustRightInd/>
        <w:spacing w:beforeLines="120" w:before="288" w:afterLines="120" w:after="288" w:line="312" w:lineRule="auto"/>
        <w:ind w:left="0" w:firstLine="567"/>
        <w:rPr>
          <w:rFonts w:ascii="Times New Roman" w:hAnsi="Times New Roman" w:cs="Times New Roman"/>
          <w:sz w:val="24"/>
          <w:szCs w:val="24"/>
        </w:rPr>
      </w:pPr>
      <w:r w:rsidRPr="00D64A78">
        <w:rPr>
          <w:rFonts w:ascii="Times New Roman" w:hAnsi="Times New Roman" w:cs="Times New Roman"/>
          <w:sz w:val="24"/>
          <w:szCs w:val="24"/>
        </w:rPr>
        <w:t>Integram este Edital, para todos os fins e efeitos, os seguintes anexos:</w:t>
      </w:r>
    </w:p>
    <w:p w14:paraId="4A464186" w14:textId="77777777" w:rsidR="00606BF2" w:rsidRPr="00D64A78" w:rsidRDefault="00606BF2" w:rsidP="00606BF2">
      <w:pPr>
        <w:pStyle w:val="Nivel3"/>
        <w:spacing w:beforeLines="120" w:before="288" w:afterLines="120" w:after="288" w:line="312" w:lineRule="auto"/>
        <w:rPr>
          <w:rFonts w:ascii="Times New Roman" w:hAnsi="Times New Roman" w:cs="Times New Roman"/>
          <w:sz w:val="24"/>
          <w:szCs w:val="24"/>
        </w:rPr>
      </w:pPr>
      <w:r w:rsidRPr="00D64A78">
        <w:rPr>
          <w:rFonts w:ascii="Times New Roman" w:hAnsi="Times New Roman" w:cs="Times New Roman"/>
          <w:sz w:val="24"/>
          <w:szCs w:val="24"/>
        </w:rPr>
        <w:t>ANEXO I - Termo de Referência</w:t>
      </w:r>
    </w:p>
    <w:p w14:paraId="044C7C3D" w14:textId="77777777" w:rsidR="00606BF2" w:rsidRPr="00D64A78" w:rsidRDefault="00606BF2" w:rsidP="00606BF2">
      <w:pPr>
        <w:pStyle w:val="Nivel3"/>
        <w:spacing w:beforeLines="120" w:before="288" w:afterLines="120" w:after="288" w:line="312" w:lineRule="auto"/>
        <w:rPr>
          <w:rFonts w:ascii="Times New Roman" w:hAnsi="Times New Roman" w:cs="Times New Roman"/>
          <w:sz w:val="24"/>
          <w:szCs w:val="24"/>
        </w:rPr>
      </w:pPr>
      <w:r w:rsidRPr="00D64A78">
        <w:rPr>
          <w:rFonts w:ascii="Times New Roman" w:hAnsi="Times New Roman" w:cs="Times New Roman"/>
          <w:sz w:val="24"/>
          <w:szCs w:val="24"/>
        </w:rPr>
        <w:t>ANEXO II - Declaração Unificada</w:t>
      </w:r>
    </w:p>
    <w:p w14:paraId="17B9412B" w14:textId="63991D42" w:rsidR="009310BD" w:rsidRPr="00D64A78" w:rsidRDefault="009310BD" w:rsidP="009310BD">
      <w:pPr>
        <w:pStyle w:val="Nivel3"/>
        <w:spacing w:beforeLines="120" w:before="288" w:afterLines="120" w:after="288" w:line="312" w:lineRule="auto"/>
        <w:rPr>
          <w:rFonts w:ascii="Times New Roman" w:hAnsi="Times New Roman" w:cs="Times New Roman"/>
          <w:sz w:val="24"/>
          <w:szCs w:val="24"/>
        </w:rPr>
      </w:pPr>
      <w:r w:rsidRPr="00D64A78">
        <w:rPr>
          <w:rFonts w:ascii="Times New Roman" w:hAnsi="Times New Roman" w:cs="Times New Roman"/>
          <w:sz w:val="24"/>
          <w:szCs w:val="24"/>
        </w:rPr>
        <w:t>ANEXO I</w:t>
      </w:r>
      <w:r>
        <w:rPr>
          <w:rFonts w:ascii="Times New Roman" w:hAnsi="Times New Roman" w:cs="Times New Roman"/>
          <w:sz w:val="24"/>
          <w:szCs w:val="24"/>
        </w:rPr>
        <w:t>I</w:t>
      </w:r>
      <w:r w:rsidRPr="00D64A78">
        <w:rPr>
          <w:rFonts w:ascii="Times New Roman" w:hAnsi="Times New Roman" w:cs="Times New Roman"/>
          <w:sz w:val="24"/>
          <w:szCs w:val="24"/>
        </w:rPr>
        <w:t xml:space="preserve">I </w:t>
      </w:r>
      <w:r>
        <w:rPr>
          <w:rFonts w:ascii="Times New Roman" w:hAnsi="Times New Roman" w:cs="Times New Roman"/>
          <w:sz w:val="24"/>
          <w:szCs w:val="24"/>
        </w:rPr>
        <w:t>–</w:t>
      </w:r>
      <w:r w:rsidRPr="00D64A78">
        <w:rPr>
          <w:rFonts w:ascii="Times New Roman" w:hAnsi="Times New Roman" w:cs="Times New Roman"/>
          <w:sz w:val="24"/>
          <w:szCs w:val="24"/>
        </w:rPr>
        <w:t xml:space="preserve"> </w:t>
      </w:r>
      <w:r>
        <w:rPr>
          <w:rFonts w:ascii="Times New Roman" w:hAnsi="Times New Roman" w:cs="Times New Roman"/>
          <w:sz w:val="24"/>
          <w:szCs w:val="24"/>
        </w:rPr>
        <w:t>Memorial descritivo Luminária</w:t>
      </w:r>
    </w:p>
    <w:p w14:paraId="0A0DE79C" w14:textId="3D038A89" w:rsidR="00606BF2" w:rsidRPr="00D64A78" w:rsidRDefault="00606BF2" w:rsidP="00565B39">
      <w:pPr>
        <w:pStyle w:val="Nivel3"/>
        <w:spacing w:beforeLines="120" w:before="288" w:afterLines="120" w:after="288" w:line="312" w:lineRule="auto"/>
        <w:rPr>
          <w:rFonts w:ascii="Times New Roman" w:hAnsi="Times New Roman" w:cs="Times New Roman"/>
          <w:sz w:val="24"/>
          <w:szCs w:val="24"/>
        </w:rPr>
      </w:pPr>
      <w:r w:rsidRPr="00D64A78">
        <w:rPr>
          <w:rFonts w:ascii="Times New Roman" w:hAnsi="Times New Roman" w:cs="Times New Roman"/>
          <w:sz w:val="24"/>
          <w:szCs w:val="24"/>
        </w:rPr>
        <w:t>ANEXO I</w:t>
      </w:r>
      <w:r w:rsidR="009310BD">
        <w:rPr>
          <w:rFonts w:ascii="Times New Roman" w:hAnsi="Times New Roman" w:cs="Times New Roman"/>
          <w:sz w:val="24"/>
          <w:szCs w:val="24"/>
        </w:rPr>
        <w:t>V</w:t>
      </w:r>
      <w:r w:rsidRPr="00D64A78">
        <w:rPr>
          <w:rFonts w:ascii="Times New Roman" w:hAnsi="Times New Roman" w:cs="Times New Roman"/>
          <w:sz w:val="24"/>
          <w:szCs w:val="24"/>
        </w:rPr>
        <w:t xml:space="preserve"> – M</w:t>
      </w:r>
      <w:r w:rsidR="009310BD">
        <w:rPr>
          <w:rFonts w:ascii="Times New Roman" w:hAnsi="Times New Roman" w:cs="Times New Roman"/>
          <w:sz w:val="24"/>
          <w:szCs w:val="24"/>
        </w:rPr>
        <w:t>emorial descritivo Led</w:t>
      </w:r>
    </w:p>
    <w:p w14:paraId="121FD9D0" w14:textId="77777777" w:rsidR="001024EE" w:rsidRPr="002C49FA" w:rsidRDefault="001024EE" w:rsidP="00565B39">
      <w:pPr>
        <w:pStyle w:val="Nivel3"/>
        <w:spacing w:beforeLines="120" w:before="288" w:afterLines="120" w:after="288" w:line="312" w:lineRule="auto"/>
        <w:rPr>
          <w:rFonts w:ascii="Times New Roman" w:hAnsi="Times New Roman" w:cs="Times New Roman"/>
          <w:sz w:val="24"/>
          <w:szCs w:val="24"/>
        </w:rPr>
      </w:pPr>
    </w:p>
    <w:p w14:paraId="527AF3D5" w14:textId="7475DC91" w:rsidR="00606BF2" w:rsidRPr="0003614B" w:rsidRDefault="00606BF2" w:rsidP="00606BF2">
      <w:pPr>
        <w:spacing w:beforeLines="120" w:before="288" w:afterLines="120" w:after="288" w:line="312" w:lineRule="auto"/>
        <w:ind w:firstLine="567"/>
        <w:jc w:val="center"/>
        <w:rPr>
          <w:rFonts w:ascii="Arial" w:eastAsia="MS Mincho" w:hAnsi="Arial" w:cs="Arial"/>
          <w:color w:val="000000"/>
        </w:rPr>
      </w:pPr>
      <w:r w:rsidRPr="0003614B">
        <w:rPr>
          <w:rFonts w:ascii="Arial" w:eastAsia="MS Mincho" w:hAnsi="Arial" w:cs="Arial"/>
          <w:color w:val="000000"/>
        </w:rPr>
        <w:t>Floresta/PR,</w:t>
      </w:r>
      <w:r w:rsidR="00D64A78">
        <w:rPr>
          <w:rFonts w:ascii="Arial" w:eastAsia="MS Mincho" w:hAnsi="Arial" w:cs="Arial"/>
          <w:color w:val="000000"/>
        </w:rPr>
        <w:t xml:space="preserve"> </w:t>
      </w:r>
      <w:r w:rsidR="009310BD">
        <w:rPr>
          <w:rFonts w:ascii="Arial" w:eastAsia="MS Mincho" w:hAnsi="Arial" w:cs="Arial"/>
          <w:color w:val="000000"/>
        </w:rPr>
        <w:t>10</w:t>
      </w:r>
      <w:r w:rsidR="0003614B">
        <w:rPr>
          <w:rFonts w:ascii="Arial" w:eastAsia="MS Mincho" w:hAnsi="Arial" w:cs="Arial"/>
          <w:color w:val="000000"/>
        </w:rPr>
        <w:t xml:space="preserve"> </w:t>
      </w:r>
      <w:r w:rsidR="009310BD">
        <w:rPr>
          <w:rFonts w:ascii="Arial" w:eastAsia="MS Mincho" w:hAnsi="Arial" w:cs="Arial"/>
          <w:color w:val="000000"/>
        </w:rPr>
        <w:t>junho</w:t>
      </w:r>
      <w:r w:rsidR="000A0329" w:rsidRPr="0003614B">
        <w:rPr>
          <w:rFonts w:ascii="Arial" w:eastAsia="MS Mincho" w:hAnsi="Arial" w:cs="Arial"/>
          <w:color w:val="000000"/>
        </w:rPr>
        <w:t xml:space="preserve"> </w:t>
      </w:r>
      <w:r w:rsidRPr="0003614B">
        <w:rPr>
          <w:rFonts w:ascii="Arial" w:eastAsia="MS Mincho" w:hAnsi="Arial" w:cs="Arial"/>
          <w:color w:val="000000"/>
        </w:rPr>
        <w:t>de 2025.</w:t>
      </w:r>
    </w:p>
    <w:p w14:paraId="51E91A01" w14:textId="77777777" w:rsidR="00606BF2" w:rsidRPr="0003614B" w:rsidRDefault="00606BF2" w:rsidP="00606BF2">
      <w:pPr>
        <w:spacing w:beforeLines="120" w:before="288" w:afterLines="120" w:after="288" w:line="312" w:lineRule="auto"/>
        <w:ind w:firstLine="567"/>
        <w:rPr>
          <w:rFonts w:ascii="Arial" w:eastAsia="MS Mincho" w:hAnsi="Arial" w:cs="Arial"/>
          <w:b/>
          <w:color w:val="000000"/>
        </w:rPr>
      </w:pPr>
    </w:p>
    <w:p w14:paraId="76977A37" w14:textId="77777777" w:rsidR="00606BF2" w:rsidRPr="0003614B" w:rsidRDefault="00606BF2" w:rsidP="00606BF2">
      <w:pPr>
        <w:spacing w:line="312" w:lineRule="auto"/>
        <w:ind w:firstLine="567"/>
        <w:jc w:val="center"/>
        <w:rPr>
          <w:rFonts w:ascii="Arial" w:eastAsia="MS Mincho" w:hAnsi="Arial" w:cs="Arial"/>
          <w:b/>
          <w:color w:val="000000" w:themeColor="text1"/>
        </w:rPr>
      </w:pPr>
      <w:r w:rsidRPr="0003614B">
        <w:rPr>
          <w:rFonts w:ascii="Arial" w:hAnsi="Arial" w:cs="Arial"/>
          <w:b/>
          <w:color w:val="000000" w:themeColor="text1"/>
        </w:rPr>
        <w:t>SABRINA TAYSE FERNANDES DE ALMEIDA</w:t>
      </w:r>
    </w:p>
    <w:bookmarkEnd w:id="36"/>
    <w:p w14:paraId="2C3898BA" w14:textId="77777777" w:rsidR="00606BF2" w:rsidRPr="0003614B" w:rsidRDefault="00606BF2" w:rsidP="00606BF2">
      <w:pPr>
        <w:spacing w:line="312" w:lineRule="auto"/>
        <w:ind w:firstLine="567"/>
        <w:jc w:val="center"/>
        <w:rPr>
          <w:rFonts w:ascii="Arial" w:eastAsia="MS Mincho" w:hAnsi="Arial" w:cs="Arial"/>
          <w:bCs/>
          <w:color w:val="000000" w:themeColor="text1"/>
        </w:rPr>
      </w:pPr>
      <w:r w:rsidRPr="0003614B">
        <w:rPr>
          <w:rFonts w:ascii="Arial" w:eastAsia="MS Mincho" w:hAnsi="Arial" w:cs="Arial"/>
          <w:bCs/>
          <w:color w:val="000000" w:themeColor="text1"/>
        </w:rPr>
        <w:t>PREGOEIRA</w:t>
      </w:r>
    </w:p>
    <w:p w14:paraId="1247DE15" w14:textId="77777777" w:rsidR="00606BF2" w:rsidRPr="0003614B" w:rsidRDefault="00606BF2" w:rsidP="00606BF2">
      <w:pPr>
        <w:spacing w:beforeLines="120" w:before="288" w:afterLines="120" w:after="288" w:line="312" w:lineRule="auto"/>
        <w:ind w:firstLine="567"/>
        <w:jc w:val="center"/>
        <w:rPr>
          <w:rFonts w:ascii="Arial" w:hAnsi="Arial" w:cs="Arial"/>
        </w:rPr>
      </w:pPr>
    </w:p>
    <w:p w14:paraId="6A1F7C2E" w14:textId="77777777" w:rsidR="00606BF2" w:rsidRPr="002C49FA" w:rsidRDefault="00606BF2" w:rsidP="00606BF2">
      <w:pPr>
        <w:spacing w:beforeLines="120" w:before="288" w:afterLines="120" w:after="288" w:line="312" w:lineRule="auto"/>
        <w:ind w:firstLine="567"/>
        <w:jc w:val="center"/>
        <w:rPr>
          <w:rFonts w:ascii="Times New Roman" w:hAnsi="Times New Roman" w:cs="Times New Roman"/>
        </w:rPr>
      </w:pPr>
    </w:p>
    <w:p w14:paraId="7C03DB44" w14:textId="77777777" w:rsidR="005D6232" w:rsidRPr="002C49FA" w:rsidRDefault="005D6232" w:rsidP="00606BF2">
      <w:pPr>
        <w:spacing w:beforeLines="120" w:before="288" w:afterLines="120" w:after="288" w:line="312" w:lineRule="auto"/>
        <w:ind w:firstLine="567"/>
        <w:jc w:val="center"/>
        <w:rPr>
          <w:rFonts w:ascii="Times New Roman" w:hAnsi="Times New Roman" w:cs="Times New Roman"/>
        </w:rPr>
      </w:pPr>
    </w:p>
    <w:p w14:paraId="7F1068DB" w14:textId="77777777" w:rsidR="005D6232" w:rsidRPr="002C49FA" w:rsidRDefault="005D6232" w:rsidP="00606BF2">
      <w:pPr>
        <w:spacing w:beforeLines="120" w:before="288" w:afterLines="120" w:after="288" w:line="312" w:lineRule="auto"/>
        <w:ind w:firstLine="567"/>
        <w:jc w:val="center"/>
        <w:rPr>
          <w:rFonts w:ascii="Times New Roman" w:hAnsi="Times New Roman" w:cs="Times New Roman"/>
        </w:rPr>
      </w:pPr>
    </w:p>
    <w:p w14:paraId="7D3658CF" w14:textId="77777777" w:rsidR="00ED1BDF" w:rsidRDefault="00ED1BDF" w:rsidP="00EF1DA8">
      <w:pPr>
        <w:pStyle w:val="Corpodetexto"/>
        <w:spacing w:after="0" w:line="276" w:lineRule="auto"/>
        <w:ind w:right="142"/>
        <w:jc w:val="right"/>
        <w:rPr>
          <w:rFonts w:ascii="Arial" w:hAnsi="Arial" w:cs="Arial"/>
          <w:bCs/>
          <w:color w:val="000000" w:themeColor="text1"/>
          <w:sz w:val="22"/>
          <w:szCs w:val="22"/>
        </w:rPr>
      </w:pPr>
    </w:p>
    <w:p w14:paraId="1AF69919" w14:textId="77777777" w:rsidR="00ED1BDF" w:rsidRDefault="00ED1BDF" w:rsidP="00EF1DA8">
      <w:pPr>
        <w:pStyle w:val="Corpodetexto"/>
        <w:spacing w:after="0" w:line="276" w:lineRule="auto"/>
        <w:ind w:right="142"/>
        <w:jc w:val="right"/>
        <w:rPr>
          <w:rFonts w:ascii="Arial" w:hAnsi="Arial" w:cs="Arial"/>
          <w:bCs/>
          <w:color w:val="000000" w:themeColor="text1"/>
          <w:sz w:val="22"/>
          <w:szCs w:val="22"/>
        </w:rPr>
      </w:pPr>
    </w:p>
    <w:p w14:paraId="68EE87CE" w14:textId="77777777" w:rsidR="00C74AFE" w:rsidRDefault="00C74AFE" w:rsidP="00EF1DA8">
      <w:pPr>
        <w:pStyle w:val="Corpodetexto"/>
        <w:spacing w:after="0" w:line="276" w:lineRule="auto"/>
        <w:ind w:right="142"/>
        <w:jc w:val="right"/>
        <w:rPr>
          <w:rFonts w:ascii="Arial" w:hAnsi="Arial" w:cs="Arial"/>
          <w:bCs/>
          <w:color w:val="000000" w:themeColor="text1"/>
          <w:sz w:val="22"/>
          <w:szCs w:val="22"/>
        </w:rPr>
      </w:pPr>
    </w:p>
    <w:p w14:paraId="2FC6D8F1" w14:textId="77777777" w:rsidR="00C74AFE" w:rsidRDefault="00C74AFE" w:rsidP="00EF1DA8">
      <w:pPr>
        <w:pStyle w:val="Corpodetexto"/>
        <w:spacing w:after="0" w:line="276" w:lineRule="auto"/>
        <w:ind w:right="142"/>
        <w:jc w:val="right"/>
        <w:rPr>
          <w:rFonts w:ascii="Arial" w:hAnsi="Arial" w:cs="Arial"/>
          <w:bCs/>
          <w:color w:val="000000" w:themeColor="text1"/>
          <w:sz w:val="22"/>
          <w:szCs w:val="22"/>
        </w:rPr>
      </w:pPr>
    </w:p>
    <w:p w14:paraId="34D472CB" w14:textId="77777777" w:rsidR="00C74AFE" w:rsidRDefault="00C74AFE" w:rsidP="00EF1DA8">
      <w:pPr>
        <w:pStyle w:val="Corpodetexto"/>
        <w:spacing w:after="0" w:line="276" w:lineRule="auto"/>
        <w:ind w:right="142"/>
        <w:jc w:val="right"/>
        <w:rPr>
          <w:rFonts w:ascii="Arial" w:hAnsi="Arial" w:cs="Arial"/>
          <w:bCs/>
          <w:color w:val="000000" w:themeColor="text1"/>
          <w:sz w:val="22"/>
          <w:szCs w:val="22"/>
        </w:rPr>
      </w:pPr>
    </w:p>
    <w:p w14:paraId="4350CA5C" w14:textId="77777777" w:rsidR="00C74AFE" w:rsidRDefault="00C74AFE" w:rsidP="00EF1DA8">
      <w:pPr>
        <w:pStyle w:val="Corpodetexto"/>
        <w:spacing w:after="0" w:line="276" w:lineRule="auto"/>
        <w:ind w:right="142"/>
        <w:jc w:val="right"/>
        <w:rPr>
          <w:rFonts w:ascii="Arial" w:hAnsi="Arial" w:cs="Arial"/>
          <w:bCs/>
          <w:color w:val="000000" w:themeColor="text1"/>
          <w:sz w:val="22"/>
          <w:szCs w:val="22"/>
        </w:rPr>
      </w:pPr>
    </w:p>
    <w:p w14:paraId="1CC335CF" w14:textId="77777777" w:rsidR="00C74AFE" w:rsidRDefault="00C74AFE" w:rsidP="00EF1DA8">
      <w:pPr>
        <w:pStyle w:val="Corpodetexto"/>
        <w:spacing w:after="0" w:line="276" w:lineRule="auto"/>
        <w:ind w:right="142"/>
        <w:jc w:val="right"/>
        <w:rPr>
          <w:rFonts w:ascii="Arial" w:hAnsi="Arial" w:cs="Arial"/>
          <w:bCs/>
          <w:color w:val="000000" w:themeColor="text1"/>
          <w:sz w:val="22"/>
          <w:szCs w:val="22"/>
        </w:rPr>
      </w:pPr>
    </w:p>
    <w:p w14:paraId="376D601F" w14:textId="77777777" w:rsidR="00C74AFE" w:rsidRDefault="00C74AFE" w:rsidP="00EF1DA8">
      <w:pPr>
        <w:pStyle w:val="Corpodetexto"/>
        <w:spacing w:after="0" w:line="276" w:lineRule="auto"/>
        <w:ind w:right="142"/>
        <w:jc w:val="right"/>
        <w:rPr>
          <w:rFonts w:ascii="Arial" w:hAnsi="Arial" w:cs="Arial"/>
          <w:bCs/>
          <w:color w:val="000000" w:themeColor="text1"/>
          <w:sz w:val="22"/>
          <w:szCs w:val="22"/>
        </w:rPr>
      </w:pPr>
    </w:p>
    <w:p w14:paraId="6CAE586E" w14:textId="77777777" w:rsidR="00EF1DA8" w:rsidRDefault="00EF1DA8" w:rsidP="00EF1DA8">
      <w:pPr>
        <w:pStyle w:val="WW-Padro"/>
        <w:widowControl/>
        <w:tabs>
          <w:tab w:val="left" w:pos="9072"/>
          <w:tab w:val="left" w:pos="9214"/>
        </w:tabs>
        <w:spacing w:line="276" w:lineRule="auto"/>
        <w:jc w:val="center"/>
        <w:rPr>
          <w:rFonts w:ascii="Arial" w:hAnsi="Arial" w:cs="Arial"/>
          <w:b/>
          <w:u w:val="single"/>
        </w:rPr>
      </w:pPr>
    </w:p>
    <w:p w14:paraId="77836EFD" w14:textId="77777777" w:rsidR="00EF1DA8" w:rsidRDefault="00EF1DA8" w:rsidP="00EF1DA8">
      <w:pPr>
        <w:pStyle w:val="WW-Padro"/>
        <w:widowControl/>
        <w:tabs>
          <w:tab w:val="left" w:pos="9072"/>
          <w:tab w:val="left" w:pos="9214"/>
        </w:tabs>
        <w:spacing w:line="276" w:lineRule="auto"/>
        <w:jc w:val="center"/>
        <w:rPr>
          <w:rFonts w:ascii="Arial" w:hAnsi="Arial" w:cs="Arial"/>
          <w:b/>
          <w:u w:val="single"/>
        </w:rPr>
      </w:pPr>
    </w:p>
    <w:sectPr w:rsidR="00EF1DA8" w:rsidSect="009E6198">
      <w:headerReference w:type="default" r:id="rId60"/>
      <w:pgSz w:w="11906" w:h="16838"/>
      <w:pgMar w:top="1417" w:right="1133"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89D1C06" w14:textId="77777777" w:rsidR="009A336D" w:rsidRDefault="009A336D" w:rsidP="00BB5309">
      <w:r>
        <w:separator/>
      </w:r>
    </w:p>
  </w:endnote>
  <w:endnote w:type="continuationSeparator" w:id="0">
    <w:p w14:paraId="39D923EF" w14:textId="77777777" w:rsidR="009A336D" w:rsidRDefault="009A336D" w:rsidP="00BB5309">
      <w:r>
        <w:continuationSeparator/>
      </w:r>
    </w:p>
  </w:endnote>
  <w:endnote w:type="continuationNotice" w:id="1">
    <w:p w14:paraId="0D9CDA56" w14:textId="77777777" w:rsidR="009A336D" w:rsidRDefault="009A336D"/>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1">
    <w:altName w:val="Times New Roman"/>
    <w:panose1 w:val="00000000000000000000"/>
    <w:charset w:val="00"/>
    <w:family w:val="roman"/>
    <w:notTrueType/>
    <w:pitch w:val="default"/>
  </w:font>
  <w:font w:name="3">
    <w:altName w:val="Times New Roman"/>
    <w:panose1 w:val="00000000000000000000"/>
    <w:charset w:val="00"/>
    <w:family w:val="roman"/>
    <w:notTrueType/>
    <w:pitch w:val="default"/>
  </w:font>
  <w:font w:name="Ecofont_Spranq_eco_Sans">
    <w:altName w:val="Calibri"/>
    <w:charset w:val="00"/>
    <w:family w:val="swiss"/>
    <w:pitch w:val="variable"/>
    <w:sig w:usb0="800000AF" w:usb1="1000204A"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WenQuanYi Micro Hei">
    <w:altName w:val="SimSun"/>
    <w:charset w:val="00"/>
    <w:family w:val="roman"/>
    <w:pitch w:val="default"/>
    <w:sig w:usb0="00000000" w:usb1="00000000" w:usb2="00000000" w:usb3="00000000" w:csb0="00040001" w:csb1="00000000"/>
  </w:font>
  <w:font w:name="Lohit Hindi">
    <w:altName w:val="Times New Roman"/>
    <w:charset w:val="00"/>
    <w:family w:val="roman"/>
    <w:pitch w:val="default"/>
    <w:sig w:usb0="00000000" w:usb1="00000000" w:usb2="00000000" w:usb3="00000000" w:csb0="00040001" w:csb1="00000000"/>
  </w:font>
  <w:font w:name="Liberation Serif">
    <w:charset w:val="00"/>
    <w:family w:val="roman"/>
    <w:pitch w:val="variable"/>
  </w:font>
  <w:font w:name="NSimSun">
    <w:panose1 w:val="02010609030101010101"/>
    <w:charset w:val="86"/>
    <w:family w:val="modern"/>
    <w:pitch w:val="fixed"/>
    <w:sig w:usb0="000002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F">
    <w:altName w:val="Times New Roman"/>
    <w:charset w:val="00"/>
    <w:family w:val="auto"/>
    <w:pitch w:val="variable"/>
    <w:sig w:usb0="00000003" w:usb1="00000000" w:usb2="00000000" w:usb3="00000000" w:csb0="00000001" w:csb1="00000000"/>
  </w:font>
  <w:font w:name="Arial MT">
    <w:altName w:val="Arial"/>
    <w:charset w:val="01"/>
    <w:family w:val="swiss"/>
    <w:pitch w:val="variable"/>
  </w:font>
  <w:font w:name="Arial Unicode MS">
    <w:panose1 w:val="020B0604020202020204"/>
    <w:charset w:val="80"/>
    <w:family w:val="swiss"/>
    <w:pitch w:val="variable"/>
    <w:sig w:usb0="F7FFAFFF" w:usb1="E9DFFFFF" w:usb2="0000003F" w:usb3="00000000" w:csb0="003F01FF" w:csb1="00000000"/>
  </w:font>
  <w:font w:name="Verdana">
    <w:panose1 w:val="020B0604030504040204"/>
    <w:charset w:val="00"/>
    <w:family w:val="swiss"/>
    <w:pitch w:val="variable"/>
    <w:sig w:usb0="A00006FF" w:usb1="4000205B" w:usb2="00000010" w:usb3="00000000" w:csb0="0000019F" w:csb1="00000000"/>
  </w:font>
  <w:font w:name="Bitstream Vera Sans">
    <w:altName w:val="MS Gothic"/>
    <w:charset w:val="80"/>
    <w:family w:val="auto"/>
    <w:pitch w:val="variable"/>
  </w:font>
  <w:font w:name="TimesNewRomanPS-BoldMT">
    <w:altName w:val="Times New Roman"/>
    <w:panose1 w:val="00000000000000000000"/>
    <w:charset w:val="00"/>
    <w:family w:val="auto"/>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Mangal">
    <w:panose1 w:val="00000400000000000000"/>
    <w:charset w:val="00"/>
    <w:family w:val="roman"/>
    <w:pitch w:val="variable"/>
    <w:sig w:usb0="00008003" w:usb1="00000000" w:usb2="00000000" w:usb3="00000000" w:csb0="00000001" w:csb1="00000000"/>
  </w:font>
  <w:font w:name="Courier">
    <w:panose1 w:val="02070409020205020404"/>
    <w:charset w:val="00"/>
    <w:family w:val="modern"/>
    <w:notTrueType/>
    <w:pitch w:val="fixed"/>
    <w:sig w:usb0="00000003" w:usb1="00000000" w:usb2="00000000" w:usb3="00000000" w:csb0="00000001" w:csb1="00000000"/>
  </w:font>
  <w:font w:name="Tms Rmn">
    <w:panose1 w:val="02020603040505020304"/>
    <w:charset w:val="00"/>
    <w:family w:val="roman"/>
    <w:notTrueType/>
    <w:pitch w:val="variable"/>
    <w:sig w:usb0="00000003" w:usb1="00000000" w:usb2="00000000" w:usb3="00000000" w:csb0="00000001" w:csb1="00000000"/>
  </w:font>
  <w:font w:name="MS Sans Serif">
    <w:altName w:val="Arial"/>
    <w:charset w:val="00"/>
    <w:family w:val="swiss"/>
    <w:pitch w:val="variable"/>
  </w:font>
  <w:font w:name="MS Mincho">
    <w:altName w:val="ＭＳ 明朝"/>
    <w:panose1 w:val="02020609040205080304"/>
    <w:charset w:val="80"/>
    <w:family w:val="modern"/>
    <w:pitch w:val="fixed"/>
    <w:sig w:usb0="E00002FF" w:usb1="6AC7FDFB" w:usb2="08000012" w:usb3="00000000" w:csb0="0002009F" w:csb1="00000000"/>
  </w:font>
  <w:font w:name="Zurich BT">
    <w:panose1 w:val="00000000000000000000"/>
    <w:charset w:val="00"/>
    <w:family w:val="roman"/>
    <w:notTrueType/>
    <w:pitch w:val="default"/>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9C17905" w14:textId="77777777" w:rsidR="009A336D" w:rsidRDefault="009A336D" w:rsidP="00BB5309">
      <w:r>
        <w:separator/>
      </w:r>
    </w:p>
  </w:footnote>
  <w:footnote w:type="continuationSeparator" w:id="0">
    <w:p w14:paraId="354C8B48" w14:textId="77777777" w:rsidR="009A336D" w:rsidRDefault="009A336D" w:rsidP="00BB5309">
      <w:r>
        <w:continuationSeparator/>
      </w:r>
    </w:p>
  </w:footnote>
  <w:footnote w:type="continuationNotice" w:id="1">
    <w:p w14:paraId="01CB0F51" w14:textId="77777777" w:rsidR="009A336D" w:rsidRDefault="009A336D"/>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324EFE7" w14:textId="77777777" w:rsidR="0031270E" w:rsidRPr="000C489A" w:rsidRDefault="0031270E" w:rsidP="0031270E">
    <w:pPr>
      <w:pStyle w:val="Cabealho"/>
      <w:tabs>
        <w:tab w:val="clear" w:pos="8504"/>
        <w:tab w:val="right" w:pos="8080"/>
      </w:tabs>
      <w:ind w:right="-852"/>
      <w:jc w:val="center"/>
      <w:rPr>
        <w:rFonts w:ascii="Calibri" w:hAnsi="Calibri" w:cs="Calibri"/>
      </w:rPr>
    </w:pPr>
    <w:bookmarkStart w:id="57" w:name="_Hlk199403894"/>
    <w:r w:rsidRPr="000C489A">
      <w:rPr>
        <w:rFonts w:ascii="Calibri" w:hAnsi="Calibri" w:cs="Calibri"/>
        <w:noProof/>
      </w:rPr>
      <w:drawing>
        <wp:anchor distT="0" distB="0" distL="114300" distR="114300" simplePos="0" relativeHeight="251659264" behindDoc="0" locked="0" layoutInCell="1" allowOverlap="1" wp14:anchorId="3EE7B9C9" wp14:editId="5ACF3619">
          <wp:simplePos x="0" y="0"/>
          <wp:positionH relativeFrom="margin">
            <wp:posOffset>-421640</wp:posOffset>
          </wp:positionH>
          <wp:positionV relativeFrom="paragraph">
            <wp:posOffset>-243205</wp:posOffset>
          </wp:positionV>
          <wp:extent cx="1311910" cy="1271905"/>
          <wp:effectExtent l="19050" t="0" r="2540" b="0"/>
          <wp:wrapSquare wrapText="bothSides"/>
          <wp:docPr id="1411994116" name="Imagem 10" descr="http://www.controlemunicipal.com.br/inga/sistema/imagens/31/gd_230215153948_brasao_3d_jpg.jpg"/>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rcRect/>
                  <a:stretch>
                    <a:fillRect/>
                  </a:stretch>
                </pic:blipFill>
                <pic:spPr>
                  <a:xfrm>
                    <a:off x="0" y="0"/>
                    <a:ext cx="1311910" cy="1271905"/>
                  </a:xfrm>
                  <a:prstGeom prst="rect">
                    <a:avLst/>
                  </a:prstGeom>
                  <a:noFill/>
                  <a:ln>
                    <a:noFill/>
                    <a:prstDash/>
                  </a:ln>
                </pic:spPr>
              </pic:pic>
            </a:graphicData>
          </a:graphic>
        </wp:anchor>
      </w:drawing>
    </w:r>
    <w:r w:rsidRPr="000C489A">
      <w:rPr>
        <w:rFonts w:ascii="Calibri" w:hAnsi="Calibri" w:cs="Calibri"/>
        <w:b/>
        <w:sz w:val="28"/>
        <w:u w:val="single"/>
      </w:rPr>
      <w:t>PREFEITURA MUNICIPAL DE FLORESTA</w:t>
    </w:r>
    <w:r w:rsidRPr="000C489A">
      <w:rPr>
        <w:rFonts w:ascii="Calibri" w:hAnsi="Calibri" w:cs="Calibri"/>
        <w:sz w:val="28"/>
      </w:rPr>
      <w:br/>
    </w:r>
    <w:r w:rsidRPr="000C489A">
      <w:rPr>
        <w:rFonts w:ascii="Calibri" w:hAnsi="Calibri" w:cs="Calibri"/>
      </w:rPr>
      <w:t>Av. Getúlio Vargas, Nº 2420, Centro, Floresta (PR) - CEP: 87120-000</w:t>
    </w:r>
    <w:r w:rsidRPr="000C489A">
      <w:rPr>
        <w:rFonts w:ascii="Calibri" w:hAnsi="Calibri" w:cs="Calibri"/>
      </w:rPr>
      <w:br/>
      <w:t>Telefone: (44) 3236-1222</w:t>
    </w:r>
  </w:p>
  <w:p w14:paraId="2B144F2F" w14:textId="77777777" w:rsidR="0031270E" w:rsidRPr="000C489A" w:rsidRDefault="0031270E" w:rsidP="0031270E">
    <w:pPr>
      <w:pStyle w:val="Cabealho"/>
      <w:tabs>
        <w:tab w:val="clear" w:pos="8504"/>
        <w:tab w:val="right" w:pos="8080"/>
      </w:tabs>
      <w:ind w:right="-852"/>
      <w:jc w:val="center"/>
      <w:rPr>
        <w:rFonts w:ascii="Calibri" w:hAnsi="Calibri" w:cs="Calibri"/>
      </w:rPr>
    </w:pPr>
    <w:r w:rsidRPr="000C489A">
      <w:rPr>
        <w:rFonts w:ascii="Calibri" w:hAnsi="Calibri" w:cs="Calibri"/>
      </w:rPr>
      <w:t>CNPJ: 76.282.706/0001-55</w:t>
    </w:r>
  </w:p>
  <w:p w14:paraId="452E7585" w14:textId="77777777" w:rsidR="0031270E" w:rsidRPr="000C489A" w:rsidRDefault="0031270E" w:rsidP="0031270E">
    <w:pPr>
      <w:pStyle w:val="Cabealho"/>
      <w:tabs>
        <w:tab w:val="clear" w:pos="8504"/>
      </w:tabs>
      <w:spacing w:line="276" w:lineRule="auto"/>
      <w:ind w:right="-852"/>
      <w:jc w:val="center"/>
      <w:rPr>
        <w:rFonts w:ascii="Calibri" w:hAnsi="Calibri" w:cs="Calibri"/>
      </w:rPr>
    </w:pPr>
    <w:r w:rsidRPr="000C489A">
      <w:rPr>
        <w:rFonts w:ascii="Calibri" w:hAnsi="Calibri" w:cs="Calibri"/>
      </w:rPr>
      <w:t xml:space="preserve">Homepage: </w:t>
    </w:r>
    <w:hyperlink r:id="rId2" w:history="1">
      <w:r w:rsidRPr="000C489A">
        <w:rPr>
          <w:rStyle w:val="Hyperlink"/>
          <w:rFonts w:ascii="Calibri" w:eastAsiaTheme="majorEastAsia" w:hAnsi="Calibri" w:cs="Calibri"/>
        </w:rPr>
        <w:t>www.floresta.pr.gov.br</w:t>
      </w:r>
    </w:hyperlink>
    <w:r w:rsidRPr="000C489A">
      <w:rPr>
        <w:rFonts w:ascii="Calibri" w:hAnsi="Calibri" w:cs="Calibri"/>
      </w:rPr>
      <w:t xml:space="preserve"> E-MAIL: </w:t>
    </w:r>
    <w:hyperlink r:id="rId3" w:history="1">
      <w:r w:rsidRPr="000C489A">
        <w:rPr>
          <w:rStyle w:val="Hyperlink"/>
          <w:rFonts w:ascii="Calibri" w:eastAsiaTheme="majorEastAsia" w:hAnsi="Calibri" w:cs="Calibri"/>
        </w:rPr>
        <w:t>licitacao@floresta.pr.gov.br</w:t>
      </w:r>
    </w:hyperlink>
  </w:p>
  <w:bookmarkEnd w:id="57"/>
  <w:p w14:paraId="225F590B" w14:textId="77777777" w:rsidR="0031270E" w:rsidRDefault="0031270E" w:rsidP="0031270E">
    <w:pPr>
      <w:pStyle w:val="Cabealho"/>
      <w:tabs>
        <w:tab w:val="right" w:pos="8080"/>
      </w:tabs>
      <w:ind w:right="-568"/>
    </w:pPr>
    <w:r>
      <w:rPr>
        <w:noProof/>
      </w:rPr>
      <mc:AlternateContent>
        <mc:Choice Requires="wps">
          <w:drawing>
            <wp:anchor distT="0" distB="0" distL="114300" distR="114300" simplePos="0" relativeHeight="251661312" behindDoc="0" locked="0" layoutInCell="1" allowOverlap="1" wp14:anchorId="5A5B545E" wp14:editId="7CC07A94">
              <wp:simplePos x="0" y="0"/>
              <wp:positionH relativeFrom="column">
                <wp:posOffset>-997585</wp:posOffset>
              </wp:positionH>
              <wp:positionV relativeFrom="paragraph">
                <wp:posOffset>125095</wp:posOffset>
              </wp:positionV>
              <wp:extent cx="11206480" cy="2540"/>
              <wp:effectExtent l="12065" t="10795" r="11430" b="5715"/>
              <wp:wrapNone/>
              <wp:docPr id="33587613" name="Forma Livre: Forma 1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1206480" cy="2540"/>
                      </a:xfrm>
                      <a:custGeom>
                        <a:avLst/>
                        <a:gdLst>
                          <a:gd name="T0" fmla="*/ 5329553 w 10659105"/>
                          <a:gd name="T1" fmla="*/ 10659105 w 10659105"/>
                          <a:gd name="T2" fmla="*/ 5329553 w 10659105"/>
                          <a:gd name="T3" fmla="*/ 0 w 10659105"/>
                          <a:gd name="T4" fmla="*/ 0 w 10659105"/>
                          <a:gd name="T5" fmla="*/ 10659105 w 10659105"/>
                          <a:gd name="T6" fmla="*/ 17694720 60000 65536"/>
                          <a:gd name="T7" fmla="*/ 0 60000 65536"/>
                          <a:gd name="T8" fmla="*/ 5898240 60000 65536"/>
                          <a:gd name="T9" fmla="*/ 11796480 60000 65536"/>
                          <a:gd name="T10" fmla="*/ 5898240 60000 65536"/>
                          <a:gd name="T11" fmla="*/ 17694720 60000 65536"/>
                          <a:gd name="T12" fmla="*/ 0 w 10659105"/>
                          <a:gd name="T13" fmla="*/ 10659105 w 10659105"/>
                        </a:gdLst>
                        <a:ahLst/>
                        <a:cxnLst>
                          <a:cxn ang="T6">
                            <a:pos x="T0" y="0"/>
                          </a:cxn>
                          <a:cxn ang="T7">
                            <a:pos x="T1" y="0"/>
                          </a:cxn>
                          <a:cxn ang="T8">
                            <a:pos x="T2" y="0"/>
                          </a:cxn>
                          <a:cxn ang="T9">
                            <a:pos x="T3" y="0"/>
                          </a:cxn>
                          <a:cxn ang="T10">
                            <a:pos x="T4" y="0"/>
                          </a:cxn>
                          <a:cxn ang="T11">
                            <a:pos x="T5" y="0"/>
                          </a:cxn>
                        </a:cxnLst>
                        <a:rect l="T12" t="0" r="T13" b="0"/>
                        <a:pathLst>
                          <a:path w="10659105">
                            <a:moveTo>
                              <a:pt x="0" y="0"/>
                            </a:moveTo>
                            <a:lnTo>
                              <a:pt x="10659105" y="1"/>
                            </a:lnTo>
                          </a:path>
                        </a:pathLst>
                      </a:custGeom>
                      <a:noFill/>
                      <a:ln w="634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EEE5FF9" id="Forma Livre: Forma 14" o:spid="_x0000_s1026" style="position:absolute;margin-left:-78.55pt;margin-top:9.85pt;width:882.4pt;height:.2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10659105,25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" path="m,l10659105,1e" filled="f" strokeweight=".17625mm">
              <v:stroke joinstyle="miter"/>
              <v:path arrowok="t" o:connecttype="custom" o:connectlocs="5603241,0;11206480,0;5603241,0;0,0;0,0;11206480,0" o:connectangles="270,0,90,180,90,270" textboxrect="0,0,10659105,0"/>
            </v:shape>
          </w:pict>
        </mc:Fallback>
      </mc:AlternateContent>
    </w:r>
    <w:r>
      <w:rPr>
        <w:noProof/>
      </w:rPr>
      <mc:AlternateContent>
        <mc:Choice Requires="wps">
          <w:drawing>
            <wp:anchor distT="0" distB="0" distL="114300" distR="114300" simplePos="0" relativeHeight="251660288" behindDoc="0" locked="0" layoutInCell="1" allowOverlap="1" wp14:anchorId="7F2B7733" wp14:editId="4188CE0C">
              <wp:simplePos x="0" y="0"/>
              <wp:positionH relativeFrom="column">
                <wp:posOffset>-995045</wp:posOffset>
              </wp:positionH>
              <wp:positionV relativeFrom="paragraph">
                <wp:posOffset>162560</wp:posOffset>
              </wp:positionV>
              <wp:extent cx="11175365" cy="10795"/>
              <wp:effectExtent l="5080" t="10160" r="11430" b="0"/>
              <wp:wrapNone/>
              <wp:docPr id="1381545670" name="Forma Livre: Forma 1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1175365" cy="10795"/>
                      </a:xfrm>
                      <a:custGeom>
                        <a:avLst/>
                        <a:gdLst>
                          <a:gd name="T0" fmla="*/ 5396231 w 10792462"/>
                          <a:gd name="T1" fmla="*/ 10792462 w 10792462"/>
                          <a:gd name="T2" fmla="*/ 5396231 w 10792462"/>
                          <a:gd name="T3" fmla="*/ 0 w 10792462"/>
                          <a:gd name="T4" fmla="*/ 0 w 10792462"/>
                          <a:gd name="T5" fmla="*/ 10792462 w 10792462"/>
                          <a:gd name="T6" fmla="*/ 17694720 60000 65536"/>
                          <a:gd name="T7" fmla="*/ 0 60000 65536"/>
                          <a:gd name="T8" fmla="*/ 5898240 60000 65536"/>
                          <a:gd name="T9" fmla="*/ 11796480 60000 65536"/>
                          <a:gd name="T10" fmla="*/ 5898240 60000 65536"/>
                          <a:gd name="T11" fmla="*/ 17694720 60000 65536"/>
                          <a:gd name="T12" fmla="*/ 0 w 10792462"/>
                          <a:gd name="T13" fmla="*/ 10792462 w 10792462"/>
                        </a:gdLst>
                        <a:ahLst/>
                        <a:cxnLst>
                          <a:cxn ang="T6">
                            <a:pos x="T0" y="0"/>
                          </a:cxn>
                          <a:cxn ang="T7">
                            <a:pos x="T1" y="0"/>
                          </a:cxn>
                          <a:cxn ang="T8">
                            <a:pos x="T2" y="0"/>
                          </a:cxn>
                          <a:cxn ang="T9">
                            <a:pos x="T3" y="0"/>
                          </a:cxn>
                          <a:cxn ang="T10">
                            <a:pos x="T4" y="0"/>
                          </a:cxn>
                          <a:cxn ang="T11">
                            <a:pos x="T5" y="0"/>
                          </a:cxn>
                        </a:cxnLst>
                        <a:rect l="T12" t="0" r="T13" b="0"/>
                        <a:pathLst>
                          <a:path w="10792462">
                            <a:moveTo>
                              <a:pt x="0" y="0"/>
                            </a:moveTo>
                            <a:lnTo>
                              <a:pt x="10792462" y="1"/>
                            </a:lnTo>
                          </a:path>
                        </a:pathLst>
                      </a:custGeom>
                      <a:noFill/>
                      <a:ln w="634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BCA25E6" id="Forma Livre: Forma 13" o:spid="_x0000_s1026" style="position:absolute;margin-left:-78.35pt;margin-top:12.8pt;width:879.95pt;height:.8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10792462,107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" path="m,l10792462,1e" filled="f" strokeweight=".17625mm">
              <v:stroke joinstyle="miter"/>
              <v:path arrowok="t" o:connecttype="custom" o:connectlocs="5587683,0;11175365,0;5587683,0;0,0;0,0;11175365,0" o:connectangles="270,0,90,180,90,270" textboxrect="0,0,10792462,0"/>
            </v:shape>
          </w:pict>
        </mc:Fallback>
      </mc:AlternateContent>
    </w:r>
  </w:p>
  <w:p w14:paraId="19C74B51" w14:textId="77777777" w:rsidR="00C01254" w:rsidRPr="0031270E" w:rsidRDefault="00C01254" w:rsidP="0031270E">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0"/>
    <w:multiLevelType w:val="singleLevel"/>
    <w:tmpl w:val="CAAEF126"/>
    <w:lvl w:ilvl="0">
      <w:start w:val="1"/>
      <w:numFmt w:val="bullet"/>
      <w:pStyle w:val="Commarcadores5"/>
      <w:lvlText w:val=""/>
      <w:lvlJc w:val="left"/>
      <w:pPr>
        <w:tabs>
          <w:tab w:val="num" w:pos="1492"/>
        </w:tabs>
        <w:ind w:left="1492" w:hanging="360"/>
      </w:pPr>
      <w:rPr>
        <w:rFonts w:ascii="Symbol" w:hAnsi="Symbol" w:hint="default"/>
      </w:rPr>
    </w:lvl>
  </w:abstractNum>
  <w:abstractNum w:abstractNumId="1" w15:restartNumberingAfterBreak="0">
    <w:nsid w:val="011D7478"/>
    <w:multiLevelType w:val="hybridMultilevel"/>
    <w:tmpl w:val="E17E5FC8"/>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 w15:restartNumberingAfterBreak="0">
    <w:nsid w:val="0299B3C5"/>
    <w:multiLevelType w:val="multilevel"/>
    <w:tmpl w:val="852A467A"/>
    <w:lvl w:ilvl="0">
      <w:start w:val="1"/>
      <w:numFmt w:val="lowerLetter"/>
      <w:lvlText w:val="%1)"/>
      <w:lvlJc w:val="left"/>
      <w:pPr>
        <w:tabs>
          <w:tab w:val="num" w:pos="0"/>
        </w:tabs>
        <w:ind w:left="1436" w:hanging="360"/>
      </w:pPr>
    </w:lvl>
    <w:lvl w:ilvl="1">
      <w:start w:val="1"/>
      <w:numFmt w:val="lowerLetter"/>
      <w:lvlText w:val="%2."/>
      <w:lvlJc w:val="left"/>
      <w:pPr>
        <w:tabs>
          <w:tab w:val="num" w:pos="0"/>
        </w:tabs>
        <w:ind w:left="2156" w:hanging="360"/>
      </w:pPr>
    </w:lvl>
    <w:lvl w:ilvl="2">
      <w:start w:val="1"/>
      <w:numFmt w:val="lowerRoman"/>
      <w:lvlText w:val="%3."/>
      <w:lvlJc w:val="right"/>
      <w:pPr>
        <w:tabs>
          <w:tab w:val="num" w:pos="0"/>
        </w:tabs>
        <w:ind w:left="2876" w:hanging="180"/>
      </w:pPr>
    </w:lvl>
    <w:lvl w:ilvl="3">
      <w:start w:val="1"/>
      <w:numFmt w:val="decimal"/>
      <w:lvlText w:val="%4."/>
      <w:lvlJc w:val="left"/>
      <w:pPr>
        <w:tabs>
          <w:tab w:val="num" w:pos="0"/>
        </w:tabs>
        <w:ind w:left="3596" w:hanging="360"/>
      </w:pPr>
    </w:lvl>
    <w:lvl w:ilvl="4">
      <w:start w:val="1"/>
      <w:numFmt w:val="lowerLetter"/>
      <w:lvlText w:val="%5."/>
      <w:lvlJc w:val="left"/>
      <w:pPr>
        <w:tabs>
          <w:tab w:val="num" w:pos="0"/>
        </w:tabs>
        <w:ind w:left="4316" w:hanging="360"/>
      </w:pPr>
    </w:lvl>
    <w:lvl w:ilvl="5">
      <w:start w:val="1"/>
      <w:numFmt w:val="lowerRoman"/>
      <w:lvlText w:val="%6."/>
      <w:lvlJc w:val="right"/>
      <w:pPr>
        <w:tabs>
          <w:tab w:val="num" w:pos="0"/>
        </w:tabs>
        <w:ind w:left="5036" w:hanging="180"/>
      </w:pPr>
    </w:lvl>
    <w:lvl w:ilvl="6">
      <w:start w:val="1"/>
      <w:numFmt w:val="decimal"/>
      <w:lvlText w:val="%7."/>
      <w:lvlJc w:val="left"/>
      <w:pPr>
        <w:tabs>
          <w:tab w:val="num" w:pos="0"/>
        </w:tabs>
        <w:ind w:left="5756" w:hanging="360"/>
      </w:pPr>
    </w:lvl>
    <w:lvl w:ilvl="7">
      <w:start w:val="1"/>
      <w:numFmt w:val="lowerLetter"/>
      <w:lvlText w:val="%8."/>
      <w:lvlJc w:val="left"/>
      <w:pPr>
        <w:tabs>
          <w:tab w:val="num" w:pos="0"/>
        </w:tabs>
        <w:ind w:left="6476" w:hanging="360"/>
      </w:pPr>
    </w:lvl>
    <w:lvl w:ilvl="8">
      <w:start w:val="1"/>
      <w:numFmt w:val="lowerRoman"/>
      <w:lvlText w:val="%9."/>
      <w:lvlJc w:val="right"/>
      <w:pPr>
        <w:tabs>
          <w:tab w:val="num" w:pos="0"/>
        </w:tabs>
        <w:ind w:left="7196" w:hanging="180"/>
      </w:pPr>
    </w:lvl>
  </w:abstractNum>
  <w:abstractNum w:abstractNumId="3" w15:restartNumberingAfterBreak="0">
    <w:nsid w:val="0856716A"/>
    <w:multiLevelType w:val="multilevel"/>
    <w:tmpl w:val="6C1E4714"/>
    <w:lvl w:ilvl="0">
      <w:start w:val="1"/>
      <w:numFmt w:val="decimal"/>
      <w:lvlText w:val="%1"/>
      <w:lvlJc w:val="left"/>
      <w:pPr>
        <w:ind w:left="360" w:hanging="360"/>
      </w:pPr>
      <w:rPr>
        <w:rFonts w:hint="default"/>
        <w:color w:val="auto"/>
      </w:rPr>
    </w:lvl>
    <w:lvl w:ilvl="1">
      <w:start w:val="1"/>
      <w:numFmt w:val="decimal"/>
      <w:lvlText w:val="%1.%2"/>
      <w:lvlJc w:val="left"/>
      <w:pPr>
        <w:ind w:left="360" w:hanging="360"/>
      </w:pPr>
      <w:rPr>
        <w:rFonts w:hint="default"/>
        <w:color w:val="auto"/>
      </w:rPr>
    </w:lvl>
    <w:lvl w:ilvl="2">
      <w:start w:val="1"/>
      <w:numFmt w:val="decimal"/>
      <w:lvlText w:val="%1.%2.%3"/>
      <w:lvlJc w:val="left"/>
      <w:pPr>
        <w:ind w:left="720" w:hanging="720"/>
      </w:pPr>
      <w:rPr>
        <w:rFonts w:hint="default"/>
        <w:color w:val="auto"/>
      </w:rPr>
    </w:lvl>
    <w:lvl w:ilvl="3">
      <w:start w:val="1"/>
      <w:numFmt w:val="decimal"/>
      <w:lvlText w:val="%1.%2.%3.%4"/>
      <w:lvlJc w:val="left"/>
      <w:pPr>
        <w:ind w:left="1080" w:hanging="1080"/>
      </w:pPr>
      <w:rPr>
        <w:rFonts w:hint="default"/>
        <w:color w:val="auto"/>
      </w:rPr>
    </w:lvl>
    <w:lvl w:ilvl="4">
      <w:start w:val="1"/>
      <w:numFmt w:val="decimal"/>
      <w:lvlText w:val="%1.%2.%3.%4.%5"/>
      <w:lvlJc w:val="left"/>
      <w:pPr>
        <w:ind w:left="1080" w:hanging="1080"/>
      </w:pPr>
      <w:rPr>
        <w:rFonts w:hint="default"/>
        <w:color w:val="auto"/>
      </w:rPr>
    </w:lvl>
    <w:lvl w:ilvl="5">
      <w:start w:val="1"/>
      <w:numFmt w:val="decimal"/>
      <w:lvlText w:val="%1.%2.%3.%4.%5.%6"/>
      <w:lvlJc w:val="left"/>
      <w:pPr>
        <w:ind w:left="1440" w:hanging="1440"/>
      </w:pPr>
      <w:rPr>
        <w:rFonts w:hint="default"/>
        <w:color w:val="auto"/>
      </w:rPr>
    </w:lvl>
    <w:lvl w:ilvl="6">
      <w:start w:val="1"/>
      <w:numFmt w:val="decimal"/>
      <w:lvlText w:val="%1.%2.%3.%4.%5.%6.%7"/>
      <w:lvlJc w:val="left"/>
      <w:pPr>
        <w:ind w:left="1440" w:hanging="1440"/>
      </w:pPr>
      <w:rPr>
        <w:rFonts w:hint="default"/>
        <w:color w:val="auto"/>
      </w:rPr>
    </w:lvl>
    <w:lvl w:ilvl="7">
      <w:start w:val="1"/>
      <w:numFmt w:val="decimal"/>
      <w:lvlText w:val="%1.%2.%3.%4.%5.%6.%7.%8"/>
      <w:lvlJc w:val="left"/>
      <w:pPr>
        <w:ind w:left="1800" w:hanging="1800"/>
      </w:pPr>
      <w:rPr>
        <w:rFonts w:hint="default"/>
        <w:color w:val="auto"/>
      </w:rPr>
    </w:lvl>
    <w:lvl w:ilvl="8">
      <w:start w:val="1"/>
      <w:numFmt w:val="decimal"/>
      <w:lvlText w:val="%1.%2.%3.%4.%5.%6.%7.%8.%9"/>
      <w:lvlJc w:val="left"/>
      <w:pPr>
        <w:ind w:left="1800" w:hanging="1800"/>
      </w:pPr>
      <w:rPr>
        <w:rFonts w:hint="default"/>
        <w:color w:val="auto"/>
      </w:rPr>
    </w:lvl>
  </w:abstractNum>
  <w:abstractNum w:abstractNumId="4" w15:restartNumberingAfterBreak="0">
    <w:nsid w:val="09101A4D"/>
    <w:multiLevelType w:val="multilevel"/>
    <w:tmpl w:val="0C36CAA6"/>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5" w15:restartNumberingAfterBreak="0">
    <w:nsid w:val="09442DE5"/>
    <w:multiLevelType w:val="hybridMultilevel"/>
    <w:tmpl w:val="D38C619A"/>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0A521FC9"/>
    <w:multiLevelType w:val="multilevel"/>
    <w:tmpl w:val="3DCC0E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0C363AD2"/>
    <w:multiLevelType w:val="multilevel"/>
    <w:tmpl w:val="E57ED5EA"/>
    <w:lvl w:ilvl="0">
      <w:start w:val="1"/>
      <w:numFmt w:val="decimal"/>
      <w:lvlText w:val="%1."/>
      <w:lvlJc w:val="left"/>
      <w:pPr>
        <w:tabs>
          <w:tab w:val="num" w:pos="0"/>
        </w:tabs>
        <w:ind w:left="360" w:hanging="360"/>
      </w:pPr>
      <w:rPr>
        <w:b/>
        <w:i w:val="0"/>
      </w:rPr>
    </w:lvl>
    <w:lvl w:ilvl="1">
      <w:start w:val="1"/>
      <w:numFmt w:val="upperRoman"/>
      <w:lvlText w:val="%2."/>
      <w:lvlJc w:val="right"/>
      <w:pPr>
        <w:tabs>
          <w:tab w:val="num" w:pos="0"/>
        </w:tabs>
        <w:ind w:left="360" w:hanging="360"/>
      </w:pPr>
    </w:lvl>
    <w:lvl w:ilvl="2">
      <w:start w:val="1"/>
      <w:numFmt w:val="decimal"/>
      <w:suff w:val="space"/>
      <w:lvlText w:val="%1.%2.%3."/>
      <w:lvlJc w:val="left"/>
      <w:pPr>
        <w:tabs>
          <w:tab w:val="num" w:pos="0"/>
        </w:tabs>
        <w:ind w:left="1135" w:firstLine="0"/>
      </w:pPr>
      <w:rPr>
        <w:b w:val="0"/>
        <w:i w:val="0"/>
      </w:rPr>
    </w:lvl>
    <w:lvl w:ilvl="3">
      <w:start w:val="1"/>
      <w:numFmt w:val="decimal"/>
      <w:suff w:val="space"/>
      <w:lvlText w:val="%1.%2.%3.%4."/>
      <w:lvlJc w:val="left"/>
      <w:pPr>
        <w:tabs>
          <w:tab w:val="num" w:pos="0"/>
        </w:tabs>
        <w:ind w:left="851" w:firstLine="0"/>
      </w:pPr>
      <w:rPr>
        <w:b/>
        <w:i w:val="0"/>
      </w:rPr>
    </w:lvl>
    <w:lvl w:ilvl="4">
      <w:start w:val="1"/>
      <w:numFmt w:val="decimal"/>
      <w:suff w:val="space"/>
      <w:lvlText w:val="%1.%2.%3.%4.%5."/>
      <w:lvlJc w:val="left"/>
      <w:pPr>
        <w:tabs>
          <w:tab w:val="num" w:pos="0"/>
        </w:tabs>
        <w:ind w:left="1134" w:firstLine="0"/>
      </w:pPr>
      <w:rPr>
        <w:b/>
        <w:i w:val="0"/>
      </w:r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8" w15:restartNumberingAfterBreak="0">
    <w:nsid w:val="0CEE2909"/>
    <w:multiLevelType w:val="hybridMultilevel"/>
    <w:tmpl w:val="D9E4B954"/>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15:restartNumberingAfterBreak="0">
    <w:nsid w:val="0E754C06"/>
    <w:multiLevelType w:val="multilevel"/>
    <w:tmpl w:val="750600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11F0720"/>
    <w:multiLevelType w:val="multilevel"/>
    <w:tmpl w:val="F0CEB2E0"/>
    <w:lvl w:ilvl="0">
      <w:start w:val="1"/>
      <w:numFmt w:val="decimal"/>
      <w:lvlText w:val="%1"/>
      <w:lvlJc w:val="left"/>
      <w:pPr>
        <w:ind w:left="396" w:hanging="396"/>
      </w:pPr>
      <w:rPr>
        <w:rFonts w:hint="default"/>
      </w:rPr>
    </w:lvl>
    <w:lvl w:ilvl="1">
      <w:start w:val="1"/>
      <w:numFmt w:val="decimal"/>
      <w:lvlText w:val="%1.%2"/>
      <w:lvlJc w:val="left"/>
      <w:pPr>
        <w:ind w:left="396" w:hanging="396"/>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11983857"/>
    <w:multiLevelType w:val="multilevel"/>
    <w:tmpl w:val="2D78CB04"/>
    <w:lvl w:ilvl="0">
      <w:start w:val="1"/>
      <w:numFmt w:val="decimal"/>
      <w:pStyle w:val="Nivel01"/>
      <w:lvlText w:val="%1."/>
      <w:lvlJc w:val="left"/>
      <w:pPr>
        <w:ind w:left="360" w:hanging="360"/>
      </w:pPr>
      <w:rPr>
        <w:b/>
        <w:color w:val="auto"/>
      </w:rPr>
    </w:lvl>
    <w:lvl w:ilvl="1">
      <w:start w:val="1"/>
      <w:numFmt w:val="decimal"/>
      <w:pStyle w:val="Nivel2"/>
      <w:lvlText w:val="%1.%2."/>
      <w:lvlJc w:val="left"/>
      <w:pPr>
        <w:ind w:left="1283" w:hanging="432"/>
      </w:pPr>
      <w:rPr>
        <w:sz w:val="20"/>
        <w:szCs w:val="20"/>
      </w:rPr>
    </w:lvl>
    <w:lvl w:ilvl="2">
      <w:start w:val="1"/>
      <w:numFmt w:val="decimal"/>
      <w:pStyle w:val="Nvel3-R"/>
      <w:lvlText w:val="%1.%2.%3."/>
      <w:lvlJc w:val="left"/>
      <w:pPr>
        <w:ind w:left="1497" w:hanging="504"/>
      </w:pPr>
    </w:lvl>
    <w:lvl w:ilvl="3">
      <w:start w:val="1"/>
      <w:numFmt w:val="decimal"/>
      <w:pStyle w:val="Nvel4"/>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11CC78D7"/>
    <w:multiLevelType w:val="hybridMultilevel"/>
    <w:tmpl w:val="49746E36"/>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3" w15:restartNumberingAfterBreak="0">
    <w:nsid w:val="13C35A0E"/>
    <w:multiLevelType w:val="hybridMultilevel"/>
    <w:tmpl w:val="1CEA9DEC"/>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4" w15:restartNumberingAfterBreak="0">
    <w:nsid w:val="157018B4"/>
    <w:multiLevelType w:val="hybridMultilevel"/>
    <w:tmpl w:val="3084A138"/>
    <w:lvl w:ilvl="0" w:tplc="0416001B">
      <w:start w:val="1"/>
      <w:numFmt w:val="lowerRoman"/>
      <w:lvlText w:val="%1."/>
      <w:lvlJc w:val="right"/>
      <w:pPr>
        <w:ind w:left="1287" w:hanging="360"/>
      </w:pPr>
    </w:lvl>
    <w:lvl w:ilvl="1" w:tplc="0416000F">
      <w:start w:val="1"/>
      <w:numFmt w:val="decimal"/>
      <w:lvlText w:val="%2."/>
      <w:lvlJc w:val="left"/>
      <w:pPr>
        <w:ind w:left="2007" w:hanging="360"/>
      </w:pPr>
    </w:lvl>
    <w:lvl w:ilvl="2" w:tplc="0416001B">
      <w:start w:val="1"/>
      <w:numFmt w:val="lowerRoman"/>
      <w:lvlText w:val="%3."/>
      <w:lvlJc w:val="right"/>
      <w:pPr>
        <w:ind w:left="2727" w:hanging="180"/>
      </w:pPr>
    </w:lvl>
    <w:lvl w:ilvl="3" w:tplc="53AC3DA4">
      <w:start w:val="1"/>
      <w:numFmt w:val="upperLetter"/>
      <w:lvlText w:val="%4)"/>
      <w:lvlJc w:val="left"/>
      <w:pPr>
        <w:ind w:left="3447" w:hanging="360"/>
      </w:pPr>
      <w:rPr>
        <w:rFonts w:hint="default"/>
        <w:b/>
      </w:rPr>
    </w:lvl>
    <w:lvl w:ilvl="4" w:tplc="04160019" w:tentative="1">
      <w:start w:val="1"/>
      <w:numFmt w:val="lowerLetter"/>
      <w:lvlText w:val="%5."/>
      <w:lvlJc w:val="left"/>
      <w:pPr>
        <w:ind w:left="4167" w:hanging="360"/>
      </w:pPr>
    </w:lvl>
    <w:lvl w:ilvl="5" w:tplc="0416001B" w:tentative="1">
      <w:start w:val="1"/>
      <w:numFmt w:val="lowerRoman"/>
      <w:lvlText w:val="%6."/>
      <w:lvlJc w:val="right"/>
      <w:pPr>
        <w:ind w:left="4887" w:hanging="180"/>
      </w:pPr>
    </w:lvl>
    <w:lvl w:ilvl="6" w:tplc="0416000F" w:tentative="1">
      <w:start w:val="1"/>
      <w:numFmt w:val="decimal"/>
      <w:lvlText w:val="%7."/>
      <w:lvlJc w:val="left"/>
      <w:pPr>
        <w:ind w:left="5607" w:hanging="360"/>
      </w:pPr>
    </w:lvl>
    <w:lvl w:ilvl="7" w:tplc="04160019" w:tentative="1">
      <w:start w:val="1"/>
      <w:numFmt w:val="lowerLetter"/>
      <w:lvlText w:val="%8."/>
      <w:lvlJc w:val="left"/>
      <w:pPr>
        <w:ind w:left="6327" w:hanging="360"/>
      </w:pPr>
    </w:lvl>
    <w:lvl w:ilvl="8" w:tplc="0416001B" w:tentative="1">
      <w:start w:val="1"/>
      <w:numFmt w:val="lowerRoman"/>
      <w:lvlText w:val="%9."/>
      <w:lvlJc w:val="right"/>
      <w:pPr>
        <w:ind w:left="7047" w:hanging="180"/>
      </w:pPr>
    </w:lvl>
  </w:abstractNum>
  <w:abstractNum w:abstractNumId="15" w15:restartNumberingAfterBreak="0">
    <w:nsid w:val="1D5C100D"/>
    <w:multiLevelType w:val="multilevel"/>
    <w:tmpl w:val="9D101CFA"/>
    <w:lvl w:ilvl="0">
      <w:start w:val="1"/>
      <w:numFmt w:val="decimal"/>
      <w:lvlText w:val="%1."/>
      <w:lvlJc w:val="left"/>
      <w:pPr>
        <w:ind w:left="360" w:hanging="360"/>
      </w:pPr>
      <w:rPr>
        <w:b/>
      </w:rPr>
    </w:lvl>
    <w:lvl w:ilvl="1">
      <w:start w:val="1"/>
      <w:numFmt w:val="decimal"/>
      <w:lvlText w:val="%1.%2."/>
      <w:lvlJc w:val="left"/>
      <w:pPr>
        <w:ind w:left="999" w:hanging="432"/>
      </w:pPr>
      <w:rPr>
        <w:rFonts w:ascii="Times New Roman" w:hAnsi="Times New Roman" w:cs="Times New Roman" w:hint="default"/>
        <w:b/>
        <w:bCs/>
        <w:i w:val="0"/>
        <w:strike w:val="0"/>
        <w:dstrike w:val="0"/>
        <w:color w:val="auto"/>
        <w:sz w:val="24"/>
        <w:szCs w:val="24"/>
        <w:u w:val="none"/>
        <w:effect w:val="none"/>
      </w:rPr>
    </w:lvl>
    <w:lvl w:ilvl="2">
      <w:start w:val="1"/>
      <w:numFmt w:val="decimal"/>
      <w:lvlText w:val="%1.%2.%3."/>
      <w:lvlJc w:val="left"/>
      <w:pPr>
        <w:ind w:left="1638" w:hanging="504"/>
      </w:pPr>
      <w:rPr>
        <w:rFonts w:ascii="Times New Roman" w:hAnsi="Times New Roman" w:cs="Times New Roman" w:hint="default"/>
        <w:b/>
        <w:bCs/>
        <w:i w:val="0"/>
        <w:strike w:val="0"/>
        <w:dstrike w:val="0"/>
        <w:color w:val="auto"/>
        <w:sz w:val="24"/>
        <w:szCs w:val="24"/>
        <w:u w:val="none"/>
        <w:effect w:val="none"/>
      </w:rPr>
    </w:lvl>
    <w:lvl w:ilvl="3">
      <w:start w:val="1"/>
      <w:numFmt w:val="decimal"/>
      <w:lvlText w:val="%1.%2.%3.%4."/>
      <w:lvlJc w:val="left"/>
      <w:pPr>
        <w:ind w:left="2491" w:hanging="648"/>
      </w:pPr>
      <w:rPr>
        <w:rFonts w:ascii="Times New Roman" w:hAnsi="Times New Roman" w:cs="Times New Roman" w:hint="default"/>
        <w:b/>
        <w:bCs/>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1F6A6DA0"/>
    <w:multiLevelType w:val="hybridMultilevel"/>
    <w:tmpl w:val="AA2AB104"/>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7" w15:restartNumberingAfterBreak="0">
    <w:nsid w:val="219D4B35"/>
    <w:multiLevelType w:val="hybridMultilevel"/>
    <w:tmpl w:val="DFF0978E"/>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8" w15:restartNumberingAfterBreak="0">
    <w:nsid w:val="22CE783B"/>
    <w:multiLevelType w:val="multilevel"/>
    <w:tmpl w:val="A50C339E"/>
    <w:styleLink w:val="WWNum3"/>
    <w:lvl w:ilvl="0">
      <w:numFmt w:val="bullet"/>
      <w:lvlText w:val=""/>
      <w:lvlJc w:val="left"/>
      <w:rPr>
        <w:rFonts w:ascii="Symbol" w:hAnsi="Symbol"/>
      </w:rPr>
    </w:lvl>
    <w:lvl w:ilvl="1">
      <w:numFmt w:val="bullet"/>
      <w:lvlText w:val="o"/>
      <w:lvlJc w:val="left"/>
      <w:rPr>
        <w:rFonts w:ascii="Courier New" w:hAnsi="Courier New" w:cs="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cs="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cs="Courier New"/>
      </w:rPr>
    </w:lvl>
    <w:lvl w:ilvl="8">
      <w:numFmt w:val="bullet"/>
      <w:lvlText w:val=""/>
      <w:lvlJc w:val="left"/>
      <w:rPr>
        <w:rFonts w:ascii="Wingdings" w:hAnsi="Wingdings"/>
      </w:rPr>
    </w:lvl>
  </w:abstractNum>
  <w:abstractNum w:abstractNumId="19" w15:restartNumberingAfterBreak="0">
    <w:nsid w:val="288C3C75"/>
    <w:multiLevelType w:val="multilevel"/>
    <w:tmpl w:val="3AD2D4D2"/>
    <w:styleLink w:val="WWNum12"/>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20" w15:restartNumberingAfterBreak="0">
    <w:nsid w:val="2DB54036"/>
    <w:multiLevelType w:val="multilevel"/>
    <w:tmpl w:val="13DC4A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2EFB1060"/>
    <w:multiLevelType w:val="multilevel"/>
    <w:tmpl w:val="EB3E36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32174735"/>
    <w:multiLevelType w:val="multilevel"/>
    <w:tmpl w:val="F820A46C"/>
    <w:lvl w:ilvl="0">
      <w:start w:val="1"/>
      <w:numFmt w:val="decimal"/>
      <w:lvlText w:val="%1"/>
      <w:lvlJc w:val="left"/>
      <w:pPr>
        <w:ind w:left="360" w:hanging="360"/>
      </w:pPr>
      <w:rPr>
        <w:rFonts w:hint="default"/>
        <w:b w:val="0"/>
        <w:sz w:val="24"/>
      </w:rPr>
    </w:lvl>
    <w:lvl w:ilvl="1">
      <w:start w:val="4"/>
      <w:numFmt w:val="decimal"/>
      <w:lvlText w:val="%1.%2"/>
      <w:lvlJc w:val="left"/>
      <w:pPr>
        <w:ind w:left="720" w:hanging="360"/>
      </w:pPr>
      <w:rPr>
        <w:rFonts w:hint="default"/>
        <w:b w:val="0"/>
        <w:sz w:val="24"/>
      </w:rPr>
    </w:lvl>
    <w:lvl w:ilvl="2">
      <w:start w:val="1"/>
      <w:numFmt w:val="decimal"/>
      <w:lvlText w:val="%1.%2.%3"/>
      <w:lvlJc w:val="left"/>
      <w:pPr>
        <w:ind w:left="1440" w:hanging="720"/>
      </w:pPr>
      <w:rPr>
        <w:rFonts w:hint="default"/>
        <w:b w:val="0"/>
        <w:sz w:val="24"/>
      </w:rPr>
    </w:lvl>
    <w:lvl w:ilvl="3">
      <w:start w:val="1"/>
      <w:numFmt w:val="decimal"/>
      <w:lvlText w:val="%1.%2.%3.%4"/>
      <w:lvlJc w:val="left"/>
      <w:pPr>
        <w:ind w:left="1800" w:hanging="720"/>
      </w:pPr>
      <w:rPr>
        <w:rFonts w:hint="default"/>
        <w:b w:val="0"/>
        <w:sz w:val="24"/>
      </w:rPr>
    </w:lvl>
    <w:lvl w:ilvl="4">
      <w:start w:val="1"/>
      <w:numFmt w:val="decimal"/>
      <w:lvlText w:val="%1.%2.%3.%4.%5"/>
      <w:lvlJc w:val="left"/>
      <w:pPr>
        <w:ind w:left="2520" w:hanging="1080"/>
      </w:pPr>
      <w:rPr>
        <w:rFonts w:hint="default"/>
        <w:b w:val="0"/>
        <w:sz w:val="24"/>
      </w:rPr>
    </w:lvl>
    <w:lvl w:ilvl="5">
      <w:start w:val="1"/>
      <w:numFmt w:val="decimal"/>
      <w:lvlText w:val="%1.%2.%3.%4.%5.%6"/>
      <w:lvlJc w:val="left"/>
      <w:pPr>
        <w:ind w:left="2880" w:hanging="1080"/>
      </w:pPr>
      <w:rPr>
        <w:rFonts w:hint="default"/>
        <w:b w:val="0"/>
        <w:sz w:val="24"/>
      </w:rPr>
    </w:lvl>
    <w:lvl w:ilvl="6">
      <w:start w:val="1"/>
      <w:numFmt w:val="decimal"/>
      <w:lvlText w:val="%1.%2.%3.%4.%5.%6.%7"/>
      <w:lvlJc w:val="left"/>
      <w:pPr>
        <w:ind w:left="3600" w:hanging="1440"/>
      </w:pPr>
      <w:rPr>
        <w:rFonts w:hint="default"/>
        <w:b w:val="0"/>
        <w:sz w:val="24"/>
      </w:rPr>
    </w:lvl>
    <w:lvl w:ilvl="7">
      <w:start w:val="1"/>
      <w:numFmt w:val="decimal"/>
      <w:lvlText w:val="%1.%2.%3.%4.%5.%6.%7.%8"/>
      <w:lvlJc w:val="left"/>
      <w:pPr>
        <w:ind w:left="3960" w:hanging="1440"/>
      </w:pPr>
      <w:rPr>
        <w:rFonts w:hint="default"/>
        <w:b w:val="0"/>
        <w:sz w:val="24"/>
      </w:rPr>
    </w:lvl>
    <w:lvl w:ilvl="8">
      <w:start w:val="1"/>
      <w:numFmt w:val="decimal"/>
      <w:lvlText w:val="%1.%2.%3.%4.%5.%6.%7.%8.%9"/>
      <w:lvlJc w:val="left"/>
      <w:pPr>
        <w:ind w:left="4680" w:hanging="1800"/>
      </w:pPr>
      <w:rPr>
        <w:rFonts w:hint="default"/>
        <w:b w:val="0"/>
        <w:sz w:val="24"/>
      </w:rPr>
    </w:lvl>
  </w:abstractNum>
  <w:abstractNum w:abstractNumId="23" w15:restartNumberingAfterBreak="0">
    <w:nsid w:val="33B441A2"/>
    <w:multiLevelType w:val="multilevel"/>
    <w:tmpl w:val="0416001D"/>
    <w:styleLink w:val="Estilo4"/>
    <w:lvl w:ilvl="0">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4" w15:restartNumberingAfterBreak="0">
    <w:nsid w:val="368541A2"/>
    <w:multiLevelType w:val="hybridMultilevel"/>
    <w:tmpl w:val="9CE0A876"/>
    <w:lvl w:ilvl="0" w:tplc="BBF0A072">
      <w:start w:val="1"/>
      <w:numFmt w:val="decimal"/>
      <w:lvlText w:val="%1."/>
      <w:lvlJc w:val="left"/>
      <w:pPr>
        <w:ind w:left="720" w:hanging="360"/>
      </w:pPr>
      <w:rPr>
        <w:rFonts w:hint="default"/>
        <w:b/>
        <w:color w:val="auto"/>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5" w15:restartNumberingAfterBreak="0">
    <w:nsid w:val="37DD5E4A"/>
    <w:multiLevelType w:val="hybridMultilevel"/>
    <w:tmpl w:val="24AAE9AC"/>
    <w:lvl w:ilvl="0" w:tplc="04160011">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6" w15:restartNumberingAfterBreak="0">
    <w:nsid w:val="39885651"/>
    <w:multiLevelType w:val="multilevel"/>
    <w:tmpl w:val="6A3882E0"/>
    <w:lvl w:ilvl="0">
      <w:start w:val="5"/>
      <w:numFmt w:val="decimal"/>
      <w:lvlText w:val="%1"/>
      <w:lvlJc w:val="left"/>
      <w:pPr>
        <w:ind w:left="360" w:hanging="360"/>
      </w:pPr>
      <w:rPr>
        <w:rFonts w:hint="default"/>
      </w:rPr>
    </w:lvl>
    <w:lvl w:ilvl="1">
      <w:start w:val="2"/>
      <w:numFmt w:val="decimal"/>
      <w:lvlText w:val="%1.%2"/>
      <w:lvlJc w:val="left"/>
      <w:pPr>
        <w:ind w:left="360" w:hanging="36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7" w15:restartNumberingAfterBreak="0">
    <w:nsid w:val="3F1424B2"/>
    <w:multiLevelType w:val="hybridMultilevel"/>
    <w:tmpl w:val="FF8425F4"/>
    <w:lvl w:ilvl="0" w:tplc="04160001">
      <w:start w:val="1"/>
      <w:numFmt w:val="bullet"/>
      <w:lvlText w:val=""/>
      <w:lvlJc w:val="left"/>
      <w:pPr>
        <w:ind w:left="825" w:hanging="360"/>
      </w:pPr>
      <w:rPr>
        <w:rFonts w:ascii="Symbol" w:hAnsi="Symbol" w:hint="default"/>
      </w:rPr>
    </w:lvl>
    <w:lvl w:ilvl="1" w:tplc="04160003" w:tentative="1">
      <w:start w:val="1"/>
      <w:numFmt w:val="bullet"/>
      <w:lvlText w:val="o"/>
      <w:lvlJc w:val="left"/>
      <w:pPr>
        <w:ind w:left="1545" w:hanging="360"/>
      </w:pPr>
      <w:rPr>
        <w:rFonts w:ascii="Courier New" w:hAnsi="Courier New" w:cs="Courier New" w:hint="default"/>
      </w:rPr>
    </w:lvl>
    <w:lvl w:ilvl="2" w:tplc="04160005" w:tentative="1">
      <w:start w:val="1"/>
      <w:numFmt w:val="bullet"/>
      <w:lvlText w:val=""/>
      <w:lvlJc w:val="left"/>
      <w:pPr>
        <w:ind w:left="2265" w:hanging="360"/>
      </w:pPr>
      <w:rPr>
        <w:rFonts w:ascii="Wingdings" w:hAnsi="Wingdings" w:hint="default"/>
      </w:rPr>
    </w:lvl>
    <w:lvl w:ilvl="3" w:tplc="04160001" w:tentative="1">
      <w:start w:val="1"/>
      <w:numFmt w:val="bullet"/>
      <w:lvlText w:val=""/>
      <w:lvlJc w:val="left"/>
      <w:pPr>
        <w:ind w:left="2985" w:hanging="360"/>
      </w:pPr>
      <w:rPr>
        <w:rFonts w:ascii="Symbol" w:hAnsi="Symbol" w:hint="default"/>
      </w:rPr>
    </w:lvl>
    <w:lvl w:ilvl="4" w:tplc="04160003" w:tentative="1">
      <w:start w:val="1"/>
      <w:numFmt w:val="bullet"/>
      <w:lvlText w:val="o"/>
      <w:lvlJc w:val="left"/>
      <w:pPr>
        <w:ind w:left="3705" w:hanging="360"/>
      </w:pPr>
      <w:rPr>
        <w:rFonts w:ascii="Courier New" w:hAnsi="Courier New" w:cs="Courier New" w:hint="default"/>
      </w:rPr>
    </w:lvl>
    <w:lvl w:ilvl="5" w:tplc="04160005" w:tentative="1">
      <w:start w:val="1"/>
      <w:numFmt w:val="bullet"/>
      <w:lvlText w:val=""/>
      <w:lvlJc w:val="left"/>
      <w:pPr>
        <w:ind w:left="4425" w:hanging="360"/>
      </w:pPr>
      <w:rPr>
        <w:rFonts w:ascii="Wingdings" w:hAnsi="Wingdings" w:hint="default"/>
      </w:rPr>
    </w:lvl>
    <w:lvl w:ilvl="6" w:tplc="04160001" w:tentative="1">
      <w:start w:val="1"/>
      <w:numFmt w:val="bullet"/>
      <w:lvlText w:val=""/>
      <w:lvlJc w:val="left"/>
      <w:pPr>
        <w:ind w:left="5145" w:hanging="360"/>
      </w:pPr>
      <w:rPr>
        <w:rFonts w:ascii="Symbol" w:hAnsi="Symbol" w:hint="default"/>
      </w:rPr>
    </w:lvl>
    <w:lvl w:ilvl="7" w:tplc="04160003" w:tentative="1">
      <w:start w:val="1"/>
      <w:numFmt w:val="bullet"/>
      <w:lvlText w:val="o"/>
      <w:lvlJc w:val="left"/>
      <w:pPr>
        <w:ind w:left="5865" w:hanging="360"/>
      </w:pPr>
      <w:rPr>
        <w:rFonts w:ascii="Courier New" w:hAnsi="Courier New" w:cs="Courier New" w:hint="default"/>
      </w:rPr>
    </w:lvl>
    <w:lvl w:ilvl="8" w:tplc="04160005" w:tentative="1">
      <w:start w:val="1"/>
      <w:numFmt w:val="bullet"/>
      <w:lvlText w:val=""/>
      <w:lvlJc w:val="left"/>
      <w:pPr>
        <w:ind w:left="6585" w:hanging="360"/>
      </w:pPr>
      <w:rPr>
        <w:rFonts w:ascii="Wingdings" w:hAnsi="Wingdings" w:hint="default"/>
      </w:rPr>
    </w:lvl>
  </w:abstractNum>
  <w:abstractNum w:abstractNumId="28" w15:restartNumberingAfterBreak="0">
    <w:nsid w:val="3F5B4B07"/>
    <w:multiLevelType w:val="multilevel"/>
    <w:tmpl w:val="28DE2F14"/>
    <w:styleLink w:val="Estilo3"/>
    <w:lvl w:ilvl="0">
      <w:start w:val="6"/>
      <w:numFmt w:val="decimal"/>
      <w:lvlText w:val="8.%1"/>
      <w:lvlJc w:val="left"/>
      <w:pPr>
        <w:ind w:left="555" w:hanging="555"/>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9" w15:restartNumberingAfterBreak="0">
    <w:nsid w:val="47A53836"/>
    <w:multiLevelType w:val="hybridMultilevel"/>
    <w:tmpl w:val="48DC7EE6"/>
    <w:lvl w:ilvl="0" w:tplc="69E4F120">
      <w:start w:val="1"/>
      <w:numFmt w:val="upperRoman"/>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0" w15:restartNumberingAfterBreak="0">
    <w:nsid w:val="4BE271D0"/>
    <w:multiLevelType w:val="hybridMultilevel"/>
    <w:tmpl w:val="FAEA6AAE"/>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1" w15:restartNumberingAfterBreak="0">
    <w:nsid w:val="4DD80F6E"/>
    <w:multiLevelType w:val="multilevel"/>
    <w:tmpl w:val="3EAA5BB2"/>
    <w:styleLink w:val="Estilo5"/>
    <w:lvl w:ilvl="0">
      <w:start w:val="3"/>
      <w:numFmt w:val="decimal"/>
      <w:lvlText w:val="%1)"/>
      <w:lvlJc w:val="left"/>
      <w:pPr>
        <w:ind w:left="360" w:hanging="360"/>
      </w:pPr>
      <w:rPr>
        <w:rFonts w:ascii="3" w:hAnsi="3" w:hint="default"/>
        <w:b w:val="0"/>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2" w15:restartNumberingAfterBreak="0">
    <w:nsid w:val="51F26951"/>
    <w:multiLevelType w:val="multilevel"/>
    <w:tmpl w:val="074E87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53244D7C"/>
    <w:multiLevelType w:val="hybridMultilevel"/>
    <w:tmpl w:val="C2107D98"/>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4" w15:restartNumberingAfterBreak="0">
    <w:nsid w:val="54E75FE1"/>
    <w:multiLevelType w:val="multilevel"/>
    <w:tmpl w:val="0C60FBE4"/>
    <w:styleLink w:val="WWNum1"/>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35" w15:restartNumberingAfterBreak="0">
    <w:nsid w:val="5DCB71AE"/>
    <w:multiLevelType w:val="multilevel"/>
    <w:tmpl w:val="96F82544"/>
    <w:lvl w:ilvl="0">
      <w:start w:val="3"/>
      <w:numFmt w:val="decimal"/>
      <w:lvlText w:val="%1."/>
      <w:lvlJc w:val="left"/>
      <w:pPr>
        <w:ind w:left="360" w:hanging="360"/>
      </w:pPr>
      <w:rPr>
        <w:rFonts w:hint="default"/>
      </w:rPr>
    </w:lvl>
    <w:lvl w:ilvl="1">
      <w:start w:val="1"/>
      <w:numFmt w:val="decimal"/>
      <w:lvlText w:val="%1.%2."/>
      <w:lvlJc w:val="left"/>
      <w:pPr>
        <w:ind w:left="927" w:hanging="360"/>
      </w:pPr>
      <w:rPr>
        <w:rFonts w:hint="default"/>
        <w:b/>
        <w:bCs/>
      </w:rPr>
    </w:lvl>
    <w:lvl w:ilvl="2">
      <w:start w:val="1"/>
      <w:numFmt w:val="decimal"/>
      <w:lvlText w:val="%1.%2.%3."/>
      <w:lvlJc w:val="left"/>
      <w:pPr>
        <w:ind w:left="1854" w:hanging="720"/>
      </w:pPr>
      <w:rPr>
        <w:rFonts w:hint="default"/>
        <w:b/>
        <w:bCs/>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36" w15:restartNumberingAfterBreak="0">
    <w:nsid w:val="67E17B68"/>
    <w:multiLevelType w:val="multilevel"/>
    <w:tmpl w:val="0416001D"/>
    <w:styleLink w:val="Estilo6"/>
    <w:lvl w:ilvl="0">
      <w:start w:val="6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7" w15:restartNumberingAfterBreak="0">
    <w:nsid w:val="6A5463FC"/>
    <w:multiLevelType w:val="multilevel"/>
    <w:tmpl w:val="14A8D9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6C0B314D"/>
    <w:multiLevelType w:val="multilevel"/>
    <w:tmpl w:val="364694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75D833FC"/>
    <w:multiLevelType w:val="multilevel"/>
    <w:tmpl w:val="837E1676"/>
    <w:styleLink w:val="Estilo1"/>
    <w:lvl w:ilvl="0">
      <w:start w:val="8"/>
      <w:numFmt w:val="decimal"/>
      <w:lvlText w:val="%1."/>
      <w:lvlJc w:val="left"/>
      <w:pPr>
        <w:ind w:left="555" w:hanging="555"/>
      </w:pPr>
      <w:rPr>
        <w:rFonts w:hint="default"/>
      </w:rPr>
    </w:lvl>
    <w:lvl w:ilvl="1">
      <w:start w:val="3"/>
      <w:numFmt w:val="decimal"/>
      <w:lvlText w:val="%1.%2."/>
      <w:lvlJc w:val="left"/>
      <w:pPr>
        <w:ind w:left="1222"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2586" w:hanging="1080"/>
      </w:pPr>
      <w:rPr>
        <w:rFonts w:hint="default"/>
      </w:rPr>
    </w:lvl>
    <w:lvl w:ilvl="4">
      <w:start w:val="1"/>
      <w:numFmt w:val="decimal"/>
      <w:lvlText w:val="%1.%2.%3.%4.%5."/>
      <w:lvlJc w:val="left"/>
      <w:pPr>
        <w:ind w:left="3448" w:hanging="1440"/>
      </w:pPr>
      <w:rPr>
        <w:rFonts w:hint="default"/>
      </w:rPr>
    </w:lvl>
    <w:lvl w:ilvl="5">
      <w:start w:val="1"/>
      <w:numFmt w:val="decimal"/>
      <w:lvlText w:val="%1.%2.%3.%4.%5.%6."/>
      <w:lvlJc w:val="left"/>
      <w:pPr>
        <w:ind w:left="3950" w:hanging="1440"/>
      </w:pPr>
      <w:rPr>
        <w:rFonts w:hint="default"/>
      </w:rPr>
    </w:lvl>
    <w:lvl w:ilvl="6">
      <w:start w:val="1"/>
      <w:numFmt w:val="decimal"/>
      <w:lvlText w:val="%1.%2.%3.%4.%5.%6.%7."/>
      <w:lvlJc w:val="left"/>
      <w:pPr>
        <w:ind w:left="4812" w:hanging="1800"/>
      </w:pPr>
      <w:rPr>
        <w:rFonts w:hint="default"/>
      </w:rPr>
    </w:lvl>
    <w:lvl w:ilvl="7">
      <w:start w:val="1"/>
      <w:numFmt w:val="decimal"/>
      <w:lvlText w:val="%1.%2.%3.%4.%5.%6.%7.%8."/>
      <w:lvlJc w:val="left"/>
      <w:pPr>
        <w:ind w:left="5674" w:hanging="2160"/>
      </w:pPr>
      <w:rPr>
        <w:rFonts w:hint="default"/>
      </w:rPr>
    </w:lvl>
    <w:lvl w:ilvl="8">
      <w:start w:val="1"/>
      <w:numFmt w:val="decimal"/>
      <w:lvlText w:val="%1.%2.%3.%4.%5.%6.%7.%8.%9."/>
      <w:lvlJc w:val="left"/>
      <w:pPr>
        <w:ind w:left="6176" w:hanging="2160"/>
      </w:pPr>
      <w:rPr>
        <w:rFonts w:hint="default"/>
      </w:rPr>
    </w:lvl>
  </w:abstractNum>
  <w:abstractNum w:abstractNumId="40" w15:restartNumberingAfterBreak="0">
    <w:nsid w:val="7C940B39"/>
    <w:multiLevelType w:val="multilevel"/>
    <w:tmpl w:val="0416001D"/>
    <w:styleLink w:val="Estilo2"/>
    <w:lvl w:ilvl="0">
      <w:start w:val="1"/>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1" w15:restartNumberingAfterBreak="0">
    <w:nsid w:val="7EA9AFCF"/>
    <w:multiLevelType w:val="multilevel"/>
    <w:tmpl w:val="373E9DEC"/>
    <w:lvl w:ilvl="0">
      <w:start w:val="19"/>
      <w:numFmt w:val="decimal"/>
      <w:lvlText w:val="%1."/>
      <w:lvlJc w:val="left"/>
      <w:pPr>
        <w:tabs>
          <w:tab w:val="num" w:pos="0"/>
        </w:tabs>
        <w:ind w:left="360" w:hanging="360"/>
      </w:pPr>
    </w:lvl>
    <w:lvl w:ilvl="1">
      <w:start w:val="1"/>
      <w:numFmt w:val="decimal"/>
      <w:lvlText w:val="%1.%2."/>
      <w:lvlJc w:val="left"/>
      <w:pPr>
        <w:tabs>
          <w:tab w:val="num" w:pos="0"/>
        </w:tabs>
        <w:ind w:left="792" w:hanging="432"/>
      </w:pPr>
      <w:rPr>
        <w:b w:val="0"/>
        <w:i w:val="0"/>
      </w:rPr>
    </w:lvl>
    <w:lvl w:ilvl="2">
      <w:start w:val="1"/>
      <w:numFmt w:val="lowerLetter"/>
      <w:lvlText w:val="%3)"/>
      <w:lvlJc w:val="left"/>
      <w:pPr>
        <w:tabs>
          <w:tab w:val="num" w:pos="0"/>
        </w:tabs>
        <w:ind w:left="1224" w:hanging="504"/>
      </w:pPr>
      <w:rPr>
        <w:b w:val="0"/>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num w:numId="1" w16cid:durableId="984507807">
    <w:abstractNumId w:val="11"/>
  </w:num>
  <w:num w:numId="2" w16cid:durableId="58214789">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034572192">
    <w:abstractNumId w:val="15"/>
  </w:num>
  <w:num w:numId="4" w16cid:durableId="1231698948">
    <w:abstractNumId w:val="0"/>
  </w:num>
  <w:num w:numId="5" w16cid:durableId="1405252896">
    <w:abstractNumId w:val="39"/>
  </w:num>
  <w:num w:numId="6" w16cid:durableId="1794134027">
    <w:abstractNumId w:val="40"/>
  </w:num>
  <w:num w:numId="7" w16cid:durableId="1408189457">
    <w:abstractNumId w:val="28"/>
  </w:num>
  <w:num w:numId="8" w16cid:durableId="1340884083">
    <w:abstractNumId w:val="23"/>
  </w:num>
  <w:num w:numId="9" w16cid:durableId="1191189428">
    <w:abstractNumId w:val="31"/>
  </w:num>
  <w:num w:numId="10" w16cid:durableId="2082673942">
    <w:abstractNumId w:val="36"/>
  </w:num>
  <w:num w:numId="11" w16cid:durableId="976181713">
    <w:abstractNumId w:val="25"/>
  </w:num>
  <w:num w:numId="12" w16cid:durableId="1638104203">
    <w:abstractNumId w:val="19"/>
  </w:num>
  <w:num w:numId="13" w16cid:durableId="804274370">
    <w:abstractNumId w:val="13"/>
  </w:num>
  <w:num w:numId="14" w16cid:durableId="1305502584">
    <w:abstractNumId w:val="5"/>
  </w:num>
  <w:num w:numId="15" w16cid:durableId="279530224">
    <w:abstractNumId w:val="12"/>
  </w:num>
  <w:num w:numId="16" w16cid:durableId="43524204">
    <w:abstractNumId w:val="8"/>
  </w:num>
  <w:num w:numId="17" w16cid:durableId="112946050">
    <w:abstractNumId w:val="17"/>
  </w:num>
  <w:num w:numId="18" w16cid:durableId="1624113173">
    <w:abstractNumId w:val="33"/>
  </w:num>
  <w:num w:numId="19" w16cid:durableId="2101366551">
    <w:abstractNumId w:val="34"/>
  </w:num>
  <w:num w:numId="20" w16cid:durableId="21708904">
    <w:abstractNumId w:val="2"/>
  </w:num>
  <w:num w:numId="21" w16cid:durableId="584916871">
    <w:abstractNumId w:val="4"/>
  </w:num>
  <w:num w:numId="22" w16cid:durableId="1089421282">
    <w:abstractNumId w:val="7"/>
  </w:num>
  <w:num w:numId="23" w16cid:durableId="223179263">
    <w:abstractNumId w:val="41"/>
  </w:num>
  <w:num w:numId="24" w16cid:durableId="1950044661">
    <w:abstractNumId w:val="14"/>
  </w:num>
  <w:num w:numId="25" w16cid:durableId="541595294">
    <w:abstractNumId w:val="35"/>
  </w:num>
  <w:num w:numId="26" w16cid:durableId="1653487547">
    <w:abstractNumId w:val="18"/>
  </w:num>
  <w:num w:numId="27" w16cid:durableId="619844977">
    <w:abstractNumId w:val="30"/>
  </w:num>
  <w:num w:numId="28" w16cid:durableId="320278788">
    <w:abstractNumId w:val="3"/>
  </w:num>
  <w:num w:numId="29" w16cid:durableId="588850641">
    <w:abstractNumId w:val="22"/>
  </w:num>
  <w:num w:numId="30" w16cid:durableId="1389498136">
    <w:abstractNumId w:val="29"/>
  </w:num>
  <w:num w:numId="31" w16cid:durableId="1343095029">
    <w:abstractNumId w:val="26"/>
  </w:num>
  <w:num w:numId="32" w16cid:durableId="158349576">
    <w:abstractNumId w:val="27"/>
  </w:num>
  <w:num w:numId="33" w16cid:durableId="1536623754">
    <w:abstractNumId w:val="10"/>
  </w:num>
  <w:num w:numId="34" w16cid:durableId="314384323">
    <w:abstractNumId w:val="1"/>
  </w:num>
  <w:num w:numId="35" w16cid:durableId="1484083564">
    <w:abstractNumId w:val="16"/>
  </w:num>
  <w:num w:numId="36" w16cid:durableId="1314067822">
    <w:abstractNumId w:val="24"/>
  </w:num>
  <w:num w:numId="37" w16cid:durableId="942493767">
    <w:abstractNumId w:val="9"/>
  </w:num>
  <w:num w:numId="38" w16cid:durableId="1141341059">
    <w:abstractNumId w:val="38"/>
  </w:num>
  <w:num w:numId="39" w16cid:durableId="978538005">
    <w:abstractNumId w:val="20"/>
  </w:num>
  <w:num w:numId="40" w16cid:durableId="1269388956">
    <w:abstractNumId w:val="21"/>
  </w:num>
  <w:num w:numId="41" w16cid:durableId="839080333">
    <w:abstractNumId w:val="37"/>
  </w:num>
  <w:num w:numId="42" w16cid:durableId="279455986">
    <w:abstractNumId w:val="32"/>
  </w:num>
  <w:num w:numId="43" w16cid:durableId="980505092">
    <w:abstractNumId w:val="6"/>
  </w:num>
  <w:numIdMacAtCleanup w:val="3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6"/>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B46FC"/>
    <w:rsid w:val="00004ADD"/>
    <w:rsid w:val="0000620C"/>
    <w:rsid w:val="00006241"/>
    <w:rsid w:val="0001166A"/>
    <w:rsid w:val="00015512"/>
    <w:rsid w:val="00016B79"/>
    <w:rsid w:val="00017BC2"/>
    <w:rsid w:val="0002269E"/>
    <w:rsid w:val="00025569"/>
    <w:rsid w:val="00031596"/>
    <w:rsid w:val="0003614B"/>
    <w:rsid w:val="000439CC"/>
    <w:rsid w:val="0004488F"/>
    <w:rsid w:val="000450A7"/>
    <w:rsid w:val="00053BAF"/>
    <w:rsid w:val="0005488C"/>
    <w:rsid w:val="000558FE"/>
    <w:rsid w:val="00056CAC"/>
    <w:rsid w:val="00056E48"/>
    <w:rsid w:val="00060B3C"/>
    <w:rsid w:val="00060BE1"/>
    <w:rsid w:val="0006159B"/>
    <w:rsid w:val="00063172"/>
    <w:rsid w:val="00065634"/>
    <w:rsid w:val="00066588"/>
    <w:rsid w:val="000668CC"/>
    <w:rsid w:val="00071D2C"/>
    <w:rsid w:val="0007424F"/>
    <w:rsid w:val="000814F3"/>
    <w:rsid w:val="00081CA0"/>
    <w:rsid w:val="00084F9F"/>
    <w:rsid w:val="00087164"/>
    <w:rsid w:val="00087686"/>
    <w:rsid w:val="00091113"/>
    <w:rsid w:val="00091B81"/>
    <w:rsid w:val="000950CB"/>
    <w:rsid w:val="00096342"/>
    <w:rsid w:val="00096711"/>
    <w:rsid w:val="0009741C"/>
    <w:rsid w:val="00097466"/>
    <w:rsid w:val="000A0329"/>
    <w:rsid w:val="000A15C1"/>
    <w:rsid w:val="000A4CF7"/>
    <w:rsid w:val="000A5F80"/>
    <w:rsid w:val="000A6B33"/>
    <w:rsid w:val="000B055A"/>
    <w:rsid w:val="000B1AEC"/>
    <w:rsid w:val="000B1E01"/>
    <w:rsid w:val="000B2C68"/>
    <w:rsid w:val="000B2EED"/>
    <w:rsid w:val="000B5FE7"/>
    <w:rsid w:val="000B7011"/>
    <w:rsid w:val="000B7706"/>
    <w:rsid w:val="000C1D31"/>
    <w:rsid w:val="000C1F15"/>
    <w:rsid w:val="000C5825"/>
    <w:rsid w:val="000C62A3"/>
    <w:rsid w:val="000D4F5C"/>
    <w:rsid w:val="000E0820"/>
    <w:rsid w:val="000E2C58"/>
    <w:rsid w:val="000E2D96"/>
    <w:rsid w:val="000E2DDD"/>
    <w:rsid w:val="000E3CDD"/>
    <w:rsid w:val="000E53DF"/>
    <w:rsid w:val="000E55D0"/>
    <w:rsid w:val="000F1396"/>
    <w:rsid w:val="000F3685"/>
    <w:rsid w:val="000F4F59"/>
    <w:rsid w:val="001024EE"/>
    <w:rsid w:val="00103CE9"/>
    <w:rsid w:val="001046AC"/>
    <w:rsid w:val="001102DE"/>
    <w:rsid w:val="00111890"/>
    <w:rsid w:val="0011246B"/>
    <w:rsid w:val="00113AE6"/>
    <w:rsid w:val="00114186"/>
    <w:rsid w:val="0011746B"/>
    <w:rsid w:val="00122461"/>
    <w:rsid w:val="00124FE3"/>
    <w:rsid w:val="001256C2"/>
    <w:rsid w:val="001262A7"/>
    <w:rsid w:val="001335C3"/>
    <w:rsid w:val="00133C51"/>
    <w:rsid w:val="00137E11"/>
    <w:rsid w:val="00145619"/>
    <w:rsid w:val="0014613C"/>
    <w:rsid w:val="00146838"/>
    <w:rsid w:val="001473E3"/>
    <w:rsid w:val="001551BF"/>
    <w:rsid w:val="00155BFD"/>
    <w:rsid w:val="00165B44"/>
    <w:rsid w:val="00171379"/>
    <w:rsid w:val="00175D81"/>
    <w:rsid w:val="00176A64"/>
    <w:rsid w:val="001770D2"/>
    <w:rsid w:val="00184497"/>
    <w:rsid w:val="0018571A"/>
    <w:rsid w:val="00191C79"/>
    <w:rsid w:val="0019362B"/>
    <w:rsid w:val="001947CB"/>
    <w:rsid w:val="001A2E8E"/>
    <w:rsid w:val="001A4570"/>
    <w:rsid w:val="001B3FE9"/>
    <w:rsid w:val="001B406B"/>
    <w:rsid w:val="001B4CE8"/>
    <w:rsid w:val="001B582B"/>
    <w:rsid w:val="001B668B"/>
    <w:rsid w:val="001B7999"/>
    <w:rsid w:val="001D6851"/>
    <w:rsid w:val="001D6B2E"/>
    <w:rsid w:val="001D6F7A"/>
    <w:rsid w:val="001E0C73"/>
    <w:rsid w:val="001E0D7C"/>
    <w:rsid w:val="001E2170"/>
    <w:rsid w:val="001E6EEF"/>
    <w:rsid w:val="001F2EBD"/>
    <w:rsid w:val="001F4651"/>
    <w:rsid w:val="001F52A4"/>
    <w:rsid w:val="001F5E08"/>
    <w:rsid w:val="001F6040"/>
    <w:rsid w:val="001F7C3E"/>
    <w:rsid w:val="0020201E"/>
    <w:rsid w:val="002023EC"/>
    <w:rsid w:val="002038C8"/>
    <w:rsid w:val="00204663"/>
    <w:rsid w:val="00210AA6"/>
    <w:rsid w:val="00210D7D"/>
    <w:rsid w:val="00216E16"/>
    <w:rsid w:val="0021789D"/>
    <w:rsid w:val="0022001D"/>
    <w:rsid w:val="002220F5"/>
    <w:rsid w:val="00227D9C"/>
    <w:rsid w:val="00246906"/>
    <w:rsid w:val="00250091"/>
    <w:rsid w:val="00250C6B"/>
    <w:rsid w:val="00253324"/>
    <w:rsid w:val="002579EA"/>
    <w:rsid w:val="00257A10"/>
    <w:rsid w:val="00260A13"/>
    <w:rsid w:val="00271BAE"/>
    <w:rsid w:val="00277151"/>
    <w:rsid w:val="00277B60"/>
    <w:rsid w:val="00280F57"/>
    <w:rsid w:val="002815BA"/>
    <w:rsid w:val="00285903"/>
    <w:rsid w:val="002863E9"/>
    <w:rsid w:val="00295F12"/>
    <w:rsid w:val="00297FB8"/>
    <w:rsid w:val="002A0CD0"/>
    <w:rsid w:val="002A3BFA"/>
    <w:rsid w:val="002A45B6"/>
    <w:rsid w:val="002A6165"/>
    <w:rsid w:val="002B17AD"/>
    <w:rsid w:val="002B3CC9"/>
    <w:rsid w:val="002B3D1E"/>
    <w:rsid w:val="002B4BC4"/>
    <w:rsid w:val="002B4FEC"/>
    <w:rsid w:val="002B66DE"/>
    <w:rsid w:val="002B6B17"/>
    <w:rsid w:val="002B7483"/>
    <w:rsid w:val="002C0964"/>
    <w:rsid w:val="002C154A"/>
    <w:rsid w:val="002C26A9"/>
    <w:rsid w:val="002C49FA"/>
    <w:rsid w:val="002C72A5"/>
    <w:rsid w:val="002C771C"/>
    <w:rsid w:val="002D51EC"/>
    <w:rsid w:val="002D5FE3"/>
    <w:rsid w:val="002E2355"/>
    <w:rsid w:val="002E42A3"/>
    <w:rsid w:val="002E591A"/>
    <w:rsid w:val="002E77E2"/>
    <w:rsid w:val="002F3DD6"/>
    <w:rsid w:val="002F4C05"/>
    <w:rsid w:val="002F5867"/>
    <w:rsid w:val="00303C71"/>
    <w:rsid w:val="0030561F"/>
    <w:rsid w:val="0031057A"/>
    <w:rsid w:val="00310A99"/>
    <w:rsid w:val="003120C3"/>
    <w:rsid w:val="0031270E"/>
    <w:rsid w:val="00313B3F"/>
    <w:rsid w:val="00314D1D"/>
    <w:rsid w:val="00315BFD"/>
    <w:rsid w:val="00315FF7"/>
    <w:rsid w:val="00316F61"/>
    <w:rsid w:val="00321B61"/>
    <w:rsid w:val="00323435"/>
    <w:rsid w:val="003240BD"/>
    <w:rsid w:val="00325753"/>
    <w:rsid w:val="003268DE"/>
    <w:rsid w:val="00327A25"/>
    <w:rsid w:val="00337DF9"/>
    <w:rsid w:val="00337FBA"/>
    <w:rsid w:val="00340ED6"/>
    <w:rsid w:val="003452DC"/>
    <w:rsid w:val="00345EE5"/>
    <w:rsid w:val="00346A9C"/>
    <w:rsid w:val="00352761"/>
    <w:rsid w:val="003533C2"/>
    <w:rsid w:val="00366858"/>
    <w:rsid w:val="00377FBF"/>
    <w:rsid w:val="0038010D"/>
    <w:rsid w:val="00380A29"/>
    <w:rsid w:val="00382C74"/>
    <w:rsid w:val="00385E72"/>
    <w:rsid w:val="0038668D"/>
    <w:rsid w:val="00391422"/>
    <w:rsid w:val="00394561"/>
    <w:rsid w:val="00394638"/>
    <w:rsid w:val="00394E5B"/>
    <w:rsid w:val="003957E0"/>
    <w:rsid w:val="003A150E"/>
    <w:rsid w:val="003A753F"/>
    <w:rsid w:val="003A7990"/>
    <w:rsid w:val="003B0991"/>
    <w:rsid w:val="003B0C10"/>
    <w:rsid w:val="003B206A"/>
    <w:rsid w:val="003B2A00"/>
    <w:rsid w:val="003C1C28"/>
    <w:rsid w:val="003C22A8"/>
    <w:rsid w:val="003C2835"/>
    <w:rsid w:val="003C4966"/>
    <w:rsid w:val="003C49EC"/>
    <w:rsid w:val="003D0548"/>
    <w:rsid w:val="003D0779"/>
    <w:rsid w:val="003D0F2F"/>
    <w:rsid w:val="003D1449"/>
    <w:rsid w:val="003D16C1"/>
    <w:rsid w:val="003D6F7D"/>
    <w:rsid w:val="003D7429"/>
    <w:rsid w:val="003E3AFC"/>
    <w:rsid w:val="003E3F0B"/>
    <w:rsid w:val="003E4109"/>
    <w:rsid w:val="003E54C2"/>
    <w:rsid w:val="003E7EC4"/>
    <w:rsid w:val="003F48DF"/>
    <w:rsid w:val="003F4A3F"/>
    <w:rsid w:val="003F4E7D"/>
    <w:rsid w:val="003F6E02"/>
    <w:rsid w:val="00402324"/>
    <w:rsid w:val="00402541"/>
    <w:rsid w:val="00405FF3"/>
    <w:rsid w:val="004071C8"/>
    <w:rsid w:val="004104C2"/>
    <w:rsid w:val="00410950"/>
    <w:rsid w:val="00414DE2"/>
    <w:rsid w:val="004161FB"/>
    <w:rsid w:val="004202F6"/>
    <w:rsid w:val="00423D30"/>
    <w:rsid w:val="0042684A"/>
    <w:rsid w:val="0043032C"/>
    <w:rsid w:val="00431990"/>
    <w:rsid w:val="00433744"/>
    <w:rsid w:val="004405E7"/>
    <w:rsid w:val="004444E9"/>
    <w:rsid w:val="004512B9"/>
    <w:rsid w:val="00454D50"/>
    <w:rsid w:val="00456DE0"/>
    <w:rsid w:val="00462922"/>
    <w:rsid w:val="00464336"/>
    <w:rsid w:val="00467F3F"/>
    <w:rsid w:val="00470AF1"/>
    <w:rsid w:val="00471755"/>
    <w:rsid w:val="0047752E"/>
    <w:rsid w:val="0048050E"/>
    <w:rsid w:val="00480F08"/>
    <w:rsid w:val="004811E3"/>
    <w:rsid w:val="00483744"/>
    <w:rsid w:val="00484F4D"/>
    <w:rsid w:val="00490D27"/>
    <w:rsid w:val="00497049"/>
    <w:rsid w:val="004A1AE9"/>
    <w:rsid w:val="004A1D37"/>
    <w:rsid w:val="004A391F"/>
    <w:rsid w:val="004A4A45"/>
    <w:rsid w:val="004A5577"/>
    <w:rsid w:val="004A5D41"/>
    <w:rsid w:val="004B1CF3"/>
    <w:rsid w:val="004B3ABF"/>
    <w:rsid w:val="004B3C52"/>
    <w:rsid w:val="004B54E5"/>
    <w:rsid w:val="004B7789"/>
    <w:rsid w:val="004C0C11"/>
    <w:rsid w:val="004C14E4"/>
    <w:rsid w:val="004C23B3"/>
    <w:rsid w:val="004C5DC5"/>
    <w:rsid w:val="004C639E"/>
    <w:rsid w:val="004C725F"/>
    <w:rsid w:val="004D0365"/>
    <w:rsid w:val="004E0A23"/>
    <w:rsid w:val="004E1B1F"/>
    <w:rsid w:val="004E29D0"/>
    <w:rsid w:val="004E29F7"/>
    <w:rsid w:val="004E56C4"/>
    <w:rsid w:val="004F064C"/>
    <w:rsid w:val="004F4C4E"/>
    <w:rsid w:val="004F5350"/>
    <w:rsid w:val="00501D89"/>
    <w:rsid w:val="00502ACD"/>
    <w:rsid w:val="00506231"/>
    <w:rsid w:val="00506BFD"/>
    <w:rsid w:val="00507D0C"/>
    <w:rsid w:val="005100C7"/>
    <w:rsid w:val="005113BF"/>
    <w:rsid w:val="00511ED6"/>
    <w:rsid w:val="005135C8"/>
    <w:rsid w:val="00520E7A"/>
    <w:rsid w:val="00526739"/>
    <w:rsid w:val="005272B9"/>
    <w:rsid w:val="00527D15"/>
    <w:rsid w:val="005307A0"/>
    <w:rsid w:val="00544526"/>
    <w:rsid w:val="005447FA"/>
    <w:rsid w:val="005460E6"/>
    <w:rsid w:val="00546C1C"/>
    <w:rsid w:val="00546FAA"/>
    <w:rsid w:val="00547AF7"/>
    <w:rsid w:val="00562578"/>
    <w:rsid w:val="00564517"/>
    <w:rsid w:val="00565B39"/>
    <w:rsid w:val="00572648"/>
    <w:rsid w:val="00575470"/>
    <w:rsid w:val="00575D19"/>
    <w:rsid w:val="005803CB"/>
    <w:rsid w:val="00586901"/>
    <w:rsid w:val="00586D83"/>
    <w:rsid w:val="00590DA7"/>
    <w:rsid w:val="0059391C"/>
    <w:rsid w:val="005A47B8"/>
    <w:rsid w:val="005A6E38"/>
    <w:rsid w:val="005B2F3B"/>
    <w:rsid w:val="005C07DC"/>
    <w:rsid w:val="005C11E8"/>
    <w:rsid w:val="005C1257"/>
    <w:rsid w:val="005C3C43"/>
    <w:rsid w:val="005C526F"/>
    <w:rsid w:val="005C6D06"/>
    <w:rsid w:val="005D6232"/>
    <w:rsid w:val="005E0DCD"/>
    <w:rsid w:val="005E6416"/>
    <w:rsid w:val="005F295F"/>
    <w:rsid w:val="005F44DB"/>
    <w:rsid w:val="005F4E21"/>
    <w:rsid w:val="005F6486"/>
    <w:rsid w:val="005F70C3"/>
    <w:rsid w:val="005F755E"/>
    <w:rsid w:val="00601063"/>
    <w:rsid w:val="00602CBC"/>
    <w:rsid w:val="0060348D"/>
    <w:rsid w:val="00603634"/>
    <w:rsid w:val="00604BA5"/>
    <w:rsid w:val="00605B9F"/>
    <w:rsid w:val="006063A3"/>
    <w:rsid w:val="00606BF2"/>
    <w:rsid w:val="006106BB"/>
    <w:rsid w:val="0061277B"/>
    <w:rsid w:val="006169A0"/>
    <w:rsid w:val="0062258C"/>
    <w:rsid w:val="0062376C"/>
    <w:rsid w:val="00624537"/>
    <w:rsid w:val="0062773D"/>
    <w:rsid w:val="00630A10"/>
    <w:rsid w:val="00631E43"/>
    <w:rsid w:val="00632B8C"/>
    <w:rsid w:val="00635BA0"/>
    <w:rsid w:val="00636001"/>
    <w:rsid w:val="006362AE"/>
    <w:rsid w:val="0063684B"/>
    <w:rsid w:val="006415B5"/>
    <w:rsid w:val="00641AEE"/>
    <w:rsid w:val="00646738"/>
    <w:rsid w:val="006468EA"/>
    <w:rsid w:val="00654BD0"/>
    <w:rsid w:val="00657E73"/>
    <w:rsid w:val="0066073F"/>
    <w:rsid w:val="006610CA"/>
    <w:rsid w:val="006612B2"/>
    <w:rsid w:val="0066278D"/>
    <w:rsid w:val="00666393"/>
    <w:rsid w:val="00666FEB"/>
    <w:rsid w:val="0066751B"/>
    <w:rsid w:val="00672C87"/>
    <w:rsid w:val="00673105"/>
    <w:rsid w:val="00674838"/>
    <w:rsid w:val="00675F59"/>
    <w:rsid w:val="006774CF"/>
    <w:rsid w:val="0068120E"/>
    <w:rsid w:val="00681E19"/>
    <w:rsid w:val="00683AC8"/>
    <w:rsid w:val="00685848"/>
    <w:rsid w:val="00686579"/>
    <w:rsid w:val="0068658F"/>
    <w:rsid w:val="0069006D"/>
    <w:rsid w:val="00690478"/>
    <w:rsid w:val="00695BA0"/>
    <w:rsid w:val="006A5244"/>
    <w:rsid w:val="006A6F4E"/>
    <w:rsid w:val="006A7A1A"/>
    <w:rsid w:val="006C3A88"/>
    <w:rsid w:val="006C42DC"/>
    <w:rsid w:val="006D1489"/>
    <w:rsid w:val="006D21F6"/>
    <w:rsid w:val="006D2937"/>
    <w:rsid w:val="006D4D8C"/>
    <w:rsid w:val="006D4E31"/>
    <w:rsid w:val="006D7841"/>
    <w:rsid w:val="006D7B8C"/>
    <w:rsid w:val="006E1828"/>
    <w:rsid w:val="006E6267"/>
    <w:rsid w:val="006E632D"/>
    <w:rsid w:val="006F2FFC"/>
    <w:rsid w:val="006F4AD1"/>
    <w:rsid w:val="006F5010"/>
    <w:rsid w:val="007007F6"/>
    <w:rsid w:val="00700A54"/>
    <w:rsid w:val="0070226D"/>
    <w:rsid w:val="00703FD0"/>
    <w:rsid w:val="007078AA"/>
    <w:rsid w:val="0071081A"/>
    <w:rsid w:val="00716FC7"/>
    <w:rsid w:val="0072377B"/>
    <w:rsid w:val="007253BC"/>
    <w:rsid w:val="00731D8E"/>
    <w:rsid w:val="00733E8B"/>
    <w:rsid w:val="00734ADF"/>
    <w:rsid w:val="00736DA7"/>
    <w:rsid w:val="00744C03"/>
    <w:rsid w:val="00744F98"/>
    <w:rsid w:val="0075324E"/>
    <w:rsid w:val="0075420C"/>
    <w:rsid w:val="00755654"/>
    <w:rsid w:val="00756104"/>
    <w:rsid w:val="00760875"/>
    <w:rsid w:val="00762C16"/>
    <w:rsid w:val="0077015C"/>
    <w:rsid w:val="007848BD"/>
    <w:rsid w:val="00784E3B"/>
    <w:rsid w:val="00787E96"/>
    <w:rsid w:val="007925FC"/>
    <w:rsid w:val="0079343C"/>
    <w:rsid w:val="007A4966"/>
    <w:rsid w:val="007A6763"/>
    <w:rsid w:val="007A75F8"/>
    <w:rsid w:val="007B150D"/>
    <w:rsid w:val="007B2846"/>
    <w:rsid w:val="007B3400"/>
    <w:rsid w:val="007B3995"/>
    <w:rsid w:val="007B596E"/>
    <w:rsid w:val="007B5A9B"/>
    <w:rsid w:val="007B6500"/>
    <w:rsid w:val="007C2805"/>
    <w:rsid w:val="007C6563"/>
    <w:rsid w:val="007C6E51"/>
    <w:rsid w:val="007D4B25"/>
    <w:rsid w:val="007E381F"/>
    <w:rsid w:val="007E3AC6"/>
    <w:rsid w:val="007F633D"/>
    <w:rsid w:val="00801DAC"/>
    <w:rsid w:val="00802289"/>
    <w:rsid w:val="008043C4"/>
    <w:rsid w:val="00806C12"/>
    <w:rsid w:val="0081037F"/>
    <w:rsid w:val="008118A3"/>
    <w:rsid w:val="00811D42"/>
    <w:rsid w:val="0081278D"/>
    <w:rsid w:val="00813323"/>
    <w:rsid w:val="0081488D"/>
    <w:rsid w:val="00815EE5"/>
    <w:rsid w:val="008166F1"/>
    <w:rsid w:val="00821F71"/>
    <w:rsid w:val="00822079"/>
    <w:rsid w:val="0082419D"/>
    <w:rsid w:val="00825FDD"/>
    <w:rsid w:val="00826CE4"/>
    <w:rsid w:val="00830BE8"/>
    <w:rsid w:val="00831A12"/>
    <w:rsid w:val="00833C36"/>
    <w:rsid w:val="00834DD2"/>
    <w:rsid w:val="008369B5"/>
    <w:rsid w:val="0084417D"/>
    <w:rsid w:val="00851243"/>
    <w:rsid w:val="00851AEB"/>
    <w:rsid w:val="00863BB0"/>
    <w:rsid w:val="008652DF"/>
    <w:rsid w:val="00866CC7"/>
    <w:rsid w:val="00870788"/>
    <w:rsid w:val="00870EBB"/>
    <w:rsid w:val="00882690"/>
    <w:rsid w:val="00884A85"/>
    <w:rsid w:val="00887D85"/>
    <w:rsid w:val="00890185"/>
    <w:rsid w:val="00890709"/>
    <w:rsid w:val="00893488"/>
    <w:rsid w:val="00893D82"/>
    <w:rsid w:val="008949B3"/>
    <w:rsid w:val="00894D94"/>
    <w:rsid w:val="00897794"/>
    <w:rsid w:val="00897F81"/>
    <w:rsid w:val="008A077D"/>
    <w:rsid w:val="008A08FB"/>
    <w:rsid w:val="008A6016"/>
    <w:rsid w:val="008A6E8E"/>
    <w:rsid w:val="008A7776"/>
    <w:rsid w:val="008B66CB"/>
    <w:rsid w:val="008C0DC1"/>
    <w:rsid w:val="008C1702"/>
    <w:rsid w:val="008C274B"/>
    <w:rsid w:val="008C3DED"/>
    <w:rsid w:val="008C7127"/>
    <w:rsid w:val="008D1157"/>
    <w:rsid w:val="008D1562"/>
    <w:rsid w:val="008D257D"/>
    <w:rsid w:val="008E0907"/>
    <w:rsid w:val="008E1884"/>
    <w:rsid w:val="008E440E"/>
    <w:rsid w:val="008F4F10"/>
    <w:rsid w:val="008F6BA6"/>
    <w:rsid w:val="009007FA"/>
    <w:rsid w:val="0090157C"/>
    <w:rsid w:val="0090540F"/>
    <w:rsid w:val="009073CD"/>
    <w:rsid w:val="00907993"/>
    <w:rsid w:val="00907E5C"/>
    <w:rsid w:val="00910DBE"/>
    <w:rsid w:val="00922EEE"/>
    <w:rsid w:val="00925FB8"/>
    <w:rsid w:val="00930267"/>
    <w:rsid w:val="009310BD"/>
    <w:rsid w:val="00931989"/>
    <w:rsid w:val="00940FA6"/>
    <w:rsid w:val="0094339A"/>
    <w:rsid w:val="00943891"/>
    <w:rsid w:val="00945830"/>
    <w:rsid w:val="00947796"/>
    <w:rsid w:val="009538D2"/>
    <w:rsid w:val="00954341"/>
    <w:rsid w:val="0095745C"/>
    <w:rsid w:val="0096123D"/>
    <w:rsid w:val="009706ED"/>
    <w:rsid w:val="0097155D"/>
    <w:rsid w:val="00972386"/>
    <w:rsid w:val="0097278B"/>
    <w:rsid w:val="009752D5"/>
    <w:rsid w:val="00976D88"/>
    <w:rsid w:val="009773EA"/>
    <w:rsid w:val="00980FE0"/>
    <w:rsid w:val="00982132"/>
    <w:rsid w:val="009832AD"/>
    <w:rsid w:val="0098354B"/>
    <w:rsid w:val="009859BD"/>
    <w:rsid w:val="00985B02"/>
    <w:rsid w:val="0099111B"/>
    <w:rsid w:val="00992BB5"/>
    <w:rsid w:val="00995EE3"/>
    <w:rsid w:val="009A336D"/>
    <w:rsid w:val="009B2689"/>
    <w:rsid w:val="009B5E72"/>
    <w:rsid w:val="009B6143"/>
    <w:rsid w:val="009C5E2C"/>
    <w:rsid w:val="009C76A5"/>
    <w:rsid w:val="009C7812"/>
    <w:rsid w:val="009D3DB6"/>
    <w:rsid w:val="009D6CCC"/>
    <w:rsid w:val="009E0C3C"/>
    <w:rsid w:val="009E2439"/>
    <w:rsid w:val="009E4099"/>
    <w:rsid w:val="009E58D2"/>
    <w:rsid w:val="009E6198"/>
    <w:rsid w:val="009E7681"/>
    <w:rsid w:val="009F0D53"/>
    <w:rsid w:val="009F34AB"/>
    <w:rsid w:val="009F527E"/>
    <w:rsid w:val="00A04437"/>
    <w:rsid w:val="00A10F9C"/>
    <w:rsid w:val="00A1191B"/>
    <w:rsid w:val="00A13386"/>
    <w:rsid w:val="00A15471"/>
    <w:rsid w:val="00A17E96"/>
    <w:rsid w:val="00A2090C"/>
    <w:rsid w:val="00A213DD"/>
    <w:rsid w:val="00A241EC"/>
    <w:rsid w:val="00A252E3"/>
    <w:rsid w:val="00A25880"/>
    <w:rsid w:val="00A25C80"/>
    <w:rsid w:val="00A25D1D"/>
    <w:rsid w:val="00A26103"/>
    <w:rsid w:val="00A31D23"/>
    <w:rsid w:val="00A42B2C"/>
    <w:rsid w:val="00A43047"/>
    <w:rsid w:val="00A45D50"/>
    <w:rsid w:val="00A47498"/>
    <w:rsid w:val="00A47F40"/>
    <w:rsid w:val="00A5121D"/>
    <w:rsid w:val="00A522AE"/>
    <w:rsid w:val="00A527BD"/>
    <w:rsid w:val="00A52A12"/>
    <w:rsid w:val="00A55054"/>
    <w:rsid w:val="00A55FA4"/>
    <w:rsid w:val="00A57128"/>
    <w:rsid w:val="00A57D0E"/>
    <w:rsid w:val="00A62AC6"/>
    <w:rsid w:val="00A70AA5"/>
    <w:rsid w:val="00A7480A"/>
    <w:rsid w:val="00A765FC"/>
    <w:rsid w:val="00A77E87"/>
    <w:rsid w:val="00A84930"/>
    <w:rsid w:val="00A8578F"/>
    <w:rsid w:val="00A85A59"/>
    <w:rsid w:val="00A907B5"/>
    <w:rsid w:val="00A97871"/>
    <w:rsid w:val="00A97F9D"/>
    <w:rsid w:val="00AA0850"/>
    <w:rsid w:val="00AA1D45"/>
    <w:rsid w:val="00AA3CAB"/>
    <w:rsid w:val="00AA4D59"/>
    <w:rsid w:val="00AA75B5"/>
    <w:rsid w:val="00AB0846"/>
    <w:rsid w:val="00AB4F12"/>
    <w:rsid w:val="00AC263F"/>
    <w:rsid w:val="00AC4FCE"/>
    <w:rsid w:val="00AD1FC3"/>
    <w:rsid w:val="00AD2325"/>
    <w:rsid w:val="00AD59A8"/>
    <w:rsid w:val="00AE076C"/>
    <w:rsid w:val="00AE2417"/>
    <w:rsid w:val="00AE3E82"/>
    <w:rsid w:val="00AE46C6"/>
    <w:rsid w:val="00AF1D92"/>
    <w:rsid w:val="00AF2BFF"/>
    <w:rsid w:val="00B0059A"/>
    <w:rsid w:val="00B00B98"/>
    <w:rsid w:val="00B05AF8"/>
    <w:rsid w:val="00B064D8"/>
    <w:rsid w:val="00B0678A"/>
    <w:rsid w:val="00B06EBE"/>
    <w:rsid w:val="00B10156"/>
    <w:rsid w:val="00B131D5"/>
    <w:rsid w:val="00B15755"/>
    <w:rsid w:val="00B15B12"/>
    <w:rsid w:val="00B15F83"/>
    <w:rsid w:val="00B16A5B"/>
    <w:rsid w:val="00B16E35"/>
    <w:rsid w:val="00B205ED"/>
    <w:rsid w:val="00B22268"/>
    <w:rsid w:val="00B234D0"/>
    <w:rsid w:val="00B26191"/>
    <w:rsid w:val="00B27FC1"/>
    <w:rsid w:val="00B337B5"/>
    <w:rsid w:val="00B35C29"/>
    <w:rsid w:val="00B438A7"/>
    <w:rsid w:val="00B4636C"/>
    <w:rsid w:val="00B46698"/>
    <w:rsid w:val="00B510C6"/>
    <w:rsid w:val="00B5540B"/>
    <w:rsid w:val="00B63412"/>
    <w:rsid w:val="00B63622"/>
    <w:rsid w:val="00B72072"/>
    <w:rsid w:val="00B7252A"/>
    <w:rsid w:val="00B73903"/>
    <w:rsid w:val="00B73D61"/>
    <w:rsid w:val="00B73E47"/>
    <w:rsid w:val="00B74B9D"/>
    <w:rsid w:val="00B75D34"/>
    <w:rsid w:val="00B829AB"/>
    <w:rsid w:val="00B85E10"/>
    <w:rsid w:val="00B86157"/>
    <w:rsid w:val="00B865F5"/>
    <w:rsid w:val="00B92BCC"/>
    <w:rsid w:val="00B94E10"/>
    <w:rsid w:val="00BA7F6C"/>
    <w:rsid w:val="00BB46E6"/>
    <w:rsid w:val="00BB5309"/>
    <w:rsid w:val="00BB5E99"/>
    <w:rsid w:val="00BB5EA9"/>
    <w:rsid w:val="00BB7895"/>
    <w:rsid w:val="00BC2186"/>
    <w:rsid w:val="00BC3B15"/>
    <w:rsid w:val="00BC690B"/>
    <w:rsid w:val="00BC6F6E"/>
    <w:rsid w:val="00BE0ED4"/>
    <w:rsid w:val="00BE1119"/>
    <w:rsid w:val="00BE2CEA"/>
    <w:rsid w:val="00BE3CEE"/>
    <w:rsid w:val="00BE5F80"/>
    <w:rsid w:val="00BE6356"/>
    <w:rsid w:val="00BE6EA8"/>
    <w:rsid w:val="00BF323F"/>
    <w:rsid w:val="00BF48C7"/>
    <w:rsid w:val="00BF5934"/>
    <w:rsid w:val="00C01254"/>
    <w:rsid w:val="00C017AF"/>
    <w:rsid w:val="00C05076"/>
    <w:rsid w:val="00C06058"/>
    <w:rsid w:val="00C07B9D"/>
    <w:rsid w:val="00C1232D"/>
    <w:rsid w:val="00C12E5F"/>
    <w:rsid w:val="00C140A9"/>
    <w:rsid w:val="00C14768"/>
    <w:rsid w:val="00C159F6"/>
    <w:rsid w:val="00C20657"/>
    <w:rsid w:val="00C239A7"/>
    <w:rsid w:val="00C35352"/>
    <w:rsid w:val="00C41A86"/>
    <w:rsid w:val="00C44D47"/>
    <w:rsid w:val="00C47DB0"/>
    <w:rsid w:val="00C507A4"/>
    <w:rsid w:val="00C5111B"/>
    <w:rsid w:val="00C56ABC"/>
    <w:rsid w:val="00C602B9"/>
    <w:rsid w:val="00C63E3D"/>
    <w:rsid w:val="00C65004"/>
    <w:rsid w:val="00C657A9"/>
    <w:rsid w:val="00C74737"/>
    <w:rsid w:val="00C74AFE"/>
    <w:rsid w:val="00C74B3A"/>
    <w:rsid w:val="00C74DAA"/>
    <w:rsid w:val="00C7618D"/>
    <w:rsid w:val="00C7693F"/>
    <w:rsid w:val="00C82CB6"/>
    <w:rsid w:val="00C82D36"/>
    <w:rsid w:val="00C83422"/>
    <w:rsid w:val="00C83457"/>
    <w:rsid w:val="00C86CD7"/>
    <w:rsid w:val="00C9086A"/>
    <w:rsid w:val="00C949D9"/>
    <w:rsid w:val="00C955B1"/>
    <w:rsid w:val="00C97B29"/>
    <w:rsid w:val="00CA2B53"/>
    <w:rsid w:val="00CA7E36"/>
    <w:rsid w:val="00CB1566"/>
    <w:rsid w:val="00CB3602"/>
    <w:rsid w:val="00CB3B1F"/>
    <w:rsid w:val="00CB46FC"/>
    <w:rsid w:val="00CB48AE"/>
    <w:rsid w:val="00CB63DE"/>
    <w:rsid w:val="00CB6CED"/>
    <w:rsid w:val="00CC6D67"/>
    <w:rsid w:val="00CC6EE8"/>
    <w:rsid w:val="00CD1533"/>
    <w:rsid w:val="00CE5578"/>
    <w:rsid w:val="00CF4619"/>
    <w:rsid w:val="00CF4C9A"/>
    <w:rsid w:val="00D00F43"/>
    <w:rsid w:val="00D022C3"/>
    <w:rsid w:val="00D04926"/>
    <w:rsid w:val="00D10B9F"/>
    <w:rsid w:val="00D10CE7"/>
    <w:rsid w:val="00D11476"/>
    <w:rsid w:val="00D117B5"/>
    <w:rsid w:val="00D13B70"/>
    <w:rsid w:val="00D14105"/>
    <w:rsid w:val="00D1456C"/>
    <w:rsid w:val="00D15AA6"/>
    <w:rsid w:val="00D17BE6"/>
    <w:rsid w:val="00D2190A"/>
    <w:rsid w:val="00D4329D"/>
    <w:rsid w:val="00D44329"/>
    <w:rsid w:val="00D456B1"/>
    <w:rsid w:val="00D50B23"/>
    <w:rsid w:val="00D5101F"/>
    <w:rsid w:val="00D512DC"/>
    <w:rsid w:val="00D52599"/>
    <w:rsid w:val="00D52993"/>
    <w:rsid w:val="00D60FAE"/>
    <w:rsid w:val="00D62CEB"/>
    <w:rsid w:val="00D6305E"/>
    <w:rsid w:val="00D63A70"/>
    <w:rsid w:val="00D64A78"/>
    <w:rsid w:val="00D66100"/>
    <w:rsid w:val="00D73226"/>
    <w:rsid w:val="00D75EDD"/>
    <w:rsid w:val="00D8054F"/>
    <w:rsid w:val="00D82B47"/>
    <w:rsid w:val="00D82CD7"/>
    <w:rsid w:val="00D85ACD"/>
    <w:rsid w:val="00D90740"/>
    <w:rsid w:val="00D93BBF"/>
    <w:rsid w:val="00D94DA3"/>
    <w:rsid w:val="00D96A54"/>
    <w:rsid w:val="00DA45E5"/>
    <w:rsid w:val="00DB0067"/>
    <w:rsid w:val="00DB2E3C"/>
    <w:rsid w:val="00DB3731"/>
    <w:rsid w:val="00DB6DA9"/>
    <w:rsid w:val="00DB7769"/>
    <w:rsid w:val="00DC1B9F"/>
    <w:rsid w:val="00DC1C59"/>
    <w:rsid w:val="00DC2D67"/>
    <w:rsid w:val="00DC4FC8"/>
    <w:rsid w:val="00DD5FF3"/>
    <w:rsid w:val="00DE460C"/>
    <w:rsid w:val="00DE6C20"/>
    <w:rsid w:val="00DF0E94"/>
    <w:rsid w:val="00DF3380"/>
    <w:rsid w:val="00DF4FD2"/>
    <w:rsid w:val="00DF61B6"/>
    <w:rsid w:val="00DF69D5"/>
    <w:rsid w:val="00E0033D"/>
    <w:rsid w:val="00E028EF"/>
    <w:rsid w:val="00E03F9C"/>
    <w:rsid w:val="00E10FFC"/>
    <w:rsid w:val="00E11D1B"/>
    <w:rsid w:val="00E11D5F"/>
    <w:rsid w:val="00E2159E"/>
    <w:rsid w:val="00E23556"/>
    <w:rsid w:val="00E23EFF"/>
    <w:rsid w:val="00E274E3"/>
    <w:rsid w:val="00E337AE"/>
    <w:rsid w:val="00E35C20"/>
    <w:rsid w:val="00E45FB7"/>
    <w:rsid w:val="00E46CE5"/>
    <w:rsid w:val="00E47DD9"/>
    <w:rsid w:val="00E5794B"/>
    <w:rsid w:val="00E60459"/>
    <w:rsid w:val="00E607DC"/>
    <w:rsid w:val="00E60AC2"/>
    <w:rsid w:val="00E625B3"/>
    <w:rsid w:val="00E7022C"/>
    <w:rsid w:val="00E70C1E"/>
    <w:rsid w:val="00E725CA"/>
    <w:rsid w:val="00E85292"/>
    <w:rsid w:val="00E85AC9"/>
    <w:rsid w:val="00E8683B"/>
    <w:rsid w:val="00E90D8C"/>
    <w:rsid w:val="00E939E8"/>
    <w:rsid w:val="00EA0EE1"/>
    <w:rsid w:val="00EA2ED3"/>
    <w:rsid w:val="00EA65E1"/>
    <w:rsid w:val="00EB3B67"/>
    <w:rsid w:val="00EB4B4C"/>
    <w:rsid w:val="00EB5C54"/>
    <w:rsid w:val="00EC0980"/>
    <w:rsid w:val="00EC3A79"/>
    <w:rsid w:val="00EC4AAE"/>
    <w:rsid w:val="00EC52C9"/>
    <w:rsid w:val="00EC6394"/>
    <w:rsid w:val="00ED17E8"/>
    <w:rsid w:val="00ED1BDF"/>
    <w:rsid w:val="00ED3176"/>
    <w:rsid w:val="00ED685E"/>
    <w:rsid w:val="00EE72CE"/>
    <w:rsid w:val="00EF1DA8"/>
    <w:rsid w:val="00EF3535"/>
    <w:rsid w:val="00EF355B"/>
    <w:rsid w:val="00EF3DA5"/>
    <w:rsid w:val="00EF48FC"/>
    <w:rsid w:val="00EF4F82"/>
    <w:rsid w:val="00EF509C"/>
    <w:rsid w:val="00EF5B76"/>
    <w:rsid w:val="00F014F0"/>
    <w:rsid w:val="00F11497"/>
    <w:rsid w:val="00F11C4D"/>
    <w:rsid w:val="00F12A31"/>
    <w:rsid w:val="00F141D8"/>
    <w:rsid w:val="00F14AFD"/>
    <w:rsid w:val="00F16593"/>
    <w:rsid w:val="00F17655"/>
    <w:rsid w:val="00F17EE2"/>
    <w:rsid w:val="00F2547F"/>
    <w:rsid w:val="00F2788D"/>
    <w:rsid w:val="00F3259D"/>
    <w:rsid w:val="00F33C3F"/>
    <w:rsid w:val="00F34F83"/>
    <w:rsid w:val="00F35BD7"/>
    <w:rsid w:val="00F404B0"/>
    <w:rsid w:val="00F453F5"/>
    <w:rsid w:val="00F45F42"/>
    <w:rsid w:val="00F610E7"/>
    <w:rsid w:val="00F6129D"/>
    <w:rsid w:val="00F61A15"/>
    <w:rsid w:val="00F621CD"/>
    <w:rsid w:val="00F63392"/>
    <w:rsid w:val="00F702A7"/>
    <w:rsid w:val="00F758ED"/>
    <w:rsid w:val="00F77457"/>
    <w:rsid w:val="00F77F32"/>
    <w:rsid w:val="00F80F45"/>
    <w:rsid w:val="00F81A91"/>
    <w:rsid w:val="00F86C25"/>
    <w:rsid w:val="00F93035"/>
    <w:rsid w:val="00F93BFA"/>
    <w:rsid w:val="00F949DC"/>
    <w:rsid w:val="00F95F17"/>
    <w:rsid w:val="00F96131"/>
    <w:rsid w:val="00FA4038"/>
    <w:rsid w:val="00FA4B83"/>
    <w:rsid w:val="00FB09BD"/>
    <w:rsid w:val="00FB38CD"/>
    <w:rsid w:val="00FB41A6"/>
    <w:rsid w:val="00FB57EF"/>
    <w:rsid w:val="00FB5AAA"/>
    <w:rsid w:val="00FB6A43"/>
    <w:rsid w:val="00FB7D43"/>
    <w:rsid w:val="00FC3ECD"/>
    <w:rsid w:val="00FC6C7F"/>
    <w:rsid w:val="00FC7038"/>
    <w:rsid w:val="00FC7DAC"/>
    <w:rsid w:val="00FD035A"/>
    <w:rsid w:val="00FD040B"/>
    <w:rsid w:val="00FD2859"/>
    <w:rsid w:val="00FD3933"/>
    <w:rsid w:val="00FD7CFF"/>
    <w:rsid w:val="00FE4B87"/>
    <w:rsid w:val="00FE53B6"/>
    <w:rsid w:val="00FE5714"/>
    <w:rsid w:val="00FE5C12"/>
    <w:rsid w:val="00FE608F"/>
    <w:rsid w:val="00FE659B"/>
    <w:rsid w:val="00FE6646"/>
    <w:rsid w:val="00FE6649"/>
    <w:rsid w:val="00FF0A80"/>
    <w:rsid w:val="00FF25F0"/>
    <w:rsid w:val="13938DA0"/>
    <w:rsid w:val="184DD666"/>
    <w:rsid w:val="1E2E32D9"/>
    <w:rsid w:val="241F1A22"/>
    <w:rsid w:val="32B05F46"/>
    <w:rsid w:val="348C9DA7"/>
    <w:rsid w:val="36F72004"/>
    <w:rsid w:val="3CAD6F35"/>
    <w:rsid w:val="3FF16CE8"/>
    <w:rsid w:val="45D034C9"/>
    <w:rsid w:val="4CDDC88E"/>
    <w:rsid w:val="4D7636F6"/>
    <w:rsid w:val="58E0E03C"/>
    <w:rsid w:val="5EBCF017"/>
    <w:rsid w:val="6D491066"/>
    <w:rsid w:val="7B9D9422"/>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19E625A"/>
  <w14:defaultImageDpi w14:val="330"/>
  <w15:docId w15:val="{98106845-BA6A-4DF6-BD3A-59345B8133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pt-BR" w:eastAsia="pt-BR" w:bidi="ar-SA"/>
      </w:rPr>
    </w:rPrDefault>
    <w:pPrDefault/>
  </w:docDefaults>
  <w:latentStyles w:defLockedState="0" w:defUIPriority="0" w:defSemiHidden="0" w:defUnhideWhenUsed="0" w:defQFormat="0" w:count="376">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iPriority="99" w:unhideWhenUsed="1" w:qFormat="1"/>
    <w:lsdException w:name="header" w:semiHidden="1" w:unhideWhenUsed="1" w:qFormat="1"/>
    <w:lsdException w:name="footer" w:semiHidden="1" w:uiPriority="99"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qFormat="1"/>
    <w:lsdException w:name="List Bullet" w:semiHidden="1" w:unhideWhenUsed="1"/>
    <w:lsdException w:name="List 2" w:semiHidden="1" w:unhideWhenUsed="1" w:qFormat="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qFormat="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iPriority="1" w:unhideWhenUsed="1" w:qFormat="1"/>
    <w:lsdException w:name="Body Text Indent" w:semiHidden="1" w:unhideWhenUsed="1"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qFormat="1"/>
    <w:lsdException w:name="Body Text 3" w:semiHidden="1" w:unhideWhenUsed="1" w:qFormat="1"/>
    <w:lsdException w:name="Body Text Indent 2" w:semiHidden="1" w:unhideWhenUsed="1" w:qFormat="1"/>
    <w:lsdException w:name="Body Text Indent 3" w:semiHidden="1" w:unhideWhenUsed="1" w:qFormat="1"/>
    <w:lsdException w:name="Block Text" w:semiHidden="1" w:uiPriority="99" w:unhideWhenUsed="1"/>
    <w:lsdException w:name="Hyperlink" w:semiHidden="1" w:unhideWhenUsed="1" w:qFormat="1"/>
    <w:lsdException w:name="FollowedHyperlink" w:semiHidden="1" w:uiPriority="99" w:unhideWhenUsed="1" w:qFormat="1"/>
    <w:lsdException w:name="Strong" w:uiPriority="22" w:qFormat="1"/>
    <w:lsdException w:name="Emphasis" w:qFormat="1"/>
    <w:lsdException w:name="Document Map" w:semiHidden="1" w:uiPriority="99" w:unhideWhenUsed="1"/>
    <w:lsdException w:name="Plain Text" w:semiHidden="1" w:unhideWhenUsed="1" w:qFormat="1"/>
    <w:lsdException w:name="E-mail Signature" w:semiHidden="1" w:unhideWhenUsed="1"/>
    <w:lsdException w:name="HTML Top of Form" w:semiHidden="1" w:unhideWhenUsed="1"/>
    <w:lsdException w:name="HTML Bottom of Form" w:semiHidden="1" w:unhideWhenUsed="1"/>
    <w:lsdException w:name="Normal (Web)" w:semiHidden="1" w:uiPriority="99"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99"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59" w:qFormat="1"/>
    <w:lsdException w:name="Table Theme" w:semiHidden="1" w:unhideWhenUsed="1"/>
    <w:lsdException w:name="Placeholder Text" w:semiHidden="1" w:uiPriority="67" w:qFormat="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1" w:qFormat="1"/>
    <w:lsdException w:name="Quote" w:qFormat="1"/>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rsid w:val="00CB46FC"/>
    <w:rPr>
      <w:rFonts w:ascii="Ecofont_Spranq_eco_Sans" w:hAnsi="Ecofont_Spranq_eco_Sans" w:cs="Tahoma"/>
      <w:sz w:val="24"/>
      <w:szCs w:val="24"/>
    </w:rPr>
  </w:style>
  <w:style w:type="paragraph" w:styleId="Ttulo1">
    <w:name w:val="heading 1"/>
    <w:basedOn w:val="Normal"/>
    <w:next w:val="Normal"/>
    <w:link w:val="Ttulo1Char"/>
    <w:qFormat/>
    <w:rsid w:val="006362AE"/>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har"/>
    <w:qFormat/>
    <w:rsid w:val="00606BF2"/>
    <w:pPr>
      <w:keepNext/>
      <w:tabs>
        <w:tab w:val="left" w:pos="1701"/>
      </w:tabs>
      <w:ind w:right="-1"/>
      <w:jc w:val="center"/>
      <w:outlineLvl w:val="1"/>
    </w:pPr>
    <w:rPr>
      <w:rFonts w:ascii="Times New Roman" w:eastAsiaTheme="minorEastAsia" w:hAnsi="Times New Roman" w:cs="Times New Roman"/>
      <w:b/>
      <w:color w:val="000000"/>
      <w:szCs w:val="20"/>
    </w:rPr>
  </w:style>
  <w:style w:type="paragraph" w:styleId="Ttulo3">
    <w:name w:val="heading 3"/>
    <w:basedOn w:val="Normal"/>
    <w:next w:val="Normal"/>
    <w:link w:val="Ttulo3Char"/>
    <w:unhideWhenUsed/>
    <w:qFormat/>
    <w:rsid w:val="00606BF2"/>
    <w:pPr>
      <w:keepNext/>
      <w:keepLines/>
      <w:spacing w:before="40" w:line="259" w:lineRule="auto"/>
      <w:outlineLvl w:val="2"/>
    </w:pPr>
    <w:rPr>
      <w:rFonts w:asciiTheme="majorHAnsi" w:eastAsiaTheme="majorEastAsia" w:hAnsiTheme="majorHAnsi" w:cstheme="majorBidi"/>
      <w:color w:val="243F60" w:themeColor="accent1" w:themeShade="7F"/>
      <w:lang w:eastAsia="en-US"/>
    </w:rPr>
  </w:style>
  <w:style w:type="paragraph" w:styleId="Ttulo4">
    <w:name w:val="heading 4"/>
    <w:basedOn w:val="Normal"/>
    <w:next w:val="Normal"/>
    <w:link w:val="Ttulo4Char"/>
    <w:unhideWhenUsed/>
    <w:qFormat/>
    <w:rsid w:val="00606BF2"/>
    <w:pPr>
      <w:keepNext/>
      <w:keepLines/>
      <w:spacing w:before="40"/>
      <w:outlineLvl w:val="3"/>
    </w:pPr>
    <w:rPr>
      <w:rFonts w:asciiTheme="majorHAnsi" w:eastAsiaTheme="majorEastAsia" w:hAnsiTheme="majorHAnsi" w:cstheme="majorBidi"/>
      <w:i/>
      <w:iCs/>
      <w:color w:val="365F91" w:themeColor="accent1" w:themeShade="BF"/>
    </w:rPr>
  </w:style>
  <w:style w:type="paragraph" w:styleId="Ttulo5">
    <w:name w:val="heading 5"/>
    <w:basedOn w:val="Normal"/>
    <w:next w:val="Normal"/>
    <w:link w:val="Ttulo5Char"/>
    <w:unhideWhenUsed/>
    <w:qFormat/>
    <w:rsid w:val="00EF1DA8"/>
    <w:pPr>
      <w:keepNext/>
      <w:keepLines/>
      <w:spacing w:before="200"/>
      <w:outlineLvl w:val="4"/>
    </w:pPr>
    <w:rPr>
      <w:rFonts w:asciiTheme="majorHAnsi" w:eastAsiaTheme="majorEastAsia" w:hAnsiTheme="majorHAnsi" w:cstheme="majorBidi"/>
      <w:color w:val="243F60" w:themeColor="accent1" w:themeShade="7F"/>
    </w:rPr>
  </w:style>
  <w:style w:type="paragraph" w:styleId="Ttulo6">
    <w:name w:val="heading 6"/>
    <w:basedOn w:val="Normal"/>
    <w:next w:val="Normal"/>
    <w:link w:val="Ttulo6Char"/>
    <w:unhideWhenUsed/>
    <w:qFormat/>
    <w:rsid w:val="00606BF2"/>
    <w:pPr>
      <w:keepNext/>
      <w:keepLines/>
      <w:spacing w:before="40" w:line="259" w:lineRule="auto"/>
      <w:outlineLvl w:val="5"/>
    </w:pPr>
    <w:rPr>
      <w:rFonts w:asciiTheme="majorHAnsi" w:eastAsiaTheme="majorEastAsia" w:hAnsiTheme="majorHAnsi" w:cstheme="majorBidi"/>
      <w:color w:val="243F60" w:themeColor="accent1" w:themeShade="7F"/>
      <w:sz w:val="22"/>
      <w:szCs w:val="22"/>
      <w:lang w:eastAsia="en-US"/>
    </w:rPr>
  </w:style>
  <w:style w:type="paragraph" w:styleId="Ttulo7">
    <w:name w:val="heading 7"/>
    <w:basedOn w:val="Normal"/>
    <w:next w:val="Normal"/>
    <w:link w:val="Ttulo7Char"/>
    <w:unhideWhenUsed/>
    <w:qFormat/>
    <w:rsid w:val="00EF1DA8"/>
    <w:pPr>
      <w:keepNext/>
      <w:keepLines/>
      <w:overflowPunct w:val="0"/>
      <w:autoSpaceDE w:val="0"/>
      <w:autoSpaceDN w:val="0"/>
      <w:adjustRightInd w:val="0"/>
      <w:spacing w:before="200"/>
      <w:textAlignment w:val="baseline"/>
      <w:outlineLvl w:val="6"/>
    </w:pPr>
    <w:rPr>
      <w:rFonts w:ascii="Calibri Light" w:hAnsi="Calibri Light" w:cs="Times New Roman"/>
      <w:i/>
      <w:iCs/>
      <w:color w:val="404040"/>
      <w:sz w:val="20"/>
      <w:szCs w:val="20"/>
      <w:lang w:val="x-none" w:eastAsia="x-none"/>
    </w:rPr>
  </w:style>
  <w:style w:type="paragraph" w:styleId="Ttulo8">
    <w:name w:val="heading 8"/>
    <w:basedOn w:val="Normal"/>
    <w:next w:val="Normal"/>
    <w:link w:val="Ttulo8Char"/>
    <w:qFormat/>
    <w:rsid w:val="00EF1DA8"/>
    <w:pPr>
      <w:spacing w:before="240" w:after="60"/>
      <w:outlineLvl w:val="7"/>
    </w:pPr>
    <w:rPr>
      <w:rFonts w:ascii="Times New Roman" w:hAnsi="Times New Roman" w:cs="Times New Roman"/>
      <w:i/>
      <w:iCs/>
      <w:lang w:val="x-none" w:eastAsia="x-none"/>
    </w:rPr>
  </w:style>
  <w:style w:type="paragraph" w:styleId="Ttulo9">
    <w:name w:val="heading 9"/>
    <w:basedOn w:val="Normal"/>
    <w:next w:val="Normal"/>
    <w:link w:val="Ttulo9Char"/>
    <w:qFormat/>
    <w:rsid w:val="00EF1DA8"/>
    <w:pPr>
      <w:spacing w:before="240" w:after="60"/>
      <w:outlineLvl w:val="8"/>
    </w:pPr>
    <w:rPr>
      <w:rFonts w:ascii="Arial" w:hAnsi="Arial" w:cs="Times New Roman"/>
      <w:sz w:val="22"/>
      <w:szCs w:val="22"/>
      <w:lang w:val="x-none" w:eastAsia="x-none"/>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customStyle="1" w:styleId="GradeColorida-nfase11">
    <w:name w:val="Grade Colorida - Ênfase 11"/>
    <w:basedOn w:val="Normal"/>
    <w:next w:val="Normal"/>
    <w:link w:val="GradeColorida-nfase1Char"/>
    <w:uiPriority w:val="29"/>
    <w:qFormat/>
    <w:rsid w:val="00CB46FC"/>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i/>
      <w:iCs/>
      <w:color w:val="000000"/>
      <w:sz w:val="20"/>
      <w:lang w:eastAsia="en-US"/>
    </w:rPr>
  </w:style>
  <w:style w:type="character" w:customStyle="1" w:styleId="GradeColorida-nfase1Char">
    <w:name w:val="Grade Colorida - Ênfase 1 Char"/>
    <w:link w:val="GradeColorida-nfase11"/>
    <w:uiPriority w:val="29"/>
    <w:qFormat/>
    <w:rsid w:val="00CB46FC"/>
    <w:rPr>
      <w:rFonts w:ascii="Ecofont_Spranq_eco_Sans" w:eastAsia="Calibri" w:hAnsi="Ecofont_Spranq_eco_Sans" w:cs="Tahoma"/>
      <w:i/>
      <w:iCs/>
      <w:color w:val="000000"/>
      <w:szCs w:val="24"/>
      <w:lang w:val="pt-BR" w:eastAsia="en-US" w:bidi="ar-SA"/>
    </w:rPr>
  </w:style>
  <w:style w:type="paragraph" w:styleId="Corpodetexto">
    <w:name w:val="Body Text"/>
    <w:basedOn w:val="Normal"/>
    <w:link w:val="CorpodetextoChar"/>
    <w:uiPriority w:val="1"/>
    <w:unhideWhenUsed/>
    <w:qFormat/>
    <w:rsid w:val="002F4C05"/>
    <w:pPr>
      <w:spacing w:before="100" w:beforeAutospacing="1" w:after="100" w:afterAutospacing="1"/>
    </w:pPr>
    <w:rPr>
      <w:rFonts w:ascii="Times New Roman" w:hAnsi="Times New Roman" w:cs="Times New Roman"/>
    </w:rPr>
  </w:style>
  <w:style w:type="character" w:customStyle="1" w:styleId="CorpodetextoChar">
    <w:name w:val="Corpo de texto Char"/>
    <w:link w:val="Corpodetexto"/>
    <w:uiPriority w:val="1"/>
    <w:qFormat/>
    <w:rsid w:val="002F4C05"/>
    <w:rPr>
      <w:sz w:val="24"/>
      <w:szCs w:val="24"/>
    </w:rPr>
  </w:style>
  <w:style w:type="character" w:styleId="Hyperlink">
    <w:name w:val="Hyperlink"/>
    <w:unhideWhenUsed/>
    <w:qFormat/>
    <w:rsid w:val="00520E7A"/>
    <w:rPr>
      <w:color w:val="0000FF"/>
      <w:u w:val="single"/>
    </w:rPr>
  </w:style>
  <w:style w:type="paragraph" w:styleId="PargrafodaLista">
    <w:name w:val="List Paragraph"/>
    <w:aliases w:val="Titulo de Fígura,TITULO A,lp1,Iz - Párrafo de lista,Sivsa Parrafo,Titulo parrafo,3,Punto,Fundamentacion,List I Paragraph,Artigos n.,Parágrafo Artigos,Notas,Pós Figura,List Paragraph,Artigos n,Normal com bullets,Texto,Lista Letras"/>
    <w:basedOn w:val="Normal"/>
    <w:link w:val="PargrafodaListaChar"/>
    <w:uiPriority w:val="1"/>
    <w:qFormat/>
    <w:rsid w:val="003F48DF"/>
    <w:pPr>
      <w:ind w:left="720"/>
      <w:contextualSpacing/>
    </w:pPr>
  </w:style>
  <w:style w:type="paragraph" w:styleId="Cabealho">
    <w:name w:val="header"/>
    <w:aliases w:val="Cabeçalho Char Char Char,Cabeçalho1,Cabeçalho superior,Heading 1a,h,he,HeaderNN"/>
    <w:basedOn w:val="Normal"/>
    <w:link w:val="CabealhoChar"/>
    <w:unhideWhenUsed/>
    <w:qFormat/>
    <w:rsid w:val="00BB5309"/>
    <w:pPr>
      <w:tabs>
        <w:tab w:val="center" w:pos="4252"/>
        <w:tab w:val="right" w:pos="8504"/>
      </w:tabs>
    </w:pPr>
  </w:style>
  <w:style w:type="character" w:customStyle="1" w:styleId="CabealhoChar">
    <w:name w:val="Cabeçalho Char"/>
    <w:aliases w:val="Cabeçalho Char Char Char Char,Cabeçalho1 Char,Cabeçalho superior Char,Heading 1a Char,h Char,he Char,HeaderNN Char"/>
    <w:basedOn w:val="Fontepargpadro"/>
    <w:link w:val="Cabealho"/>
    <w:uiPriority w:val="99"/>
    <w:qFormat/>
    <w:rsid w:val="00BB5309"/>
    <w:rPr>
      <w:rFonts w:ascii="Ecofont_Spranq_eco_Sans" w:hAnsi="Ecofont_Spranq_eco_Sans" w:cs="Tahoma"/>
      <w:sz w:val="24"/>
      <w:szCs w:val="24"/>
    </w:rPr>
  </w:style>
  <w:style w:type="paragraph" w:styleId="Rodap">
    <w:name w:val="footer"/>
    <w:basedOn w:val="Normal"/>
    <w:link w:val="RodapChar"/>
    <w:uiPriority w:val="99"/>
    <w:unhideWhenUsed/>
    <w:qFormat/>
    <w:rsid w:val="00BB5309"/>
    <w:pPr>
      <w:tabs>
        <w:tab w:val="center" w:pos="4252"/>
        <w:tab w:val="right" w:pos="8504"/>
      </w:tabs>
    </w:pPr>
  </w:style>
  <w:style w:type="character" w:customStyle="1" w:styleId="RodapChar">
    <w:name w:val="Rodapé Char"/>
    <w:basedOn w:val="Fontepargpadro"/>
    <w:link w:val="Rodap"/>
    <w:uiPriority w:val="99"/>
    <w:qFormat/>
    <w:rsid w:val="00BB5309"/>
    <w:rPr>
      <w:rFonts w:ascii="Ecofont_Spranq_eco_Sans" w:hAnsi="Ecofont_Spranq_eco_Sans" w:cs="Tahoma"/>
      <w:sz w:val="24"/>
      <w:szCs w:val="24"/>
    </w:rPr>
  </w:style>
  <w:style w:type="paragraph" w:customStyle="1" w:styleId="citao2">
    <w:name w:val="citação 2"/>
    <w:basedOn w:val="Citao"/>
    <w:link w:val="citao2Char"/>
    <w:qFormat/>
    <w:rsid w:val="002038C8"/>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color w:val="000000"/>
      <w:lang w:eastAsia="en-US"/>
    </w:rPr>
  </w:style>
  <w:style w:type="character" w:customStyle="1" w:styleId="citao2Char">
    <w:name w:val="citação 2 Char"/>
    <w:basedOn w:val="CitaoChar"/>
    <w:link w:val="citao2"/>
    <w:rsid w:val="002038C8"/>
    <w:rPr>
      <w:rFonts w:ascii="Ecofont_Spranq_eco_Sans" w:eastAsia="Calibri" w:hAnsi="Ecofont_Spranq_eco_Sans" w:cs="Tahoma"/>
      <w:i/>
      <w:iCs/>
      <w:color w:val="000000"/>
      <w:sz w:val="24"/>
      <w:szCs w:val="24"/>
      <w:shd w:val="clear" w:color="auto" w:fill="FFFFCC"/>
      <w:lang w:eastAsia="en-US"/>
    </w:rPr>
  </w:style>
  <w:style w:type="paragraph" w:styleId="Citao">
    <w:name w:val="Quote"/>
    <w:aliases w:val="TCU,Citação AGU,NotaExplicativa"/>
    <w:basedOn w:val="Normal"/>
    <w:next w:val="Normal"/>
    <w:link w:val="CitaoChar"/>
    <w:qFormat/>
    <w:rsid w:val="002038C8"/>
    <w:rPr>
      <w:i/>
      <w:iCs/>
      <w:color w:val="000000" w:themeColor="text1"/>
    </w:rPr>
  </w:style>
  <w:style w:type="character" w:customStyle="1" w:styleId="CitaoChar">
    <w:name w:val="Citação Char"/>
    <w:aliases w:val="TCU Char,Citação AGU Char,NotaExplicativa Char"/>
    <w:basedOn w:val="Fontepargpadro"/>
    <w:link w:val="Citao"/>
    <w:qFormat/>
    <w:rsid w:val="002038C8"/>
    <w:rPr>
      <w:rFonts w:ascii="Ecofont_Spranq_eco_Sans" w:hAnsi="Ecofont_Spranq_eco_Sans" w:cs="Tahoma"/>
      <w:i/>
      <w:iCs/>
      <w:color w:val="000000" w:themeColor="text1"/>
      <w:sz w:val="24"/>
      <w:szCs w:val="24"/>
    </w:rPr>
  </w:style>
  <w:style w:type="paragraph" w:customStyle="1" w:styleId="Nivel1">
    <w:name w:val="Nivel1"/>
    <w:basedOn w:val="Ttulo1"/>
    <w:next w:val="Normal"/>
    <w:link w:val="Nivel1Char"/>
    <w:qFormat/>
    <w:rsid w:val="006362AE"/>
    <w:pPr>
      <w:widowControl w:val="0"/>
      <w:autoSpaceDE w:val="0"/>
      <w:autoSpaceDN w:val="0"/>
      <w:adjustRightInd w:val="0"/>
      <w:spacing w:after="120" w:line="276" w:lineRule="auto"/>
      <w:ind w:left="360" w:hanging="360"/>
      <w:jc w:val="both"/>
    </w:pPr>
    <w:rPr>
      <w:rFonts w:ascii="Arial" w:hAnsi="Arial" w:cs="Arial"/>
      <w:color w:val="auto"/>
      <w:sz w:val="20"/>
      <w:szCs w:val="20"/>
    </w:rPr>
  </w:style>
  <w:style w:type="character" w:customStyle="1" w:styleId="Ttulo1Char">
    <w:name w:val="Título 1 Char"/>
    <w:basedOn w:val="Fontepargpadro"/>
    <w:link w:val="Ttulo1"/>
    <w:qFormat/>
    <w:rsid w:val="006362AE"/>
    <w:rPr>
      <w:rFonts w:asciiTheme="majorHAnsi" w:eastAsiaTheme="majorEastAsia" w:hAnsiTheme="majorHAnsi" w:cstheme="majorBidi"/>
      <w:b/>
      <w:bCs/>
      <w:color w:val="365F91" w:themeColor="accent1" w:themeShade="BF"/>
      <w:sz w:val="28"/>
      <w:szCs w:val="28"/>
    </w:rPr>
  </w:style>
  <w:style w:type="character" w:customStyle="1" w:styleId="Nivel1Char">
    <w:name w:val="Nivel1 Char"/>
    <w:basedOn w:val="Ttulo1Char"/>
    <w:link w:val="Nivel1"/>
    <w:qFormat/>
    <w:rsid w:val="006362AE"/>
    <w:rPr>
      <w:rFonts w:ascii="Arial" w:eastAsiaTheme="majorEastAsia" w:hAnsi="Arial" w:cs="Arial"/>
      <w:b/>
      <w:bCs/>
      <w:color w:val="365F91" w:themeColor="accent1" w:themeShade="BF"/>
      <w:sz w:val="28"/>
      <w:szCs w:val="28"/>
    </w:rPr>
  </w:style>
  <w:style w:type="paragraph" w:customStyle="1" w:styleId="Nivel01">
    <w:name w:val="Nivel 01"/>
    <w:basedOn w:val="Ttulo1"/>
    <w:next w:val="Normal"/>
    <w:link w:val="Nivel01Char"/>
    <w:qFormat/>
    <w:rsid w:val="00636001"/>
    <w:pPr>
      <w:numPr>
        <w:numId w:val="1"/>
      </w:numPr>
      <w:tabs>
        <w:tab w:val="left" w:pos="567"/>
      </w:tabs>
      <w:spacing w:before="120" w:after="120" w:line="276" w:lineRule="auto"/>
      <w:ind w:left="0" w:firstLine="0"/>
      <w:jc w:val="both"/>
    </w:pPr>
    <w:rPr>
      <w:rFonts w:ascii="Arial" w:hAnsi="Arial" w:cs="Arial"/>
      <w:color w:val="auto"/>
      <w:sz w:val="20"/>
      <w:szCs w:val="20"/>
      <w:lang w:eastAsia="en-US"/>
    </w:rPr>
  </w:style>
  <w:style w:type="character" w:styleId="Refdecomentrio">
    <w:name w:val="annotation reference"/>
    <w:basedOn w:val="Fontepargpadro"/>
    <w:uiPriority w:val="99"/>
    <w:unhideWhenUsed/>
    <w:qFormat/>
    <w:rsid w:val="006A7A1A"/>
    <w:rPr>
      <w:sz w:val="16"/>
      <w:szCs w:val="16"/>
    </w:rPr>
  </w:style>
  <w:style w:type="paragraph" w:styleId="Textodecomentrio">
    <w:name w:val="annotation text"/>
    <w:basedOn w:val="Normal"/>
    <w:link w:val="TextodecomentrioChar"/>
    <w:uiPriority w:val="99"/>
    <w:unhideWhenUsed/>
    <w:qFormat/>
    <w:rsid w:val="006A7A1A"/>
    <w:rPr>
      <w:sz w:val="20"/>
      <w:szCs w:val="20"/>
    </w:rPr>
  </w:style>
  <w:style w:type="character" w:customStyle="1" w:styleId="TextodecomentrioChar">
    <w:name w:val="Texto de comentário Char"/>
    <w:basedOn w:val="Fontepargpadro"/>
    <w:link w:val="Textodecomentrio"/>
    <w:uiPriority w:val="99"/>
    <w:qFormat/>
    <w:rsid w:val="006A7A1A"/>
    <w:rPr>
      <w:rFonts w:ascii="Ecofont_Spranq_eco_Sans" w:hAnsi="Ecofont_Spranq_eco_Sans" w:cs="Tahoma"/>
    </w:rPr>
  </w:style>
  <w:style w:type="paragraph" w:styleId="Assuntodocomentrio">
    <w:name w:val="annotation subject"/>
    <w:basedOn w:val="Textodecomentrio"/>
    <w:next w:val="Textodecomentrio"/>
    <w:link w:val="AssuntodocomentrioChar"/>
    <w:uiPriority w:val="99"/>
    <w:unhideWhenUsed/>
    <w:qFormat/>
    <w:rsid w:val="006A7A1A"/>
    <w:rPr>
      <w:b/>
      <w:bCs/>
    </w:rPr>
  </w:style>
  <w:style w:type="character" w:customStyle="1" w:styleId="AssuntodocomentrioChar">
    <w:name w:val="Assunto do comentário Char"/>
    <w:basedOn w:val="TextodecomentrioChar"/>
    <w:link w:val="Assuntodocomentrio"/>
    <w:uiPriority w:val="99"/>
    <w:qFormat/>
    <w:rsid w:val="006A7A1A"/>
    <w:rPr>
      <w:rFonts w:ascii="Ecofont_Spranq_eco_Sans" w:hAnsi="Ecofont_Spranq_eco_Sans" w:cs="Tahoma"/>
      <w:b/>
      <w:bCs/>
    </w:rPr>
  </w:style>
  <w:style w:type="paragraph" w:styleId="Textodebalo">
    <w:name w:val="Balloon Text"/>
    <w:aliases w:val=" Char Char Char"/>
    <w:basedOn w:val="Normal"/>
    <w:link w:val="TextodebaloChar"/>
    <w:unhideWhenUsed/>
    <w:qFormat/>
    <w:rsid w:val="006A7A1A"/>
    <w:rPr>
      <w:rFonts w:ascii="Segoe UI" w:hAnsi="Segoe UI" w:cs="Segoe UI"/>
      <w:sz w:val="18"/>
      <w:szCs w:val="18"/>
    </w:rPr>
  </w:style>
  <w:style w:type="character" w:customStyle="1" w:styleId="TextodebaloChar">
    <w:name w:val="Texto de balão Char"/>
    <w:aliases w:val=" Char Char Char Char"/>
    <w:basedOn w:val="Fontepargpadro"/>
    <w:link w:val="Textodebalo"/>
    <w:qFormat/>
    <w:rsid w:val="006A7A1A"/>
    <w:rPr>
      <w:rFonts w:ascii="Segoe UI" w:hAnsi="Segoe UI" w:cs="Segoe UI"/>
      <w:sz w:val="18"/>
      <w:szCs w:val="18"/>
    </w:rPr>
  </w:style>
  <w:style w:type="paragraph" w:styleId="Reviso">
    <w:name w:val="Revision"/>
    <w:hidden/>
    <w:uiPriority w:val="99"/>
    <w:semiHidden/>
    <w:rsid w:val="00586901"/>
    <w:rPr>
      <w:rFonts w:ascii="Ecofont_Spranq_eco_Sans" w:hAnsi="Ecofont_Spranq_eco_Sans" w:cs="Tahoma"/>
      <w:sz w:val="24"/>
      <w:szCs w:val="24"/>
    </w:rPr>
  </w:style>
  <w:style w:type="character" w:customStyle="1" w:styleId="Nivel01Char">
    <w:name w:val="Nivel 01 Char"/>
    <w:basedOn w:val="Fontepargpadro"/>
    <w:link w:val="Nivel01"/>
    <w:qFormat/>
    <w:rsid w:val="00636001"/>
    <w:rPr>
      <w:rFonts w:ascii="Arial" w:eastAsiaTheme="majorEastAsia" w:hAnsi="Arial" w:cs="Arial"/>
      <w:b/>
      <w:bCs/>
      <w:lang w:eastAsia="en-US"/>
    </w:rPr>
  </w:style>
  <w:style w:type="paragraph" w:customStyle="1" w:styleId="Nivel2">
    <w:name w:val="Nivel 2"/>
    <w:basedOn w:val="Normal"/>
    <w:link w:val="Nivel2Char"/>
    <w:qFormat/>
    <w:rsid w:val="00D8054F"/>
    <w:pPr>
      <w:numPr>
        <w:ilvl w:val="1"/>
        <w:numId w:val="1"/>
      </w:numPr>
      <w:autoSpaceDE w:val="0"/>
      <w:autoSpaceDN w:val="0"/>
      <w:adjustRightInd w:val="0"/>
      <w:spacing w:before="120" w:after="120" w:line="276" w:lineRule="auto"/>
      <w:ind w:left="0" w:firstLine="0"/>
      <w:jc w:val="both"/>
    </w:pPr>
    <w:rPr>
      <w:rFonts w:ascii="Arial" w:hAnsi="Arial" w:cs="Arial"/>
      <w:sz w:val="20"/>
      <w:szCs w:val="20"/>
    </w:rPr>
  </w:style>
  <w:style w:type="character" w:customStyle="1" w:styleId="Nivel2Char">
    <w:name w:val="Nivel 2 Char"/>
    <w:basedOn w:val="Fontepargpadro"/>
    <w:link w:val="Nivel2"/>
    <w:qFormat/>
    <w:locked/>
    <w:rsid w:val="00D8054F"/>
    <w:rPr>
      <w:rFonts w:ascii="Arial" w:hAnsi="Arial" w:cs="Arial"/>
    </w:rPr>
  </w:style>
  <w:style w:type="paragraph" w:customStyle="1" w:styleId="Nvel2-Red">
    <w:name w:val="Nível 2 -Red"/>
    <w:basedOn w:val="Nivel2"/>
    <w:link w:val="Nvel2-RedChar"/>
    <w:qFormat/>
    <w:rsid w:val="00BE6EA8"/>
    <w:rPr>
      <w:i/>
      <w:iCs/>
      <w:color w:val="FF0000"/>
    </w:rPr>
  </w:style>
  <w:style w:type="character" w:customStyle="1" w:styleId="Nvel2-RedChar">
    <w:name w:val="Nível 2 -Red Char"/>
    <w:basedOn w:val="Nivel2Char"/>
    <w:link w:val="Nvel2-Red"/>
    <w:qFormat/>
    <w:rsid w:val="00BE6EA8"/>
    <w:rPr>
      <w:rFonts w:ascii="Arial" w:hAnsi="Arial" w:cs="Arial"/>
      <w:i/>
      <w:iCs/>
      <w:color w:val="FF0000"/>
    </w:rPr>
  </w:style>
  <w:style w:type="paragraph" w:customStyle="1" w:styleId="ou">
    <w:name w:val="ou"/>
    <w:basedOn w:val="PargrafodaLista"/>
    <w:link w:val="ouChar"/>
    <w:qFormat/>
    <w:rsid w:val="009D6CCC"/>
    <w:pPr>
      <w:spacing w:before="60" w:after="60" w:line="259" w:lineRule="auto"/>
      <w:ind w:left="0"/>
      <w:contextualSpacing w:val="0"/>
      <w:jc w:val="center"/>
    </w:pPr>
    <w:rPr>
      <w:rFonts w:ascii="Arial" w:eastAsiaTheme="minorHAnsi" w:hAnsi="Arial" w:cs="Arial"/>
      <w:b/>
      <w:bCs/>
      <w:i/>
      <w:iCs/>
      <w:color w:val="FF0000"/>
      <w:sz w:val="20"/>
      <w:u w:val="single"/>
    </w:rPr>
  </w:style>
  <w:style w:type="character" w:customStyle="1" w:styleId="ouChar">
    <w:name w:val="ou Char"/>
    <w:basedOn w:val="Fontepargpadro"/>
    <w:link w:val="ou"/>
    <w:qFormat/>
    <w:rsid w:val="009D6CCC"/>
    <w:rPr>
      <w:rFonts w:ascii="Arial" w:eastAsiaTheme="minorHAnsi" w:hAnsi="Arial" w:cs="Arial"/>
      <w:b/>
      <w:bCs/>
      <w:i/>
      <w:iCs/>
      <w:color w:val="FF0000"/>
      <w:szCs w:val="24"/>
      <w:u w:val="single"/>
    </w:rPr>
  </w:style>
  <w:style w:type="paragraph" w:customStyle="1" w:styleId="Nvel3-R">
    <w:name w:val="Nível 3-R"/>
    <w:basedOn w:val="Normal"/>
    <w:link w:val="Nvel3-RChar"/>
    <w:qFormat/>
    <w:rsid w:val="00B73E47"/>
    <w:pPr>
      <w:numPr>
        <w:ilvl w:val="2"/>
        <w:numId w:val="1"/>
      </w:numPr>
      <w:spacing w:before="120" w:after="120" w:line="276" w:lineRule="auto"/>
      <w:ind w:left="284" w:firstLine="0"/>
      <w:jc w:val="both"/>
    </w:pPr>
    <w:rPr>
      <w:rFonts w:ascii="Arial" w:eastAsiaTheme="minorEastAsia" w:hAnsi="Arial" w:cs="Arial"/>
      <w:i/>
      <w:iCs/>
      <w:color w:val="FF0000"/>
      <w:sz w:val="20"/>
      <w:szCs w:val="20"/>
    </w:rPr>
  </w:style>
  <w:style w:type="character" w:customStyle="1" w:styleId="Nvel3-RChar">
    <w:name w:val="Nível 3-R Char"/>
    <w:basedOn w:val="Fontepargpadro"/>
    <w:link w:val="Nvel3-R"/>
    <w:qFormat/>
    <w:rsid w:val="00B73E47"/>
    <w:rPr>
      <w:rFonts w:ascii="Arial" w:eastAsiaTheme="minorEastAsia" w:hAnsi="Arial" w:cs="Arial"/>
      <w:i/>
      <w:iCs/>
      <w:color w:val="FF0000"/>
    </w:rPr>
  </w:style>
  <w:style w:type="paragraph" w:customStyle="1" w:styleId="Nvel3">
    <w:name w:val="Nível 3"/>
    <w:basedOn w:val="Nvel3-R"/>
    <w:link w:val="Nvel3Char"/>
    <w:qFormat/>
    <w:rsid w:val="009D6CCC"/>
    <w:rPr>
      <w:rFonts w:eastAsia="Times New Roman"/>
      <w:i w:val="0"/>
      <w:iCs w:val="0"/>
      <w:color w:val="auto"/>
    </w:rPr>
  </w:style>
  <w:style w:type="paragraph" w:customStyle="1" w:styleId="Nvel4">
    <w:name w:val="Nível 4"/>
    <w:basedOn w:val="Nvel3"/>
    <w:link w:val="Nvel4Char"/>
    <w:qFormat/>
    <w:rsid w:val="009D6CCC"/>
    <w:pPr>
      <w:numPr>
        <w:ilvl w:val="3"/>
      </w:numPr>
      <w:ind w:left="567" w:firstLine="0"/>
    </w:pPr>
  </w:style>
  <w:style w:type="character" w:customStyle="1" w:styleId="Nvel3Char">
    <w:name w:val="Nível 3 Char"/>
    <w:basedOn w:val="Nvel3-RChar"/>
    <w:link w:val="Nvel3"/>
    <w:rsid w:val="009D6CCC"/>
    <w:rPr>
      <w:rFonts w:ascii="Arial" w:eastAsiaTheme="minorEastAsia" w:hAnsi="Arial" w:cs="Arial"/>
      <w:i w:val="0"/>
      <w:iCs w:val="0"/>
      <w:color w:val="FF0000"/>
    </w:rPr>
  </w:style>
  <w:style w:type="paragraph" w:customStyle="1" w:styleId="SubTitNN">
    <w:name w:val="SubTitNN"/>
    <w:basedOn w:val="Normal"/>
    <w:link w:val="SubTitNNChar"/>
    <w:qFormat/>
    <w:rsid w:val="009D6CCC"/>
    <w:pPr>
      <w:spacing w:before="240" w:after="120" w:line="276" w:lineRule="auto"/>
      <w:jc w:val="both"/>
    </w:pPr>
    <w:rPr>
      <w:rFonts w:ascii="Arial" w:hAnsi="Arial" w:cs="Arial"/>
      <w:b/>
      <w:bCs/>
      <w:iCs/>
      <w:sz w:val="20"/>
      <w:szCs w:val="20"/>
    </w:rPr>
  </w:style>
  <w:style w:type="character" w:customStyle="1" w:styleId="Nvel4Char">
    <w:name w:val="Nível 4 Char"/>
    <w:basedOn w:val="Nvel3Char"/>
    <w:link w:val="Nvel4"/>
    <w:rsid w:val="009D6CCC"/>
    <w:rPr>
      <w:rFonts w:ascii="Arial" w:eastAsiaTheme="minorEastAsia" w:hAnsi="Arial" w:cs="Arial"/>
      <w:i w:val="0"/>
      <w:iCs w:val="0"/>
      <w:color w:val="FF0000"/>
    </w:rPr>
  </w:style>
  <w:style w:type="character" w:customStyle="1" w:styleId="SubTitNNChar">
    <w:name w:val="SubTitNN Char"/>
    <w:basedOn w:val="Fontepargpadro"/>
    <w:link w:val="SubTitNN"/>
    <w:rsid w:val="009D6CCC"/>
    <w:rPr>
      <w:rFonts w:ascii="Arial" w:hAnsi="Arial" w:cs="Arial"/>
      <w:b/>
      <w:bCs/>
      <w:iCs/>
    </w:rPr>
  </w:style>
  <w:style w:type="character" w:customStyle="1" w:styleId="Ttulo2Char">
    <w:name w:val="Título 2 Char"/>
    <w:basedOn w:val="Fontepargpadro"/>
    <w:link w:val="Ttulo2"/>
    <w:qFormat/>
    <w:rsid w:val="00606BF2"/>
    <w:rPr>
      <w:rFonts w:eastAsiaTheme="minorEastAsia"/>
      <w:b/>
      <w:color w:val="000000"/>
      <w:sz w:val="24"/>
    </w:rPr>
  </w:style>
  <w:style w:type="character" w:customStyle="1" w:styleId="Ttulo3Char">
    <w:name w:val="Título 3 Char"/>
    <w:basedOn w:val="Fontepargpadro"/>
    <w:link w:val="Ttulo3"/>
    <w:qFormat/>
    <w:rsid w:val="00606BF2"/>
    <w:rPr>
      <w:rFonts w:asciiTheme="majorHAnsi" w:eastAsiaTheme="majorEastAsia" w:hAnsiTheme="majorHAnsi" w:cstheme="majorBidi"/>
      <w:color w:val="243F60" w:themeColor="accent1" w:themeShade="7F"/>
      <w:sz w:val="24"/>
      <w:szCs w:val="24"/>
      <w:lang w:eastAsia="en-US"/>
    </w:rPr>
  </w:style>
  <w:style w:type="character" w:customStyle="1" w:styleId="Ttulo4Char">
    <w:name w:val="Título 4 Char"/>
    <w:basedOn w:val="Fontepargpadro"/>
    <w:link w:val="Ttulo4"/>
    <w:qFormat/>
    <w:rsid w:val="00606BF2"/>
    <w:rPr>
      <w:rFonts w:asciiTheme="majorHAnsi" w:eastAsiaTheme="majorEastAsia" w:hAnsiTheme="majorHAnsi" w:cstheme="majorBidi"/>
      <w:i/>
      <w:iCs/>
      <w:color w:val="365F91" w:themeColor="accent1" w:themeShade="BF"/>
      <w:sz w:val="24"/>
      <w:szCs w:val="24"/>
    </w:rPr>
  </w:style>
  <w:style w:type="character" w:customStyle="1" w:styleId="Ttulo6Char">
    <w:name w:val="Título 6 Char"/>
    <w:basedOn w:val="Fontepargpadro"/>
    <w:link w:val="Ttulo6"/>
    <w:qFormat/>
    <w:rsid w:val="00606BF2"/>
    <w:rPr>
      <w:rFonts w:asciiTheme="majorHAnsi" w:eastAsiaTheme="majorEastAsia" w:hAnsiTheme="majorHAnsi" w:cstheme="majorBidi"/>
      <w:color w:val="243F60" w:themeColor="accent1" w:themeShade="7F"/>
      <w:sz w:val="22"/>
      <w:szCs w:val="22"/>
      <w:lang w:eastAsia="en-US"/>
    </w:rPr>
  </w:style>
  <w:style w:type="paragraph" w:styleId="NormalWeb">
    <w:name w:val="Normal (Web)"/>
    <w:basedOn w:val="Normal"/>
    <w:link w:val="NormalWebChar"/>
    <w:uiPriority w:val="99"/>
    <w:qFormat/>
    <w:rsid w:val="00606BF2"/>
    <w:pPr>
      <w:spacing w:before="100" w:beforeAutospacing="1" w:after="100" w:afterAutospacing="1"/>
    </w:pPr>
    <w:rPr>
      <w:rFonts w:ascii="Times New Roman" w:eastAsiaTheme="minorEastAsia" w:hAnsi="Times New Roman" w:cs="Times New Roman"/>
    </w:rPr>
  </w:style>
  <w:style w:type="paragraph" w:customStyle="1" w:styleId="Nvel2">
    <w:name w:val="Nível 2"/>
    <w:basedOn w:val="Normal"/>
    <w:next w:val="Normal"/>
    <w:qFormat/>
    <w:rsid w:val="00606BF2"/>
    <w:pPr>
      <w:spacing w:after="120"/>
      <w:jc w:val="both"/>
    </w:pPr>
    <w:rPr>
      <w:rFonts w:ascii="Arial" w:eastAsiaTheme="minorEastAsia" w:hAnsi="Arial" w:cs="Times New Roman"/>
      <w:b/>
      <w:szCs w:val="20"/>
    </w:rPr>
  </w:style>
  <w:style w:type="character" w:customStyle="1" w:styleId="normalchar1">
    <w:name w:val="normal__char1"/>
    <w:qFormat/>
    <w:rsid w:val="00606BF2"/>
    <w:rPr>
      <w:rFonts w:ascii="Arial" w:hAnsi="Arial" w:cs="Arial" w:hint="default"/>
      <w:strike w:val="0"/>
      <w:dstrike w:val="0"/>
      <w:sz w:val="24"/>
      <w:szCs w:val="24"/>
      <w:u w:val="none"/>
      <w:effect w:val="none"/>
    </w:rPr>
  </w:style>
  <w:style w:type="character" w:customStyle="1" w:styleId="apple-style-span">
    <w:name w:val="apple-style-span"/>
    <w:basedOn w:val="Fontepargpadro"/>
    <w:qFormat/>
    <w:rsid w:val="00606BF2"/>
  </w:style>
  <w:style w:type="paragraph" w:styleId="Commarcadores5">
    <w:name w:val="List Bullet 5"/>
    <w:basedOn w:val="Normal"/>
    <w:qFormat/>
    <w:rsid w:val="00606BF2"/>
    <w:pPr>
      <w:numPr>
        <w:numId w:val="4"/>
      </w:numPr>
      <w:contextualSpacing/>
    </w:pPr>
    <w:rPr>
      <w:rFonts w:eastAsiaTheme="minorEastAsia"/>
    </w:rPr>
  </w:style>
  <w:style w:type="paragraph" w:customStyle="1" w:styleId="Notaexplicativa">
    <w:name w:val="Nota explicativa"/>
    <w:basedOn w:val="Citao"/>
    <w:link w:val="NotaexplicativaChar"/>
    <w:qFormat/>
    <w:rsid w:val="00606BF2"/>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color w:val="000000"/>
      <w:lang w:eastAsia="en-US"/>
    </w:rPr>
  </w:style>
  <w:style w:type="character" w:customStyle="1" w:styleId="NotaexplicativaChar">
    <w:name w:val="Nota explicativa Char"/>
    <w:basedOn w:val="CitaoChar"/>
    <w:link w:val="Notaexplicativa"/>
    <w:qFormat/>
    <w:rsid w:val="00606BF2"/>
    <w:rPr>
      <w:rFonts w:ascii="Arial" w:eastAsia="Calibri" w:hAnsi="Arial" w:cs="Tahoma"/>
      <w:i/>
      <w:iCs/>
      <w:color w:val="000000"/>
      <w:sz w:val="24"/>
      <w:szCs w:val="24"/>
      <w:shd w:val="clear" w:color="auto" w:fill="FFFFCC"/>
      <w:lang w:eastAsia="en-US"/>
    </w:rPr>
  </w:style>
  <w:style w:type="numbering" w:customStyle="1" w:styleId="Estilo1">
    <w:name w:val="Estilo1"/>
    <w:uiPriority w:val="99"/>
    <w:rsid w:val="00606BF2"/>
    <w:pPr>
      <w:numPr>
        <w:numId w:val="5"/>
      </w:numPr>
    </w:pPr>
  </w:style>
  <w:style w:type="numbering" w:customStyle="1" w:styleId="Estilo2">
    <w:name w:val="Estilo2"/>
    <w:uiPriority w:val="99"/>
    <w:rsid w:val="00606BF2"/>
    <w:pPr>
      <w:numPr>
        <w:numId w:val="6"/>
      </w:numPr>
    </w:pPr>
  </w:style>
  <w:style w:type="numbering" w:customStyle="1" w:styleId="Estilo3">
    <w:name w:val="Estilo3"/>
    <w:uiPriority w:val="99"/>
    <w:rsid w:val="00606BF2"/>
    <w:pPr>
      <w:numPr>
        <w:numId w:val="7"/>
      </w:numPr>
    </w:pPr>
  </w:style>
  <w:style w:type="numbering" w:customStyle="1" w:styleId="Estilo4">
    <w:name w:val="Estilo4"/>
    <w:uiPriority w:val="99"/>
    <w:rsid w:val="00606BF2"/>
    <w:pPr>
      <w:numPr>
        <w:numId w:val="8"/>
      </w:numPr>
    </w:pPr>
  </w:style>
  <w:style w:type="numbering" w:customStyle="1" w:styleId="Estilo5">
    <w:name w:val="Estilo5"/>
    <w:uiPriority w:val="99"/>
    <w:rsid w:val="00606BF2"/>
    <w:pPr>
      <w:numPr>
        <w:numId w:val="9"/>
      </w:numPr>
    </w:pPr>
  </w:style>
  <w:style w:type="numbering" w:customStyle="1" w:styleId="Estilo6">
    <w:name w:val="Estilo6"/>
    <w:uiPriority w:val="99"/>
    <w:rsid w:val="00606BF2"/>
    <w:pPr>
      <w:numPr>
        <w:numId w:val="10"/>
      </w:numPr>
    </w:pPr>
  </w:style>
  <w:style w:type="paragraph" w:customStyle="1" w:styleId="Nivel01Titulo">
    <w:name w:val="Nivel_01_Titulo"/>
    <w:basedOn w:val="Nivel01"/>
    <w:link w:val="Nivel01TituloChar"/>
    <w:qFormat/>
    <w:rsid w:val="00606BF2"/>
    <w:pPr>
      <w:spacing w:before="240" w:after="0" w:line="240" w:lineRule="auto"/>
      <w:ind w:left="360" w:hanging="360"/>
      <w:jc w:val="left"/>
    </w:pPr>
    <w:rPr>
      <w:rFonts w:cstheme="majorBidi"/>
      <w:color w:val="000000" w:themeColor="text1"/>
      <w:spacing w:val="5"/>
      <w:kern w:val="28"/>
      <w:sz w:val="52"/>
      <w:szCs w:val="52"/>
    </w:rPr>
  </w:style>
  <w:style w:type="paragraph" w:styleId="Ttulo">
    <w:name w:val="Title"/>
    <w:basedOn w:val="Normal"/>
    <w:next w:val="Normal"/>
    <w:link w:val="TtuloChar"/>
    <w:qFormat/>
    <w:rsid w:val="00606BF2"/>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tuloChar">
    <w:name w:val="Título Char"/>
    <w:basedOn w:val="Fontepargpadro"/>
    <w:link w:val="Ttulo"/>
    <w:qFormat/>
    <w:rsid w:val="00606BF2"/>
    <w:rPr>
      <w:rFonts w:asciiTheme="majorHAnsi" w:eastAsiaTheme="majorEastAsia" w:hAnsiTheme="majorHAnsi" w:cstheme="majorBidi"/>
      <w:color w:val="17365D" w:themeColor="text2" w:themeShade="BF"/>
      <w:spacing w:val="5"/>
      <w:kern w:val="28"/>
      <w:sz w:val="52"/>
      <w:szCs w:val="52"/>
    </w:rPr>
  </w:style>
  <w:style w:type="character" w:customStyle="1" w:styleId="Nivel01TituloChar">
    <w:name w:val="Nivel_01_Titulo Char"/>
    <w:basedOn w:val="Nivel01Char"/>
    <w:link w:val="Nivel01Titulo"/>
    <w:qFormat/>
    <w:rsid w:val="00606BF2"/>
    <w:rPr>
      <w:rFonts w:ascii="Arial" w:eastAsiaTheme="majorEastAsia" w:hAnsi="Arial" w:cstheme="majorBidi"/>
      <w:b/>
      <w:bCs/>
      <w:color w:val="000000" w:themeColor="text1"/>
      <w:spacing w:val="5"/>
      <w:kern w:val="28"/>
      <w:sz w:val="52"/>
      <w:szCs w:val="52"/>
      <w:lang w:eastAsia="en-US"/>
    </w:rPr>
  </w:style>
  <w:style w:type="table" w:styleId="Tabelacomgrade">
    <w:name w:val="Table Grid"/>
    <w:basedOn w:val="Tabelanormal"/>
    <w:uiPriority w:val="59"/>
    <w:qFormat/>
    <w:rsid w:val="00606BF2"/>
    <w:rPr>
      <w:rFonts w:eastAsiaTheme="minorEastAsia"/>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DRO">
    <w:name w:val="PADRÃO"/>
    <w:qFormat/>
    <w:rsid w:val="00606BF2"/>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Cs w:val="24"/>
      <w:lang w:eastAsia="zh-CN" w:bidi="hi-IN"/>
    </w:rPr>
  </w:style>
  <w:style w:type="character" w:customStyle="1" w:styleId="QuoteChar">
    <w:name w:val="Quote Char"/>
    <w:basedOn w:val="Fontepargpadro"/>
    <w:link w:val="Citao1"/>
    <w:rsid w:val="00606BF2"/>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qFormat/>
    <w:rsid w:val="00606BF2"/>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i/>
      <w:iCs/>
      <w:color w:val="000000"/>
      <w:sz w:val="20"/>
      <w:szCs w:val="20"/>
    </w:rPr>
  </w:style>
  <w:style w:type="paragraph" w:customStyle="1" w:styleId="paragraph">
    <w:name w:val="paragraph"/>
    <w:basedOn w:val="Normal"/>
    <w:qFormat/>
    <w:rsid w:val="00606BF2"/>
    <w:pPr>
      <w:spacing w:before="100" w:beforeAutospacing="1" w:after="100" w:afterAutospacing="1"/>
    </w:pPr>
    <w:rPr>
      <w:rFonts w:ascii="Times New Roman" w:hAnsi="Times New Roman" w:cs="Times New Roman"/>
    </w:rPr>
  </w:style>
  <w:style w:type="character" w:customStyle="1" w:styleId="normaltextrun">
    <w:name w:val="normaltextrun"/>
    <w:basedOn w:val="Fontepargpadro"/>
    <w:rsid w:val="00606BF2"/>
  </w:style>
  <w:style w:type="character" w:customStyle="1" w:styleId="eop">
    <w:name w:val="eop"/>
    <w:basedOn w:val="Fontepargpadro"/>
    <w:qFormat/>
    <w:rsid w:val="00606BF2"/>
  </w:style>
  <w:style w:type="character" w:customStyle="1" w:styleId="spellingerror">
    <w:name w:val="spellingerror"/>
    <w:basedOn w:val="Fontepargpadro"/>
    <w:qFormat/>
    <w:rsid w:val="00606BF2"/>
  </w:style>
  <w:style w:type="paragraph" w:customStyle="1" w:styleId="PargrafodaLista1">
    <w:name w:val="Parágrafo da Lista1"/>
    <w:basedOn w:val="Normal"/>
    <w:qFormat/>
    <w:rsid w:val="00606BF2"/>
    <w:pPr>
      <w:ind w:left="720"/>
    </w:pPr>
    <w:rPr>
      <w:rFonts w:cs="Ecofont_Spranq_eco_Sans"/>
    </w:rPr>
  </w:style>
  <w:style w:type="paragraph" w:customStyle="1" w:styleId="Nivel10">
    <w:name w:val="Nivel 1"/>
    <w:basedOn w:val="Nivel2"/>
    <w:next w:val="Nivel2"/>
    <w:qFormat/>
    <w:rsid w:val="00606BF2"/>
    <w:pPr>
      <w:numPr>
        <w:ilvl w:val="0"/>
        <w:numId w:val="0"/>
      </w:numPr>
      <w:autoSpaceDE/>
      <w:autoSpaceDN/>
      <w:adjustRightInd/>
      <w:ind w:left="360" w:hanging="360"/>
    </w:pPr>
    <w:rPr>
      <w:rFonts w:eastAsiaTheme="minorEastAsia"/>
      <w:b/>
      <w:color w:val="000000"/>
    </w:rPr>
  </w:style>
  <w:style w:type="paragraph" w:customStyle="1" w:styleId="Nivel3">
    <w:name w:val="Nivel 3"/>
    <w:basedOn w:val="Normal"/>
    <w:link w:val="Nivel3Char"/>
    <w:qFormat/>
    <w:rsid w:val="00606BF2"/>
    <w:pPr>
      <w:spacing w:before="120" w:after="120" w:line="276" w:lineRule="auto"/>
      <w:ind w:left="425"/>
      <w:jc w:val="both"/>
    </w:pPr>
    <w:rPr>
      <w:rFonts w:ascii="Arial" w:eastAsiaTheme="minorEastAsia" w:hAnsi="Arial" w:cs="Arial"/>
      <w:color w:val="000000"/>
      <w:sz w:val="20"/>
      <w:szCs w:val="20"/>
    </w:rPr>
  </w:style>
  <w:style w:type="paragraph" w:customStyle="1" w:styleId="Nivel4">
    <w:name w:val="Nivel 4"/>
    <w:basedOn w:val="Nivel3"/>
    <w:link w:val="Nivel4Char"/>
    <w:qFormat/>
    <w:rsid w:val="00606BF2"/>
    <w:pPr>
      <w:ind w:left="851"/>
    </w:pPr>
    <w:rPr>
      <w:color w:val="auto"/>
    </w:rPr>
  </w:style>
  <w:style w:type="paragraph" w:customStyle="1" w:styleId="Nivel5">
    <w:name w:val="Nivel 5"/>
    <w:basedOn w:val="Nivel4"/>
    <w:qFormat/>
    <w:rsid w:val="00606BF2"/>
    <w:pPr>
      <w:ind w:left="1276"/>
    </w:pPr>
  </w:style>
  <w:style w:type="character" w:customStyle="1" w:styleId="Nivel4Char">
    <w:name w:val="Nivel 4 Char"/>
    <w:basedOn w:val="Fontepargpadro"/>
    <w:link w:val="Nivel4"/>
    <w:qFormat/>
    <w:rsid w:val="00606BF2"/>
    <w:rPr>
      <w:rFonts w:ascii="Arial" w:eastAsiaTheme="minorEastAsia" w:hAnsi="Arial" w:cs="Arial"/>
    </w:rPr>
  </w:style>
  <w:style w:type="paragraph" w:customStyle="1" w:styleId="textbody">
    <w:name w:val="textbody"/>
    <w:basedOn w:val="Normal"/>
    <w:qFormat/>
    <w:rsid w:val="00606BF2"/>
    <w:pPr>
      <w:spacing w:before="100" w:beforeAutospacing="1" w:after="100" w:afterAutospacing="1"/>
    </w:pPr>
    <w:rPr>
      <w:rFonts w:ascii="Times New Roman" w:hAnsi="Times New Roman" w:cs="Times New Roman"/>
    </w:rPr>
  </w:style>
  <w:style w:type="paragraph" w:customStyle="1" w:styleId="em0020ementa">
    <w:name w:val="em_0020ementa"/>
    <w:basedOn w:val="Normal"/>
    <w:qFormat/>
    <w:rsid w:val="00606BF2"/>
    <w:pPr>
      <w:ind w:left="4160"/>
      <w:jc w:val="both"/>
    </w:pPr>
    <w:rPr>
      <w:rFonts w:ascii="Times New Roman" w:hAnsi="Times New Roman" w:cs="Times New Roman"/>
      <w:sz w:val="28"/>
      <w:szCs w:val="28"/>
    </w:rPr>
  </w:style>
  <w:style w:type="character" w:customStyle="1" w:styleId="cp0020corpodespachochar1">
    <w:name w:val="cp_0020corpodespacho__char1"/>
    <w:qFormat/>
    <w:rsid w:val="00606BF2"/>
    <w:rPr>
      <w:rFonts w:ascii="Times New Roman" w:hAnsi="Times New Roman" w:cs="Times New Roman" w:hint="default"/>
      <w:strike w:val="0"/>
      <w:dstrike w:val="0"/>
      <w:sz w:val="26"/>
      <w:szCs w:val="26"/>
      <w:u w:val="none"/>
      <w:effect w:val="none"/>
    </w:rPr>
  </w:style>
  <w:style w:type="character" w:customStyle="1" w:styleId="em0020ementachar1">
    <w:name w:val="em_0020ementa__char1"/>
    <w:qFormat/>
    <w:rsid w:val="00606BF2"/>
    <w:rPr>
      <w:rFonts w:ascii="Times New Roman" w:hAnsi="Times New Roman" w:cs="Times New Roman" w:hint="default"/>
      <w:strike w:val="0"/>
      <w:dstrike w:val="0"/>
      <w:sz w:val="28"/>
      <w:szCs w:val="28"/>
      <w:u w:val="none"/>
      <w:effect w:val="none"/>
    </w:rPr>
  </w:style>
  <w:style w:type="character" w:styleId="Forte">
    <w:name w:val="Strong"/>
    <w:basedOn w:val="Fontepargpadro"/>
    <w:uiPriority w:val="22"/>
    <w:qFormat/>
    <w:rsid w:val="00606BF2"/>
    <w:rPr>
      <w:b/>
      <w:bCs/>
    </w:rPr>
  </w:style>
  <w:style w:type="character" w:styleId="nfase">
    <w:name w:val="Emphasis"/>
    <w:basedOn w:val="Fontepargpadro"/>
    <w:qFormat/>
    <w:rsid w:val="00606BF2"/>
    <w:rPr>
      <w:i/>
      <w:iCs/>
    </w:rPr>
  </w:style>
  <w:style w:type="character" w:customStyle="1" w:styleId="Manoel">
    <w:name w:val="Manoel"/>
    <w:qFormat/>
    <w:rsid w:val="00606BF2"/>
    <w:rPr>
      <w:rFonts w:ascii="Arial" w:hAnsi="Arial" w:cs="Arial"/>
      <w:color w:val="7030A0"/>
      <w:sz w:val="20"/>
    </w:rPr>
  </w:style>
  <w:style w:type="character" w:customStyle="1" w:styleId="ListLabel12">
    <w:name w:val="ListLabel 12"/>
    <w:qFormat/>
    <w:rsid w:val="00606BF2"/>
    <w:rPr>
      <w:b/>
    </w:rPr>
  </w:style>
  <w:style w:type="paragraph" w:customStyle="1" w:styleId="texto1">
    <w:name w:val="texto1"/>
    <w:basedOn w:val="Normal"/>
    <w:qFormat/>
    <w:rsid w:val="00606BF2"/>
    <w:pPr>
      <w:spacing w:before="100" w:beforeAutospacing="1" w:after="100" w:afterAutospacing="1"/>
    </w:pPr>
    <w:rPr>
      <w:rFonts w:ascii="Times New Roman" w:hAnsi="Times New Roman" w:cs="Times New Roman"/>
    </w:rPr>
  </w:style>
  <w:style w:type="paragraph" w:customStyle="1" w:styleId="xwestern">
    <w:name w:val="x_western"/>
    <w:basedOn w:val="Normal"/>
    <w:qFormat/>
    <w:rsid w:val="00606BF2"/>
    <w:pPr>
      <w:spacing w:before="100" w:beforeAutospacing="1" w:after="100" w:afterAutospacing="1"/>
    </w:pPr>
    <w:rPr>
      <w:rFonts w:ascii="Times New Roman" w:hAnsi="Times New Roman" w:cs="Times New Roman"/>
    </w:rPr>
  </w:style>
  <w:style w:type="paragraph" w:customStyle="1" w:styleId="TCU-Ac-item9-0">
    <w:name w:val="TCU - Ac - item 9 - §§_0"/>
    <w:basedOn w:val="Normal"/>
    <w:qFormat/>
    <w:rsid w:val="00606BF2"/>
    <w:pPr>
      <w:ind w:firstLine="1134"/>
      <w:jc w:val="both"/>
    </w:pPr>
    <w:rPr>
      <w:rFonts w:ascii="Times New Roman" w:hAnsi="Times New Roman" w:cs="Times New Roman"/>
      <w:szCs w:val="22"/>
      <w:lang w:eastAsia="en-US"/>
    </w:rPr>
  </w:style>
  <w:style w:type="paragraph" w:customStyle="1" w:styleId="Normal1">
    <w:name w:val="Normal_1"/>
    <w:qFormat/>
    <w:rsid w:val="00606BF2"/>
    <w:rPr>
      <w:sz w:val="24"/>
      <w:szCs w:val="22"/>
      <w:lang w:eastAsia="en-US"/>
    </w:rPr>
  </w:style>
  <w:style w:type="paragraph" w:customStyle="1" w:styleId="tcu-ac-item9-1linha">
    <w:name w:val="tcu_-__ac_-_item_9_-_1ª_linha"/>
    <w:basedOn w:val="Normal"/>
    <w:qFormat/>
    <w:rsid w:val="00606BF2"/>
    <w:pPr>
      <w:spacing w:before="100" w:beforeAutospacing="1" w:after="100" w:afterAutospacing="1"/>
    </w:pPr>
    <w:rPr>
      <w:rFonts w:ascii="Times New Roman" w:hAnsi="Times New Roman" w:cs="Times New Roman"/>
    </w:rPr>
  </w:style>
  <w:style w:type="paragraph" w:customStyle="1" w:styleId="textojustificadorecuoprimeiralinha">
    <w:name w:val="texto_justificado_recuo_primeira_linha"/>
    <w:basedOn w:val="Normal"/>
    <w:qFormat/>
    <w:rsid w:val="00606BF2"/>
    <w:pPr>
      <w:spacing w:before="100" w:beforeAutospacing="1" w:after="100" w:afterAutospacing="1"/>
    </w:pPr>
    <w:rPr>
      <w:rFonts w:ascii="Times New Roman" w:hAnsi="Times New Roman" w:cs="Times New Roman"/>
    </w:rPr>
  </w:style>
  <w:style w:type="character" w:customStyle="1" w:styleId="highlight">
    <w:name w:val="highlight"/>
    <w:basedOn w:val="Fontepargpadro"/>
    <w:qFormat/>
    <w:rsid w:val="00606BF2"/>
  </w:style>
  <w:style w:type="paragraph" w:customStyle="1" w:styleId="textojustificado">
    <w:name w:val="texto_justificado"/>
    <w:basedOn w:val="Normal"/>
    <w:qFormat/>
    <w:rsid w:val="00606BF2"/>
    <w:pPr>
      <w:spacing w:before="100" w:beforeAutospacing="1" w:after="100" w:afterAutospacing="1"/>
    </w:pPr>
    <w:rPr>
      <w:rFonts w:ascii="Times New Roman" w:hAnsi="Times New Roman" w:cs="Times New Roman"/>
    </w:rPr>
  </w:style>
  <w:style w:type="character" w:styleId="HiperlinkVisitado">
    <w:name w:val="FollowedHyperlink"/>
    <w:basedOn w:val="Fontepargpadro"/>
    <w:uiPriority w:val="99"/>
    <w:unhideWhenUsed/>
    <w:qFormat/>
    <w:rsid w:val="00606BF2"/>
    <w:rPr>
      <w:color w:val="800080" w:themeColor="followedHyperlink"/>
      <w:u w:val="single"/>
    </w:rPr>
  </w:style>
  <w:style w:type="character" w:customStyle="1" w:styleId="MenoPendente1">
    <w:name w:val="Menção Pendente1"/>
    <w:basedOn w:val="Fontepargpadro"/>
    <w:uiPriority w:val="99"/>
    <w:unhideWhenUsed/>
    <w:qFormat/>
    <w:rsid w:val="00606BF2"/>
    <w:rPr>
      <w:color w:val="605E5C"/>
      <w:shd w:val="clear" w:color="auto" w:fill="E1DFDD"/>
    </w:rPr>
  </w:style>
  <w:style w:type="character" w:customStyle="1" w:styleId="MenoPendente2">
    <w:name w:val="Menção Pendente2"/>
    <w:basedOn w:val="Fontepargpadro"/>
    <w:uiPriority w:val="99"/>
    <w:unhideWhenUsed/>
    <w:qFormat/>
    <w:rsid w:val="00606BF2"/>
    <w:rPr>
      <w:color w:val="605E5C"/>
      <w:shd w:val="clear" w:color="auto" w:fill="E1DFDD"/>
    </w:rPr>
  </w:style>
  <w:style w:type="paragraph" w:customStyle="1" w:styleId="Nvel2Opcional">
    <w:name w:val="Nível 2 Opcional"/>
    <w:basedOn w:val="Nivel2"/>
    <w:link w:val="Nvel2OpcionalChar"/>
    <w:qFormat/>
    <w:rsid w:val="00606BF2"/>
    <w:pPr>
      <w:numPr>
        <w:ilvl w:val="0"/>
        <w:numId w:val="0"/>
      </w:numPr>
      <w:autoSpaceDE/>
      <w:autoSpaceDN/>
      <w:adjustRightInd/>
      <w:ind w:left="432" w:hanging="432"/>
    </w:pPr>
    <w:rPr>
      <w:i/>
      <w:noProof/>
      <w:color w:val="FF0000"/>
    </w:rPr>
  </w:style>
  <w:style w:type="paragraph" w:customStyle="1" w:styleId="Nvel3Opcional">
    <w:name w:val="Nível 3 Opcional"/>
    <w:basedOn w:val="Nivel3"/>
    <w:link w:val="Nvel3OpcionalChar"/>
    <w:qFormat/>
    <w:rsid w:val="00606BF2"/>
    <w:pPr>
      <w:ind w:left="1072" w:hanging="504"/>
    </w:pPr>
    <w:rPr>
      <w:rFonts w:eastAsia="Times New Roman"/>
      <w:i/>
      <w:iCs/>
      <w:noProof/>
      <w:color w:val="FF0000"/>
    </w:rPr>
  </w:style>
  <w:style w:type="character" w:customStyle="1" w:styleId="Nvel2OpcionalChar">
    <w:name w:val="Nível 2 Opcional Char"/>
    <w:basedOn w:val="Fontepargpadro"/>
    <w:link w:val="Nvel2Opcional"/>
    <w:qFormat/>
    <w:rsid w:val="00606BF2"/>
    <w:rPr>
      <w:rFonts w:ascii="Arial" w:hAnsi="Arial" w:cs="Arial"/>
      <w:i/>
      <w:noProof/>
      <w:color w:val="FF0000"/>
    </w:rPr>
  </w:style>
  <w:style w:type="character" w:customStyle="1" w:styleId="Nvel3OpcionalChar">
    <w:name w:val="Nível 3 Opcional Char"/>
    <w:basedOn w:val="Fontepargpadro"/>
    <w:link w:val="Nvel3Opcional"/>
    <w:qFormat/>
    <w:rsid w:val="00606BF2"/>
    <w:rPr>
      <w:rFonts w:ascii="Arial" w:hAnsi="Arial" w:cs="Arial"/>
      <w:i/>
      <w:iCs/>
      <w:noProof/>
      <w:color w:val="FF0000"/>
    </w:rPr>
  </w:style>
  <w:style w:type="character" w:styleId="TextodoEspaoReservado">
    <w:name w:val="Placeholder Text"/>
    <w:basedOn w:val="Fontepargpadro"/>
    <w:uiPriority w:val="67"/>
    <w:semiHidden/>
    <w:qFormat/>
    <w:rsid w:val="00606BF2"/>
    <w:rPr>
      <w:color w:val="808080"/>
    </w:rPr>
  </w:style>
  <w:style w:type="character" w:customStyle="1" w:styleId="PargrafodaListaChar">
    <w:name w:val="Parágrafo da Lista Char"/>
    <w:aliases w:val="Titulo de Fígura Char,TITULO A Char,lp1 Char,Iz - Párrafo de lista Char,Sivsa Parrafo Char,Titulo parrafo Char,3 Char,Punto Char,Fundamentacion Char,List I Paragraph Char,Artigos n. Char,Parágrafo Artigos Char,Notas Char"/>
    <w:basedOn w:val="Fontepargpadro"/>
    <w:link w:val="PargrafodaLista"/>
    <w:uiPriority w:val="1"/>
    <w:qFormat/>
    <w:rsid w:val="00606BF2"/>
    <w:rPr>
      <w:rFonts w:ascii="Ecofont_Spranq_eco_Sans" w:hAnsi="Ecofont_Spranq_eco_Sans" w:cs="Tahoma"/>
      <w:sz w:val="24"/>
      <w:szCs w:val="24"/>
    </w:rPr>
  </w:style>
  <w:style w:type="paragraph" w:customStyle="1" w:styleId="SombreamentoMdio1-nfase31">
    <w:name w:val="Sombreamento Médio 1 - Ênfase 31"/>
    <w:basedOn w:val="Normal"/>
    <w:next w:val="Normal"/>
    <w:qFormat/>
    <w:rsid w:val="00606BF2"/>
    <w:pPr>
      <w:pBdr>
        <w:top w:val="single" w:sz="4" w:space="1" w:color="000080"/>
        <w:left w:val="single" w:sz="4" w:space="4" w:color="000080"/>
        <w:bottom w:val="single" w:sz="4" w:space="1" w:color="000080"/>
        <w:right w:val="single" w:sz="4" w:space="4" w:color="000080"/>
      </w:pBdr>
      <w:shd w:val="clear" w:color="auto" w:fill="FFFFCC"/>
      <w:suppressAutoHyphens/>
      <w:spacing w:before="120"/>
      <w:jc w:val="both"/>
    </w:pPr>
    <w:rPr>
      <w:rFonts w:eastAsia="Calibri"/>
      <w:i/>
      <w:iCs/>
      <w:color w:val="000000"/>
      <w:sz w:val="20"/>
      <w:lang w:eastAsia="zh-CN"/>
    </w:rPr>
  </w:style>
  <w:style w:type="paragraph" w:customStyle="1" w:styleId="corpo">
    <w:name w:val="corpo"/>
    <w:basedOn w:val="Normal"/>
    <w:qFormat/>
    <w:rsid w:val="00606BF2"/>
    <w:pPr>
      <w:spacing w:before="100" w:beforeAutospacing="1" w:after="100" w:afterAutospacing="1"/>
    </w:pPr>
    <w:rPr>
      <w:rFonts w:ascii="Times New Roman" w:hAnsi="Times New Roman" w:cs="Times New Roman"/>
    </w:rPr>
  </w:style>
  <w:style w:type="paragraph" w:customStyle="1" w:styleId="itemnivel2">
    <w:name w:val="item_nivel2"/>
    <w:basedOn w:val="Normal"/>
    <w:qFormat/>
    <w:rsid w:val="00606BF2"/>
    <w:pPr>
      <w:spacing w:before="100" w:beforeAutospacing="1" w:after="100" w:afterAutospacing="1"/>
    </w:pPr>
    <w:rPr>
      <w:rFonts w:ascii="Times New Roman" w:hAnsi="Times New Roman" w:cs="Times New Roman"/>
    </w:rPr>
  </w:style>
  <w:style w:type="paragraph" w:customStyle="1" w:styleId="itemnivel1">
    <w:name w:val="item_nivel1"/>
    <w:basedOn w:val="Normal"/>
    <w:qFormat/>
    <w:rsid w:val="00606BF2"/>
    <w:pPr>
      <w:spacing w:before="100" w:beforeAutospacing="1" w:after="100" w:afterAutospacing="1"/>
    </w:pPr>
    <w:rPr>
      <w:rFonts w:ascii="Times New Roman" w:hAnsi="Times New Roman" w:cs="Times New Roman"/>
    </w:rPr>
  </w:style>
  <w:style w:type="paragraph" w:customStyle="1" w:styleId="itemalinealetra">
    <w:name w:val="item_alinea_letra"/>
    <w:basedOn w:val="Normal"/>
    <w:qFormat/>
    <w:rsid w:val="00606BF2"/>
    <w:pPr>
      <w:spacing w:before="100" w:beforeAutospacing="1" w:after="100" w:afterAutospacing="1"/>
    </w:pPr>
    <w:rPr>
      <w:rFonts w:ascii="Times New Roman" w:hAnsi="Times New Roman" w:cs="Times New Roman"/>
    </w:rPr>
  </w:style>
  <w:style w:type="character" w:customStyle="1" w:styleId="markedcontent">
    <w:name w:val="markedcontent"/>
    <w:basedOn w:val="Fontepargpadro"/>
    <w:rsid w:val="00606BF2"/>
  </w:style>
  <w:style w:type="paragraph" w:customStyle="1" w:styleId="Standard">
    <w:name w:val="Standard"/>
    <w:qFormat/>
    <w:rsid w:val="00606BF2"/>
    <w:pPr>
      <w:suppressAutoHyphens/>
      <w:autoSpaceDN w:val="0"/>
    </w:pPr>
    <w:rPr>
      <w:rFonts w:ascii="Liberation Serif" w:eastAsia="NSimSun" w:hAnsi="Liberation Serif" w:cs="Lucida Sans"/>
      <w:kern w:val="3"/>
      <w:sz w:val="24"/>
      <w:szCs w:val="24"/>
      <w:lang w:eastAsia="zh-CN" w:bidi="hi-IN"/>
    </w:rPr>
  </w:style>
  <w:style w:type="paragraph" w:customStyle="1" w:styleId="Textbody0">
    <w:name w:val="Text body"/>
    <w:basedOn w:val="Standard"/>
    <w:qFormat/>
    <w:rsid w:val="00606BF2"/>
    <w:pPr>
      <w:spacing w:after="140" w:line="276" w:lineRule="auto"/>
    </w:pPr>
  </w:style>
  <w:style w:type="character" w:customStyle="1" w:styleId="MenoPendente3">
    <w:name w:val="Menção Pendente3"/>
    <w:basedOn w:val="Fontepargpadro"/>
    <w:uiPriority w:val="99"/>
    <w:unhideWhenUsed/>
    <w:qFormat/>
    <w:rsid w:val="00606BF2"/>
    <w:rPr>
      <w:color w:val="605E5C"/>
      <w:shd w:val="clear" w:color="auto" w:fill="E1DFDD"/>
    </w:rPr>
  </w:style>
  <w:style w:type="character" w:customStyle="1" w:styleId="MenoPendente4">
    <w:name w:val="Menção Pendente4"/>
    <w:basedOn w:val="Fontepargpadro"/>
    <w:uiPriority w:val="99"/>
    <w:unhideWhenUsed/>
    <w:qFormat/>
    <w:rsid w:val="00606BF2"/>
    <w:rPr>
      <w:color w:val="605E5C"/>
      <w:shd w:val="clear" w:color="auto" w:fill="E1DFDD"/>
    </w:rPr>
  </w:style>
  <w:style w:type="paragraph" w:customStyle="1" w:styleId="dou-paragraph">
    <w:name w:val="dou-paragraph"/>
    <w:basedOn w:val="Normal"/>
    <w:qFormat/>
    <w:rsid w:val="00606BF2"/>
    <w:pPr>
      <w:spacing w:before="100" w:beforeAutospacing="1" w:after="100" w:afterAutospacing="1"/>
    </w:pPr>
    <w:rPr>
      <w:rFonts w:ascii="Times New Roman" w:hAnsi="Times New Roman" w:cs="Times New Roman"/>
    </w:rPr>
  </w:style>
  <w:style w:type="paragraph" w:customStyle="1" w:styleId="Nvel4-R">
    <w:name w:val="Nível 4-R"/>
    <w:basedOn w:val="Nivel4"/>
    <w:link w:val="Nvel4-RChar"/>
    <w:qFormat/>
    <w:rsid w:val="00606BF2"/>
    <w:pPr>
      <w:ind w:left="2491" w:hanging="648"/>
    </w:pPr>
    <w:rPr>
      <w:i/>
      <w:iCs/>
      <w:color w:val="FF0000"/>
    </w:rPr>
  </w:style>
  <w:style w:type="character" w:customStyle="1" w:styleId="Nivel3Char">
    <w:name w:val="Nivel 3 Char"/>
    <w:basedOn w:val="Fontepargpadro"/>
    <w:link w:val="Nivel3"/>
    <w:qFormat/>
    <w:rsid w:val="00606BF2"/>
    <w:rPr>
      <w:rFonts w:ascii="Arial" w:eastAsiaTheme="minorEastAsia" w:hAnsi="Arial" w:cs="Arial"/>
      <w:color w:val="000000"/>
    </w:rPr>
  </w:style>
  <w:style w:type="paragraph" w:customStyle="1" w:styleId="Nvel1-SemNum">
    <w:name w:val="Nível 1-Sem Num"/>
    <w:basedOn w:val="Nivel01"/>
    <w:link w:val="Nvel1-SemNumChar"/>
    <w:qFormat/>
    <w:rsid w:val="00606BF2"/>
    <w:pPr>
      <w:numPr>
        <w:numId w:val="0"/>
      </w:numPr>
      <w:spacing w:before="240" w:after="0" w:line="240" w:lineRule="auto"/>
      <w:ind w:left="357"/>
      <w:outlineLvl w:val="1"/>
    </w:pPr>
    <w:rPr>
      <w:color w:val="FF0000"/>
      <w:spacing w:val="5"/>
      <w:kern w:val="28"/>
    </w:rPr>
  </w:style>
  <w:style w:type="character" w:customStyle="1" w:styleId="Nvel4-RChar">
    <w:name w:val="Nível 4-R Char"/>
    <w:basedOn w:val="Nivel4Char"/>
    <w:link w:val="Nvel4-R"/>
    <w:qFormat/>
    <w:rsid w:val="00606BF2"/>
    <w:rPr>
      <w:rFonts w:ascii="Arial" w:eastAsiaTheme="minorEastAsia" w:hAnsi="Arial" w:cs="Arial"/>
      <w:i/>
      <w:iCs/>
      <w:color w:val="FF0000"/>
    </w:rPr>
  </w:style>
  <w:style w:type="character" w:customStyle="1" w:styleId="LinkdaInternet">
    <w:name w:val="Link da Internet"/>
    <w:basedOn w:val="Fontepargpadro"/>
    <w:unhideWhenUsed/>
    <w:qFormat/>
    <w:rsid w:val="00606BF2"/>
    <w:rPr>
      <w:color w:val="0000FF" w:themeColor="hyperlink"/>
      <w:u w:val="single"/>
    </w:rPr>
  </w:style>
  <w:style w:type="character" w:customStyle="1" w:styleId="Nvel1-SemNumChar">
    <w:name w:val="Nível 1-Sem Num Char"/>
    <w:basedOn w:val="Nivel01Char"/>
    <w:link w:val="Nvel1-SemNum"/>
    <w:qFormat/>
    <w:rsid w:val="00606BF2"/>
    <w:rPr>
      <w:rFonts w:ascii="Arial" w:eastAsiaTheme="majorEastAsia" w:hAnsi="Arial" w:cs="Arial"/>
      <w:b/>
      <w:bCs/>
      <w:color w:val="FF0000"/>
      <w:spacing w:val="5"/>
      <w:kern w:val="28"/>
      <w:lang w:eastAsia="en-US"/>
    </w:rPr>
  </w:style>
  <w:style w:type="paragraph" w:customStyle="1" w:styleId="Prembulo">
    <w:name w:val="Preâmbulo"/>
    <w:basedOn w:val="Normal"/>
    <w:link w:val="PrembuloChar"/>
    <w:qFormat/>
    <w:rsid w:val="00606BF2"/>
    <w:pPr>
      <w:spacing w:before="480" w:after="120" w:line="360" w:lineRule="auto"/>
      <w:ind w:left="4253" w:right="-17"/>
      <w:jc w:val="both"/>
    </w:pPr>
    <w:rPr>
      <w:rFonts w:ascii="Arial" w:eastAsia="Arial" w:hAnsi="Arial" w:cs="Arial"/>
      <w:bCs/>
      <w:sz w:val="20"/>
      <w:szCs w:val="20"/>
    </w:rPr>
  </w:style>
  <w:style w:type="character" w:customStyle="1" w:styleId="PrembuloChar">
    <w:name w:val="Preâmbulo Char"/>
    <w:basedOn w:val="Fontepargpadro"/>
    <w:link w:val="Prembulo"/>
    <w:qFormat/>
    <w:rsid w:val="00606BF2"/>
    <w:rPr>
      <w:rFonts w:ascii="Arial" w:eastAsia="Arial" w:hAnsi="Arial" w:cs="Arial"/>
      <w:bCs/>
    </w:rPr>
  </w:style>
  <w:style w:type="character" w:styleId="MenoPendente">
    <w:name w:val="Unresolved Mention"/>
    <w:basedOn w:val="Fontepargpadro"/>
    <w:uiPriority w:val="99"/>
    <w:semiHidden/>
    <w:unhideWhenUsed/>
    <w:rsid w:val="00606BF2"/>
    <w:rPr>
      <w:color w:val="605E5C"/>
      <w:shd w:val="clear" w:color="auto" w:fill="E1DFDD"/>
    </w:rPr>
  </w:style>
  <w:style w:type="paragraph" w:styleId="CabealhodoSumrio">
    <w:name w:val="TOC Heading"/>
    <w:basedOn w:val="Ttulo1"/>
    <w:next w:val="Normal"/>
    <w:uiPriority w:val="39"/>
    <w:unhideWhenUsed/>
    <w:qFormat/>
    <w:rsid w:val="00606BF2"/>
    <w:pPr>
      <w:spacing w:before="240" w:line="259" w:lineRule="auto"/>
      <w:outlineLvl w:val="9"/>
    </w:pPr>
    <w:rPr>
      <w:b w:val="0"/>
      <w:bCs w:val="0"/>
      <w:sz w:val="32"/>
      <w:szCs w:val="32"/>
    </w:rPr>
  </w:style>
  <w:style w:type="paragraph" w:styleId="Sumrio1">
    <w:name w:val="toc 1"/>
    <w:basedOn w:val="Normal"/>
    <w:next w:val="Normal"/>
    <w:autoRedefine/>
    <w:uiPriority w:val="39"/>
    <w:unhideWhenUsed/>
    <w:rsid w:val="00606BF2"/>
    <w:pPr>
      <w:tabs>
        <w:tab w:val="left" w:pos="426"/>
        <w:tab w:val="right" w:leader="dot" w:pos="9628"/>
      </w:tabs>
      <w:spacing w:after="100"/>
    </w:pPr>
    <w:rPr>
      <w:rFonts w:ascii="Arial" w:hAnsi="Arial"/>
      <w:sz w:val="20"/>
    </w:rPr>
  </w:style>
  <w:style w:type="paragraph" w:customStyle="1" w:styleId="A3101075">
    <w:name w:val="_A3101075"/>
    <w:rsid w:val="00606BF2"/>
    <w:pPr>
      <w:widowControl w:val="0"/>
      <w:suppressAutoHyphens/>
      <w:ind w:left="141" w:firstLine="4320"/>
      <w:jc w:val="both"/>
    </w:pPr>
    <w:rPr>
      <w:color w:val="000000"/>
      <w:sz w:val="24"/>
      <w:lang w:eastAsia="zh-CN"/>
    </w:rPr>
  </w:style>
  <w:style w:type="paragraph" w:customStyle="1" w:styleId="WW-Padro">
    <w:name w:val="WW-Padrão"/>
    <w:qFormat/>
    <w:rsid w:val="00606BF2"/>
    <w:pPr>
      <w:widowControl w:val="0"/>
      <w:suppressAutoHyphens/>
      <w:autoSpaceDN w:val="0"/>
      <w:textAlignment w:val="baseline"/>
    </w:pPr>
    <w:rPr>
      <w:rFonts w:ascii="Calibri" w:eastAsia="SimSun" w:hAnsi="Calibri" w:cs="F"/>
      <w:kern w:val="3"/>
      <w:sz w:val="22"/>
      <w:szCs w:val="22"/>
      <w:lang w:eastAsia="en-US"/>
    </w:rPr>
  </w:style>
  <w:style w:type="paragraph" w:customStyle="1" w:styleId="Ttulo21">
    <w:name w:val="Título 21"/>
    <w:basedOn w:val="Normal"/>
    <w:uiPriority w:val="1"/>
    <w:qFormat/>
    <w:rsid w:val="009B2689"/>
    <w:pPr>
      <w:widowControl w:val="0"/>
      <w:autoSpaceDE w:val="0"/>
      <w:autoSpaceDN w:val="0"/>
      <w:ind w:left="1015" w:hanging="837"/>
      <w:outlineLvl w:val="2"/>
    </w:pPr>
    <w:rPr>
      <w:rFonts w:ascii="Arial" w:eastAsia="Arial" w:hAnsi="Arial" w:cs="Arial"/>
      <w:b/>
      <w:bCs/>
      <w:sz w:val="20"/>
      <w:szCs w:val="20"/>
      <w:lang w:val="pt-PT" w:eastAsia="en-US"/>
    </w:rPr>
  </w:style>
  <w:style w:type="numbering" w:customStyle="1" w:styleId="WWNum12">
    <w:name w:val="WWNum12"/>
    <w:basedOn w:val="Semlista"/>
    <w:rsid w:val="009B2689"/>
    <w:pPr>
      <w:numPr>
        <w:numId w:val="12"/>
      </w:numPr>
    </w:pPr>
  </w:style>
  <w:style w:type="paragraph" w:styleId="Corpodetexto2">
    <w:name w:val="Body Text 2"/>
    <w:basedOn w:val="Normal"/>
    <w:link w:val="Corpodetexto2Char"/>
    <w:unhideWhenUsed/>
    <w:qFormat/>
    <w:rsid w:val="00325753"/>
    <w:pPr>
      <w:spacing w:after="120" w:line="480" w:lineRule="auto"/>
    </w:pPr>
  </w:style>
  <w:style w:type="character" w:customStyle="1" w:styleId="Corpodetexto2Char">
    <w:name w:val="Corpo de texto 2 Char"/>
    <w:basedOn w:val="Fontepargpadro"/>
    <w:link w:val="Corpodetexto2"/>
    <w:rsid w:val="00325753"/>
    <w:rPr>
      <w:rFonts w:ascii="Ecofont_Spranq_eco_Sans" w:hAnsi="Ecofont_Spranq_eco_Sans" w:cs="Tahoma"/>
      <w:sz w:val="24"/>
      <w:szCs w:val="24"/>
    </w:rPr>
  </w:style>
  <w:style w:type="numbering" w:customStyle="1" w:styleId="WWNum1">
    <w:name w:val="WWNum1"/>
    <w:basedOn w:val="Semlista"/>
    <w:rsid w:val="00325753"/>
    <w:pPr>
      <w:numPr>
        <w:numId w:val="19"/>
      </w:numPr>
    </w:pPr>
  </w:style>
  <w:style w:type="paragraph" w:customStyle="1" w:styleId="textojustificadorecuoprimeiralinhaespsimples">
    <w:name w:val="texto_justificado_recuo_primeira_linha_esp_simples"/>
    <w:basedOn w:val="Normal"/>
    <w:rsid w:val="00E7022C"/>
    <w:pPr>
      <w:spacing w:before="100" w:beforeAutospacing="1" w:after="100" w:afterAutospacing="1"/>
    </w:pPr>
    <w:rPr>
      <w:rFonts w:ascii="Times New Roman" w:hAnsi="Times New Roman" w:cs="Times New Roman"/>
    </w:rPr>
  </w:style>
  <w:style w:type="character" w:customStyle="1" w:styleId="Ttulo5Char">
    <w:name w:val="Título 5 Char"/>
    <w:basedOn w:val="Fontepargpadro"/>
    <w:link w:val="Ttulo5"/>
    <w:rsid w:val="00EF1DA8"/>
    <w:rPr>
      <w:rFonts w:asciiTheme="majorHAnsi" w:eastAsiaTheme="majorEastAsia" w:hAnsiTheme="majorHAnsi" w:cstheme="majorBidi"/>
      <w:color w:val="243F60" w:themeColor="accent1" w:themeShade="7F"/>
      <w:sz w:val="24"/>
      <w:szCs w:val="24"/>
    </w:rPr>
  </w:style>
  <w:style w:type="character" w:customStyle="1" w:styleId="Ttulo7Char">
    <w:name w:val="Título 7 Char"/>
    <w:basedOn w:val="Fontepargpadro"/>
    <w:link w:val="Ttulo7"/>
    <w:rsid w:val="00EF1DA8"/>
    <w:rPr>
      <w:rFonts w:ascii="Calibri Light" w:hAnsi="Calibri Light"/>
      <w:i/>
      <w:iCs/>
      <w:color w:val="404040"/>
      <w:lang w:val="x-none" w:eastAsia="x-none"/>
    </w:rPr>
  </w:style>
  <w:style w:type="character" w:customStyle="1" w:styleId="Ttulo8Char">
    <w:name w:val="Título 8 Char"/>
    <w:basedOn w:val="Fontepargpadro"/>
    <w:link w:val="Ttulo8"/>
    <w:rsid w:val="00EF1DA8"/>
    <w:rPr>
      <w:i/>
      <w:iCs/>
      <w:sz w:val="24"/>
      <w:szCs w:val="24"/>
      <w:lang w:val="x-none" w:eastAsia="x-none"/>
    </w:rPr>
  </w:style>
  <w:style w:type="character" w:customStyle="1" w:styleId="Ttulo9Char">
    <w:name w:val="Título 9 Char"/>
    <w:basedOn w:val="Fontepargpadro"/>
    <w:link w:val="Ttulo9"/>
    <w:rsid w:val="00EF1DA8"/>
    <w:rPr>
      <w:rFonts w:ascii="Arial" w:hAnsi="Arial"/>
      <w:sz w:val="22"/>
      <w:szCs w:val="22"/>
      <w:lang w:val="x-none" w:eastAsia="x-none"/>
    </w:rPr>
  </w:style>
  <w:style w:type="paragraph" w:styleId="Recuodecorpodetexto2">
    <w:name w:val="Body Text Indent 2"/>
    <w:basedOn w:val="Normal"/>
    <w:link w:val="Recuodecorpodetexto2Char"/>
    <w:qFormat/>
    <w:rsid w:val="00EF1DA8"/>
    <w:pPr>
      <w:spacing w:after="120" w:line="480" w:lineRule="auto"/>
      <w:ind w:left="283"/>
    </w:pPr>
    <w:rPr>
      <w:rFonts w:ascii="Times New Roman" w:hAnsi="Times New Roman" w:cs="Times New Roman"/>
    </w:rPr>
  </w:style>
  <w:style w:type="character" w:customStyle="1" w:styleId="Recuodecorpodetexto2Char">
    <w:name w:val="Recuo de corpo de texto 2 Char"/>
    <w:basedOn w:val="Fontepargpadro"/>
    <w:link w:val="Recuodecorpodetexto2"/>
    <w:rsid w:val="00EF1DA8"/>
    <w:rPr>
      <w:sz w:val="24"/>
      <w:szCs w:val="24"/>
    </w:rPr>
  </w:style>
  <w:style w:type="paragraph" w:styleId="Remetente">
    <w:name w:val="envelope return"/>
    <w:basedOn w:val="Normal"/>
    <w:rsid w:val="00EF1DA8"/>
    <w:rPr>
      <w:rFonts w:ascii="Arial" w:hAnsi="Arial" w:cs="Times New Roman"/>
      <w:sz w:val="20"/>
      <w:szCs w:val="20"/>
    </w:rPr>
  </w:style>
  <w:style w:type="paragraph" w:styleId="Recuodecorpodetexto3">
    <w:name w:val="Body Text Indent 3"/>
    <w:basedOn w:val="Normal"/>
    <w:link w:val="Recuodecorpodetexto3Char"/>
    <w:unhideWhenUsed/>
    <w:qFormat/>
    <w:rsid w:val="00EF1DA8"/>
    <w:pPr>
      <w:spacing w:after="120"/>
      <w:ind w:left="283"/>
    </w:pPr>
    <w:rPr>
      <w:rFonts w:ascii="Times New Roman" w:hAnsi="Times New Roman" w:cs="Times New Roman"/>
      <w:sz w:val="16"/>
      <w:szCs w:val="16"/>
    </w:rPr>
  </w:style>
  <w:style w:type="character" w:customStyle="1" w:styleId="Recuodecorpodetexto3Char">
    <w:name w:val="Recuo de corpo de texto 3 Char"/>
    <w:basedOn w:val="Fontepargpadro"/>
    <w:link w:val="Recuodecorpodetexto3"/>
    <w:rsid w:val="00EF1DA8"/>
    <w:rPr>
      <w:sz w:val="16"/>
      <w:szCs w:val="16"/>
    </w:rPr>
  </w:style>
  <w:style w:type="paragraph" w:customStyle="1" w:styleId="Ttulo11">
    <w:name w:val="Título 11"/>
    <w:basedOn w:val="Normal"/>
    <w:uiPriority w:val="1"/>
    <w:qFormat/>
    <w:rsid w:val="00EF1DA8"/>
    <w:pPr>
      <w:widowControl w:val="0"/>
      <w:autoSpaceDE w:val="0"/>
      <w:autoSpaceDN w:val="0"/>
      <w:ind w:left="888" w:hanging="339"/>
      <w:outlineLvl w:val="1"/>
    </w:pPr>
    <w:rPr>
      <w:rFonts w:ascii="Arial" w:eastAsia="Arial" w:hAnsi="Arial" w:cs="Arial"/>
      <w:b/>
      <w:bCs/>
      <w:sz w:val="20"/>
      <w:szCs w:val="20"/>
      <w:lang w:val="pt-PT" w:eastAsia="en-US"/>
    </w:rPr>
  </w:style>
  <w:style w:type="table" w:customStyle="1" w:styleId="TableNormal">
    <w:name w:val="Table Normal"/>
    <w:uiPriority w:val="2"/>
    <w:unhideWhenUsed/>
    <w:qFormat/>
    <w:rsid w:val="00EF1DA8"/>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EF1DA8"/>
    <w:pPr>
      <w:widowControl w:val="0"/>
      <w:autoSpaceDE w:val="0"/>
      <w:autoSpaceDN w:val="0"/>
    </w:pPr>
    <w:rPr>
      <w:rFonts w:ascii="Arial MT" w:eastAsia="Arial MT" w:hAnsi="Arial MT" w:cs="Arial MT"/>
      <w:sz w:val="22"/>
      <w:szCs w:val="22"/>
      <w:lang w:val="pt-PT" w:eastAsia="en-US"/>
    </w:rPr>
  </w:style>
  <w:style w:type="paragraph" w:customStyle="1" w:styleId="LO-normal1">
    <w:name w:val="LO-normal1"/>
    <w:qFormat/>
    <w:rsid w:val="00EF1DA8"/>
    <w:pPr>
      <w:suppressAutoHyphens/>
    </w:pPr>
    <w:rPr>
      <w:rFonts w:ascii="Liberation Serif" w:eastAsia="Liberation Serif" w:hAnsi="Liberation Serif" w:cs="Liberation Serif"/>
      <w:sz w:val="24"/>
      <w:szCs w:val="24"/>
      <w:lang w:eastAsia="zh-CN" w:bidi="hi-IN"/>
    </w:rPr>
  </w:style>
  <w:style w:type="character" w:styleId="Nmerodepgina">
    <w:name w:val="page number"/>
    <w:rsid w:val="00EF1DA8"/>
    <w:rPr>
      <w:rFonts w:cs="Times New Roman"/>
    </w:rPr>
  </w:style>
  <w:style w:type="character" w:customStyle="1" w:styleId="NormalWebChar">
    <w:name w:val="Normal (Web) Char"/>
    <w:link w:val="NormalWeb"/>
    <w:uiPriority w:val="99"/>
    <w:rsid w:val="00EF1DA8"/>
    <w:rPr>
      <w:rFonts w:eastAsiaTheme="minorEastAsia"/>
      <w:sz w:val="24"/>
      <w:szCs w:val="24"/>
    </w:rPr>
  </w:style>
  <w:style w:type="paragraph" w:customStyle="1" w:styleId="xl27">
    <w:name w:val="xl27"/>
    <w:basedOn w:val="Normal"/>
    <w:rsid w:val="00EF1DA8"/>
    <w:pPr>
      <w:pBdr>
        <w:bottom w:val="single" w:sz="4" w:space="0" w:color="auto"/>
        <w:right w:val="single" w:sz="4" w:space="0" w:color="auto"/>
      </w:pBdr>
      <w:spacing w:before="100" w:beforeAutospacing="1" w:after="100" w:afterAutospacing="1"/>
      <w:jc w:val="both"/>
      <w:textAlignment w:val="top"/>
    </w:pPr>
    <w:rPr>
      <w:rFonts w:ascii="Arial" w:eastAsia="Arial Unicode MS" w:hAnsi="Arial" w:cs="Arial"/>
      <w:sz w:val="22"/>
      <w:szCs w:val="22"/>
    </w:rPr>
  </w:style>
  <w:style w:type="character" w:customStyle="1" w:styleId="centerazul">
    <w:name w:val="centerazul"/>
    <w:rsid w:val="00EF1DA8"/>
    <w:rPr>
      <w:rFonts w:cs="Times New Roman"/>
    </w:rPr>
  </w:style>
  <w:style w:type="character" w:customStyle="1" w:styleId="centerazul1">
    <w:name w:val="centerazul1"/>
    <w:rsid w:val="00EF1DA8"/>
    <w:rPr>
      <w:rFonts w:ascii="Verdana" w:hAnsi="Verdana" w:cs="Times New Roman"/>
      <w:color w:val="373461"/>
      <w:sz w:val="20"/>
      <w:szCs w:val="20"/>
    </w:rPr>
  </w:style>
  <w:style w:type="paragraph" w:styleId="MapadoDocumento">
    <w:name w:val="Document Map"/>
    <w:basedOn w:val="Normal"/>
    <w:link w:val="MapadoDocumentoChar"/>
    <w:uiPriority w:val="99"/>
    <w:rsid w:val="00EF1DA8"/>
    <w:pPr>
      <w:shd w:val="clear" w:color="auto" w:fill="000080"/>
      <w:overflowPunct w:val="0"/>
      <w:autoSpaceDE w:val="0"/>
      <w:autoSpaceDN w:val="0"/>
      <w:adjustRightInd w:val="0"/>
      <w:textAlignment w:val="baseline"/>
    </w:pPr>
    <w:rPr>
      <w:rFonts w:ascii="Tahoma" w:hAnsi="Tahoma" w:cs="Times New Roman"/>
      <w:sz w:val="20"/>
      <w:szCs w:val="20"/>
      <w:lang w:val="x-none" w:eastAsia="x-none"/>
    </w:rPr>
  </w:style>
  <w:style w:type="character" w:customStyle="1" w:styleId="MapadoDocumentoChar">
    <w:name w:val="Mapa do Documento Char"/>
    <w:basedOn w:val="Fontepargpadro"/>
    <w:link w:val="MapadoDocumento"/>
    <w:uiPriority w:val="99"/>
    <w:rsid w:val="00EF1DA8"/>
    <w:rPr>
      <w:rFonts w:ascii="Tahoma" w:hAnsi="Tahoma"/>
      <w:shd w:val="clear" w:color="auto" w:fill="000080"/>
      <w:lang w:val="x-none" w:eastAsia="x-none"/>
    </w:rPr>
  </w:style>
  <w:style w:type="paragraph" w:customStyle="1" w:styleId="xl25">
    <w:name w:val="xl25"/>
    <w:basedOn w:val="Normal"/>
    <w:rsid w:val="00EF1DA8"/>
    <w:pPr>
      <w:pBdr>
        <w:left w:val="single" w:sz="4" w:space="0" w:color="auto"/>
        <w:bottom w:val="single" w:sz="4" w:space="0" w:color="auto"/>
        <w:right w:val="single" w:sz="4" w:space="0" w:color="auto"/>
      </w:pBdr>
      <w:spacing w:before="100" w:beforeAutospacing="1" w:after="100" w:afterAutospacing="1"/>
      <w:jc w:val="center"/>
      <w:textAlignment w:val="top"/>
    </w:pPr>
    <w:rPr>
      <w:rFonts w:ascii="Arial" w:eastAsia="Arial Unicode MS" w:hAnsi="Arial" w:cs="Arial"/>
      <w:sz w:val="22"/>
      <w:szCs w:val="22"/>
    </w:rPr>
  </w:style>
  <w:style w:type="character" w:customStyle="1" w:styleId="nfaseSutil1">
    <w:name w:val="Ênfase Sutil1"/>
    <w:qFormat/>
    <w:rsid w:val="00EF1DA8"/>
    <w:rPr>
      <w:i/>
      <w:iCs/>
      <w:color w:val="808080"/>
    </w:rPr>
  </w:style>
  <w:style w:type="paragraph" w:customStyle="1" w:styleId="SemEspaamento1">
    <w:name w:val="Sem Espaçamento1"/>
    <w:qFormat/>
    <w:rsid w:val="00EF1DA8"/>
    <w:rPr>
      <w:rFonts w:ascii="Calibri" w:eastAsia="Calibri" w:hAnsi="Calibri"/>
      <w:sz w:val="22"/>
      <w:szCs w:val="22"/>
      <w:lang w:eastAsia="en-US"/>
    </w:rPr>
  </w:style>
  <w:style w:type="paragraph" w:customStyle="1" w:styleId="Contedodatabela">
    <w:name w:val="Conteúdo da tabela"/>
    <w:basedOn w:val="Normal"/>
    <w:qFormat/>
    <w:rsid w:val="00EF1DA8"/>
    <w:pPr>
      <w:widowControl w:val="0"/>
      <w:suppressLineNumbers/>
      <w:suppressAutoHyphens/>
    </w:pPr>
    <w:rPr>
      <w:rFonts w:ascii="Times New Roman" w:eastAsia="Bitstream Vera Sans" w:hAnsi="Times New Roman" w:cs="Times New Roman"/>
      <w:kern w:val="2"/>
    </w:rPr>
  </w:style>
  <w:style w:type="paragraph" w:styleId="Recuodecorpodetexto">
    <w:name w:val="Body Text Indent"/>
    <w:basedOn w:val="Normal"/>
    <w:link w:val="RecuodecorpodetextoChar"/>
    <w:qFormat/>
    <w:rsid w:val="00EF1DA8"/>
    <w:pPr>
      <w:spacing w:after="120"/>
      <w:ind w:left="283"/>
    </w:pPr>
    <w:rPr>
      <w:rFonts w:ascii="Times New Roman" w:hAnsi="Times New Roman" w:cs="Times New Roman"/>
      <w:lang w:val="x-none" w:eastAsia="x-none"/>
    </w:rPr>
  </w:style>
  <w:style w:type="character" w:customStyle="1" w:styleId="RecuodecorpodetextoChar">
    <w:name w:val="Recuo de corpo de texto Char"/>
    <w:basedOn w:val="Fontepargpadro"/>
    <w:link w:val="Recuodecorpodetexto"/>
    <w:rsid w:val="00EF1DA8"/>
    <w:rPr>
      <w:sz w:val="24"/>
      <w:szCs w:val="24"/>
      <w:lang w:val="x-none" w:eastAsia="x-none"/>
    </w:rPr>
  </w:style>
  <w:style w:type="paragraph" w:customStyle="1" w:styleId="Default">
    <w:name w:val="Default"/>
    <w:qFormat/>
    <w:rsid w:val="00EF1DA8"/>
    <w:pPr>
      <w:autoSpaceDE w:val="0"/>
      <w:autoSpaceDN w:val="0"/>
      <w:adjustRightInd w:val="0"/>
    </w:pPr>
    <w:rPr>
      <w:rFonts w:ascii="Arial" w:hAnsi="Arial" w:cs="Arial"/>
      <w:color w:val="000000"/>
      <w:sz w:val="24"/>
      <w:szCs w:val="24"/>
    </w:rPr>
  </w:style>
  <w:style w:type="character" w:customStyle="1" w:styleId="tex3">
    <w:name w:val="tex3"/>
    <w:basedOn w:val="Fontepargpadro"/>
    <w:rsid w:val="00EF1DA8"/>
  </w:style>
  <w:style w:type="character" w:customStyle="1" w:styleId="apple-converted-space">
    <w:name w:val="apple-converted-space"/>
    <w:basedOn w:val="Fontepargpadro"/>
    <w:rsid w:val="00EF1DA8"/>
  </w:style>
  <w:style w:type="character" w:customStyle="1" w:styleId="fpideid">
    <w:name w:val="fpide_id"/>
    <w:basedOn w:val="Fontepargpadro"/>
    <w:rsid w:val="00EF1DA8"/>
  </w:style>
  <w:style w:type="character" w:customStyle="1" w:styleId="fpidedesc">
    <w:name w:val="fpide_desc"/>
    <w:basedOn w:val="Fontepargpadro"/>
    <w:rsid w:val="00EF1DA8"/>
  </w:style>
  <w:style w:type="paragraph" w:customStyle="1" w:styleId="font5">
    <w:name w:val="font5"/>
    <w:basedOn w:val="Normal"/>
    <w:rsid w:val="00EF1DA8"/>
    <w:pPr>
      <w:spacing w:before="100" w:beforeAutospacing="1" w:after="100" w:afterAutospacing="1"/>
    </w:pPr>
    <w:rPr>
      <w:rFonts w:ascii="Arial" w:eastAsia="Arial Unicode MS" w:hAnsi="Arial" w:cs="Arial"/>
      <w:sz w:val="22"/>
      <w:szCs w:val="22"/>
    </w:rPr>
  </w:style>
  <w:style w:type="paragraph" w:styleId="Corpodetexto3">
    <w:name w:val="Body Text 3"/>
    <w:basedOn w:val="Normal"/>
    <w:link w:val="Corpodetexto3Char"/>
    <w:qFormat/>
    <w:rsid w:val="00EF1DA8"/>
    <w:pPr>
      <w:spacing w:after="120"/>
    </w:pPr>
    <w:rPr>
      <w:rFonts w:ascii="Times New Roman" w:hAnsi="Times New Roman" w:cs="Times New Roman"/>
      <w:sz w:val="16"/>
      <w:szCs w:val="16"/>
      <w:lang w:val="x-none" w:eastAsia="x-none"/>
    </w:rPr>
  </w:style>
  <w:style w:type="character" w:customStyle="1" w:styleId="Corpodetexto3Char">
    <w:name w:val="Corpo de texto 3 Char"/>
    <w:basedOn w:val="Fontepargpadro"/>
    <w:link w:val="Corpodetexto3"/>
    <w:qFormat/>
    <w:rsid w:val="00EF1DA8"/>
    <w:rPr>
      <w:sz w:val="16"/>
      <w:szCs w:val="16"/>
      <w:lang w:val="x-none" w:eastAsia="x-none"/>
    </w:rPr>
  </w:style>
  <w:style w:type="character" w:customStyle="1" w:styleId="ftredstar">
    <w:name w:val="ft_red_star"/>
    <w:basedOn w:val="Fontepargpadro"/>
    <w:rsid w:val="00EF1DA8"/>
  </w:style>
  <w:style w:type="character" w:customStyle="1" w:styleId="fn">
    <w:name w:val="fn"/>
    <w:rsid w:val="00EF1DA8"/>
    <w:rPr>
      <w:shd w:val="clear" w:color="auto" w:fill="FFFFFF"/>
    </w:rPr>
  </w:style>
  <w:style w:type="paragraph" w:styleId="Subttulo">
    <w:name w:val="Subtitle"/>
    <w:basedOn w:val="Normal"/>
    <w:link w:val="SubttuloChar"/>
    <w:qFormat/>
    <w:rsid w:val="00EF1DA8"/>
    <w:pPr>
      <w:autoSpaceDE w:val="0"/>
      <w:autoSpaceDN w:val="0"/>
      <w:adjustRightInd w:val="0"/>
      <w:jc w:val="center"/>
    </w:pPr>
    <w:rPr>
      <w:rFonts w:ascii="TimesNewRomanPS-BoldMT" w:hAnsi="TimesNewRomanPS-BoldMT" w:cs="Times New Roman"/>
      <w:b/>
      <w:bCs/>
      <w:lang w:val="x-none" w:eastAsia="x-none"/>
    </w:rPr>
  </w:style>
  <w:style w:type="character" w:customStyle="1" w:styleId="SubttuloChar">
    <w:name w:val="Subtítulo Char"/>
    <w:basedOn w:val="Fontepargpadro"/>
    <w:link w:val="Subttulo"/>
    <w:rsid w:val="00EF1DA8"/>
    <w:rPr>
      <w:rFonts w:ascii="TimesNewRomanPS-BoldMT" w:hAnsi="TimesNewRomanPS-BoldMT"/>
      <w:b/>
      <w:bCs/>
      <w:sz w:val="24"/>
      <w:szCs w:val="24"/>
      <w:lang w:val="x-none" w:eastAsia="x-none"/>
    </w:rPr>
  </w:style>
  <w:style w:type="character" w:customStyle="1" w:styleId="glossario1">
    <w:name w:val="glossario1"/>
    <w:rsid w:val="00EF1DA8"/>
    <w:rPr>
      <w:rFonts w:ascii="Arial" w:hAnsi="Arial" w:cs="Arial" w:hint="default"/>
      <w:b/>
      <w:bCs/>
      <w:color w:val="333333"/>
    </w:rPr>
  </w:style>
  <w:style w:type="paragraph" w:styleId="TextosemFormatao">
    <w:name w:val="Plain Text"/>
    <w:basedOn w:val="Normal"/>
    <w:link w:val="TextosemFormataoChar"/>
    <w:qFormat/>
    <w:rsid w:val="00EF1DA8"/>
    <w:rPr>
      <w:rFonts w:ascii="Courier New" w:hAnsi="Courier New" w:cs="Times New Roman"/>
      <w:sz w:val="20"/>
      <w:szCs w:val="20"/>
      <w:lang w:val="x-none" w:eastAsia="x-none"/>
    </w:rPr>
  </w:style>
  <w:style w:type="character" w:customStyle="1" w:styleId="TextosemFormataoChar">
    <w:name w:val="Texto sem Formatação Char"/>
    <w:basedOn w:val="Fontepargpadro"/>
    <w:link w:val="TextosemFormatao"/>
    <w:rsid w:val="00EF1DA8"/>
    <w:rPr>
      <w:rFonts w:ascii="Courier New" w:hAnsi="Courier New"/>
      <w:lang w:val="x-none" w:eastAsia="x-none"/>
    </w:rPr>
  </w:style>
  <w:style w:type="character" w:customStyle="1" w:styleId="st1">
    <w:name w:val="st1"/>
    <w:basedOn w:val="Fontepargpadro"/>
    <w:rsid w:val="00EF1DA8"/>
  </w:style>
  <w:style w:type="paragraph" w:customStyle="1" w:styleId="ecxmsonormal">
    <w:name w:val="ecxmsonormal"/>
    <w:basedOn w:val="Normal"/>
    <w:rsid w:val="00EF1DA8"/>
    <w:pPr>
      <w:spacing w:after="324"/>
    </w:pPr>
    <w:rPr>
      <w:rFonts w:ascii="Times New Roman" w:hAnsi="Times New Roman" w:cs="Times New Roman"/>
    </w:rPr>
  </w:style>
  <w:style w:type="paragraph" w:styleId="Parteinferiordoformulrio">
    <w:name w:val="HTML Bottom of Form"/>
    <w:basedOn w:val="Normal"/>
    <w:next w:val="Normal"/>
    <w:link w:val="ParteinferiordoformulrioChar"/>
    <w:hidden/>
    <w:rsid w:val="00EF1DA8"/>
    <w:pPr>
      <w:pBdr>
        <w:top w:val="single" w:sz="6" w:space="1" w:color="auto"/>
      </w:pBdr>
      <w:jc w:val="center"/>
    </w:pPr>
    <w:rPr>
      <w:rFonts w:ascii="Arial" w:hAnsi="Arial" w:cs="Times New Roman"/>
      <w:vanish/>
      <w:sz w:val="16"/>
      <w:szCs w:val="16"/>
      <w:lang w:val="x-none" w:eastAsia="x-none"/>
    </w:rPr>
  </w:style>
  <w:style w:type="character" w:customStyle="1" w:styleId="ParteinferiordoformulrioChar">
    <w:name w:val="Parte inferior do formulário Char"/>
    <w:basedOn w:val="Fontepargpadro"/>
    <w:link w:val="Parteinferiordoformulrio"/>
    <w:rsid w:val="00EF1DA8"/>
    <w:rPr>
      <w:rFonts w:ascii="Arial" w:hAnsi="Arial"/>
      <w:vanish/>
      <w:sz w:val="16"/>
      <w:szCs w:val="16"/>
      <w:lang w:val="x-none" w:eastAsia="x-none"/>
    </w:rPr>
  </w:style>
  <w:style w:type="paragraph" w:customStyle="1" w:styleId="tex3b">
    <w:name w:val="tex3b"/>
    <w:basedOn w:val="Normal"/>
    <w:rsid w:val="00EF1DA8"/>
    <w:pPr>
      <w:spacing w:before="100" w:beforeAutospacing="1" w:after="100" w:afterAutospacing="1"/>
    </w:pPr>
    <w:rPr>
      <w:rFonts w:ascii="Times New Roman" w:hAnsi="Times New Roman" w:cs="Times New Roman"/>
    </w:rPr>
  </w:style>
  <w:style w:type="paragraph" w:customStyle="1" w:styleId="tabela">
    <w:name w:val="tabela"/>
    <w:basedOn w:val="Normal"/>
    <w:rsid w:val="00EF1DA8"/>
    <w:pPr>
      <w:spacing w:before="100" w:beforeAutospacing="1" w:after="100" w:afterAutospacing="1"/>
    </w:pPr>
    <w:rPr>
      <w:rFonts w:ascii="Times New Roman" w:hAnsi="Times New Roman" w:cs="Times New Roman"/>
    </w:rPr>
  </w:style>
  <w:style w:type="character" w:customStyle="1" w:styleId="info1">
    <w:name w:val="info1"/>
    <w:rsid w:val="00EF1DA8"/>
    <w:rPr>
      <w:color w:val="000000"/>
      <w:sz w:val="20"/>
      <w:szCs w:val="20"/>
    </w:rPr>
  </w:style>
  <w:style w:type="character" w:customStyle="1" w:styleId="Pr-formataoHTMLChar">
    <w:name w:val="Pré-formatação HTML Char"/>
    <w:link w:val="Pr-formataoHTML"/>
    <w:uiPriority w:val="99"/>
    <w:rsid w:val="00EF1DA8"/>
    <w:rPr>
      <w:rFonts w:ascii="Courier New" w:hAnsi="Courier New" w:cs="Courier New"/>
    </w:rPr>
  </w:style>
  <w:style w:type="paragraph" w:styleId="Pr-formataoHTML">
    <w:name w:val="HTML Preformatted"/>
    <w:basedOn w:val="Normal"/>
    <w:link w:val="Pr-formataoHTMLChar"/>
    <w:uiPriority w:val="99"/>
    <w:rsid w:val="00EF1DA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Pr-formataoHTMLChar1">
    <w:name w:val="Pré-formatação HTML Char1"/>
    <w:basedOn w:val="Fontepargpadro"/>
    <w:uiPriority w:val="99"/>
    <w:rsid w:val="00EF1DA8"/>
    <w:rPr>
      <w:rFonts w:ascii="Consolas" w:hAnsi="Consolas" w:cs="Tahoma"/>
    </w:rPr>
  </w:style>
  <w:style w:type="paragraph" w:customStyle="1" w:styleId="font6">
    <w:name w:val="font6"/>
    <w:basedOn w:val="Normal"/>
    <w:rsid w:val="00EF1DA8"/>
    <w:pPr>
      <w:spacing w:before="100" w:beforeAutospacing="1" w:after="100" w:afterAutospacing="1"/>
    </w:pPr>
    <w:rPr>
      <w:rFonts w:ascii="Arial" w:hAnsi="Arial" w:cs="Arial"/>
      <w:color w:val="000000"/>
      <w:sz w:val="16"/>
      <w:szCs w:val="16"/>
    </w:rPr>
  </w:style>
  <w:style w:type="paragraph" w:customStyle="1" w:styleId="xl63">
    <w:name w:val="xl63"/>
    <w:basedOn w:val="Normal"/>
    <w:rsid w:val="00EF1DA8"/>
    <w:pPr>
      <w:spacing w:before="100" w:beforeAutospacing="1" w:after="100" w:afterAutospacing="1"/>
    </w:pPr>
    <w:rPr>
      <w:rFonts w:ascii="Times New Roman" w:hAnsi="Times New Roman" w:cs="Times New Roman"/>
      <w:sz w:val="18"/>
      <w:szCs w:val="18"/>
    </w:rPr>
  </w:style>
  <w:style w:type="paragraph" w:customStyle="1" w:styleId="xl64">
    <w:name w:val="xl64"/>
    <w:basedOn w:val="Normal"/>
    <w:rsid w:val="00EF1DA8"/>
    <w:pPr>
      <w:spacing w:before="100" w:beforeAutospacing="1" w:after="100" w:afterAutospacing="1"/>
      <w:jc w:val="center"/>
      <w:textAlignment w:val="top"/>
    </w:pPr>
    <w:rPr>
      <w:rFonts w:ascii="Arial" w:hAnsi="Arial" w:cs="Arial"/>
      <w:b/>
      <w:bCs/>
      <w:sz w:val="18"/>
      <w:szCs w:val="18"/>
    </w:rPr>
  </w:style>
  <w:style w:type="paragraph" w:customStyle="1" w:styleId="xl65">
    <w:name w:val="xl65"/>
    <w:basedOn w:val="Normal"/>
    <w:rsid w:val="00EF1DA8"/>
    <w:pPr>
      <w:spacing w:before="100" w:beforeAutospacing="1" w:after="100" w:afterAutospacing="1"/>
    </w:pPr>
    <w:rPr>
      <w:rFonts w:ascii="Arial" w:hAnsi="Arial" w:cs="Arial"/>
      <w:b/>
      <w:bCs/>
      <w:sz w:val="18"/>
      <w:szCs w:val="18"/>
    </w:rPr>
  </w:style>
  <w:style w:type="paragraph" w:customStyle="1" w:styleId="xl66">
    <w:name w:val="xl66"/>
    <w:basedOn w:val="Normal"/>
    <w:rsid w:val="00EF1DA8"/>
    <w:pPr>
      <w:spacing w:before="100" w:beforeAutospacing="1" w:after="100" w:afterAutospacing="1"/>
      <w:jc w:val="right"/>
    </w:pPr>
    <w:rPr>
      <w:rFonts w:ascii="Arial" w:hAnsi="Arial" w:cs="Arial"/>
      <w:b/>
      <w:bCs/>
      <w:sz w:val="18"/>
      <w:szCs w:val="18"/>
    </w:rPr>
  </w:style>
  <w:style w:type="paragraph" w:customStyle="1" w:styleId="xl67">
    <w:name w:val="xl67"/>
    <w:basedOn w:val="Normal"/>
    <w:rsid w:val="00EF1DA8"/>
    <w:pPr>
      <w:spacing w:before="100" w:beforeAutospacing="1" w:after="100" w:afterAutospacing="1"/>
    </w:pPr>
    <w:rPr>
      <w:rFonts w:ascii="Arial" w:hAnsi="Arial" w:cs="Arial"/>
      <w:sz w:val="18"/>
      <w:szCs w:val="18"/>
    </w:rPr>
  </w:style>
  <w:style w:type="paragraph" w:customStyle="1" w:styleId="xl68">
    <w:name w:val="xl68"/>
    <w:basedOn w:val="Normal"/>
    <w:rsid w:val="00EF1DA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b/>
      <w:bCs/>
      <w:sz w:val="16"/>
      <w:szCs w:val="16"/>
    </w:rPr>
  </w:style>
  <w:style w:type="paragraph" w:customStyle="1" w:styleId="xl69">
    <w:name w:val="xl69"/>
    <w:basedOn w:val="Normal"/>
    <w:rsid w:val="00EF1DA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sz w:val="16"/>
      <w:szCs w:val="16"/>
    </w:rPr>
  </w:style>
  <w:style w:type="paragraph" w:customStyle="1" w:styleId="xl70">
    <w:name w:val="xl70"/>
    <w:basedOn w:val="Normal"/>
    <w:rsid w:val="00EF1DA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color w:val="000000"/>
      <w:sz w:val="16"/>
      <w:szCs w:val="16"/>
    </w:rPr>
  </w:style>
  <w:style w:type="paragraph" w:customStyle="1" w:styleId="xl71">
    <w:name w:val="xl71"/>
    <w:basedOn w:val="Normal"/>
    <w:rsid w:val="00EF1DA8"/>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top"/>
    </w:pPr>
    <w:rPr>
      <w:rFonts w:ascii="Arial" w:hAnsi="Arial" w:cs="Arial"/>
      <w:sz w:val="16"/>
      <w:szCs w:val="16"/>
    </w:rPr>
  </w:style>
  <w:style w:type="paragraph" w:customStyle="1" w:styleId="xl72">
    <w:name w:val="xl72"/>
    <w:basedOn w:val="Normal"/>
    <w:rsid w:val="00EF1DA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sz w:val="16"/>
      <w:szCs w:val="16"/>
    </w:rPr>
  </w:style>
  <w:style w:type="paragraph" w:customStyle="1" w:styleId="xl73">
    <w:name w:val="xl73"/>
    <w:basedOn w:val="Normal"/>
    <w:rsid w:val="00EF1DA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color w:val="000000"/>
      <w:sz w:val="16"/>
      <w:szCs w:val="16"/>
    </w:rPr>
  </w:style>
  <w:style w:type="paragraph" w:customStyle="1" w:styleId="xl74">
    <w:name w:val="xl74"/>
    <w:basedOn w:val="Normal"/>
    <w:rsid w:val="00EF1DA8"/>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sz w:val="16"/>
      <w:szCs w:val="16"/>
    </w:rPr>
  </w:style>
  <w:style w:type="paragraph" w:customStyle="1" w:styleId="xl75">
    <w:name w:val="xl75"/>
    <w:basedOn w:val="Normal"/>
    <w:rsid w:val="00EF1DA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b/>
      <w:bCs/>
      <w:sz w:val="16"/>
      <w:szCs w:val="16"/>
    </w:rPr>
  </w:style>
  <w:style w:type="paragraph" w:customStyle="1" w:styleId="xl76">
    <w:name w:val="xl76"/>
    <w:basedOn w:val="Normal"/>
    <w:rsid w:val="00EF1DA8"/>
    <w:pPr>
      <w:spacing w:before="100" w:beforeAutospacing="1" w:after="100" w:afterAutospacing="1"/>
      <w:jc w:val="center"/>
      <w:textAlignment w:val="top"/>
    </w:pPr>
    <w:rPr>
      <w:rFonts w:ascii="Arial" w:hAnsi="Arial" w:cs="Arial"/>
      <w:b/>
      <w:bCs/>
      <w:sz w:val="16"/>
      <w:szCs w:val="16"/>
    </w:rPr>
  </w:style>
  <w:style w:type="paragraph" w:customStyle="1" w:styleId="xl77">
    <w:name w:val="xl77"/>
    <w:basedOn w:val="Normal"/>
    <w:rsid w:val="00EF1DA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sz w:val="16"/>
      <w:szCs w:val="16"/>
    </w:rPr>
  </w:style>
  <w:style w:type="paragraph" w:customStyle="1" w:styleId="xl78">
    <w:name w:val="xl78"/>
    <w:basedOn w:val="Normal"/>
    <w:rsid w:val="00EF1DA8"/>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top"/>
    </w:pPr>
    <w:rPr>
      <w:rFonts w:ascii="Arial" w:hAnsi="Arial" w:cs="Arial"/>
      <w:sz w:val="16"/>
      <w:szCs w:val="16"/>
    </w:rPr>
  </w:style>
  <w:style w:type="paragraph" w:customStyle="1" w:styleId="xl79">
    <w:name w:val="xl79"/>
    <w:basedOn w:val="Normal"/>
    <w:rsid w:val="00EF1DA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b/>
      <w:bCs/>
      <w:color w:val="000000"/>
      <w:sz w:val="16"/>
      <w:szCs w:val="16"/>
    </w:rPr>
  </w:style>
  <w:style w:type="paragraph" w:customStyle="1" w:styleId="xl80">
    <w:name w:val="xl80"/>
    <w:basedOn w:val="Normal"/>
    <w:rsid w:val="00EF1DA8"/>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top"/>
    </w:pPr>
    <w:rPr>
      <w:rFonts w:ascii="Arial" w:hAnsi="Arial" w:cs="Arial"/>
      <w:sz w:val="16"/>
      <w:szCs w:val="16"/>
    </w:rPr>
  </w:style>
  <w:style w:type="paragraph" w:customStyle="1" w:styleId="xl81">
    <w:name w:val="xl81"/>
    <w:basedOn w:val="Normal"/>
    <w:rsid w:val="00EF1DA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b/>
      <w:bCs/>
      <w:sz w:val="16"/>
      <w:szCs w:val="16"/>
    </w:rPr>
  </w:style>
  <w:style w:type="paragraph" w:customStyle="1" w:styleId="xl82">
    <w:name w:val="xl82"/>
    <w:basedOn w:val="Normal"/>
    <w:rsid w:val="00EF1DA8"/>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top"/>
    </w:pPr>
    <w:rPr>
      <w:rFonts w:ascii="Arial" w:hAnsi="Arial" w:cs="Arial"/>
      <w:color w:val="000000"/>
      <w:sz w:val="16"/>
      <w:szCs w:val="16"/>
    </w:rPr>
  </w:style>
  <w:style w:type="paragraph" w:customStyle="1" w:styleId="xl83">
    <w:name w:val="xl83"/>
    <w:basedOn w:val="Normal"/>
    <w:rsid w:val="00EF1DA8"/>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16"/>
      <w:szCs w:val="16"/>
    </w:rPr>
  </w:style>
  <w:style w:type="paragraph" w:customStyle="1" w:styleId="xl84">
    <w:name w:val="xl84"/>
    <w:basedOn w:val="Normal"/>
    <w:rsid w:val="00EF1DA8"/>
    <w:pPr>
      <w:pBdr>
        <w:left w:val="single" w:sz="4" w:space="0" w:color="auto"/>
        <w:bottom w:val="single" w:sz="4" w:space="0" w:color="auto"/>
        <w:right w:val="single" w:sz="4" w:space="0" w:color="auto"/>
      </w:pBdr>
      <w:spacing w:before="100" w:beforeAutospacing="1" w:after="100" w:afterAutospacing="1"/>
    </w:pPr>
    <w:rPr>
      <w:rFonts w:ascii="Arial" w:hAnsi="Arial" w:cs="Arial"/>
      <w:b/>
      <w:bCs/>
      <w:sz w:val="18"/>
      <w:szCs w:val="18"/>
    </w:rPr>
  </w:style>
  <w:style w:type="paragraph" w:customStyle="1" w:styleId="xl85">
    <w:name w:val="xl85"/>
    <w:basedOn w:val="Normal"/>
    <w:rsid w:val="00EF1DA8"/>
    <w:pPr>
      <w:pBdr>
        <w:left w:val="single" w:sz="4" w:space="0" w:color="auto"/>
        <w:bottom w:val="single" w:sz="4" w:space="0" w:color="auto"/>
        <w:right w:val="single" w:sz="4" w:space="0" w:color="auto"/>
      </w:pBdr>
      <w:spacing w:before="100" w:beforeAutospacing="1" w:after="100" w:afterAutospacing="1"/>
    </w:pPr>
    <w:rPr>
      <w:rFonts w:ascii="Times New Roman" w:hAnsi="Times New Roman" w:cs="Times New Roman"/>
    </w:rPr>
  </w:style>
  <w:style w:type="paragraph" w:customStyle="1" w:styleId="xl86">
    <w:name w:val="xl86"/>
    <w:basedOn w:val="Normal"/>
    <w:rsid w:val="00EF1DA8"/>
    <w:pPr>
      <w:pBdr>
        <w:top w:val="single" w:sz="4" w:space="0" w:color="auto"/>
      </w:pBdr>
      <w:spacing w:before="100" w:beforeAutospacing="1" w:after="100" w:afterAutospacing="1"/>
      <w:jc w:val="right"/>
    </w:pPr>
    <w:rPr>
      <w:rFonts w:ascii="Arial" w:hAnsi="Arial" w:cs="Arial"/>
      <w:b/>
      <w:bCs/>
      <w:sz w:val="18"/>
      <w:szCs w:val="18"/>
    </w:rPr>
  </w:style>
  <w:style w:type="paragraph" w:customStyle="1" w:styleId="xl87">
    <w:name w:val="xl87"/>
    <w:basedOn w:val="Normal"/>
    <w:rsid w:val="00EF1DA8"/>
    <w:pPr>
      <w:pBdr>
        <w:left w:val="single" w:sz="4" w:space="0" w:color="auto"/>
        <w:bottom w:val="single" w:sz="4" w:space="0" w:color="auto"/>
      </w:pBdr>
      <w:spacing w:before="100" w:beforeAutospacing="1" w:after="100" w:afterAutospacing="1"/>
    </w:pPr>
    <w:rPr>
      <w:rFonts w:ascii="Times New Roman" w:hAnsi="Times New Roman" w:cs="Times New Roman"/>
    </w:rPr>
  </w:style>
  <w:style w:type="paragraph" w:customStyle="1" w:styleId="xl88">
    <w:name w:val="xl88"/>
    <w:basedOn w:val="Normal"/>
    <w:rsid w:val="00EF1DA8"/>
    <w:pPr>
      <w:spacing w:before="100" w:beforeAutospacing="1" w:after="100" w:afterAutospacing="1"/>
      <w:jc w:val="right"/>
    </w:pPr>
    <w:rPr>
      <w:rFonts w:ascii="Arial" w:hAnsi="Arial" w:cs="Arial"/>
      <w:b/>
      <w:bCs/>
      <w:sz w:val="16"/>
      <w:szCs w:val="16"/>
    </w:rPr>
  </w:style>
  <w:style w:type="paragraph" w:customStyle="1" w:styleId="xl89">
    <w:name w:val="xl89"/>
    <w:basedOn w:val="Normal"/>
    <w:rsid w:val="00EF1DA8"/>
    <w:pPr>
      <w:pBdr>
        <w:left w:val="single" w:sz="4" w:space="0" w:color="auto"/>
        <w:bottom w:val="single" w:sz="4" w:space="0" w:color="auto"/>
        <w:right w:val="single" w:sz="4" w:space="0" w:color="auto"/>
      </w:pBdr>
      <w:spacing w:before="100" w:beforeAutospacing="1" w:after="100" w:afterAutospacing="1"/>
    </w:pPr>
    <w:rPr>
      <w:rFonts w:ascii="Arial" w:hAnsi="Arial" w:cs="Arial"/>
    </w:rPr>
  </w:style>
  <w:style w:type="paragraph" w:customStyle="1" w:styleId="xl90">
    <w:name w:val="xl90"/>
    <w:basedOn w:val="Normal"/>
    <w:rsid w:val="00EF1DA8"/>
    <w:pPr>
      <w:pBdr>
        <w:left w:val="single" w:sz="4" w:space="0" w:color="auto"/>
        <w:bottom w:val="single" w:sz="4" w:space="0" w:color="auto"/>
      </w:pBdr>
      <w:spacing w:before="100" w:beforeAutospacing="1" w:after="100" w:afterAutospacing="1"/>
    </w:pPr>
    <w:rPr>
      <w:rFonts w:ascii="Arial" w:hAnsi="Arial" w:cs="Arial"/>
    </w:rPr>
  </w:style>
  <w:style w:type="paragraph" w:customStyle="1" w:styleId="xl91">
    <w:name w:val="xl91"/>
    <w:basedOn w:val="Normal"/>
    <w:rsid w:val="00EF1DA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b/>
      <w:bCs/>
      <w:sz w:val="16"/>
      <w:szCs w:val="16"/>
    </w:rPr>
  </w:style>
  <w:style w:type="paragraph" w:customStyle="1" w:styleId="xl92">
    <w:name w:val="xl92"/>
    <w:basedOn w:val="Normal"/>
    <w:rsid w:val="00EF1DA8"/>
    <w:pPr>
      <w:pBdr>
        <w:top w:val="single" w:sz="4" w:space="0" w:color="auto"/>
        <w:left w:val="single" w:sz="4" w:space="0" w:color="auto"/>
        <w:bottom w:val="single" w:sz="4" w:space="0" w:color="auto"/>
      </w:pBdr>
      <w:spacing w:before="100" w:beforeAutospacing="1" w:after="100" w:afterAutospacing="1"/>
      <w:jc w:val="center"/>
      <w:textAlignment w:val="top"/>
    </w:pPr>
    <w:rPr>
      <w:rFonts w:ascii="Arial" w:hAnsi="Arial" w:cs="Arial"/>
      <w:b/>
      <w:bCs/>
      <w:sz w:val="16"/>
      <w:szCs w:val="16"/>
    </w:rPr>
  </w:style>
  <w:style w:type="paragraph" w:customStyle="1" w:styleId="xl93">
    <w:name w:val="xl93"/>
    <w:basedOn w:val="Normal"/>
    <w:rsid w:val="00EF1DA8"/>
    <w:pPr>
      <w:pBdr>
        <w:top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b/>
      <w:bCs/>
      <w:sz w:val="16"/>
      <w:szCs w:val="16"/>
    </w:rPr>
  </w:style>
  <w:style w:type="paragraph" w:customStyle="1" w:styleId="xl94">
    <w:name w:val="xl94"/>
    <w:basedOn w:val="Normal"/>
    <w:rsid w:val="00EF1DA8"/>
    <w:pPr>
      <w:pBdr>
        <w:top w:val="single" w:sz="4" w:space="0" w:color="auto"/>
        <w:left w:val="single" w:sz="4" w:space="0" w:color="auto"/>
        <w:right w:val="single" w:sz="4" w:space="0" w:color="auto"/>
      </w:pBdr>
      <w:spacing w:before="100" w:beforeAutospacing="1" w:after="100" w:afterAutospacing="1"/>
      <w:jc w:val="center"/>
      <w:textAlignment w:val="top"/>
    </w:pPr>
    <w:rPr>
      <w:rFonts w:ascii="Arial" w:hAnsi="Arial" w:cs="Arial"/>
      <w:b/>
      <w:bCs/>
      <w:sz w:val="16"/>
      <w:szCs w:val="16"/>
    </w:rPr>
  </w:style>
  <w:style w:type="paragraph" w:customStyle="1" w:styleId="xl95">
    <w:name w:val="xl95"/>
    <w:basedOn w:val="Normal"/>
    <w:rsid w:val="00EF1DA8"/>
    <w:pPr>
      <w:pBdr>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b/>
      <w:bCs/>
      <w:sz w:val="16"/>
      <w:szCs w:val="16"/>
    </w:rPr>
  </w:style>
  <w:style w:type="paragraph" w:customStyle="1" w:styleId="xl96">
    <w:name w:val="xl96"/>
    <w:basedOn w:val="Normal"/>
    <w:rsid w:val="00EF1DA8"/>
    <w:pPr>
      <w:pBdr>
        <w:top w:val="single" w:sz="4" w:space="0" w:color="auto"/>
        <w:left w:val="single" w:sz="4" w:space="0" w:color="auto"/>
        <w:bottom w:val="single" w:sz="4" w:space="0" w:color="auto"/>
      </w:pBdr>
      <w:spacing w:before="100" w:beforeAutospacing="1" w:after="100" w:afterAutospacing="1"/>
      <w:jc w:val="right"/>
    </w:pPr>
    <w:rPr>
      <w:rFonts w:ascii="Arial" w:hAnsi="Arial" w:cs="Arial"/>
      <w:b/>
      <w:bCs/>
      <w:sz w:val="16"/>
      <w:szCs w:val="16"/>
    </w:rPr>
  </w:style>
  <w:style w:type="paragraph" w:customStyle="1" w:styleId="xl97">
    <w:name w:val="xl97"/>
    <w:basedOn w:val="Normal"/>
    <w:rsid w:val="00EF1DA8"/>
    <w:pPr>
      <w:pBdr>
        <w:top w:val="single" w:sz="4" w:space="0" w:color="auto"/>
        <w:bottom w:val="single" w:sz="4" w:space="0" w:color="auto"/>
      </w:pBdr>
      <w:spacing w:before="100" w:beforeAutospacing="1" w:after="100" w:afterAutospacing="1"/>
      <w:jc w:val="right"/>
    </w:pPr>
    <w:rPr>
      <w:rFonts w:ascii="Arial" w:hAnsi="Arial" w:cs="Arial"/>
      <w:b/>
      <w:bCs/>
      <w:sz w:val="16"/>
      <w:szCs w:val="16"/>
    </w:rPr>
  </w:style>
  <w:style w:type="paragraph" w:customStyle="1" w:styleId="xl98">
    <w:name w:val="xl98"/>
    <w:basedOn w:val="Normal"/>
    <w:rsid w:val="00EF1DA8"/>
    <w:pPr>
      <w:pBdr>
        <w:top w:val="single" w:sz="4" w:space="0" w:color="auto"/>
        <w:bottom w:val="single" w:sz="4" w:space="0" w:color="auto"/>
        <w:right w:val="single" w:sz="4" w:space="0" w:color="auto"/>
      </w:pBdr>
      <w:spacing w:before="100" w:beforeAutospacing="1" w:after="100" w:afterAutospacing="1"/>
      <w:jc w:val="right"/>
    </w:pPr>
    <w:rPr>
      <w:rFonts w:ascii="Arial" w:hAnsi="Arial" w:cs="Arial"/>
      <w:b/>
      <w:bCs/>
      <w:sz w:val="16"/>
      <w:szCs w:val="16"/>
    </w:rPr>
  </w:style>
  <w:style w:type="paragraph" w:customStyle="1" w:styleId="xl99">
    <w:name w:val="xl99"/>
    <w:basedOn w:val="Normal"/>
    <w:rsid w:val="00EF1DA8"/>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rFonts w:ascii="Arial" w:hAnsi="Arial" w:cs="Arial"/>
      <w:b/>
      <w:bCs/>
      <w:sz w:val="16"/>
      <w:szCs w:val="16"/>
    </w:rPr>
  </w:style>
  <w:style w:type="paragraph" w:customStyle="1" w:styleId="xl100">
    <w:name w:val="xl100"/>
    <w:basedOn w:val="Normal"/>
    <w:rsid w:val="00EF1DA8"/>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b/>
      <w:bCs/>
      <w:sz w:val="16"/>
      <w:szCs w:val="16"/>
    </w:rPr>
  </w:style>
  <w:style w:type="paragraph" w:customStyle="1" w:styleId="xl101">
    <w:name w:val="xl101"/>
    <w:basedOn w:val="Normal"/>
    <w:rsid w:val="00EF1DA8"/>
    <w:pPr>
      <w:pBdr>
        <w:bottom w:val="single" w:sz="4" w:space="0" w:color="auto"/>
      </w:pBdr>
      <w:spacing w:before="100" w:beforeAutospacing="1" w:after="100" w:afterAutospacing="1"/>
      <w:jc w:val="center"/>
      <w:textAlignment w:val="center"/>
    </w:pPr>
    <w:rPr>
      <w:rFonts w:ascii="Times New Roman" w:hAnsi="Times New Roman" w:cs="Times New Roman"/>
      <w:sz w:val="16"/>
      <w:szCs w:val="16"/>
    </w:rPr>
  </w:style>
  <w:style w:type="paragraph" w:customStyle="1" w:styleId="xl102">
    <w:name w:val="xl102"/>
    <w:basedOn w:val="Normal"/>
    <w:rsid w:val="00EF1DA8"/>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b/>
      <w:bCs/>
      <w:color w:val="000000"/>
      <w:sz w:val="16"/>
      <w:szCs w:val="16"/>
    </w:rPr>
  </w:style>
  <w:style w:type="paragraph" w:customStyle="1" w:styleId="xl103">
    <w:name w:val="xl103"/>
    <w:basedOn w:val="Normal"/>
    <w:rsid w:val="00EF1DA8"/>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b/>
      <w:bCs/>
      <w:color w:val="000000"/>
      <w:sz w:val="16"/>
      <w:szCs w:val="16"/>
    </w:rPr>
  </w:style>
  <w:style w:type="paragraph" w:customStyle="1" w:styleId="Estilo">
    <w:name w:val="Estilo"/>
    <w:rsid w:val="00EF1DA8"/>
    <w:pPr>
      <w:widowControl w:val="0"/>
      <w:autoSpaceDE w:val="0"/>
      <w:autoSpaceDN w:val="0"/>
      <w:adjustRightInd w:val="0"/>
    </w:pPr>
    <w:rPr>
      <w:rFonts w:ascii="Arial" w:hAnsi="Arial" w:cs="Arial"/>
      <w:sz w:val="24"/>
      <w:szCs w:val="24"/>
    </w:rPr>
  </w:style>
  <w:style w:type="paragraph" w:customStyle="1" w:styleId="Style1">
    <w:name w:val="Style 1"/>
    <w:basedOn w:val="Normal"/>
    <w:uiPriority w:val="99"/>
    <w:rsid w:val="00EF1DA8"/>
    <w:pPr>
      <w:widowControl w:val="0"/>
      <w:autoSpaceDE w:val="0"/>
      <w:autoSpaceDN w:val="0"/>
      <w:adjustRightInd w:val="0"/>
    </w:pPr>
    <w:rPr>
      <w:rFonts w:ascii="Times New Roman" w:hAnsi="Times New Roman" w:cs="Times New Roman"/>
      <w:sz w:val="20"/>
      <w:szCs w:val="20"/>
    </w:rPr>
  </w:style>
  <w:style w:type="character" w:customStyle="1" w:styleId="CharacterStyle1">
    <w:name w:val="Character Style 1"/>
    <w:uiPriority w:val="99"/>
    <w:rsid w:val="00EF1DA8"/>
    <w:rPr>
      <w:sz w:val="20"/>
      <w:szCs w:val="20"/>
    </w:rPr>
  </w:style>
  <w:style w:type="paragraph" w:customStyle="1" w:styleId="ANAutoNmero">
    <w:name w:val="AN Auto Número"/>
    <w:rsid w:val="00EF1DA8"/>
    <w:pPr>
      <w:widowControl w:val="0"/>
      <w:autoSpaceDE w:val="0"/>
      <w:autoSpaceDN w:val="0"/>
      <w:jc w:val="both"/>
    </w:pPr>
    <w:rPr>
      <w:color w:val="000000"/>
      <w:sz w:val="24"/>
      <w:szCs w:val="24"/>
    </w:rPr>
  </w:style>
  <w:style w:type="paragraph" w:customStyle="1" w:styleId="xl52">
    <w:name w:val="xl52"/>
    <w:basedOn w:val="Normal"/>
    <w:rsid w:val="00EF1DA8"/>
    <w:pPr>
      <w:pBdr>
        <w:left w:val="single" w:sz="8" w:space="0" w:color="auto"/>
        <w:right w:val="single" w:sz="8" w:space="0" w:color="auto"/>
      </w:pBdr>
      <w:spacing w:before="100" w:beforeAutospacing="1" w:after="100" w:afterAutospacing="1"/>
      <w:jc w:val="center"/>
    </w:pPr>
    <w:rPr>
      <w:rFonts w:ascii="Arial" w:eastAsia="Arial Unicode MS" w:hAnsi="Arial" w:cs="Arial"/>
    </w:rPr>
  </w:style>
  <w:style w:type="numbering" w:customStyle="1" w:styleId="WWNum3">
    <w:name w:val="WWNum3"/>
    <w:basedOn w:val="Semlista"/>
    <w:rsid w:val="00EF1DA8"/>
    <w:pPr>
      <w:numPr>
        <w:numId w:val="26"/>
      </w:numPr>
    </w:pPr>
  </w:style>
  <w:style w:type="paragraph" w:customStyle="1" w:styleId="msonormal0">
    <w:name w:val="msonormal"/>
    <w:basedOn w:val="Normal"/>
    <w:qFormat/>
    <w:rsid w:val="00EF1DA8"/>
    <w:pPr>
      <w:spacing w:before="280" w:after="280"/>
    </w:pPr>
    <w:rPr>
      <w:rFonts w:ascii="Times New Roman" w:hAnsi="Times New Roman" w:cs="Times New Roman"/>
      <w:lang w:eastAsia="zh-CN"/>
    </w:rPr>
  </w:style>
  <w:style w:type="paragraph" w:styleId="Textodenotaderodap">
    <w:name w:val="footnote text"/>
    <w:basedOn w:val="Normal"/>
    <w:link w:val="TextodenotaderodapChar"/>
    <w:unhideWhenUsed/>
    <w:qFormat/>
    <w:rsid w:val="00EF1DA8"/>
    <w:rPr>
      <w:rFonts w:ascii="Times New Roman" w:hAnsi="Times New Roman" w:cs="Times New Roman"/>
      <w:sz w:val="20"/>
      <w:szCs w:val="20"/>
    </w:rPr>
  </w:style>
  <w:style w:type="character" w:customStyle="1" w:styleId="TextodenotaderodapChar">
    <w:name w:val="Texto de nota de rodapé Char"/>
    <w:basedOn w:val="Fontepargpadro"/>
    <w:link w:val="Textodenotaderodap"/>
    <w:rsid w:val="00EF1DA8"/>
  </w:style>
  <w:style w:type="paragraph" w:styleId="Legenda">
    <w:name w:val="caption"/>
    <w:basedOn w:val="Normal"/>
    <w:semiHidden/>
    <w:unhideWhenUsed/>
    <w:qFormat/>
    <w:rsid w:val="00EF1DA8"/>
    <w:pPr>
      <w:suppressLineNumbers/>
      <w:suppressAutoHyphens/>
      <w:spacing w:before="120" w:after="120"/>
    </w:pPr>
    <w:rPr>
      <w:rFonts w:ascii="Times New Roman" w:hAnsi="Times New Roman" w:cs="Mangal"/>
      <w:i/>
      <w:iCs/>
      <w:lang w:eastAsia="zh-CN"/>
    </w:rPr>
  </w:style>
  <w:style w:type="paragraph" w:styleId="Lista">
    <w:name w:val="List"/>
    <w:basedOn w:val="Corpodetexto"/>
    <w:unhideWhenUsed/>
    <w:qFormat/>
    <w:rsid w:val="00EF1DA8"/>
    <w:pPr>
      <w:suppressAutoHyphens/>
      <w:autoSpaceDE w:val="0"/>
      <w:spacing w:before="0" w:beforeAutospacing="0" w:after="0" w:afterAutospacing="0"/>
    </w:pPr>
    <w:rPr>
      <w:rFonts w:ascii="Courier" w:hAnsi="Courier" w:cs="Mangal"/>
      <w:color w:val="000000"/>
      <w:lang w:val="x-none" w:eastAsia="zh-CN"/>
    </w:rPr>
  </w:style>
  <w:style w:type="paragraph" w:styleId="Lista2">
    <w:name w:val="List 2"/>
    <w:basedOn w:val="Normal"/>
    <w:unhideWhenUsed/>
    <w:qFormat/>
    <w:rsid w:val="00EF1DA8"/>
    <w:pPr>
      <w:ind w:left="566" w:hanging="283"/>
      <w:contextualSpacing/>
    </w:pPr>
    <w:rPr>
      <w:rFonts w:ascii="Times New Roman" w:hAnsi="Times New Roman" w:cs="Times New Roman"/>
    </w:rPr>
  </w:style>
  <w:style w:type="paragraph" w:styleId="SemEspaamento">
    <w:name w:val="No Spacing"/>
    <w:uiPriority w:val="1"/>
    <w:qFormat/>
    <w:rsid w:val="00EF1DA8"/>
    <w:pPr>
      <w:suppressAutoHyphens/>
    </w:pPr>
    <w:rPr>
      <w:rFonts w:ascii="Calibri" w:eastAsia="Calibri" w:hAnsi="Calibri"/>
      <w:sz w:val="22"/>
      <w:szCs w:val="22"/>
      <w:lang w:eastAsia="zh-CN"/>
    </w:rPr>
  </w:style>
  <w:style w:type="paragraph" w:customStyle="1" w:styleId="Ttulo61">
    <w:name w:val="Título 61"/>
    <w:basedOn w:val="Normal"/>
    <w:next w:val="Normal"/>
    <w:uiPriority w:val="9"/>
    <w:qFormat/>
    <w:rsid w:val="00EF1DA8"/>
    <w:pPr>
      <w:keepNext/>
      <w:keepLines/>
      <w:suppressAutoHyphens/>
      <w:spacing w:before="40"/>
      <w:outlineLvl w:val="5"/>
    </w:pPr>
    <w:rPr>
      <w:rFonts w:ascii="Calibri Light" w:hAnsi="Calibri Light" w:cs="Times New Roman"/>
      <w:color w:val="1F3763"/>
      <w:lang w:eastAsia="zh-CN"/>
    </w:rPr>
  </w:style>
  <w:style w:type="paragraph" w:customStyle="1" w:styleId="Ttulo91">
    <w:name w:val="Título 91"/>
    <w:basedOn w:val="Normal"/>
    <w:next w:val="Normal"/>
    <w:uiPriority w:val="9"/>
    <w:semiHidden/>
    <w:qFormat/>
    <w:rsid w:val="00EF1DA8"/>
    <w:pPr>
      <w:keepNext/>
      <w:keepLines/>
      <w:suppressAutoHyphens/>
      <w:spacing w:before="40"/>
      <w:outlineLvl w:val="8"/>
    </w:pPr>
    <w:rPr>
      <w:rFonts w:ascii="Calibri Light" w:hAnsi="Calibri Light" w:cs="Times New Roman"/>
      <w:i/>
      <w:iCs/>
      <w:color w:val="272727"/>
      <w:sz w:val="21"/>
      <w:szCs w:val="21"/>
      <w:lang w:eastAsia="zh-CN"/>
    </w:rPr>
  </w:style>
  <w:style w:type="paragraph" w:customStyle="1" w:styleId="Ttulo10">
    <w:name w:val="Título1"/>
    <w:basedOn w:val="Normal"/>
    <w:next w:val="Subttulo"/>
    <w:uiPriority w:val="7"/>
    <w:qFormat/>
    <w:rsid w:val="00EF1DA8"/>
    <w:pPr>
      <w:suppressAutoHyphens/>
      <w:jc w:val="center"/>
    </w:pPr>
    <w:rPr>
      <w:rFonts w:ascii="Arial" w:hAnsi="Arial" w:cs="Arial"/>
      <w:b/>
      <w:i/>
      <w:sz w:val="22"/>
      <w:szCs w:val="20"/>
      <w:lang w:eastAsia="zh-CN"/>
    </w:rPr>
  </w:style>
  <w:style w:type="paragraph" w:customStyle="1" w:styleId="ndice">
    <w:name w:val="Índice"/>
    <w:basedOn w:val="Normal"/>
    <w:qFormat/>
    <w:rsid w:val="00EF1DA8"/>
    <w:pPr>
      <w:suppressLineNumbers/>
      <w:suppressAutoHyphens/>
    </w:pPr>
    <w:rPr>
      <w:rFonts w:ascii="Times New Roman" w:hAnsi="Times New Roman"/>
      <w:lang w:eastAsia="zh-CN"/>
    </w:rPr>
  </w:style>
  <w:style w:type="paragraph" w:customStyle="1" w:styleId="Corpodetexto21">
    <w:name w:val="Corpo de texto 21"/>
    <w:basedOn w:val="Normal"/>
    <w:qFormat/>
    <w:rsid w:val="00EF1DA8"/>
    <w:pPr>
      <w:suppressAutoHyphens/>
      <w:autoSpaceDE w:val="0"/>
      <w:jc w:val="both"/>
    </w:pPr>
    <w:rPr>
      <w:rFonts w:ascii="Arial" w:hAnsi="Arial" w:cs="Arial"/>
      <w:color w:val="000000"/>
      <w:lang w:eastAsia="zh-CN"/>
    </w:rPr>
  </w:style>
  <w:style w:type="paragraph" w:customStyle="1" w:styleId="PADRAO">
    <w:name w:val="PADRAO"/>
    <w:basedOn w:val="Normal"/>
    <w:qFormat/>
    <w:rsid w:val="00EF1DA8"/>
    <w:pPr>
      <w:suppressAutoHyphens/>
      <w:jc w:val="both"/>
    </w:pPr>
    <w:rPr>
      <w:rFonts w:ascii="Tms Rmn" w:hAnsi="Tms Rmn" w:cs="Tms Rmn"/>
      <w:szCs w:val="20"/>
      <w:lang w:eastAsia="zh-CN"/>
    </w:rPr>
  </w:style>
  <w:style w:type="paragraph" w:customStyle="1" w:styleId="BodyText21">
    <w:name w:val="Body Text 21"/>
    <w:basedOn w:val="Normal"/>
    <w:qFormat/>
    <w:rsid w:val="00EF1DA8"/>
    <w:pPr>
      <w:widowControl w:val="0"/>
      <w:suppressAutoHyphens/>
      <w:spacing w:after="120"/>
      <w:jc w:val="both"/>
    </w:pPr>
    <w:rPr>
      <w:rFonts w:ascii="Arial" w:hAnsi="Arial" w:cs="Arial"/>
      <w:szCs w:val="20"/>
      <w:lang w:eastAsia="zh-CN"/>
    </w:rPr>
  </w:style>
  <w:style w:type="paragraph" w:customStyle="1" w:styleId="Corpodetexto23">
    <w:name w:val="Corpo de texto 23"/>
    <w:basedOn w:val="Normal"/>
    <w:qFormat/>
    <w:rsid w:val="00EF1DA8"/>
    <w:pPr>
      <w:suppressAutoHyphens/>
      <w:spacing w:after="120" w:line="480" w:lineRule="auto"/>
    </w:pPr>
    <w:rPr>
      <w:rFonts w:ascii="Times New Roman" w:hAnsi="Times New Roman" w:cs="Times New Roman"/>
      <w:lang w:eastAsia="zh-CN"/>
    </w:rPr>
  </w:style>
  <w:style w:type="paragraph" w:customStyle="1" w:styleId="Textopadro">
    <w:name w:val="Texto padrão"/>
    <w:basedOn w:val="Normal"/>
    <w:qFormat/>
    <w:rsid w:val="00EF1DA8"/>
    <w:pPr>
      <w:widowControl w:val="0"/>
    </w:pPr>
    <w:rPr>
      <w:rFonts w:ascii="Times New Roman" w:hAnsi="Times New Roman" w:cs="Times New Roman"/>
      <w:szCs w:val="20"/>
      <w:lang w:val="en-US" w:eastAsia="zh-CN"/>
    </w:rPr>
  </w:style>
  <w:style w:type="paragraph" w:customStyle="1" w:styleId="Corpo0">
    <w:name w:val="Corpo"/>
    <w:qFormat/>
    <w:rsid w:val="00EF1DA8"/>
    <w:pPr>
      <w:suppressAutoHyphens/>
    </w:pPr>
    <w:rPr>
      <w:color w:val="000000"/>
      <w:lang w:eastAsia="zh-CN"/>
    </w:rPr>
  </w:style>
  <w:style w:type="paragraph" w:customStyle="1" w:styleId="Corpodetexto31">
    <w:name w:val="Corpo de texto 31"/>
    <w:basedOn w:val="Normal"/>
    <w:qFormat/>
    <w:rsid w:val="00EF1DA8"/>
    <w:pPr>
      <w:suppressAutoHyphens/>
      <w:spacing w:after="120"/>
    </w:pPr>
    <w:rPr>
      <w:rFonts w:ascii="Times New Roman" w:hAnsi="Times New Roman" w:cs="Times New Roman"/>
      <w:sz w:val="16"/>
      <w:szCs w:val="16"/>
      <w:lang w:eastAsia="zh-CN"/>
    </w:rPr>
  </w:style>
  <w:style w:type="paragraph" w:customStyle="1" w:styleId="Corpodetexto22">
    <w:name w:val="Corpo de texto 22"/>
    <w:basedOn w:val="Normal"/>
    <w:qFormat/>
    <w:rsid w:val="00EF1DA8"/>
    <w:pPr>
      <w:suppressAutoHyphens/>
      <w:spacing w:after="120" w:line="480" w:lineRule="auto"/>
    </w:pPr>
    <w:rPr>
      <w:rFonts w:ascii="Times New Roman" w:hAnsi="Times New Roman" w:cs="Times New Roman"/>
      <w:lang w:eastAsia="zh-CN"/>
    </w:rPr>
  </w:style>
  <w:style w:type="paragraph" w:customStyle="1" w:styleId="Normal10">
    <w:name w:val="Normal1"/>
    <w:basedOn w:val="Normal"/>
    <w:qFormat/>
    <w:rsid w:val="00EF1DA8"/>
    <w:pPr>
      <w:suppressAutoHyphens/>
      <w:autoSpaceDE w:val="0"/>
    </w:pPr>
    <w:rPr>
      <w:rFonts w:ascii="Arial" w:eastAsia="Arial" w:hAnsi="Arial" w:cs="Arial"/>
      <w:color w:val="000000"/>
      <w:kern w:val="2"/>
      <w:lang w:eastAsia="zh-CN"/>
    </w:rPr>
  </w:style>
  <w:style w:type="paragraph" w:customStyle="1" w:styleId="Recuodecorpodetexto21">
    <w:name w:val="Recuo de corpo de texto 21"/>
    <w:basedOn w:val="Normal"/>
    <w:qFormat/>
    <w:rsid w:val="00EF1DA8"/>
    <w:pPr>
      <w:suppressAutoHyphens/>
      <w:ind w:left="1080"/>
      <w:jc w:val="both"/>
    </w:pPr>
    <w:rPr>
      <w:rFonts w:ascii="Times New Roman" w:hAnsi="Times New Roman" w:cs="Times New Roman"/>
      <w:kern w:val="2"/>
      <w:sz w:val="20"/>
      <w:szCs w:val="20"/>
      <w:lang w:eastAsia="zh-CN"/>
    </w:rPr>
  </w:style>
  <w:style w:type="paragraph" w:customStyle="1" w:styleId="Ttulodetabela">
    <w:name w:val="Título de tabela"/>
    <w:basedOn w:val="Contedodatabela"/>
    <w:qFormat/>
    <w:rsid w:val="00EF1DA8"/>
    <w:pPr>
      <w:widowControl/>
      <w:jc w:val="center"/>
    </w:pPr>
    <w:rPr>
      <w:rFonts w:eastAsia="Times New Roman"/>
      <w:b/>
      <w:bCs/>
      <w:kern w:val="0"/>
      <w:lang w:eastAsia="zh-CN"/>
    </w:rPr>
  </w:style>
  <w:style w:type="paragraph" w:customStyle="1" w:styleId="CorpodetextoMsoNormal">
    <w:name w:val="Corpo de texto.MsoNormal"/>
    <w:basedOn w:val="Corpodetexto"/>
    <w:qFormat/>
    <w:rsid w:val="00EF1DA8"/>
    <w:pPr>
      <w:suppressAutoHyphens/>
      <w:autoSpaceDE w:val="0"/>
      <w:spacing w:before="0" w:beforeAutospacing="0" w:after="0" w:afterAutospacing="0"/>
    </w:pPr>
    <w:rPr>
      <w:rFonts w:ascii="Courier" w:hAnsi="Courier" w:cs="Courier"/>
      <w:color w:val="000000"/>
      <w:lang w:val="x-none" w:eastAsia="zh-CN"/>
    </w:rPr>
  </w:style>
  <w:style w:type="paragraph" w:customStyle="1" w:styleId="WW-Listadecont2">
    <w:name w:val="WW-Lista de cont. 2"/>
    <w:basedOn w:val="Normal"/>
    <w:qFormat/>
    <w:rsid w:val="00EF1DA8"/>
    <w:pPr>
      <w:tabs>
        <w:tab w:val="left" w:pos="720"/>
      </w:tabs>
      <w:suppressAutoHyphens/>
      <w:spacing w:after="160"/>
      <w:ind w:left="1080" w:hanging="360"/>
    </w:pPr>
    <w:rPr>
      <w:rFonts w:ascii="Times New Roman" w:hAnsi="Times New Roman" w:cs="Times New Roman"/>
      <w:sz w:val="20"/>
      <w:szCs w:val="20"/>
    </w:rPr>
  </w:style>
  <w:style w:type="paragraph" w:customStyle="1" w:styleId="m1185109550043160790gmail-msolistparagraph">
    <w:name w:val="m_1185109550043160790gmail-msolistparagraph"/>
    <w:basedOn w:val="Normal"/>
    <w:qFormat/>
    <w:rsid w:val="00EF1DA8"/>
    <w:pPr>
      <w:spacing w:before="100" w:beforeAutospacing="1" w:after="100" w:afterAutospacing="1"/>
    </w:pPr>
    <w:rPr>
      <w:rFonts w:ascii="Times New Roman" w:hAnsi="Times New Roman" w:cs="Times New Roman"/>
    </w:rPr>
  </w:style>
  <w:style w:type="paragraph" w:customStyle="1" w:styleId="ESTILO20">
    <w:name w:val="ESTILO2"/>
    <w:basedOn w:val="Normal"/>
    <w:qFormat/>
    <w:rsid w:val="00EF1DA8"/>
    <w:pPr>
      <w:widowControl w:val="0"/>
      <w:tabs>
        <w:tab w:val="left" w:pos="1951"/>
      </w:tabs>
      <w:ind w:left="864" w:hanging="864"/>
      <w:jc w:val="both"/>
    </w:pPr>
    <w:rPr>
      <w:rFonts w:ascii="MS Sans Serif" w:hAnsi="MS Sans Serif" w:cs="Times New Roman"/>
      <w:szCs w:val="20"/>
      <w:lang w:val="pt-PT"/>
    </w:rPr>
  </w:style>
  <w:style w:type="paragraph" w:customStyle="1" w:styleId="ParagraphStyle">
    <w:name w:val="Paragraph Style"/>
    <w:qFormat/>
    <w:rsid w:val="00EF1DA8"/>
    <w:pPr>
      <w:widowControl w:val="0"/>
      <w:autoSpaceDE w:val="0"/>
      <w:autoSpaceDN w:val="0"/>
      <w:adjustRightInd w:val="0"/>
    </w:pPr>
    <w:rPr>
      <w:rFonts w:ascii="Arial" w:hAnsi="Arial" w:cs="Arial"/>
      <w:sz w:val="24"/>
      <w:szCs w:val="24"/>
    </w:rPr>
  </w:style>
  <w:style w:type="paragraph" w:customStyle="1" w:styleId="WW-Corpodetexto2">
    <w:name w:val="WW-Corpo de texto 2"/>
    <w:basedOn w:val="Normal"/>
    <w:qFormat/>
    <w:rsid w:val="00EF1DA8"/>
    <w:pPr>
      <w:suppressAutoHyphens/>
    </w:pPr>
    <w:rPr>
      <w:rFonts w:ascii="Arial" w:hAnsi="Arial" w:cs="Times New Roman"/>
      <w:color w:val="000000"/>
      <w:kern w:val="2"/>
      <w:szCs w:val="20"/>
      <w:lang w:eastAsia="ar-SA"/>
    </w:rPr>
  </w:style>
  <w:style w:type="paragraph" w:customStyle="1" w:styleId="Corpodetexto32">
    <w:name w:val="Corpo de texto 32"/>
    <w:basedOn w:val="Normal"/>
    <w:qFormat/>
    <w:rsid w:val="00EF1DA8"/>
    <w:pPr>
      <w:suppressAutoHyphens/>
      <w:jc w:val="both"/>
    </w:pPr>
    <w:rPr>
      <w:rFonts w:ascii="Arial" w:hAnsi="Arial" w:cs="Times New Roman"/>
      <w:kern w:val="2"/>
      <w:szCs w:val="20"/>
      <w:lang w:eastAsia="ar-SA"/>
    </w:rPr>
  </w:style>
  <w:style w:type="paragraph" w:customStyle="1" w:styleId="TextosemFormatao1">
    <w:name w:val="Texto sem Formatação1"/>
    <w:basedOn w:val="Normal"/>
    <w:qFormat/>
    <w:rsid w:val="00EF1DA8"/>
    <w:pPr>
      <w:suppressAutoHyphens/>
    </w:pPr>
    <w:rPr>
      <w:rFonts w:ascii="Courier New" w:hAnsi="Courier New" w:cs="Times New Roman"/>
      <w:kern w:val="2"/>
      <w:sz w:val="20"/>
      <w:szCs w:val="20"/>
      <w:lang w:eastAsia="ar-SA"/>
    </w:rPr>
  </w:style>
  <w:style w:type="paragraph" w:customStyle="1" w:styleId="TxBrc2">
    <w:name w:val="TxBr_c2"/>
    <w:basedOn w:val="Normal"/>
    <w:qFormat/>
    <w:rsid w:val="00EF1DA8"/>
    <w:pPr>
      <w:widowControl w:val="0"/>
      <w:suppressAutoHyphens/>
      <w:autoSpaceDE w:val="0"/>
      <w:spacing w:line="240" w:lineRule="atLeast"/>
      <w:jc w:val="center"/>
    </w:pPr>
    <w:rPr>
      <w:rFonts w:ascii="Times New Roman" w:hAnsi="Times New Roman" w:cs="Times New Roman"/>
      <w:kern w:val="2"/>
      <w:lang w:val="en-US" w:eastAsia="ar-SA"/>
    </w:rPr>
  </w:style>
  <w:style w:type="paragraph" w:customStyle="1" w:styleId="western">
    <w:name w:val="western"/>
    <w:basedOn w:val="Normal"/>
    <w:qFormat/>
    <w:rsid w:val="00EF1DA8"/>
    <w:pPr>
      <w:spacing w:before="100" w:beforeAutospacing="1" w:after="119"/>
    </w:pPr>
    <w:rPr>
      <w:rFonts w:ascii="Times New Roman" w:hAnsi="Times New Roman" w:cs="Times New Roman"/>
      <w:color w:val="000000"/>
    </w:rPr>
  </w:style>
  <w:style w:type="paragraph" w:customStyle="1" w:styleId="western1">
    <w:name w:val="western1"/>
    <w:basedOn w:val="Normal"/>
    <w:qFormat/>
    <w:rsid w:val="00EF1DA8"/>
    <w:pPr>
      <w:spacing w:before="100" w:beforeAutospacing="1" w:after="119"/>
      <w:jc w:val="center"/>
    </w:pPr>
    <w:rPr>
      <w:rFonts w:ascii="Times New Roman" w:hAnsi="Times New Roman" w:cs="Times New Roman"/>
      <w:b/>
      <w:bCs/>
      <w:color w:val="000000"/>
    </w:rPr>
  </w:style>
  <w:style w:type="paragraph" w:customStyle="1" w:styleId="western2">
    <w:name w:val="western2"/>
    <w:basedOn w:val="Normal"/>
    <w:qFormat/>
    <w:rsid w:val="00EF1DA8"/>
    <w:pPr>
      <w:spacing w:before="100" w:beforeAutospacing="1" w:after="119"/>
    </w:pPr>
    <w:rPr>
      <w:rFonts w:ascii="Times New Roman" w:hAnsi="Times New Roman" w:cs="Times New Roman"/>
      <w:color w:val="000000"/>
    </w:rPr>
  </w:style>
  <w:style w:type="paragraph" w:customStyle="1" w:styleId="P30">
    <w:name w:val="P30"/>
    <w:basedOn w:val="Normal"/>
    <w:qFormat/>
    <w:rsid w:val="00EF1DA8"/>
    <w:pPr>
      <w:snapToGrid w:val="0"/>
      <w:jc w:val="both"/>
    </w:pPr>
    <w:rPr>
      <w:rFonts w:ascii="Times New Roman" w:hAnsi="Times New Roman" w:cs="Times New Roman"/>
      <w:b/>
      <w:szCs w:val="20"/>
    </w:rPr>
  </w:style>
  <w:style w:type="paragraph" w:customStyle="1" w:styleId="10">
    <w:name w:val="10"/>
    <w:basedOn w:val="Normal"/>
    <w:qFormat/>
    <w:rsid w:val="00EF1DA8"/>
    <w:pPr>
      <w:ind w:left="851" w:hanging="567"/>
      <w:jc w:val="both"/>
    </w:pPr>
    <w:rPr>
      <w:rFonts w:ascii="Times New Roman" w:hAnsi="Times New Roman" w:cs="Times New Roman"/>
      <w:szCs w:val="20"/>
    </w:rPr>
  </w:style>
  <w:style w:type="paragraph" w:customStyle="1" w:styleId="11">
    <w:name w:val="11"/>
    <w:basedOn w:val="Normal"/>
    <w:qFormat/>
    <w:rsid w:val="00EF1DA8"/>
    <w:pPr>
      <w:ind w:left="1701" w:hanging="850"/>
      <w:jc w:val="both"/>
    </w:pPr>
    <w:rPr>
      <w:rFonts w:ascii="Times New Roman" w:hAnsi="Times New Roman" w:cs="Times New Roman"/>
      <w:szCs w:val="20"/>
    </w:rPr>
  </w:style>
  <w:style w:type="paragraph" w:customStyle="1" w:styleId="WW-Corpodetexto3">
    <w:name w:val="WW-Corpo de texto 3"/>
    <w:basedOn w:val="Normal"/>
    <w:qFormat/>
    <w:rsid w:val="00EF1DA8"/>
    <w:pPr>
      <w:suppressAutoHyphens/>
      <w:jc w:val="both"/>
    </w:pPr>
    <w:rPr>
      <w:rFonts w:ascii="Arial" w:hAnsi="Arial" w:cs="Arial"/>
      <w:iCs/>
      <w:szCs w:val="20"/>
      <w:lang w:eastAsia="ar-SA"/>
    </w:rPr>
  </w:style>
  <w:style w:type="character" w:styleId="Refdenotaderodap">
    <w:name w:val="footnote reference"/>
    <w:unhideWhenUsed/>
    <w:rsid w:val="00EF1DA8"/>
    <w:rPr>
      <w:vertAlign w:val="superscript"/>
    </w:rPr>
  </w:style>
  <w:style w:type="character" w:customStyle="1" w:styleId="WW8Num1z0">
    <w:name w:val="WW8Num1z0"/>
    <w:rsid w:val="00EF1DA8"/>
  </w:style>
  <w:style w:type="character" w:customStyle="1" w:styleId="WW8Num1z1">
    <w:name w:val="WW8Num1z1"/>
    <w:rsid w:val="00EF1DA8"/>
  </w:style>
  <w:style w:type="character" w:customStyle="1" w:styleId="WW8Num1z2">
    <w:name w:val="WW8Num1z2"/>
    <w:rsid w:val="00EF1DA8"/>
  </w:style>
  <w:style w:type="character" w:customStyle="1" w:styleId="WW8Num1z3">
    <w:name w:val="WW8Num1z3"/>
    <w:rsid w:val="00EF1DA8"/>
  </w:style>
  <w:style w:type="character" w:customStyle="1" w:styleId="WW8Num1z4">
    <w:name w:val="WW8Num1z4"/>
    <w:rsid w:val="00EF1DA8"/>
  </w:style>
  <w:style w:type="character" w:customStyle="1" w:styleId="WW8Num1z5">
    <w:name w:val="WW8Num1z5"/>
    <w:rsid w:val="00EF1DA8"/>
  </w:style>
  <w:style w:type="character" w:customStyle="1" w:styleId="WW8Num1z6">
    <w:name w:val="WW8Num1z6"/>
    <w:rsid w:val="00EF1DA8"/>
  </w:style>
  <w:style w:type="character" w:customStyle="1" w:styleId="WW8Num1z7">
    <w:name w:val="WW8Num1z7"/>
    <w:rsid w:val="00EF1DA8"/>
  </w:style>
  <w:style w:type="character" w:customStyle="1" w:styleId="WW8Num1z8">
    <w:name w:val="WW8Num1z8"/>
    <w:rsid w:val="00EF1DA8"/>
  </w:style>
  <w:style w:type="character" w:customStyle="1" w:styleId="WW8Num2z0">
    <w:name w:val="WW8Num2z0"/>
    <w:rsid w:val="00EF1DA8"/>
    <w:rPr>
      <w:rFonts w:ascii="Symbol" w:hAnsi="Symbol" w:cs="Symbol" w:hint="default"/>
      <w:color w:val="000000"/>
    </w:rPr>
  </w:style>
  <w:style w:type="character" w:customStyle="1" w:styleId="WW8Num3z0">
    <w:name w:val="WW8Num3z0"/>
    <w:rsid w:val="00EF1DA8"/>
    <w:rPr>
      <w:b/>
      <w:bCs/>
    </w:rPr>
  </w:style>
  <w:style w:type="character" w:customStyle="1" w:styleId="WW8Num4z0">
    <w:name w:val="WW8Num4z0"/>
    <w:rsid w:val="00EF1DA8"/>
    <w:rPr>
      <w:rFonts w:ascii="Arial" w:hAnsi="Arial" w:cs="Arial" w:hint="default"/>
      <w:sz w:val="16"/>
      <w:szCs w:val="16"/>
    </w:rPr>
  </w:style>
  <w:style w:type="character" w:customStyle="1" w:styleId="WW8Num5z0">
    <w:name w:val="WW8Num5z0"/>
    <w:rsid w:val="00EF1DA8"/>
    <w:rPr>
      <w:rFonts w:ascii="Arial" w:hAnsi="Arial" w:cs="Arial" w:hint="default"/>
    </w:rPr>
  </w:style>
  <w:style w:type="character" w:customStyle="1" w:styleId="WW8Num6z0">
    <w:name w:val="WW8Num6z0"/>
    <w:rsid w:val="00EF1DA8"/>
    <w:rPr>
      <w:rFonts w:ascii="Arial" w:hAnsi="Arial" w:cs="Arial" w:hint="default"/>
      <w:b/>
      <w:bCs/>
    </w:rPr>
  </w:style>
  <w:style w:type="character" w:customStyle="1" w:styleId="WW8Num7z0">
    <w:name w:val="WW8Num7z0"/>
    <w:rsid w:val="00EF1DA8"/>
    <w:rPr>
      <w:rFonts w:ascii="Arial" w:hAnsi="Arial" w:cs="Arial" w:hint="default"/>
      <w:sz w:val="24"/>
      <w:szCs w:val="24"/>
    </w:rPr>
  </w:style>
  <w:style w:type="character" w:customStyle="1" w:styleId="WW8Num3z1">
    <w:name w:val="WW8Num3z1"/>
    <w:rsid w:val="00EF1DA8"/>
  </w:style>
  <w:style w:type="character" w:customStyle="1" w:styleId="WW8Num3z2">
    <w:name w:val="WW8Num3z2"/>
    <w:rsid w:val="00EF1DA8"/>
  </w:style>
  <w:style w:type="character" w:customStyle="1" w:styleId="WW8Num3z3">
    <w:name w:val="WW8Num3z3"/>
    <w:rsid w:val="00EF1DA8"/>
  </w:style>
  <w:style w:type="character" w:customStyle="1" w:styleId="WW8Num3z4">
    <w:name w:val="WW8Num3z4"/>
    <w:rsid w:val="00EF1DA8"/>
  </w:style>
  <w:style w:type="character" w:customStyle="1" w:styleId="WW8Num3z5">
    <w:name w:val="WW8Num3z5"/>
    <w:rsid w:val="00EF1DA8"/>
  </w:style>
  <w:style w:type="character" w:customStyle="1" w:styleId="WW8Num3z6">
    <w:name w:val="WW8Num3z6"/>
    <w:rsid w:val="00EF1DA8"/>
  </w:style>
  <w:style w:type="character" w:customStyle="1" w:styleId="WW8Num3z7">
    <w:name w:val="WW8Num3z7"/>
    <w:rsid w:val="00EF1DA8"/>
  </w:style>
  <w:style w:type="character" w:customStyle="1" w:styleId="WW8Num3z8">
    <w:name w:val="WW8Num3z8"/>
    <w:rsid w:val="00EF1DA8"/>
  </w:style>
  <w:style w:type="character" w:customStyle="1" w:styleId="WW8Num4z1">
    <w:name w:val="WW8Num4z1"/>
    <w:rsid w:val="00EF1DA8"/>
  </w:style>
  <w:style w:type="character" w:customStyle="1" w:styleId="WW8Num4z2">
    <w:name w:val="WW8Num4z2"/>
    <w:rsid w:val="00EF1DA8"/>
  </w:style>
  <w:style w:type="character" w:customStyle="1" w:styleId="WW8Num4z3">
    <w:name w:val="WW8Num4z3"/>
    <w:rsid w:val="00EF1DA8"/>
  </w:style>
  <w:style w:type="character" w:customStyle="1" w:styleId="WW8Num4z4">
    <w:name w:val="WW8Num4z4"/>
    <w:rsid w:val="00EF1DA8"/>
  </w:style>
  <w:style w:type="character" w:customStyle="1" w:styleId="WW8Num4z5">
    <w:name w:val="WW8Num4z5"/>
    <w:rsid w:val="00EF1DA8"/>
  </w:style>
  <w:style w:type="character" w:customStyle="1" w:styleId="WW8Num4z6">
    <w:name w:val="WW8Num4z6"/>
    <w:rsid w:val="00EF1DA8"/>
  </w:style>
  <w:style w:type="character" w:customStyle="1" w:styleId="WW8Num4z7">
    <w:name w:val="WW8Num4z7"/>
    <w:rsid w:val="00EF1DA8"/>
  </w:style>
  <w:style w:type="character" w:customStyle="1" w:styleId="WW8Num4z8">
    <w:name w:val="WW8Num4z8"/>
    <w:rsid w:val="00EF1DA8"/>
  </w:style>
  <w:style w:type="character" w:customStyle="1" w:styleId="WW8Num5z1">
    <w:name w:val="WW8Num5z1"/>
    <w:rsid w:val="00EF1DA8"/>
  </w:style>
  <w:style w:type="character" w:customStyle="1" w:styleId="WW8Num5z2">
    <w:name w:val="WW8Num5z2"/>
    <w:rsid w:val="00EF1DA8"/>
  </w:style>
  <w:style w:type="character" w:customStyle="1" w:styleId="WW8Num5z3">
    <w:name w:val="WW8Num5z3"/>
    <w:rsid w:val="00EF1DA8"/>
  </w:style>
  <w:style w:type="character" w:customStyle="1" w:styleId="WW8Num5z4">
    <w:name w:val="WW8Num5z4"/>
    <w:rsid w:val="00EF1DA8"/>
  </w:style>
  <w:style w:type="character" w:customStyle="1" w:styleId="WW8Num5z5">
    <w:name w:val="WW8Num5z5"/>
    <w:rsid w:val="00EF1DA8"/>
  </w:style>
  <w:style w:type="character" w:customStyle="1" w:styleId="WW8Num5z6">
    <w:name w:val="WW8Num5z6"/>
    <w:rsid w:val="00EF1DA8"/>
  </w:style>
  <w:style w:type="character" w:customStyle="1" w:styleId="WW8Num5z7">
    <w:name w:val="WW8Num5z7"/>
    <w:rsid w:val="00EF1DA8"/>
  </w:style>
  <w:style w:type="character" w:customStyle="1" w:styleId="WW8Num5z8">
    <w:name w:val="WW8Num5z8"/>
    <w:rsid w:val="00EF1DA8"/>
  </w:style>
  <w:style w:type="character" w:customStyle="1" w:styleId="WW8Num6z1">
    <w:name w:val="WW8Num6z1"/>
    <w:rsid w:val="00EF1DA8"/>
  </w:style>
  <w:style w:type="character" w:customStyle="1" w:styleId="WW8Num6z2">
    <w:name w:val="WW8Num6z2"/>
    <w:rsid w:val="00EF1DA8"/>
  </w:style>
  <w:style w:type="character" w:customStyle="1" w:styleId="WW8Num6z3">
    <w:name w:val="WW8Num6z3"/>
    <w:rsid w:val="00EF1DA8"/>
  </w:style>
  <w:style w:type="character" w:customStyle="1" w:styleId="WW8Num6z4">
    <w:name w:val="WW8Num6z4"/>
    <w:rsid w:val="00EF1DA8"/>
  </w:style>
  <w:style w:type="character" w:customStyle="1" w:styleId="WW8Num6z5">
    <w:name w:val="WW8Num6z5"/>
    <w:rsid w:val="00EF1DA8"/>
  </w:style>
  <w:style w:type="character" w:customStyle="1" w:styleId="WW8Num6z6">
    <w:name w:val="WW8Num6z6"/>
    <w:rsid w:val="00EF1DA8"/>
  </w:style>
  <w:style w:type="character" w:customStyle="1" w:styleId="WW8Num6z7">
    <w:name w:val="WW8Num6z7"/>
    <w:rsid w:val="00EF1DA8"/>
  </w:style>
  <w:style w:type="character" w:customStyle="1" w:styleId="WW8Num6z8">
    <w:name w:val="WW8Num6z8"/>
    <w:rsid w:val="00EF1DA8"/>
  </w:style>
  <w:style w:type="character" w:customStyle="1" w:styleId="WW8Num7z1">
    <w:name w:val="WW8Num7z1"/>
    <w:rsid w:val="00EF1DA8"/>
  </w:style>
  <w:style w:type="character" w:customStyle="1" w:styleId="WW8Num7z2">
    <w:name w:val="WW8Num7z2"/>
    <w:rsid w:val="00EF1DA8"/>
  </w:style>
  <w:style w:type="character" w:customStyle="1" w:styleId="WW8Num7z3">
    <w:name w:val="WW8Num7z3"/>
    <w:rsid w:val="00EF1DA8"/>
  </w:style>
  <w:style w:type="character" w:customStyle="1" w:styleId="WW8Num7z4">
    <w:name w:val="WW8Num7z4"/>
    <w:rsid w:val="00EF1DA8"/>
  </w:style>
  <w:style w:type="character" w:customStyle="1" w:styleId="WW8Num7z5">
    <w:name w:val="WW8Num7z5"/>
    <w:rsid w:val="00EF1DA8"/>
  </w:style>
  <w:style w:type="character" w:customStyle="1" w:styleId="WW8Num7z6">
    <w:name w:val="WW8Num7z6"/>
    <w:rsid w:val="00EF1DA8"/>
  </w:style>
  <w:style w:type="character" w:customStyle="1" w:styleId="WW8Num7z7">
    <w:name w:val="WW8Num7z7"/>
    <w:rsid w:val="00EF1DA8"/>
  </w:style>
  <w:style w:type="character" w:customStyle="1" w:styleId="WW8Num7z8">
    <w:name w:val="WW8Num7z8"/>
    <w:rsid w:val="00EF1DA8"/>
  </w:style>
  <w:style w:type="character" w:customStyle="1" w:styleId="WW8Num8z0">
    <w:name w:val="WW8Num8z0"/>
    <w:rsid w:val="00EF1DA8"/>
  </w:style>
  <w:style w:type="character" w:customStyle="1" w:styleId="WW8Num8z1">
    <w:name w:val="WW8Num8z1"/>
    <w:rsid w:val="00EF1DA8"/>
  </w:style>
  <w:style w:type="character" w:customStyle="1" w:styleId="WW8Num8z2">
    <w:name w:val="WW8Num8z2"/>
    <w:rsid w:val="00EF1DA8"/>
  </w:style>
  <w:style w:type="character" w:customStyle="1" w:styleId="WW8Num8z3">
    <w:name w:val="WW8Num8z3"/>
    <w:rsid w:val="00EF1DA8"/>
  </w:style>
  <w:style w:type="character" w:customStyle="1" w:styleId="WW8Num8z4">
    <w:name w:val="WW8Num8z4"/>
    <w:rsid w:val="00EF1DA8"/>
  </w:style>
  <w:style w:type="character" w:customStyle="1" w:styleId="WW8Num8z5">
    <w:name w:val="WW8Num8z5"/>
    <w:rsid w:val="00EF1DA8"/>
  </w:style>
  <w:style w:type="character" w:customStyle="1" w:styleId="WW8Num8z6">
    <w:name w:val="WW8Num8z6"/>
    <w:rsid w:val="00EF1DA8"/>
  </w:style>
  <w:style w:type="character" w:customStyle="1" w:styleId="WW8Num8z7">
    <w:name w:val="WW8Num8z7"/>
    <w:rsid w:val="00EF1DA8"/>
  </w:style>
  <w:style w:type="character" w:customStyle="1" w:styleId="WW8Num8z8">
    <w:name w:val="WW8Num8z8"/>
    <w:rsid w:val="00EF1DA8"/>
  </w:style>
  <w:style w:type="character" w:customStyle="1" w:styleId="WW8Num9z0">
    <w:name w:val="WW8Num9z0"/>
    <w:rsid w:val="00EF1DA8"/>
    <w:rPr>
      <w:rFonts w:ascii="Symbol" w:hAnsi="Symbol" w:cs="Symbol" w:hint="default"/>
    </w:rPr>
  </w:style>
  <w:style w:type="character" w:customStyle="1" w:styleId="WW8Num9z1">
    <w:name w:val="WW8Num9z1"/>
    <w:rsid w:val="00EF1DA8"/>
    <w:rPr>
      <w:rFonts w:ascii="Courier New" w:hAnsi="Courier New" w:cs="Courier New" w:hint="default"/>
    </w:rPr>
  </w:style>
  <w:style w:type="character" w:customStyle="1" w:styleId="WW8Num9z2">
    <w:name w:val="WW8Num9z2"/>
    <w:rsid w:val="00EF1DA8"/>
    <w:rPr>
      <w:rFonts w:ascii="Wingdings" w:hAnsi="Wingdings" w:cs="Wingdings" w:hint="default"/>
    </w:rPr>
  </w:style>
  <w:style w:type="character" w:customStyle="1" w:styleId="WW8Num10z0">
    <w:name w:val="WW8Num10z0"/>
    <w:rsid w:val="00EF1DA8"/>
    <w:rPr>
      <w:b/>
      <w:bCs w:val="0"/>
      <w:color w:val="000000"/>
    </w:rPr>
  </w:style>
  <w:style w:type="character" w:customStyle="1" w:styleId="WW8Num11z0">
    <w:name w:val="WW8Num11z0"/>
    <w:rsid w:val="00EF1DA8"/>
    <w:rPr>
      <w:rFonts w:ascii="Arial" w:hAnsi="Arial" w:cs="Arial" w:hint="default"/>
      <w:sz w:val="16"/>
      <w:szCs w:val="16"/>
    </w:rPr>
  </w:style>
  <w:style w:type="character" w:customStyle="1" w:styleId="WW8Num11z1">
    <w:name w:val="WW8Num11z1"/>
    <w:rsid w:val="00EF1DA8"/>
  </w:style>
  <w:style w:type="character" w:customStyle="1" w:styleId="WW8Num11z2">
    <w:name w:val="WW8Num11z2"/>
    <w:rsid w:val="00EF1DA8"/>
  </w:style>
  <w:style w:type="character" w:customStyle="1" w:styleId="WW8Num11z3">
    <w:name w:val="WW8Num11z3"/>
    <w:rsid w:val="00EF1DA8"/>
  </w:style>
  <w:style w:type="character" w:customStyle="1" w:styleId="WW8Num11z4">
    <w:name w:val="WW8Num11z4"/>
    <w:rsid w:val="00EF1DA8"/>
  </w:style>
  <w:style w:type="character" w:customStyle="1" w:styleId="WW8Num11z5">
    <w:name w:val="WW8Num11z5"/>
    <w:rsid w:val="00EF1DA8"/>
  </w:style>
  <w:style w:type="character" w:customStyle="1" w:styleId="WW8Num11z6">
    <w:name w:val="WW8Num11z6"/>
    <w:rsid w:val="00EF1DA8"/>
  </w:style>
  <w:style w:type="character" w:customStyle="1" w:styleId="WW8Num11z7">
    <w:name w:val="WW8Num11z7"/>
    <w:rsid w:val="00EF1DA8"/>
  </w:style>
  <w:style w:type="character" w:customStyle="1" w:styleId="WW8Num11z8">
    <w:name w:val="WW8Num11z8"/>
    <w:rsid w:val="00EF1DA8"/>
  </w:style>
  <w:style w:type="character" w:customStyle="1" w:styleId="WW8Num12z0">
    <w:name w:val="WW8Num12z0"/>
    <w:rsid w:val="00EF1DA8"/>
    <w:rPr>
      <w:rFonts w:ascii="Arial" w:hAnsi="Arial" w:cs="Arial" w:hint="default"/>
    </w:rPr>
  </w:style>
  <w:style w:type="character" w:customStyle="1" w:styleId="WW8Num12z1">
    <w:name w:val="WW8Num12z1"/>
    <w:rsid w:val="00EF1DA8"/>
  </w:style>
  <w:style w:type="character" w:customStyle="1" w:styleId="WW8Num12z2">
    <w:name w:val="WW8Num12z2"/>
    <w:rsid w:val="00EF1DA8"/>
  </w:style>
  <w:style w:type="character" w:customStyle="1" w:styleId="WW8Num12z3">
    <w:name w:val="WW8Num12z3"/>
    <w:rsid w:val="00EF1DA8"/>
  </w:style>
  <w:style w:type="character" w:customStyle="1" w:styleId="WW8Num12z4">
    <w:name w:val="WW8Num12z4"/>
    <w:rsid w:val="00EF1DA8"/>
  </w:style>
  <w:style w:type="character" w:customStyle="1" w:styleId="WW8Num12z5">
    <w:name w:val="WW8Num12z5"/>
    <w:rsid w:val="00EF1DA8"/>
  </w:style>
  <w:style w:type="character" w:customStyle="1" w:styleId="WW8Num12z6">
    <w:name w:val="WW8Num12z6"/>
    <w:rsid w:val="00EF1DA8"/>
  </w:style>
  <w:style w:type="character" w:customStyle="1" w:styleId="WW8Num12z7">
    <w:name w:val="WW8Num12z7"/>
    <w:rsid w:val="00EF1DA8"/>
  </w:style>
  <w:style w:type="character" w:customStyle="1" w:styleId="WW8Num12z8">
    <w:name w:val="WW8Num12z8"/>
    <w:rsid w:val="00EF1DA8"/>
  </w:style>
  <w:style w:type="character" w:customStyle="1" w:styleId="WW8Num13z0">
    <w:name w:val="WW8Num13z0"/>
    <w:rsid w:val="00EF1DA8"/>
  </w:style>
  <w:style w:type="character" w:customStyle="1" w:styleId="WW8Num14z0">
    <w:name w:val="WW8Num14z0"/>
    <w:rsid w:val="00EF1DA8"/>
  </w:style>
  <w:style w:type="character" w:customStyle="1" w:styleId="WW8Num15z0">
    <w:name w:val="WW8Num15z0"/>
    <w:rsid w:val="00EF1DA8"/>
  </w:style>
  <w:style w:type="character" w:customStyle="1" w:styleId="WW8Num16z0">
    <w:name w:val="WW8Num16z0"/>
    <w:rsid w:val="00EF1DA8"/>
  </w:style>
  <w:style w:type="character" w:customStyle="1" w:styleId="WW8Num17z0">
    <w:name w:val="WW8Num17z0"/>
    <w:rsid w:val="00EF1DA8"/>
    <w:rPr>
      <w:rFonts w:ascii="Arial" w:hAnsi="Arial" w:cs="Arial" w:hint="default"/>
      <w:bCs/>
    </w:rPr>
  </w:style>
  <w:style w:type="character" w:customStyle="1" w:styleId="WW8Num17z1">
    <w:name w:val="WW8Num17z1"/>
    <w:rsid w:val="00EF1DA8"/>
  </w:style>
  <w:style w:type="character" w:customStyle="1" w:styleId="WW8Num17z2">
    <w:name w:val="WW8Num17z2"/>
    <w:rsid w:val="00EF1DA8"/>
  </w:style>
  <w:style w:type="character" w:customStyle="1" w:styleId="WW8Num17z3">
    <w:name w:val="WW8Num17z3"/>
    <w:rsid w:val="00EF1DA8"/>
  </w:style>
  <w:style w:type="character" w:customStyle="1" w:styleId="WW8Num17z4">
    <w:name w:val="WW8Num17z4"/>
    <w:rsid w:val="00EF1DA8"/>
  </w:style>
  <w:style w:type="character" w:customStyle="1" w:styleId="WW8Num17z5">
    <w:name w:val="WW8Num17z5"/>
    <w:rsid w:val="00EF1DA8"/>
  </w:style>
  <w:style w:type="character" w:customStyle="1" w:styleId="WW8Num17z6">
    <w:name w:val="WW8Num17z6"/>
    <w:rsid w:val="00EF1DA8"/>
  </w:style>
  <w:style w:type="character" w:customStyle="1" w:styleId="WW8Num17z7">
    <w:name w:val="WW8Num17z7"/>
    <w:rsid w:val="00EF1DA8"/>
  </w:style>
  <w:style w:type="character" w:customStyle="1" w:styleId="WW8Num17z8">
    <w:name w:val="WW8Num17z8"/>
    <w:rsid w:val="00EF1DA8"/>
  </w:style>
  <w:style w:type="character" w:customStyle="1" w:styleId="WW8Num18z0">
    <w:name w:val="WW8Num18z0"/>
    <w:rsid w:val="00EF1DA8"/>
  </w:style>
  <w:style w:type="character" w:customStyle="1" w:styleId="WW8Num18z1">
    <w:name w:val="WW8Num18z1"/>
    <w:rsid w:val="00EF1DA8"/>
    <w:rPr>
      <w:rFonts w:ascii="Arial" w:hAnsi="Arial" w:cs="Arial" w:hint="default"/>
    </w:rPr>
  </w:style>
  <w:style w:type="character" w:customStyle="1" w:styleId="WW8Num19z0">
    <w:name w:val="WW8Num19z0"/>
    <w:rsid w:val="00EF1DA8"/>
  </w:style>
  <w:style w:type="character" w:customStyle="1" w:styleId="WW8Num19z1">
    <w:name w:val="WW8Num19z1"/>
    <w:rsid w:val="00EF1DA8"/>
  </w:style>
  <w:style w:type="character" w:customStyle="1" w:styleId="WW8Num19z2">
    <w:name w:val="WW8Num19z2"/>
    <w:rsid w:val="00EF1DA8"/>
  </w:style>
  <w:style w:type="character" w:customStyle="1" w:styleId="WW8Num19z3">
    <w:name w:val="WW8Num19z3"/>
    <w:rsid w:val="00EF1DA8"/>
  </w:style>
  <w:style w:type="character" w:customStyle="1" w:styleId="WW8Num19z4">
    <w:name w:val="WW8Num19z4"/>
    <w:rsid w:val="00EF1DA8"/>
  </w:style>
  <w:style w:type="character" w:customStyle="1" w:styleId="WW8Num19z5">
    <w:name w:val="WW8Num19z5"/>
    <w:rsid w:val="00EF1DA8"/>
  </w:style>
  <w:style w:type="character" w:customStyle="1" w:styleId="WW8Num19z6">
    <w:name w:val="WW8Num19z6"/>
    <w:rsid w:val="00EF1DA8"/>
  </w:style>
  <w:style w:type="character" w:customStyle="1" w:styleId="WW8Num19z7">
    <w:name w:val="WW8Num19z7"/>
    <w:rsid w:val="00EF1DA8"/>
  </w:style>
  <w:style w:type="character" w:customStyle="1" w:styleId="WW8Num19z8">
    <w:name w:val="WW8Num19z8"/>
    <w:rsid w:val="00EF1DA8"/>
  </w:style>
  <w:style w:type="character" w:customStyle="1" w:styleId="WW8Num20z0">
    <w:name w:val="WW8Num20z0"/>
    <w:rsid w:val="00EF1DA8"/>
  </w:style>
  <w:style w:type="character" w:customStyle="1" w:styleId="WW8Num21z0">
    <w:name w:val="WW8Num21z0"/>
    <w:rsid w:val="00EF1DA8"/>
  </w:style>
  <w:style w:type="character" w:customStyle="1" w:styleId="WW8Num22z0">
    <w:name w:val="WW8Num22z0"/>
    <w:rsid w:val="00EF1DA8"/>
    <w:rPr>
      <w:rFonts w:ascii="Arial" w:hAnsi="Arial" w:cs="Arial" w:hint="default"/>
      <w:sz w:val="24"/>
      <w:szCs w:val="24"/>
    </w:rPr>
  </w:style>
  <w:style w:type="character" w:customStyle="1" w:styleId="WW8Num22z1">
    <w:name w:val="WW8Num22z1"/>
    <w:rsid w:val="00EF1DA8"/>
  </w:style>
  <w:style w:type="character" w:customStyle="1" w:styleId="WW8Num22z2">
    <w:name w:val="WW8Num22z2"/>
    <w:rsid w:val="00EF1DA8"/>
  </w:style>
  <w:style w:type="character" w:customStyle="1" w:styleId="WW8Num22z3">
    <w:name w:val="WW8Num22z3"/>
    <w:rsid w:val="00EF1DA8"/>
  </w:style>
  <w:style w:type="character" w:customStyle="1" w:styleId="WW8Num22z4">
    <w:name w:val="WW8Num22z4"/>
    <w:rsid w:val="00EF1DA8"/>
  </w:style>
  <w:style w:type="character" w:customStyle="1" w:styleId="WW8Num22z5">
    <w:name w:val="WW8Num22z5"/>
    <w:rsid w:val="00EF1DA8"/>
  </w:style>
  <w:style w:type="character" w:customStyle="1" w:styleId="WW8Num22z6">
    <w:name w:val="WW8Num22z6"/>
    <w:rsid w:val="00EF1DA8"/>
  </w:style>
  <w:style w:type="character" w:customStyle="1" w:styleId="WW8Num22z7">
    <w:name w:val="WW8Num22z7"/>
    <w:rsid w:val="00EF1DA8"/>
  </w:style>
  <w:style w:type="character" w:customStyle="1" w:styleId="WW8Num22z8">
    <w:name w:val="WW8Num22z8"/>
    <w:rsid w:val="00EF1DA8"/>
  </w:style>
  <w:style w:type="character" w:customStyle="1" w:styleId="WW8Num23z0">
    <w:name w:val="WW8Num23z0"/>
    <w:rsid w:val="00EF1DA8"/>
  </w:style>
  <w:style w:type="character" w:customStyle="1" w:styleId="WW8Num23z1">
    <w:name w:val="WW8Num23z1"/>
    <w:rsid w:val="00EF1DA8"/>
    <w:rPr>
      <w:rFonts w:ascii="Symbol" w:eastAsia="Times New Roman" w:hAnsi="Symbol" w:cs="Arial" w:hint="default"/>
    </w:rPr>
  </w:style>
  <w:style w:type="character" w:customStyle="1" w:styleId="WW8Num23z2">
    <w:name w:val="WW8Num23z2"/>
    <w:rsid w:val="00EF1DA8"/>
  </w:style>
  <w:style w:type="character" w:customStyle="1" w:styleId="WW8Num23z3">
    <w:name w:val="WW8Num23z3"/>
    <w:rsid w:val="00EF1DA8"/>
  </w:style>
  <w:style w:type="character" w:customStyle="1" w:styleId="WW8Num23z4">
    <w:name w:val="WW8Num23z4"/>
    <w:rsid w:val="00EF1DA8"/>
  </w:style>
  <w:style w:type="character" w:customStyle="1" w:styleId="WW8Num23z5">
    <w:name w:val="WW8Num23z5"/>
    <w:rsid w:val="00EF1DA8"/>
  </w:style>
  <w:style w:type="character" w:customStyle="1" w:styleId="WW8Num23z6">
    <w:name w:val="WW8Num23z6"/>
    <w:rsid w:val="00EF1DA8"/>
  </w:style>
  <w:style w:type="character" w:customStyle="1" w:styleId="WW8Num23z7">
    <w:name w:val="WW8Num23z7"/>
    <w:rsid w:val="00EF1DA8"/>
  </w:style>
  <w:style w:type="character" w:customStyle="1" w:styleId="WW8Num23z8">
    <w:name w:val="WW8Num23z8"/>
    <w:rsid w:val="00EF1DA8"/>
  </w:style>
  <w:style w:type="character" w:customStyle="1" w:styleId="WW8Num24z0">
    <w:name w:val="WW8Num24z0"/>
    <w:rsid w:val="00EF1DA8"/>
  </w:style>
  <w:style w:type="character" w:customStyle="1" w:styleId="WW8Num24z1">
    <w:name w:val="WW8Num24z1"/>
    <w:rsid w:val="00EF1DA8"/>
  </w:style>
  <w:style w:type="character" w:customStyle="1" w:styleId="WW8Num24z2">
    <w:name w:val="WW8Num24z2"/>
    <w:rsid w:val="00EF1DA8"/>
  </w:style>
  <w:style w:type="character" w:customStyle="1" w:styleId="WW8Num24z3">
    <w:name w:val="WW8Num24z3"/>
    <w:rsid w:val="00EF1DA8"/>
  </w:style>
  <w:style w:type="character" w:customStyle="1" w:styleId="WW8Num24z4">
    <w:name w:val="WW8Num24z4"/>
    <w:rsid w:val="00EF1DA8"/>
  </w:style>
  <w:style w:type="character" w:customStyle="1" w:styleId="WW8Num24z5">
    <w:name w:val="WW8Num24z5"/>
    <w:rsid w:val="00EF1DA8"/>
  </w:style>
  <w:style w:type="character" w:customStyle="1" w:styleId="WW8Num24z6">
    <w:name w:val="WW8Num24z6"/>
    <w:rsid w:val="00EF1DA8"/>
  </w:style>
  <w:style w:type="character" w:customStyle="1" w:styleId="WW8Num24z7">
    <w:name w:val="WW8Num24z7"/>
    <w:rsid w:val="00EF1DA8"/>
  </w:style>
  <w:style w:type="character" w:customStyle="1" w:styleId="WW8Num24z8">
    <w:name w:val="WW8Num24z8"/>
    <w:rsid w:val="00EF1DA8"/>
  </w:style>
  <w:style w:type="character" w:customStyle="1" w:styleId="Fontepargpadro2">
    <w:name w:val="Fonte parág. padrão2"/>
    <w:rsid w:val="00EF1DA8"/>
  </w:style>
  <w:style w:type="character" w:customStyle="1" w:styleId="Fontepargpadro1">
    <w:name w:val="Fonte parág. padrão1"/>
    <w:rsid w:val="00EF1DA8"/>
  </w:style>
  <w:style w:type="character" w:customStyle="1" w:styleId="CorpodetextoChar1">
    <w:name w:val="Corpo de texto Char1"/>
    <w:locked/>
    <w:rsid w:val="00EF1DA8"/>
    <w:rPr>
      <w:rFonts w:ascii="Times New Roman" w:eastAsia="Times New Roman" w:hAnsi="Times New Roman"/>
      <w:sz w:val="24"/>
      <w:szCs w:val="24"/>
      <w:lang w:val="x-none" w:eastAsia="x-none"/>
    </w:rPr>
  </w:style>
  <w:style w:type="character" w:customStyle="1" w:styleId="CabealhoChar1">
    <w:name w:val="Cabeçalho Char1"/>
    <w:rsid w:val="00EF1DA8"/>
    <w:rPr>
      <w:rFonts w:ascii="Times New Roman" w:eastAsia="Times New Roman" w:hAnsi="Times New Roman" w:cs="Times New Roman" w:hint="default"/>
      <w:sz w:val="24"/>
      <w:szCs w:val="24"/>
      <w:lang w:eastAsia="zh-CN"/>
    </w:rPr>
  </w:style>
  <w:style w:type="character" w:customStyle="1" w:styleId="RodapChar1">
    <w:name w:val="Rodapé Char1"/>
    <w:uiPriority w:val="99"/>
    <w:rsid w:val="00EF1DA8"/>
    <w:rPr>
      <w:rFonts w:ascii="Times New Roman" w:eastAsia="Times New Roman" w:hAnsi="Times New Roman" w:cs="Times New Roman" w:hint="default"/>
      <w:sz w:val="24"/>
      <w:szCs w:val="24"/>
      <w:lang w:eastAsia="zh-CN"/>
    </w:rPr>
  </w:style>
  <w:style w:type="character" w:customStyle="1" w:styleId="SubttuloChar1">
    <w:name w:val="Subtítulo Char1"/>
    <w:locked/>
    <w:rsid w:val="00EF1DA8"/>
    <w:rPr>
      <w:rFonts w:ascii="Arial" w:eastAsia="Times New Roman" w:hAnsi="Arial"/>
      <w:b/>
      <w:bCs/>
      <w:color w:val="000000"/>
      <w:sz w:val="24"/>
      <w:szCs w:val="24"/>
      <w:lang w:val="x-none" w:eastAsia="zh-CN"/>
    </w:rPr>
  </w:style>
  <w:style w:type="character" w:customStyle="1" w:styleId="TextodebaloChar1">
    <w:name w:val="Texto de balão Char1"/>
    <w:locked/>
    <w:rsid w:val="00EF1DA8"/>
    <w:rPr>
      <w:rFonts w:ascii="Tahoma" w:eastAsia="Times New Roman" w:hAnsi="Tahoma"/>
      <w:sz w:val="16"/>
      <w:szCs w:val="16"/>
      <w:lang w:val="x-none" w:eastAsia="x-none"/>
    </w:rPr>
  </w:style>
  <w:style w:type="character" w:customStyle="1" w:styleId="TtuloChar1">
    <w:name w:val="Título Char1"/>
    <w:uiPriority w:val="10"/>
    <w:rsid w:val="00EF1DA8"/>
    <w:rPr>
      <w:rFonts w:ascii="Calibri Light" w:eastAsia="Times New Roman" w:hAnsi="Calibri Light" w:cs="Times New Roman" w:hint="default"/>
      <w:spacing w:val="-10"/>
      <w:kern w:val="28"/>
      <w:sz w:val="56"/>
      <w:szCs w:val="56"/>
      <w:lang w:eastAsia="zh-CN"/>
    </w:rPr>
  </w:style>
  <w:style w:type="character" w:customStyle="1" w:styleId="Corpodetexto2Char1">
    <w:name w:val="Corpo de texto 2 Char1"/>
    <w:uiPriority w:val="99"/>
    <w:semiHidden/>
    <w:rsid w:val="00EF1DA8"/>
    <w:rPr>
      <w:rFonts w:ascii="Times New Roman" w:eastAsia="Times New Roman" w:hAnsi="Times New Roman" w:cs="Times New Roman" w:hint="default"/>
      <w:sz w:val="24"/>
      <w:szCs w:val="24"/>
      <w:lang w:eastAsia="zh-CN"/>
    </w:rPr>
  </w:style>
  <w:style w:type="character" w:customStyle="1" w:styleId="Corpodetexto3Char1">
    <w:name w:val="Corpo de texto 3 Char1"/>
    <w:uiPriority w:val="99"/>
    <w:rsid w:val="00EF1DA8"/>
    <w:rPr>
      <w:rFonts w:ascii="Times New Roman" w:eastAsia="Times New Roman" w:hAnsi="Times New Roman" w:cs="Times New Roman" w:hint="default"/>
      <w:sz w:val="16"/>
      <w:szCs w:val="16"/>
      <w:lang w:val="pt-BR" w:eastAsia="pt-BR"/>
    </w:rPr>
  </w:style>
  <w:style w:type="character" w:customStyle="1" w:styleId="Ttulo6Char1">
    <w:name w:val="Título 6 Char1"/>
    <w:semiHidden/>
    <w:rsid w:val="00EF1DA8"/>
    <w:rPr>
      <w:rFonts w:ascii="Calibri" w:eastAsia="Times New Roman" w:hAnsi="Calibri" w:cs="Times New Roman" w:hint="default"/>
      <w:b/>
      <w:bCs/>
      <w:sz w:val="22"/>
      <w:szCs w:val="22"/>
    </w:rPr>
  </w:style>
  <w:style w:type="character" w:customStyle="1" w:styleId="Ttulo9Char1">
    <w:name w:val="Título 9 Char1"/>
    <w:semiHidden/>
    <w:rsid w:val="00EF1DA8"/>
    <w:rPr>
      <w:rFonts w:ascii="Cambria" w:eastAsia="Times New Roman" w:hAnsi="Cambria" w:cs="Times New Roman" w:hint="default"/>
      <w:sz w:val="22"/>
      <w:szCs w:val="22"/>
    </w:rPr>
  </w:style>
  <w:style w:type="paragraph" w:customStyle="1" w:styleId="Ttulo12">
    <w:name w:val="Título 12"/>
    <w:basedOn w:val="Normal"/>
    <w:uiPriority w:val="1"/>
    <w:qFormat/>
    <w:rsid w:val="00EF1DA8"/>
    <w:pPr>
      <w:widowControl w:val="0"/>
      <w:autoSpaceDE w:val="0"/>
      <w:autoSpaceDN w:val="0"/>
      <w:ind w:left="179"/>
      <w:jc w:val="both"/>
      <w:outlineLvl w:val="1"/>
    </w:pPr>
    <w:rPr>
      <w:rFonts w:ascii="Arial" w:eastAsia="Arial" w:hAnsi="Arial" w:cs="Arial"/>
      <w:b/>
      <w:bCs/>
      <w:sz w:val="21"/>
      <w:szCs w:val="21"/>
      <w:lang w:val="pt-PT" w:eastAsia="en-US"/>
    </w:rPr>
  </w:style>
  <w:style w:type="paragraph" w:customStyle="1" w:styleId="Reviso1">
    <w:name w:val="Revisão1"/>
    <w:uiPriority w:val="99"/>
    <w:semiHidden/>
    <w:qFormat/>
    <w:rsid w:val="00EF1DA8"/>
    <w:rPr>
      <w:rFonts w:ascii="Ecofont_Spranq_eco_Sans" w:hAnsi="Ecofont_Spranq_eco_Sans" w:cs="Tahoma"/>
      <w:sz w:val="24"/>
      <w:szCs w:val="24"/>
    </w:rPr>
  </w:style>
  <w:style w:type="character" w:customStyle="1" w:styleId="MenoPendente5">
    <w:name w:val="Menção Pendente5"/>
    <w:uiPriority w:val="99"/>
    <w:qFormat/>
    <w:rsid w:val="00EF1DA8"/>
    <w:rPr>
      <w:color w:val="605E5C"/>
      <w:shd w:val="clear" w:color="auto" w:fill="E1DFDD"/>
    </w:rPr>
  </w:style>
  <w:style w:type="paragraph" w:styleId="Textoembloco">
    <w:name w:val="Block Text"/>
    <w:basedOn w:val="Normal"/>
    <w:uiPriority w:val="99"/>
    <w:unhideWhenUsed/>
    <w:rsid w:val="00F81A91"/>
    <w:pPr>
      <w:widowControl w:val="0"/>
      <w:tabs>
        <w:tab w:val="left" w:pos="8505"/>
        <w:tab w:val="left" w:pos="9923"/>
      </w:tabs>
      <w:suppressAutoHyphens/>
      <w:autoSpaceDE w:val="0"/>
      <w:autoSpaceDN w:val="0"/>
      <w:spacing w:line="360" w:lineRule="exact"/>
      <w:ind w:left="-284" w:right="-567"/>
      <w:jc w:val="both"/>
      <w:textAlignment w:val="baseline"/>
    </w:pPr>
    <w:rPr>
      <w:rFonts w:asciiTheme="minorHAnsi" w:eastAsia="SimSun" w:hAnsiTheme="minorHAnsi" w:cstheme="minorHAnsi"/>
      <w:b/>
      <w:color w:val="FF0000"/>
      <w:kern w:val="3"/>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488357">
      <w:bodyDiv w:val="1"/>
      <w:marLeft w:val="0"/>
      <w:marRight w:val="0"/>
      <w:marTop w:val="0"/>
      <w:marBottom w:val="0"/>
      <w:divBdr>
        <w:top w:val="none" w:sz="0" w:space="0" w:color="auto"/>
        <w:left w:val="none" w:sz="0" w:space="0" w:color="auto"/>
        <w:bottom w:val="none" w:sz="0" w:space="0" w:color="auto"/>
        <w:right w:val="none" w:sz="0" w:space="0" w:color="auto"/>
      </w:divBdr>
    </w:div>
    <w:div w:id="50277420">
      <w:bodyDiv w:val="1"/>
      <w:marLeft w:val="0"/>
      <w:marRight w:val="0"/>
      <w:marTop w:val="0"/>
      <w:marBottom w:val="0"/>
      <w:divBdr>
        <w:top w:val="none" w:sz="0" w:space="0" w:color="auto"/>
        <w:left w:val="none" w:sz="0" w:space="0" w:color="auto"/>
        <w:bottom w:val="none" w:sz="0" w:space="0" w:color="auto"/>
        <w:right w:val="none" w:sz="0" w:space="0" w:color="auto"/>
      </w:divBdr>
    </w:div>
    <w:div w:id="73741221">
      <w:bodyDiv w:val="1"/>
      <w:marLeft w:val="0"/>
      <w:marRight w:val="0"/>
      <w:marTop w:val="0"/>
      <w:marBottom w:val="0"/>
      <w:divBdr>
        <w:top w:val="none" w:sz="0" w:space="0" w:color="auto"/>
        <w:left w:val="none" w:sz="0" w:space="0" w:color="auto"/>
        <w:bottom w:val="none" w:sz="0" w:space="0" w:color="auto"/>
        <w:right w:val="none" w:sz="0" w:space="0" w:color="auto"/>
      </w:divBdr>
    </w:div>
    <w:div w:id="93717731">
      <w:bodyDiv w:val="1"/>
      <w:marLeft w:val="0"/>
      <w:marRight w:val="0"/>
      <w:marTop w:val="0"/>
      <w:marBottom w:val="0"/>
      <w:divBdr>
        <w:top w:val="none" w:sz="0" w:space="0" w:color="auto"/>
        <w:left w:val="none" w:sz="0" w:space="0" w:color="auto"/>
        <w:bottom w:val="none" w:sz="0" w:space="0" w:color="auto"/>
        <w:right w:val="none" w:sz="0" w:space="0" w:color="auto"/>
      </w:divBdr>
    </w:div>
    <w:div w:id="100074415">
      <w:bodyDiv w:val="1"/>
      <w:marLeft w:val="0"/>
      <w:marRight w:val="0"/>
      <w:marTop w:val="0"/>
      <w:marBottom w:val="0"/>
      <w:divBdr>
        <w:top w:val="none" w:sz="0" w:space="0" w:color="auto"/>
        <w:left w:val="none" w:sz="0" w:space="0" w:color="auto"/>
        <w:bottom w:val="none" w:sz="0" w:space="0" w:color="auto"/>
        <w:right w:val="none" w:sz="0" w:space="0" w:color="auto"/>
      </w:divBdr>
    </w:div>
    <w:div w:id="171455678">
      <w:bodyDiv w:val="1"/>
      <w:marLeft w:val="0"/>
      <w:marRight w:val="0"/>
      <w:marTop w:val="0"/>
      <w:marBottom w:val="0"/>
      <w:divBdr>
        <w:top w:val="none" w:sz="0" w:space="0" w:color="auto"/>
        <w:left w:val="none" w:sz="0" w:space="0" w:color="auto"/>
        <w:bottom w:val="none" w:sz="0" w:space="0" w:color="auto"/>
        <w:right w:val="none" w:sz="0" w:space="0" w:color="auto"/>
      </w:divBdr>
    </w:div>
    <w:div w:id="243153225">
      <w:bodyDiv w:val="1"/>
      <w:marLeft w:val="0"/>
      <w:marRight w:val="0"/>
      <w:marTop w:val="0"/>
      <w:marBottom w:val="0"/>
      <w:divBdr>
        <w:top w:val="none" w:sz="0" w:space="0" w:color="auto"/>
        <w:left w:val="none" w:sz="0" w:space="0" w:color="auto"/>
        <w:bottom w:val="none" w:sz="0" w:space="0" w:color="auto"/>
        <w:right w:val="none" w:sz="0" w:space="0" w:color="auto"/>
      </w:divBdr>
    </w:div>
    <w:div w:id="255526528">
      <w:bodyDiv w:val="1"/>
      <w:marLeft w:val="0"/>
      <w:marRight w:val="0"/>
      <w:marTop w:val="0"/>
      <w:marBottom w:val="0"/>
      <w:divBdr>
        <w:top w:val="none" w:sz="0" w:space="0" w:color="auto"/>
        <w:left w:val="none" w:sz="0" w:space="0" w:color="auto"/>
        <w:bottom w:val="none" w:sz="0" w:space="0" w:color="auto"/>
        <w:right w:val="none" w:sz="0" w:space="0" w:color="auto"/>
      </w:divBdr>
    </w:div>
    <w:div w:id="328140792">
      <w:bodyDiv w:val="1"/>
      <w:marLeft w:val="0"/>
      <w:marRight w:val="0"/>
      <w:marTop w:val="0"/>
      <w:marBottom w:val="0"/>
      <w:divBdr>
        <w:top w:val="none" w:sz="0" w:space="0" w:color="auto"/>
        <w:left w:val="none" w:sz="0" w:space="0" w:color="auto"/>
        <w:bottom w:val="none" w:sz="0" w:space="0" w:color="auto"/>
        <w:right w:val="none" w:sz="0" w:space="0" w:color="auto"/>
      </w:divBdr>
    </w:div>
    <w:div w:id="344748312">
      <w:bodyDiv w:val="1"/>
      <w:marLeft w:val="0"/>
      <w:marRight w:val="0"/>
      <w:marTop w:val="0"/>
      <w:marBottom w:val="0"/>
      <w:divBdr>
        <w:top w:val="none" w:sz="0" w:space="0" w:color="auto"/>
        <w:left w:val="none" w:sz="0" w:space="0" w:color="auto"/>
        <w:bottom w:val="none" w:sz="0" w:space="0" w:color="auto"/>
        <w:right w:val="none" w:sz="0" w:space="0" w:color="auto"/>
      </w:divBdr>
    </w:div>
    <w:div w:id="393116556">
      <w:bodyDiv w:val="1"/>
      <w:marLeft w:val="0"/>
      <w:marRight w:val="0"/>
      <w:marTop w:val="0"/>
      <w:marBottom w:val="0"/>
      <w:divBdr>
        <w:top w:val="none" w:sz="0" w:space="0" w:color="auto"/>
        <w:left w:val="none" w:sz="0" w:space="0" w:color="auto"/>
        <w:bottom w:val="none" w:sz="0" w:space="0" w:color="auto"/>
        <w:right w:val="none" w:sz="0" w:space="0" w:color="auto"/>
      </w:divBdr>
    </w:div>
    <w:div w:id="400325675">
      <w:bodyDiv w:val="1"/>
      <w:marLeft w:val="0"/>
      <w:marRight w:val="0"/>
      <w:marTop w:val="0"/>
      <w:marBottom w:val="0"/>
      <w:divBdr>
        <w:top w:val="none" w:sz="0" w:space="0" w:color="auto"/>
        <w:left w:val="none" w:sz="0" w:space="0" w:color="auto"/>
        <w:bottom w:val="none" w:sz="0" w:space="0" w:color="auto"/>
        <w:right w:val="none" w:sz="0" w:space="0" w:color="auto"/>
      </w:divBdr>
    </w:div>
    <w:div w:id="433791144">
      <w:bodyDiv w:val="1"/>
      <w:marLeft w:val="0"/>
      <w:marRight w:val="0"/>
      <w:marTop w:val="0"/>
      <w:marBottom w:val="0"/>
      <w:divBdr>
        <w:top w:val="none" w:sz="0" w:space="0" w:color="auto"/>
        <w:left w:val="none" w:sz="0" w:space="0" w:color="auto"/>
        <w:bottom w:val="none" w:sz="0" w:space="0" w:color="auto"/>
        <w:right w:val="none" w:sz="0" w:space="0" w:color="auto"/>
      </w:divBdr>
    </w:div>
    <w:div w:id="466044433">
      <w:bodyDiv w:val="1"/>
      <w:marLeft w:val="0"/>
      <w:marRight w:val="0"/>
      <w:marTop w:val="0"/>
      <w:marBottom w:val="0"/>
      <w:divBdr>
        <w:top w:val="none" w:sz="0" w:space="0" w:color="auto"/>
        <w:left w:val="none" w:sz="0" w:space="0" w:color="auto"/>
        <w:bottom w:val="none" w:sz="0" w:space="0" w:color="auto"/>
        <w:right w:val="none" w:sz="0" w:space="0" w:color="auto"/>
      </w:divBdr>
    </w:div>
    <w:div w:id="573972368">
      <w:bodyDiv w:val="1"/>
      <w:marLeft w:val="0"/>
      <w:marRight w:val="0"/>
      <w:marTop w:val="0"/>
      <w:marBottom w:val="0"/>
      <w:divBdr>
        <w:top w:val="none" w:sz="0" w:space="0" w:color="auto"/>
        <w:left w:val="none" w:sz="0" w:space="0" w:color="auto"/>
        <w:bottom w:val="none" w:sz="0" w:space="0" w:color="auto"/>
        <w:right w:val="none" w:sz="0" w:space="0" w:color="auto"/>
      </w:divBdr>
    </w:div>
    <w:div w:id="587081939">
      <w:bodyDiv w:val="1"/>
      <w:marLeft w:val="0"/>
      <w:marRight w:val="0"/>
      <w:marTop w:val="0"/>
      <w:marBottom w:val="0"/>
      <w:divBdr>
        <w:top w:val="none" w:sz="0" w:space="0" w:color="auto"/>
        <w:left w:val="none" w:sz="0" w:space="0" w:color="auto"/>
        <w:bottom w:val="none" w:sz="0" w:space="0" w:color="auto"/>
        <w:right w:val="none" w:sz="0" w:space="0" w:color="auto"/>
      </w:divBdr>
    </w:div>
    <w:div w:id="589698391">
      <w:bodyDiv w:val="1"/>
      <w:marLeft w:val="0"/>
      <w:marRight w:val="0"/>
      <w:marTop w:val="0"/>
      <w:marBottom w:val="0"/>
      <w:divBdr>
        <w:top w:val="none" w:sz="0" w:space="0" w:color="auto"/>
        <w:left w:val="none" w:sz="0" w:space="0" w:color="auto"/>
        <w:bottom w:val="none" w:sz="0" w:space="0" w:color="auto"/>
        <w:right w:val="none" w:sz="0" w:space="0" w:color="auto"/>
      </w:divBdr>
    </w:div>
    <w:div w:id="629045559">
      <w:bodyDiv w:val="1"/>
      <w:marLeft w:val="0"/>
      <w:marRight w:val="0"/>
      <w:marTop w:val="0"/>
      <w:marBottom w:val="0"/>
      <w:divBdr>
        <w:top w:val="none" w:sz="0" w:space="0" w:color="auto"/>
        <w:left w:val="none" w:sz="0" w:space="0" w:color="auto"/>
        <w:bottom w:val="none" w:sz="0" w:space="0" w:color="auto"/>
        <w:right w:val="none" w:sz="0" w:space="0" w:color="auto"/>
      </w:divBdr>
    </w:div>
    <w:div w:id="673000406">
      <w:bodyDiv w:val="1"/>
      <w:marLeft w:val="0"/>
      <w:marRight w:val="0"/>
      <w:marTop w:val="0"/>
      <w:marBottom w:val="0"/>
      <w:divBdr>
        <w:top w:val="none" w:sz="0" w:space="0" w:color="auto"/>
        <w:left w:val="none" w:sz="0" w:space="0" w:color="auto"/>
        <w:bottom w:val="none" w:sz="0" w:space="0" w:color="auto"/>
        <w:right w:val="none" w:sz="0" w:space="0" w:color="auto"/>
      </w:divBdr>
    </w:div>
    <w:div w:id="681275088">
      <w:bodyDiv w:val="1"/>
      <w:marLeft w:val="0"/>
      <w:marRight w:val="0"/>
      <w:marTop w:val="0"/>
      <w:marBottom w:val="0"/>
      <w:divBdr>
        <w:top w:val="none" w:sz="0" w:space="0" w:color="auto"/>
        <w:left w:val="none" w:sz="0" w:space="0" w:color="auto"/>
        <w:bottom w:val="none" w:sz="0" w:space="0" w:color="auto"/>
        <w:right w:val="none" w:sz="0" w:space="0" w:color="auto"/>
      </w:divBdr>
    </w:div>
    <w:div w:id="700856608">
      <w:bodyDiv w:val="1"/>
      <w:marLeft w:val="0"/>
      <w:marRight w:val="0"/>
      <w:marTop w:val="0"/>
      <w:marBottom w:val="0"/>
      <w:divBdr>
        <w:top w:val="none" w:sz="0" w:space="0" w:color="auto"/>
        <w:left w:val="none" w:sz="0" w:space="0" w:color="auto"/>
        <w:bottom w:val="none" w:sz="0" w:space="0" w:color="auto"/>
        <w:right w:val="none" w:sz="0" w:space="0" w:color="auto"/>
      </w:divBdr>
    </w:div>
    <w:div w:id="913316609">
      <w:bodyDiv w:val="1"/>
      <w:marLeft w:val="0"/>
      <w:marRight w:val="0"/>
      <w:marTop w:val="0"/>
      <w:marBottom w:val="0"/>
      <w:divBdr>
        <w:top w:val="none" w:sz="0" w:space="0" w:color="auto"/>
        <w:left w:val="none" w:sz="0" w:space="0" w:color="auto"/>
        <w:bottom w:val="none" w:sz="0" w:space="0" w:color="auto"/>
        <w:right w:val="none" w:sz="0" w:space="0" w:color="auto"/>
      </w:divBdr>
    </w:div>
    <w:div w:id="935332627">
      <w:bodyDiv w:val="1"/>
      <w:marLeft w:val="0"/>
      <w:marRight w:val="0"/>
      <w:marTop w:val="0"/>
      <w:marBottom w:val="0"/>
      <w:divBdr>
        <w:top w:val="none" w:sz="0" w:space="0" w:color="auto"/>
        <w:left w:val="none" w:sz="0" w:space="0" w:color="auto"/>
        <w:bottom w:val="none" w:sz="0" w:space="0" w:color="auto"/>
        <w:right w:val="none" w:sz="0" w:space="0" w:color="auto"/>
      </w:divBdr>
    </w:div>
    <w:div w:id="942952672">
      <w:bodyDiv w:val="1"/>
      <w:marLeft w:val="0"/>
      <w:marRight w:val="0"/>
      <w:marTop w:val="0"/>
      <w:marBottom w:val="0"/>
      <w:divBdr>
        <w:top w:val="none" w:sz="0" w:space="0" w:color="auto"/>
        <w:left w:val="none" w:sz="0" w:space="0" w:color="auto"/>
        <w:bottom w:val="none" w:sz="0" w:space="0" w:color="auto"/>
        <w:right w:val="none" w:sz="0" w:space="0" w:color="auto"/>
      </w:divBdr>
    </w:div>
    <w:div w:id="974138294">
      <w:bodyDiv w:val="1"/>
      <w:marLeft w:val="0"/>
      <w:marRight w:val="0"/>
      <w:marTop w:val="0"/>
      <w:marBottom w:val="0"/>
      <w:divBdr>
        <w:top w:val="none" w:sz="0" w:space="0" w:color="auto"/>
        <w:left w:val="none" w:sz="0" w:space="0" w:color="auto"/>
        <w:bottom w:val="none" w:sz="0" w:space="0" w:color="auto"/>
        <w:right w:val="none" w:sz="0" w:space="0" w:color="auto"/>
      </w:divBdr>
    </w:div>
    <w:div w:id="1020089643">
      <w:bodyDiv w:val="1"/>
      <w:marLeft w:val="0"/>
      <w:marRight w:val="0"/>
      <w:marTop w:val="0"/>
      <w:marBottom w:val="0"/>
      <w:divBdr>
        <w:top w:val="none" w:sz="0" w:space="0" w:color="auto"/>
        <w:left w:val="none" w:sz="0" w:space="0" w:color="auto"/>
        <w:bottom w:val="none" w:sz="0" w:space="0" w:color="auto"/>
        <w:right w:val="none" w:sz="0" w:space="0" w:color="auto"/>
      </w:divBdr>
    </w:div>
    <w:div w:id="1025596939">
      <w:bodyDiv w:val="1"/>
      <w:marLeft w:val="0"/>
      <w:marRight w:val="0"/>
      <w:marTop w:val="0"/>
      <w:marBottom w:val="0"/>
      <w:divBdr>
        <w:top w:val="none" w:sz="0" w:space="0" w:color="auto"/>
        <w:left w:val="none" w:sz="0" w:space="0" w:color="auto"/>
        <w:bottom w:val="none" w:sz="0" w:space="0" w:color="auto"/>
        <w:right w:val="none" w:sz="0" w:space="0" w:color="auto"/>
      </w:divBdr>
    </w:div>
    <w:div w:id="1052075027">
      <w:bodyDiv w:val="1"/>
      <w:marLeft w:val="0"/>
      <w:marRight w:val="0"/>
      <w:marTop w:val="0"/>
      <w:marBottom w:val="0"/>
      <w:divBdr>
        <w:top w:val="none" w:sz="0" w:space="0" w:color="auto"/>
        <w:left w:val="none" w:sz="0" w:space="0" w:color="auto"/>
        <w:bottom w:val="none" w:sz="0" w:space="0" w:color="auto"/>
        <w:right w:val="none" w:sz="0" w:space="0" w:color="auto"/>
      </w:divBdr>
    </w:div>
    <w:div w:id="1066730638">
      <w:bodyDiv w:val="1"/>
      <w:marLeft w:val="0"/>
      <w:marRight w:val="0"/>
      <w:marTop w:val="0"/>
      <w:marBottom w:val="0"/>
      <w:divBdr>
        <w:top w:val="none" w:sz="0" w:space="0" w:color="auto"/>
        <w:left w:val="none" w:sz="0" w:space="0" w:color="auto"/>
        <w:bottom w:val="none" w:sz="0" w:space="0" w:color="auto"/>
        <w:right w:val="none" w:sz="0" w:space="0" w:color="auto"/>
      </w:divBdr>
    </w:div>
    <w:div w:id="1080517668">
      <w:bodyDiv w:val="1"/>
      <w:marLeft w:val="0"/>
      <w:marRight w:val="0"/>
      <w:marTop w:val="0"/>
      <w:marBottom w:val="0"/>
      <w:divBdr>
        <w:top w:val="none" w:sz="0" w:space="0" w:color="auto"/>
        <w:left w:val="none" w:sz="0" w:space="0" w:color="auto"/>
        <w:bottom w:val="none" w:sz="0" w:space="0" w:color="auto"/>
        <w:right w:val="none" w:sz="0" w:space="0" w:color="auto"/>
      </w:divBdr>
    </w:div>
    <w:div w:id="1082336170">
      <w:bodyDiv w:val="1"/>
      <w:marLeft w:val="0"/>
      <w:marRight w:val="0"/>
      <w:marTop w:val="0"/>
      <w:marBottom w:val="0"/>
      <w:divBdr>
        <w:top w:val="none" w:sz="0" w:space="0" w:color="auto"/>
        <w:left w:val="none" w:sz="0" w:space="0" w:color="auto"/>
        <w:bottom w:val="none" w:sz="0" w:space="0" w:color="auto"/>
        <w:right w:val="none" w:sz="0" w:space="0" w:color="auto"/>
      </w:divBdr>
    </w:div>
    <w:div w:id="1097217658">
      <w:bodyDiv w:val="1"/>
      <w:marLeft w:val="0"/>
      <w:marRight w:val="0"/>
      <w:marTop w:val="0"/>
      <w:marBottom w:val="0"/>
      <w:divBdr>
        <w:top w:val="none" w:sz="0" w:space="0" w:color="auto"/>
        <w:left w:val="none" w:sz="0" w:space="0" w:color="auto"/>
        <w:bottom w:val="none" w:sz="0" w:space="0" w:color="auto"/>
        <w:right w:val="none" w:sz="0" w:space="0" w:color="auto"/>
      </w:divBdr>
    </w:div>
    <w:div w:id="1107894049">
      <w:bodyDiv w:val="1"/>
      <w:marLeft w:val="0"/>
      <w:marRight w:val="0"/>
      <w:marTop w:val="0"/>
      <w:marBottom w:val="0"/>
      <w:divBdr>
        <w:top w:val="none" w:sz="0" w:space="0" w:color="auto"/>
        <w:left w:val="none" w:sz="0" w:space="0" w:color="auto"/>
        <w:bottom w:val="none" w:sz="0" w:space="0" w:color="auto"/>
        <w:right w:val="none" w:sz="0" w:space="0" w:color="auto"/>
      </w:divBdr>
    </w:div>
    <w:div w:id="1147629536">
      <w:bodyDiv w:val="1"/>
      <w:marLeft w:val="0"/>
      <w:marRight w:val="0"/>
      <w:marTop w:val="0"/>
      <w:marBottom w:val="0"/>
      <w:divBdr>
        <w:top w:val="none" w:sz="0" w:space="0" w:color="auto"/>
        <w:left w:val="none" w:sz="0" w:space="0" w:color="auto"/>
        <w:bottom w:val="none" w:sz="0" w:space="0" w:color="auto"/>
        <w:right w:val="none" w:sz="0" w:space="0" w:color="auto"/>
      </w:divBdr>
    </w:div>
    <w:div w:id="1172522991">
      <w:bodyDiv w:val="1"/>
      <w:marLeft w:val="0"/>
      <w:marRight w:val="0"/>
      <w:marTop w:val="0"/>
      <w:marBottom w:val="0"/>
      <w:divBdr>
        <w:top w:val="none" w:sz="0" w:space="0" w:color="auto"/>
        <w:left w:val="none" w:sz="0" w:space="0" w:color="auto"/>
        <w:bottom w:val="none" w:sz="0" w:space="0" w:color="auto"/>
        <w:right w:val="none" w:sz="0" w:space="0" w:color="auto"/>
      </w:divBdr>
    </w:div>
    <w:div w:id="1218977440">
      <w:bodyDiv w:val="1"/>
      <w:marLeft w:val="0"/>
      <w:marRight w:val="0"/>
      <w:marTop w:val="0"/>
      <w:marBottom w:val="0"/>
      <w:divBdr>
        <w:top w:val="none" w:sz="0" w:space="0" w:color="auto"/>
        <w:left w:val="none" w:sz="0" w:space="0" w:color="auto"/>
        <w:bottom w:val="none" w:sz="0" w:space="0" w:color="auto"/>
        <w:right w:val="none" w:sz="0" w:space="0" w:color="auto"/>
      </w:divBdr>
    </w:div>
    <w:div w:id="1249772508">
      <w:bodyDiv w:val="1"/>
      <w:marLeft w:val="0"/>
      <w:marRight w:val="0"/>
      <w:marTop w:val="0"/>
      <w:marBottom w:val="0"/>
      <w:divBdr>
        <w:top w:val="none" w:sz="0" w:space="0" w:color="auto"/>
        <w:left w:val="none" w:sz="0" w:space="0" w:color="auto"/>
        <w:bottom w:val="none" w:sz="0" w:space="0" w:color="auto"/>
        <w:right w:val="none" w:sz="0" w:space="0" w:color="auto"/>
      </w:divBdr>
    </w:div>
    <w:div w:id="1324818521">
      <w:bodyDiv w:val="1"/>
      <w:marLeft w:val="0"/>
      <w:marRight w:val="0"/>
      <w:marTop w:val="0"/>
      <w:marBottom w:val="0"/>
      <w:divBdr>
        <w:top w:val="none" w:sz="0" w:space="0" w:color="auto"/>
        <w:left w:val="none" w:sz="0" w:space="0" w:color="auto"/>
        <w:bottom w:val="none" w:sz="0" w:space="0" w:color="auto"/>
        <w:right w:val="none" w:sz="0" w:space="0" w:color="auto"/>
      </w:divBdr>
    </w:div>
    <w:div w:id="1381785894">
      <w:bodyDiv w:val="1"/>
      <w:marLeft w:val="0"/>
      <w:marRight w:val="0"/>
      <w:marTop w:val="0"/>
      <w:marBottom w:val="0"/>
      <w:divBdr>
        <w:top w:val="none" w:sz="0" w:space="0" w:color="auto"/>
        <w:left w:val="none" w:sz="0" w:space="0" w:color="auto"/>
        <w:bottom w:val="none" w:sz="0" w:space="0" w:color="auto"/>
        <w:right w:val="none" w:sz="0" w:space="0" w:color="auto"/>
      </w:divBdr>
    </w:div>
    <w:div w:id="1400708377">
      <w:bodyDiv w:val="1"/>
      <w:marLeft w:val="0"/>
      <w:marRight w:val="0"/>
      <w:marTop w:val="0"/>
      <w:marBottom w:val="0"/>
      <w:divBdr>
        <w:top w:val="none" w:sz="0" w:space="0" w:color="auto"/>
        <w:left w:val="none" w:sz="0" w:space="0" w:color="auto"/>
        <w:bottom w:val="none" w:sz="0" w:space="0" w:color="auto"/>
        <w:right w:val="none" w:sz="0" w:space="0" w:color="auto"/>
      </w:divBdr>
    </w:div>
    <w:div w:id="1444837262">
      <w:bodyDiv w:val="1"/>
      <w:marLeft w:val="0"/>
      <w:marRight w:val="0"/>
      <w:marTop w:val="0"/>
      <w:marBottom w:val="0"/>
      <w:divBdr>
        <w:top w:val="none" w:sz="0" w:space="0" w:color="auto"/>
        <w:left w:val="none" w:sz="0" w:space="0" w:color="auto"/>
        <w:bottom w:val="none" w:sz="0" w:space="0" w:color="auto"/>
        <w:right w:val="none" w:sz="0" w:space="0" w:color="auto"/>
      </w:divBdr>
    </w:div>
    <w:div w:id="1515145236">
      <w:bodyDiv w:val="1"/>
      <w:marLeft w:val="0"/>
      <w:marRight w:val="0"/>
      <w:marTop w:val="0"/>
      <w:marBottom w:val="0"/>
      <w:divBdr>
        <w:top w:val="none" w:sz="0" w:space="0" w:color="auto"/>
        <w:left w:val="none" w:sz="0" w:space="0" w:color="auto"/>
        <w:bottom w:val="none" w:sz="0" w:space="0" w:color="auto"/>
        <w:right w:val="none" w:sz="0" w:space="0" w:color="auto"/>
      </w:divBdr>
    </w:div>
    <w:div w:id="1551261895">
      <w:bodyDiv w:val="1"/>
      <w:marLeft w:val="0"/>
      <w:marRight w:val="0"/>
      <w:marTop w:val="0"/>
      <w:marBottom w:val="0"/>
      <w:divBdr>
        <w:top w:val="none" w:sz="0" w:space="0" w:color="auto"/>
        <w:left w:val="none" w:sz="0" w:space="0" w:color="auto"/>
        <w:bottom w:val="none" w:sz="0" w:space="0" w:color="auto"/>
        <w:right w:val="none" w:sz="0" w:space="0" w:color="auto"/>
      </w:divBdr>
    </w:div>
    <w:div w:id="1565524676">
      <w:bodyDiv w:val="1"/>
      <w:marLeft w:val="0"/>
      <w:marRight w:val="0"/>
      <w:marTop w:val="0"/>
      <w:marBottom w:val="0"/>
      <w:divBdr>
        <w:top w:val="none" w:sz="0" w:space="0" w:color="auto"/>
        <w:left w:val="none" w:sz="0" w:space="0" w:color="auto"/>
        <w:bottom w:val="none" w:sz="0" w:space="0" w:color="auto"/>
        <w:right w:val="none" w:sz="0" w:space="0" w:color="auto"/>
      </w:divBdr>
    </w:div>
    <w:div w:id="1585452639">
      <w:bodyDiv w:val="1"/>
      <w:marLeft w:val="0"/>
      <w:marRight w:val="0"/>
      <w:marTop w:val="0"/>
      <w:marBottom w:val="0"/>
      <w:divBdr>
        <w:top w:val="none" w:sz="0" w:space="0" w:color="auto"/>
        <w:left w:val="none" w:sz="0" w:space="0" w:color="auto"/>
        <w:bottom w:val="none" w:sz="0" w:space="0" w:color="auto"/>
        <w:right w:val="none" w:sz="0" w:space="0" w:color="auto"/>
      </w:divBdr>
    </w:div>
    <w:div w:id="1602837551">
      <w:bodyDiv w:val="1"/>
      <w:marLeft w:val="0"/>
      <w:marRight w:val="0"/>
      <w:marTop w:val="0"/>
      <w:marBottom w:val="0"/>
      <w:divBdr>
        <w:top w:val="none" w:sz="0" w:space="0" w:color="auto"/>
        <w:left w:val="none" w:sz="0" w:space="0" w:color="auto"/>
        <w:bottom w:val="none" w:sz="0" w:space="0" w:color="auto"/>
        <w:right w:val="none" w:sz="0" w:space="0" w:color="auto"/>
      </w:divBdr>
    </w:div>
    <w:div w:id="1613321063">
      <w:bodyDiv w:val="1"/>
      <w:marLeft w:val="0"/>
      <w:marRight w:val="0"/>
      <w:marTop w:val="0"/>
      <w:marBottom w:val="0"/>
      <w:divBdr>
        <w:top w:val="none" w:sz="0" w:space="0" w:color="auto"/>
        <w:left w:val="none" w:sz="0" w:space="0" w:color="auto"/>
        <w:bottom w:val="none" w:sz="0" w:space="0" w:color="auto"/>
        <w:right w:val="none" w:sz="0" w:space="0" w:color="auto"/>
      </w:divBdr>
    </w:div>
    <w:div w:id="1669792783">
      <w:bodyDiv w:val="1"/>
      <w:marLeft w:val="0"/>
      <w:marRight w:val="0"/>
      <w:marTop w:val="0"/>
      <w:marBottom w:val="0"/>
      <w:divBdr>
        <w:top w:val="none" w:sz="0" w:space="0" w:color="auto"/>
        <w:left w:val="none" w:sz="0" w:space="0" w:color="auto"/>
        <w:bottom w:val="none" w:sz="0" w:space="0" w:color="auto"/>
        <w:right w:val="none" w:sz="0" w:space="0" w:color="auto"/>
      </w:divBdr>
    </w:div>
    <w:div w:id="1684281182">
      <w:bodyDiv w:val="1"/>
      <w:marLeft w:val="0"/>
      <w:marRight w:val="0"/>
      <w:marTop w:val="0"/>
      <w:marBottom w:val="0"/>
      <w:divBdr>
        <w:top w:val="none" w:sz="0" w:space="0" w:color="auto"/>
        <w:left w:val="none" w:sz="0" w:space="0" w:color="auto"/>
        <w:bottom w:val="none" w:sz="0" w:space="0" w:color="auto"/>
        <w:right w:val="none" w:sz="0" w:space="0" w:color="auto"/>
      </w:divBdr>
    </w:div>
    <w:div w:id="1725568407">
      <w:bodyDiv w:val="1"/>
      <w:marLeft w:val="0"/>
      <w:marRight w:val="0"/>
      <w:marTop w:val="0"/>
      <w:marBottom w:val="0"/>
      <w:divBdr>
        <w:top w:val="none" w:sz="0" w:space="0" w:color="auto"/>
        <w:left w:val="none" w:sz="0" w:space="0" w:color="auto"/>
        <w:bottom w:val="none" w:sz="0" w:space="0" w:color="auto"/>
        <w:right w:val="none" w:sz="0" w:space="0" w:color="auto"/>
      </w:divBdr>
    </w:div>
    <w:div w:id="1751852378">
      <w:bodyDiv w:val="1"/>
      <w:marLeft w:val="0"/>
      <w:marRight w:val="0"/>
      <w:marTop w:val="0"/>
      <w:marBottom w:val="0"/>
      <w:divBdr>
        <w:top w:val="none" w:sz="0" w:space="0" w:color="auto"/>
        <w:left w:val="none" w:sz="0" w:space="0" w:color="auto"/>
        <w:bottom w:val="none" w:sz="0" w:space="0" w:color="auto"/>
        <w:right w:val="none" w:sz="0" w:space="0" w:color="auto"/>
      </w:divBdr>
    </w:div>
    <w:div w:id="1773167759">
      <w:bodyDiv w:val="1"/>
      <w:marLeft w:val="0"/>
      <w:marRight w:val="0"/>
      <w:marTop w:val="0"/>
      <w:marBottom w:val="0"/>
      <w:divBdr>
        <w:top w:val="none" w:sz="0" w:space="0" w:color="auto"/>
        <w:left w:val="none" w:sz="0" w:space="0" w:color="auto"/>
        <w:bottom w:val="none" w:sz="0" w:space="0" w:color="auto"/>
        <w:right w:val="none" w:sz="0" w:space="0" w:color="auto"/>
      </w:divBdr>
    </w:div>
    <w:div w:id="1777480844">
      <w:bodyDiv w:val="1"/>
      <w:marLeft w:val="0"/>
      <w:marRight w:val="0"/>
      <w:marTop w:val="0"/>
      <w:marBottom w:val="0"/>
      <w:divBdr>
        <w:top w:val="none" w:sz="0" w:space="0" w:color="auto"/>
        <w:left w:val="none" w:sz="0" w:space="0" w:color="auto"/>
        <w:bottom w:val="none" w:sz="0" w:space="0" w:color="auto"/>
        <w:right w:val="none" w:sz="0" w:space="0" w:color="auto"/>
      </w:divBdr>
    </w:div>
    <w:div w:id="1816138078">
      <w:bodyDiv w:val="1"/>
      <w:marLeft w:val="0"/>
      <w:marRight w:val="0"/>
      <w:marTop w:val="0"/>
      <w:marBottom w:val="0"/>
      <w:divBdr>
        <w:top w:val="none" w:sz="0" w:space="0" w:color="auto"/>
        <w:left w:val="none" w:sz="0" w:space="0" w:color="auto"/>
        <w:bottom w:val="none" w:sz="0" w:space="0" w:color="auto"/>
        <w:right w:val="none" w:sz="0" w:space="0" w:color="auto"/>
      </w:divBdr>
    </w:div>
    <w:div w:id="1821002242">
      <w:bodyDiv w:val="1"/>
      <w:marLeft w:val="0"/>
      <w:marRight w:val="0"/>
      <w:marTop w:val="0"/>
      <w:marBottom w:val="0"/>
      <w:divBdr>
        <w:top w:val="none" w:sz="0" w:space="0" w:color="auto"/>
        <w:left w:val="none" w:sz="0" w:space="0" w:color="auto"/>
        <w:bottom w:val="none" w:sz="0" w:space="0" w:color="auto"/>
        <w:right w:val="none" w:sz="0" w:space="0" w:color="auto"/>
      </w:divBdr>
    </w:div>
    <w:div w:id="1828012251">
      <w:bodyDiv w:val="1"/>
      <w:marLeft w:val="0"/>
      <w:marRight w:val="0"/>
      <w:marTop w:val="0"/>
      <w:marBottom w:val="0"/>
      <w:divBdr>
        <w:top w:val="none" w:sz="0" w:space="0" w:color="auto"/>
        <w:left w:val="none" w:sz="0" w:space="0" w:color="auto"/>
        <w:bottom w:val="none" w:sz="0" w:space="0" w:color="auto"/>
        <w:right w:val="none" w:sz="0" w:space="0" w:color="auto"/>
      </w:divBdr>
    </w:div>
    <w:div w:id="1864513444">
      <w:bodyDiv w:val="1"/>
      <w:marLeft w:val="0"/>
      <w:marRight w:val="0"/>
      <w:marTop w:val="0"/>
      <w:marBottom w:val="0"/>
      <w:divBdr>
        <w:top w:val="none" w:sz="0" w:space="0" w:color="auto"/>
        <w:left w:val="none" w:sz="0" w:space="0" w:color="auto"/>
        <w:bottom w:val="none" w:sz="0" w:space="0" w:color="auto"/>
        <w:right w:val="none" w:sz="0" w:space="0" w:color="auto"/>
      </w:divBdr>
    </w:div>
    <w:div w:id="1883980498">
      <w:bodyDiv w:val="1"/>
      <w:marLeft w:val="0"/>
      <w:marRight w:val="0"/>
      <w:marTop w:val="0"/>
      <w:marBottom w:val="0"/>
      <w:divBdr>
        <w:top w:val="none" w:sz="0" w:space="0" w:color="auto"/>
        <w:left w:val="none" w:sz="0" w:space="0" w:color="auto"/>
        <w:bottom w:val="none" w:sz="0" w:space="0" w:color="auto"/>
        <w:right w:val="none" w:sz="0" w:space="0" w:color="auto"/>
      </w:divBdr>
    </w:div>
    <w:div w:id="1916629407">
      <w:bodyDiv w:val="1"/>
      <w:marLeft w:val="0"/>
      <w:marRight w:val="0"/>
      <w:marTop w:val="0"/>
      <w:marBottom w:val="0"/>
      <w:divBdr>
        <w:top w:val="none" w:sz="0" w:space="0" w:color="auto"/>
        <w:left w:val="none" w:sz="0" w:space="0" w:color="auto"/>
        <w:bottom w:val="none" w:sz="0" w:space="0" w:color="auto"/>
        <w:right w:val="none" w:sz="0" w:space="0" w:color="auto"/>
      </w:divBdr>
    </w:div>
    <w:div w:id="1922056354">
      <w:bodyDiv w:val="1"/>
      <w:marLeft w:val="0"/>
      <w:marRight w:val="0"/>
      <w:marTop w:val="0"/>
      <w:marBottom w:val="0"/>
      <w:divBdr>
        <w:top w:val="none" w:sz="0" w:space="0" w:color="auto"/>
        <w:left w:val="none" w:sz="0" w:space="0" w:color="auto"/>
        <w:bottom w:val="none" w:sz="0" w:space="0" w:color="auto"/>
        <w:right w:val="none" w:sz="0" w:space="0" w:color="auto"/>
      </w:divBdr>
    </w:div>
    <w:div w:id="1930117757">
      <w:bodyDiv w:val="1"/>
      <w:marLeft w:val="0"/>
      <w:marRight w:val="0"/>
      <w:marTop w:val="0"/>
      <w:marBottom w:val="0"/>
      <w:divBdr>
        <w:top w:val="none" w:sz="0" w:space="0" w:color="auto"/>
        <w:left w:val="none" w:sz="0" w:space="0" w:color="auto"/>
        <w:bottom w:val="none" w:sz="0" w:space="0" w:color="auto"/>
        <w:right w:val="none" w:sz="0" w:space="0" w:color="auto"/>
      </w:divBdr>
    </w:div>
    <w:div w:id="1968774127">
      <w:bodyDiv w:val="1"/>
      <w:marLeft w:val="0"/>
      <w:marRight w:val="0"/>
      <w:marTop w:val="0"/>
      <w:marBottom w:val="0"/>
      <w:divBdr>
        <w:top w:val="none" w:sz="0" w:space="0" w:color="auto"/>
        <w:left w:val="none" w:sz="0" w:space="0" w:color="auto"/>
        <w:bottom w:val="none" w:sz="0" w:space="0" w:color="auto"/>
        <w:right w:val="none" w:sz="0" w:space="0" w:color="auto"/>
      </w:divBdr>
    </w:div>
    <w:div w:id="2104182436">
      <w:bodyDiv w:val="1"/>
      <w:marLeft w:val="0"/>
      <w:marRight w:val="0"/>
      <w:marTop w:val="0"/>
      <w:marBottom w:val="0"/>
      <w:divBdr>
        <w:top w:val="none" w:sz="0" w:space="0" w:color="auto"/>
        <w:left w:val="none" w:sz="0" w:space="0" w:color="auto"/>
        <w:bottom w:val="none" w:sz="0" w:space="0" w:color="auto"/>
        <w:right w:val="none" w:sz="0" w:space="0" w:color="auto"/>
      </w:divBdr>
    </w:div>
    <w:div w:id="2105153435">
      <w:bodyDiv w:val="1"/>
      <w:marLeft w:val="0"/>
      <w:marRight w:val="0"/>
      <w:marTop w:val="0"/>
      <w:marBottom w:val="0"/>
      <w:divBdr>
        <w:top w:val="none" w:sz="0" w:space="0" w:color="auto"/>
        <w:left w:val="none" w:sz="0" w:space="0" w:color="auto"/>
        <w:bottom w:val="none" w:sz="0" w:space="0" w:color="auto"/>
        <w:right w:val="none" w:sz="0" w:space="0" w:color="auto"/>
      </w:divBdr>
    </w:div>
    <w:div w:id="21460057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www.bll.org.br/" TargetMode="External"/><Relationship Id="rId18" Type="http://schemas.openxmlformats.org/officeDocument/2006/relationships/hyperlink" Target="http://www.planalto.gov.br/ccivil_03/_ato2019-2022/2021/lei/L14133.htm" TargetMode="External"/><Relationship Id="rId26" Type="http://schemas.openxmlformats.org/officeDocument/2006/relationships/hyperlink" Target="https://www.planalto.gov.br/ccivil_03/leis/lcp/lcp123.htm" TargetMode="External"/><Relationship Id="rId39" Type="http://schemas.openxmlformats.org/officeDocument/2006/relationships/hyperlink" Target="https://www.gov.br/compras/pt-br/acesso-a-informacao/legislacao/instrucoes-normativas/instrucao-normativa-no-3-de-26-de-abril-de-2018" TargetMode="External"/><Relationship Id="rId21" Type="http://schemas.openxmlformats.org/officeDocument/2006/relationships/hyperlink" Target="https://www.planalto.gov.br/ccivil_03/constituicao/constituicaocompilado.htm" TargetMode="External"/><Relationship Id="rId34" Type="http://schemas.openxmlformats.org/officeDocument/2006/relationships/hyperlink" Target="https://www.portaltransparencia.gov.br/sancoes/ceis" TargetMode="External"/><Relationship Id="rId42" Type="http://schemas.openxmlformats.org/officeDocument/2006/relationships/hyperlink" Target="http://www.planalto.gov.br/ccivil_03/_ato2019-2022/2021/lei/L14133.htm" TargetMode="External"/><Relationship Id="rId47" Type="http://schemas.openxmlformats.org/officeDocument/2006/relationships/hyperlink" Target="http://www.planalto.gov.br/ccivil_03/_ato2019-2022/2021/lei/L14133.htm" TargetMode="External"/><Relationship Id="rId50" Type="http://schemas.openxmlformats.org/officeDocument/2006/relationships/hyperlink" Target="http://www.planalto.gov.br/ccivil_03/_ato2019-2022/2021/lei/L14133.htm" TargetMode="External"/><Relationship Id="rId55" Type="http://schemas.openxmlformats.org/officeDocument/2006/relationships/hyperlink" Target="http://www.planalto.gov.br/ccivil_03/_ato2019-2022/2021/lei/L14133.htm" TargetMode="Externa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hyperlink" Target="http://www.planalto.gov.br/ccivil_03/_ato2019-2022/2021/lei/L14133.htm" TargetMode="External"/><Relationship Id="rId29" Type="http://schemas.openxmlformats.org/officeDocument/2006/relationships/hyperlink" Target="https://www.planalto.gov.br/ccivil_03/leis/lcp/lcp123.htm" TargetMode="External"/><Relationship Id="rId11" Type="http://schemas.openxmlformats.org/officeDocument/2006/relationships/hyperlink" Target="http://www.planalto.gov.br/ccivil_03/_ato2019-2022/2021/lei/L14133.htm" TargetMode="External"/><Relationship Id="rId24" Type="http://schemas.openxmlformats.org/officeDocument/2006/relationships/hyperlink" Target="https://www.planalto.gov.br/ccivil_03/leis/lcp/lcp123.htm" TargetMode="External"/><Relationship Id="rId32" Type="http://schemas.openxmlformats.org/officeDocument/2006/relationships/hyperlink" Target="https://www.planalto.gov.br/ccivil_03/_ato2007-2010/2009/lei/l12187.htm" TargetMode="External"/><Relationship Id="rId37" Type="http://schemas.openxmlformats.org/officeDocument/2006/relationships/hyperlink" Target="https://www.gov.br/compras/pt-br/acesso-a-informacao/legislacao/instrucoes-normativas/instrucao-normativa-no-3-de-26-de-abril-de-2018" TargetMode="External"/><Relationship Id="rId40" Type="http://schemas.openxmlformats.org/officeDocument/2006/relationships/hyperlink" Target="https://www.gov.br/compras/pt-br/acesso-a-informacao/legislacao/instrucoes-normativas/instrucao-normativa-seges-me-no-73-de-30-de-setembro-de-2022" TargetMode="External"/><Relationship Id="rId45" Type="http://schemas.openxmlformats.org/officeDocument/2006/relationships/hyperlink" Target="https://www.gov.br/compras/pt-br/acesso-a-informacao/legislacao/instrucoes-normativas/instrucao-normativa-no-3-de-26-de-abril-de-2018" TargetMode="External"/><Relationship Id="rId53" Type="http://schemas.openxmlformats.org/officeDocument/2006/relationships/hyperlink" Target="https://www.planalto.gov.br/ccivil_03/_ato2011-2014/2013/lei/l12846.htm" TargetMode="External"/><Relationship Id="rId58" Type="http://schemas.openxmlformats.org/officeDocument/2006/relationships/hyperlink" Target="mailto:licitacao@floresta.pr.gov.br" TargetMode="External"/><Relationship Id="rId5" Type="http://schemas.openxmlformats.org/officeDocument/2006/relationships/numbering" Target="numbering.xml"/><Relationship Id="rId61" Type="http://schemas.openxmlformats.org/officeDocument/2006/relationships/fontTable" Target="fontTable.xml"/><Relationship Id="rId19" Type="http://schemas.openxmlformats.org/officeDocument/2006/relationships/hyperlink" Target="http://www.planalto.gov.br/ccivil_03/_ato2019-2022/2021/lei/L14133.htm" TargetMode="External"/><Relationship Id="rId14" Type="http://schemas.openxmlformats.org/officeDocument/2006/relationships/hyperlink" Target="mailto:%20licitacao@floresta.pr.gov.br%20" TargetMode="External"/><Relationship Id="rId22" Type="http://schemas.openxmlformats.org/officeDocument/2006/relationships/hyperlink" Target="http://www.planalto.gov.br/ccivil_03/_ato2019-2022/2021/lei/L14133.htm" TargetMode="External"/><Relationship Id="rId27" Type="http://schemas.openxmlformats.org/officeDocument/2006/relationships/hyperlink" Target="http://www.planalto.gov.br/ccivil_03/_ato2019-2022/2021/lei/L14133.htm" TargetMode="External"/><Relationship Id="rId30" Type="http://schemas.openxmlformats.org/officeDocument/2006/relationships/hyperlink" Target="https://www.planalto.gov.br/ccivil_03/_ato2015-2018/2015/decreto/d8539.htm" TargetMode="External"/><Relationship Id="rId35" Type="http://schemas.openxmlformats.org/officeDocument/2006/relationships/hyperlink" Target="https://www.portaltransparencia.gov.br/sancoes/cnep" TargetMode="External"/><Relationship Id="rId43" Type="http://schemas.openxmlformats.org/officeDocument/2006/relationships/hyperlink" Target="https://www.gov.br/compras/pt-br/acesso-a-informacao/legislacao/instrucoes-normativas/instrucao-normativa-no-3-de-26-de-abril-de-2018" TargetMode="External"/><Relationship Id="rId48" Type="http://schemas.openxmlformats.org/officeDocument/2006/relationships/hyperlink" Target="https://www.gov.br/compras/pt-br/acesso-a-informacao/legislacao/instrucoes-normativas/instrucao-normativa-seges-me-no-73-de-30-de-setembro-de-2022" TargetMode="External"/><Relationship Id="rId56" Type="http://schemas.openxmlformats.org/officeDocument/2006/relationships/hyperlink" Target="https://www.gov.br/compras/pt-br/acesso-a-informacao/legislacao/instrucoes-normativas/instrucao-normativa-seges-me-no-73-de-30-de-setembro-de-2022" TargetMode="External"/><Relationship Id="rId8" Type="http://schemas.openxmlformats.org/officeDocument/2006/relationships/webSettings" Target="webSettings.xml"/><Relationship Id="rId51" Type="http://schemas.openxmlformats.org/officeDocument/2006/relationships/hyperlink" Target="http://www.planalto.gov.br/ccivil_03/_ato2019-2022/2021/lei/L14133.htm" TargetMode="External"/><Relationship Id="rId3" Type="http://schemas.openxmlformats.org/officeDocument/2006/relationships/customXml" Target="../customXml/item3.xml"/><Relationship Id="rId12" Type="http://schemas.openxmlformats.org/officeDocument/2006/relationships/hyperlink" Target="https://bnc.org.br/" TargetMode="External"/><Relationship Id="rId17" Type="http://schemas.openxmlformats.org/officeDocument/2006/relationships/hyperlink" Target="https://www.planalto.gov.br/ccivil_03/leis/lcp/lcp123.htm" TargetMode="External"/><Relationship Id="rId25" Type="http://schemas.openxmlformats.org/officeDocument/2006/relationships/hyperlink" Target="http://www.planalto.gov.br/ccivil_03/_ato2019-2022/2021/lei/L14133.htm" TargetMode="External"/><Relationship Id="rId33" Type="http://schemas.openxmlformats.org/officeDocument/2006/relationships/hyperlink" Target="http://www.planalto.gov.br/ccivil_03/_ato2019-2022/2021/lei/L14133.htm" TargetMode="External"/><Relationship Id="rId38" Type="http://schemas.openxmlformats.org/officeDocument/2006/relationships/hyperlink" Target="https://www.gov.br/compras/pt-br/acesso-a-informacao/legislacao/instrucoes-normativas/instrucao-normativa-no-3-de-26-de-abril-de-2018" TargetMode="External"/><Relationship Id="rId46" Type="http://schemas.openxmlformats.org/officeDocument/2006/relationships/hyperlink" Target="https://www.gov.br/compras/pt-br/acesso-a-informacao/legislacao/instrucoes-normativas/instrucao-normativa-seges-me-no-73-de-30-de-setembro-de-2022" TargetMode="External"/><Relationship Id="rId59" Type="http://schemas.openxmlformats.org/officeDocument/2006/relationships/hyperlink" Target="http://www.floresta.br.gov.br" TargetMode="External"/><Relationship Id="rId20" Type="http://schemas.openxmlformats.org/officeDocument/2006/relationships/hyperlink" Target="https://www.planalto.gov.br/ccivil_03/constituicao/constituicaocompilado.htm" TargetMode="External"/><Relationship Id="rId41" Type="http://schemas.openxmlformats.org/officeDocument/2006/relationships/hyperlink" Target="http://www.planalto.gov.br/ccivil_03/_ato2019-2022/2021/lei/L14133.htm" TargetMode="External"/><Relationship Id="rId54" Type="http://schemas.openxmlformats.org/officeDocument/2006/relationships/hyperlink" Target="http://www.planalto.gov.br/ccivil_03/_ato2019-2022/2021/lei/L14133.htm" TargetMode="External"/><Relationship Id="rId62"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hyperlink" Target="https://bnc.org.br/" TargetMode="External"/><Relationship Id="rId23" Type="http://schemas.openxmlformats.org/officeDocument/2006/relationships/hyperlink" Target="https://www.planalto.gov.br/ccivil_03/leis/lcp/lcp123.htm" TargetMode="External"/><Relationship Id="rId28" Type="http://schemas.openxmlformats.org/officeDocument/2006/relationships/hyperlink" Target="https://www.planalto.gov.br/ccivil_03/constituicao/constituicaocompilado.htm" TargetMode="External"/><Relationship Id="rId36" Type="http://schemas.openxmlformats.org/officeDocument/2006/relationships/hyperlink" Target="https://www.planalto.gov.br/ccivil_03/leis/l8429.htm" TargetMode="External"/><Relationship Id="rId49" Type="http://schemas.openxmlformats.org/officeDocument/2006/relationships/hyperlink" Target="https://www.planalto.gov.br/ccivil_03/_ato2015-2018/2015/decreto/d8538.htm" TargetMode="External"/><Relationship Id="rId57" Type="http://schemas.openxmlformats.org/officeDocument/2006/relationships/hyperlink" Target="http://www.planalto.gov.br/ccivil_03/_ato2019-2022/2021/lei/L14133.htm" TargetMode="External"/><Relationship Id="rId10" Type="http://schemas.openxmlformats.org/officeDocument/2006/relationships/endnotes" Target="endnotes.xml"/><Relationship Id="rId31" Type="http://schemas.openxmlformats.org/officeDocument/2006/relationships/hyperlink" Target="http://www.planalto.gov.br/ccivil_03/_ato2019-2022/2021/lei/L14133.htm" TargetMode="External"/><Relationship Id="rId44" Type="http://schemas.openxmlformats.org/officeDocument/2006/relationships/hyperlink" Target="https://www.gov.br/compras/pt-br/acesso-a-informacao/legislacao/instrucoes-normativas/instrucao-normativa-no-3-de-26-de-abril-de-2018" TargetMode="External"/><Relationship Id="rId52" Type="http://schemas.openxmlformats.org/officeDocument/2006/relationships/hyperlink" Target="http://www.floresta.br.gov.br" TargetMode="External"/><Relationship Id="rId60"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footnotes" Target="footnotes.xml"/></Relationships>
</file>

<file path=word/_rels/header1.xml.rels><?xml version="1.0" encoding="UTF-8" standalone="yes"?>
<Relationships xmlns="http://schemas.openxmlformats.org/package/2006/relationships"><Relationship Id="rId3" Type="http://schemas.openxmlformats.org/officeDocument/2006/relationships/hyperlink" Target="mailto:licitacao@floresta.pr.gov.br" TargetMode="External"/><Relationship Id="rId2" Type="http://schemas.openxmlformats.org/officeDocument/2006/relationships/hyperlink" Target="http://www.floresta.pr.gov.br" TargetMode="External"/><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o" ma:contentTypeID="0x01010012A2765E7DFD38469B2E626874CD0041" ma:contentTypeVersion="10" ma:contentTypeDescription="Crie um novo documento." ma:contentTypeScope="" ma:versionID="0c31b71fa78768df031cf3ecb486ccda">
  <xsd:schema xmlns:xsd="http://www.w3.org/2001/XMLSchema" xmlns:xs="http://www.w3.org/2001/XMLSchema" xmlns:p="http://schemas.microsoft.com/office/2006/metadata/properties" xmlns:ns2="52c93ea8-e2de-466c-b401-d7fabeb9490e" xmlns:ns3="d7c48ea4-4748-4e79-bb61-d51d73419c91" targetNamespace="http://schemas.microsoft.com/office/2006/metadata/properties" ma:root="true" ma:fieldsID="8e4945030905baccc89c526be19744c4" ns2:_="" ns3:_="">
    <xsd:import namespace="52c93ea8-e2de-466c-b401-d7fabeb9490e"/>
    <xsd:import namespace="d7c48ea4-4748-4e79-bb61-d51d73419c91"/>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GenerationTime" minOccurs="0"/>
                <xsd:element ref="ns2:MediaServiceEventHashCode" minOccurs="0"/>
                <xsd:element ref="ns2:MediaServiceOCR" minOccurs="0"/>
                <xsd:element ref="ns2:MediaServiceAutoKeyPoints" minOccurs="0"/>
                <xsd:element ref="ns2:MediaServiceKeyPoints"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2c93ea8-e2de-466c-b401-d7fabeb9490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d7c48ea4-4748-4e79-bb61-d51d73419c91" elementFormDefault="qualified">
    <xsd:import namespace="http://schemas.microsoft.com/office/2006/documentManagement/types"/>
    <xsd:import namespace="http://schemas.microsoft.com/office/infopath/2007/PartnerControls"/>
    <xsd:element name="SharedWithUsers" ma:index="16"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Detalhes de Compartilhado Com"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CAA1BF10-BA21-41FC-B966-68D460302E98}">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2438F383-B533-4A55-BD9B-40AA5DF2C47E}">
  <ds:schemaRefs>
    <ds:schemaRef ds:uri="http://schemas.openxmlformats.org/officeDocument/2006/bibliography"/>
  </ds:schemaRefs>
</ds:datastoreItem>
</file>

<file path=customXml/itemProps3.xml><?xml version="1.0" encoding="utf-8"?>
<ds:datastoreItem xmlns:ds="http://schemas.openxmlformats.org/officeDocument/2006/customXml" ds:itemID="{384269E5-3F4A-46A6-9868-DF427E392CE8}">
  <ds:schemaRefs>
    <ds:schemaRef ds:uri="http://schemas.microsoft.com/sharepoint/v3/contenttype/forms"/>
  </ds:schemaRefs>
</ds:datastoreItem>
</file>

<file path=customXml/itemProps4.xml><?xml version="1.0" encoding="utf-8"?>
<ds:datastoreItem xmlns:ds="http://schemas.openxmlformats.org/officeDocument/2006/customXml" ds:itemID="{2E413F30-1464-43D5-A034-C65A5C7E889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2c93ea8-e2de-466c-b401-d7fabeb9490e"/>
    <ds:schemaRef ds:uri="d7c48ea4-4748-4e79-bb61-d51d73419c9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7</TotalTime>
  <Pages>31</Pages>
  <Words>9219</Words>
  <Characters>49786</Characters>
  <Application>Microsoft Office Word</Application>
  <DocSecurity>0</DocSecurity>
  <Lines>414</Lines>
  <Paragraphs>117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58888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Licitaçao</dc:creator>
  <cp:keywords/>
  <dc:description/>
  <cp:lastModifiedBy>Licitaçao</cp:lastModifiedBy>
  <cp:revision>2</cp:revision>
  <cp:lastPrinted>2025-04-02T19:48:00Z</cp:lastPrinted>
  <dcterms:created xsi:type="dcterms:W3CDTF">2025-06-12T16:59:00Z</dcterms:created>
  <dcterms:modified xsi:type="dcterms:W3CDTF">2025-06-12T16:59:00Z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0x01010012A2765E7DFD38469B2E626874CD0041</vt:lpwstr>
  </property>
</Properties>
</file>