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696D790E" w14:textId="1FEEC70F" w:rsidR="00570366" w:rsidRPr="00CD395C" w:rsidRDefault="0024530B" w:rsidP="00570366">
      <w:pPr>
        <w:jc w:val="center"/>
        <w:rPr>
          <w:rFonts w:ascii="Arial" w:hAnsi="Arial" w:cs="Arial"/>
          <w:b/>
          <w:bCs/>
          <w:sz w:val="20"/>
          <w:szCs w:val="20"/>
        </w:rPr>
      </w:pPr>
      <w:bookmarkStart w:id="0" w:name="_Hlk128121951"/>
      <w:r>
        <w:rPr>
          <w:rFonts w:ascii="Arial" w:hAnsi="Arial" w:cs="Arial"/>
          <w:b/>
          <w:bCs/>
          <w:sz w:val="20"/>
          <w:szCs w:val="20"/>
        </w:rPr>
        <w:t xml:space="preserve"> </w:t>
      </w:r>
      <w:r w:rsidR="00570366" w:rsidRPr="00CD395C">
        <w:rPr>
          <w:rFonts w:ascii="Arial" w:hAnsi="Arial" w:cs="Arial"/>
          <w:b/>
          <w:bCs/>
          <w:sz w:val="20"/>
          <w:szCs w:val="20"/>
        </w:rPr>
        <w:t xml:space="preserve">PREGÃO ELETRÔNICO Nº </w:t>
      </w:r>
      <w:r w:rsidR="009C34C3">
        <w:rPr>
          <w:rFonts w:ascii="Arial" w:hAnsi="Arial" w:cs="Arial"/>
          <w:b/>
          <w:bCs/>
          <w:sz w:val="20"/>
          <w:szCs w:val="20"/>
        </w:rPr>
        <w:t>30</w:t>
      </w:r>
      <w:r w:rsidR="00A02746">
        <w:rPr>
          <w:rFonts w:ascii="Arial" w:hAnsi="Arial" w:cs="Arial"/>
          <w:b/>
          <w:bCs/>
          <w:sz w:val="20"/>
          <w:szCs w:val="20"/>
        </w:rPr>
        <w:t>/</w:t>
      </w:r>
      <w:r w:rsidR="0010717C">
        <w:rPr>
          <w:rFonts w:ascii="Arial" w:hAnsi="Arial" w:cs="Arial"/>
          <w:b/>
          <w:bCs/>
          <w:sz w:val="20"/>
          <w:szCs w:val="20"/>
        </w:rPr>
        <w:t>202</w:t>
      </w:r>
      <w:r w:rsidR="00CB409A">
        <w:rPr>
          <w:rFonts w:ascii="Arial" w:hAnsi="Arial" w:cs="Arial"/>
          <w:b/>
          <w:bCs/>
          <w:sz w:val="20"/>
          <w:szCs w:val="20"/>
        </w:rPr>
        <w:t>5</w:t>
      </w:r>
    </w:p>
    <w:p w14:paraId="27CA06DF" w14:textId="564A14CF" w:rsidR="00570366" w:rsidRPr="00CD395C"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9C34C3">
        <w:rPr>
          <w:rFonts w:ascii="Arial" w:hAnsi="Arial" w:cs="Arial"/>
          <w:b/>
          <w:sz w:val="20"/>
          <w:szCs w:val="20"/>
        </w:rPr>
        <w:t>103</w:t>
      </w:r>
      <w:r w:rsidR="008F0E80">
        <w:rPr>
          <w:rFonts w:ascii="Arial" w:hAnsi="Arial" w:cs="Arial"/>
          <w:b/>
          <w:sz w:val="20"/>
          <w:szCs w:val="20"/>
        </w:rPr>
        <w:t>/202</w:t>
      </w:r>
      <w:r w:rsidR="00CB409A">
        <w:rPr>
          <w:rFonts w:ascii="Arial" w:hAnsi="Arial" w:cs="Arial"/>
          <w:b/>
          <w:sz w:val="20"/>
          <w:szCs w:val="20"/>
        </w:rPr>
        <w:t>5</w:t>
      </w:r>
      <w:r w:rsidR="008F0E80">
        <w:rPr>
          <w:rFonts w:ascii="Arial" w:hAnsi="Arial" w:cs="Arial"/>
          <w:b/>
          <w:sz w:val="20"/>
          <w:szCs w:val="20"/>
        </w:rPr>
        <w:t>)</w:t>
      </w:r>
    </w:p>
    <w:p w14:paraId="0C766B5D" w14:textId="1DF51821" w:rsidR="00570366" w:rsidRPr="00CD395C" w:rsidRDefault="00570366" w:rsidP="00570366">
      <w:pPr>
        <w:jc w:val="center"/>
        <w:rPr>
          <w:rFonts w:ascii="Arial" w:hAnsi="Arial" w:cs="Arial"/>
          <w:b/>
          <w:bCs/>
          <w:sz w:val="20"/>
          <w:szCs w:val="20"/>
        </w:rPr>
      </w:pPr>
      <w:r w:rsidRPr="00CD395C">
        <w:rPr>
          <w:rFonts w:ascii="Arial" w:hAnsi="Arial" w:cs="Arial"/>
          <w:b/>
          <w:bCs/>
          <w:sz w:val="20"/>
          <w:szCs w:val="20"/>
        </w:rPr>
        <w:t>REGISTRO DE PREÇOS</w:t>
      </w:r>
      <w:r w:rsidR="007E66F0">
        <w:rPr>
          <w:rFonts w:ascii="Arial" w:hAnsi="Arial" w:cs="Arial"/>
          <w:b/>
          <w:bCs/>
          <w:sz w:val="20"/>
          <w:szCs w:val="20"/>
        </w:rPr>
        <w:t xml:space="preserve"> </w:t>
      </w:r>
    </w:p>
    <w:p w14:paraId="070ED9D6" w14:textId="77777777" w:rsidR="00570366" w:rsidRPr="00CD395C" w:rsidRDefault="00570366" w:rsidP="00570366">
      <w:pPr>
        <w:rPr>
          <w:rFonts w:ascii="Arial" w:hAnsi="Arial" w:cs="Arial"/>
          <w:b/>
          <w:bCs/>
          <w:sz w:val="20"/>
          <w:szCs w:val="20"/>
        </w:rPr>
      </w:pP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0CDD9A6C"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 xml:space="preserve">Torna-se público, para conhecimento dos interessados, que o MUNICIPIO DE MANDAGUAÇU, por meio do setor de licitações, sediado na Rua Bernardino </w:t>
      </w:r>
      <w:proofErr w:type="spellStart"/>
      <w:r w:rsidR="00F251CF" w:rsidRPr="00CD395C">
        <w:rPr>
          <w:rFonts w:ascii="Arial" w:hAnsi="Arial" w:cs="Arial"/>
          <w:sz w:val="20"/>
          <w:szCs w:val="20"/>
        </w:rPr>
        <w:t>Bogo</w:t>
      </w:r>
      <w:proofErr w:type="spellEnd"/>
      <w:r w:rsidR="00F251CF" w:rsidRPr="00CD395C">
        <w:rPr>
          <w:rFonts w:ascii="Arial" w:hAnsi="Arial" w:cs="Arial"/>
          <w:sz w:val="20"/>
          <w:szCs w:val="20"/>
        </w:rPr>
        <w:t xml:space="preserve"> 175, centro, na cidade de Mandaguaçu, Estado do Paraná, realizará licitação, para registro de preços, na modalidade PREGÃO</w:t>
      </w:r>
      <w:r w:rsidR="00ED5C9B">
        <w:rPr>
          <w:rFonts w:ascii="Arial" w:hAnsi="Arial" w:cs="Arial"/>
          <w:sz w:val="20"/>
          <w:szCs w:val="20"/>
        </w:rPr>
        <w:t>-Registro de Preço</w:t>
      </w:r>
      <w:r w:rsidR="00F251CF" w:rsidRPr="00CD395C">
        <w:rPr>
          <w:rFonts w:ascii="Arial" w:hAnsi="Arial" w:cs="Arial"/>
          <w:sz w:val="20"/>
          <w:szCs w:val="20"/>
        </w:rPr>
        <w:t xml:space="preserve">, na forma ELETRÔNICA, com critério de julgamento de menor preço por </w:t>
      </w:r>
      <w:r w:rsidR="00B30FA2">
        <w:rPr>
          <w:rFonts w:ascii="Arial" w:hAnsi="Arial" w:cs="Arial"/>
          <w:sz w:val="20"/>
          <w:szCs w:val="20"/>
        </w:rPr>
        <w:t>item</w:t>
      </w:r>
      <w:r w:rsidR="00F251CF" w:rsidRPr="00CD395C">
        <w:rPr>
          <w:rFonts w:ascii="Arial" w:hAnsi="Arial" w:cs="Arial"/>
          <w:sz w:val="20"/>
          <w:szCs w:val="20"/>
        </w:rPr>
        <w:t>,</w:t>
      </w:r>
      <w:r w:rsidR="007E66F0">
        <w:rPr>
          <w:rFonts w:ascii="Arial" w:hAnsi="Arial" w:cs="Arial"/>
          <w:sz w:val="20"/>
          <w:szCs w:val="20"/>
        </w:rPr>
        <w:t xml:space="preserve"> </w:t>
      </w:r>
      <w:r w:rsidR="00F251CF" w:rsidRPr="00CD395C">
        <w:rPr>
          <w:rFonts w:ascii="Arial" w:hAnsi="Arial" w:cs="Arial"/>
          <w:sz w:val="20"/>
          <w:szCs w:val="20"/>
        </w:rPr>
        <w:t xml:space="preserve"> </w:t>
      </w:r>
      <w:r w:rsidR="00005428">
        <w:rPr>
          <w:rFonts w:ascii="Arial" w:hAnsi="Arial" w:cs="Arial"/>
          <w:sz w:val="20"/>
          <w:szCs w:val="20"/>
        </w:rPr>
        <w:t xml:space="preserve"> </w:t>
      </w:r>
      <w:r w:rsidR="00F251CF" w:rsidRPr="00CD395C">
        <w:rPr>
          <w:rFonts w:ascii="Arial" w:hAnsi="Arial" w:cs="Arial"/>
          <w:sz w:val="20"/>
          <w:szCs w:val="20"/>
        </w:rPr>
        <w:t>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17BEF2A0"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3116C3">
        <w:rPr>
          <w:rFonts w:ascii="Arial" w:hAnsi="Arial" w:cs="Arial"/>
          <w:sz w:val="20"/>
          <w:szCs w:val="20"/>
        </w:rPr>
        <w:t>8441/23</w:t>
      </w:r>
      <w:r w:rsidR="00FE6F1F">
        <w:rPr>
          <w:rFonts w:ascii="Arial" w:hAnsi="Arial" w:cs="Arial"/>
          <w:sz w:val="20"/>
          <w:szCs w:val="20"/>
        </w:rPr>
        <w:t xml:space="preserve"> e 8483/23</w:t>
      </w:r>
      <w:r w:rsidR="003116C3">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586D60DB" w14:textId="77777777" w:rsidR="0027743F" w:rsidRPr="00CD395C" w:rsidRDefault="0027743F" w:rsidP="008C279D">
      <w:pPr>
        <w:tabs>
          <w:tab w:val="num" w:pos="576"/>
        </w:tabs>
        <w:ind w:left="426" w:right="606" w:hanging="9"/>
        <w:jc w:val="both"/>
        <w:rPr>
          <w:rFonts w:ascii="Arial" w:hAnsi="Arial" w:cs="Arial"/>
          <w:sz w:val="20"/>
          <w:szCs w:val="20"/>
        </w:rPr>
      </w:pP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w:t>
      </w:r>
      <w:proofErr w:type="gramStart"/>
      <w:r w:rsidR="00992D74">
        <w:rPr>
          <w:rFonts w:ascii="Arial" w:hAnsi="Arial" w:cs="Arial"/>
          <w:b/>
          <w:bCs/>
          <w:sz w:val="20"/>
          <w:szCs w:val="20"/>
        </w:rPr>
        <w:t>1.</w:t>
      </w:r>
      <w:r w:rsidR="00992D74" w:rsidRPr="00992D74">
        <w:rPr>
          <w:rFonts w:ascii="Arial" w:hAnsi="Arial" w:cs="Arial"/>
          <w:sz w:val="20"/>
          <w:szCs w:val="20"/>
        </w:rPr>
        <w:t>P</w:t>
      </w:r>
      <w:r w:rsidRPr="00992D74">
        <w:rPr>
          <w:rFonts w:ascii="Arial" w:hAnsi="Arial" w:cs="Arial"/>
          <w:sz w:val="20"/>
          <w:szCs w:val="20"/>
        </w:rPr>
        <w:t>ara</w:t>
      </w:r>
      <w:proofErr w:type="gramEnd"/>
      <w:r w:rsidRPr="00CD395C">
        <w:rPr>
          <w:rFonts w:ascii="Arial" w:hAnsi="Arial" w:cs="Arial"/>
          <w:bCs/>
          <w:sz w:val="20"/>
          <w:szCs w:val="20"/>
        </w:rPr>
        <w:t xml:space="preserve"> todas as referências de tempo será observado o horário de Brasília-DF.</w:t>
      </w:r>
    </w:p>
    <w:p w14:paraId="3FE05AAD" w14:textId="5E2F0252"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B900A1">
        <w:rPr>
          <w:rFonts w:ascii="Arial" w:hAnsi="Arial" w:cs="Arial"/>
          <w:b/>
          <w:bCs/>
          <w:sz w:val="20"/>
          <w:szCs w:val="20"/>
        </w:rPr>
        <w:t>24</w:t>
      </w:r>
      <w:r w:rsidR="009C34C3">
        <w:rPr>
          <w:rFonts w:ascii="Arial" w:hAnsi="Arial" w:cs="Arial"/>
          <w:b/>
          <w:bCs/>
          <w:sz w:val="20"/>
          <w:szCs w:val="20"/>
        </w:rPr>
        <w:t>/07/2025</w:t>
      </w:r>
      <w:r w:rsidR="00130E90">
        <w:rPr>
          <w:rFonts w:ascii="Arial" w:hAnsi="Arial" w:cs="Arial"/>
          <w:b/>
          <w:bCs/>
          <w:sz w:val="20"/>
          <w:szCs w:val="20"/>
        </w:rPr>
        <w:t>;</w:t>
      </w:r>
    </w:p>
    <w:p w14:paraId="1D0371A6" w14:textId="48D3A331"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8D0116">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 </w:t>
      </w:r>
      <w:r w:rsidR="00B900A1">
        <w:rPr>
          <w:rFonts w:ascii="Arial" w:hAnsi="Arial" w:cs="Arial"/>
          <w:b/>
          <w:bCs/>
          <w:sz w:val="20"/>
          <w:szCs w:val="20"/>
        </w:rPr>
        <w:t>24</w:t>
      </w:r>
      <w:r w:rsidR="009C34C3">
        <w:rPr>
          <w:rFonts w:ascii="Arial" w:hAnsi="Arial" w:cs="Arial"/>
          <w:b/>
          <w:bCs/>
          <w:sz w:val="20"/>
          <w:szCs w:val="20"/>
        </w:rPr>
        <w:t>/07/2025</w:t>
      </w:r>
      <w:r w:rsidR="00130E90">
        <w:rPr>
          <w:rFonts w:ascii="Arial" w:hAnsi="Arial" w:cs="Arial"/>
          <w:b/>
          <w:bCs/>
          <w:sz w:val="20"/>
          <w:szCs w:val="20"/>
        </w:rPr>
        <w:t>;</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292DBFF3" w14:textId="77777777" w:rsidR="0027743F" w:rsidRPr="00CD395C" w:rsidRDefault="0027743F" w:rsidP="00567DFD">
      <w:pPr>
        <w:pStyle w:val="Textopadro"/>
        <w:widowControl/>
        <w:tabs>
          <w:tab w:val="num" w:pos="576"/>
        </w:tabs>
        <w:ind w:right="606"/>
        <w:jc w:val="both"/>
        <w:rPr>
          <w:rFonts w:ascii="Arial" w:hAnsi="Arial" w:cs="Arial"/>
          <w:b/>
          <w:sz w:val="20"/>
          <w:lang w:val="pt-BR"/>
        </w:rPr>
      </w:pP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67AC7F30"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Cs/>
          <w:sz w:val="20"/>
          <w:lang w:val="pt-BR"/>
        </w:rPr>
      </w:pPr>
    </w:p>
    <w:p w14:paraId="5F98547D" w14:textId="4287580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w:t>
      </w:r>
      <w:r w:rsidR="0011473B">
        <w:rPr>
          <w:rFonts w:ascii="Arial" w:hAnsi="Arial" w:cs="Arial"/>
          <w:sz w:val="20"/>
          <w:lang w:val="pt-BR"/>
        </w:rPr>
        <w:t>í</w:t>
      </w:r>
      <w:r w:rsidR="009B3A63" w:rsidRPr="00CD395C">
        <w:rPr>
          <w:rFonts w:ascii="Arial" w:hAnsi="Arial" w:cs="Arial"/>
          <w:sz w:val="20"/>
          <w:lang w:val="pt-BR"/>
        </w:rPr>
        <w:t>pio de Mandaguaçu</w:t>
      </w:r>
      <w:r w:rsidRPr="00CD395C">
        <w:rPr>
          <w:rFonts w:ascii="Arial" w:hAnsi="Arial" w:cs="Arial"/>
          <w:sz w:val="20"/>
          <w:lang w:val="pt-BR"/>
        </w:rPr>
        <w:t xml:space="preserve"> e responsável pelo processamento e julgamento.</w:t>
      </w:r>
    </w:p>
    <w:p w14:paraId="71EE2982" w14:textId="77777777" w:rsidR="0027743F" w:rsidRPr="00CD395C" w:rsidRDefault="0027743F" w:rsidP="008C279D">
      <w:pPr>
        <w:pStyle w:val="Textopadro"/>
        <w:widowControl/>
        <w:tabs>
          <w:tab w:val="left" w:pos="-2160"/>
          <w:tab w:val="num" w:pos="576"/>
        </w:tabs>
        <w:ind w:left="426" w:right="606" w:hanging="9"/>
        <w:jc w:val="both"/>
        <w:rPr>
          <w:rFonts w:ascii="Arial" w:hAnsi="Arial" w:cs="Arial"/>
          <w:b/>
          <w:sz w:val="20"/>
          <w:lang w:val="pt-BR"/>
        </w:rPr>
      </w:pPr>
    </w:p>
    <w:p w14:paraId="58BB41DB" w14:textId="3A8654A9"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O fornecedor deverá observar as datas e os horários limites previstos no</w:t>
      </w:r>
      <w:r w:rsidR="007E5C26">
        <w:rPr>
          <w:rFonts w:ascii="Arial" w:hAnsi="Arial" w:cs="Arial"/>
          <w:sz w:val="20"/>
          <w:lang w:val="pt-BR"/>
        </w:rPr>
        <w:t xml:space="preserve"> lote </w:t>
      </w:r>
      <w:r w:rsidRPr="00CD395C">
        <w:rPr>
          <w:rFonts w:ascii="Arial" w:hAnsi="Arial" w:cs="Arial"/>
          <w:b/>
          <w:sz w:val="20"/>
          <w:lang w:val="pt-BR"/>
        </w:rPr>
        <w:t>1.1.</w:t>
      </w:r>
      <w:r w:rsidR="00992D74">
        <w:rPr>
          <w:rFonts w:ascii="Arial" w:hAnsi="Arial" w:cs="Arial"/>
          <w:b/>
          <w:sz w:val="20"/>
          <w:lang w:val="pt-BR"/>
        </w:rPr>
        <w:t>1.</w:t>
      </w:r>
      <w:r w:rsidRPr="00CD395C">
        <w:rPr>
          <w:rFonts w:ascii="Arial" w:hAnsi="Arial" w:cs="Arial"/>
          <w:sz w:val="20"/>
          <w:lang w:val="pt-BR"/>
        </w:rPr>
        <w:t xml:space="preserve"> deste Edital.</w:t>
      </w:r>
    </w:p>
    <w:p w14:paraId="22DA627A" w14:textId="77777777" w:rsidR="0027743F" w:rsidRPr="00CD395C" w:rsidRDefault="0027743F" w:rsidP="008C279D">
      <w:pPr>
        <w:tabs>
          <w:tab w:val="num" w:pos="576"/>
        </w:tabs>
        <w:ind w:left="426" w:right="606" w:hanging="9"/>
        <w:jc w:val="both"/>
        <w:rPr>
          <w:rFonts w:ascii="Arial" w:hAnsi="Arial" w:cs="Arial"/>
          <w:bCs/>
          <w:sz w:val="20"/>
          <w:szCs w:val="20"/>
        </w:rPr>
      </w:pPr>
    </w:p>
    <w:p w14:paraId="2F0095B9" w14:textId="3E404E4E"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w:t>
      </w:r>
      <w:proofErr w:type="spellStart"/>
      <w:r w:rsidR="008634B1" w:rsidRPr="00CD395C">
        <w:rPr>
          <w:rFonts w:ascii="Arial" w:hAnsi="Arial" w:cs="Arial"/>
          <w:sz w:val="20"/>
          <w:szCs w:val="20"/>
        </w:rPr>
        <w:t>Bogo</w:t>
      </w:r>
      <w:proofErr w:type="spellEnd"/>
      <w:r w:rsidR="008634B1" w:rsidRPr="00CD395C">
        <w:rPr>
          <w:rFonts w:ascii="Arial" w:hAnsi="Arial" w:cs="Arial"/>
          <w:sz w:val="20"/>
          <w:szCs w:val="20"/>
        </w:rPr>
        <w:t xml:space="preserve">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w:t>
      </w:r>
      <w:r w:rsidR="0011473B">
        <w:rPr>
          <w:rFonts w:ascii="Arial" w:hAnsi="Arial" w:cs="Arial"/>
          <w:iCs/>
          <w:sz w:val="20"/>
          <w:szCs w:val="20"/>
        </w:rPr>
        <w:t>í</w:t>
      </w:r>
      <w:r w:rsidR="00570366" w:rsidRPr="00CD395C">
        <w:rPr>
          <w:rFonts w:ascii="Arial" w:hAnsi="Arial" w:cs="Arial"/>
          <w:iCs/>
          <w:sz w:val="20"/>
          <w:szCs w:val="20"/>
        </w:rPr>
        <w:t xml:space="preserve">pio. </w:t>
      </w:r>
    </w:p>
    <w:p w14:paraId="447CA4E9" w14:textId="77777777" w:rsidR="0027743F" w:rsidRPr="00CD395C" w:rsidRDefault="0027743F" w:rsidP="008C279D">
      <w:pPr>
        <w:tabs>
          <w:tab w:val="num" w:pos="576"/>
        </w:tabs>
        <w:autoSpaceDE w:val="0"/>
        <w:ind w:left="426" w:right="606" w:hanging="9"/>
        <w:jc w:val="both"/>
        <w:rPr>
          <w:rFonts w:ascii="Arial" w:hAnsi="Arial" w:cs="Arial"/>
          <w:sz w:val="20"/>
          <w:szCs w:val="20"/>
          <w:highlight w:val="yellow"/>
        </w:rPr>
      </w:pP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3A0F3862" w14:textId="77777777" w:rsidR="0027743F" w:rsidRPr="00CD395C" w:rsidRDefault="0027743F" w:rsidP="008C279D">
      <w:pPr>
        <w:pStyle w:val="Corpodetexto31"/>
        <w:tabs>
          <w:tab w:val="num" w:pos="576"/>
        </w:tabs>
        <w:ind w:left="426" w:right="606" w:hanging="9"/>
        <w:rPr>
          <w:rFonts w:ascii="Arial" w:hAnsi="Arial" w:cs="Arial"/>
          <w:b w:val="0"/>
          <w:color w:val="auto"/>
          <w:highlight w:val="white"/>
        </w:rPr>
      </w:pP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232D0FD5"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2D78CE2A"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5A3FB01F" w14:textId="77777777" w:rsidR="0027743F" w:rsidRPr="00CD395C" w:rsidRDefault="0027743F" w:rsidP="008C279D">
      <w:pPr>
        <w:tabs>
          <w:tab w:val="num" w:pos="576"/>
        </w:tabs>
        <w:autoSpaceDE w:val="0"/>
        <w:ind w:left="426" w:right="606" w:hanging="9"/>
        <w:jc w:val="both"/>
        <w:rPr>
          <w:rFonts w:ascii="Arial" w:hAnsi="Arial" w:cs="Arial"/>
          <w:b/>
          <w:bCs/>
          <w:sz w:val="20"/>
          <w:szCs w:val="20"/>
          <w:highlight w:val="yellow"/>
        </w:rPr>
      </w:pPr>
    </w:p>
    <w:p w14:paraId="1BA6B91B" w14:textId="12EF521D" w:rsidR="000F3FD6" w:rsidRDefault="0027743F" w:rsidP="006B1AF5">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3C7797AF" w14:textId="77777777" w:rsidR="00005428" w:rsidRDefault="00005428" w:rsidP="006B1AF5">
      <w:pPr>
        <w:tabs>
          <w:tab w:val="num" w:pos="576"/>
        </w:tabs>
        <w:autoSpaceDE w:val="0"/>
        <w:ind w:left="426" w:right="606" w:hanging="9"/>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43F22BC3" w14:textId="3684111F" w:rsidR="00B40955" w:rsidRDefault="00B40955" w:rsidP="008C279D">
      <w:pPr>
        <w:pStyle w:val="WW-Corpodetexto3"/>
        <w:tabs>
          <w:tab w:val="num" w:pos="576"/>
          <w:tab w:val="left" w:pos="9923"/>
        </w:tabs>
        <w:ind w:left="426" w:right="606" w:hanging="9"/>
        <w:rPr>
          <w:rFonts w:ascii="Arial" w:hAnsi="Arial" w:cs="Arial"/>
          <w:b/>
          <w:bCs/>
          <w:sz w:val="20"/>
        </w:rPr>
      </w:pPr>
    </w:p>
    <w:p w14:paraId="4512D047" w14:textId="77777777" w:rsidR="007E7C20" w:rsidRDefault="007E7C20" w:rsidP="007E7C20">
      <w:pPr>
        <w:pStyle w:val="PargrafodaLista"/>
        <w:tabs>
          <w:tab w:val="left" w:pos="435"/>
        </w:tabs>
        <w:autoSpaceDE w:val="0"/>
        <w:autoSpaceDN w:val="0"/>
        <w:adjustRightInd w:val="0"/>
        <w:ind w:left="709" w:right="272"/>
        <w:jc w:val="both"/>
        <w:rPr>
          <w:rFonts w:ascii="Arial" w:hAnsi="Arial" w:cs="Arial"/>
        </w:rPr>
      </w:pPr>
      <w:bookmarkStart w:id="1" w:name="_Hlk202964334"/>
      <w:r w:rsidRPr="004521BC">
        <w:rPr>
          <w:rFonts w:ascii="Arial" w:hAnsi="Arial" w:cs="Arial"/>
          <w:b/>
          <w:bCs/>
        </w:rPr>
        <w:t>Tabela 1</w:t>
      </w:r>
      <w:r>
        <w:rPr>
          <w:rFonts w:ascii="Arial" w:hAnsi="Arial" w:cs="Arial"/>
        </w:rPr>
        <w:t>. Descritivo itens a serem licitados</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852"/>
        <w:gridCol w:w="719"/>
        <w:gridCol w:w="1154"/>
        <w:gridCol w:w="2627"/>
        <w:gridCol w:w="1101"/>
        <w:gridCol w:w="1215"/>
      </w:tblGrid>
      <w:tr w:rsidR="007E7C20" w:rsidRPr="0002141C" w14:paraId="61A4CECE" w14:textId="77777777" w:rsidTr="00210B5B">
        <w:trPr>
          <w:trHeight w:val="1350"/>
          <w:jc w:val="center"/>
        </w:trPr>
        <w:tc>
          <w:tcPr>
            <w:tcW w:w="407" w:type="dxa"/>
            <w:shd w:val="clear" w:color="auto" w:fill="E7E6E6"/>
            <w:textDirection w:val="tbRl"/>
            <w:vAlign w:val="center"/>
            <w:hideMark/>
          </w:tcPr>
          <w:p w14:paraId="1B8B9BA8" w14:textId="77777777" w:rsidR="007E7C20" w:rsidRPr="0002141C" w:rsidRDefault="007E7C20" w:rsidP="00210B5B">
            <w:pPr>
              <w:jc w:val="center"/>
              <w:rPr>
                <w:rFonts w:ascii="Arial" w:hAnsi="Arial" w:cs="Arial"/>
                <w:b/>
                <w:bCs/>
                <w:sz w:val="16"/>
                <w:szCs w:val="16"/>
                <w:lang w:eastAsia="pt-BR"/>
              </w:rPr>
            </w:pPr>
            <w:bookmarkStart w:id="2" w:name="_Hlk202964346"/>
            <w:bookmarkEnd w:id="1"/>
            <w:r w:rsidRPr="0002141C">
              <w:rPr>
                <w:rFonts w:ascii="Arial" w:hAnsi="Arial" w:cs="Arial"/>
                <w:b/>
                <w:bCs/>
                <w:sz w:val="16"/>
                <w:szCs w:val="16"/>
                <w:lang w:eastAsia="pt-BR"/>
              </w:rPr>
              <w:t>ITEM</w:t>
            </w:r>
          </w:p>
        </w:tc>
        <w:tc>
          <w:tcPr>
            <w:tcW w:w="852" w:type="dxa"/>
            <w:shd w:val="clear" w:color="auto" w:fill="E7E6E6"/>
            <w:vAlign w:val="center"/>
            <w:hideMark/>
          </w:tcPr>
          <w:p w14:paraId="55DF4815" w14:textId="77777777" w:rsidR="007E7C20" w:rsidRPr="0002141C" w:rsidRDefault="007E7C20" w:rsidP="00210B5B">
            <w:pPr>
              <w:jc w:val="center"/>
              <w:rPr>
                <w:rFonts w:ascii="Arial" w:hAnsi="Arial" w:cs="Arial"/>
                <w:b/>
                <w:bCs/>
                <w:sz w:val="16"/>
                <w:szCs w:val="16"/>
                <w:lang w:eastAsia="pt-BR"/>
              </w:rPr>
            </w:pPr>
            <w:r w:rsidRPr="0002141C">
              <w:rPr>
                <w:rFonts w:ascii="Arial" w:hAnsi="Arial" w:cs="Arial"/>
                <w:b/>
                <w:bCs/>
                <w:sz w:val="16"/>
                <w:szCs w:val="16"/>
                <w:lang w:eastAsia="pt-BR"/>
              </w:rPr>
              <w:t>CATMAT</w:t>
            </w:r>
          </w:p>
        </w:tc>
        <w:tc>
          <w:tcPr>
            <w:tcW w:w="719" w:type="dxa"/>
            <w:shd w:val="clear" w:color="auto" w:fill="E7E6E6"/>
            <w:vAlign w:val="center"/>
            <w:hideMark/>
          </w:tcPr>
          <w:p w14:paraId="71DD357A" w14:textId="77777777" w:rsidR="007E7C20" w:rsidRPr="0002141C" w:rsidRDefault="007E7C20" w:rsidP="00210B5B">
            <w:pPr>
              <w:jc w:val="center"/>
              <w:rPr>
                <w:rFonts w:ascii="Arial" w:hAnsi="Arial" w:cs="Arial"/>
                <w:b/>
                <w:bCs/>
                <w:sz w:val="16"/>
                <w:szCs w:val="16"/>
                <w:lang w:eastAsia="pt-BR"/>
              </w:rPr>
            </w:pPr>
            <w:r w:rsidRPr="0002141C">
              <w:rPr>
                <w:rFonts w:ascii="Arial" w:hAnsi="Arial" w:cs="Arial"/>
                <w:b/>
                <w:bCs/>
                <w:sz w:val="16"/>
                <w:szCs w:val="16"/>
                <w:lang w:eastAsia="pt-BR"/>
              </w:rPr>
              <w:t>QTD</w:t>
            </w:r>
          </w:p>
        </w:tc>
        <w:tc>
          <w:tcPr>
            <w:tcW w:w="1154" w:type="dxa"/>
            <w:shd w:val="clear" w:color="auto" w:fill="E7E6E6"/>
            <w:vAlign w:val="center"/>
            <w:hideMark/>
          </w:tcPr>
          <w:p w14:paraId="4E598015" w14:textId="77777777" w:rsidR="007E7C20" w:rsidRPr="0002141C" w:rsidRDefault="007E7C20" w:rsidP="00210B5B">
            <w:pPr>
              <w:jc w:val="center"/>
              <w:rPr>
                <w:rFonts w:ascii="Arial" w:hAnsi="Arial" w:cs="Arial"/>
                <w:b/>
                <w:bCs/>
                <w:sz w:val="16"/>
                <w:szCs w:val="16"/>
                <w:lang w:eastAsia="pt-BR"/>
              </w:rPr>
            </w:pPr>
            <w:r w:rsidRPr="0002141C">
              <w:rPr>
                <w:rFonts w:ascii="Arial" w:hAnsi="Arial" w:cs="Arial"/>
                <w:b/>
                <w:bCs/>
                <w:sz w:val="16"/>
                <w:szCs w:val="16"/>
                <w:lang w:eastAsia="pt-BR"/>
              </w:rPr>
              <w:t>UNIDADE</w:t>
            </w:r>
          </w:p>
        </w:tc>
        <w:tc>
          <w:tcPr>
            <w:tcW w:w="2756" w:type="dxa"/>
            <w:shd w:val="clear" w:color="auto" w:fill="E7E6E6"/>
            <w:vAlign w:val="center"/>
          </w:tcPr>
          <w:p w14:paraId="5A937BB8" w14:textId="77777777" w:rsidR="007E7C20" w:rsidRPr="0002141C" w:rsidRDefault="007E7C20" w:rsidP="00210B5B">
            <w:pPr>
              <w:jc w:val="center"/>
              <w:rPr>
                <w:rFonts w:ascii="Arial" w:hAnsi="Arial" w:cs="Arial"/>
                <w:b/>
                <w:bCs/>
                <w:sz w:val="16"/>
                <w:szCs w:val="16"/>
                <w:lang w:eastAsia="pt-BR"/>
              </w:rPr>
            </w:pPr>
            <w:r w:rsidRPr="0002141C">
              <w:rPr>
                <w:rFonts w:ascii="Arial" w:hAnsi="Arial" w:cs="Arial"/>
                <w:b/>
                <w:bCs/>
                <w:sz w:val="16"/>
                <w:szCs w:val="16"/>
                <w:lang w:eastAsia="pt-BR"/>
              </w:rPr>
              <w:t>DESCRIÇÃO</w:t>
            </w:r>
          </w:p>
        </w:tc>
        <w:tc>
          <w:tcPr>
            <w:tcW w:w="968" w:type="dxa"/>
            <w:shd w:val="clear" w:color="auto" w:fill="E7E6E6"/>
            <w:vAlign w:val="center"/>
          </w:tcPr>
          <w:p w14:paraId="66FE36BB" w14:textId="77777777" w:rsidR="007E7C20" w:rsidRPr="0002141C" w:rsidRDefault="007E7C20" w:rsidP="00210B5B">
            <w:pPr>
              <w:jc w:val="center"/>
              <w:rPr>
                <w:rFonts w:ascii="Arial" w:hAnsi="Arial" w:cs="Arial"/>
                <w:sz w:val="16"/>
                <w:szCs w:val="16"/>
                <w:lang w:eastAsia="pt-BR"/>
              </w:rPr>
            </w:pPr>
            <w:r w:rsidRPr="0002141C">
              <w:rPr>
                <w:rFonts w:ascii="Arial" w:hAnsi="Arial" w:cs="Arial"/>
                <w:b/>
                <w:bCs/>
                <w:sz w:val="16"/>
                <w:szCs w:val="16"/>
              </w:rPr>
              <w:t>VALOR MÁXIMO UNITÁRIO</w:t>
            </w:r>
          </w:p>
        </w:tc>
        <w:tc>
          <w:tcPr>
            <w:tcW w:w="1219" w:type="dxa"/>
            <w:shd w:val="clear" w:color="auto" w:fill="E7E6E6"/>
            <w:vAlign w:val="center"/>
          </w:tcPr>
          <w:p w14:paraId="41868B8F" w14:textId="77777777" w:rsidR="007E7C20" w:rsidRPr="0002141C" w:rsidRDefault="007E7C20" w:rsidP="00210B5B">
            <w:pPr>
              <w:jc w:val="center"/>
              <w:rPr>
                <w:rFonts w:ascii="Arial" w:hAnsi="Arial" w:cs="Arial"/>
                <w:sz w:val="16"/>
                <w:szCs w:val="16"/>
                <w:lang w:eastAsia="pt-BR"/>
              </w:rPr>
            </w:pPr>
            <w:r w:rsidRPr="0002141C">
              <w:rPr>
                <w:rFonts w:ascii="Arial" w:hAnsi="Arial" w:cs="Arial"/>
                <w:b/>
                <w:bCs/>
                <w:sz w:val="16"/>
                <w:szCs w:val="16"/>
              </w:rPr>
              <w:t>VALOR MÁXIMO TOTAL</w:t>
            </w:r>
          </w:p>
        </w:tc>
      </w:tr>
      <w:tr w:rsidR="007E7C20" w:rsidRPr="0002141C" w14:paraId="011C05C8" w14:textId="77777777" w:rsidTr="00210B5B">
        <w:trPr>
          <w:trHeight w:val="610"/>
          <w:jc w:val="center"/>
        </w:trPr>
        <w:tc>
          <w:tcPr>
            <w:tcW w:w="8075" w:type="dxa"/>
            <w:gridSpan w:val="7"/>
            <w:shd w:val="clear" w:color="auto" w:fill="auto"/>
            <w:vAlign w:val="center"/>
          </w:tcPr>
          <w:p w14:paraId="0A9E9738" w14:textId="77777777" w:rsidR="007E7C20" w:rsidRPr="0002141C" w:rsidRDefault="007E7C20" w:rsidP="00210B5B">
            <w:pPr>
              <w:jc w:val="center"/>
              <w:rPr>
                <w:rFonts w:ascii="Arial" w:hAnsi="Arial" w:cs="Arial"/>
                <w:b/>
                <w:bCs/>
                <w:sz w:val="16"/>
                <w:szCs w:val="16"/>
              </w:rPr>
            </w:pPr>
            <w:r w:rsidRPr="0002141C">
              <w:rPr>
                <w:rFonts w:ascii="Arial" w:hAnsi="Arial" w:cs="Arial"/>
                <w:b/>
                <w:bCs/>
                <w:sz w:val="16"/>
                <w:szCs w:val="16"/>
              </w:rPr>
              <w:t>MATERIAL MÉDICO HOSPITALAR</w:t>
            </w:r>
          </w:p>
        </w:tc>
      </w:tr>
      <w:tr w:rsidR="007E7C20" w:rsidRPr="0002141C" w14:paraId="4725406A" w14:textId="77777777" w:rsidTr="00210B5B">
        <w:trPr>
          <w:trHeight w:val="900"/>
          <w:jc w:val="center"/>
        </w:trPr>
        <w:tc>
          <w:tcPr>
            <w:tcW w:w="407" w:type="dxa"/>
            <w:shd w:val="clear" w:color="auto" w:fill="auto"/>
            <w:vAlign w:val="center"/>
            <w:hideMark/>
          </w:tcPr>
          <w:p w14:paraId="2B16733E" w14:textId="77777777" w:rsidR="007E7C20" w:rsidRPr="0002141C" w:rsidRDefault="007E7C20" w:rsidP="00210B5B">
            <w:pPr>
              <w:jc w:val="center"/>
              <w:rPr>
                <w:rFonts w:ascii="Arial" w:hAnsi="Arial" w:cs="Arial"/>
                <w:sz w:val="16"/>
                <w:szCs w:val="16"/>
                <w:lang w:eastAsia="pt-BR"/>
              </w:rPr>
            </w:pPr>
          </w:p>
          <w:p w14:paraId="174FE4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p w14:paraId="6EEE5880" w14:textId="77777777" w:rsidR="007E7C20" w:rsidRPr="0002141C" w:rsidRDefault="007E7C20" w:rsidP="00210B5B">
            <w:pPr>
              <w:jc w:val="center"/>
              <w:rPr>
                <w:rFonts w:ascii="Arial" w:hAnsi="Arial" w:cs="Arial"/>
                <w:sz w:val="16"/>
                <w:szCs w:val="16"/>
                <w:lang w:eastAsia="pt-BR"/>
              </w:rPr>
            </w:pPr>
          </w:p>
        </w:tc>
        <w:tc>
          <w:tcPr>
            <w:tcW w:w="852" w:type="dxa"/>
            <w:shd w:val="clear" w:color="auto" w:fill="auto"/>
            <w:noWrap/>
            <w:vAlign w:val="center"/>
            <w:hideMark/>
          </w:tcPr>
          <w:p w14:paraId="48C61E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348807</w:t>
            </w:r>
          </w:p>
        </w:tc>
        <w:tc>
          <w:tcPr>
            <w:tcW w:w="719" w:type="dxa"/>
            <w:shd w:val="clear" w:color="auto" w:fill="auto"/>
            <w:vAlign w:val="center"/>
            <w:hideMark/>
          </w:tcPr>
          <w:p w14:paraId="7392970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w:t>
            </w:r>
          </w:p>
        </w:tc>
        <w:tc>
          <w:tcPr>
            <w:tcW w:w="1154" w:type="dxa"/>
            <w:shd w:val="clear" w:color="auto" w:fill="auto"/>
            <w:vAlign w:val="center"/>
            <w:hideMark/>
          </w:tcPr>
          <w:p w14:paraId="59B7CC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C0M 100 UNIDADES</w:t>
            </w:r>
          </w:p>
        </w:tc>
        <w:tc>
          <w:tcPr>
            <w:tcW w:w="2756" w:type="dxa"/>
            <w:vAlign w:val="bottom"/>
          </w:tcPr>
          <w:p w14:paraId="7B3C244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968" w:type="dxa"/>
            <w:vAlign w:val="center"/>
          </w:tcPr>
          <w:p w14:paraId="4D480B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5,28</w:t>
            </w:r>
          </w:p>
        </w:tc>
        <w:tc>
          <w:tcPr>
            <w:tcW w:w="1219" w:type="dxa"/>
            <w:vAlign w:val="center"/>
          </w:tcPr>
          <w:p w14:paraId="5FF14D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1.320,00</w:t>
            </w:r>
          </w:p>
        </w:tc>
      </w:tr>
      <w:tr w:rsidR="007E7C20" w:rsidRPr="0002141C" w14:paraId="144F05A7" w14:textId="77777777" w:rsidTr="00210B5B">
        <w:trPr>
          <w:trHeight w:val="675"/>
          <w:jc w:val="center"/>
        </w:trPr>
        <w:tc>
          <w:tcPr>
            <w:tcW w:w="407" w:type="dxa"/>
            <w:shd w:val="clear" w:color="auto" w:fill="auto"/>
            <w:vAlign w:val="center"/>
            <w:hideMark/>
          </w:tcPr>
          <w:p w14:paraId="7B24FCC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852" w:type="dxa"/>
            <w:shd w:val="clear" w:color="auto" w:fill="auto"/>
            <w:noWrap/>
            <w:vAlign w:val="center"/>
            <w:hideMark/>
          </w:tcPr>
          <w:p w14:paraId="5502F3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483362</w:t>
            </w:r>
          </w:p>
        </w:tc>
        <w:tc>
          <w:tcPr>
            <w:tcW w:w="719" w:type="dxa"/>
            <w:shd w:val="clear" w:color="auto" w:fill="auto"/>
            <w:vAlign w:val="center"/>
            <w:hideMark/>
          </w:tcPr>
          <w:p w14:paraId="6D39DF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6030928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500 UNIDADES</w:t>
            </w:r>
          </w:p>
        </w:tc>
        <w:tc>
          <w:tcPr>
            <w:tcW w:w="2756" w:type="dxa"/>
            <w:vAlign w:val="bottom"/>
          </w:tcPr>
          <w:p w14:paraId="42732EB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Absorvente adesivo hipoalérgico </w:t>
            </w:r>
            <w:proofErr w:type="spellStart"/>
            <w:r w:rsidRPr="0002141C">
              <w:rPr>
                <w:rFonts w:ascii="Arial" w:hAnsi="Arial" w:cs="Arial"/>
                <w:sz w:val="16"/>
                <w:szCs w:val="16"/>
                <w:lang w:eastAsia="pt-BR"/>
              </w:rPr>
              <w:t>stopper</w:t>
            </w:r>
            <w:proofErr w:type="spellEnd"/>
            <w:r w:rsidRPr="0002141C">
              <w:rPr>
                <w:rFonts w:ascii="Arial" w:hAnsi="Arial" w:cs="Arial"/>
                <w:sz w:val="16"/>
                <w:szCs w:val="16"/>
                <w:lang w:eastAsia="pt-BR"/>
              </w:rPr>
              <w:t xml:space="preserve"> composto por fibras de viscose, resina acrílica e massa adesiva; papel siliconado poliéster, cor de pele na medida de 2,5 por 2,5 em formato arredondado, embalado individualmente.</w:t>
            </w:r>
          </w:p>
        </w:tc>
        <w:tc>
          <w:tcPr>
            <w:tcW w:w="968" w:type="dxa"/>
            <w:vAlign w:val="center"/>
          </w:tcPr>
          <w:p w14:paraId="57D440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16,61</w:t>
            </w:r>
          </w:p>
        </w:tc>
        <w:tc>
          <w:tcPr>
            <w:tcW w:w="1219" w:type="dxa"/>
            <w:vAlign w:val="center"/>
          </w:tcPr>
          <w:p w14:paraId="04BE51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4.983,00</w:t>
            </w:r>
          </w:p>
        </w:tc>
      </w:tr>
      <w:tr w:rsidR="007E7C20" w:rsidRPr="0002141C" w14:paraId="09815B11" w14:textId="77777777" w:rsidTr="00210B5B">
        <w:trPr>
          <w:trHeight w:val="225"/>
          <w:jc w:val="center"/>
        </w:trPr>
        <w:tc>
          <w:tcPr>
            <w:tcW w:w="407" w:type="dxa"/>
            <w:shd w:val="clear" w:color="auto" w:fill="auto"/>
            <w:vAlign w:val="center"/>
            <w:hideMark/>
          </w:tcPr>
          <w:p w14:paraId="3698A1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852" w:type="dxa"/>
            <w:shd w:val="clear" w:color="auto" w:fill="auto"/>
            <w:noWrap/>
            <w:vAlign w:val="center"/>
            <w:hideMark/>
          </w:tcPr>
          <w:p w14:paraId="1888B4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352317</w:t>
            </w:r>
          </w:p>
        </w:tc>
        <w:tc>
          <w:tcPr>
            <w:tcW w:w="719" w:type="dxa"/>
            <w:shd w:val="clear" w:color="auto" w:fill="auto"/>
            <w:vAlign w:val="center"/>
            <w:hideMark/>
          </w:tcPr>
          <w:p w14:paraId="4F8CDCB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240</w:t>
            </w:r>
          </w:p>
        </w:tc>
        <w:tc>
          <w:tcPr>
            <w:tcW w:w="1154" w:type="dxa"/>
            <w:shd w:val="clear" w:color="auto" w:fill="auto"/>
            <w:vAlign w:val="center"/>
            <w:hideMark/>
          </w:tcPr>
          <w:p w14:paraId="69FB18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60F98B1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Água destilada - frasco de 1000 ml. Estéril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em sistema fechado.</w:t>
            </w:r>
          </w:p>
        </w:tc>
        <w:tc>
          <w:tcPr>
            <w:tcW w:w="968" w:type="dxa"/>
            <w:vAlign w:val="center"/>
          </w:tcPr>
          <w:p w14:paraId="605965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7,10</w:t>
            </w:r>
          </w:p>
        </w:tc>
        <w:tc>
          <w:tcPr>
            <w:tcW w:w="1219" w:type="dxa"/>
            <w:vAlign w:val="center"/>
          </w:tcPr>
          <w:p w14:paraId="60A3DD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1.704,00</w:t>
            </w:r>
          </w:p>
        </w:tc>
      </w:tr>
      <w:tr w:rsidR="007E7C20" w:rsidRPr="0002141C" w14:paraId="40ED18ED" w14:textId="77777777" w:rsidTr="00210B5B">
        <w:trPr>
          <w:trHeight w:val="450"/>
          <w:jc w:val="center"/>
        </w:trPr>
        <w:tc>
          <w:tcPr>
            <w:tcW w:w="407" w:type="dxa"/>
            <w:shd w:val="clear" w:color="auto" w:fill="auto"/>
            <w:vAlign w:val="center"/>
            <w:hideMark/>
          </w:tcPr>
          <w:p w14:paraId="428F613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852" w:type="dxa"/>
            <w:shd w:val="clear" w:color="auto" w:fill="auto"/>
            <w:noWrap/>
            <w:vAlign w:val="center"/>
            <w:hideMark/>
          </w:tcPr>
          <w:p w14:paraId="11920E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367898</w:t>
            </w:r>
          </w:p>
        </w:tc>
        <w:tc>
          <w:tcPr>
            <w:tcW w:w="719" w:type="dxa"/>
            <w:shd w:val="clear" w:color="auto" w:fill="auto"/>
            <w:vAlign w:val="center"/>
            <w:hideMark/>
          </w:tcPr>
          <w:p w14:paraId="2B3A2D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71FEEF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C29598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Água destilada galão 5 litros. Livre de íons inorgânicos com baixa condutividade, conforme Farmacopeia Brasileira 6ª edição.</w:t>
            </w:r>
          </w:p>
        </w:tc>
        <w:tc>
          <w:tcPr>
            <w:tcW w:w="968" w:type="dxa"/>
            <w:vAlign w:val="center"/>
          </w:tcPr>
          <w:p w14:paraId="395D3A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13,40</w:t>
            </w:r>
          </w:p>
        </w:tc>
        <w:tc>
          <w:tcPr>
            <w:tcW w:w="1219" w:type="dxa"/>
            <w:vAlign w:val="center"/>
          </w:tcPr>
          <w:p w14:paraId="48996C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2.010,00</w:t>
            </w:r>
          </w:p>
        </w:tc>
      </w:tr>
      <w:tr w:rsidR="007E7C20" w:rsidRPr="0002141C" w14:paraId="757D5679" w14:textId="77777777" w:rsidTr="00210B5B">
        <w:trPr>
          <w:trHeight w:val="2700"/>
          <w:jc w:val="center"/>
        </w:trPr>
        <w:tc>
          <w:tcPr>
            <w:tcW w:w="407" w:type="dxa"/>
            <w:shd w:val="clear" w:color="auto" w:fill="auto"/>
            <w:vAlign w:val="center"/>
            <w:hideMark/>
          </w:tcPr>
          <w:p w14:paraId="62E211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852" w:type="dxa"/>
            <w:shd w:val="clear" w:color="auto" w:fill="auto"/>
            <w:noWrap/>
            <w:vAlign w:val="center"/>
            <w:hideMark/>
          </w:tcPr>
          <w:p w14:paraId="15C6D1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439812</w:t>
            </w:r>
          </w:p>
        </w:tc>
        <w:tc>
          <w:tcPr>
            <w:tcW w:w="719" w:type="dxa"/>
            <w:shd w:val="clear" w:color="auto" w:fill="auto"/>
            <w:vAlign w:val="center"/>
            <w:hideMark/>
          </w:tcPr>
          <w:p w14:paraId="075F8E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77F4AD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0AA24D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13 X 0,45mm (DIMENSÃO 26G 1/2"),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w:t>
            </w:r>
            <w:r w:rsidRPr="0002141C">
              <w:rPr>
                <w:rFonts w:ascii="Arial" w:hAnsi="Arial" w:cs="Arial"/>
                <w:sz w:val="16"/>
                <w:szCs w:val="16"/>
                <w:lang w:eastAsia="pt-BR"/>
              </w:rPr>
              <w:lastRenderedPageBreak/>
              <w:t xml:space="preserve">Saúde. Embaladas em caixas secundárias com 100 unidades, atendendo as normas da ABNT-NBR 9259. </w:t>
            </w:r>
          </w:p>
          <w:p w14:paraId="1A5518B7" w14:textId="77777777" w:rsidR="007E7C20" w:rsidRPr="0002141C" w:rsidRDefault="007E7C20" w:rsidP="00210B5B">
            <w:pPr>
              <w:pStyle w:val="Default"/>
              <w:jc w:val="both"/>
              <w:rPr>
                <w:rFonts w:eastAsia="Times New Roman"/>
                <w:color w:val="auto"/>
                <w:sz w:val="16"/>
                <w:szCs w:val="16"/>
              </w:rPr>
            </w:pPr>
            <w:r w:rsidRPr="0002141C">
              <w:rPr>
                <w:color w:val="auto"/>
                <w:sz w:val="16"/>
                <w:szCs w:val="16"/>
              </w:rPr>
              <w:t xml:space="preserve">Prazo de validade de no mínimo 01 ano após a entrega código EAN nas embalagens unitárias e nas caixas das agulhas. </w:t>
            </w:r>
          </w:p>
        </w:tc>
        <w:tc>
          <w:tcPr>
            <w:tcW w:w="968" w:type="dxa"/>
            <w:vAlign w:val="center"/>
          </w:tcPr>
          <w:p w14:paraId="4DA1E3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7,28</w:t>
            </w:r>
          </w:p>
        </w:tc>
        <w:tc>
          <w:tcPr>
            <w:tcW w:w="1219" w:type="dxa"/>
            <w:vAlign w:val="center"/>
          </w:tcPr>
          <w:p w14:paraId="56A43B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2.184,00</w:t>
            </w:r>
          </w:p>
        </w:tc>
      </w:tr>
      <w:tr w:rsidR="007E7C20" w:rsidRPr="0002141C" w14:paraId="3C2F569E" w14:textId="77777777" w:rsidTr="00210B5B">
        <w:trPr>
          <w:trHeight w:val="505"/>
          <w:jc w:val="center"/>
        </w:trPr>
        <w:tc>
          <w:tcPr>
            <w:tcW w:w="407" w:type="dxa"/>
            <w:shd w:val="clear" w:color="auto" w:fill="auto"/>
            <w:vAlign w:val="center"/>
            <w:hideMark/>
          </w:tcPr>
          <w:p w14:paraId="646B58F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w:t>
            </w:r>
          </w:p>
        </w:tc>
        <w:tc>
          <w:tcPr>
            <w:tcW w:w="852" w:type="dxa"/>
            <w:shd w:val="clear" w:color="auto" w:fill="auto"/>
            <w:noWrap/>
            <w:vAlign w:val="center"/>
            <w:hideMark/>
          </w:tcPr>
          <w:p w14:paraId="0540E3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439811</w:t>
            </w:r>
          </w:p>
        </w:tc>
        <w:tc>
          <w:tcPr>
            <w:tcW w:w="719" w:type="dxa"/>
            <w:shd w:val="clear" w:color="auto" w:fill="auto"/>
            <w:vAlign w:val="center"/>
            <w:hideMark/>
          </w:tcPr>
          <w:p w14:paraId="25537C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0ED97A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849DBF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20 X 0,55mm (DIMENSÃO 24G 3/4"),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5487D75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7A5BF05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7,69</w:t>
            </w:r>
          </w:p>
        </w:tc>
        <w:tc>
          <w:tcPr>
            <w:tcW w:w="1219" w:type="dxa"/>
            <w:vAlign w:val="center"/>
          </w:tcPr>
          <w:p w14:paraId="341F9F4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3.845,00</w:t>
            </w:r>
          </w:p>
        </w:tc>
      </w:tr>
      <w:tr w:rsidR="007E7C20" w:rsidRPr="0002141C" w14:paraId="3E6D1C23" w14:textId="77777777" w:rsidTr="00210B5B">
        <w:trPr>
          <w:trHeight w:val="2700"/>
          <w:jc w:val="center"/>
        </w:trPr>
        <w:tc>
          <w:tcPr>
            <w:tcW w:w="407" w:type="dxa"/>
            <w:shd w:val="clear" w:color="auto" w:fill="auto"/>
            <w:vAlign w:val="center"/>
            <w:hideMark/>
          </w:tcPr>
          <w:p w14:paraId="7F1AB8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w:t>
            </w:r>
          </w:p>
        </w:tc>
        <w:tc>
          <w:tcPr>
            <w:tcW w:w="852" w:type="dxa"/>
            <w:shd w:val="clear" w:color="auto" w:fill="auto"/>
            <w:noWrap/>
            <w:vAlign w:val="center"/>
            <w:hideMark/>
          </w:tcPr>
          <w:p w14:paraId="3F2D7C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439804</w:t>
            </w:r>
          </w:p>
        </w:tc>
        <w:tc>
          <w:tcPr>
            <w:tcW w:w="719" w:type="dxa"/>
            <w:shd w:val="clear" w:color="auto" w:fill="auto"/>
            <w:vAlign w:val="center"/>
            <w:hideMark/>
          </w:tcPr>
          <w:p w14:paraId="4F0B5F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024C4B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404CBC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0,8mm (DIMENSÃO 21G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w:t>
            </w:r>
            <w:r w:rsidRPr="0002141C">
              <w:rPr>
                <w:rFonts w:ascii="Arial" w:hAnsi="Arial" w:cs="Arial"/>
                <w:sz w:val="16"/>
                <w:szCs w:val="16"/>
                <w:lang w:eastAsia="pt-BR"/>
              </w:rPr>
              <w:lastRenderedPageBreak/>
              <w:t xml:space="preserve">do lote, método, data e validade de esterilização, data de fabricação e ou prazo de validade e número do registro Anvisa e Ministério da Saúde. Embaladas em caixas secundárias com 100 unidades, atendendo as normas da ABNT-NBR 9259. </w:t>
            </w:r>
          </w:p>
          <w:p w14:paraId="070A055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267A6F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8,03</w:t>
            </w:r>
          </w:p>
        </w:tc>
        <w:tc>
          <w:tcPr>
            <w:tcW w:w="1219" w:type="dxa"/>
            <w:vAlign w:val="center"/>
          </w:tcPr>
          <w:p w14:paraId="421F1B7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2.409,00</w:t>
            </w:r>
          </w:p>
        </w:tc>
      </w:tr>
      <w:tr w:rsidR="007E7C20" w:rsidRPr="0002141C" w14:paraId="7E3650A8" w14:textId="77777777" w:rsidTr="00210B5B">
        <w:trPr>
          <w:trHeight w:val="1072"/>
          <w:jc w:val="center"/>
        </w:trPr>
        <w:tc>
          <w:tcPr>
            <w:tcW w:w="407" w:type="dxa"/>
            <w:shd w:val="clear" w:color="auto" w:fill="auto"/>
            <w:vAlign w:val="center"/>
            <w:hideMark/>
          </w:tcPr>
          <w:p w14:paraId="7ADD53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w:t>
            </w:r>
          </w:p>
        </w:tc>
        <w:tc>
          <w:tcPr>
            <w:tcW w:w="852" w:type="dxa"/>
            <w:shd w:val="clear" w:color="auto" w:fill="auto"/>
            <w:vAlign w:val="center"/>
            <w:hideMark/>
          </w:tcPr>
          <w:p w14:paraId="17CF33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439807</w:t>
            </w:r>
          </w:p>
        </w:tc>
        <w:tc>
          <w:tcPr>
            <w:tcW w:w="719" w:type="dxa"/>
            <w:shd w:val="clear" w:color="auto" w:fill="auto"/>
            <w:noWrap/>
            <w:vAlign w:val="center"/>
            <w:hideMark/>
          </w:tcPr>
          <w:p w14:paraId="0307491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498BA9D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E0020B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0,7mm (DIMENSÃO 22G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35F4A58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057F5F6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7,77</w:t>
            </w:r>
          </w:p>
        </w:tc>
        <w:tc>
          <w:tcPr>
            <w:tcW w:w="1219" w:type="dxa"/>
            <w:vAlign w:val="center"/>
          </w:tcPr>
          <w:p w14:paraId="027C863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4.662,00</w:t>
            </w:r>
          </w:p>
        </w:tc>
      </w:tr>
      <w:tr w:rsidR="007E7C20" w:rsidRPr="0002141C" w14:paraId="5B64726F" w14:textId="77777777" w:rsidTr="00210B5B">
        <w:trPr>
          <w:trHeight w:val="1975"/>
          <w:jc w:val="center"/>
        </w:trPr>
        <w:tc>
          <w:tcPr>
            <w:tcW w:w="407" w:type="dxa"/>
            <w:shd w:val="clear" w:color="auto" w:fill="auto"/>
            <w:vAlign w:val="center"/>
            <w:hideMark/>
          </w:tcPr>
          <w:p w14:paraId="04C14B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w:t>
            </w:r>
          </w:p>
        </w:tc>
        <w:tc>
          <w:tcPr>
            <w:tcW w:w="852" w:type="dxa"/>
            <w:shd w:val="clear" w:color="auto" w:fill="auto"/>
            <w:noWrap/>
            <w:vAlign w:val="center"/>
            <w:hideMark/>
          </w:tcPr>
          <w:p w14:paraId="0673772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439809</w:t>
            </w:r>
          </w:p>
        </w:tc>
        <w:tc>
          <w:tcPr>
            <w:tcW w:w="719" w:type="dxa"/>
            <w:shd w:val="clear" w:color="auto" w:fill="auto"/>
            <w:noWrap/>
            <w:vAlign w:val="center"/>
            <w:hideMark/>
          </w:tcPr>
          <w:p w14:paraId="16AF28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8BA305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9DCC84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0,6mm (DIMENSÃO 23G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w:t>
            </w:r>
            <w:r w:rsidRPr="0002141C">
              <w:rPr>
                <w:rFonts w:ascii="Arial" w:hAnsi="Arial" w:cs="Arial"/>
                <w:sz w:val="16"/>
                <w:szCs w:val="16"/>
                <w:lang w:eastAsia="pt-BR"/>
              </w:rPr>
              <w:lastRenderedPageBreak/>
              <w:t xml:space="preserve">do lote, método, data e validade de esterilização, data de fabricação e ou prazo de validade e número do registro Anvisa e Ministério da Saúde. Embaladas em caixas secundárias com 100 unidades, atendendo as normas da ABNT-NBR 9259. </w:t>
            </w:r>
          </w:p>
          <w:p w14:paraId="25FD1E3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7A7E1C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7,51</w:t>
            </w:r>
          </w:p>
        </w:tc>
        <w:tc>
          <w:tcPr>
            <w:tcW w:w="1219" w:type="dxa"/>
            <w:vAlign w:val="center"/>
          </w:tcPr>
          <w:p w14:paraId="531804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751,00</w:t>
            </w:r>
          </w:p>
        </w:tc>
      </w:tr>
      <w:tr w:rsidR="007E7C20" w:rsidRPr="0002141C" w14:paraId="408F9FF1" w14:textId="77777777" w:rsidTr="00210B5B">
        <w:trPr>
          <w:trHeight w:val="1498"/>
          <w:jc w:val="center"/>
        </w:trPr>
        <w:tc>
          <w:tcPr>
            <w:tcW w:w="407" w:type="dxa"/>
            <w:shd w:val="clear" w:color="auto" w:fill="auto"/>
            <w:vAlign w:val="center"/>
            <w:hideMark/>
          </w:tcPr>
          <w:p w14:paraId="3786E8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852" w:type="dxa"/>
            <w:shd w:val="clear" w:color="auto" w:fill="auto"/>
            <w:noWrap/>
            <w:vAlign w:val="center"/>
            <w:hideMark/>
          </w:tcPr>
          <w:p w14:paraId="4D91C6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439808</w:t>
            </w:r>
          </w:p>
        </w:tc>
        <w:tc>
          <w:tcPr>
            <w:tcW w:w="719" w:type="dxa"/>
            <w:shd w:val="clear" w:color="auto" w:fill="auto"/>
            <w:noWrap/>
            <w:vAlign w:val="center"/>
            <w:hideMark/>
          </w:tcPr>
          <w:p w14:paraId="6C89187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627C40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53CB318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30 X 0,7mm (DIMENSÃO 22G 1 1/4"),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3536DBD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149D51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11,18</w:t>
            </w:r>
          </w:p>
        </w:tc>
        <w:tc>
          <w:tcPr>
            <w:tcW w:w="1219" w:type="dxa"/>
            <w:vAlign w:val="center"/>
          </w:tcPr>
          <w:p w14:paraId="723A45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5.590,00</w:t>
            </w:r>
          </w:p>
        </w:tc>
      </w:tr>
      <w:tr w:rsidR="007E7C20" w:rsidRPr="0002141C" w14:paraId="368DC9B5" w14:textId="77777777" w:rsidTr="00210B5B">
        <w:trPr>
          <w:trHeight w:val="1701"/>
          <w:jc w:val="center"/>
        </w:trPr>
        <w:tc>
          <w:tcPr>
            <w:tcW w:w="407" w:type="dxa"/>
            <w:shd w:val="clear" w:color="auto" w:fill="auto"/>
            <w:vAlign w:val="center"/>
            <w:hideMark/>
          </w:tcPr>
          <w:p w14:paraId="60F7ACE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w:t>
            </w:r>
          </w:p>
        </w:tc>
        <w:tc>
          <w:tcPr>
            <w:tcW w:w="852" w:type="dxa"/>
            <w:shd w:val="clear" w:color="auto" w:fill="auto"/>
            <w:noWrap/>
            <w:vAlign w:val="center"/>
            <w:hideMark/>
          </w:tcPr>
          <w:p w14:paraId="18B0F7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439805</w:t>
            </w:r>
          </w:p>
        </w:tc>
        <w:tc>
          <w:tcPr>
            <w:tcW w:w="719" w:type="dxa"/>
            <w:shd w:val="clear" w:color="auto" w:fill="auto"/>
            <w:noWrap/>
            <w:vAlign w:val="center"/>
            <w:hideMark/>
          </w:tcPr>
          <w:p w14:paraId="580B45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43659B0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2BFA47E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30 X 0,8mm (DIMENSÃO 21G 1 1/4"),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w:t>
            </w:r>
            <w:r w:rsidRPr="0002141C">
              <w:rPr>
                <w:rFonts w:ascii="Arial" w:hAnsi="Arial" w:cs="Arial"/>
                <w:sz w:val="16"/>
                <w:szCs w:val="16"/>
                <w:lang w:eastAsia="pt-BR"/>
              </w:rPr>
              <w:lastRenderedPageBreak/>
              <w:t xml:space="preserve">ou prazo de validade e número do registro Anvisa e Ministério da Saúde. Embaladas em caixas secundárias com 100 unidades, atendendo as normas da ABNT-NBR 9259. </w:t>
            </w:r>
          </w:p>
          <w:p w14:paraId="3BA5E86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66D260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8,06</w:t>
            </w:r>
          </w:p>
        </w:tc>
        <w:tc>
          <w:tcPr>
            <w:tcW w:w="1219" w:type="dxa"/>
            <w:vAlign w:val="center"/>
          </w:tcPr>
          <w:p w14:paraId="2FC1BD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4.030,00</w:t>
            </w:r>
          </w:p>
        </w:tc>
      </w:tr>
      <w:tr w:rsidR="007E7C20" w:rsidRPr="0002141C" w14:paraId="7785E86E" w14:textId="77777777" w:rsidTr="00210B5B">
        <w:trPr>
          <w:trHeight w:val="1975"/>
          <w:jc w:val="center"/>
        </w:trPr>
        <w:tc>
          <w:tcPr>
            <w:tcW w:w="407" w:type="dxa"/>
            <w:shd w:val="clear" w:color="auto" w:fill="auto"/>
            <w:vAlign w:val="center"/>
            <w:hideMark/>
          </w:tcPr>
          <w:p w14:paraId="787FF1E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w:t>
            </w:r>
          </w:p>
        </w:tc>
        <w:tc>
          <w:tcPr>
            <w:tcW w:w="852" w:type="dxa"/>
            <w:shd w:val="clear" w:color="auto" w:fill="auto"/>
            <w:noWrap/>
            <w:vAlign w:val="center"/>
            <w:hideMark/>
          </w:tcPr>
          <w:p w14:paraId="5F7114B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439799</w:t>
            </w:r>
          </w:p>
        </w:tc>
        <w:tc>
          <w:tcPr>
            <w:tcW w:w="719" w:type="dxa"/>
            <w:shd w:val="clear" w:color="auto" w:fill="auto"/>
            <w:vAlign w:val="center"/>
            <w:hideMark/>
          </w:tcPr>
          <w:p w14:paraId="1035C2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797DE2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6D5A8D5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40 X 1,20mm (DIMENSÃO 18G 1 1/2"),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45EC6CD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1A1742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8,86</w:t>
            </w:r>
          </w:p>
        </w:tc>
        <w:tc>
          <w:tcPr>
            <w:tcW w:w="1219" w:type="dxa"/>
            <w:vAlign w:val="center"/>
          </w:tcPr>
          <w:p w14:paraId="09575C8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26.580,00</w:t>
            </w:r>
          </w:p>
        </w:tc>
      </w:tr>
      <w:tr w:rsidR="007E7C20" w:rsidRPr="0002141C" w14:paraId="6FD20F27" w14:textId="77777777" w:rsidTr="00210B5B">
        <w:trPr>
          <w:trHeight w:val="900"/>
          <w:jc w:val="center"/>
        </w:trPr>
        <w:tc>
          <w:tcPr>
            <w:tcW w:w="407" w:type="dxa"/>
            <w:shd w:val="clear" w:color="auto" w:fill="auto"/>
            <w:vAlign w:val="center"/>
            <w:hideMark/>
          </w:tcPr>
          <w:p w14:paraId="6732BD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w:t>
            </w:r>
          </w:p>
        </w:tc>
        <w:tc>
          <w:tcPr>
            <w:tcW w:w="852" w:type="dxa"/>
            <w:shd w:val="clear" w:color="auto" w:fill="auto"/>
            <w:noWrap/>
            <w:vAlign w:val="center"/>
            <w:hideMark/>
          </w:tcPr>
          <w:p w14:paraId="208B3D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269941</w:t>
            </w:r>
          </w:p>
        </w:tc>
        <w:tc>
          <w:tcPr>
            <w:tcW w:w="719" w:type="dxa"/>
            <w:shd w:val="clear" w:color="auto" w:fill="auto"/>
            <w:noWrap/>
            <w:vAlign w:val="center"/>
            <w:hideMark/>
          </w:tcPr>
          <w:p w14:paraId="18B848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70B81D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center"/>
          </w:tcPr>
          <w:p w14:paraId="62436EE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Álcool 70% equivalente a 70° INPM/GL: acondicionado em frasco de plástico não reciclado, com 1000 ml, com tampa que impeça vazamentos e evaporações. Na embalagem de cada frasco deverá constar o nº do lote, data de validade e procedência.</w:t>
            </w:r>
          </w:p>
        </w:tc>
        <w:tc>
          <w:tcPr>
            <w:tcW w:w="968" w:type="dxa"/>
            <w:vAlign w:val="center"/>
          </w:tcPr>
          <w:p w14:paraId="500393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6,60</w:t>
            </w:r>
          </w:p>
        </w:tc>
        <w:tc>
          <w:tcPr>
            <w:tcW w:w="1219" w:type="dxa"/>
            <w:vAlign w:val="center"/>
          </w:tcPr>
          <w:p w14:paraId="344901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16.500,00</w:t>
            </w:r>
          </w:p>
        </w:tc>
      </w:tr>
      <w:tr w:rsidR="007E7C20" w:rsidRPr="0002141C" w14:paraId="3411C182" w14:textId="77777777" w:rsidTr="00210B5B">
        <w:trPr>
          <w:trHeight w:val="1125"/>
          <w:jc w:val="center"/>
        </w:trPr>
        <w:tc>
          <w:tcPr>
            <w:tcW w:w="407" w:type="dxa"/>
            <w:shd w:val="clear" w:color="auto" w:fill="auto"/>
            <w:vAlign w:val="center"/>
            <w:hideMark/>
          </w:tcPr>
          <w:p w14:paraId="689C4C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w:t>
            </w:r>
          </w:p>
        </w:tc>
        <w:tc>
          <w:tcPr>
            <w:tcW w:w="852" w:type="dxa"/>
            <w:shd w:val="clear" w:color="auto" w:fill="auto"/>
            <w:noWrap/>
            <w:vAlign w:val="center"/>
            <w:hideMark/>
          </w:tcPr>
          <w:p w14:paraId="4F1E2C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279726</w:t>
            </w:r>
          </w:p>
        </w:tc>
        <w:tc>
          <w:tcPr>
            <w:tcW w:w="719" w:type="dxa"/>
            <w:shd w:val="clear" w:color="auto" w:fill="auto"/>
            <w:noWrap/>
            <w:vAlign w:val="center"/>
            <w:hideMark/>
          </w:tcPr>
          <w:p w14:paraId="538B96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2D18BE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2948A29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80% de brancura, peso líquido 500 gramas, embalados em saco plástico individual.</w:t>
            </w:r>
          </w:p>
        </w:tc>
        <w:tc>
          <w:tcPr>
            <w:tcW w:w="968" w:type="dxa"/>
            <w:vAlign w:val="center"/>
          </w:tcPr>
          <w:p w14:paraId="6291DA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14,15</w:t>
            </w:r>
          </w:p>
        </w:tc>
        <w:tc>
          <w:tcPr>
            <w:tcW w:w="1219" w:type="dxa"/>
            <w:vAlign w:val="center"/>
          </w:tcPr>
          <w:p w14:paraId="106955E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7.075,00</w:t>
            </w:r>
          </w:p>
        </w:tc>
      </w:tr>
      <w:tr w:rsidR="007E7C20" w:rsidRPr="0002141C" w14:paraId="34982FCC" w14:textId="77777777" w:rsidTr="00210B5B">
        <w:trPr>
          <w:trHeight w:val="1350"/>
          <w:jc w:val="center"/>
        </w:trPr>
        <w:tc>
          <w:tcPr>
            <w:tcW w:w="407" w:type="dxa"/>
            <w:shd w:val="clear" w:color="auto" w:fill="auto"/>
            <w:vAlign w:val="center"/>
            <w:hideMark/>
          </w:tcPr>
          <w:p w14:paraId="2839675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15</w:t>
            </w:r>
          </w:p>
        </w:tc>
        <w:tc>
          <w:tcPr>
            <w:tcW w:w="852" w:type="dxa"/>
            <w:shd w:val="clear" w:color="auto" w:fill="auto"/>
            <w:noWrap/>
            <w:vAlign w:val="center"/>
            <w:hideMark/>
          </w:tcPr>
          <w:p w14:paraId="3D3EBA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448246</w:t>
            </w:r>
          </w:p>
        </w:tc>
        <w:tc>
          <w:tcPr>
            <w:tcW w:w="719" w:type="dxa"/>
            <w:shd w:val="clear" w:color="auto" w:fill="auto"/>
            <w:vAlign w:val="center"/>
            <w:hideMark/>
          </w:tcPr>
          <w:p w14:paraId="2A7F82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78CBF0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2E6F7C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Algodão Uso Médico Tipo: Ortopédico, Apresentação: Em Mantas, Material: Em Fibra De Algodão Cru, Tamanho: 10CM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968" w:type="dxa"/>
            <w:vAlign w:val="center"/>
          </w:tcPr>
          <w:p w14:paraId="31BDAB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0,96</w:t>
            </w:r>
          </w:p>
        </w:tc>
        <w:tc>
          <w:tcPr>
            <w:tcW w:w="1219" w:type="dxa"/>
            <w:vAlign w:val="center"/>
          </w:tcPr>
          <w:p w14:paraId="545AA5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96,00</w:t>
            </w:r>
          </w:p>
        </w:tc>
      </w:tr>
      <w:tr w:rsidR="007E7C20" w:rsidRPr="0002141C" w14:paraId="424A3C57" w14:textId="77777777" w:rsidTr="00210B5B">
        <w:trPr>
          <w:trHeight w:val="708"/>
          <w:jc w:val="center"/>
        </w:trPr>
        <w:tc>
          <w:tcPr>
            <w:tcW w:w="407" w:type="dxa"/>
            <w:shd w:val="clear" w:color="auto" w:fill="auto"/>
            <w:vAlign w:val="center"/>
            <w:hideMark/>
          </w:tcPr>
          <w:p w14:paraId="4D6E7C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w:t>
            </w:r>
          </w:p>
        </w:tc>
        <w:tc>
          <w:tcPr>
            <w:tcW w:w="852" w:type="dxa"/>
            <w:shd w:val="clear" w:color="auto" w:fill="auto"/>
            <w:noWrap/>
            <w:vAlign w:val="center"/>
            <w:hideMark/>
          </w:tcPr>
          <w:p w14:paraId="2298E6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448248</w:t>
            </w:r>
          </w:p>
        </w:tc>
        <w:tc>
          <w:tcPr>
            <w:tcW w:w="719" w:type="dxa"/>
            <w:shd w:val="clear" w:color="auto" w:fill="auto"/>
            <w:vAlign w:val="center"/>
            <w:hideMark/>
          </w:tcPr>
          <w:p w14:paraId="5EE27E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22C56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9FCE8B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Algodão Uso Médico Tipo: Ortopédico, Apresentação: Em Mantas, Material: Em Fibra De Algodão Cru, Tamanho: 20CM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968" w:type="dxa"/>
            <w:vAlign w:val="center"/>
          </w:tcPr>
          <w:p w14:paraId="2677BE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1,38</w:t>
            </w:r>
          </w:p>
        </w:tc>
        <w:tc>
          <w:tcPr>
            <w:tcW w:w="1219" w:type="dxa"/>
            <w:vAlign w:val="center"/>
          </w:tcPr>
          <w:p w14:paraId="5AD897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138,00</w:t>
            </w:r>
          </w:p>
        </w:tc>
      </w:tr>
      <w:tr w:rsidR="007E7C20" w:rsidRPr="0002141C" w14:paraId="39DDBB98" w14:textId="77777777" w:rsidTr="00210B5B">
        <w:trPr>
          <w:trHeight w:val="450"/>
          <w:jc w:val="center"/>
        </w:trPr>
        <w:tc>
          <w:tcPr>
            <w:tcW w:w="407" w:type="dxa"/>
            <w:shd w:val="clear" w:color="auto" w:fill="auto"/>
            <w:vAlign w:val="center"/>
            <w:hideMark/>
          </w:tcPr>
          <w:p w14:paraId="34F9A12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w:t>
            </w:r>
          </w:p>
        </w:tc>
        <w:tc>
          <w:tcPr>
            <w:tcW w:w="852" w:type="dxa"/>
            <w:shd w:val="clear" w:color="auto" w:fill="auto"/>
            <w:noWrap/>
            <w:vAlign w:val="center"/>
            <w:hideMark/>
          </w:tcPr>
          <w:p w14:paraId="67A772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280476</w:t>
            </w:r>
          </w:p>
        </w:tc>
        <w:tc>
          <w:tcPr>
            <w:tcW w:w="719" w:type="dxa"/>
            <w:shd w:val="clear" w:color="auto" w:fill="auto"/>
            <w:noWrap/>
            <w:vAlign w:val="center"/>
            <w:hideMark/>
          </w:tcPr>
          <w:p w14:paraId="1DEB76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D24E2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02B94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250ml.</w:t>
            </w:r>
          </w:p>
        </w:tc>
        <w:tc>
          <w:tcPr>
            <w:tcW w:w="968" w:type="dxa"/>
            <w:vAlign w:val="center"/>
          </w:tcPr>
          <w:p w14:paraId="728B2E6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3,53</w:t>
            </w:r>
          </w:p>
        </w:tc>
        <w:tc>
          <w:tcPr>
            <w:tcW w:w="1219" w:type="dxa"/>
            <w:vAlign w:val="center"/>
          </w:tcPr>
          <w:p w14:paraId="60806C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353,00</w:t>
            </w:r>
          </w:p>
        </w:tc>
      </w:tr>
      <w:tr w:rsidR="007E7C20" w:rsidRPr="0002141C" w14:paraId="055A7F07" w14:textId="77777777" w:rsidTr="00210B5B">
        <w:trPr>
          <w:trHeight w:val="450"/>
          <w:jc w:val="center"/>
        </w:trPr>
        <w:tc>
          <w:tcPr>
            <w:tcW w:w="407" w:type="dxa"/>
            <w:shd w:val="clear" w:color="auto" w:fill="auto"/>
            <w:vAlign w:val="center"/>
            <w:hideMark/>
          </w:tcPr>
          <w:p w14:paraId="0A7297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w:t>
            </w:r>
          </w:p>
        </w:tc>
        <w:tc>
          <w:tcPr>
            <w:tcW w:w="852" w:type="dxa"/>
            <w:shd w:val="clear" w:color="auto" w:fill="auto"/>
            <w:noWrap/>
            <w:vAlign w:val="center"/>
            <w:hideMark/>
          </w:tcPr>
          <w:p w14:paraId="6929F4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361162 </w:t>
            </w:r>
          </w:p>
        </w:tc>
        <w:tc>
          <w:tcPr>
            <w:tcW w:w="719" w:type="dxa"/>
            <w:shd w:val="clear" w:color="auto" w:fill="auto"/>
            <w:noWrap/>
            <w:vAlign w:val="center"/>
            <w:hideMark/>
          </w:tcPr>
          <w:p w14:paraId="098EAE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41D5C7F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1653D7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125ml.</w:t>
            </w:r>
          </w:p>
        </w:tc>
        <w:tc>
          <w:tcPr>
            <w:tcW w:w="968" w:type="dxa"/>
            <w:vAlign w:val="center"/>
          </w:tcPr>
          <w:p w14:paraId="63F436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2,95</w:t>
            </w:r>
          </w:p>
        </w:tc>
        <w:tc>
          <w:tcPr>
            <w:tcW w:w="1219" w:type="dxa"/>
            <w:vAlign w:val="center"/>
          </w:tcPr>
          <w:p w14:paraId="2AE099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88,50</w:t>
            </w:r>
          </w:p>
        </w:tc>
      </w:tr>
      <w:tr w:rsidR="007E7C20" w:rsidRPr="0002141C" w14:paraId="01F708F5" w14:textId="77777777" w:rsidTr="00210B5B">
        <w:trPr>
          <w:trHeight w:val="450"/>
          <w:jc w:val="center"/>
        </w:trPr>
        <w:tc>
          <w:tcPr>
            <w:tcW w:w="407" w:type="dxa"/>
            <w:shd w:val="clear" w:color="auto" w:fill="auto"/>
            <w:vAlign w:val="center"/>
            <w:hideMark/>
          </w:tcPr>
          <w:p w14:paraId="7BC7E3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w:t>
            </w:r>
          </w:p>
        </w:tc>
        <w:tc>
          <w:tcPr>
            <w:tcW w:w="852" w:type="dxa"/>
            <w:shd w:val="clear" w:color="auto" w:fill="auto"/>
            <w:noWrap/>
            <w:vAlign w:val="center"/>
            <w:hideMark/>
          </w:tcPr>
          <w:p w14:paraId="3E7CA7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279895</w:t>
            </w:r>
          </w:p>
        </w:tc>
        <w:tc>
          <w:tcPr>
            <w:tcW w:w="719" w:type="dxa"/>
            <w:shd w:val="clear" w:color="auto" w:fill="auto"/>
            <w:noWrap/>
            <w:vAlign w:val="center"/>
            <w:hideMark/>
          </w:tcPr>
          <w:p w14:paraId="4F2209A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7D9E4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2B53B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500ml.</w:t>
            </w:r>
          </w:p>
        </w:tc>
        <w:tc>
          <w:tcPr>
            <w:tcW w:w="968" w:type="dxa"/>
            <w:vAlign w:val="center"/>
          </w:tcPr>
          <w:p w14:paraId="7237FC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5,17</w:t>
            </w:r>
          </w:p>
        </w:tc>
        <w:tc>
          <w:tcPr>
            <w:tcW w:w="1219" w:type="dxa"/>
            <w:vAlign w:val="center"/>
          </w:tcPr>
          <w:p w14:paraId="68EA5C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258,50</w:t>
            </w:r>
          </w:p>
        </w:tc>
      </w:tr>
      <w:tr w:rsidR="007E7C20" w:rsidRPr="0002141C" w14:paraId="00EDE84F" w14:textId="77777777" w:rsidTr="00210B5B">
        <w:trPr>
          <w:trHeight w:val="450"/>
          <w:jc w:val="center"/>
        </w:trPr>
        <w:tc>
          <w:tcPr>
            <w:tcW w:w="407" w:type="dxa"/>
            <w:shd w:val="clear" w:color="auto" w:fill="auto"/>
            <w:vAlign w:val="center"/>
            <w:hideMark/>
          </w:tcPr>
          <w:p w14:paraId="7D1F42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852" w:type="dxa"/>
            <w:shd w:val="clear" w:color="auto" w:fill="auto"/>
            <w:noWrap/>
            <w:vAlign w:val="center"/>
            <w:hideMark/>
          </w:tcPr>
          <w:p w14:paraId="3342062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279887</w:t>
            </w:r>
          </w:p>
        </w:tc>
        <w:tc>
          <w:tcPr>
            <w:tcW w:w="719" w:type="dxa"/>
            <w:shd w:val="clear" w:color="auto" w:fill="auto"/>
            <w:noWrap/>
            <w:vAlign w:val="center"/>
            <w:hideMark/>
          </w:tcPr>
          <w:p w14:paraId="06F346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DF60C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3523E3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âmbar, com protetor, graduada em ml. Tampa em rosca. Capacidade de 250ml.</w:t>
            </w:r>
          </w:p>
        </w:tc>
        <w:tc>
          <w:tcPr>
            <w:tcW w:w="968" w:type="dxa"/>
            <w:vAlign w:val="center"/>
          </w:tcPr>
          <w:p w14:paraId="2529A2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3,34</w:t>
            </w:r>
          </w:p>
        </w:tc>
        <w:tc>
          <w:tcPr>
            <w:tcW w:w="1219" w:type="dxa"/>
            <w:vAlign w:val="center"/>
          </w:tcPr>
          <w:p w14:paraId="4941EB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167,00</w:t>
            </w:r>
          </w:p>
        </w:tc>
      </w:tr>
      <w:tr w:rsidR="007E7C20" w:rsidRPr="0002141C" w14:paraId="3C29BBE3" w14:textId="77777777" w:rsidTr="00210B5B">
        <w:trPr>
          <w:trHeight w:val="450"/>
          <w:jc w:val="center"/>
        </w:trPr>
        <w:tc>
          <w:tcPr>
            <w:tcW w:w="407" w:type="dxa"/>
            <w:shd w:val="clear" w:color="auto" w:fill="auto"/>
            <w:vAlign w:val="center"/>
            <w:hideMark/>
          </w:tcPr>
          <w:p w14:paraId="41F5DCA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w:t>
            </w:r>
          </w:p>
        </w:tc>
        <w:tc>
          <w:tcPr>
            <w:tcW w:w="852" w:type="dxa"/>
            <w:shd w:val="clear" w:color="auto" w:fill="auto"/>
            <w:noWrap/>
            <w:vAlign w:val="center"/>
            <w:hideMark/>
          </w:tcPr>
          <w:p w14:paraId="101F47E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283964</w:t>
            </w:r>
          </w:p>
        </w:tc>
        <w:tc>
          <w:tcPr>
            <w:tcW w:w="719" w:type="dxa"/>
            <w:shd w:val="clear" w:color="auto" w:fill="auto"/>
            <w:noWrap/>
            <w:vAlign w:val="center"/>
            <w:hideMark/>
          </w:tcPr>
          <w:p w14:paraId="1B16BF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52B827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C0115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Aparelho de barbear descartável, com duas (2) lâminas de aço inox, cabo plástico.</w:t>
            </w:r>
          </w:p>
        </w:tc>
        <w:tc>
          <w:tcPr>
            <w:tcW w:w="968" w:type="dxa"/>
            <w:vAlign w:val="center"/>
          </w:tcPr>
          <w:p w14:paraId="4C671A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5,77</w:t>
            </w:r>
          </w:p>
        </w:tc>
        <w:tc>
          <w:tcPr>
            <w:tcW w:w="1219" w:type="dxa"/>
            <w:vAlign w:val="center"/>
          </w:tcPr>
          <w:p w14:paraId="2A73EB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8.655,00</w:t>
            </w:r>
          </w:p>
        </w:tc>
      </w:tr>
      <w:tr w:rsidR="007E7C20" w:rsidRPr="0002141C" w14:paraId="569F3048" w14:textId="77777777" w:rsidTr="00210B5B">
        <w:trPr>
          <w:trHeight w:val="557"/>
          <w:jc w:val="center"/>
        </w:trPr>
        <w:tc>
          <w:tcPr>
            <w:tcW w:w="407" w:type="dxa"/>
            <w:shd w:val="clear" w:color="auto" w:fill="auto"/>
            <w:vAlign w:val="center"/>
            <w:hideMark/>
          </w:tcPr>
          <w:p w14:paraId="2819D7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w:t>
            </w:r>
          </w:p>
        </w:tc>
        <w:tc>
          <w:tcPr>
            <w:tcW w:w="852" w:type="dxa"/>
            <w:shd w:val="clear" w:color="auto" w:fill="auto"/>
            <w:noWrap/>
            <w:vAlign w:val="center"/>
            <w:hideMark/>
          </w:tcPr>
          <w:p w14:paraId="027E28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444356</w:t>
            </w:r>
          </w:p>
        </w:tc>
        <w:tc>
          <w:tcPr>
            <w:tcW w:w="719" w:type="dxa"/>
            <w:shd w:val="clear" w:color="auto" w:fill="auto"/>
            <w:noWrap/>
            <w:vAlign w:val="center"/>
            <w:hideMark/>
          </w:tcPr>
          <w:p w14:paraId="3CEA11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7AB1AA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F6DAC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10cm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7533E33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0,83</w:t>
            </w:r>
          </w:p>
        </w:tc>
        <w:tc>
          <w:tcPr>
            <w:tcW w:w="1219" w:type="dxa"/>
            <w:vAlign w:val="center"/>
          </w:tcPr>
          <w:p w14:paraId="62A107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8.300,00</w:t>
            </w:r>
          </w:p>
        </w:tc>
      </w:tr>
      <w:tr w:rsidR="007E7C20" w:rsidRPr="0002141C" w14:paraId="790EA8BF" w14:textId="77777777" w:rsidTr="00210B5B">
        <w:trPr>
          <w:trHeight w:val="1575"/>
          <w:jc w:val="center"/>
        </w:trPr>
        <w:tc>
          <w:tcPr>
            <w:tcW w:w="407" w:type="dxa"/>
            <w:shd w:val="clear" w:color="auto" w:fill="auto"/>
            <w:vAlign w:val="center"/>
            <w:hideMark/>
          </w:tcPr>
          <w:p w14:paraId="340C2FC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23</w:t>
            </w:r>
          </w:p>
        </w:tc>
        <w:tc>
          <w:tcPr>
            <w:tcW w:w="852" w:type="dxa"/>
            <w:shd w:val="clear" w:color="auto" w:fill="auto"/>
            <w:noWrap/>
            <w:vAlign w:val="center"/>
            <w:hideMark/>
          </w:tcPr>
          <w:p w14:paraId="52925F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444363</w:t>
            </w:r>
          </w:p>
        </w:tc>
        <w:tc>
          <w:tcPr>
            <w:tcW w:w="719" w:type="dxa"/>
            <w:shd w:val="clear" w:color="auto" w:fill="auto"/>
            <w:noWrap/>
            <w:vAlign w:val="center"/>
            <w:hideMark/>
          </w:tcPr>
          <w:p w14:paraId="545FF8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12.500</w:t>
            </w:r>
          </w:p>
        </w:tc>
        <w:tc>
          <w:tcPr>
            <w:tcW w:w="1154" w:type="dxa"/>
            <w:shd w:val="clear" w:color="auto" w:fill="auto"/>
            <w:vAlign w:val="center"/>
            <w:hideMark/>
          </w:tcPr>
          <w:p w14:paraId="00CE12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CB458C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12cm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2DBEB2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0,81</w:t>
            </w:r>
          </w:p>
        </w:tc>
        <w:tc>
          <w:tcPr>
            <w:tcW w:w="1219" w:type="dxa"/>
            <w:vAlign w:val="center"/>
          </w:tcPr>
          <w:p w14:paraId="07CDB1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10.125,00</w:t>
            </w:r>
          </w:p>
        </w:tc>
      </w:tr>
      <w:tr w:rsidR="007E7C20" w:rsidRPr="0002141C" w14:paraId="21167FCB" w14:textId="77777777" w:rsidTr="00210B5B">
        <w:trPr>
          <w:trHeight w:val="506"/>
          <w:jc w:val="center"/>
        </w:trPr>
        <w:tc>
          <w:tcPr>
            <w:tcW w:w="407" w:type="dxa"/>
            <w:shd w:val="clear" w:color="auto" w:fill="auto"/>
            <w:vAlign w:val="center"/>
            <w:hideMark/>
          </w:tcPr>
          <w:p w14:paraId="426CA3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w:t>
            </w:r>
          </w:p>
        </w:tc>
        <w:tc>
          <w:tcPr>
            <w:tcW w:w="852" w:type="dxa"/>
            <w:shd w:val="clear" w:color="auto" w:fill="auto"/>
            <w:noWrap/>
            <w:vAlign w:val="center"/>
            <w:hideMark/>
          </w:tcPr>
          <w:p w14:paraId="5CD664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444366</w:t>
            </w:r>
          </w:p>
        </w:tc>
        <w:tc>
          <w:tcPr>
            <w:tcW w:w="719" w:type="dxa"/>
            <w:shd w:val="clear" w:color="auto" w:fill="auto"/>
            <w:noWrap/>
            <w:vAlign w:val="center"/>
            <w:hideMark/>
          </w:tcPr>
          <w:p w14:paraId="27C9CE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7.000</w:t>
            </w:r>
          </w:p>
        </w:tc>
        <w:tc>
          <w:tcPr>
            <w:tcW w:w="1154" w:type="dxa"/>
            <w:shd w:val="clear" w:color="auto" w:fill="auto"/>
            <w:vAlign w:val="center"/>
            <w:hideMark/>
          </w:tcPr>
          <w:p w14:paraId="040E39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0B921B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15cm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494FC5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0,97</w:t>
            </w:r>
          </w:p>
        </w:tc>
        <w:tc>
          <w:tcPr>
            <w:tcW w:w="1219" w:type="dxa"/>
            <w:vAlign w:val="center"/>
          </w:tcPr>
          <w:p w14:paraId="1465D12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6.790,00</w:t>
            </w:r>
          </w:p>
        </w:tc>
      </w:tr>
      <w:tr w:rsidR="007E7C20" w:rsidRPr="0002141C" w14:paraId="498AA913" w14:textId="77777777" w:rsidTr="00210B5B">
        <w:trPr>
          <w:trHeight w:val="1270"/>
          <w:jc w:val="center"/>
        </w:trPr>
        <w:tc>
          <w:tcPr>
            <w:tcW w:w="407" w:type="dxa"/>
            <w:shd w:val="clear" w:color="auto" w:fill="auto"/>
            <w:vAlign w:val="center"/>
            <w:hideMark/>
          </w:tcPr>
          <w:p w14:paraId="77315D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w:t>
            </w:r>
          </w:p>
        </w:tc>
        <w:tc>
          <w:tcPr>
            <w:tcW w:w="852" w:type="dxa"/>
            <w:shd w:val="clear" w:color="auto" w:fill="auto"/>
            <w:noWrap/>
            <w:vAlign w:val="center"/>
            <w:hideMark/>
          </w:tcPr>
          <w:p w14:paraId="3BD9C7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444372</w:t>
            </w:r>
          </w:p>
        </w:tc>
        <w:tc>
          <w:tcPr>
            <w:tcW w:w="719" w:type="dxa"/>
            <w:shd w:val="clear" w:color="auto" w:fill="auto"/>
            <w:noWrap/>
            <w:vAlign w:val="center"/>
            <w:hideMark/>
          </w:tcPr>
          <w:p w14:paraId="2CC4C7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8.000</w:t>
            </w:r>
          </w:p>
        </w:tc>
        <w:tc>
          <w:tcPr>
            <w:tcW w:w="1154" w:type="dxa"/>
            <w:shd w:val="clear" w:color="auto" w:fill="auto"/>
            <w:vAlign w:val="center"/>
            <w:hideMark/>
          </w:tcPr>
          <w:p w14:paraId="1413A8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1281B1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20cm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0AA34F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1,34</w:t>
            </w:r>
          </w:p>
        </w:tc>
        <w:tc>
          <w:tcPr>
            <w:tcW w:w="1219" w:type="dxa"/>
            <w:vAlign w:val="center"/>
          </w:tcPr>
          <w:p w14:paraId="361B1F4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10.720,00</w:t>
            </w:r>
          </w:p>
        </w:tc>
      </w:tr>
      <w:tr w:rsidR="007E7C20" w:rsidRPr="0002141C" w14:paraId="248431DA" w14:textId="77777777" w:rsidTr="00210B5B">
        <w:trPr>
          <w:trHeight w:val="495"/>
          <w:jc w:val="center"/>
        </w:trPr>
        <w:tc>
          <w:tcPr>
            <w:tcW w:w="407" w:type="dxa"/>
            <w:shd w:val="clear" w:color="auto" w:fill="auto"/>
            <w:vAlign w:val="center"/>
            <w:hideMark/>
          </w:tcPr>
          <w:p w14:paraId="67851B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w:t>
            </w:r>
          </w:p>
        </w:tc>
        <w:tc>
          <w:tcPr>
            <w:tcW w:w="852" w:type="dxa"/>
            <w:shd w:val="clear" w:color="auto" w:fill="auto"/>
            <w:noWrap/>
            <w:vAlign w:val="center"/>
            <w:hideMark/>
          </w:tcPr>
          <w:p w14:paraId="786B200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444609</w:t>
            </w:r>
          </w:p>
        </w:tc>
        <w:tc>
          <w:tcPr>
            <w:tcW w:w="719" w:type="dxa"/>
            <w:shd w:val="clear" w:color="auto" w:fill="auto"/>
            <w:vAlign w:val="center"/>
            <w:hideMark/>
          </w:tcPr>
          <w:p w14:paraId="40B7AA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10AEB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F206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 GESSADA 10cmX 3M, 100% algodão, secagem </w:t>
            </w:r>
            <w:proofErr w:type="gramStart"/>
            <w:r w:rsidRPr="0002141C">
              <w:rPr>
                <w:rFonts w:ascii="Arial" w:hAnsi="Arial" w:cs="Arial"/>
                <w:sz w:val="16"/>
                <w:szCs w:val="16"/>
                <w:lang w:eastAsia="pt-BR"/>
              </w:rPr>
              <w:t>ultra rápida</w:t>
            </w:r>
            <w:proofErr w:type="gramEnd"/>
            <w:r w:rsidRPr="0002141C">
              <w:rPr>
                <w:rFonts w:ascii="Arial" w:hAnsi="Arial" w:cs="Arial"/>
                <w:sz w:val="16"/>
                <w:szCs w:val="16"/>
                <w:lang w:eastAsia="pt-BR"/>
              </w:rPr>
              <w:t>. Embalada individualmente, constando externamente os dados de identificação e procedência</w:t>
            </w:r>
          </w:p>
        </w:tc>
        <w:tc>
          <w:tcPr>
            <w:tcW w:w="968" w:type="dxa"/>
            <w:vAlign w:val="center"/>
          </w:tcPr>
          <w:p w14:paraId="320061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2,31</w:t>
            </w:r>
          </w:p>
        </w:tc>
        <w:tc>
          <w:tcPr>
            <w:tcW w:w="1219" w:type="dxa"/>
            <w:vAlign w:val="center"/>
          </w:tcPr>
          <w:p w14:paraId="53B010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231,00</w:t>
            </w:r>
          </w:p>
        </w:tc>
      </w:tr>
      <w:tr w:rsidR="007E7C20" w:rsidRPr="0002141C" w14:paraId="50ED3549" w14:textId="77777777" w:rsidTr="00210B5B">
        <w:trPr>
          <w:trHeight w:val="540"/>
          <w:jc w:val="center"/>
        </w:trPr>
        <w:tc>
          <w:tcPr>
            <w:tcW w:w="407" w:type="dxa"/>
            <w:shd w:val="clear" w:color="auto" w:fill="auto"/>
            <w:vAlign w:val="center"/>
            <w:hideMark/>
          </w:tcPr>
          <w:p w14:paraId="7E792E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w:t>
            </w:r>
          </w:p>
        </w:tc>
        <w:tc>
          <w:tcPr>
            <w:tcW w:w="852" w:type="dxa"/>
            <w:shd w:val="clear" w:color="auto" w:fill="auto"/>
            <w:noWrap/>
            <w:vAlign w:val="center"/>
            <w:hideMark/>
          </w:tcPr>
          <w:p w14:paraId="0A05F1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444614</w:t>
            </w:r>
          </w:p>
        </w:tc>
        <w:tc>
          <w:tcPr>
            <w:tcW w:w="719" w:type="dxa"/>
            <w:shd w:val="clear" w:color="auto" w:fill="auto"/>
            <w:vAlign w:val="center"/>
            <w:hideMark/>
          </w:tcPr>
          <w:p w14:paraId="211732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1F29E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3B67F9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 GESSADA 20cmX 4M, 100% algodão, secagem </w:t>
            </w:r>
            <w:proofErr w:type="gramStart"/>
            <w:r w:rsidRPr="0002141C">
              <w:rPr>
                <w:rFonts w:ascii="Arial" w:hAnsi="Arial" w:cs="Arial"/>
                <w:sz w:val="16"/>
                <w:szCs w:val="16"/>
                <w:lang w:eastAsia="pt-BR"/>
              </w:rPr>
              <w:t>ultra rápida</w:t>
            </w:r>
            <w:proofErr w:type="gramEnd"/>
            <w:r w:rsidRPr="0002141C">
              <w:rPr>
                <w:rFonts w:ascii="Arial" w:hAnsi="Arial" w:cs="Arial"/>
                <w:sz w:val="16"/>
                <w:szCs w:val="16"/>
                <w:lang w:eastAsia="pt-BR"/>
              </w:rPr>
              <w:t>. Embalada individualmente, constando externamente os dados de identificação e procedência</w:t>
            </w:r>
          </w:p>
        </w:tc>
        <w:tc>
          <w:tcPr>
            <w:tcW w:w="968" w:type="dxa"/>
            <w:vAlign w:val="center"/>
          </w:tcPr>
          <w:p w14:paraId="2B4AAD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6,08</w:t>
            </w:r>
          </w:p>
        </w:tc>
        <w:tc>
          <w:tcPr>
            <w:tcW w:w="1219" w:type="dxa"/>
            <w:vAlign w:val="center"/>
          </w:tcPr>
          <w:p w14:paraId="6AE792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608,00</w:t>
            </w:r>
          </w:p>
        </w:tc>
      </w:tr>
      <w:tr w:rsidR="007E7C20" w:rsidRPr="0002141C" w14:paraId="0A6B9FF5" w14:textId="77777777" w:rsidTr="00210B5B">
        <w:trPr>
          <w:trHeight w:val="1125"/>
          <w:jc w:val="center"/>
        </w:trPr>
        <w:tc>
          <w:tcPr>
            <w:tcW w:w="407" w:type="dxa"/>
            <w:shd w:val="clear" w:color="auto" w:fill="auto"/>
            <w:vAlign w:val="center"/>
            <w:hideMark/>
          </w:tcPr>
          <w:p w14:paraId="37220F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w:t>
            </w:r>
          </w:p>
        </w:tc>
        <w:tc>
          <w:tcPr>
            <w:tcW w:w="852" w:type="dxa"/>
            <w:shd w:val="clear" w:color="auto" w:fill="auto"/>
            <w:noWrap/>
            <w:vAlign w:val="center"/>
            <w:hideMark/>
          </w:tcPr>
          <w:p w14:paraId="30B013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291980</w:t>
            </w:r>
          </w:p>
        </w:tc>
        <w:tc>
          <w:tcPr>
            <w:tcW w:w="719" w:type="dxa"/>
            <w:shd w:val="clear" w:color="auto" w:fill="auto"/>
            <w:vAlign w:val="center"/>
            <w:hideMark/>
          </w:tcPr>
          <w:p w14:paraId="6DE3E66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B0B9E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7DD57F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Atadura RAYON curativo, medindo 7,5cm x 5m, revestido com </w:t>
            </w:r>
            <w:proofErr w:type="spellStart"/>
            <w:r w:rsidRPr="0002141C">
              <w:rPr>
                <w:rFonts w:ascii="Arial" w:hAnsi="Arial" w:cs="Arial"/>
                <w:sz w:val="16"/>
                <w:szCs w:val="16"/>
                <w:lang w:eastAsia="pt-BR"/>
              </w:rPr>
              <w:t>petrolato</w:t>
            </w:r>
            <w:proofErr w:type="spellEnd"/>
            <w:r w:rsidRPr="0002141C">
              <w:rPr>
                <w:rFonts w:ascii="Arial" w:hAnsi="Arial" w:cs="Arial"/>
                <w:sz w:val="16"/>
                <w:szCs w:val="16"/>
                <w:lang w:eastAsia="pt-BR"/>
              </w:rPr>
              <w:t xml:space="preserve">, alta absorção e baixa aderência, poroso, </w:t>
            </w:r>
            <w:r w:rsidRPr="0002141C">
              <w:rPr>
                <w:rFonts w:ascii="Arial" w:hAnsi="Arial" w:cs="Arial"/>
                <w:sz w:val="16"/>
                <w:szCs w:val="16"/>
                <w:u w:val="single"/>
                <w:lang w:eastAsia="pt-BR"/>
              </w:rPr>
              <w:t>estéril</w:t>
            </w:r>
            <w:r w:rsidRPr="0002141C">
              <w:rPr>
                <w:rFonts w:ascii="Arial" w:hAnsi="Arial" w:cs="Arial"/>
                <w:sz w:val="16"/>
                <w:szCs w:val="16"/>
                <w:lang w:eastAsia="pt-BR"/>
              </w:rPr>
              <w:t xml:space="preserve">. Fabricada em fibras sintéticas 100%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livre de impurezas, rasgos, fios soltos e manchas. Garantia: 03 meses contra defeito de fabricação.</w:t>
            </w:r>
          </w:p>
        </w:tc>
        <w:tc>
          <w:tcPr>
            <w:tcW w:w="968" w:type="dxa"/>
            <w:vAlign w:val="center"/>
          </w:tcPr>
          <w:p w14:paraId="3185A0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5,90</w:t>
            </w:r>
          </w:p>
        </w:tc>
        <w:tc>
          <w:tcPr>
            <w:tcW w:w="1219" w:type="dxa"/>
            <w:vAlign w:val="center"/>
          </w:tcPr>
          <w:p w14:paraId="6E63EC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590,00</w:t>
            </w:r>
          </w:p>
        </w:tc>
      </w:tr>
      <w:tr w:rsidR="007E7C20" w:rsidRPr="0002141C" w14:paraId="43C89FF6" w14:textId="77777777" w:rsidTr="00210B5B">
        <w:trPr>
          <w:trHeight w:val="1995"/>
          <w:jc w:val="center"/>
        </w:trPr>
        <w:tc>
          <w:tcPr>
            <w:tcW w:w="407" w:type="dxa"/>
            <w:shd w:val="clear" w:color="auto" w:fill="auto"/>
            <w:vAlign w:val="center"/>
            <w:hideMark/>
          </w:tcPr>
          <w:p w14:paraId="5DE436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29</w:t>
            </w:r>
          </w:p>
        </w:tc>
        <w:tc>
          <w:tcPr>
            <w:tcW w:w="852" w:type="dxa"/>
            <w:shd w:val="clear" w:color="auto" w:fill="auto"/>
            <w:noWrap/>
            <w:vAlign w:val="center"/>
            <w:hideMark/>
          </w:tcPr>
          <w:p w14:paraId="171609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604946</w:t>
            </w:r>
          </w:p>
        </w:tc>
        <w:tc>
          <w:tcPr>
            <w:tcW w:w="719" w:type="dxa"/>
            <w:shd w:val="clear" w:color="auto" w:fill="auto"/>
            <w:vAlign w:val="center"/>
            <w:hideMark/>
          </w:tcPr>
          <w:p w14:paraId="43705B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488210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0B23ED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968" w:type="dxa"/>
            <w:vAlign w:val="center"/>
          </w:tcPr>
          <w:p w14:paraId="1122CC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2,56</w:t>
            </w:r>
          </w:p>
        </w:tc>
        <w:tc>
          <w:tcPr>
            <w:tcW w:w="1219" w:type="dxa"/>
            <w:vAlign w:val="center"/>
          </w:tcPr>
          <w:p w14:paraId="7F037C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512,00</w:t>
            </w:r>
          </w:p>
        </w:tc>
      </w:tr>
      <w:tr w:rsidR="007E7C20" w:rsidRPr="0002141C" w14:paraId="0D9A2D86" w14:textId="77777777" w:rsidTr="00210B5B">
        <w:trPr>
          <w:trHeight w:val="450"/>
          <w:jc w:val="center"/>
        </w:trPr>
        <w:tc>
          <w:tcPr>
            <w:tcW w:w="407" w:type="dxa"/>
            <w:shd w:val="clear" w:color="auto" w:fill="auto"/>
            <w:vAlign w:val="center"/>
            <w:hideMark/>
          </w:tcPr>
          <w:p w14:paraId="02AD75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852" w:type="dxa"/>
            <w:shd w:val="clear" w:color="auto" w:fill="auto"/>
            <w:noWrap/>
            <w:vAlign w:val="center"/>
            <w:hideMark/>
          </w:tcPr>
          <w:p w14:paraId="53899C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478150</w:t>
            </w:r>
          </w:p>
        </w:tc>
        <w:tc>
          <w:tcPr>
            <w:tcW w:w="719" w:type="dxa"/>
            <w:shd w:val="clear" w:color="auto" w:fill="auto"/>
            <w:vAlign w:val="center"/>
            <w:hideMark/>
          </w:tcPr>
          <w:p w14:paraId="614CD00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AD651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6B00651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Bandagem elástica </w:t>
            </w:r>
            <w:proofErr w:type="spellStart"/>
            <w:r w:rsidRPr="0002141C">
              <w:rPr>
                <w:rFonts w:ascii="Arial" w:hAnsi="Arial" w:cs="Arial"/>
                <w:sz w:val="16"/>
                <w:szCs w:val="16"/>
                <w:lang w:eastAsia="pt-BR"/>
              </w:rPr>
              <w:t>Kinesio</w:t>
            </w:r>
            <w:proofErr w:type="spellEnd"/>
            <w:r w:rsidRPr="0002141C">
              <w:rPr>
                <w:rFonts w:ascii="Arial" w:hAnsi="Arial" w:cs="Arial"/>
                <w:sz w:val="16"/>
                <w:szCs w:val="16"/>
                <w:lang w:eastAsia="pt-BR"/>
              </w:rPr>
              <w:t xml:space="preserve"> 4cm x 5m,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 composta por malha de tecido sintético e algodão. Com cor, embalagem individual em rolo. Uso único.</w:t>
            </w:r>
          </w:p>
        </w:tc>
        <w:tc>
          <w:tcPr>
            <w:tcW w:w="968" w:type="dxa"/>
            <w:vAlign w:val="center"/>
          </w:tcPr>
          <w:p w14:paraId="093452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22,65</w:t>
            </w:r>
          </w:p>
        </w:tc>
        <w:tc>
          <w:tcPr>
            <w:tcW w:w="1219" w:type="dxa"/>
            <w:vAlign w:val="center"/>
          </w:tcPr>
          <w:p w14:paraId="373F2C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226,50</w:t>
            </w:r>
          </w:p>
        </w:tc>
      </w:tr>
      <w:tr w:rsidR="007E7C20" w:rsidRPr="0002141C" w14:paraId="12747EFC" w14:textId="77777777" w:rsidTr="00210B5B">
        <w:trPr>
          <w:trHeight w:val="540"/>
          <w:jc w:val="center"/>
        </w:trPr>
        <w:tc>
          <w:tcPr>
            <w:tcW w:w="407" w:type="dxa"/>
            <w:shd w:val="clear" w:color="auto" w:fill="auto"/>
            <w:vAlign w:val="center"/>
            <w:hideMark/>
          </w:tcPr>
          <w:p w14:paraId="6ED122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31</w:t>
            </w:r>
          </w:p>
        </w:tc>
        <w:tc>
          <w:tcPr>
            <w:tcW w:w="852" w:type="dxa"/>
            <w:shd w:val="clear" w:color="auto" w:fill="auto"/>
            <w:noWrap/>
            <w:vAlign w:val="center"/>
            <w:hideMark/>
          </w:tcPr>
          <w:p w14:paraId="68144B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478140</w:t>
            </w:r>
          </w:p>
        </w:tc>
        <w:tc>
          <w:tcPr>
            <w:tcW w:w="719" w:type="dxa"/>
            <w:shd w:val="clear" w:color="auto" w:fill="auto"/>
            <w:vAlign w:val="center"/>
            <w:hideMark/>
          </w:tcPr>
          <w:p w14:paraId="6DA7141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DBBA38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27E64B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Bandagem Triangular; Tamanho G; Material: malha de algodão. Cor: tecido cru; dimensão: 1,40m x 1,40m x 2m; reutilizável. Embalagem individual.</w:t>
            </w:r>
          </w:p>
        </w:tc>
        <w:tc>
          <w:tcPr>
            <w:tcW w:w="968" w:type="dxa"/>
            <w:vAlign w:val="center"/>
          </w:tcPr>
          <w:p w14:paraId="25EA8A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8,99</w:t>
            </w:r>
          </w:p>
        </w:tc>
        <w:tc>
          <w:tcPr>
            <w:tcW w:w="1219" w:type="dxa"/>
            <w:vAlign w:val="center"/>
          </w:tcPr>
          <w:p w14:paraId="31BF49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899,00</w:t>
            </w:r>
          </w:p>
        </w:tc>
      </w:tr>
      <w:tr w:rsidR="007E7C20" w:rsidRPr="0002141C" w14:paraId="2522D182" w14:textId="77777777" w:rsidTr="00210B5B">
        <w:trPr>
          <w:trHeight w:val="285"/>
          <w:jc w:val="center"/>
        </w:trPr>
        <w:tc>
          <w:tcPr>
            <w:tcW w:w="407" w:type="dxa"/>
            <w:shd w:val="clear" w:color="auto" w:fill="auto"/>
            <w:vAlign w:val="center"/>
            <w:hideMark/>
          </w:tcPr>
          <w:p w14:paraId="1A3853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32</w:t>
            </w:r>
          </w:p>
        </w:tc>
        <w:tc>
          <w:tcPr>
            <w:tcW w:w="852" w:type="dxa"/>
            <w:shd w:val="clear" w:color="auto" w:fill="auto"/>
            <w:noWrap/>
            <w:vAlign w:val="center"/>
            <w:hideMark/>
          </w:tcPr>
          <w:p w14:paraId="7DDCBA9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 Não localizado</w:t>
            </w:r>
          </w:p>
        </w:tc>
        <w:tc>
          <w:tcPr>
            <w:tcW w:w="719" w:type="dxa"/>
            <w:shd w:val="clear" w:color="auto" w:fill="auto"/>
            <w:vAlign w:val="center"/>
            <w:hideMark/>
          </w:tcPr>
          <w:p w14:paraId="17EE543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D21D8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6876FB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Bobina (papel) para ECG - 80MM x 30m. Composição: papel </w:t>
            </w:r>
            <w:proofErr w:type="spellStart"/>
            <w:r w:rsidRPr="0002141C">
              <w:rPr>
                <w:rFonts w:ascii="Arial" w:hAnsi="Arial" w:cs="Arial"/>
                <w:sz w:val="16"/>
                <w:szCs w:val="16"/>
                <w:lang w:eastAsia="pt-BR"/>
              </w:rPr>
              <w:t>termossensível</w:t>
            </w:r>
            <w:proofErr w:type="spellEnd"/>
            <w:r w:rsidRPr="0002141C">
              <w:rPr>
                <w:rFonts w:ascii="Arial" w:hAnsi="Arial" w:cs="Arial"/>
                <w:sz w:val="16"/>
                <w:szCs w:val="16"/>
                <w:lang w:eastAsia="pt-BR"/>
              </w:rPr>
              <w:t>.</w:t>
            </w:r>
          </w:p>
        </w:tc>
        <w:tc>
          <w:tcPr>
            <w:tcW w:w="968" w:type="dxa"/>
            <w:vAlign w:val="center"/>
          </w:tcPr>
          <w:p w14:paraId="14D4A1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9,58</w:t>
            </w:r>
          </w:p>
        </w:tc>
        <w:tc>
          <w:tcPr>
            <w:tcW w:w="1219" w:type="dxa"/>
            <w:vAlign w:val="center"/>
          </w:tcPr>
          <w:p w14:paraId="3C4E5B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958,00</w:t>
            </w:r>
          </w:p>
        </w:tc>
      </w:tr>
      <w:tr w:rsidR="007E7C20" w:rsidRPr="0002141C" w14:paraId="60C35E2E" w14:textId="77777777" w:rsidTr="00210B5B">
        <w:trPr>
          <w:trHeight w:val="225"/>
          <w:jc w:val="center"/>
        </w:trPr>
        <w:tc>
          <w:tcPr>
            <w:tcW w:w="407" w:type="dxa"/>
            <w:shd w:val="clear" w:color="auto" w:fill="auto"/>
            <w:vAlign w:val="center"/>
            <w:hideMark/>
          </w:tcPr>
          <w:p w14:paraId="43CC2C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33</w:t>
            </w:r>
          </w:p>
        </w:tc>
        <w:tc>
          <w:tcPr>
            <w:tcW w:w="852" w:type="dxa"/>
            <w:shd w:val="clear" w:color="auto" w:fill="auto"/>
            <w:noWrap/>
            <w:vAlign w:val="center"/>
            <w:hideMark/>
          </w:tcPr>
          <w:p w14:paraId="0ACADD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461738</w:t>
            </w:r>
          </w:p>
        </w:tc>
        <w:tc>
          <w:tcPr>
            <w:tcW w:w="719" w:type="dxa"/>
            <w:shd w:val="clear" w:color="auto" w:fill="auto"/>
            <w:vAlign w:val="center"/>
            <w:hideMark/>
          </w:tcPr>
          <w:p w14:paraId="239F9B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D0BA2E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276453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Bobina (papel) para ECG - 216MM x 30m. Composição: papel </w:t>
            </w:r>
            <w:proofErr w:type="spellStart"/>
            <w:r w:rsidRPr="0002141C">
              <w:rPr>
                <w:rFonts w:ascii="Arial" w:hAnsi="Arial" w:cs="Arial"/>
                <w:sz w:val="16"/>
                <w:szCs w:val="16"/>
                <w:lang w:eastAsia="pt-BR"/>
              </w:rPr>
              <w:t>termossensível</w:t>
            </w:r>
            <w:proofErr w:type="spellEnd"/>
          </w:p>
        </w:tc>
        <w:tc>
          <w:tcPr>
            <w:tcW w:w="968" w:type="dxa"/>
            <w:vAlign w:val="center"/>
          </w:tcPr>
          <w:p w14:paraId="0E498C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20,99</w:t>
            </w:r>
          </w:p>
        </w:tc>
        <w:tc>
          <w:tcPr>
            <w:tcW w:w="1219" w:type="dxa"/>
            <w:vAlign w:val="center"/>
          </w:tcPr>
          <w:p w14:paraId="36B1DE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2.099,00</w:t>
            </w:r>
          </w:p>
        </w:tc>
      </w:tr>
      <w:tr w:rsidR="007E7C20" w:rsidRPr="0002141C" w14:paraId="2EB1C621" w14:textId="77777777" w:rsidTr="00210B5B">
        <w:trPr>
          <w:trHeight w:val="567"/>
          <w:jc w:val="center"/>
        </w:trPr>
        <w:tc>
          <w:tcPr>
            <w:tcW w:w="407" w:type="dxa"/>
            <w:shd w:val="clear" w:color="auto" w:fill="auto"/>
            <w:vAlign w:val="center"/>
            <w:hideMark/>
          </w:tcPr>
          <w:p w14:paraId="4200EA3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w:t>
            </w:r>
          </w:p>
        </w:tc>
        <w:tc>
          <w:tcPr>
            <w:tcW w:w="852" w:type="dxa"/>
            <w:shd w:val="clear" w:color="auto" w:fill="auto"/>
            <w:noWrap/>
            <w:vAlign w:val="center"/>
            <w:hideMark/>
          </w:tcPr>
          <w:p w14:paraId="38273D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419371</w:t>
            </w:r>
          </w:p>
        </w:tc>
        <w:tc>
          <w:tcPr>
            <w:tcW w:w="719" w:type="dxa"/>
            <w:shd w:val="clear" w:color="auto" w:fill="auto"/>
            <w:vAlign w:val="center"/>
            <w:hideMark/>
          </w:tcPr>
          <w:p w14:paraId="545E88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499EA9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6E390D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Bolsa coletora de urina sistema fechado com extensão capacidade para 2 litros, PVC, graduação de 100 em 100ml, com válvula </w:t>
            </w:r>
            <w:proofErr w:type="spellStart"/>
            <w:r w:rsidRPr="0002141C">
              <w:rPr>
                <w:rFonts w:ascii="Arial" w:hAnsi="Arial" w:cs="Arial"/>
                <w:sz w:val="16"/>
                <w:szCs w:val="16"/>
                <w:lang w:eastAsia="pt-BR"/>
              </w:rPr>
              <w:t>anti-refluxo</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corta fluxo, alça de sustentação, membrana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(ponto de coleta de amostra: membrana de látex auto cicatrizante), estéril, descartável. Aprovado pela ANVISA e Registro no MS.</w:t>
            </w:r>
          </w:p>
        </w:tc>
        <w:tc>
          <w:tcPr>
            <w:tcW w:w="968" w:type="dxa"/>
            <w:vAlign w:val="center"/>
          </w:tcPr>
          <w:p w14:paraId="4338F4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3,46</w:t>
            </w:r>
          </w:p>
        </w:tc>
        <w:tc>
          <w:tcPr>
            <w:tcW w:w="1219" w:type="dxa"/>
            <w:vAlign w:val="center"/>
          </w:tcPr>
          <w:p w14:paraId="7B05F5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1.730,00</w:t>
            </w:r>
          </w:p>
        </w:tc>
      </w:tr>
      <w:tr w:rsidR="007E7C20" w:rsidRPr="0002141C" w14:paraId="075969EB" w14:textId="77777777" w:rsidTr="00210B5B">
        <w:trPr>
          <w:trHeight w:val="900"/>
          <w:jc w:val="center"/>
        </w:trPr>
        <w:tc>
          <w:tcPr>
            <w:tcW w:w="407" w:type="dxa"/>
            <w:shd w:val="clear" w:color="auto" w:fill="auto"/>
            <w:vAlign w:val="center"/>
            <w:hideMark/>
          </w:tcPr>
          <w:p w14:paraId="750AB1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w:t>
            </w:r>
          </w:p>
        </w:tc>
        <w:tc>
          <w:tcPr>
            <w:tcW w:w="852" w:type="dxa"/>
            <w:shd w:val="clear" w:color="auto" w:fill="auto"/>
            <w:noWrap/>
            <w:vAlign w:val="center"/>
            <w:hideMark/>
          </w:tcPr>
          <w:p w14:paraId="365159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477877</w:t>
            </w:r>
          </w:p>
        </w:tc>
        <w:tc>
          <w:tcPr>
            <w:tcW w:w="719" w:type="dxa"/>
            <w:shd w:val="clear" w:color="auto" w:fill="auto"/>
            <w:vAlign w:val="center"/>
            <w:hideMark/>
          </w:tcPr>
          <w:p w14:paraId="69E94C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362066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0C48B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Bota de </w:t>
            </w:r>
            <w:proofErr w:type="spellStart"/>
            <w:r w:rsidRPr="0002141C">
              <w:rPr>
                <w:rFonts w:ascii="Arial" w:hAnsi="Arial" w:cs="Arial"/>
                <w:sz w:val="16"/>
                <w:szCs w:val="16"/>
                <w:lang w:eastAsia="pt-BR"/>
              </w:rPr>
              <w:t>Unna</w:t>
            </w:r>
            <w:proofErr w:type="spellEnd"/>
            <w:r w:rsidRPr="0002141C">
              <w:rPr>
                <w:rFonts w:ascii="Arial" w:hAnsi="Arial" w:cs="Arial"/>
                <w:sz w:val="16"/>
                <w:szCs w:val="16"/>
                <w:lang w:eastAsia="pt-BR"/>
              </w:rPr>
              <w:t xml:space="preserve"> – bandagem elástica de gaze branca impregnada com pasta, não solidificável, de oxido de zinco, rícino, glicerina, óleo de rícino e </w:t>
            </w:r>
            <w:proofErr w:type="spellStart"/>
            <w:r w:rsidRPr="0002141C">
              <w:rPr>
                <w:rFonts w:ascii="Arial" w:hAnsi="Arial" w:cs="Arial"/>
                <w:sz w:val="16"/>
                <w:szCs w:val="16"/>
                <w:lang w:eastAsia="pt-BR"/>
              </w:rPr>
              <w:t>petrolato</w:t>
            </w:r>
            <w:proofErr w:type="spellEnd"/>
            <w:r w:rsidRPr="0002141C">
              <w:rPr>
                <w:rFonts w:ascii="Arial" w:hAnsi="Arial" w:cs="Arial"/>
                <w:sz w:val="16"/>
                <w:szCs w:val="16"/>
                <w:lang w:eastAsia="pt-BR"/>
              </w:rPr>
              <w:t xml:space="preserve"> branco, para confecção de bota de </w:t>
            </w:r>
            <w:proofErr w:type="spellStart"/>
            <w:r w:rsidRPr="0002141C">
              <w:rPr>
                <w:rFonts w:ascii="Arial" w:hAnsi="Arial" w:cs="Arial"/>
                <w:sz w:val="16"/>
                <w:szCs w:val="16"/>
                <w:lang w:eastAsia="pt-BR"/>
              </w:rPr>
              <w:t>unna</w:t>
            </w:r>
            <w:proofErr w:type="spellEnd"/>
            <w:r w:rsidRPr="0002141C">
              <w:rPr>
                <w:rFonts w:ascii="Arial" w:hAnsi="Arial" w:cs="Arial"/>
                <w:sz w:val="16"/>
                <w:szCs w:val="16"/>
                <w:lang w:eastAsia="pt-BR"/>
              </w:rPr>
              <w:t>, medindo 10,2cm de largura x 9,14m de comprimento, embalagem individual, estéril.</w:t>
            </w:r>
          </w:p>
        </w:tc>
        <w:tc>
          <w:tcPr>
            <w:tcW w:w="968" w:type="dxa"/>
            <w:vAlign w:val="center"/>
          </w:tcPr>
          <w:p w14:paraId="364E14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26,30</w:t>
            </w:r>
          </w:p>
        </w:tc>
        <w:tc>
          <w:tcPr>
            <w:tcW w:w="1219" w:type="dxa"/>
            <w:vAlign w:val="center"/>
          </w:tcPr>
          <w:p w14:paraId="6C800C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3.945,00</w:t>
            </w:r>
          </w:p>
        </w:tc>
      </w:tr>
      <w:tr w:rsidR="007E7C20" w:rsidRPr="0002141C" w14:paraId="4DAAFFB8" w14:textId="77777777" w:rsidTr="00210B5B">
        <w:trPr>
          <w:trHeight w:val="450"/>
          <w:jc w:val="center"/>
        </w:trPr>
        <w:tc>
          <w:tcPr>
            <w:tcW w:w="407" w:type="dxa"/>
            <w:shd w:val="clear" w:color="auto" w:fill="auto"/>
            <w:vAlign w:val="center"/>
            <w:hideMark/>
          </w:tcPr>
          <w:p w14:paraId="0C4111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w:t>
            </w:r>
          </w:p>
        </w:tc>
        <w:tc>
          <w:tcPr>
            <w:tcW w:w="852" w:type="dxa"/>
            <w:shd w:val="clear" w:color="auto" w:fill="auto"/>
            <w:vAlign w:val="center"/>
            <w:hideMark/>
          </w:tcPr>
          <w:p w14:paraId="3737C7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442291</w:t>
            </w:r>
          </w:p>
        </w:tc>
        <w:tc>
          <w:tcPr>
            <w:tcW w:w="719" w:type="dxa"/>
            <w:shd w:val="clear" w:color="auto" w:fill="auto"/>
            <w:vAlign w:val="center"/>
            <w:hideMark/>
          </w:tcPr>
          <w:p w14:paraId="71EAD18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874161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88003C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Cadarço 100% algodão, largura: 10mm, comprimento: 50m, para fixação de cânula de traqueostomia.</w:t>
            </w:r>
          </w:p>
        </w:tc>
        <w:tc>
          <w:tcPr>
            <w:tcW w:w="968" w:type="dxa"/>
            <w:vAlign w:val="center"/>
          </w:tcPr>
          <w:p w14:paraId="621D2B6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6,50</w:t>
            </w:r>
          </w:p>
        </w:tc>
        <w:tc>
          <w:tcPr>
            <w:tcW w:w="1219" w:type="dxa"/>
            <w:vAlign w:val="center"/>
          </w:tcPr>
          <w:p w14:paraId="1416E7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650,00</w:t>
            </w:r>
          </w:p>
        </w:tc>
      </w:tr>
      <w:tr w:rsidR="007E7C20" w:rsidRPr="0002141C" w14:paraId="3E6EFCAB" w14:textId="77777777" w:rsidTr="00210B5B">
        <w:trPr>
          <w:trHeight w:val="675"/>
          <w:jc w:val="center"/>
        </w:trPr>
        <w:tc>
          <w:tcPr>
            <w:tcW w:w="407" w:type="dxa"/>
            <w:shd w:val="clear" w:color="auto" w:fill="auto"/>
            <w:vAlign w:val="center"/>
            <w:hideMark/>
          </w:tcPr>
          <w:p w14:paraId="3421047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37</w:t>
            </w:r>
          </w:p>
        </w:tc>
        <w:tc>
          <w:tcPr>
            <w:tcW w:w="852" w:type="dxa"/>
            <w:shd w:val="clear" w:color="auto" w:fill="auto"/>
            <w:noWrap/>
            <w:vAlign w:val="center"/>
            <w:hideMark/>
          </w:tcPr>
          <w:p w14:paraId="71B451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422824</w:t>
            </w:r>
          </w:p>
        </w:tc>
        <w:tc>
          <w:tcPr>
            <w:tcW w:w="719" w:type="dxa"/>
            <w:shd w:val="clear" w:color="auto" w:fill="auto"/>
            <w:vAlign w:val="center"/>
            <w:hideMark/>
          </w:tcPr>
          <w:p w14:paraId="2DAD04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19943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C6341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xml:space="preserve">, n.º 0 - comprimento de 5 cm e cor para identificação azul. Fabricada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atóxico, transparente e inodora. Embalada individualmente. Estéril.</w:t>
            </w:r>
          </w:p>
        </w:tc>
        <w:tc>
          <w:tcPr>
            <w:tcW w:w="968" w:type="dxa"/>
            <w:vAlign w:val="center"/>
          </w:tcPr>
          <w:p w14:paraId="01C933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w:t>
            </w:r>
          </w:p>
        </w:tc>
        <w:tc>
          <w:tcPr>
            <w:tcW w:w="1219" w:type="dxa"/>
            <w:vAlign w:val="center"/>
          </w:tcPr>
          <w:p w14:paraId="1EDA79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20,90</w:t>
            </w:r>
          </w:p>
        </w:tc>
      </w:tr>
      <w:tr w:rsidR="007E7C20" w:rsidRPr="0002141C" w14:paraId="186B470C" w14:textId="77777777" w:rsidTr="00210B5B">
        <w:trPr>
          <w:trHeight w:val="675"/>
          <w:jc w:val="center"/>
        </w:trPr>
        <w:tc>
          <w:tcPr>
            <w:tcW w:w="407" w:type="dxa"/>
            <w:shd w:val="clear" w:color="auto" w:fill="auto"/>
            <w:vAlign w:val="center"/>
            <w:hideMark/>
          </w:tcPr>
          <w:p w14:paraId="42DFFD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38</w:t>
            </w:r>
          </w:p>
        </w:tc>
        <w:tc>
          <w:tcPr>
            <w:tcW w:w="852" w:type="dxa"/>
            <w:shd w:val="clear" w:color="auto" w:fill="auto"/>
            <w:noWrap/>
            <w:vAlign w:val="center"/>
            <w:hideMark/>
          </w:tcPr>
          <w:p w14:paraId="26154E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422819</w:t>
            </w:r>
          </w:p>
        </w:tc>
        <w:tc>
          <w:tcPr>
            <w:tcW w:w="719" w:type="dxa"/>
            <w:shd w:val="clear" w:color="auto" w:fill="auto"/>
            <w:vAlign w:val="center"/>
            <w:hideMark/>
          </w:tcPr>
          <w:p w14:paraId="1A6859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302D13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C429BF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 º 1 - comprimento de 6 cm e cor para identificação preta. Fabricada em PVC atóxico, transparente e inodora. Embalada individualmente. Estéril.</w:t>
            </w:r>
          </w:p>
        </w:tc>
        <w:tc>
          <w:tcPr>
            <w:tcW w:w="968" w:type="dxa"/>
            <w:vAlign w:val="center"/>
          </w:tcPr>
          <w:p w14:paraId="326562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2,15</w:t>
            </w:r>
          </w:p>
        </w:tc>
        <w:tc>
          <w:tcPr>
            <w:tcW w:w="1219" w:type="dxa"/>
            <w:vAlign w:val="center"/>
          </w:tcPr>
          <w:p w14:paraId="766EEC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21,50</w:t>
            </w:r>
          </w:p>
        </w:tc>
      </w:tr>
      <w:tr w:rsidR="007E7C20" w:rsidRPr="0002141C" w14:paraId="0F219256" w14:textId="77777777" w:rsidTr="00210B5B">
        <w:trPr>
          <w:trHeight w:val="675"/>
          <w:jc w:val="center"/>
        </w:trPr>
        <w:tc>
          <w:tcPr>
            <w:tcW w:w="407" w:type="dxa"/>
            <w:shd w:val="clear" w:color="auto" w:fill="auto"/>
            <w:vAlign w:val="center"/>
            <w:hideMark/>
          </w:tcPr>
          <w:p w14:paraId="669156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39</w:t>
            </w:r>
          </w:p>
        </w:tc>
        <w:tc>
          <w:tcPr>
            <w:tcW w:w="852" w:type="dxa"/>
            <w:shd w:val="clear" w:color="auto" w:fill="auto"/>
            <w:noWrap/>
            <w:vAlign w:val="center"/>
            <w:hideMark/>
          </w:tcPr>
          <w:p w14:paraId="70B131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427150</w:t>
            </w:r>
          </w:p>
        </w:tc>
        <w:tc>
          <w:tcPr>
            <w:tcW w:w="719" w:type="dxa"/>
            <w:shd w:val="clear" w:color="auto" w:fill="auto"/>
            <w:vAlign w:val="center"/>
            <w:hideMark/>
          </w:tcPr>
          <w:p w14:paraId="58BAD3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25DC1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1D49ED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2 - comprimento de 7 cm e cor para identificação branca. Fabricada em PVC atóxico, transparente e inodora. Embalada individualmente. Estéril.</w:t>
            </w:r>
          </w:p>
        </w:tc>
        <w:tc>
          <w:tcPr>
            <w:tcW w:w="968" w:type="dxa"/>
            <w:vAlign w:val="center"/>
          </w:tcPr>
          <w:p w14:paraId="44DE94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w:t>
            </w:r>
          </w:p>
        </w:tc>
        <w:tc>
          <w:tcPr>
            <w:tcW w:w="1219" w:type="dxa"/>
            <w:vAlign w:val="center"/>
          </w:tcPr>
          <w:p w14:paraId="29F09F7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20,90</w:t>
            </w:r>
          </w:p>
        </w:tc>
      </w:tr>
      <w:tr w:rsidR="007E7C20" w:rsidRPr="0002141C" w14:paraId="346419EE" w14:textId="77777777" w:rsidTr="00210B5B">
        <w:trPr>
          <w:trHeight w:val="675"/>
          <w:jc w:val="center"/>
        </w:trPr>
        <w:tc>
          <w:tcPr>
            <w:tcW w:w="407" w:type="dxa"/>
            <w:shd w:val="clear" w:color="auto" w:fill="auto"/>
            <w:vAlign w:val="center"/>
            <w:hideMark/>
          </w:tcPr>
          <w:p w14:paraId="15F7B06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852" w:type="dxa"/>
            <w:shd w:val="clear" w:color="auto" w:fill="auto"/>
            <w:noWrap/>
            <w:vAlign w:val="center"/>
            <w:hideMark/>
          </w:tcPr>
          <w:p w14:paraId="5A3649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422817</w:t>
            </w:r>
          </w:p>
        </w:tc>
        <w:tc>
          <w:tcPr>
            <w:tcW w:w="719" w:type="dxa"/>
            <w:shd w:val="clear" w:color="auto" w:fill="auto"/>
            <w:vAlign w:val="center"/>
            <w:hideMark/>
          </w:tcPr>
          <w:p w14:paraId="6FAE08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028899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D78611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xml:space="preserve">, n.º 3 - comprimento de 8 cm e cor para identificação verde. Fabricada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atóxico, transparente e inodora. Embalada individualmente. Estéril.</w:t>
            </w:r>
          </w:p>
        </w:tc>
        <w:tc>
          <w:tcPr>
            <w:tcW w:w="968" w:type="dxa"/>
            <w:vAlign w:val="center"/>
          </w:tcPr>
          <w:p w14:paraId="1E325E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2,67</w:t>
            </w:r>
          </w:p>
        </w:tc>
        <w:tc>
          <w:tcPr>
            <w:tcW w:w="1219" w:type="dxa"/>
            <w:vAlign w:val="center"/>
          </w:tcPr>
          <w:p w14:paraId="0D669B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26,70</w:t>
            </w:r>
          </w:p>
        </w:tc>
      </w:tr>
      <w:tr w:rsidR="007E7C20" w:rsidRPr="0002141C" w14:paraId="034D09B4" w14:textId="77777777" w:rsidTr="00210B5B">
        <w:trPr>
          <w:trHeight w:val="675"/>
          <w:jc w:val="center"/>
        </w:trPr>
        <w:tc>
          <w:tcPr>
            <w:tcW w:w="407" w:type="dxa"/>
            <w:shd w:val="clear" w:color="auto" w:fill="auto"/>
            <w:vAlign w:val="center"/>
            <w:hideMark/>
          </w:tcPr>
          <w:p w14:paraId="7F4387B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w:t>
            </w:r>
          </w:p>
        </w:tc>
        <w:tc>
          <w:tcPr>
            <w:tcW w:w="852" w:type="dxa"/>
            <w:shd w:val="clear" w:color="auto" w:fill="auto"/>
            <w:noWrap/>
            <w:vAlign w:val="center"/>
            <w:hideMark/>
          </w:tcPr>
          <w:p w14:paraId="5CB96F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422820</w:t>
            </w:r>
          </w:p>
        </w:tc>
        <w:tc>
          <w:tcPr>
            <w:tcW w:w="719" w:type="dxa"/>
            <w:shd w:val="clear" w:color="auto" w:fill="auto"/>
            <w:vAlign w:val="center"/>
            <w:hideMark/>
          </w:tcPr>
          <w:p w14:paraId="50E58F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1AFA2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9F327B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4 - comprimento de 9 cm e cor para identificação amarela. Fabricada em PVC atóxico, transparente e inodora. Embalada individualmente. Estéril.</w:t>
            </w:r>
          </w:p>
        </w:tc>
        <w:tc>
          <w:tcPr>
            <w:tcW w:w="968" w:type="dxa"/>
            <w:vAlign w:val="center"/>
          </w:tcPr>
          <w:p w14:paraId="204852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2,06</w:t>
            </w:r>
          </w:p>
        </w:tc>
        <w:tc>
          <w:tcPr>
            <w:tcW w:w="1219" w:type="dxa"/>
            <w:vAlign w:val="center"/>
          </w:tcPr>
          <w:p w14:paraId="119103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20,60</w:t>
            </w:r>
          </w:p>
        </w:tc>
      </w:tr>
      <w:tr w:rsidR="007E7C20" w:rsidRPr="0002141C" w14:paraId="498F9F34" w14:textId="77777777" w:rsidTr="00210B5B">
        <w:trPr>
          <w:trHeight w:val="675"/>
          <w:jc w:val="center"/>
        </w:trPr>
        <w:tc>
          <w:tcPr>
            <w:tcW w:w="407" w:type="dxa"/>
            <w:shd w:val="clear" w:color="auto" w:fill="auto"/>
            <w:vAlign w:val="center"/>
            <w:hideMark/>
          </w:tcPr>
          <w:p w14:paraId="3D79F3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w:t>
            </w:r>
          </w:p>
        </w:tc>
        <w:tc>
          <w:tcPr>
            <w:tcW w:w="852" w:type="dxa"/>
            <w:shd w:val="clear" w:color="auto" w:fill="auto"/>
            <w:noWrap/>
            <w:vAlign w:val="center"/>
            <w:hideMark/>
          </w:tcPr>
          <w:p w14:paraId="0A7FE0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422818</w:t>
            </w:r>
          </w:p>
        </w:tc>
        <w:tc>
          <w:tcPr>
            <w:tcW w:w="719" w:type="dxa"/>
            <w:shd w:val="clear" w:color="auto" w:fill="auto"/>
            <w:vAlign w:val="center"/>
            <w:hideMark/>
          </w:tcPr>
          <w:p w14:paraId="66D38A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C7FC1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C36957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5 - comprimento de 10 cm e cor para identificação vermelha. Fabricada em PVC atóxico, transparente e inodora. Embalada individualmente. Estéril.</w:t>
            </w:r>
          </w:p>
        </w:tc>
        <w:tc>
          <w:tcPr>
            <w:tcW w:w="968" w:type="dxa"/>
            <w:vAlign w:val="center"/>
          </w:tcPr>
          <w:p w14:paraId="4511D5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2,11</w:t>
            </w:r>
          </w:p>
        </w:tc>
        <w:tc>
          <w:tcPr>
            <w:tcW w:w="1219" w:type="dxa"/>
            <w:vAlign w:val="center"/>
          </w:tcPr>
          <w:p w14:paraId="5840D09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21,10</w:t>
            </w:r>
          </w:p>
        </w:tc>
      </w:tr>
      <w:tr w:rsidR="007E7C20" w:rsidRPr="0002141C" w14:paraId="30F25FA7" w14:textId="77777777" w:rsidTr="00210B5B">
        <w:trPr>
          <w:trHeight w:val="1800"/>
          <w:jc w:val="center"/>
        </w:trPr>
        <w:tc>
          <w:tcPr>
            <w:tcW w:w="407" w:type="dxa"/>
            <w:shd w:val="clear" w:color="auto" w:fill="auto"/>
            <w:vAlign w:val="center"/>
            <w:hideMark/>
          </w:tcPr>
          <w:p w14:paraId="25DB60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w:t>
            </w:r>
          </w:p>
        </w:tc>
        <w:tc>
          <w:tcPr>
            <w:tcW w:w="852" w:type="dxa"/>
            <w:shd w:val="clear" w:color="auto" w:fill="auto"/>
            <w:noWrap/>
            <w:vAlign w:val="center"/>
            <w:hideMark/>
          </w:tcPr>
          <w:p w14:paraId="6BFF2F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437181</w:t>
            </w:r>
          </w:p>
        </w:tc>
        <w:tc>
          <w:tcPr>
            <w:tcW w:w="719" w:type="dxa"/>
            <w:shd w:val="clear" w:color="auto" w:fill="auto"/>
            <w:vAlign w:val="center"/>
            <w:hideMark/>
          </w:tcPr>
          <w:p w14:paraId="37DE72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6BED15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15F541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14,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50mm; embalagem individual. Em blister estéril reembalado em caixa com 50 peças, procedência nacional. </w:t>
            </w:r>
          </w:p>
        </w:tc>
        <w:tc>
          <w:tcPr>
            <w:tcW w:w="968" w:type="dxa"/>
            <w:vAlign w:val="center"/>
          </w:tcPr>
          <w:p w14:paraId="412A39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0,93</w:t>
            </w:r>
          </w:p>
        </w:tc>
        <w:tc>
          <w:tcPr>
            <w:tcW w:w="1219" w:type="dxa"/>
            <w:vAlign w:val="center"/>
          </w:tcPr>
          <w:p w14:paraId="0BF429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465,00</w:t>
            </w:r>
          </w:p>
        </w:tc>
      </w:tr>
      <w:tr w:rsidR="007E7C20" w:rsidRPr="0002141C" w14:paraId="3B4E6EF3" w14:textId="77777777" w:rsidTr="00210B5B">
        <w:trPr>
          <w:trHeight w:val="992"/>
          <w:jc w:val="center"/>
        </w:trPr>
        <w:tc>
          <w:tcPr>
            <w:tcW w:w="407" w:type="dxa"/>
            <w:shd w:val="clear" w:color="auto" w:fill="auto"/>
            <w:vAlign w:val="center"/>
            <w:hideMark/>
          </w:tcPr>
          <w:p w14:paraId="5D4C464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w:t>
            </w:r>
          </w:p>
        </w:tc>
        <w:tc>
          <w:tcPr>
            <w:tcW w:w="852" w:type="dxa"/>
            <w:shd w:val="clear" w:color="auto" w:fill="auto"/>
            <w:noWrap/>
            <w:vAlign w:val="center"/>
            <w:hideMark/>
          </w:tcPr>
          <w:p w14:paraId="5231365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437182</w:t>
            </w:r>
          </w:p>
        </w:tc>
        <w:tc>
          <w:tcPr>
            <w:tcW w:w="719" w:type="dxa"/>
            <w:shd w:val="clear" w:color="auto" w:fill="auto"/>
            <w:vAlign w:val="center"/>
            <w:hideMark/>
          </w:tcPr>
          <w:p w14:paraId="44FE56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6C4C8E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F2BFE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16,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50mm; embalagem individual. Em blister estéril reembalado em caixa com 50 peças, procedência nacional. </w:t>
            </w:r>
          </w:p>
        </w:tc>
        <w:tc>
          <w:tcPr>
            <w:tcW w:w="968" w:type="dxa"/>
            <w:vAlign w:val="center"/>
          </w:tcPr>
          <w:p w14:paraId="2EB99E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0,92</w:t>
            </w:r>
          </w:p>
        </w:tc>
        <w:tc>
          <w:tcPr>
            <w:tcW w:w="1219" w:type="dxa"/>
            <w:vAlign w:val="center"/>
          </w:tcPr>
          <w:p w14:paraId="221283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460,00</w:t>
            </w:r>
          </w:p>
        </w:tc>
      </w:tr>
      <w:tr w:rsidR="007E7C20" w:rsidRPr="0002141C" w14:paraId="7267647C" w14:textId="77777777" w:rsidTr="00210B5B">
        <w:trPr>
          <w:trHeight w:val="1800"/>
          <w:jc w:val="center"/>
        </w:trPr>
        <w:tc>
          <w:tcPr>
            <w:tcW w:w="407" w:type="dxa"/>
            <w:shd w:val="clear" w:color="auto" w:fill="auto"/>
            <w:vAlign w:val="center"/>
            <w:hideMark/>
          </w:tcPr>
          <w:p w14:paraId="4B0344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w:t>
            </w:r>
          </w:p>
        </w:tc>
        <w:tc>
          <w:tcPr>
            <w:tcW w:w="852" w:type="dxa"/>
            <w:shd w:val="clear" w:color="auto" w:fill="auto"/>
            <w:noWrap/>
            <w:vAlign w:val="center"/>
            <w:hideMark/>
          </w:tcPr>
          <w:p w14:paraId="575D71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437183</w:t>
            </w:r>
          </w:p>
        </w:tc>
        <w:tc>
          <w:tcPr>
            <w:tcW w:w="719" w:type="dxa"/>
            <w:shd w:val="clear" w:color="auto" w:fill="auto"/>
            <w:vAlign w:val="center"/>
            <w:hideMark/>
          </w:tcPr>
          <w:p w14:paraId="36C92B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5E9D198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EA660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18,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w:t>
            </w:r>
            <w:r w:rsidRPr="0002141C">
              <w:rPr>
                <w:rFonts w:ascii="Arial" w:hAnsi="Arial" w:cs="Arial"/>
                <w:sz w:val="16"/>
                <w:szCs w:val="16"/>
                <w:lang w:eastAsia="pt-BR"/>
              </w:rPr>
              <w:lastRenderedPageBreak/>
              <w:t xml:space="preserve">média duração, comprimento do cateter 45mm; embalagem individual. Em blister estéril reembalado em caixa com 50 peças, procedência nacional. </w:t>
            </w:r>
          </w:p>
        </w:tc>
        <w:tc>
          <w:tcPr>
            <w:tcW w:w="968" w:type="dxa"/>
            <w:vAlign w:val="center"/>
          </w:tcPr>
          <w:p w14:paraId="7A5813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0,76</w:t>
            </w:r>
          </w:p>
        </w:tc>
        <w:tc>
          <w:tcPr>
            <w:tcW w:w="1219" w:type="dxa"/>
            <w:vAlign w:val="center"/>
          </w:tcPr>
          <w:p w14:paraId="1FE36A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1.140,00</w:t>
            </w:r>
          </w:p>
        </w:tc>
      </w:tr>
      <w:tr w:rsidR="007E7C20" w:rsidRPr="0002141C" w14:paraId="4C82ECE1" w14:textId="77777777" w:rsidTr="00210B5B">
        <w:trPr>
          <w:trHeight w:val="931"/>
          <w:jc w:val="center"/>
        </w:trPr>
        <w:tc>
          <w:tcPr>
            <w:tcW w:w="407" w:type="dxa"/>
            <w:shd w:val="clear" w:color="auto" w:fill="auto"/>
            <w:vAlign w:val="center"/>
            <w:hideMark/>
          </w:tcPr>
          <w:p w14:paraId="0386D0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w:t>
            </w:r>
          </w:p>
        </w:tc>
        <w:tc>
          <w:tcPr>
            <w:tcW w:w="852" w:type="dxa"/>
            <w:shd w:val="clear" w:color="auto" w:fill="auto"/>
            <w:noWrap/>
            <w:vAlign w:val="center"/>
            <w:hideMark/>
          </w:tcPr>
          <w:p w14:paraId="65E659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437184</w:t>
            </w:r>
          </w:p>
        </w:tc>
        <w:tc>
          <w:tcPr>
            <w:tcW w:w="719" w:type="dxa"/>
            <w:shd w:val="clear" w:color="auto" w:fill="auto"/>
            <w:vAlign w:val="center"/>
            <w:hideMark/>
          </w:tcPr>
          <w:p w14:paraId="510A4AB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12E109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E2E990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20,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w:t>
            </w:r>
            <w:r>
              <w:rPr>
                <w:rFonts w:ascii="Arial" w:hAnsi="Arial" w:cs="Arial"/>
                <w:sz w:val="16"/>
                <w:szCs w:val="16"/>
                <w:lang w:eastAsia="pt-BR"/>
              </w:rPr>
              <w:t>-</w:t>
            </w:r>
            <w:r w:rsidRPr="0002141C">
              <w:rPr>
                <w:rFonts w:ascii="Arial" w:hAnsi="Arial" w:cs="Arial"/>
                <w:sz w:val="16"/>
                <w:szCs w:val="16"/>
                <w:lang w:eastAsia="pt-BR"/>
              </w:rPr>
              <w:t>seletivo</w:t>
            </w:r>
            <w:proofErr w:type="spellEnd"/>
            <w:r w:rsidRPr="0002141C">
              <w:rPr>
                <w:rFonts w:ascii="Arial" w:hAnsi="Arial" w:cs="Arial"/>
                <w:sz w:val="16"/>
                <w:szCs w:val="16"/>
                <w:lang w:eastAsia="pt-BR"/>
              </w:rPr>
              <w:t>"; periférica, p/infusões de média duração, comprimento do cateter 30mm; embalagem individual. Em blister estéril reembalado em caixa com 50 peças, procedência nacional.</w:t>
            </w:r>
          </w:p>
        </w:tc>
        <w:tc>
          <w:tcPr>
            <w:tcW w:w="968" w:type="dxa"/>
            <w:vAlign w:val="center"/>
          </w:tcPr>
          <w:p w14:paraId="3CB080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0,81</w:t>
            </w:r>
          </w:p>
        </w:tc>
        <w:tc>
          <w:tcPr>
            <w:tcW w:w="1219" w:type="dxa"/>
            <w:vAlign w:val="center"/>
          </w:tcPr>
          <w:p w14:paraId="5A3F61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8.100,00</w:t>
            </w:r>
          </w:p>
        </w:tc>
      </w:tr>
      <w:tr w:rsidR="007E7C20" w:rsidRPr="0002141C" w14:paraId="5E34E39E" w14:textId="77777777" w:rsidTr="00210B5B">
        <w:trPr>
          <w:trHeight w:val="1800"/>
          <w:jc w:val="center"/>
        </w:trPr>
        <w:tc>
          <w:tcPr>
            <w:tcW w:w="407" w:type="dxa"/>
            <w:shd w:val="clear" w:color="auto" w:fill="auto"/>
            <w:vAlign w:val="center"/>
            <w:hideMark/>
          </w:tcPr>
          <w:p w14:paraId="55C64D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w:t>
            </w:r>
          </w:p>
        </w:tc>
        <w:tc>
          <w:tcPr>
            <w:tcW w:w="852" w:type="dxa"/>
            <w:shd w:val="clear" w:color="auto" w:fill="auto"/>
            <w:noWrap/>
            <w:vAlign w:val="center"/>
            <w:hideMark/>
          </w:tcPr>
          <w:p w14:paraId="339DD84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437185</w:t>
            </w:r>
          </w:p>
        </w:tc>
        <w:tc>
          <w:tcPr>
            <w:tcW w:w="719" w:type="dxa"/>
            <w:shd w:val="clear" w:color="auto" w:fill="auto"/>
            <w:vAlign w:val="center"/>
            <w:hideMark/>
          </w:tcPr>
          <w:p w14:paraId="498023F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25.000</w:t>
            </w:r>
          </w:p>
        </w:tc>
        <w:tc>
          <w:tcPr>
            <w:tcW w:w="1154" w:type="dxa"/>
            <w:shd w:val="clear" w:color="auto" w:fill="auto"/>
            <w:vAlign w:val="center"/>
            <w:hideMark/>
          </w:tcPr>
          <w:p w14:paraId="53F0AF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39107E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22,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25mm; embalagem individual. Em blister estéril reembalado em caixa com 50 peças, procedência nacional. </w:t>
            </w:r>
          </w:p>
        </w:tc>
        <w:tc>
          <w:tcPr>
            <w:tcW w:w="968" w:type="dxa"/>
            <w:vAlign w:val="center"/>
          </w:tcPr>
          <w:p w14:paraId="7DE8B9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1,01</w:t>
            </w:r>
          </w:p>
        </w:tc>
        <w:tc>
          <w:tcPr>
            <w:tcW w:w="1219" w:type="dxa"/>
            <w:vAlign w:val="center"/>
          </w:tcPr>
          <w:p w14:paraId="64319B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25.250,00</w:t>
            </w:r>
          </w:p>
        </w:tc>
      </w:tr>
      <w:tr w:rsidR="007E7C20" w:rsidRPr="0002141C" w14:paraId="59C76C08" w14:textId="77777777" w:rsidTr="00210B5B">
        <w:trPr>
          <w:trHeight w:val="1134"/>
          <w:jc w:val="center"/>
        </w:trPr>
        <w:tc>
          <w:tcPr>
            <w:tcW w:w="407" w:type="dxa"/>
            <w:shd w:val="clear" w:color="auto" w:fill="auto"/>
            <w:vAlign w:val="center"/>
            <w:hideMark/>
          </w:tcPr>
          <w:p w14:paraId="2E0D14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w:t>
            </w:r>
          </w:p>
        </w:tc>
        <w:tc>
          <w:tcPr>
            <w:tcW w:w="852" w:type="dxa"/>
            <w:shd w:val="clear" w:color="auto" w:fill="auto"/>
            <w:noWrap/>
            <w:vAlign w:val="center"/>
            <w:hideMark/>
          </w:tcPr>
          <w:p w14:paraId="46C6B63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437186</w:t>
            </w:r>
          </w:p>
        </w:tc>
        <w:tc>
          <w:tcPr>
            <w:tcW w:w="719" w:type="dxa"/>
            <w:shd w:val="clear" w:color="auto" w:fill="auto"/>
            <w:vAlign w:val="center"/>
            <w:hideMark/>
          </w:tcPr>
          <w:p w14:paraId="504891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25.000</w:t>
            </w:r>
          </w:p>
        </w:tc>
        <w:tc>
          <w:tcPr>
            <w:tcW w:w="1154" w:type="dxa"/>
            <w:shd w:val="clear" w:color="auto" w:fill="auto"/>
            <w:vAlign w:val="center"/>
            <w:hideMark/>
          </w:tcPr>
          <w:p w14:paraId="0B1405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A2F39E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24,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20mm; embalagem individual. Em blister estéril reembalado em caixa com 50 peças, procedência nacional. </w:t>
            </w:r>
          </w:p>
        </w:tc>
        <w:tc>
          <w:tcPr>
            <w:tcW w:w="968" w:type="dxa"/>
            <w:vAlign w:val="center"/>
          </w:tcPr>
          <w:p w14:paraId="20CC2D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1,07</w:t>
            </w:r>
          </w:p>
        </w:tc>
        <w:tc>
          <w:tcPr>
            <w:tcW w:w="1219" w:type="dxa"/>
            <w:vAlign w:val="center"/>
          </w:tcPr>
          <w:p w14:paraId="53F0D9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26.750,00</w:t>
            </w:r>
          </w:p>
        </w:tc>
      </w:tr>
      <w:tr w:rsidR="007E7C20" w:rsidRPr="0002141C" w14:paraId="060EE91F" w14:textId="77777777" w:rsidTr="00210B5B">
        <w:trPr>
          <w:trHeight w:val="900"/>
          <w:jc w:val="center"/>
        </w:trPr>
        <w:tc>
          <w:tcPr>
            <w:tcW w:w="407" w:type="dxa"/>
            <w:shd w:val="clear" w:color="auto" w:fill="auto"/>
            <w:vAlign w:val="center"/>
            <w:hideMark/>
          </w:tcPr>
          <w:p w14:paraId="528857F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49</w:t>
            </w:r>
          </w:p>
        </w:tc>
        <w:tc>
          <w:tcPr>
            <w:tcW w:w="852" w:type="dxa"/>
            <w:shd w:val="clear" w:color="auto" w:fill="auto"/>
            <w:noWrap/>
            <w:vAlign w:val="center"/>
            <w:hideMark/>
          </w:tcPr>
          <w:p w14:paraId="53A31E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441271</w:t>
            </w:r>
          </w:p>
        </w:tc>
        <w:tc>
          <w:tcPr>
            <w:tcW w:w="719" w:type="dxa"/>
            <w:shd w:val="clear" w:color="auto" w:fill="auto"/>
            <w:vAlign w:val="center"/>
            <w:hideMark/>
          </w:tcPr>
          <w:p w14:paraId="33E1A5A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729C78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7C7538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periférico intravenoso – 24GN (NEONATAL), Agulha 24gn x 0.55 (0,7 x14mm), Fluxo: 27ml/min, cateter periférico, polímero radiopaco, venoso, agulha aço inox, 24 GAU, cerca 15 mm, conector padrão, câmara refluxo c/ filtro, c/ sistema segurança </w:t>
            </w:r>
            <w:r w:rsidRPr="0002141C">
              <w:rPr>
                <w:rFonts w:ascii="Arial" w:hAnsi="Arial" w:cs="Arial"/>
                <w:sz w:val="16"/>
                <w:szCs w:val="16"/>
                <w:lang w:eastAsia="pt-BR"/>
              </w:rPr>
              <w:lastRenderedPageBreak/>
              <w:t>segundo NR 32, estéril, descartável, embalagem individual.</w:t>
            </w:r>
          </w:p>
        </w:tc>
        <w:tc>
          <w:tcPr>
            <w:tcW w:w="968" w:type="dxa"/>
            <w:vAlign w:val="center"/>
          </w:tcPr>
          <w:p w14:paraId="34DC9FF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2,07</w:t>
            </w:r>
          </w:p>
        </w:tc>
        <w:tc>
          <w:tcPr>
            <w:tcW w:w="1219" w:type="dxa"/>
            <w:vAlign w:val="center"/>
          </w:tcPr>
          <w:p w14:paraId="0EF2721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1.035,00</w:t>
            </w:r>
          </w:p>
        </w:tc>
      </w:tr>
      <w:tr w:rsidR="007E7C20" w:rsidRPr="0002141C" w14:paraId="72720D5B" w14:textId="77777777" w:rsidTr="00210B5B">
        <w:trPr>
          <w:trHeight w:val="789"/>
          <w:jc w:val="center"/>
        </w:trPr>
        <w:tc>
          <w:tcPr>
            <w:tcW w:w="407" w:type="dxa"/>
            <w:shd w:val="clear" w:color="auto" w:fill="auto"/>
            <w:vAlign w:val="center"/>
            <w:hideMark/>
          </w:tcPr>
          <w:p w14:paraId="0511EF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852" w:type="dxa"/>
            <w:shd w:val="clear" w:color="auto" w:fill="auto"/>
            <w:noWrap/>
            <w:vAlign w:val="center"/>
            <w:hideMark/>
          </w:tcPr>
          <w:p w14:paraId="1C2965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441236</w:t>
            </w:r>
          </w:p>
        </w:tc>
        <w:tc>
          <w:tcPr>
            <w:tcW w:w="719" w:type="dxa"/>
            <w:shd w:val="clear" w:color="auto" w:fill="auto"/>
            <w:vAlign w:val="center"/>
            <w:hideMark/>
          </w:tcPr>
          <w:p w14:paraId="7B235F9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71792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E5F068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26, Agulha 26 x 0,6x19, Fluxo: 13ml/min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20mm; embalagem individual. Em blister estéril reembalado em caixa com 50 peças, procedência nacional. </w:t>
            </w:r>
          </w:p>
        </w:tc>
        <w:tc>
          <w:tcPr>
            <w:tcW w:w="968" w:type="dxa"/>
            <w:vAlign w:val="center"/>
          </w:tcPr>
          <w:p w14:paraId="1E89CC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1,84</w:t>
            </w:r>
          </w:p>
        </w:tc>
        <w:tc>
          <w:tcPr>
            <w:tcW w:w="1219" w:type="dxa"/>
            <w:vAlign w:val="center"/>
          </w:tcPr>
          <w:p w14:paraId="276896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920,00</w:t>
            </w:r>
          </w:p>
        </w:tc>
      </w:tr>
      <w:tr w:rsidR="007E7C20" w:rsidRPr="0002141C" w14:paraId="72E785E6" w14:textId="77777777" w:rsidTr="00210B5B">
        <w:trPr>
          <w:trHeight w:val="900"/>
          <w:jc w:val="center"/>
        </w:trPr>
        <w:tc>
          <w:tcPr>
            <w:tcW w:w="407" w:type="dxa"/>
            <w:shd w:val="clear" w:color="auto" w:fill="auto"/>
            <w:vAlign w:val="center"/>
            <w:hideMark/>
          </w:tcPr>
          <w:p w14:paraId="1C775C6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51</w:t>
            </w:r>
          </w:p>
        </w:tc>
        <w:tc>
          <w:tcPr>
            <w:tcW w:w="852" w:type="dxa"/>
            <w:shd w:val="clear" w:color="auto" w:fill="auto"/>
            <w:noWrap/>
            <w:vAlign w:val="center"/>
            <w:hideMark/>
          </w:tcPr>
          <w:p w14:paraId="2A2107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621740</w:t>
            </w:r>
          </w:p>
        </w:tc>
        <w:tc>
          <w:tcPr>
            <w:tcW w:w="719" w:type="dxa"/>
            <w:shd w:val="clear" w:color="auto" w:fill="auto"/>
            <w:vAlign w:val="center"/>
            <w:hideMark/>
          </w:tcPr>
          <w:p w14:paraId="503628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48AE6B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653955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nasal ADULTO tipo óculos - descartável,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estéril em embalagem individual. Deverá constar externamente dados de identificação, procedência, tipo de esterilização, data de validade, número do lote e registro no Ministério da Saúde.</w:t>
            </w:r>
          </w:p>
        </w:tc>
        <w:tc>
          <w:tcPr>
            <w:tcW w:w="968" w:type="dxa"/>
            <w:vAlign w:val="center"/>
          </w:tcPr>
          <w:p w14:paraId="2F94F0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1,29</w:t>
            </w:r>
          </w:p>
        </w:tc>
        <w:tc>
          <w:tcPr>
            <w:tcW w:w="1219" w:type="dxa"/>
            <w:vAlign w:val="center"/>
          </w:tcPr>
          <w:p w14:paraId="7FD03E0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774,00</w:t>
            </w:r>
          </w:p>
        </w:tc>
      </w:tr>
      <w:tr w:rsidR="007E7C20" w:rsidRPr="0002141C" w14:paraId="63A6E103" w14:textId="77777777" w:rsidTr="00210B5B">
        <w:trPr>
          <w:trHeight w:val="900"/>
          <w:jc w:val="center"/>
        </w:trPr>
        <w:tc>
          <w:tcPr>
            <w:tcW w:w="407" w:type="dxa"/>
            <w:shd w:val="clear" w:color="auto" w:fill="auto"/>
            <w:vAlign w:val="center"/>
            <w:hideMark/>
          </w:tcPr>
          <w:p w14:paraId="3708CB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52</w:t>
            </w:r>
          </w:p>
        </w:tc>
        <w:tc>
          <w:tcPr>
            <w:tcW w:w="852" w:type="dxa"/>
            <w:shd w:val="clear" w:color="auto" w:fill="auto"/>
            <w:noWrap/>
            <w:vAlign w:val="center"/>
            <w:hideMark/>
          </w:tcPr>
          <w:p w14:paraId="6766881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621754</w:t>
            </w:r>
          </w:p>
        </w:tc>
        <w:tc>
          <w:tcPr>
            <w:tcW w:w="719" w:type="dxa"/>
            <w:shd w:val="clear" w:color="auto" w:fill="auto"/>
            <w:vAlign w:val="center"/>
            <w:hideMark/>
          </w:tcPr>
          <w:p w14:paraId="637F83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DE727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7ED7F1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Cateter nasal INFANTIL tipo óculos - descartável,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estéril em embalagem individual. Deverá constar externamente dados de identificação, procedência, tipo de esterilização, data de validade, número do lote e registro no Ministério da Saúde.</w:t>
            </w:r>
          </w:p>
        </w:tc>
        <w:tc>
          <w:tcPr>
            <w:tcW w:w="968" w:type="dxa"/>
            <w:vAlign w:val="center"/>
          </w:tcPr>
          <w:p w14:paraId="0D317C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3,26</w:t>
            </w:r>
          </w:p>
        </w:tc>
        <w:tc>
          <w:tcPr>
            <w:tcW w:w="1219" w:type="dxa"/>
            <w:vAlign w:val="center"/>
          </w:tcPr>
          <w:p w14:paraId="3E948B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163,00</w:t>
            </w:r>
          </w:p>
        </w:tc>
      </w:tr>
      <w:tr w:rsidR="007E7C20" w:rsidRPr="0002141C" w14:paraId="230E557A" w14:textId="77777777" w:rsidTr="00210B5B">
        <w:trPr>
          <w:trHeight w:val="416"/>
          <w:jc w:val="center"/>
        </w:trPr>
        <w:tc>
          <w:tcPr>
            <w:tcW w:w="407" w:type="dxa"/>
            <w:shd w:val="clear" w:color="auto" w:fill="auto"/>
            <w:vAlign w:val="center"/>
            <w:hideMark/>
          </w:tcPr>
          <w:p w14:paraId="14131C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53</w:t>
            </w:r>
          </w:p>
        </w:tc>
        <w:tc>
          <w:tcPr>
            <w:tcW w:w="852" w:type="dxa"/>
            <w:shd w:val="clear" w:color="auto" w:fill="auto"/>
            <w:vAlign w:val="center"/>
            <w:hideMark/>
          </w:tcPr>
          <w:p w14:paraId="3C48006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447065</w:t>
            </w:r>
          </w:p>
        </w:tc>
        <w:tc>
          <w:tcPr>
            <w:tcW w:w="719" w:type="dxa"/>
            <w:shd w:val="clear" w:color="auto" w:fill="auto"/>
            <w:vAlign w:val="center"/>
            <w:hideMark/>
          </w:tcPr>
          <w:p w14:paraId="3144B5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33E3A0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E93045C"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com fecho plástico inviolável, embalados individualmente.</w:t>
            </w:r>
          </w:p>
        </w:tc>
        <w:tc>
          <w:tcPr>
            <w:tcW w:w="968" w:type="dxa"/>
            <w:vAlign w:val="center"/>
          </w:tcPr>
          <w:p w14:paraId="291B0DA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0,51</w:t>
            </w:r>
          </w:p>
        </w:tc>
        <w:tc>
          <w:tcPr>
            <w:tcW w:w="1219" w:type="dxa"/>
            <w:vAlign w:val="center"/>
          </w:tcPr>
          <w:p w14:paraId="0DE847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10,20</w:t>
            </w:r>
          </w:p>
        </w:tc>
      </w:tr>
      <w:tr w:rsidR="007E7C20" w:rsidRPr="0002141C" w14:paraId="59EED0D7" w14:textId="77777777" w:rsidTr="00210B5B">
        <w:trPr>
          <w:trHeight w:val="426"/>
          <w:jc w:val="center"/>
        </w:trPr>
        <w:tc>
          <w:tcPr>
            <w:tcW w:w="407" w:type="dxa"/>
            <w:shd w:val="clear" w:color="auto" w:fill="auto"/>
            <w:vAlign w:val="center"/>
            <w:hideMark/>
          </w:tcPr>
          <w:p w14:paraId="77F1EDF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54</w:t>
            </w:r>
          </w:p>
        </w:tc>
        <w:tc>
          <w:tcPr>
            <w:tcW w:w="852" w:type="dxa"/>
            <w:shd w:val="clear" w:color="auto" w:fill="auto"/>
            <w:noWrap/>
            <w:vAlign w:val="center"/>
            <w:hideMark/>
          </w:tcPr>
          <w:p w14:paraId="174292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269881</w:t>
            </w:r>
          </w:p>
        </w:tc>
        <w:tc>
          <w:tcPr>
            <w:tcW w:w="719" w:type="dxa"/>
            <w:shd w:val="clear" w:color="auto" w:fill="auto"/>
            <w:vAlign w:val="center"/>
            <w:hideMark/>
          </w:tcPr>
          <w:p w14:paraId="6FEE3E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21D089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846B6C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Clorexidina 0,2% solução aquosa. Almotolia com 100 ml</w:t>
            </w:r>
          </w:p>
        </w:tc>
        <w:tc>
          <w:tcPr>
            <w:tcW w:w="968" w:type="dxa"/>
            <w:vAlign w:val="center"/>
          </w:tcPr>
          <w:p w14:paraId="2BDF176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1,95</w:t>
            </w:r>
          </w:p>
        </w:tc>
        <w:tc>
          <w:tcPr>
            <w:tcW w:w="1219" w:type="dxa"/>
            <w:vAlign w:val="center"/>
          </w:tcPr>
          <w:p w14:paraId="2890E6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1.950,00</w:t>
            </w:r>
          </w:p>
        </w:tc>
      </w:tr>
      <w:tr w:rsidR="007E7C20" w:rsidRPr="0002141C" w14:paraId="06DE051D" w14:textId="77777777" w:rsidTr="00210B5B">
        <w:trPr>
          <w:trHeight w:val="225"/>
          <w:jc w:val="center"/>
        </w:trPr>
        <w:tc>
          <w:tcPr>
            <w:tcW w:w="407" w:type="dxa"/>
            <w:shd w:val="clear" w:color="auto" w:fill="auto"/>
            <w:vAlign w:val="center"/>
            <w:hideMark/>
          </w:tcPr>
          <w:p w14:paraId="39CEBF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55</w:t>
            </w:r>
          </w:p>
        </w:tc>
        <w:tc>
          <w:tcPr>
            <w:tcW w:w="852" w:type="dxa"/>
            <w:shd w:val="clear" w:color="auto" w:fill="auto"/>
            <w:noWrap/>
            <w:vAlign w:val="center"/>
            <w:hideMark/>
          </w:tcPr>
          <w:p w14:paraId="4B8E5F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269876 </w:t>
            </w:r>
          </w:p>
        </w:tc>
        <w:tc>
          <w:tcPr>
            <w:tcW w:w="719" w:type="dxa"/>
            <w:shd w:val="clear" w:color="auto" w:fill="auto"/>
            <w:vAlign w:val="center"/>
            <w:hideMark/>
          </w:tcPr>
          <w:p w14:paraId="3001830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450C44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2B8AB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Clorexidina </w:t>
            </w:r>
            <w:proofErr w:type="spellStart"/>
            <w:r w:rsidRPr="0002141C">
              <w:rPr>
                <w:rFonts w:ascii="Arial" w:hAnsi="Arial" w:cs="Arial"/>
                <w:sz w:val="16"/>
                <w:szCs w:val="16"/>
                <w:lang w:eastAsia="pt-BR"/>
              </w:rPr>
              <w:t>Degermante</w:t>
            </w:r>
            <w:proofErr w:type="spellEnd"/>
            <w:r w:rsidRPr="0002141C">
              <w:rPr>
                <w:rFonts w:ascii="Arial" w:hAnsi="Arial" w:cs="Arial"/>
                <w:sz w:val="16"/>
                <w:szCs w:val="16"/>
                <w:lang w:eastAsia="pt-BR"/>
              </w:rPr>
              <w:t xml:space="preserve"> Antisséptico 2%. Almotolia com 100 ml</w:t>
            </w:r>
          </w:p>
        </w:tc>
        <w:tc>
          <w:tcPr>
            <w:tcW w:w="968" w:type="dxa"/>
            <w:vAlign w:val="center"/>
          </w:tcPr>
          <w:p w14:paraId="01A80D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2,77</w:t>
            </w:r>
          </w:p>
        </w:tc>
        <w:tc>
          <w:tcPr>
            <w:tcW w:w="1219" w:type="dxa"/>
            <w:vAlign w:val="center"/>
          </w:tcPr>
          <w:p w14:paraId="2715B5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2.770,00</w:t>
            </w:r>
          </w:p>
        </w:tc>
      </w:tr>
      <w:tr w:rsidR="007E7C20" w:rsidRPr="0002141C" w14:paraId="6270247A" w14:textId="77777777" w:rsidTr="00210B5B">
        <w:trPr>
          <w:trHeight w:val="416"/>
          <w:jc w:val="center"/>
        </w:trPr>
        <w:tc>
          <w:tcPr>
            <w:tcW w:w="407" w:type="dxa"/>
            <w:shd w:val="clear" w:color="auto" w:fill="auto"/>
            <w:vAlign w:val="center"/>
            <w:hideMark/>
          </w:tcPr>
          <w:p w14:paraId="0E76ED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56</w:t>
            </w:r>
          </w:p>
        </w:tc>
        <w:tc>
          <w:tcPr>
            <w:tcW w:w="852" w:type="dxa"/>
            <w:shd w:val="clear" w:color="auto" w:fill="auto"/>
            <w:noWrap/>
            <w:vAlign w:val="center"/>
            <w:hideMark/>
          </w:tcPr>
          <w:p w14:paraId="037501E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269878</w:t>
            </w:r>
          </w:p>
        </w:tc>
        <w:tc>
          <w:tcPr>
            <w:tcW w:w="719" w:type="dxa"/>
            <w:shd w:val="clear" w:color="auto" w:fill="auto"/>
            <w:vAlign w:val="center"/>
            <w:hideMark/>
          </w:tcPr>
          <w:p w14:paraId="3AD66E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4F60685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0903F2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Clorexidina solução alcóolica 0,5%. Almotolia com 100 ml</w:t>
            </w:r>
          </w:p>
        </w:tc>
        <w:tc>
          <w:tcPr>
            <w:tcW w:w="968" w:type="dxa"/>
            <w:vAlign w:val="center"/>
          </w:tcPr>
          <w:p w14:paraId="78D2A72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2,36</w:t>
            </w:r>
          </w:p>
        </w:tc>
        <w:tc>
          <w:tcPr>
            <w:tcW w:w="1219" w:type="dxa"/>
            <w:vAlign w:val="center"/>
          </w:tcPr>
          <w:p w14:paraId="446499E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708,00</w:t>
            </w:r>
          </w:p>
        </w:tc>
      </w:tr>
      <w:tr w:rsidR="007E7C20" w:rsidRPr="0002141C" w14:paraId="433C5273" w14:textId="77777777" w:rsidTr="00210B5B">
        <w:trPr>
          <w:trHeight w:val="561"/>
          <w:jc w:val="center"/>
        </w:trPr>
        <w:tc>
          <w:tcPr>
            <w:tcW w:w="407" w:type="dxa"/>
            <w:shd w:val="clear" w:color="auto" w:fill="auto"/>
            <w:vAlign w:val="center"/>
            <w:hideMark/>
          </w:tcPr>
          <w:p w14:paraId="033451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57</w:t>
            </w:r>
          </w:p>
        </w:tc>
        <w:tc>
          <w:tcPr>
            <w:tcW w:w="852" w:type="dxa"/>
            <w:shd w:val="clear" w:color="auto" w:fill="auto"/>
            <w:noWrap/>
            <w:vAlign w:val="center"/>
            <w:hideMark/>
          </w:tcPr>
          <w:p w14:paraId="0916862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623109</w:t>
            </w:r>
          </w:p>
        </w:tc>
        <w:tc>
          <w:tcPr>
            <w:tcW w:w="719" w:type="dxa"/>
            <w:shd w:val="clear" w:color="auto" w:fill="auto"/>
            <w:vAlign w:val="center"/>
            <w:hideMark/>
          </w:tcPr>
          <w:p w14:paraId="4024D6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6051E23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05F26E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Coletor de material perfurocortante, capacidade para 13 litros, rígido, impermeável, resistente a perfurações. características e acabamento: constituído de papelão resistente a perfuração na cor amarela translucida, projetado de forma a permitir a autoclavagem e incinerações em conformidade </w:t>
            </w:r>
            <w:r w:rsidRPr="0002141C">
              <w:rPr>
                <w:rFonts w:ascii="Arial" w:hAnsi="Arial" w:cs="Arial"/>
                <w:sz w:val="16"/>
                <w:szCs w:val="16"/>
                <w:lang w:eastAsia="pt-BR"/>
              </w:rPr>
              <w:lastRenderedPageBreak/>
              <w:t xml:space="preserve">com os órgãos estaduais de saúde pública e controle ambiental. Dotado de tampa e bocal que evitam o contato e o retorno do material descartado (tipo pétala), com </w:t>
            </w:r>
            <w:proofErr w:type="spellStart"/>
            <w:r w:rsidRPr="0002141C">
              <w:rPr>
                <w:rFonts w:ascii="Arial" w:hAnsi="Arial" w:cs="Arial"/>
                <w:sz w:val="16"/>
                <w:szCs w:val="16"/>
                <w:lang w:eastAsia="pt-BR"/>
              </w:rPr>
              <w:t>sobretampa</w:t>
            </w:r>
            <w:proofErr w:type="spellEnd"/>
            <w:r w:rsidRPr="0002141C">
              <w:rPr>
                <w:rFonts w:ascii="Arial" w:hAnsi="Arial" w:cs="Arial"/>
                <w:sz w:val="16"/>
                <w:szCs w:val="16"/>
                <w:lang w:eastAsia="pt-BR"/>
              </w:rPr>
              <w:t xml:space="preserve"> de fechamento seguro livre de vazamentos. Com símbolo internacionalmente normatizado para material infectante e linha demarcatória de enchimento assim como demais identificações e advertências (número de registro no Ministério da Saúde.) Dimensões aproximadas: altura interna livre mínima de 20 cm, diâmetro interno mínimo de 20 cm espessura da parede mínima de 1,27mm, constituído de sacola plástica amarela, fundo rígido, cinta lateral, coletor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montado e bandeja interna. Com instrução de uso e montagem impressas externamente.  Fabricado de acordo com a Norma ABNT NBR/13853 de 05/1997, RDC N.º 306, CONAMA 358.</w:t>
            </w:r>
          </w:p>
        </w:tc>
        <w:tc>
          <w:tcPr>
            <w:tcW w:w="968" w:type="dxa"/>
            <w:vAlign w:val="center"/>
          </w:tcPr>
          <w:p w14:paraId="1D6523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5,49</w:t>
            </w:r>
          </w:p>
        </w:tc>
        <w:tc>
          <w:tcPr>
            <w:tcW w:w="1219" w:type="dxa"/>
            <w:vAlign w:val="center"/>
          </w:tcPr>
          <w:p w14:paraId="4C1456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5.490,00</w:t>
            </w:r>
          </w:p>
        </w:tc>
      </w:tr>
      <w:tr w:rsidR="007E7C20" w:rsidRPr="0002141C" w14:paraId="7E4133E4" w14:textId="77777777" w:rsidTr="00210B5B">
        <w:trPr>
          <w:trHeight w:val="2925"/>
          <w:jc w:val="center"/>
        </w:trPr>
        <w:tc>
          <w:tcPr>
            <w:tcW w:w="407" w:type="dxa"/>
            <w:shd w:val="clear" w:color="auto" w:fill="auto"/>
            <w:vAlign w:val="center"/>
            <w:hideMark/>
          </w:tcPr>
          <w:p w14:paraId="7C33D0C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58</w:t>
            </w:r>
          </w:p>
        </w:tc>
        <w:tc>
          <w:tcPr>
            <w:tcW w:w="852" w:type="dxa"/>
            <w:shd w:val="clear" w:color="auto" w:fill="auto"/>
            <w:noWrap/>
            <w:vAlign w:val="center"/>
            <w:hideMark/>
          </w:tcPr>
          <w:p w14:paraId="6ADD5B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623107</w:t>
            </w:r>
          </w:p>
        </w:tc>
        <w:tc>
          <w:tcPr>
            <w:tcW w:w="719" w:type="dxa"/>
            <w:shd w:val="clear" w:color="auto" w:fill="auto"/>
            <w:vAlign w:val="center"/>
            <w:hideMark/>
          </w:tcPr>
          <w:p w14:paraId="4912DF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7418019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802BD8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Coletor de material perfurocortante, capacidade para 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w:t>
            </w:r>
            <w:proofErr w:type="spellStart"/>
            <w:r w:rsidRPr="0002141C">
              <w:rPr>
                <w:rFonts w:ascii="Arial" w:hAnsi="Arial" w:cs="Arial"/>
                <w:sz w:val="16"/>
                <w:szCs w:val="16"/>
                <w:lang w:eastAsia="pt-BR"/>
              </w:rPr>
              <w:t>sobretampa</w:t>
            </w:r>
            <w:proofErr w:type="spellEnd"/>
            <w:r w:rsidRPr="0002141C">
              <w:rPr>
                <w:rFonts w:ascii="Arial" w:hAnsi="Arial" w:cs="Arial"/>
                <w:sz w:val="16"/>
                <w:szCs w:val="16"/>
                <w:lang w:eastAsia="pt-BR"/>
              </w:rPr>
              <w:t xml:space="preserve"> de fechamento seguro livre de vazamentos. Com símbolo internacionalmente normatizado para material infectante e linha demarcatória de enchimento assim como demais identificações e advertências (número de registro no Ministério da Saúde.) Espessura da parede mínima de 1,27mm, constituído de sacola plástica amarela, fundo rígido, cinta lateral, coletor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montado e bandeja interna. Com instrução de uso e montagem impressas externamente.  Fabricado de acordo com a Norma ABNT NBR/13853 de 05/1997, RDC N.º 306, CONAMA 358.</w:t>
            </w:r>
          </w:p>
        </w:tc>
        <w:tc>
          <w:tcPr>
            <w:tcW w:w="968" w:type="dxa"/>
            <w:vAlign w:val="center"/>
          </w:tcPr>
          <w:p w14:paraId="7C2CAC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2,99</w:t>
            </w:r>
          </w:p>
        </w:tc>
        <w:tc>
          <w:tcPr>
            <w:tcW w:w="1219" w:type="dxa"/>
            <w:vAlign w:val="center"/>
          </w:tcPr>
          <w:p w14:paraId="58EFB0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598,00</w:t>
            </w:r>
          </w:p>
        </w:tc>
      </w:tr>
      <w:tr w:rsidR="007E7C20" w:rsidRPr="0002141C" w14:paraId="2AD2EBEE" w14:textId="77777777" w:rsidTr="00210B5B">
        <w:trPr>
          <w:trHeight w:val="364"/>
          <w:jc w:val="center"/>
        </w:trPr>
        <w:tc>
          <w:tcPr>
            <w:tcW w:w="407" w:type="dxa"/>
            <w:shd w:val="clear" w:color="auto" w:fill="auto"/>
            <w:vAlign w:val="center"/>
            <w:hideMark/>
          </w:tcPr>
          <w:p w14:paraId="26709D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59</w:t>
            </w:r>
          </w:p>
        </w:tc>
        <w:tc>
          <w:tcPr>
            <w:tcW w:w="852" w:type="dxa"/>
            <w:shd w:val="clear" w:color="auto" w:fill="auto"/>
            <w:noWrap/>
            <w:vAlign w:val="center"/>
            <w:hideMark/>
          </w:tcPr>
          <w:p w14:paraId="496571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615986</w:t>
            </w:r>
          </w:p>
        </w:tc>
        <w:tc>
          <w:tcPr>
            <w:tcW w:w="719" w:type="dxa"/>
            <w:shd w:val="clear" w:color="auto" w:fill="auto"/>
            <w:vAlign w:val="center"/>
            <w:hideMark/>
          </w:tcPr>
          <w:p w14:paraId="53C0B84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100.000</w:t>
            </w:r>
          </w:p>
        </w:tc>
        <w:tc>
          <w:tcPr>
            <w:tcW w:w="1154" w:type="dxa"/>
            <w:shd w:val="clear" w:color="auto" w:fill="auto"/>
            <w:vAlign w:val="center"/>
            <w:hideMark/>
          </w:tcPr>
          <w:p w14:paraId="236B82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E8D315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w:t>
            </w:r>
            <w:r w:rsidRPr="0002141C">
              <w:rPr>
                <w:rFonts w:ascii="Arial" w:hAnsi="Arial" w:cs="Arial"/>
                <w:sz w:val="16"/>
                <w:szCs w:val="16"/>
                <w:lang w:eastAsia="pt-BR"/>
              </w:rPr>
              <w:lastRenderedPageBreak/>
              <w:t xml:space="preserve">sua utilização, embalada em pacote grau cirúrgico com 10 unidades, contando externamente os dados de identificação e procedência. </w:t>
            </w:r>
            <w:r w:rsidRPr="0002141C">
              <w:rPr>
                <w:rFonts w:ascii="Arial" w:hAnsi="Arial" w:cs="Arial"/>
                <w:sz w:val="16"/>
                <w:szCs w:val="16"/>
                <w:u w:val="single"/>
                <w:lang w:eastAsia="pt-BR"/>
              </w:rPr>
              <w:t>Estéril</w:t>
            </w:r>
            <w:r w:rsidRPr="0002141C">
              <w:rPr>
                <w:rFonts w:ascii="Arial" w:hAnsi="Arial" w:cs="Arial"/>
                <w:sz w:val="16"/>
                <w:szCs w:val="16"/>
                <w:lang w:eastAsia="pt-BR"/>
              </w:rPr>
              <w:t>, alvejadas, purificadas e isentas de impurezas, substâncias gordurosas, amido, corantes corretivos, alvejantes ópticos, inodoras e insípidas, esterilização feita por irradiação gama ou por óxido de etileno.</w:t>
            </w:r>
          </w:p>
        </w:tc>
        <w:tc>
          <w:tcPr>
            <w:tcW w:w="968" w:type="dxa"/>
            <w:vAlign w:val="center"/>
          </w:tcPr>
          <w:p w14:paraId="39AC07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0,60</w:t>
            </w:r>
          </w:p>
        </w:tc>
        <w:tc>
          <w:tcPr>
            <w:tcW w:w="1219" w:type="dxa"/>
            <w:vAlign w:val="center"/>
          </w:tcPr>
          <w:p w14:paraId="17A187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60.000,00</w:t>
            </w:r>
          </w:p>
        </w:tc>
      </w:tr>
      <w:tr w:rsidR="007E7C20" w:rsidRPr="0002141C" w14:paraId="2484A82D" w14:textId="77777777" w:rsidTr="00210B5B">
        <w:trPr>
          <w:trHeight w:val="675"/>
          <w:jc w:val="center"/>
        </w:trPr>
        <w:tc>
          <w:tcPr>
            <w:tcW w:w="407" w:type="dxa"/>
            <w:shd w:val="clear" w:color="auto" w:fill="auto"/>
            <w:vAlign w:val="center"/>
            <w:hideMark/>
          </w:tcPr>
          <w:p w14:paraId="78B1C7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w:t>
            </w:r>
          </w:p>
        </w:tc>
        <w:tc>
          <w:tcPr>
            <w:tcW w:w="852" w:type="dxa"/>
            <w:shd w:val="clear" w:color="auto" w:fill="auto"/>
            <w:noWrap/>
            <w:vAlign w:val="center"/>
            <w:hideMark/>
          </w:tcPr>
          <w:p w14:paraId="574242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614334</w:t>
            </w:r>
          </w:p>
        </w:tc>
        <w:tc>
          <w:tcPr>
            <w:tcW w:w="719" w:type="dxa"/>
            <w:shd w:val="clear" w:color="auto" w:fill="auto"/>
            <w:vAlign w:val="center"/>
            <w:hideMark/>
          </w:tcPr>
          <w:p w14:paraId="23FDD1C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5B65E9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FAB950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w:t>
            </w:r>
            <w:proofErr w:type="spellStart"/>
            <w:r w:rsidRPr="0002141C">
              <w:rPr>
                <w:rFonts w:ascii="Arial" w:hAnsi="Arial" w:cs="Arial"/>
                <w:sz w:val="16"/>
                <w:szCs w:val="16"/>
                <w:lang w:eastAsia="pt-BR"/>
              </w:rPr>
              <w:t>Algodonada</w:t>
            </w:r>
            <w:proofErr w:type="spellEnd"/>
            <w:r w:rsidRPr="0002141C">
              <w:rPr>
                <w:rFonts w:ascii="Arial" w:hAnsi="Arial" w:cs="Arial"/>
                <w:sz w:val="16"/>
                <w:szCs w:val="16"/>
                <w:lang w:eastAsia="pt-BR"/>
              </w:rPr>
              <w:t xml:space="preserve"> 10 x 15cm estéril, constituída por uma camada de papel absorvente recoberta por duas mantas de algodão hidrófilo, alta absorção, com envoltório de tecido de gaze 13 fios.</w:t>
            </w:r>
          </w:p>
        </w:tc>
        <w:tc>
          <w:tcPr>
            <w:tcW w:w="968" w:type="dxa"/>
            <w:vAlign w:val="center"/>
          </w:tcPr>
          <w:p w14:paraId="24813BE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1,31</w:t>
            </w:r>
          </w:p>
        </w:tc>
        <w:tc>
          <w:tcPr>
            <w:tcW w:w="1219" w:type="dxa"/>
            <w:vAlign w:val="center"/>
          </w:tcPr>
          <w:p w14:paraId="0CE411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262,00</w:t>
            </w:r>
          </w:p>
        </w:tc>
      </w:tr>
      <w:tr w:rsidR="007E7C20" w:rsidRPr="0002141C" w14:paraId="175C1157" w14:textId="77777777" w:rsidTr="00210B5B">
        <w:trPr>
          <w:trHeight w:val="675"/>
          <w:jc w:val="center"/>
        </w:trPr>
        <w:tc>
          <w:tcPr>
            <w:tcW w:w="407" w:type="dxa"/>
            <w:shd w:val="clear" w:color="auto" w:fill="auto"/>
            <w:vAlign w:val="center"/>
            <w:hideMark/>
          </w:tcPr>
          <w:p w14:paraId="10348E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w:t>
            </w:r>
          </w:p>
        </w:tc>
        <w:tc>
          <w:tcPr>
            <w:tcW w:w="852" w:type="dxa"/>
            <w:shd w:val="clear" w:color="auto" w:fill="auto"/>
            <w:noWrap/>
            <w:vAlign w:val="center"/>
            <w:hideMark/>
          </w:tcPr>
          <w:p w14:paraId="4B5181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614335</w:t>
            </w:r>
          </w:p>
        </w:tc>
        <w:tc>
          <w:tcPr>
            <w:tcW w:w="719" w:type="dxa"/>
            <w:shd w:val="clear" w:color="auto" w:fill="auto"/>
            <w:vAlign w:val="center"/>
            <w:hideMark/>
          </w:tcPr>
          <w:p w14:paraId="10DCF8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08288D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B9898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w:t>
            </w:r>
            <w:proofErr w:type="spellStart"/>
            <w:r w:rsidRPr="0002141C">
              <w:rPr>
                <w:rFonts w:ascii="Arial" w:hAnsi="Arial" w:cs="Arial"/>
                <w:sz w:val="16"/>
                <w:szCs w:val="16"/>
                <w:lang w:eastAsia="pt-BR"/>
              </w:rPr>
              <w:t>Algodonada</w:t>
            </w:r>
            <w:proofErr w:type="spellEnd"/>
            <w:r w:rsidRPr="0002141C">
              <w:rPr>
                <w:rFonts w:ascii="Arial" w:hAnsi="Arial" w:cs="Arial"/>
                <w:sz w:val="16"/>
                <w:szCs w:val="16"/>
                <w:lang w:eastAsia="pt-BR"/>
              </w:rPr>
              <w:t xml:space="preserve"> 30 x 60cm estéril, constituída por uma camada de papel absorvente recoberta por duas mantas de algodão hidrófilo, alta absorção, com envoltório de tecido de gaze 13 fios.</w:t>
            </w:r>
          </w:p>
        </w:tc>
        <w:tc>
          <w:tcPr>
            <w:tcW w:w="968" w:type="dxa"/>
            <w:vAlign w:val="center"/>
          </w:tcPr>
          <w:p w14:paraId="66DE59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1,31</w:t>
            </w:r>
          </w:p>
        </w:tc>
        <w:tc>
          <w:tcPr>
            <w:tcW w:w="1219" w:type="dxa"/>
            <w:vAlign w:val="center"/>
          </w:tcPr>
          <w:p w14:paraId="7B1608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262,00</w:t>
            </w:r>
          </w:p>
        </w:tc>
      </w:tr>
      <w:tr w:rsidR="007E7C20" w:rsidRPr="0002141C" w14:paraId="1DF0EFD4" w14:textId="77777777" w:rsidTr="00210B5B">
        <w:trPr>
          <w:trHeight w:val="450"/>
          <w:jc w:val="center"/>
        </w:trPr>
        <w:tc>
          <w:tcPr>
            <w:tcW w:w="407" w:type="dxa"/>
            <w:shd w:val="clear" w:color="auto" w:fill="auto"/>
            <w:vAlign w:val="center"/>
            <w:hideMark/>
          </w:tcPr>
          <w:p w14:paraId="4211F6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w:t>
            </w:r>
          </w:p>
        </w:tc>
        <w:tc>
          <w:tcPr>
            <w:tcW w:w="852" w:type="dxa"/>
            <w:shd w:val="clear" w:color="auto" w:fill="auto"/>
            <w:noWrap/>
            <w:vAlign w:val="center"/>
            <w:hideMark/>
          </w:tcPr>
          <w:p w14:paraId="4619E49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272020</w:t>
            </w:r>
          </w:p>
        </w:tc>
        <w:tc>
          <w:tcPr>
            <w:tcW w:w="719" w:type="dxa"/>
            <w:shd w:val="clear" w:color="auto" w:fill="auto"/>
            <w:vAlign w:val="center"/>
            <w:hideMark/>
          </w:tcPr>
          <w:p w14:paraId="6A6406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1A68567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2FC977E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Compressa de gaze em rolo “tipo queijo”. 13 fios/cm2, isenta de impurezas, 8 camadas. Comprimento: 91m. Não estéril.</w:t>
            </w:r>
          </w:p>
        </w:tc>
        <w:tc>
          <w:tcPr>
            <w:tcW w:w="968" w:type="dxa"/>
            <w:vAlign w:val="center"/>
          </w:tcPr>
          <w:p w14:paraId="5F08E77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65,00</w:t>
            </w:r>
          </w:p>
        </w:tc>
        <w:tc>
          <w:tcPr>
            <w:tcW w:w="1219" w:type="dxa"/>
            <w:vAlign w:val="center"/>
          </w:tcPr>
          <w:p w14:paraId="73A50D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13.000,00</w:t>
            </w:r>
          </w:p>
        </w:tc>
      </w:tr>
      <w:tr w:rsidR="007E7C20" w:rsidRPr="0002141C" w14:paraId="5C97EAA2" w14:textId="77777777" w:rsidTr="00210B5B">
        <w:trPr>
          <w:trHeight w:val="1350"/>
          <w:jc w:val="center"/>
        </w:trPr>
        <w:tc>
          <w:tcPr>
            <w:tcW w:w="407" w:type="dxa"/>
            <w:shd w:val="clear" w:color="auto" w:fill="auto"/>
            <w:vAlign w:val="center"/>
            <w:hideMark/>
          </w:tcPr>
          <w:p w14:paraId="3F2D534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63</w:t>
            </w:r>
          </w:p>
        </w:tc>
        <w:tc>
          <w:tcPr>
            <w:tcW w:w="852" w:type="dxa"/>
            <w:shd w:val="clear" w:color="auto" w:fill="auto"/>
            <w:noWrap/>
            <w:vAlign w:val="center"/>
            <w:hideMark/>
          </w:tcPr>
          <w:p w14:paraId="48E0E4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269971 </w:t>
            </w:r>
          </w:p>
        </w:tc>
        <w:tc>
          <w:tcPr>
            <w:tcW w:w="719" w:type="dxa"/>
            <w:shd w:val="clear" w:color="auto" w:fill="auto"/>
            <w:vAlign w:val="center"/>
            <w:hideMark/>
          </w:tcPr>
          <w:p w14:paraId="76BDDD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6CE4BA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COM 500 UNIDADES</w:t>
            </w:r>
          </w:p>
        </w:tc>
        <w:tc>
          <w:tcPr>
            <w:tcW w:w="2756" w:type="dxa"/>
            <w:vAlign w:val="bottom"/>
          </w:tcPr>
          <w:p w14:paraId="1DC620F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hidrófila, </w:t>
            </w:r>
            <w:r w:rsidRPr="0002141C">
              <w:rPr>
                <w:rFonts w:ascii="Arial" w:hAnsi="Arial" w:cs="Arial"/>
                <w:sz w:val="16"/>
                <w:szCs w:val="16"/>
              </w:rPr>
              <w:t xml:space="preserve">tipo VI, com 8 camadas, de 7,5 x 7,5cm, com dimensões fechadas e dimensões abertas de 15,0 x 30,0cm, densidade de 13 fios/cm2, com cinco dobras e oito camadas, em tecido de algodão, isenta de manchas, impurezas, rasgos e furos, devidamente acabado, com </w:t>
            </w:r>
            <w:r w:rsidRPr="0002141C">
              <w:rPr>
                <w:rFonts w:ascii="Arial" w:hAnsi="Arial" w:cs="Arial"/>
                <w:sz w:val="16"/>
                <w:szCs w:val="16"/>
                <w:lang w:eastAsia="pt-BR"/>
              </w:rPr>
              <w:t>bordas devidamente voltadas para dentro</w:t>
            </w:r>
            <w:r w:rsidRPr="0002141C">
              <w:rPr>
                <w:rFonts w:ascii="Arial" w:hAnsi="Arial" w:cs="Arial"/>
                <w:sz w:val="16"/>
                <w:szCs w:val="16"/>
              </w:rPr>
              <w:t xml:space="preserve"> e que não solte fiapos, absorção adequada de fluidos. E</w:t>
            </w:r>
            <w:r w:rsidRPr="0002141C">
              <w:rPr>
                <w:rFonts w:ascii="Arial" w:hAnsi="Arial" w:cs="Arial"/>
                <w:sz w:val="16"/>
                <w:szCs w:val="16"/>
                <w:lang w:eastAsia="pt-BR"/>
              </w:rPr>
              <w:t>mbalada em pacote plástico com 500 unidades,</w:t>
            </w:r>
            <w:r>
              <w:rPr>
                <w:rFonts w:ascii="Arial" w:hAnsi="Arial" w:cs="Arial"/>
                <w:sz w:val="16"/>
                <w:szCs w:val="16"/>
                <w:lang w:eastAsia="pt-BR"/>
              </w:rPr>
              <w:t xml:space="preserve"> </w:t>
            </w:r>
            <w:r w:rsidRPr="0002141C">
              <w:rPr>
                <w:rFonts w:ascii="Arial" w:hAnsi="Arial" w:cs="Arial"/>
                <w:sz w:val="16"/>
                <w:szCs w:val="16"/>
                <w:lang w:eastAsia="pt-BR"/>
              </w:rPr>
              <w:t xml:space="preserve">contando externamente os dados de identificação: </w:t>
            </w:r>
            <w:r w:rsidRPr="0002141C">
              <w:rPr>
                <w:rFonts w:ascii="Arial" w:hAnsi="Arial" w:cs="Arial"/>
                <w:sz w:val="16"/>
                <w:szCs w:val="16"/>
              </w:rPr>
              <w:t>tipo, lote, data de fabricação e validade, registro no ministério da saúde, não estéril;</w:t>
            </w:r>
            <w:r>
              <w:rPr>
                <w:rFonts w:ascii="Arial" w:hAnsi="Arial" w:cs="Arial"/>
                <w:sz w:val="16"/>
                <w:szCs w:val="16"/>
              </w:rPr>
              <w:t xml:space="preserve"> peso</w:t>
            </w:r>
            <w:r w:rsidRPr="0002141C">
              <w:rPr>
                <w:rFonts w:ascii="Arial" w:hAnsi="Arial" w:cs="Arial"/>
                <w:sz w:val="16"/>
                <w:szCs w:val="16"/>
              </w:rPr>
              <w:t>, número do registro na ANVISA</w:t>
            </w:r>
            <w:r w:rsidRPr="0002141C">
              <w:rPr>
                <w:rFonts w:ascii="Arial" w:hAnsi="Arial" w:cs="Arial"/>
                <w:sz w:val="16"/>
                <w:szCs w:val="16"/>
                <w:lang w:eastAsia="pt-BR"/>
              </w:rPr>
              <w:t xml:space="preserve"> e procedência nacional.</w:t>
            </w:r>
          </w:p>
        </w:tc>
        <w:tc>
          <w:tcPr>
            <w:tcW w:w="968" w:type="dxa"/>
            <w:vAlign w:val="center"/>
          </w:tcPr>
          <w:p w14:paraId="54EA8E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21,61</w:t>
            </w:r>
          </w:p>
        </w:tc>
        <w:tc>
          <w:tcPr>
            <w:tcW w:w="1219" w:type="dxa"/>
            <w:vAlign w:val="center"/>
          </w:tcPr>
          <w:p w14:paraId="457CB7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6.483,00</w:t>
            </w:r>
          </w:p>
        </w:tc>
      </w:tr>
      <w:tr w:rsidR="007E7C20" w:rsidRPr="0002141C" w14:paraId="24BA0CE7" w14:textId="77777777" w:rsidTr="00210B5B">
        <w:trPr>
          <w:trHeight w:val="2250"/>
          <w:jc w:val="center"/>
        </w:trPr>
        <w:tc>
          <w:tcPr>
            <w:tcW w:w="407" w:type="dxa"/>
            <w:shd w:val="clear" w:color="auto" w:fill="auto"/>
            <w:vAlign w:val="center"/>
            <w:hideMark/>
          </w:tcPr>
          <w:p w14:paraId="4B1139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64</w:t>
            </w:r>
          </w:p>
        </w:tc>
        <w:tc>
          <w:tcPr>
            <w:tcW w:w="852" w:type="dxa"/>
            <w:shd w:val="clear" w:color="auto" w:fill="auto"/>
            <w:noWrap/>
            <w:vAlign w:val="center"/>
            <w:hideMark/>
          </w:tcPr>
          <w:p w14:paraId="6EE4EA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461243</w:t>
            </w:r>
          </w:p>
        </w:tc>
        <w:tc>
          <w:tcPr>
            <w:tcW w:w="719" w:type="dxa"/>
            <w:shd w:val="clear" w:color="auto" w:fill="auto"/>
            <w:vAlign w:val="center"/>
            <w:hideMark/>
          </w:tcPr>
          <w:p w14:paraId="5EF247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0F9CFF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COM 50 UNIDADES</w:t>
            </w:r>
          </w:p>
        </w:tc>
        <w:tc>
          <w:tcPr>
            <w:tcW w:w="2756" w:type="dxa"/>
            <w:vAlign w:val="bottom"/>
          </w:tcPr>
          <w:p w14:paraId="15108CF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Eletrodo descartável para ECG: ADULTO</w:t>
            </w:r>
            <w:r w:rsidRPr="0002141C">
              <w:rPr>
                <w:rFonts w:ascii="Arial" w:hAnsi="Arial" w:cs="Arial"/>
                <w:sz w:val="16"/>
                <w:szCs w:val="16"/>
                <w:lang w:eastAsia="pt-BR"/>
              </w:rPr>
              <w:br/>
              <w:t>- não estéril;</w:t>
            </w:r>
            <w:r w:rsidRPr="0002141C">
              <w:rPr>
                <w:rFonts w:ascii="Arial" w:hAnsi="Arial" w:cs="Arial"/>
                <w:sz w:val="16"/>
                <w:szCs w:val="16"/>
                <w:lang w:eastAsia="pt-BR"/>
              </w:rPr>
              <w:br/>
              <w:t>- descartável, de uso individual e por procedimento;</w:t>
            </w:r>
            <w:r w:rsidRPr="0002141C">
              <w:rPr>
                <w:rFonts w:ascii="Arial" w:hAnsi="Arial" w:cs="Arial"/>
                <w:sz w:val="16"/>
                <w:szCs w:val="16"/>
                <w:lang w:eastAsia="pt-BR"/>
              </w:rPr>
              <w:br/>
              <w:t>- mola de aço inoxidável;</w:t>
            </w:r>
            <w:r w:rsidRPr="0002141C">
              <w:rPr>
                <w:rFonts w:ascii="Arial" w:hAnsi="Arial" w:cs="Arial"/>
                <w:sz w:val="16"/>
                <w:szCs w:val="16"/>
                <w:lang w:eastAsia="pt-BR"/>
              </w:rPr>
              <w:br/>
              <w:t>- gel condutor sólido, filme PET;</w:t>
            </w:r>
            <w:r w:rsidRPr="0002141C">
              <w:rPr>
                <w:rFonts w:ascii="Arial" w:hAnsi="Arial" w:cs="Arial"/>
                <w:sz w:val="16"/>
                <w:szCs w:val="16"/>
                <w:lang w:eastAsia="pt-BR"/>
              </w:rPr>
              <w:br/>
              <w:t>- espuma médica com gel adesivo médico;</w:t>
            </w:r>
            <w:r w:rsidRPr="0002141C">
              <w:rPr>
                <w:rFonts w:ascii="Arial" w:hAnsi="Arial" w:cs="Arial"/>
                <w:sz w:val="16"/>
                <w:szCs w:val="16"/>
                <w:lang w:eastAsia="pt-BR"/>
              </w:rPr>
              <w:br/>
              <w:t xml:space="preserve">- fita porosa ou tecido macio,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w:t>
            </w:r>
            <w:r w:rsidRPr="0002141C">
              <w:rPr>
                <w:rFonts w:ascii="Arial" w:hAnsi="Arial" w:cs="Arial"/>
                <w:sz w:val="16"/>
                <w:szCs w:val="16"/>
                <w:lang w:eastAsia="pt-BR"/>
              </w:rPr>
              <w:br/>
              <w:t>- capa plástica que mantém a umidade do gel;</w:t>
            </w:r>
            <w:r w:rsidRPr="0002141C">
              <w:rPr>
                <w:rFonts w:ascii="Arial" w:hAnsi="Arial" w:cs="Arial"/>
                <w:sz w:val="16"/>
                <w:szCs w:val="16"/>
                <w:lang w:eastAsia="pt-BR"/>
              </w:rPr>
              <w:br/>
              <w:t>- formatos redondo, oval e retangular;</w:t>
            </w:r>
            <w:r w:rsidRPr="0002141C">
              <w:rPr>
                <w:rFonts w:ascii="Arial" w:hAnsi="Arial" w:cs="Arial"/>
                <w:sz w:val="16"/>
                <w:szCs w:val="16"/>
                <w:lang w:eastAsia="pt-BR"/>
              </w:rPr>
              <w:br/>
              <w:t>- material: plástico ABS revestido com Ag/</w:t>
            </w:r>
            <w:proofErr w:type="spellStart"/>
            <w:r w:rsidRPr="0002141C">
              <w:rPr>
                <w:rFonts w:ascii="Arial" w:hAnsi="Arial" w:cs="Arial"/>
                <w:sz w:val="16"/>
                <w:szCs w:val="16"/>
                <w:lang w:eastAsia="pt-BR"/>
              </w:rPr>
              <w:t>AgCl</w:t>
            </w:r>
            <w:proofErr w:type="spellEnd"/>
            <w:r w:rsidRPr="0002141C">
              <w:rPr>
                <w:rFonts w:ascii="Arial" w:hAnsi="Arial" w:cs="Arial"/>
                <w:sz w:val="16"/>
                <w:szCs w:val="16"/>
                <w:lang w:eastAsia="pt-BR"/>
              </w:rPr>
              <w:t xml:space="preserve"> (eletrodo de referência);</w:t>
            </w:r>
          </w:p>
        </w:tc>
        <w:tc>
          <w:tcPr>
            <w:tcW w:w="968" w:type="dxa"/>
            <w:vAlign w:val="center"/>
          </w:tcPr>
          <w:p w14:paraId="36FCA4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10,50</w:t>
            </w:r>
          </w:p>
        </w:tc>
        <w:tc>
          <w:tcPr>
            <w:tcW w:w="1219" w:type="dxa"/>
            <w:vAlign w:val="center"/>
          </w:tcPr>
          <w:p w14:paraId="1548CB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3.150,00</w:t>
            </w:r>
          </w:p>
        </w:tc>
      </w:tr>
      <w:tr w:rsidR="007E7C20" w:rsidRPr="0002141C" w14:paraId="3AF1272F" w14:textId="77777777" w:rsidTr="00210B5B">
        <w:trPr>
          <w:trHeight w:val="2250"/>
          <w:jc w:val="center"/>
        </w:trPr>
        <w:tc>
          <w:tcPr>
            <w:tcW w:w="407" w:type="dxa"/>
            <w:shd w:val="clear" w:color="auto" w:fill="auto"/>
            <w:vAlign w:val="center"/>
            <w:hideMark/>
          </w:tcPr>
          <w:p w14:paraId="108DD31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65</w:t>
            </w:r>
          </w:p>
        </w:tc>
        <w:tc>
          <w:tcPr>
            <w:tcW w:w="852" w:type="dxa"/>
            <w:shd w:val="clear" w:color="auto" w:fill="auto"/>
            <w:noWrap/>
            <w:vAlign w:val="center"/>
            <w:hideMark/>
          </w:tcPr>
          <w:p w14:paraId="2BE7AC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461245</w:t>
            </w:r>
          </w:p>
        </w:tc>
        <w:tc>
          <w:tcPr>
            <w:tcW w:w="719" w:type="dxa"/>
            <w:shd w:val="clear" w:color="auto" w:fill="auto"/>
            <w:vAlign w:val="center"/>
            <w:hideMark/>
          </w:tcPr>
          <w:p w14:paraId="71CA512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79991C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COM 50 UNIDADES</w:t>
            </w:r>
          </w:p>
        </w:tc>
        <w:tc>
          <w:tcPr>
            <w:tcW w:w="2756" w:type="dxa"/>
            <w:vAlign w:val="bottom"/>
          </w:tcPr>
          <w:p w14:paraId="01E9ABD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Eletrodo descartável para ECG: PEDIÁTRICO</w:t>
            </w:r>
            <w:r w:rsidRPr="0002141C">
              <w:rPr>
                <w:rFonts w:ascii="Arial" w:hAnsi="Arial" w:cs="Arial"/>
                <w:sz w:val="16"/>
                <w:szCs w:val="16"/>
                <w:lang w:eastAsia="pt-BR"/>
              </w:rPr>
              <w:br/>
              <w:t>- não estéril;</w:t>
            </w:r>
            <w:r w:rsidRPr="0002141C">
              <w:rPr>
                <w:rFonts w:ascii="Arial" w:hAnsi="Arial" w:cs="Arial"/>
                <w:sz w:val="16"/>
                <w:szCs w:val="16"/>
                <w:lang w:eastAsia="pt-BR"/>
              </w:rPr>
              <w:br/>
              <w:t>- descartável, de uso individual e por procedimento;</w:t>
            </w:r>
            <w:r w:rsidRPr="0002141C">
              <w:rPr>
                <w:rFonts w:ascii="Arial" w:hAnsi="Arial" w:cs="Arial"/>
                <w:sz w:val="16"/>
                <w:szCs w:val="16"/>
                <w:lang w:eastAsia="pt-BR"/>
              </w:rPr>
              <w:br/>
              <w:t>- mola de aço inoxidável;</w:t>
            </w:r>
            <w:r w:rsidRPr="0002141C">
              <w:rPr>
                <w:rFonts w:ascii="Arial" w:hAnsi="Arial" w:cs="Arial"/>
                <w:sz w:val="16"/>
                <w:szCs w:val="16"/>
                <w:lang w:eastAsia="pt-BR"/>
              </w:rPr>
              <w:br/>
              <w:t>- gel condutor sólido, filme PET;</w:t>
            </w:r>
            <w:r w:rsidRPr="0002141C">
              <w:rPr>
                <w:rFonts w:ascii="Arial" w:hAnsi="Arial" w:cs="Arial"/>
                <w:sz w:val="16"/>
                <w:szCs w:val="16"/>
                <w:lang w:eastAsia="pt-BR"/>
              </w:rPr>
              <w:br/>
              <w:t>- espuma médica com gel adesivo médico;</w:t>
            </w:r>
            <w:r w:rsidRPr="0002141C">
              <w:rPr>
                <w:rFonts w:ascii="Arial" w:hAnsi="Arial" w:cs="Arial"/>
                <w:sz w:val="16"/>
                <w:szCs w:val="16"/>
                <w:lang w:eastAsia="pt-BR"/>
              </w:rPr>
              <w:br/>
              <w:t xml:space="preserve">- fita porosa ou tecido macio,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w:t>
            </w:r>
            <w:r w:rsidRPr="0002141C">
              <w:rPr>
                <w:rFonts w:ascii="Arial" w:hAnsi="Arial" w:cs="Arial"/>
                <w:sz w:val="16"/>
                <w:szCs w:val="16"/>
                <w:lang w:eastAsia="pt-BR"/>
              </w:rPr>
              <w:br/>
              <w:t>- capa plástica que mantém a umidade do gel;</w:t>
            </w:r>
            <w:r w:rsidRPr="0002141C">
              <w:rPr>
                <w:rFonts w:ascii="Arial" w:hAnsi="Arial" w:cs="Arial"/>
                <w:sz w:val="16"/>
                <w:szCs w:val="16"/>
                <w:lang w:eastAsia="pt-BR"/>
              </w:rPr>
              <w:br/>
              <w:t>- formatos redondo, oval e retangular;</w:t>
            </w:r>
            <w:r w:rsidRPr="0002141C">
              <w:rPr>
                <w:rFonts w:ascii="Arial" w:hAnsi="Arial" w:cs="Arial"/>
                <w:sz w:val="16"/>
                <w:szCs w:val="16"/>
                <w:lang w:eastAsia="pt-BR"/>
              </w:rPr>
              <w:br/>
              <w:t>- material: plástico ABS revestido com Ag/</w:t>
            </w:r>
            <w:proofErr w:type="spellStart"/>
            <w:r w:rsidRPr="0002141C">
              <w:rPr>
                <w:rFonts w:ascii="Arial" w:hAnsi="Arial" w:cs="Arial"/>
                <w:sz w:val="16"/>
                <w:szCs w:val="16"/>
                <w:lang w:eastAsia="pt-BR"/>
              </w:rPr>
              <w:t>AgCl</w:t>
            </w:r>
            <w:proofErr w:type="spellEnd"/>
            <w:r w:rsidRPr="0002141C">
              <w:rPr>
                <w:rFonts w:ascii="Arial" w:hAnsi="Arial" w:cs="Arial"/>
                <w:sz w:val="16"/>
                <w:szCs w:val="16"/>
                <w:lang w:eastAsia="pt-BR"/>
              </w:rPr>
              <w:t xml:space="preserve"> (eletrodo de referência);</w:t>
            </w:r>
          </w:p>
        </w:tc>
        <w:tc>
          <w:tcPr>
            <w:tcW w:w="968" w:type="dxa"/>
            <w:vAlign w:val="center"/>
          </w:tcPr>
          <w:p w14:paraId="7C71FD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22,93</w:t>
            </w:r>
          </w:p>
        </w:tc>
        <w:tc>
          <w:tcPr>
            <w:tcW w:w="1219" w:type="dxa"/>
            <w:vAlign w:val="center"/>
          </w:tcPr>
          <w:p w14:paraId="3C12DE9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114,65</w:t>
            </w:r>
          </w:p>
        </w:tc>
      </w:tr>
      <w:tr w:rsidR="007E7C20" w:rsidRPr="0002141C" w14:paraId="4F6459C0" w14:textId="77777777" w:rsidTr="00210B5B">
        <w:trPr>
          <w:trHeight w:val="900"/>
          <w:jc w:val="center"/>
        </w:trPr>
        <w:tc>
          <w:tcPr>
            <w:tcW w:w="407" w:type="dxa"/>
            <w:shd w:val="clear" w:color="auto" w:fill="auto"/>
            <w:vAlign w:val="center"/>
            <w:hideMark/>
          </w:tcPr>
          <w:p w14:paraId="50790CF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66</w:t>
            </w:r>
          </w:p>
        </w:tc>
        <w:tc>
          <w:tcPr>
            <w:tcW w:w="852" w:type="dxa"/>
            <w:shd w:val="clear" w:color="auto" w:fill="auto"/>
            <w:noWrap/>
            <w:vAlign w:val="center"/>
            <w:hideMark/>
          </w:tcPr>
          <w:p w14:paraId="4EF43A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453771</w:t>
            </w:r>
          </w:p>
        </w:tc>
        <w:tc>
          <w:tcPr>
            <w:tcW w:w="719" w:type="dxa"/>
            <w:shd w:val="clear" w:color="auto" w:fill="auto"/>
            <w:vAlign w:val="center"/>
            <w:hideMark/>
          </w:tcPr>
          <w:p w14:paraId="0A7DAB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23723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850A35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Eletrodo Adesivo Pás para Desfibrilador – Material resistente de alta durabilidade, TAMANHO ADULTO, eletrodos multifunções descartáveis para desfibrilação externa, compatível com o desfibrilador externo automático (DEA), marca INTRAMED - ISI; garantia mínima de 1 ano após a entrega. Registro na ANVISA</w:t>
            </w:r>
          </w:p>
        </w:tc>
        <w:tc>
          <w:tcPr>
            <w:tcW w:w="968" w:type="dxa"/>
            <w:vAlign w:val="center"/>
          </w:tcPr>
          <w:p w14:paraId="789757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409,62</w:t>
            </w:r>
          </w:p>
        </w:tc>
        <w:tc>
          <w:tcPr>
            <w:tcW w:w="1219" w:type="dxa"/>
            <w:vAlign w:val="center"/>
          </w:tcPr>
          <w:p w14:paraId="60FC70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40.962,00</w:t>
            </w:r>
          </w:p>
        </w:tc>
      </w:tr>
      <w:tr w:rsidR="007E7C20" w:rsidRPr="0002141C" w14:paraId="79FF81B6" w14:textId="77777777" w:rsidTr="00210B5B">
        <w:trPr>
          <w:trHeight w:val="900"/>
          <w:jc w:val="center"/>
        </w:trPr>
        <w:tc>
          <w:tcPr>
            <w:tcW w:w="407" w:type="dxa"/>
            <w:shd w:val="clear" w:color="auto" w:fill="auto"/>
            <w:vAlign w:val="center"/>
            <w:hideMark/>
          </w:tcPr>
          <w:p w14:paraId="57D3F4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67</w:t>
            </w:r>
          </w:p>
        </w:tc>
        <w:tc>
          <w:tcPr>
            <w:tcW w:w="852" w:type="dxa"/>
            <w:shd w:val="clear" w:color="auto" w:fill="auto"/>
            <w:noWrap/>
            <w:vAlign w:val="center"/>
            <w:hideMark/>
          </w:tcPr>
          <w:p w14:paraId="794CB7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453772</w:t>
            </w:r>
          </w:p>
        </w:tc>
        <w:tc>
          <w:tcPr>
            <w:tcW w:w="719" w:type="dxa"/>
            <w:shd w:val="clear" w:color="auto" w:fill="auto"/>
            <w:vAlign w:val="center"/>
            <w:hideMark/>
          </w:tcPr>
          <w:p w14:paraId="0F1C00F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05E698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1038A2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Eletrodo Adesivo Pás para Desfibrilador - Material resistente de alta durabilidade, TAMANHO PEDIÁTRICO, eletrodos multifunções descartáveis para desfibrilação externa, compatível com o desfibrilador externo automático (DEA), marca INTRAMED - ISI; garantia mínima de 1 ano após a entrega. Registro na ANVISA.</w:t>
            </w:r>
          </w:p>
        </w:tc>
        <w:tc>
          <w:tcPr>
            <w:tcW w:w="968" w:type="dxa"/>
            <w:vAlign w:val="center"/>
          </w:tcPr>
          <w:p w14:paraId="7FD6FA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612,99</w:t>
            </w:r>
          </w:p>
        </w:tc>
        <w:tc>
          <w:tcPr>
            <w:tcW w:w="1219" w:type="dxa"/>
            <w:vAlign w:val="center"/>
          </w:tcPr>
          <w:p w14:paraId="754BDA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61.299,00</w:t>
            </w:r>
          </w:p>
        </w:tc>
      </w:tr>
      <w:tr w:rsidR="007E7C20" w:rsidRPr="0002141C" w14:paraId="6ABD73C0" w14:textId="77777777" w:rsidTr="00210B5B">
        <w:trPr>
          <w:trHeight w:val="647"/>
          <w:jc w:val="center"/>
        </w:trPr>
        <w:tc>
          <w:tcPr>
            <w:tcW w:w="407" w:type="dxa"/>
            <w:shd w:val="clear" w:color="auto" w:fill="auto"/>
            <w:vAlign w:val="center"/>
            <w:hideMark/>
          </w:tcPr>
          <w:p w14:paraId="5A202E8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68</w:t>
            </w:r>
          </w:p>
        </w:tc>
        <w:tc>
          <w:tcPr>
            <w:tcW w:w="852" w:type="dxa"/>
            <w:shd w:val="clear" w:color="auto" w:fill="auto"/>
            <w:noWrap/>
            <w:vAlign w:val="center"/>
            <w:hideMark/>
          </w:tcPr>
          <w:p w14:paraId="1FA6FF2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609810</w:t>
            </w:r>
          </w:p>
        </w:tc>
        <w:tc>
          <w:tcPr>
            <w:tcW w:w="719" w:type="dxa"/>
            <w:shd w:val="clear" w:color="auto" w:fill="auto"/>
            <w:noWrap/>
            <w:vAlign w:val="center"/>
            <w:hideMark/>
          </w:tcPr>
          <w:p w14:paraId="6496BD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05F9648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91A43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EQUIPO DE NUTRIÇÃO ENTERAL: dispositivo para infusão, controle de fluxo e dosagem de soluções enterais.</w:t>
            </w:r>
            <w:r w:rsidRPr="0002141C">
              <w:rPr>
                <w:rFonts w:ascii="Arial" w:hAnsi="Arial" w:cs="Arial"/>
                <w:sz w:val="16"/>
                <w:szCs w:val="16"/>
                <w:lang w:eastAsia="pt-BR"/>
              </w:rPr>
              <w:br/>
              <w:t>- conecta o recipiente de soluções (frasco ou bolsa) a sonda de alimentação enteral.</w:t>
            </w:r>
            <w:r w:rsidRPr="0002141C">
              <w:rPr>
                <w:rFonts w:ascii="Arial" w:hAnsi="Arial" w:cs="Arial"/>
                <w:sz w:val="16"/>
                <w:szCs w:val="16"/>
                <w:lang w:eastAsia="pt-BR"/>
              </w:rPr>
              <w:br/>
              <w:t>- viabiliza o controle de fluxo de soluções.</w:t>
            </w:r>
            <w:r w:rsidRPr="0002141C">
              <w:rPr>
                <w:rFonts w:ascii="Arial" w:hAnsi="Arial" w:cs="Arial"/>
                <w:sz w:val="16"/>
                <w:szCs w:val="16"/>
                <w:lang w:eastAsia="pt-BR"/>
              </w:rPr>
              <w:br/>
              <w:t>composição básica:</w:t>
            </w:r>
            <w:r w:rsidRPr="0002141C">
              <w:rPr>
                <w:rFonts w:ascii="Arial" w:hAnsi="Arial" w:cs="Arial"/>
                <w:sz w:val="16"/>
                <w:szCs w:val="16"/>
                <w:lang w:eastAsia="pt-BR"/>
              </w:rPr>
              <w:br/>
              <w:t>- ponta perfurante para conexão ao recipiente de solução.</w:t>
            </w:r>
            <w:r w:rsidRPr="0002141C">
              <w:rPr>
                <w:rFonts w:ascii="Arial" w:hAnsi="Arial" w:cs="Arial"/>
                <w:sz w:val="16"/>
                <w:szCs w:val="16"/>
                <w:lang w:eastAsia="pt-BR"/>
              </w:rPr>
              <w:br/>
              <w:t xml:space="preserve">- câmara flexível para visualização gotejamento.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extensão</w:t>
            </w:r>
            <w:proofErr w:type="gramEnd"/>
            <w:r w:rsidRPr="0002141C">
              <w:rPr>
                <w:rFonts w:ascii="Arial" w:hAnsi="Arial" w:cs="Arial"/>
                <w:sz w:val="16"/>
                <w:szCs w:val="16"/>
                <w:lang w:eastAsia="pt-BR"/>
              </w:rPr>
              <w:t xml:space="preserve">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azul (evita conexão acidental com acesso venoso).</w:t>
            </w:r>
            <w:r w:rsidRPr="0002141C">
              <w:rPr>
                <w:rFonts w:ascii="Arial" w:hAnsi="Arial" w:cs="Arial"/>
                <w:sz w:val="16"/>
                <w:szCs w:val="16"/>
                <w:lang w:eastAsia="pt-BR"/>
              </w:rPr>
              <w:br/>
              <w:t>- controlador de fluxo (gotejamento) tipo pinça rolete</w:t>
            </w:r>
            <w:r w:rsidRPr="0002141C">
              <w:rPr>
                <w:rFonts w:ascii="Arial" w:hAnsi="Arial" w:cs="Arial"/>
                <w:sz w:val="16"/>
                <w:szCs w:val="16"/>
                <w:lang w:eastAsia="pt-BR"/>
              </w:rPr>
              <w:br/>
              <w:t>- conexão LUER SLIP específico para administração de soluções enterais. Embalagem individual, que permita abertura asséptica, contendo externamente dados de identificação, procedência, data fabricação/validade, lote e registro no MS.</w:t>
            </w:r>
          </w:p>
        </w:tc>
        <w:tc>
          <w:tcPr>
            <w:tcW w:w="968" w:type="dxa"/>
            <w:vAlign w:val="center"/>
          </w:tcPr>
          <w:p w14:paraId="2D54EB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1,75</w:t>
            </w:r>
          </w:p>
        </w:tc>
        <w:tc>
          <w:tcPr>
            <w:tcW w:w="1219" w:type="dxa"/>
            <w:vAlign w:val="center"/>
          </w:tcPr>
          <w:p w14:paraId="2DD1F5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5.250,00</w:t>
            </w:r>
          </w:p>
        </w:tc>
      </w:tr>
      <w:tr w:rsidR="007E7C20" w:rsidRPr="0002141C" w14:paraId="5984B35D" w14:textId="77777777" w:rsidTr="00210B5B">
        <w:trPr>
          <w:trHeight w:val="3150"/>
          <w:jc w:val="center"/>
        </w:trPr>
        <w:tc>
          <w:tcPr>
            <w:tcW w:w="407" w:type="dxa"/>
            <w:shd w:val="clear" w:color="auto" w:fill="auto"/>
            <w:vAlign w:val="center"/>
            <w:hideMark/>
          </w:tcPr>
          <w:p w14:paraId="010E7D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69</w:t>
            </w:r>
          </w:p>
        </w:tc>
        <w:tc>
          <w:tcPr>
            <w:tcW w:w="852" w:type="dxa"/>
            <w:shd w:val="clear" w:color="auto" w:fill="auto"/>
            <w:noWrap/>
            <w:vAlign w:val="center"/>
            <w:hideMark/>
          </w:tcPr>
          <w:p w14:paraId="23F4F8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609820</w:t>
            </w:r>
          </w:p>
        </w:tc>
        <w:tc>
          <w:tcPr>
            <w:tcW w:w="719" w:type="dxa"/>
            <w:shd w:val="clear" w:color="auto" w:fill="auto"/>
            <w:noWrap/>
            <w:vAlign w:val="center"/>
            <w:hideMark/>
          </w:tcPr>
          <w:p w14:paraId="07FA90D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32946E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358536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EQUIPO DE NUTRIÇÃO ENTERAL: dispositivo para infusão, controle de fluxo e dosagem de soluções enterais.</w:t>
            </w:r>
            <w:r w:rsidRPr="0002141C">
              <w:rPr>
                <w:rFonts w:ascii="Arial" w:hAnsi="Arial" w:cs="Arial"/>
                <w:sz w:val="16"/>
                <w:szCs w:val="16"/>
                <w:lang w:eastAsia="pt-BR"/>
              </w:rPr>
              <w:br/>
              <w:t>- conecta o recipiente de soluções (frasco ou bolsa) a sonda de alimentação enteral.</w:t>
            </w:r>
            <w:r w:rsidRPr="0002141C">
              <w:rPr>
                <w:rFonts w:ascii="Arial" w:hAnsi="Arial" w:cs="Arial"/>
                <w:sz w:val="16"/>
                <w:szCs w:val="16"/>
                <w:lang w:eastAsia="pt-BR"/>
              </w:rPr>
              <w:br/>
              <w:t>- viabiliza o controle de fluxo de soluções.</w:t>
            </w:r>
            <w:r w:rsidRPr="0002141C">
              <w:rPr>
                <w:rFonts w:ascii="Arial" w:hAnsi="Arial" w:cs="Arial"/>
                <w:sz w:val="16"/>
                <w:szCs w:val="16"/>
                <w:lang w:eastAsia="pt-BR"/>
              </w:rPr>
              <w:br/>
              <w:t>composição básica:</w:t>
            </w:r>
            <w:r w:rsidRPr="0002141C">
              <w:rPr>
                <w:rFonts w:ascii="Arial" w:hAnsi="Arial" w:cs="Arial"/>
                <w:sz w:val="16"/>
                <w:szCs w:val="16"/>
                <w:lang w:eastAsia="pt-BR"/>
              </w:rPr>
              <w:br/>
              <w:t>- ponta perfurante para conexão ao recipiente de solução.</w:t>
            </w:r>
            <w:r w:rsidRPr="0002141C">
              <w:rPr>
                <w:rFonts w:ascii="Arial" w:hAnsi="Arial" w:cs="Arial"/>
                <w:sz w:val="16"/>
                <w:szCs w:val="16"/>
                <w:lang w:eastAsia="pt-BR"/>
              </w:rPr>
              <w:br/>
              <w:t xml:space="preserve">- câmara flexível para visualização gotejamento. </w:t>
            </w:r>
            <w:r w:rsidRPr="0002141C">
              <w:rPr>
                <w:rFonts w:ascii="Arial" w:hAnsi="Arial" w:cs="Arial"/>
                <w:sz w:val="16"/>
                <w:szCs w:val="16"/>
                <w:lang w:eastAsia="pt-BR"/>
              </w:rPr>
              <w:br/>
              <w:t xml:space="preserve">- Extensão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azul (evita conexão acidental com acesso venoso).</w:t>
            </w:r>
            <w:r w:rsidRPr="0002141C">
              <w:rPr>
                <w:rFonts w:ascii="Arial" w:hAnsi="Arial" w:cs="Arial"/>
                <w:sz w:val="16"/>
                <w:szCs w:val="16"/>
                <w:lang w:eastAsia="pt-BR"/>
              </w:rPr>
              <w:br/>
              <w:t>- controlador de fluxo (gotejamento) tipo pinça rolete</w:t>
            </w:r>
            <w:r w:rsidRPr="0002141C">
              <w:rPr>
                <w:rFonts w:ascii="Arial" w:hAnsi="Arial" w:cs="Arial"/>
                <w:sz w:val="16"/>
                <w:szCs w:val="16"/>
                <w:lang w:eastAsia="pt-BR"/>
              </w:rPr>
              <w:br/>
              <w:t>- conector ESCALONADO específico para administração de soluções enterais. Embalagem individual, que permita abertura asséptica, contendo externamente dados de identificação, procedência, data fabricação/validade, lote e registro no MS.</w:t>
            </w:r>
          </w:p>
        </w:tc>
        <w:tc>
          <w:tcPr>
            <w:tcW w:w="968" w:type="dxa"/>
            <w:vAlign w:val="center"/>
          </w:tcPr>
          <w:p w14:paraId="6E848D4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1,34</w:t>
            </w:r>
          </w:p>
        </w:tc>
        <w:tc>
          <w:tcPr>
            <w:tcW w:w="1219" w:type="dxa"/>
            <w:vAlign w:val="center"/>
          </w:tcPr>
          <w:p w14:paraId="6E2D43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4.020,00</w:t>
            </w:r>
          </w:p>
        </w:tc>
      </w:tr>
      <w:tr w:rsidR="007E7C20" w:rsidRPr="0002141C" w14:paraId="6A2B559B" w14:textId="77777777" w:rsidTr="00210B5B">
        <w:trPr>
          <w:trHeight w:val="1125"/>
          <w:jc w:val="center"/>
        </w:trPr>
        <w:tc>
          <w:tcPr>
            <w:tcW w:w="407" w:type="dxa"/>
            <w:shd w:val="clear" w:color="auto" w:fill="auto"/>
            <w:vAlign w:val="center"/>
            <w:hideMark/>
          </w:tcPr>
          <w:p w14:paraId="52E1D37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70</w:t>
            </w:r>
          </w:p>
        </w:tc>
        <w:tc>
          <w:tcPr>
            <w:tcW w:w="852" w:type="dxa"/>
            <w:shd w:val="clear" w:color="auto" w:fill="auto"/>
            <w:noWrap/>
            <w:vAlign w:val="center"/>
            <w:hideMark/>
          </w:tcPr>
          <w:p w14:paraId="3C7A96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609564</w:t>
            </w:r>
          </w:p>
        </w:tc>
        <w:tc>
          <w:tcPr>
            <w:tcW w:w="719" w:type="dxa"/>
            <w:shd w:val="clear" w:color="auto" w:fill="auto"/>
            <w:noWrap/>
            <w:vAlign w:val="center"/>
            <w:hideMark/>
          </w:tcPr>
          <w:p w14:paraId="45FB325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0C736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7FF95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EQUIPO FOTOPROTETOR: material: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cristal âmbar, </w:t>
            </w:r>
            <w:proofErr w:type="spellStart"/>
            <w:r w:rsidRPr="0002141C">
              <w:rPr>
                <w:rFonts w:ascii="Arial" w:hAnsi="Arial" w:cs="Arial"/>
                <w:sz w:val="16"/>
                <w:szCs w:val="16"/>
                <w:lang w:eastAsia="pt-BR"/>
              </w:rPr>
              <w:t>macrogotas</w:t>
            </w:r>
            <w:proofErr w:type="spellEnd"/>
            <w:r w:rsidRPr="0002141C">
              <w:rPr>
                <w:rFonts w:ascii="Arial" w:hAnsi="Arial" w:cs="Arial"/>
                <w:sz w:val="16"/>
                <w:szCs w:val="16"/>
                <w:lang w:eastAsia="pt-BR"/>
              </w:rPr>
              <w:t xml:space="preserve">, comprimento: mín. 120 cm, tipo câmara: câmara flexível c/filtro ar, tipo gotejador: gota padrão, tipo pinça: regulador de fluxo, tipo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c/ tampa. Embalagem individual, que permita abertura asséptica, contendo externamente dados de identificação, procedência, data fabricação/validade, lote e registro no MS.</w:t>
            </w:r>
          </w:p>
        </w:tc>
        <w:tc>
          <w:tcPr>
            <w:tcW w:w="968" w:type="dxa"/>
            <w:vAlign w:val="center"/>
          </w:tcPr>
          <w:p w14:paraId="198D87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6,69</w:t>
            </w:r>
          </w:p>
        </w:tc>
        <w:tc>
          <w:tcPr>
            <w:tcW w:w="1219" w:type="dxa"/>
            <w:vAlign w:val="center"/>
          </w:tcPr>
          <w:p w14:paraId="6596EDB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334,50</w:t>
            </w:r>
          </w:p>
        </w:tc>
      </w:tr>
      <w:tr w:rsidR="007E7C20" w:rsidRPr="0002141C" w14:paraId="556A7875" w14:textId="77777777" w:rsidTr="00210B5B">
        <w:trPr>
          <w:trHeight w:val="2065"/>
          <w:jc w:val="center"/>
        </w:trPr>
        <w:tc>
          <w:tcPr>
            <w:tcW w:w="407" w:type="dxa"/>
            <w:shd w:val="clear" w:color="auto" w:fill="auto"/>
            <w:vAlign w:val="center"/>
            <w:hideMark/>
          </w:tcPr>
          <w:p w14:paraId="1B8015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71</w:t>
            </w:r>
          </w:p>
        </w:tc>
        <w:tc>
          <w:tcPr>
            <w:tcW w:w="852" w:type="dxa"/>
            <w:shd w:val="clear" w:color="auto" w:fill="auto"/>
            <w:noWrap/>
            <w:vAlign w:val="center"/>
            <w:hideMark/>
          </w:tcPr>
          <w:p w14:paraId="1BC08C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609456</w:t>
            </w:r>
          </w:p>
        </w:tc>
        <w:tc>
          <w:tcPr>
            <w:tcW w:w="719" w:type="dxa"/>
            <w:shd w:val="clear" w:color="auto" w:fill="auto"/>
            <w:vAlign w:val="center"/>
            <w:hideMark/>
          </w:tcPr>
          <w:p w14:paraId="44E8F2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45.000</w:t>
            </w:r>
          </w:p>
        </w:tc>
        <w:tc>
          <w:tcPr>
            <w:tcW w:w="1154" w:type="dxa"/>
            <w:shd w:val="clear" w:color="auto" w:fill="auto"/>
            <w:vAlign w:val="center"/>
            <w:hideMark/>
          </w:tcPr>
          <w:p w14:paraId="37B36C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9577D6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EQUIPO MACROGOTAS - infusão de 20 gotas/ml, com injetor lateral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com filtro lateral de ar, estéril, atóxico, para administração de soluções parenterais. Deve possuir ponta perfurante adaptável a qualquer tipo de frasco ou bolsa, sem causar vazamento. Possuir </w:t>
            </w:r>
            <w:proofErr w:type="gramStart"/>
            <w:r w:rsidRPr="0002141C">
              <w:rPr>
                <w:rFonts w:ascii="Arial" w:hAnsi="Arial" w:cs="Arial"/>
                <w:sz w:val="16"/>
                <w:szCs w:val="16"/>
                <w:lang w:eastAsia="pt-BR"/>
              </w:rPr>
              <w:t>câmara</w:t>
            </w:r>
            <w:proofErr w:type="gramEnd"/>
            <w:r w:rsidRPr="0002141C">
              <w:rPr>
                <w:rFonts w:ascii="Arial" w:hAnsi="Arial" w:cs="Arial"/>
                <w:sz w:val="16"/>
                <w:szCs w:val="16"/>
                <w:lang w:eastAsia="pt-BR"/>
              </w:rPr>
              <w:t xml:space="preserve">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fechamento total do gotejamento,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universal para perfeito ajuste aos dispositivos de infusão e tampa protetora. Deve ser estéril e embalado individualmente em papel grau cirúrgico. Embalagem individual, que permita abertura asséptica, contendo externamente dados de identificação, procedência, data </w:t>
            </w:r>
            <w:r w:rsidRPr="0002141C">
              <w:rPr>
                <w:rFonts w:ascii="Arial" w:hAnsi="Arial" w:cs="Arial"/>
                <w:sz w:val="16"/>
                <w:szCs w:val="16"/>
                <w:lang w:eastAsia="pt-BR"/>
              </w:rPr>
              <w:lastRenderedPageBreak/>
              <w:t>fabricação/validade, lote e registro no MS.</w:t>
            </w:r>
          </w:p>
        </w:tc>
        <w:tc>
          <w:tcPr>
            <w:tcW w:w="968" w:type="dxa"/>
            <w:vAlign w:val="center"/>
          </w:tcPr>
          <w:p w14:paraId="2C7232F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0,86</w:t>
            </w:r>
          </w:p>
        </w:tc>
        <w:tc>
          <w:tcPr>
            <w:tcW w:w="1219" w:type="dxa"/>
            <w:vAlign w:val="center"/>
          </w:tcPr>
          <w:p w14:paraId="34199B6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38.700,00</w:t>
            </w:r>
          </w:p>
        </w:tc>
      </w:tr>
      <w:tr w:rsidR="007E7C20" w:rsidRPr="0002141C" w14:paraId="524B588C" w14:textId="77777777" w:rsidTr="00210B5B">
        <w:trPr>
          <w:trHeight w:val="3555"/>
          <w:jc w:val="center"/>
        </w:trPr>
        <w:tc>
          <w:tcPr>
            <w:tcW w:w="407" w:type="dxa"/>
            <w:shd w:val="clear" w:color="auto" w:fill="auto"/>
            <w:vAlign w:val="center"/>
            <w:hideMark/>
          </w:tcPr>
          <w:p w14:paraId="709BFE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72</w:t>
            </w:r>
          </w:p>
        </w:tc>
        <w:tc>
          <w:tcPr>
            <w:tcW w:w="852" w:type="dxa"/>
            <w:shd w:val="clear" w:color="auto" w:fill="auto"/>
            <w:noWrap/>
            <w:vAlign w:val="center"/>
            <w:hideMark/>
          </w:tcPr>
          <w:p w14:paraId="2B7B0CA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609706</w:t>
            </w:r>
          </w:p>
        </w:tc>
        <w:tc>
          <w:tcPr>
            <w:tcW w:w="719" w:type="dxa"/>
            <w:shd w:val="clear" w:color="auto" w:fill="auto"/>
            <w:vAlign w:val="center"/>
            <w:hideMark/>
          </w:tcPr>
          <w:p w14:paraId="2AA16A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D6ECA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E52867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EQUIPO MICROGOTAS - infusão 60 </w:t>
            </w:r>
            <w:proofErr w:type="spellStart"/>
            <w:r w:rsidRPr="0002141C">
              <w:rPr>
                <w:rFonts w:ascii="Arial" w:hAnsi="Arial" w:cs="Arial"/>
                <w:sz w:val="16"/>
                <w:szCs w:val="16"/>
                <w:lang w:eastAsia="pt-BR"/>
              </w:rPr>
              <w:t>microgotas</w:t>
            </w:r>
            <w:proofErr w:type="spellEnd"/>
            <w:r w:rsidRPr="0002141C">
              <w:rPr>
                <w:rFonts w:ascii="Arial" w:hAnsi="Arial" w:cs="Arial"/>
                <w:sz w:val="16"/>
                <w:szCs w:val="16"/>
                <w:lang w:eastAsia="pt-BR"/>
              </w:rPr>
              <w:t xml:space="preserve">/ml, com injetor lateral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com filtro lateral de ar, estéril, atóxico, para administração de soluções parenterais. Deve possuir ponta perfurante adaptável a qualquer tipo de frasco ou bolsa, sem causar vazamento. Possuir </w:t>
            </w:r>
            <w:proofErr w:type="gramStart"/>
            <w:r w:rsidRPr="0002141C">
              <w:rPr>
                <w:rFonts w:ascii="Arial" w:hAnsi="Arial" w:cs="Arial"/>
                <w:sz w:val="16"/>
                <w:szCs w:val="16"/>
                <w:lang w:eastAsia="pt-BR"/>
              </w:rPr>
              <w:t>câmara</w:t>
            </w:r>
            <w:proofErr w:type="gramEnd"/>
            <w:r w:rsidRPr="0002141C">
              <w:rPr>
                <w:rFonts w:ascii="Arial" w:hAnsi="Arial" w:cs="Arial"/>
                <w:sz w:val="16"/>
                <w:szCs w:val="16"/>
                <w:lang w:eastAsia="pt-BR"/>
              </w:rPr>
              <w:t xml:space="preserve">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968" w:type="dxa"/>
            <w:vAlign w:val="center"/>
          </w:tcPr>
          <w:p w14:paraId="6EFD75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2,59</w:t>
            </w:r>
          </w:p>
        </w:tc>
        <w:tc>
          <w:tcPr>
            <w:tcW w:w="1219" w:type="dxa"/>
            <w:vAlign w:val="center"/>
          </w:tcPr>
          <w:p w14:paraId="0C8E832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259,00</w:t>
            </w:r>
          </w:p>
        </w:tc>
      </w:tr>
      <w:tr w:rsidR="007E7C20" w:rsidRPr="0002141C" w14:paraId="626FC24A" w14:textId="77777777" w:rsidTr="00210B5B">
        <w:trPr>
          <w:trHeight w:val="931"/>
          <w:jc w:val="center"/>
        </w:trPr>
        <w:tc>
          <w:tcPr>
            <w:tcW w:w="407" w:type="dxa"/>
            <w:shd w:val="clear" w:color="auto" w:fill="auto"/>
            <w:vAlign w:val="center"/>
            <w:hideMark/>
          </w:tcPr>
          <w:p w14:paraId="2F90CE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73</w:t>
            </w:r>
          </w:p>
        </w:tc>
        <w:tc>
          <w:tcPr>
            <w:tcW w:w="852" w:type="dxa"/>
            <w:shd w:val="clear" w:color="auto" w:fill="auto"/>
            <w:noWrap/>
            <w:vAlign w:val="center"/>
            <w:hideMark/>
          </w:tcPr>
          <w:p w14:paraId="61575D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610298</w:t>
            </w:r>
          </w:p>
        </w:tc>
        <w:tc>
          <w:tcPr>
            <w:tcW w:w="719" w:type="dxa"/>
            <w:shd w:val="clear" w:color="auto" w:fill="auto"/>
            <w:vAlign w:val="center"/>
            <w:hideMark/>
          </w:tcPr>
          <w:p w14:paraId="6F9F977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588288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BE28E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EQUIPO PARA BOMBA DE INFUSÃO UNIVERSAL</w:t>
            </w:r>
            <w:r w:rsidRPr="0002141C">
              <w:rPr>
                <w:rFonts w:ascii="Arial" w:hAnsi="Arial" w:cs="Arial"/>
                <w:sz w:val="16"/>
                <w:szCs w:val="16"/>
                <w:lang w:eastAsia="pt-BR"/>
              </w:rPr>
              <w:br/>
              <w:t>- dispositivo indicado para todos os modelos de Bombas de infusão universal. Volume máximo de armazenamento a 40ºC 22ml;</w:t>
            </w:r>
            <w:r w:rsidRPr="0002141C">
              <w:rPr>
                <w:rFonts w:ascii="Arial" w:hAnsi="Arial" w:cs="Arial"/>
                <w:sz w:val="16"/>
                <w:szCs w:val="16"/>
                <w:lang w:eastAsia="pt-BR"/>
              </w:rPr>
              <w:br/>
              <w:t>- embalado Individualmente;</w:t>
            </w:r>
            <w:r w:rsidRPr="0002141C">
              <w:rPr>
                <w:rFonts w:ascii="Arial" w:hAnsi="Arial" w:cs="Arial"/>
                <w:sz w:val="16"/>
                <w:szCs w:val="16"/>
                <w:lang w:eastAsia="pt-BR"/>
              </w:rPr>
              <w:br/>
              <w:t>- comprimento aproximado 265cm;</w:t>
            </w:r>
            <w:r w:rsidRPr="0002141C">
              <w:rPr>
                <w:rFonts w:ascii="Arial" w:hAnsi="Arial" w:cs="Arial"/>
                <w:sz w:val="16"/>
                <w:szCs w:val="16"/>
                <w:lang w:eastAsia="pt-BR"/>
              </w:rPr>
              <w:br/>
              <w:t>- registro na ANVISA;</w:t>
            </w:r>
            <w:r w:rsidRPr="0002141C">
              <w:rPr>
                <w:rFonts w:ascii="Arial" w:hAnsi="Arial" w:cs="Arial"/>
                <w:sz w:val="16"/>
                <w:szCs w:val="16"/>
                <w:lang w:eastAsia="pt-BR"/>
              </w:rPr>
              <w:br/>
              <w:t>- câmara gotejadora flexível com filtro de ar;</w:t>
            </w:r>
            <w:r w:rsidRPr="0002141C">
              <w:rPr>
                <w:rFonts w:ascii="Arial" w:hAnsi="Arial" w:cs="Arial"/>
                <w:sz w:val="16"/>
                <w:szCs w:val="16"/>
                <w:lang w:eastAsia="pt-BR"/>
              </w:rPr>
              <w:br/>
              <w:t>- com pinça reguladora de fluxo e corta fluxo;</w:t>
            </w:r>
            <w:r w:rsidRPr="0002141C">
              <w:rPr>
                <w:rFonts w:ascii="Arial" w:hAnsi="Arial" w:cs="Arial"/>
                <w:sz w:val="16"/>
                <w:szCs w:val="16"/>
                <w:lang w:eastAsia="pt-BR"/>
              </w:rPr>
              <w:br/>
              <w:t xml:space="preserve">- Injetor lateral “Y”; </w:t>
            </w:r>
            <w:r w:rsidRPr="0002141C">
              <w:rPr>
                <w:rFonts w:ascii="Arial" w:hAnsi="Arial" w:cs="Arial"/>
                <w:sz w:val="16"/>
                <w:szCs w:val="16"/>
                <w:lang w:eastAsia="pt-BR"/>
              </w:rPr>
              <w:br/>
              <w:t xml:space="preserve">- </w:t>
            </w:r>
            <w:r w:rsidRPr="0002141C">
              <w:rPr>
                <w:rFonts w:ascii="Arial" w:hAnsi="Arial" w:cs="Arial"/>
                <w:b/>
                <w:bCs/>
                <w:sz w:val="16"/>
                <w:szCs w:val="16"/>
                <w:lang w:eastAsia="pt-BR"/>
              </w:rPr>
              <w:t>tubo intermediado por segmento de silicone grau médico, para posicionamento no sensor de gotas</w:t>
            </w:r>
            <w:r w:rsidRPr="0002141C">
              <w:rPr>
                <w:rFonts w:ascii="Arial" w:hAnsi="Arial" w:cs="Arial"/>
                <w:sz w:val="16"/>
                <w:szCs w:val="16"/>
                <w:lang w:eastAsia="pt-BR"/>
              </w:rPr>
              <w:t>;</w:t>
            </w:r>
            <w:r w:rsidRPr="0002141C">
              <w:rPr>
                <w:rFonts w:ascii="Arial" w:hAnsi="Arial" w:cs="Arial"/>
                <w:sz w:val="16"/>
                <w:szCs w:val="16"/>
                <w:lang w:eastAsia="pt-BR"/>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968" w:type="dxa"/>
            <w:vAlign w:val="center"/>
          </w:tcPr>
          <w:p w14:paraId="7432D9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17,00</w:t>
            </w:r>
          </w:p>
        </w:tc>
        <w:tc>
          <w:tcPr>
            <w:tcW w:w="1219" w:type="dxa"/>
            <w:vAlign w:val="center"/>
          </w:tcPr>
          <w:p w14:paraId="5DBE23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3.400,00</w:t>
            </w:r>
          </w:p>
        </w:tc>
      </w:tr>
      <w:tr w:rsidR="007E7C20" w:rsidRPr="0002141C" w14:paraId="1269B371" w14:textId="77777777" w:rsidTr="00210B5B">
        <w:trPr>
          <w:trHeight w:val="1800"/>
          <w:jc w:val="center"/>
        </w:trPr>
        <w:tc>
          <w:tcPr>
            <w:tcW w:w="407" w:type="dxa"/>
            <w:shd w:val="clear" w:color="auto" w:fill="auto"/>
            <w:vAlign w:val="center"/>
            <w:hideMark/>
          </w:tcPr>
          <w:p w14:paraId="747D7CC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74</w:t>
            </w:r>
          </w:p>
        </w:tc>
        <w:tc>
          <w:tcPr>
            <w:tcW w:w="852" w:type="dxa"/>
            <w:shd w:val="clear" w:color="auto" w:fill="auto"/>
            <w:noWrap/>
            <w:vAlign w:val="center"/>
            <w:hideMark/>
          </w:tcPr>
          <w:p w14:paraId="0D28CD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437168</w:t>
            </w:r>
          </w:p>
        </w:tc>
        <w:tc>
          <w:tcPr>
            <w:tcW w:w="719" w:type="dxa"/>
            <w:shd w:val="clear" w:color="auto" w:fill="auto"/>
            <w:vAlign w:val="center"/>
            <w:hideMark/>
          </w:tcPr>
          <w:p w14:paraId="71689C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w:t>
            </w:r>
          </w:p>
        </w:tc>
        <w:tc>
          <w:tcPr>
            <w:tcW w:w="1154" w:type="dxa"/>
            <w:shd w:val="clear" w:color="auto" w:fill="auto"/>
            <w:vAlign w:val="center"/>
            <w:hideMark/>
          </w:tcPr>
          <w:p w14:paraId="555639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67FA08B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19 -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7E2CAA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129C54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520,80</w:t>
            </w:r>
          </w:p>
        </w:tc>
      </w:tr>
      <w:tr w:rsidR="007E7C20" w:rsidRPr="0002141C" w14:paraId="742C6961" w14:textId="77777777" w:rsidTr="00210B5B">
        <w:trPr>
          <w:trHeight w:val="1800"/>
          <w:jc w:val="center"/>
        </w:trPr>
        <w:tc>
          <w:tcPr>
            <w:tcW w:w="407" w:type="dxa"/>
            <w:shd w:val="clear" w:color="auto" w:fill="auto"/>
            <w:vAlign w:val="center"/>
            <w:hideMark/>
          </w:tcPr>
          <w:p w14:paraId="7C159E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75</w:t>
            </w:r>
          </w:p>
        </w:tc>
        <w:tc>
          <w:tcPr>
            <w:tcW w:w="852" w:type="dxa"/>
            <w:shd w:val="clear" w:color="auto" w:fill="auto"/>
            <w:noWrap/>
            <w:vAlign w:val="center"/>
            <w:hideMark/>
          </w:tcPr>
          <w:p w14:paraId="647A64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437170</w:t>
            </w:r>
          </w:p>
        </w:tc>
        <w:tc>
          <w:tcPr>
            <w:tcW w:w="719" w:type="dxa"/>
            <w:shd w:val="clear" w:color="auto" w:fill="auto"/>
            <w:vAlign w:val="center"/>
            <w:hideMark/>
          </w:tcPr>
          <w:p w14:paraId="46632C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1154" w:type="dxa"/>
            <w:shd w:val="clear" w:color="auto" w:fill="auto"/>
            <w:vAlign w:val="center"/>
            <w:hideMark/>
          </w:tcPr>
          <w:p w14:paraId="65B216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C07230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21 -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38D7FB9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50DAC7B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4.166,40</w:t>
            </w:r>
          </w:p>
        </w:tc>
      </w:tr>
      <w:tr w:rsidR="007E7C20" w:rsidRPr="0002141C" w14:paraId="4DDBA6E8" w14:textId="77777777" w:rsidTr="00210B5B">
        <w:trPr>
          <w:trHeight w:val="1800"/>
          <w:jc w:val="center"/>
        </w:trPr>
        <w:tc>
          <w:tcPr>
            <w:tcW w:w="407" w:type="dxa"/>
            <w:shd w:val="clear" w:color="auto" w:fill="auto"/>
            <w:vAlign w:val="center"/>
            <w:hideMark/>
          </w:tcPr>
          <w:p w14:paraId="66D3AD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76</w:t>
            </w:r>
          </w:p>
        </w:tc>
        <w:tc>
          <w:tcPr>
            <w:tcW w:w="852" w:type="dxa"/>
            <w:shd w:val="clear" w:color="auto" w:fill="auto"/>
            <w:noWrap/>
            <w:vAlign w:val="center"/>
            <w:hideMark/>
          </w:tcPr>
          <w:p w14:paraId="61AFB89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437171</w:t>
            </w:r>
          </w:p>
        </w:tc>
        <w:tc>
          <w:tcPr>
            <w:tcW w:w="719" w:type="dxa"/>
            <w:shd w:val="clear" w:color="auto" w:fill="auto"/>
            <w:vAlign w:val="center"/>
            <w:hideMark/>
          </w:tcPr>
          <w:p w14:paraId="2D4A060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1154" w:type="dxa"/>
            <w:shd w:val="clear" w:color="auto" w:fill="auto"/>
            <w:vAlign w:val="center"/>
            <w:hideMark/>
          </w:tcPr>
          <w:p w14:paraId="0BD4F2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375B8F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23-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56469E4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6E33A20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4.166,40</w:t>
            </w:r>
          </w:p>
        </w:tc>
      </w:tr>
      <w:tr w:rsidR="007E7C20" w:rsidRPr="0002141C" w14:paraId="101E7189" w14:textId="77777777" w:rsidTr="00210B5B">
        <w:trPr>
          <w:trHeight w:val="1554"/>
          <w:jc w:val="center"/>
        </w:trPr>
        <w:tc>
          <w:tcPr>
            <w:tcW w:w="407" w:type="dxa"/>
            <w:shd w:val="clear" w:color="auto" w:fill="auto"/>
            <w:vAlign w:val="center"/>
            <w:hideMark/>
          </w:tcPr>
          <w:p w14:paraId="7E9EED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77</w:t>
            </w:r>
          </w:p>
        </w:tc>
        <w:tc>
          <w:tcPr>
            <w:tcW w:w="852" w:type="dxa"/>
            <w:shd w:val="clear" w:color="auto" w:fill="auto"/>
            <w:noWrap/>
            <w:vAlign w:val="center"/>
            <w:hideMark/>
          </w:tcPr>
          <w:p w14:paraId="320330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437169</w:t>
            </w:r>
          </w:p>
        </w:tc>
        <w:tc>
          <w:tcPr>
            <w:tcW w:w="719" w:type="dxa"/>
            <w:shd w:val="clear" w:color="auto" w:fill="auto"/>
            <w:vAlign w:val="center"/>
            <w:hideMark/>
          </w:tcPr>
          <w:p w14:paraId="3F76729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3E17D3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30DD6B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25-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w:t>
            </w:r>
            <w:r w:rsidRPr="0002141C">
              <w:rPr>
                <w:rFonts w:ascii="Arial" w:hAnsi="Arial" w:cs="Arial"/>
                <w:sz w:val="16"/>
                <w:szCs w:val="16"/>
                <w:lang w:eastAsia="pt-BR"/>
              </w:rPr>
              <w:lastRenderedPageBreak/>
              <w:t>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34F2209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29,50</w:t>
            </w:r>
          </w:p>
        </w:tc>
        <w:tc>
          <w:tcPr>
            <w:tcW w:w="1219" w:type="dxa"/>
            <w:vAlign w:val="center"/>
          </w:tcPr>
          <w:p w14:paraId="47D9F8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590,00</w:t>
            </w:r>
          </w:p>
        </w:tc>
      </w:tr>
      <w:tr w:rsidR="007E7C20" w:rsidRPr="0002141C" w14:paraId="158C4CE2" w14:textId="77777777" w:rsidTr="00210B5B">
        <w:trPr>
          <w:trHeight w:val="2700"/>
          <w:jc w:val="center"/>
        </w:trPr>
        <w:tc>
          <w:tcPr>
            <w:tcW w:w="407" w:type="dxa"/>
            <w:shd w:val="clear" w:color="auto" w:fill="auto"/>
            <w:vAlign w:val="center"/>
            <w:hideMark/>
          </w:tcPr>
          <w:p w14:paraId="7AF648F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78</w:t>
            </w:r>
          </w:p>
        </w:tc>
        <w:tc>
          <w:tcPr>
            <w:tcW w:w="852" w:type="dxa"/>
            <w:shd w:val="clear" w:color="auto" w:fill="auto"/>
            <w:noWrap/>
            <w:vAlign w:val="center"/>
            <w:hideMark/>
          </w:tcPr>
          <w:p w14:paraId="555B29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362097</w:t>
            </w:r>
          </w:p>
        </w:tc>
        <w:tc>
          <w:tcPr>
            <w:tcW w:w="719" w:type="dxa"/>
            <w:shd w:val="clear" w:color="auto" w:fill="auto"/>
            <w:vAlign w:val="center"/>
            <w:hideMark/>
          </w:tcPr>
          <w:p w14:paraId="254AEC3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655FE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C1F0CD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Espaçador para medicamento em aerossol adulto/infantil:</w:t>
            </w:r>
            <w:r w:rsidRPr="0002141C">
              <w:rPr>
                <w:rFonts w:ascii="Arial" w:hAnsi="Arial" w:cs="Arial"/>
                <w:sz w:val="16"/>
                <w:szCs w:val="16"/>
                <w:lang w:eastAsia="pt-BR"/>
              </w:rPr>
              <w:br/>
              <w:t>- encaixe universal para todos os tipos de dispensadores de aerossol;</w:t>
            </w:r>
            <w:r w:rsidRPr="0002141C">
              <w:rPr>
                <w:rFonts w:ascii="Arial" w:hAnsi="Arial" w:cs="Arial"/>
                <w:sz w:val="16"/>
                <w:szCs w:val="16"/>
                <w:lang w:eastAsia="pt-BR"/>
              </w:rPr>
              <w:br/>
              <w:t>- tubo totalmente transparente para melhor visualização do spray;</w:t>
            </w:r>
            <w:r w:rsidRPr="0002141C">
              <w:rPr>
                <w:rFonts w:ascii="Arial" w:hAnsi="Arial" w:cs="Arial"/>
                <w:sz w:val="16"/>
                <w:szCs w:val="16"/>
                <w:lang w:eastAsia="pt-BR"/>
              </w:rPr>
              <w:br/>
              <w:t xml:space="preserve">- tratamento </w:t>
            </w:r>
            <w:proofErr w:type="spellStart"/>
            <w:r w:rsidRPr="0002141C">
              <w:rPr>
                <w:rFonts w:ascii="Arial" w:hAnsi="Arial" w:cs="Arial"/>
                <w:sz w:val="16"/>
                <w:szCs w:val="16"/>
                <w:lang w:eastAsia="pt-BR"/>
              </w:rPr>
              <w:t>antiestático</w:t>
            </w:r>
            <w:proofErr w:type="spellEnd"/>
            <w:r w:rsidRPr="0002141C">
              <w:rPr>
                <w:rFonts w:ascii="Arial" w:hAnsi="Arial" w:cs="Arial"/>
                <w:sz w:val="16"/>
                <w:szCs w:val="16"/>
                <w:lang w:eastAsia="pt-BR"/>
              </w:rPr>
              <w:t>, permitindo a inalação total da dose ministrada;</w:t>
            </w:r>
            <w:r w:rsidRPr="0002141C">
              <w:rPr>
                <w:rFonts w:ascii="Arial" w:hAnsi="Arial" w:cs="Arial"/>
                <w:sz w:val="16"/>
                <w:szCs w:val="16"/>
                <w:lang w:eastAsia="pt-BR"/>
              </w:rPr>
              <w:br/>
              <w:t>- máscaras macias em PVC, com vedação total do ambiente externo: 1 adulto e 1 infantil;</w:t>
            </w:r>
            <w:r w:rsidRPr="0002141C">
              <w:rPr>
                <w:rFonts w:ascii="Arial" w:hAnsi="Arial" w:cs="Arial"/>
                <w:sz w:val="16"/>
                <w:szCs w:val="16"/>
                <w:lang w:eastAsia="pt-BR"/>
              </w:rPr>
              <w:br/>
              <w:t>- válvula dupla, no tubo e na máscara, garantindo a retenção máxima do medicamento;</w:t>
            </w:r>
            <w:r w:rsidRPr="0002141C">
              <w:rPr>
                <w:rFonts w:ascii="Arial" w:hAnsi="Arial" w:cs="Arial"/>
                <w:sz w:val="16"/>
                <w:szCs w:val="16"/>
                <w:lang w:eastAsia="pt-BR"/>
              </w:rPr>
              <w:br/>
              <w:t xml:space="preserve">- material 100% BPA </w:t>
            </w:r>
            <w:proofErr w:type="spellStart"/>
            <w:r w:rsidRPr="0002141C">
              <w:rPr>
                <w:rFonts w:ascii="Arial" w:hAnsi="Arial" w:cs="Arial"/>
                <w:sz w:val="16"/>
                <w:szCs w:val="16"/>
                <w:lang w:eastAsia="pt-BR"/>
              </w:rPr>
              <w:t>Free</w:t>
            </w:r>
            <w:proofErr w:type="spellEnd"/>
            <w:r w:rsidRPr="0002141C">
              <w:rPr>
                <w:rFonts w:ascii="Arial" w:hAnsi="Arial" w:cs="Arial"/>
                <w:sz w:val="16"/>
                <w:szCs w:val="16"/>
                <w:lang w:eastAsia="pt-BR"/>
              </w:rPr>
              <w:t>;</w:t>
            </w:r>
            <w:r w:rsidRPr="0002141C">
              <w:rPr>
                <w:rFonts w:ascii="Arial" w:hAnsi="Arial" w:cs="Arial"/>
                <w:sz w:val="16"/>
                <w:szCs w:val="16"/>
                <w:lang w:eastAsia="pt-BR"/>
              </w:rPr>
              <w:br/>
              <w:t>- garante a inalação correta do spray de medicamento. Embalagem unitária contendo externamente dados de identificação do produto, data fabricação, validade, lote e registro no MS.</w:t>
            </w:r>
          </w:p>
        </w:tc>
        <w:tc>
          <w:tcPr>
            <w:tcW w:w="968" w:type="dxa"/>
            <w:vAlign w:val="center"/>
          </w:tcPr>
          <w:p w14:paraId="7E3BB8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28,74</w:t>
            </w:r>
          </w:p>
        </w:tc>
        <w:tc>
          <w:tcPr>
            <w:tcW w:w="1219" w:type="dxa"/>
            <w:vAlign w:val="center"/>
          </w:tcPr>
          <w:p w14:paraId="541DC7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2.874,00</w:t>
            </w:r>
          </w:p>
        </w:tc>
      </w:tr>
      <w:tr w:rsidR="007E7C20" w:rsidRPr="0002141C" w14:paraId="56D970E1" w14:textId="77777777" w:rsidTr="00210B5B">
        <w:trPr>
          <w:trHeight w:val="675"/>
          <w:jc w:val="center"/>
        </w:trPr>
        <w:tc>
          <w:tcPr>
            <w:tcW w:w="407" w:type="dxa"/>
            <w:shd w:val="clear" w:color="auto" w:fill="auto"/>
            <w:vAlign w:val="center"/>
            <w:hideMark/>
          </w:tcPr>
          <w:p w14:paraId="426E35E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79</w:t>
            </w:r>
          </w:p>
        </w:tc>
        <w:tc>
          <w:tcPr>
            <w:tcW w:w="852" w:type="dxa"/>
            <w:shd w:val="clear" w:color="auto" w:fill="auto"/>
            <w:noWrap/>
            <w:vAlign w:val="center"/>
            <w:hideMark/>
          </w:tcPr>
          <w:p w14:paraId="19166A1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437861</w:t>
            </w:r>
          </w:p>
        </w:tc>
        <w:tc>
          <w:tcPr>
            <w:tcW w:w="719" w:type="dxa"/>
            <w:shd w:val="clear" w:color="auto" w:fill="auto"/>
            <w:vAlign w:val="center"/>
            <w:hideMark/>
          </w:tcPr>
          <w:p w14:paraId="0BF083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2502860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6CDB727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Esparadrapo impermeável composto de tecido 100% algodão com resina acrílica impermeabilizante com massa adesiva à base de borracha natural, óxido de zinco e resina. 25MM x 4,5M.</w:t>
            </w:r>
          </w:p>
        </w:tc>
        <w:tc>
          <w:tcPr>
            <w:tcW w:w="968" w:type="dxa"/>
            <w:vAlign w:val="center"/>
          </w:tcPr>
          <w:p w14:paraId="39C3D9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3,95</w:t>
            </w:r>
          </w:p>
        </w:tc>
        <w:tc>
          <w:tcPr>
            <w:tcW w:w="1219" w:type="dxa"/>
            <w:vAlign w:val="center"/>
          </w:tcPr>
          <w:p w14:paraId="29810C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3.950,00</w:t>
            </w:r>
          </w:p>
        </w:tc>
      </w:tr>
      <w:tr w:rsidR="007E7C20" w:rsidRPr="0002141C" w14:paraId="3D48854B" w14:textId="77777777" w:rsidTr="00210B5B">
        <w:trPr>
          <w:trHeight w:val="450"/>
          <w:jc w:val="center"/>
        </w:trPr>
        <w:tc>
          <w:tcPr>
            <w:tcW w:w="407" w:type="dxa"/>
            <w:shd w:val="clear" w:color="auto" w:fill="auto"/>
            <w:vAlign w:val="center"/>
            <w:hideMark/>
          </w:tcPr>
          <w:p w14:paraId="6ECC5B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80</w:t>
            </w:r>
          </w:p>
        </w:tc>
        <w:tc>
          <w:tcPr>
            <w:tcW w:w="852" w:type="dxa"/>
            <w:shd w:val="clear" w:color="auto" w:fill="auto"/>
            <w:vAlign w:val="center"/>
            <w:hideMark/>
          </w:tcPr>
          <w:p w14:paraId="30F06EE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hideMark/>
          </w:tcPr>
          <w:p w14:paraId="12DBE7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w:t>
            </w:r>
          </w:p>
        </w:tc>
        <w:tc>
          <w:tcPr>
            <w:tcW w:w="1154" w:type="dxa"/>
            <w:shd w:val="clear" w:color="auto" w:fill="auto"/>
            <w:vAlign w:val="center"/>
            <w:hideMark/>
          </w:tcPr>
          <w:p w14:paraId="19562A9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KIT</w:t>
            </w:r>
          </w:p>
        </w:tc>
        <w:tc>
          <w:tcPr>
            <w:tcW w:w="2756" w:type="dxa"/>
            <w:vAlign w:val="bottom"/>
          </w:tcPr>
          <w:p w14:paraId="19AD5A3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Espéculo auricular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xml:space="preserve"> para </w:t>
            </w:r>
            <w:proofErr w:type="spellStart"/>
            <w:r w:rsidRPr="0002141C">
              <w:rPr>
                <w:rFonts w:ascii="Arial" w:hAnsi="Arial" w:cs="Arial"/>
                <w:sz w:val="16"/>
                <w:szCs w:val="16"/>
                <w:lang w:eastAsia="pt-BR"/>
              </w:rPr>
              <w:t>Otoscópio</w:t>
            </w:r>
            <w:proofErr w:type="spellEnd"/>
            <w:r w:rsidRPr="0002141C">
              <w:rPr>
                <w:rFonts w:ascii="Arial" w:hAnsi="Arial" w:cs="Arial"/>
                <w:sz w:val="16"/>
                <w:szCs w:val="16"/>
                <w:lang w:eastAsia="pt-BR"/>
              </w:rPr>
              <w:t xml:space="preserve"> MD Mark II. Conjunto com 5 espéculos </w:t>
            </w:r>
            <w:proofErr w:type="spellStart"/>
            <w:r w:rsidRPr="0002141C">
              <w:rPr>
                <w:rFonts w:ascii="Arial" w:hAnsi="Arial" w:cs="Arial"/>
                <w:sz w:val="16"/>
                <w:szCs w:val="16"/>
                <w:lang w:eastAsia="pt-BR"/>
              </w:rPr>
              <w:t>autoclaváveis</w:t>
            </w:r>
            <w:proofErr w:type="spellEnd"/>
            <w:r w:rsidRPr="0002141C">
              <w:rPr>
                <w:rFonts w:ascii="Arial" w:hAnsi="Arial" w:cs="Arial"/>
                <w:sz w:val="16"/>
                <w:szCs w:val="16"/>
                <w:lang w:eastAsia="pt-BR"/>
              </w:rPr>
              <w:t xml:space="preserve"> nos tamanhos: 2,5mm, 3,5mm, 4,5mm, 5,5mm E 9,0mm.</w:t>
            </w:r>
          </w:p>
        </w:tc>
        <w:tc>
          <w:tcPr>
            <w:tcW w:w="968" w:type="dxa"/>
            <w:vAlign w:val="center"/>
          </w:tcPr>
          <w:p w14:paraId="2A69FA7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87,30</w:t>
            </w:r>
          </w:p>
        </w:tc>
        <w:tc>
          <w:tcPr>
            <w:tcW w:w="1219" w:type="dxa"/>
            <w:vAlign w:val="center"/>
          </w:tcPr>
          <w:p w14:paraId="3EBB94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698,40</w:t>
            </w:r>
          </w:p>
        </w:tc>
      </w:tr>
      <w:tr w:rsidR="007E7C20" w:rsidRPr="0002141C" w14:paraId="4CF9C9DE" w14:textId="77777777" w:rsidTr="00210B5B">
        <w:trPr>
          <w:trHeight w:val="566"/>
          <w:jc w:val="center"/>
        </w:trPr>
        <w:tc>
          <w:tcPr>
            <w:tcW w:w="407" w:type="dxa"/>
            <w:shd w:val="clear" w:color="auto" w:fill="auto"/>
            <w:vAlign w:val="center"/>
            <w:hideMark/>
          </w:tcPr>
          <w:p w14:paraId="222E5B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81</w:t>
            </w:r>
          </w:p>
        </w:tc>
        <w:tc>
          <w:tcPr>
            <w:tcW w:w="852" w:type="dxa"/>
            <w:shd w:val="clear" w:color="auto" w:fill="auto"/>
            <w:noWrap/>
            <w:vAlign w:val="center"/>
            <w:hideMark/>
          </w:tcPr>
          <w:p w14:paraId="677EBB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479747</w:t>
            </w:r>
          </w:p>
        </w:tc>
        <w:tc>
          <w:tcPr>
            <w:tcW w:w="719" w:type="dxa"/>
            <w:shd w:val="clear" w:color="auto" w:fill="auto"/>
            <w:vAlign w:val="center"/>
            <w:hideMark/>
          </w:tcPr>
          <w:p w14:paraId="03DDDA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710C72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8C7B69" w14:textId="77777777" w:rsidR="007E7C20" w:rsidRPr="0002141C" w:rsidRDefault="007E7C20" w:rsidP="00210B5B">
            <w:pPr>
              <w:jc w:val="both"/>
              <w:rPr>
                <w:rFonts w:ascii="Arial" w:hAnsi="Arial" w:cs="Arial"/>
                <w:sz w:val="16"/>
                <w:szCs w:val="16"/>
              </w:rPr>
            </w:pPr>
            <w:r w:rsidRPr="0002141C">
              <w:rPr>
                <w:rFonts w:ascii="Arial" w:hAnsi="Arial" w:cs="Arial"/>
                <w:sz w:val="16"/>
                <w:szCs w:val="16"/>
                <w:lang w:eastAsia="pt-BR"/>
              </w:rPr>
              <w:t xml:space="preserve">Espéculo vaginal descartável grau cirúrgico tamanho GRANDE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 xml:space="preserve">poliestireno de alto impacto (PSAI), pigmentado e indeformável. </w:t>
            </w:r>
          </w:p>
        </w:tc>
        <w:tc>
          <w:tcPr>
            <w:tcW w:w="968" w:type="dxa"/>
            <w:vAlign w:val="center"/>
          </w:tcPr>
          <w:p w14:paraId="796716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1,54</w:t>
            </w:r>
          </w:p>
        </w:tc>
        <w:tc>
          <w:tcPr>
            <w:tcW w:w="1219" w:type="dxa"/>
            <w:vAlign w:val="center"/>
          </w:tcPr>
          <w:p w14:paraId="02E958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616,00</w:t>
            </w:r>
          </w:p>
        </w:tc>
      </w:tr>
      <w:tr w:rsidR="007E7C20" w:rsidRPr="0002141C" w14:paraId="5CD4BFEB" w14:textId="77777777" w:rsidTr="00210B5B">
        <w:trPr>
          <w:trHeight w:val="1125"/>
          <w:jc w:val="center"/>
        </w:trPr>
        <w:tc>
          <w:tcPr>
            <w:tcW w:w="407" w:type="dxa"/>
            <w:shd w:val="clear" w:color="auto" w:fill="auto"/>
            <w:vAlign w:val="center"/>
            <w:hideMark/>
          </w:tcPr>
          <w:p w14:paraId="25C218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82</w:t>
            </w:r>
          </w:p>
        </w:tc>
        <w:tc>
          <w:tcPr>
            <w:tcW w:w="852" w:type="dxa"/>
            <w:shd w:val="clear" w:color="auto" w:fill="auto"/>
            <w:noWrap/>
            <w:vAlign w:val="center"/>
            <w:hideMark/>
          </w:tcPr>
          <w:p w14:paraId="22208E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479748</w:t>
            </w:r>
          </w:p>
        </w:tc>
        <w:tc>
          <w:tcPr>
            <w:tcW w:w="719" w:type="dxa"/>
            <w:shd w:val="clear" w:color="auto" w:fill="auto"/>
            <w:noWrap/>
            <w:vAlign w:val="center"/>
            <w:hideMark/>
          </w:tcPr>
          <w:p w14:paraId="5615E2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208DA2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49E098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Espéculo vaginal descartável grau cirúrgico tamanho MÉDIO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w:t>
            </w:r>
            <w:r w:rsidRPr="0002141C">
              <w:rPr>
                <w:rFonts w:ascii="Arial" w:hAnsi="Arial" w:cs="Arial"/>
                <w:sz w:val="16"/>
                <w:szCs w:val="16"/>
              </w:rPr>
              <w:lastRenderedPageBreak/>
              <w:t xml:space="preserve">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poliestireno de alto impacto (PSAI), pigmentado e indeformável.</w:t>
            </w:r>
          </w:p>
        </w:tc>
        <w:tc>
          <w:tcPr>
            <w:tcW w:w="968" w:type="dxa"/>
            <w:vAlign w:val="center"/>
          </w:tcPr>
          <w:p w14:paraId="6DE0E5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1,33</w:t>
            </w:r>
          </w:p>
        </w:tc>
        <w:tc>
          <w:tcPr>
            <w:tcW w:w="1219" w:type="dxa"/>
            <w:vAlign w:val="center"/>
          </w:tcPr>
          <w:p w14:paraId="67CA74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1.995,00</w:t>
            </w:r>
          </w:p>
        </w:tc>
      </w:tr>
      <w:tr w:rsidR="007E7C20" w:rsidRPr="0002141C" w14:paraId="5FCC9CC2" w14:textId="77777777" w:rsidTr="00210B5B">
        <w:trPr>
          <w:trHeight w:val="1125"/>
          <w:jc w:val="center"/>
        </w:trPr>
        <w:tc>
          <w:tcPr>
            <w:tcW w:w="407" w:type="dxa"/>
            <w:shd w:val="clear" w:color="auto" w:fill="auto"/>
            <w:vAlign w:val="center"/>
            <w:hideMark/>
          </w:tcPr>
          <w:p w14:paraId="68D376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83</w:t>
            </w:r>
          </w:p>
        </w:tc>
        <w:tc>
          <w:tcPr>
            <w:tcW w:w="852" w:type="dxa"/>
            <w:shd w:val="clear" w:color="auto" w:fill="auto"/>
            <w:noWrap/>
            <w:vAlign w:val="center"/>
            <w:hideMark/>
          </w:tcPr>
          <w:p w14:paraId="136BA9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479749</w:t>
            </w:r>
          </w:p>
        </w:tc>
        <w:tc>
          <w:tcPr>
            <w:tcW w:w="719" w:type="dxa"/>
            <w:shd w:val="clear" w:color="auto" w:fill="auto"/>
            <w:noWrap/>
            <w:vAlign w:val="center"/>
            <w:hideMark/>
          </w:tcPr>
          <w:p w14:paraId="245DD4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3EA726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6E9FC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Espéculo vaginal descartável grau cirúrgico tamanho PEQUENO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poliestireno de alto impacto (PSAI), pigmentado e indeformável.</w:t>
            </w:r>
          </w:p>
        </w:tc>
        <w:tc>
          <w:tcPr>
            <w:tcW w:w="968" w:type="dxa"/>
            <w:vAlign w:val="center"/>
          </w:tcPr>
          <w:p w14:paraId="07F341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1,25</w:t>
            </w:r>
          </w:p>
        </w:tc>
        <w:tc>
          <w:tcPr>
            <w:tcW w:w="1219" w:type="dxa"/>
            <w:vAlign w:val="center"/>
          </w:tcPr>
          <w:p w14:paraId="1A2385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2.500,00</w:t>
            </w:r>
          </w:p>
        </w:tc>
      </w:tr>
      <w:tr w:rsidR="007E7C20" w:rsidRPr="0002141C" w14:paraId="720F42EC" w14:textId="77777777" w:rsidTr="00210B5B">
        <w:trPr>
          <w:trHeight w:val="2490"/>
          <w:jc w:val="center"/>
        </w:trPr>
        <w:tc>
          <w:tcPr>
            <w:tcW w:w="407" w:type="dxa"/>
            <w:shd w:val="clear" w:color="auto" w:fill="auto"/>
            <w:vAlign w:val="center"/>
            <w:hideMark/>
          </w:tcPr>
          <w:p w14:paraId="47A6A6E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84</w:t>
            </w:r>
          </w:p>
        </w:tc>
        <w:tc>
          <w:tcPr>
            <w:tcW w:w="852" w:type="dxa"/>
            <w:shd w:val="clear" w:color="auto" w:fill="auto"/>
            <w:noWrap/>
            <w:vAlign w:val="center"/>
            <w:hideMark/>
          </w:tcPr>
          <w:p w14:paraId="5F5EB3E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459685</w:t>
            </w:r>
          </w:p>
        </w:tc>
        <w:tc>
          <w:tcPr>
            <w:tcW w:w="719" w:type="dxa"/>
            <w:shd w:val="clear" w:color="auto" w:fill="auto"/>
            <w:vAlign w:val="center"/>
            <w:hideMark/>
          </w:tcPr>
          <w:p w14:paraId="4F279A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6.500</w:t>
            </w:r>
          </w:p>
        </w:tc>
        <w:tc>
          <w:tcPr>
            <w:tcW w:w="1154" w:type="dxa"/>
            <w:shd w:val="clear" w:color="auto" w:fill="auto"/>
            <w:vAlign w:val="center"/>
            <w:hideMark/>
          </w:tcPr>
          <w:p w14:paraId="3D5194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C34CC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EXTENSOR MULTIVIAS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 </w:t>
            </w:r>
            <w:proofErr w:type="spellStart"/>
            <w:r w:rsidRPr="0002141C">
              <w:rPr>
                <w:rFonts w:ascii="Arial" w:hAnsi="Arial" w:cs="Arial"/>
                <w:sz w:val="16"/>
                <w:szCs w:val="16"/>
                <w:lang w:eastAsia="pt-BR"/>
              </w:rPr>
              <w:t>polifix</w:t>
            </w:r>
            <w:proofErr w:type="spellEnd"/>
            <w:r w:rsidRPr="0002141C">
              <w:rPr>
                <w:rFonts w:ascii="Arial" w:hAnsi="Arial" w:cs="Arial"/>
                <w:sz w:val="16"/>
                <w:szCs w:val="16"/>
                <w:lang w:eastAsia="pt-BR"/>
              </w:rPr>
              <w:t xml:space="preserve">)   </w:t>
            </w:r>
            <w:r w:rsidRPr="0002141C">
              <w:rPr>
                <w:rFonts w:ascii="Arial" w:hAnsi="Arial" w:cs="Arial"/>
                <w:sz w:val="16"/>
                <w:szCs w:val="16"/>
                <w:lang w:eastAsia="pt-BR"/>
              </w:rPr>
              <w:br/>
              <w:t>- indicado para infusão endovenosa simultânea de soluções parenterais.</w:t>
            </w:r>
            <w:r w:rsidRPr="0002141C">
              <w:rPr>
                <w:rFonts w:ascii="Arial" w:hAnsi="Arial" w:cs="Arial"/>
                <w:sz w:val="16"/>
                <w:szCs w:val="16"/>
                <w:lang w:eastAsia="pt-BR"/>
              </w:rPr>
              <w:br/>
              <w:t xml:space="preserve">-  conector fêmea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são componentes destinados à adaptação em equipos de administração endovenosa ou seringas descartáveis, conforme norma ABNT NBR ISO 594-1 e ISO 594-2;</w:t>
            </w:r>
            <w:r w:rsidRPr="0002141C">
              <w:rPr>
                <w:rFonts w:ascii="Arial" w:hAnsi="Arial" w:cs="Arial"/>
                <w:sz w:val="16"/>
                <w:szCs w:val="16"/>
                <w:lang w:eastAsia="pt-BR"/>
              </w:rPr>
              <w:br/>
              <w:t xml:space="preserve">- pinça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destinadas a realizar interrupção no fluxo da solução endovenosa administrada;</w:t>
            </w:r>
            <w:r w:rsidRPr="0002141C">
              <w:rPr>
                <w:rFonts w:ascii="Arial" w:hAnsi="Arial" w:cs="Arial"/>
                <w:sz w:val="16"/>
                <w:szCs w:val="16"/>
                <w:lang w:eastAsia="pt-BR"/>
              </w:rPr>
              <w:br/>
              <w:t>- tubo flexível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flexível de 18 cm, transparente, com presença de extensões distais para duas vias;</w:t>
            </w:r>
            <w:r w:rsidRPr="0002141C">
              <w:rPr>
                <w:rFonts w:ascii="Arial" w:hAnsi="Arial" w:cs="Arial"/>
                <w:sz w:val="16"/>
                <w:szCs w:val="16"/>
                <w:lang w:eastAsia="pt-BR"/>
              </w:rPr>
              <w:br/>
              <w:t xml:space="preserve">-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tipo macho destinado à ligação do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ao dispositivo de punção venosa, conforme norma ABNT NBR ISO 594-1 e ISO 594-2;</w:t>
            </w:r>
            <w:r w:rsidRPr="0002141C">
              <w:rPr>
                <w:rFonts w:ascii="Arial" w:hAnsi="Arial" w:cs="Arial"/>
                <w:sz w:val="16"/>
                <w:szCs w:val="16"/>
                <w:lang w:eastAsia="pt-BR"/>
              </w:rPr>
              <w:br/>
              <w:t xml:space="preserve">- tampas protetoras acessórios adaptáveis aos conectores terminais do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garantem a esterilidade do produto até o momento do uso;</w:t>
            </w:r>
            <w:r w:rsidRPr="0002141C">
              <w:rPr>
                <w:rFonts w:ascii="Arial" w:hAnsi="Arial" w:cs="Arial"/>
                <w:sz w:val="16"/>
                <w:szCs w:val="16"/>
                <w:lang w:eastAsia="pt-BR"/>
              </w:rPr>
              <w:br/>
              <w:t xml:space="preserv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w:t>
            </w:r>
            <w:r w:rsidRPr="0002141C">
              <w:rPr>
                <w:rFonts w:ascii="Arial" w:hAnsi="Arial" w:cs="Arial"/>
                <w:sz w:val="16"/>
                <w:szCs w:val="16"/>
                <w:lang w:eastAsia="pt-BR"/>
              </w:rPr>
              <w:br/>
              <w:t>- esterilizados por óxido de etileno, com validade de 5 anos a partir da data de fabricação;</w:t>
            </w:r>
            <w:r w:rsidRPr="0002141C">
              <w:rPr>
                <w:rFonts w:ascii="Arial" w:hAnsi="Arial" w:cs="Arial"/>
                <w:sz w:val="16"/>
                <w:szCs w:val="16"/>
                <w:lang w:eastAsia="pt-BR"/>
              </w:rPr>
              <w:br/>
              <w:t>- norma de referência ABNT NBR ISO 8536-5;</w:t>
            </w:r>
            <w:r w:rsidRPr="0002141C">
              <w:rPr>
                <w:rFonts w:ascii="Arial" w:hAnsi="Arial" w:cs="Arial"/>
                <w:sz w:val="16"/>
                <w:szCs w:val="16"/>
                <w:lang w:eastAsia="pt-BR"/>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968" w:type="dxa"/>
            <w:vAlign w:val="center"/>
          </w:tcPr>
          <w:p w14:paraId="48656A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0,69</w:t>
            </w:r>
          </w:p>
        </w:tc>
        <w:tc>
          <w:tcPr>
            <w:tcW w:w="1219" w:type="dxa"/>
            <w:vAlign w:val="center"/>
          </w:tcPr>
          <w:p w14:paraId="75BD16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4.485,00</w:t>
            </w:r>
          </w:p>
        </w:tc>
      </w:tr>
      <w:tr w:rsidR="007E7C20" w:rsidRPr="0002141C" w14:paraId="31716B41" w14:textId="77777777" w:rsidTr="00210B5B">
        <w:trPr>
          <w:trHeight w:val="703"/>
          <w:jc w:val="center"/>
        </w:trPr>
        <w:tc>
          <w:tcPr>
            <w:tcW w:w="407" w:type="dxa"/>
            <w:shd w:val="clear" w:color="auto" w:fill="auto"/>
            <w:vAlign w:val="center"/>
            <w:hideMark/>
          </w:tcPr>
          <w:p w14:paraId="4E875B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85</w:t>
            </w:r>
          </w:p>
        </w:tc>
        <w:tc>
          <w:tcPr>
            <w:tcW w:w="852" w:type="dxa"/>
            <w:shd w:val="clear" w:color="auto" w:fill="auto"/>
            <w:noWrap/>
            <w:vAlign w:val="center"/>
            <w:hideMark/>
          </w:tcPr>
          <w:p w14:paraId="39DADD3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457527</w:t>
            </w:r>
          </w:p>
        </w:tc>
        <w:tc>
          <w:tcPr>
            <w:tcW w:w="719" w:type="dxa"/>
            <w:shd w:val="clear" w:color="auto" w:fill="auto"/>
            <w:vAlign w:val="center"/>
            <w:hideMark/>
          </w:tcPr>
          <w:p w14:paraId="1C652A8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701C27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32CB90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Extensor Infusão Vascular Vias: 2 Vias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Material: Polímero, Comprimento: Cerca 15 CM, Calibre: Cerca 6 FRENCH, Tipo Conexão: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 Valvulado, Pressão Máxima: Até Cerca De 100 PSI, Componente Adicional: C/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Tipo Uso: Estéril, Uso Único. Uso PEDIÁTRICO.</w:t>
            </w:r>
          </w:p>
        </w:tc>
        <w:tc>
          <w:tcPr>
            <w:tcW w:w="968" w:type="dxa"/>
            <w:vAlign w:val="center"/>
          </w:tcPr>
          <w:p w14:paraId="65C30C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3,88</w:t>
            </w:r>
          </w:p>
        </w:tc>
        <w:tc>
          <w:tcPr>
            <w:tcW w:w="1219" w:type="dxa"/>
            <w:vAlign w:val="center"/>
          </w:tcPr>
          <w:p w14:paraId="06CAE9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1.940,00</w:t>
            </w:r>
          </w:p>
        </w:tc>
      </w:tr>
      <w:tr w:rsidR="007E7C20" w:rsidRPr="0002141C" w14:paraId="50EEFAC3" w14:textId="77777777" w:rsidTr="00210B5B">
        <w:trPr>
          <w:trHeight w:val="1350"/>
          <w:jc w:val="center"/>
        </w:trPr>
        <w:tc>
          <w:tcPr>
            <w:tcW w:w="407" w:type="dxa"/>
            <w:shd w:val="clear" w:color="auto" w:fill="auto"/>
            <w:vAlign w:val="center"/>
            <w:hideMark/>
          </w:tcPr>
          <w:p w14:paraId="672C65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86</w:t>
            </w:r>
          </w:p>
        </w:tc>
        <w:tc>
          <w:tcPr>
            <w:tcW w:w="852" w:type="dxa"/>
            <w:shd w:val="clear" w:color="auto" w:fill="auto"/>
            <w:noWrap/>
            <w:vAlign w:val="center"/>
            <w:hideMark/>
          </w:tcPr>
          <w:p w14:paraId="2D2E2F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416714</w:t>
            </w:r>
          </w:p>
        </w:tc>
        <w:tc>
          <w:tcPr>
            <w:tcW w:w="719" w:type="dxa"/>
            <w:shd w:val="clear" w:color="auto" w:fill="auto"/>
            <w:noWrap/>
            <w:vAlign w:val="center"/>
            <w:hideMark/>
          </w:tcPr>
          <w:p w14:paraId="5FED3B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2B097C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60681C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Filtro bacteriano adulto (Filtro de barreira HME reto)</w:t>
            </w:r>
            <w:r w:rsidRPr="0002141C">
              <w:rPr>
                <w:rFonts w:ascii="Arial" w:hAnsi="Arial" w:cs="Arial"/>
                <w:sz w:val="16"/>
                <w:szCs w:val="16"/>
                <w:lang w:eastAsia="pt-BR"/>
              </w:rPr>
              <w:br/>
              <w:t xml:space="preserve">- composto por cápsula de plástico rígido transparente </w:t>
            </w:r>
            <w:r w:rsidRPr="0002141C">
              <w:rPr>
                <w:rFonts w:ascii="Arial" w:hAnsi="Arial" w:cs="Arial"/>
                <w:sz w:val="16"/>
                <w:szCs w:val="16"/>
                <w:lang w:eastAsia="pt-BR"/>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968" w:type="dxa"/>
            <w:vAlign w:val="center"/>
          </w:tcPr>
          <w:p w14:paraId="62AE2C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15,00</w:t>
            </w:r>
          </w:p>
        </w:tc>
        <w:tc>
          <w:tcPr>
            <w:tcW w:w="1219" w:type="dxa"/>
            <w:vAlign w:val="center"/>
          </w:tcPr>
          <w:p w14:paraId="4EDEB5B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450,00</w:t>
            </w:r>
          </w:p>
        </w:tc>
      </w:tr>
      <w:tr w:rsidR="007E7C20" w:rsidRPr="0002141C" w14:paraId="673989F3" w14:textId="77777777" w:rsidTr="00210B5B">
        <w:trPr>
          <w:trHeight w:val="1125"/>
          <w:jc w:val="center"/>
        </w:trPr>
        <w:tc>
          <w:tcPr>
            <w:tcW w:w="407" w:type="dxa"/>
            <w:shd w:val="clear" w:color="auto" w:fill="auto"/>
            <w:vAlign w:val="center"/>
            <w:hideMark/>
          </w:tcPr>
          <w:p w14:paraId="7B16E2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87</w:t>
            </w:r>
          </w:p>
        </w:tc>
        <w:tc>
          <w:tcPr>
            <w:tcW w:w="852" w:type="dxa"/>
            <w:shd w:val="clear" w:color="auto" w:fill="auto"/>
            <w:noWrap/>
            <w:vAlign w:val="center"/>
            <w:hideMark/>
          </w:tcPr>
          <w:p w14:paraId="37F3BD0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486959</w:t>
            </w:r>
          </w:p>
        </w:tc>
        <w:tc>
          <w:tcPr>
            <w:tcW w:w="719" w:type="dxa"/>
            <w:shd w:val="clear" w:color="auto" w:fill="auto"/>
            <w:noWrap/>
            <w:vAlign w:val="center"/>
            <w:hideMark/>
          </w:tcPr>
          <w:p w14:paraId="1CA7532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A2D5C4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1938EAB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3791B5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142,86</w:t>
            </w:r>
          </w:p>
        </w:tc>
        <w:tc>
          <w:tcPr>
            <w:tcW w:w="1219" w:type="dxa"/>
            <w:vAlign w:val="center"/>
          </w:tcPr>
          <w:p w14:paraId="6BEC670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1.428,60</w:t>
            </w:r>
          </w:p>
        </w:tc>
      </w:tr>
      <w:tr w:rsidR="007E7C20" w:rsidRPr="0002141C" w14:paraId="4EECB643" w14:textId="77777777" w:rsidTr="00210B5B">
        <w:trPr>
          <w:trHeight w:val="1125"/>
          <w:jc w:val="center"/>
        </w:trPr>
        <w:tc>
          <w:tcPr>
            <w:tcW w:w="407" w:type="dxa"/>
            <w:shd w:val="clear" w:color="auto" w:fill="auto"/>
            <w:vAlign w:val="center"/>
            <w:hideMark/>
          </w:tcPr>
          <w:p w14:paraId="256E2C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88</w:t>
            </w:r>
          </w:p>
        </w:tc>
        <w:tc>
          <w:tcPr>
            <w:tcW w:w="852" w:type="dxa"/>
            <w:shd w:val="clear" w:color="auto" w:fill="auto"/>
            <w:noWrap/>
            <w:vAlign w:val="center"/>
            <w:hideMark/>
          </w:tcPr>
          <w:p w14:paraId="0EB8D8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486950</w:t>
            </w:r>
          </w:p>
        </w:tc>
        <w:tc>
          <w:tcPr>
            <w:tcW w:w="719" w:type="dxa"/>
            <w:shd w:val="clear" w:color="auto" w:fill="auto"/>
            <w:vAlign w:val="center"/>
            <w:hideMark/>
          </w:tcPr>
          <w:p w14:paraId="6443BF6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611F9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4AA545D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4174D5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109,52</w:t>
            </w:r>
          </w:p>
        </w:tc>
        <w:tc>
          <w:tcPr>
            <w:tcW w:w="1219" w:type="dxa"/>
            <w:vAlign w:val="center"/>
          </w:tcPr>
          <w:p w14:paraId="3A2595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1.095,20</w:t>
            </w:r>
          </w:p>
        </w:tc>
      </w:tr>
      <w:tr w:rsidR="007E7C20" w:rsidRPr="0002141C" w14:paraId="588ACAB9" w14:textId="77777777" w:rsidTr="00210B5B">
        <w:trPr>
          <w:trHeight w:val="1125"/>
          <w:jc w:val="center"/>
        </w:trPr>
        <w:tc>
          <w:tcPr>
            <w:tcW w:w="407" w:type="dxa"/>
            <w:shd w:val="clear" w:color="auto" w:fill="auto"/>
            <w:vAlign w:val="center"/>
            <w:hideMark/>
          </w:tcPr>
          <w:p w14:paraId="6A19180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89</w:t>
            </w:r>
          </w:p>
        </w:tc>
        <w:tc>
          <w:tcPr>
            <w:tcW w:w="852" w:type="dxa"/>
            <w:shd w:val="clear" w:color="auto" w:fill="auto"/>
            <w:noWrap/>
            <w:vAlign w:val="center"/>
            <w:hideMark/>
          </w:tcPr>
          <w:p w14:paraId="5FBCCA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486947</w:t>
            </w:r>
          </w:p>
        </w:tc>
        <w:tc>
          <w:tcPr>
            <w:tcW w:w="719" w:type="dxa"/>
            <w:shd w:val="clear" w:color="auto" w:fill="auto"/>
            <w:vAlign w:val="center"/>
            <w:hideMark/>
          </w:tcPr>
          <w:p w14:paraId="68B601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953B1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0AD5400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4-0, cerca de 75cm, com agulha 3/8 cilíndrica de 40mm.Estéril.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320512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108,00</w:t>
            </w:r>
          </w:p>
        </w:tc>
        <w:tc>
          <w:tcPr>
            <w:tcW w:w="1219" w:type="dxa"/>
            <w:vAlign w:val="center"/>
          </w:tcPr>
          <w:p w14:paraId="079ACB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1.080,00</w:t>
            </w:r>
          </w:p>
        </w:tc>
      </w:tr>
      <w:tr w:rsidR="007E7C20" w:rsidRPr="0002141C" w14:paraId="0818D7D6" w14:textId="77777777" w:rsidTr="00210B5B">
        <w:trPr>
          <w:trHeight w:val="1125"/>
          <w:jc w:val="center"/>
        </w:trPr>
        <w:tc>
          <w:tcPr>
            <w:tcW w:w="407" w:type="dxa"/>
            <w:shd w:val="clear" w:color="auto" w:fill="auto"/>
            <w:vAlign w:val="center"/>
            <w:hideMark/>
          </w:tcPr>
          <w:p w14:paraId="5F9010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90</w:t>
            </w:r>
          </w:p>
        </w:tc>
        <w:tc>
          <w:tcPr>
            <w:tcW w:w="852" w:type="dxa"/>
            <w:shd w:val="clear" w:color="auto" w:fill="auto"/>
            <w:vAlign w:val="center"/>
            <w:hideMark/>
          </w:tcPr>
          <w:p w14:paraId="34CEEFF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487451</w:t>
            </w:r>
          </w:p>
        </w:tc>
        <w:tc>
          <w:tcPr>
            <w:tcW w:w="719" w:type="dxa"/>
            <w:shd w:val="clear" w:color="auto" w:fill="auto"/>
            <w:vAlign w:val="center"/>
            <w:hideMark/>
          </w:tcPr>
          <w:p w14:paraId="01D85F8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1154" w:type="dxa"/>
            <w:shd w:val="clear" w:color="auto" w:fill="auto"/>
            <w:vAlign w:val="center"/>
            <w:hideMark/>
          </w:tcPr>
          <w:p w14:paraId="64D46E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44A56BD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w:t>
            </w:r>
            <w:r w:rsidRPr="0002141C">
              <w:rPr>
                <w:rFonts w:ascii="Arial" w:hAnsi="Arial" w:cs="Arial"/>
                <w:sz w:val="16"/>
                <w:szCs w:val="16"/>
                <w:lang w:eastAsia="pt-BR"/>
              </w:rPr>
              <w:lastRenderedPageBreak/>
              <w:t>fabricação/validade, lote e registro no MS. Caixa com 24 envelopes.</w:t>
            </w:r>
          </w:p>
        </w:tc>
        <w:tc>
          <w:tcPr>
            <w:tcW w:w="968" w:type="dxa"/>
            <w:vAlign w:val="center"/>
          </w:tcPr>
          <w:p w14:paraId="1925DA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43,56</w:t>
            </w:r>
          </w:p>
        </w:tc>
        <w:tc>
          <w:tcPr>
            <w:tcW w:w="1219" w:type="dxa"/>
            <w:vAlign w:val="center"/>
          </w:tcPr>
          <w:p w14:paraId="5C2B66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1.742,40</w:t>
            </w:r>
          </w:p>
        </w:tc>
      </w:tr>
      <w:tr w:rsidR="007E7C20" w:rsidRPr="0002141C" w14:paraId="4175C33C" w14:textId="77777777" w:rsidTr="00210B5B">
        <w:trPr>
          <w:trHeight w:val="1125"/>
          <w:jc w:val="center"/>
        </w:trPr>
        <w:tc>
          <w:tcPr>
            <w:tcW w:w="407" w:type="dxa"/>
            <w:shd w:val="clear" w:color="auto" w:fill="auto"/>
            <w:vAlign w:val="center"/>
            <w:hideMark/>
          </w:tcPr>
          <w:p w14:paraId="3C1CED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91</w:t>
            </w:r>
          </w:p>
        </w:tc>
        <w:tc>
          <w:tcPr>
            <w:tcW w:w="852" w:type="dxa"/>
            <w:shd w:val="clear" w:color="auto" w:fill="auto"/>
            <w:noWrap/>
            <w:vAlign w:val="center"/>
            <w:hideMark/>
          </w:tcPr>
          <w:p w14:paraId="3CD51E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487443</w:t>
            </w:r>
          </w:p>
        </w:tc>
        <w:tc>
          <w:tcPr>
            <w:tcW w:w="719" w:type="dxa"/>
            <w:shd w:val="clear" w:color="auto" w:fill="auto"/>
            <w:vAlign w:val="center"/>
            <w:hideMark/>
          </w:tcPr>
          <w:p w14:paraId="570DFB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E6D70F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57947B7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765171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40,60</w:t>
            </w:r>
          </w:p>
        </w:tc>
        <w:tc>
          <w:tcPr>
            <w:tcW w:w="1219" w:type="dxa"/>
            <w:vAlign w:val="center"/>
          </w:tcPr>
          <w:p w14:paraId="2D6CC95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4.060,00</w:t>
            </w:r>
          </w:p>
        </w:tc>
      </w:tr>
      <w:tr w:rsidR="007E7C20" w:rsidRPr="0002141C" w14:paraId="413C95FB" w14:textId="77777777" w:rsidTr="00210B5B">
        <w:trPr>
          <w:trHeight w:val="1125"/>
          <w:jc w:val="center"/>
        </w:trPr>
        <w:tc>
          <w:tcPr>
            <w:tcW w:w="407" w:type="dxa"/>
            <w:shd w:val="clear" w:color="auto" w:fill="auto"/>
            <w:vAlign w:val="center"/>
            <w:hideMark/>
          </w:tcPr>
          <w:p w14:paraId="5DCFB5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92</w:t>
            </w:r>
          </w:p>
        </w:tc>
        <w:tc>
          <w:tcPr>
            <w:tcW w:w="852" w:type="dxa"/>
            <w:shd w:val="clear" w:color="auto" w:fill="auto"/>
            <w:noWrap/>
            <w:vAlign w:val="center"/>
            <w:hideMark/>
          </w:tcPr>
          <w:p w14:paraId="047109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487429</w:t>
            </w:r>
          </w:p>
        </w:tc>
        <w:tc>
          <w:tcPr>
            <w:tcW w:w="719" w:type="dxa"/>
            <w:shd w:val="clear" w:color="auto" w:fill="auto"/>
            <w:vAlign w:val="center"/>
            <w:hideMark/>
          </w:tcPr>
          <w:p w14:paraId="7F77A5E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C247F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0F32056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0D06FE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43,60</w:t>
            </w:r>
          </w:p>
        </w:tc>
        <w:tc>
          <w:tcPr>
            <w:tcW w:w="1219" w:type="dxa"/>
            <w:vAlign w:val="center"/>
          </w:tcPr>
          <w:p w14:paraId="60553E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4.360,00</w:t>
            </w:r>
          </w:p>
        </w:tc>
      </w:tr>
      <w:tr w:rsidR="007E7C20" w:rsidRPr="0002141C" w14:paraId="3B9BB3AC" w14:textId="77777777" w:rsidTr="00210B5B">
        <w:trPr>
          <w:trHeight w:val="1125"/>
          <w:jc w:val="center"/>
        </w:trPr>
        <w:tc>
          <w:tcPr>
            <w:tcW w:w="407" w:type="dxa"/>
            <w:shd w:val="clear" w:color="auto" w:fill="auto"/>
            <w:vAlign w:val="center"/>
            <w:hideMark/>
          </w:tcPr>
          <w:p w14:paraId="4C52A7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93</w:t>
            </w:r>
          </w:p>
        </w:tc>
        <w:tc>
          <w:tcPr>
            <w:tcW w:w="852" w:type="dxa"/>
            <w:shd w:val="clear" w:color="auto" w:fill="auto"/>
            <w:noWrap/>
            <w:vAlign w:val="center"/>
            <w:hideMark/>
          </w:tcPr>
          <w:p w14:paraId="1A0054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487416</w:t>
            </w:r>
          </w:p>
        </w:tc>
        <w:tc>
          <w:tcPr>
            <w:tcW w:w="719" w:type="dxa"/>
            <w:shd w:val="clear" w:color="auto" w:fill="auto"/>
            <w:vAlign w:val="center"/>
            <w:hideMark/>
          </w:tcPr>
          <w:p w14:paraId="19B408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AB34E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3BDF2FD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5-0,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7C3A82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43,70</w:t>
            </w:r>
          </w:p>
        </w:tc>
        <w:tc>
          <w:tcPr>
            <w:tcW w:w="1219" w:type="dxa"/>
            <w:vAlign w:val="center"/>
          </w:tcPr>
          <w:p w14:paraId="6BB5E1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437,00</w:t>
            </w:r>
          </w:p>
        </w:tc>
      </w:tr>
      <w:tr w:rsidR="007E7C20" w:rsidRPr="0002141C" w14:paraId="4774D7E3" w14:textId="77777777" w:rsidTr="00210B5B">
        <w:trPr>
          <w:trHeight w:val="1125"/>
          <w:jc w:val="center"/>
        </w:trPr>
        <w:tc>
          <w:tcPr>
            <w:tcW w:w="407" w:type="dxa"/>
            <w:shd w:val="clear" w:color="auto" w:fill="auto"/>
            <w:vAlign w:val="center"/>
            <w:hideMark/>
          </w:tcPr>
          <w:p w14:paraId="5F489D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94</w:t>
            </w:r>
          </w:p>
        </w:tc>
        <w:tc>
          <w:tcPr>
            <w:tcW w:w="852" w:type="dxa"/>
            <w:shd w:val="clear" w:color="auto" w:fill="auto"/>
            <w:noWrap/>
            <w:vAlign w:val="center"/>
            <w:hideMark/>
          </w:tcPr>
          <w:p w14:paraId="7FC6BE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487408</w:t>
            </w:r>
          </w:p>
        </w:tc>
        <w:tc>
          <w:tcPr>
            <w:tcW w:w="719" w:type="dxa"/>
            <w:shd w:val="clear" w:color="auto" w:fill="auto"/>
            <w:vAlign w:val="center"/>
            <w:hideMark/>
          </w:tcPr>
          <w:p w14:paraId="0679C6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08C85D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09A972E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44A935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47,62</w:t>
            </w:r>
          </w:p>
        </w:tc>
        <w:tc>
          <w:tcPr>
            <w:tcW w:w="1219" w:type="dxa"/>
            <w:vAlign w:val="center"/>
          </w:tcPr>
          <w:p w14:paraId="2A6D8A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476,20</w:t>
            </w:r>
          </w:p>
        </w:tc>
      </w:tr>
      <w:tr w:rsidR="007E7C20" w:rsidRPr="0002141C" w14:paraId="0111AD46" w14:textId="77777777" w:rsidTr="00210B5B">
        <w:trPr>
          <w:trHeight w:val="1350"/>
          <w:jc w:val="center"/>
        </w:trPr>
        <w:tc>
          <w:tcPr>
            <w:tcW w:w="407" w:type="dxa"/>
            <w:shd w:val="clear" w:color="auto" w:fill="auto"/>
            <w:vAlign w:val="center"/>
            <w:hideMark/>
          </w:tcPr>
          <w:p w14:paraId="688B01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95</w:t>
            </w:r>
          </w:p>
        </w:tc>
        <w:tc>
          <w:tcPr>
            <w:tcW w:w="852" w:type="dxa"/>
            <w:shd w:val="clear" w:color="auto" w:fill="auto"/>
            <w:noWrap/>
            <w:vAlign w:val="center"/>
            <w:hideMark/>
          </w:tcPr>
          <w:p w14:paraId="37CA08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487132</w:t>
            </w:r>
          </w:p>
        </w:tc>
        <w:tc>
          <w:tcPr>
            <w:tcW w:w="719" w:type="dxa"/>
            <w:shd w:val="clear" w:color="auto" w:fill="auto"/>
            <w:vAlign w:val="center"/>
            <w:hideMark/>
          </w:tcPr>
          <w:p w14:paraId="5CBACA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1154" w:type="dxa"/>
            <w:shd w:val="clear" w:color="auto" w:fill="auto"/>
            <w:vAlign w:val="center"/>
            <w:hideMark/>
          </w:tcPr>
          <w:p w14:paraId="0509D0A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64959B5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FIO DE SUTURA AGULHADO VICRYL 2-0 (</w:t>
            </w:r>
            <w:proofErr w:type="spellStart"/>
            <w:r w:rsidRPr="0002141C">
              <w:rPr>
                <w:rFonts w:ascii="Arial" w:hAnsi="Arial" w:cs="Arial"/>
                <w:sz w:val="16"/>
                <w:szCs w:val="16"/>
                <w:lang w:eastAsia="pt-BR"/>
              </w:rPr>
              <w:t>Poliglactina</w:t>
            </w:r>
            <w:proofErr w:type="spellEnd"/>
            <w:r w:rsidRPr="0002141C">
              <w:rPr>
                <w:rFonts w:ascii="Arial" w:hAnsi="Arial" w:cs="Arial"/>
                <w:sz w:val="16"/>
                <w:szCs w:val="16"/>
                <w:lang w:eastAsia="pt-BR"/>
              </w:rPr>
              <w:t xml:space="preserve"> violeta), cerca de 75cm, com agulha 1/2 cilíndrica de 40mm.Estéril. Embalagem interna cartonado e externa em papel de grau cirúrgico e filme plástico. Embalagem individual, que permita abertura asséptica, contendo externamente dados de identificação, procedência, data fabricação/validade, lote e registro na ANVISA. Caixa com 24 envelopes.</w:t>
            </w:r>
          </w:p>
        </w:tc>
        <w:tc>
          <w:tcPr>
            <w:tcW w:w="968" w:type="dxa"/>
            <w:vAlign w:val="center"/>
          </w:tcPr>
          <w:p w14:paraId="5A750C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280,60</w:t>
            </w:r>
          </w:p>
        </w:tc>
        <w:tc>
          <w:tcPr>
            <w:tcW w:w="1219" w:type="dxa"/>
            <w:vAlign w:val="center"/>
          </w:tcPr>
          <w:p w14:paraId="577A12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1.122,40</w:t>
            </w:r>
          </w:p>
        </w:tc>
      </w:tr>
      <w:tr w:rsidR="007E7C20" w:rsidRPr="0002141C" w14:paraId="23766543" w14:textId="77777777" w:rsidTr="00210B5B">
        <w:trPr>
          <w:trHeight w:val="675"/>
          <w:jc w:val="center"/>
        </w:trPr>
        <w:tc>
          <w:tcPr>
            <w:tcW w:w="407" w:type="dxa"/>
            <w:shd w:val="clear" w:color="auto" w:fill="auto"/>
            <w:vAlign w:val="center"/>
            <w:hideMark/>
          </w:tcPr>
          <w:p w14:paraId="1E3102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96</w:t>
            </w:r>
          </w:p>
        </w:tc>
        <w:tc>
          <w:tcPr>
            <w:tcW w:w="852" w:type="dxa"/>
            <w:shd w:val="clear" w:color="auto" w:fill="auto"/>
            <w:noWrap/>
            <w:vAlign w:val="center"/>
            <w:hideMark/>
          </w:tcPr>
          <w:p w14:paraId="592808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452986</w:t>
            </w:r>
          </w:p>
        </w:tc>
        <w:tc>
          <w:tcPr>
            <w:tcW w:w="719" w:type="dxa"/>
            <w:shd w:val="clear" w:color="auto" w:fill="auto"/>
            <w:vAlign w:val="center"/>
            <w:hideMark/>
          </w:tcPr>
          <w:p w14:paraId="6FDC39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E8403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99875C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FIO GUIA PARA INTUBAÇÃO: ADULTO. Fio em “J”, ponta suave 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u w:val="single"/>
                <w:lang w:eastAsia="pt-BR"/>
              </w:rPr>
              <w:t>autoclavável</w:t>
            </w:r>
            <w:proofErr w:type="spellEnd"/>
            <w:r w:rsidRPr="0002141C">
              <w:rPr>
                <w:rFonts w:ascii="Arial" w:hAnsi="Arial" w:cs="Arial"/>
                <w:sz w:val="16"/>
                <w:szCs w:val="16"/>
                <w:lang w:eastAsia="pt-BR"/>
              </w:rPr>
              <w:t xml:space="preserve"> a 134 graus celsius, para tubo endotraqueal ≥ 7mm. Comprimento: 45cm.</w:t>
            </w:r>
          </w:p>
        </w:tc>
        <w:tc>
          <w:tcPr>
            <w:tcW w:w="968" w:type="dxa"/>
            <w:vAlign w:val="center"/>
          </w:tcPr>
          <w:p w14:paraId="48EBB19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25,00</w:t>
            </w:r>
          </w:p>
        </w:tc>
        <w:tc>
          <w:tcPr>
            <w:tcW w:w="1219" w:type="dxa"/>
            <w:vAlign w:val="center"/>
          </w:tcPr>
          <w:p w14:paraId="15095E6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250,00</w:t>
            </w:r>
          </w:p>
        </w:tc>
      </w:tr>
      <w:tr w:rsidR="007E7C20" w:rsidRPr="0002141C" w14:paraId="3F8D4929" w14:textId="77777777" w:rsidTr="00210B5B">
        <w:trPr>
          <w:trHeight w:val="2865"/>
          <w:jc w:val="center"/>
        </w:trPr>
        <w:tc>
          <w:tcPr>
            <w:tcW w:w="407" w:type="dxa"/>
            <w:shd w:val="clear" w:color="auto" w:fill="auto"/>
            <w:vAlign w:val="center"/>
            <w:hideMark/>
          </w:tcPr>
          <w:p w14:paraId="101793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97</w:t>
            </w:r>
          </w:p>
        </w:tc>
        <w:tc>
          <w:tcPr>
            <w:tcW w:w="852" w:type="dxa"/>
            <w:shd w:val="clear" w:color="auto" w:fill="auto"/>
            <w:noWrap/>
            <w:vAlign w:val="center"/>
            <w:hideMark/>
          </w:tcPr>
          <w:p w14:paraId="738C39D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332343</w:t>
            </w:r>
          </w:p>
        </w:tc>
        <w:tc>
          <w:tcPr>
            <w:tcW w:w="719" w:type="dxa"/>
            <w:shd w:val="clear" w:color="auto" w:fill="auto"/>
            <w:vAlign w:val="center"/>
            <w:hideMark/>
          </w:tcPr>
          <w:p w14:paraId="6593C8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716F21C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705EF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Fita adesiva para autoclave 19mm x 30m, confeccionada com dorso de papel </w:t>
            </w:r>
            <w:proofErr w:type="spellStart"/>
            <w:r w:rsidRPr="0002141C">
              <w:rPr>
                <w:rFonts w:ascii="Arial" w:hAnsi="Arial" w:cs="Arial"/>
                <w:sz w:val="16"/>
                <w:szCs w:val="16"/>
                <w:lang w:eastAsia="pt-BR"/>
              </w:rPr>
              <w:t>crepado</w:t>
            </w:r>
            <w:proofErr w:type="spellEnd"/>
            <w:r w:rsidRPr="0002141C">
              <w:rPr>
                <w:rFonts w:ascii="Arial" w:hAnsi="Arial" w:cs="Arial"/>
                <w:sz w:val="16"/>
                <w:szCs w:val="16"/>
                <w:lang w:eastAsia="pt-BR"/>
              </w:rPr>
              <w:t xml:space="preserve"> à base de celulose. Recebe, em uma de suas faces, massa adesiva à base de borracha natural, óxido de zinco e resinas e, na outra face, uma fina camada impermeabilizante de resina acrílica. Ideal para o fechamento de pacotes que serão esterilizados em autoclave, funciona como indicadora de esterilização (Classe I), pois possui listras diagonais de tinta </w:t>
            </w:r>
            <w:proofErr w:type="spellStart"/>
            <w:r w:rsidRPr="0002141C">
              <w:rPr>
                <w:rFonts w:ascii="Arial" w:hAnsi="Arial" w:cs="Arial"/>
                <w:sz w:val="16"/>
                <w:szCs w:val="16"/>
                <w:lang w:eastAsia="pt-BR"/>
              </w:rPr>
              <w:t>termorreativa</w:t>
            </w:r>
            <w:proofErr w:type="spellEnd"/>
            <w:r w:rsidRPr="0002141C">
              <w:rPr>
                <w:rFonts w:ascii="Arial" w:hAnsi="Arial" w:cs="Arial"/>
                <w:sz w:val="16"/>
                <w:szCs w:val="16"/>
                <w:lang w:eastAsia="pt-BR"/>
              </w:rPr>
              <w:t xml:space="preserve">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968" w:type="dxa"/>
            <w:vAlign w:val="center"/>
          </w:tcPr>
          <w:p w14:paraId="24F8B5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4,67</w:t>
            </w:r>
          </w:p>
        </w:tc>
        <w:tc>
          <w:tcPr>
            <w:tcW w:w="1219" w:type="dxa"/>
            <w:vAlign w:val="center"/>
          </w:tcPr>
          <w:p w14:paraId="745016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1.401,00</w:t>
            </w:r>
          </w:p>
        </w:tc>
      </w:tr>
      <w:tr w:rsidR="007E7C20" w:rsidRPr="0002141C" w14:paraId="697848AC" w14:textId="77777777" w:rsidTr="00210B5B">
        <w:trPr>
          <w:trHeight w:val="510"/>
          <w:jc w:val="center"/>
        </w:trPr>
        <w:tc>
          <w:tcPr>
            <w:tcW w:w="407" w:type="dxa"/>
            <w:shd w:val="clear" w:color="auto" w:fill="auto"/>
            <w:vAlign w:val="center"/>
            <w:hideMark/>
          </w:tcPr>
          <w:p w14:paraId="2A3C7E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98</w:t>
            </w:r>
          </w:p>
        </w:tc>
        <w:tc>
          <w:tcPr>
            <w:tcW w:w="852" w:type="dxa"/>
            <w:shd w:val="clear" w:color="auto" w:fill="auto"/>
            <w:noWrap/>
            <w:vAlign w:val="center"/>
            <w:hideMark/>
          </w:tcPr>
          <w:p w14:paraId="6DCD5E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438974</w:t>
            </w:r>
          </w:p>
        </w:tc>
        <w:tc>
          <w:tcPr>
            <w:tcW w:w="719" w:type="dxa"/>
            <w:shd w:val="clear" w:color="auto" w:fill="auto"/>
            <w:vAlign w:val="center"/>
            <w:hideMark/>
          </w:tcPr>
          <w:p w14:paraId="7A9CD32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6D5CC0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A447B4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Fita adesiva crepe fina, tamanho: 19MM x 50 metros, composição: cola aquosa, atóxica e papel </w:t>
            </w:r>
            <w:proofErr w:type="spellStart"/>
            <w:r w:rsidRPr="0002141C">
              <w:rPr>
                <w:rFonts w:ascii="Arial" w:hAnsi="Arial" w:cs="Arial"/>
                <w:sz w:val="16"/>
                <w:szCs w:val="16"/>
                <w:lang w:eastAsia="pt-BR"/>
              </w:rPr>
              <w:t>crepado</w:t>
            </w:r>
            <w:proofErr w:type="spellEnd"/>
            <w:r w:rsidRPr="0002141C">
              <w:rPr>
                <w:rFonts w:ascii="Arial" w:hAnsi="Arial" w:cs="Arial"/>
                <w:sz w:val="16"/>
                <w:szCs w:val="16"/>
                <w:lang w:eastAsia="pt-BR"/>
              </w:rPr>
              <w:t xml:space="preserve">. </w:t>
            </w:r>
          </w:p>
        </w:tc>
        <w:tc>
          <w:tcPr>
            <w:tcW w:w="968" w:type="dxa"/>
            <w:vAlign w:val="center"/>
          </w:tcPr>
          <w:p w14:paraId="503AF8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5,17</w:t>
            </w:r>
          </w:p>
        </w:tc>
        <w:tc>
          <w:tcPr>
            <w:tcW w:w="1219" w:type="dxa"/>
            <w:vAlign w:val="center"/>
          </w:tcPr>
          <w:p w14:paraId="0159B4C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5.170,00</w:t>
            </w:r>
          </w:p>
        </w:tc>
      </w:tr>
      <w:tr w:rsidR="007E7C20" w:rsidRPr="0002141C" w14:paraId="5C05E7B1" w14:textId="77777777" w:rsidTr="00210B5B">
        <w:trPr>
          <w:trHeight w:val="647"/>
          <w:jc w:val="center"/>
        </w:trPr>
        <w:tc>
          <w:tcPr>
            <w:tcW w:w="407" w:type="dxa"/>
            <w:shd w:val="clear" w:color="auto" w:fill="auto"/>
            <w:vAlign w:val="center"/>
            <w:hideMark/>
          </w:tcPr>
          <w:p w14:paraId="4688D24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99</w:t>
            </w:r>
          </w:p>
        </w:tc>
        <w:tc>
          <w:tcPr>
            <w:tcW w:w="852" w:type="dxa"/>
            <w:shd w:val="clear" w:color="auto" w:fill="auto"/>
            <w:noWrap/>
            <w:vAlign w:val="center"/>
            <w:hideMark/>
          </w:tcPr>
          <w:p w14:paraId="09F8441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437865</w:t>
            </w:r>
          </w:p>
        </w:tc>
        <w:tc>
          <w:tcPr>
            <w:tcW w:w="719" w:type="dxa"/>
            <w:shd w:val="clear" w:color="auto" w:fill="auto"/>
            <w:vAlign w:val="center"/>
            <w:hideMark/>
          </w:tcPr>
          <w:p w14:paraId="1458EC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327DF17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4A5129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Fita cirúrgica com capa, constituída de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xml:space="preserve"> viscoso não trancado, poroso, superfície adesiva impregnada de substancia a base de éter sintético, quimicamente inerte, medindo 25mm de largura x 10m de comprimento, hipoalergênica, "</w:t>
            </w:r>
            <w:proofErr w:type="spellStart"/>
            <w:r w:rsidRPr="0002141C">
              <w:rPr>
                <w:rFonts w:ascii="Arial" w:hAnsi="Arial" w:cs="Arial"/>
                <w:sz w:val="16"/>
                <w:szCs w:val="16"/>
                <w:lang w:eastAsia="pt-BR"/>
              </w:rPr>
              <w:t>micropore</w:t>
            </w:r>
            <w:proofErr w:type="spellEnd"/>
            <w:r w:rsidRPr="0002141C">
              <w:rPr>
                <w:rFonts w:ascii="Arial" w:hAnsi="Arial" w:cs="Arial"/>
                <w:sz w:val="16"/>
                <w:szCs w:val="16"/>
                <w:lang w:eastAsia="pt-BR"/>
              </w:rPr>
              <w:t>", procedência nacional.</w:t>
            </w:r>
          </w:p>
        </w:tc>
        <w:tc>
          <w:tcPr>
            <w:tcW w:w="968" w:type="dxa"/>
            <w:vAlign w:val="center"/>
          </w:tcPr>
          <w:p w14:paraId="6BC5D7D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2,28</w:t>
            </w:r>
          </w:p>
        </w:tc>
        <w:tc>
          <w:tcPr>
            <w:tcW w:w="1219" w:type="dxa"/>
            <w:vAlign w:val="center"/>
          </w:tcPr>
          <w:p w14:paraId="1FF6D99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5.700,00</w:t>
            </w:r>
          </w:p>
        </w:tc>
      </w:tr>
      <w:tr w:rsidR="007E7C20" w:rsidRPr="0002141C" w14:paraId="4C7523FC" w14:textId="77777777" w:rsidTr="00210B5B">
        <w:trPr>
          <w:trHeight w:val="900"/>
          <w:jc w:val="center"/>
        </w:trPr>
        <w:tc>
          <w:tcPr>
            <w:tcW w:w="407" w:type="dxa"/>
            <w:shd w:val="clear" w:color="auto" w:fill="auto"/>
            <w:vAlign w:val="center"/>
            <w:hideMark/>
          </w:tcPr>
          <w:p w14:paraId="699664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852" w:type="dxa"/>
            <w:shd w:val="clear" w:color="auto" w:fill="auto"/>
            <w:noWrap/>
            <w:vAlign w:val="center"/>
            <w:hideMark/>
          </w:tcPr>
          <w:p w14:paraId="49A769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437867</w:t>
            </w:r>
          </w:p>
        </w:tc>
        <w:tc>
          <w:tcPr>
            <w:tcW w:w="719" w:type="dxa"/>
            <w:shd w:val="clear" w:color="auto" w:fill="auto"/>
            <w:vAlign w:val="center"/>
            <w:hideMark/>
          </w:tcPr>
          <w:p w14:paraId="368300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5ABC48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443B2A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Fita cirúrgica com capa, constituída de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xml:space="preserve"> viscoso não trancado, poroso, superfície adesiva impregnada de substancia a base de éter sintético, quimicamente inerte, medindo 50mm de largura x 10m de comprimento, hipoalergênica, "</w:t>
            </w:r>
            <w:proofErr w:type="spellStart"/>
            <w:r w:rsidRPr="0002141C">
              <w:rPr>
                <w:rFonts w:ascii="Arial" w:hAnsi="Arial" w:cs="Arial"/>
                <w:sz w:val="16"/>
                <w:szCs w:val="16"/>
                <w:lang w:eastAsia="pt-BR"/>
              </w:rPr>
              <w:t>micropore</w:t>
            </w:r>
            <w:proofErr w:type="spellEnd"/>
            <w:r w:rsidRPr="0002141C">
              <w:rPr>
                <w:rFonts w:ascii="Arial" w:hAnsi="Arial" w:cs="Arial"/>
                <w:sz w:val="16"/>
                <w:szCs w:val="16"/>
                <w:lang w:eastAsia="pt-BR"/>
              </w:rPr>
              <w:t>", procedência nacional.</w:t>
            </w:r>
          </w:p>
        </w:tc>
        <w:tc>
          <w:tcPr>
            <w:tcW w:w="968" w:type="dxa"/>
            <w:vAlign w:val="center"/>
          </w:tcPr>
          <w:p w14:paraId="34299A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5,50</w:t>
            </w:r>
          </w:p>
        </w:tc>
        <w:tc>
          <w:tcPr>
            <w:tcW w:w="1219" w:type="dxa"/>
            <w:vAlign w:val="center"/>
          </w:tcPr>
          <w:p w14:paraId="3B0F13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1.100,00</w:t>
            </w:r>
          </w:p>
        </w:tc>
      </w:tr>
      <w:tr w:rsidR="007E7C20" w:rsidRPr="0002141C" w14:paraId="03758373" w14:textId="77777777" w:rsidTr="00210B5B">
        <w:trPr>
          <w:trHeight w:val="225"/>
          <w:jc w:val="center"/>
        </w:trPr>
        <w:tc>
          <w:tcPr>
            <w:tcW w:w="407" w:type="dxa"/>
            <w:shd w:val="clear" w:color="auto" w:fill="auto"/>
            <w:vAlign w:val="center"/>
            <w:hideMark/>
          </w:tcPr>
          <w:p w14:paraId="44F24A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101</w:t>
            </w:r>
          </w:p>
        </w:tc>
        <w:tc>
          <w:tcPr>
            <w:tcW w:w="852" w:type="dxa"/>
            <w:shd w:val="clear" w:color="auto" w:fill="auto"/>
            <w:noWrap/>
            <w:vAlign w:val="center"/>
            <w:hideMark/>
          </w:tcPr>
          <w:p w14:paraId="1E295C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442932</w:t>
            </w:r>
          </w:p>
        </w:tc>
        <w:tc>
          <w:tcPr>
            <w:tcW w:w="719" w:type="dxa"/>
            <w:shd w:val="clear" w:color="auto" w:fill="auto"/>
            <w:vAlign w:val="center"/>
            <w:hideMark/>
          </w:tcPr>
          <w:p w14:paraId="33C789B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08FACF6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8F281E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Fita métrica medida corporal - 150cm com trava</w:t>
            </w:r>
          </w:p>
        </w:tc>
        <w:tc>
          <w:tcPr>
            <w:tcW w:w="968" w:type="dxa"/>
            <w:vAlign w:val="center"/>
          </w:tcPr>
          <w:p w14:paraId="2A6F11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25,52</w:t>
            </w:r>
          </w:p>
        </w:tc>
        <w:tc>
          <w:tcPr>
            <w:tcW w:w="1219" w:type="dxa"/>
            <w:vAlign w:val="center"/>
          </w:tcPr>
          <w:p w14:paraId="0207E1F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255,20</w:t>
            </w:r>
          </w:p>
        </w:tc>
      </w:tr>
      <w:tr w:rsidR="007E7C20" w:rsidRPr="0002141C" w14:paraId="7EBC8C34" w14:textId="77777777" w:rsidTr="00210B5B">
        <w:trPr>
          <w:trHeight w:val="675"/>
          <w:jc w:val="center"/>
        </w:trPr>
        <w:tc>
          <w:tcPr>
            <w:tcW w:w="407" w:type="dxa"/>
            <w:shd w:val="clear" w:color="auto" w:fill="auto"/>
            <w:vAlign w:val="center"/>
            <w:hideMark/>
          </w:tcPr>
          <w:p w14:paraId="4E4092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102</w:t>
            </w:r>
          </w:p>
        </w:tc>
        <w:tc>
          <w:tcPr>
            <w:tcW w:w="852" w:type="dxa"/>
            <w:shd w:val="clear" w:color="auto" w:fill="auto"/>
            <w:noWrap/>
            <w:vAlign w:val="center"/>
            <w:hideMark/>
          </w:tcPr>
          <w:p w14:paraId="1E4B5E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395534</w:t>
            </w:r>
          </w:p>
        </w:tc>
        <w:tc>
          <w:tcPr>
            <w:tcW w:w="719" w:type="dxa"/>
            <w:shd w:val="clear" w:color="auto" w:fill="auto"/>
            <w:vAlign w:val="center"/>
            <w:hideMark/>
          </w:tcPr>
          <w:p w14:paraId="4C7C22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5.000</w:t>
            </w:r>
          </w:p>
        </w:tc>
        <w:tc>
          <w:tcPr>
            <w:tcW w:w="1154" w:type="dxa"/>
            <w:shd w:val="clear" w:color="auto" w:fill="auto"/>
            <w:vAlign w:val="center"/>
            <w:hideMark/>
          </w:tcPr>
          <w:p w14:paraId="51550F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752CBE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Frasco para dieta enteral. Produto de uso único. Produto higiênico não estéril. Atóxico. 500 ml. Com Tampa Rosqueada, alça, etiqueta, bico conector, graduado. Tipo Uso: Descartável, apresentação: Embalagem Individual</w:t>
            </w:r>
          </w:p>
        </w:tc>
        <w:tc>
          <w:tcPr>
            <w:tcW w:w="968" w:type="dxa"/>
            <w:vAlign w:val="center"/>
          </w:tcPr>
          <w:p w14:paraId="4E652D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1,20</w:t>
            </w:r>
          </w:p>
        </w:tc>
        <w:tc>
          <w:tcPr>
            <w:tcW w:w="1219" w:type="dxa"/>
            <w:vAlign w:val="center"/>
          </w:tcPr>
          <w:p w14:paraId="1A9C718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6.000,00</w:t>
            </w:r>
          </w:p>
        </w:tc>
      </w:tr>
      <w:tr w:rsidR="007E7C20" w:rsidRPr="0002141C" w14:paraId="0A8746D6" w14:textId="77777777" w:rsidTr="00210B5B">
        <w:trPr>
          <w:trHeight w:val="675"/>
          <w:jc w:val="center"/>
        </w:trPr>
        <w:tc>
          <w:tcPr>
            <w:tcW w:w="407" w:type="dxa"/>
            <w:shd w:val="clear" w:color="auto" w:fill="auto"/>
            <w:vAlign w:val="center"/>
            <w:hideMark/>
          </w:tcPr>
          <w:p w14:paraId="225B95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103</w:t>
            </w:r>
          </w:p>
        </w:tc>
        <w:tc>
          <w:tcPr>
            <w:tcW w:w="852" w:type="dxa"/>
            <w:shd w:val="clear" w:color="auto" w:fill="auto"/>
            <w:vAlign w:val="center"/>
            <w:hideMark/>
          </w:tcPr>
          <w:p w14:paraId="2E79F43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614779</w:t>
            </w:r>
          </w:p>
        </w:tc>
        <w:tc>
          <w:tcPr>
            <w:tcW w:w="719" w:type="dxa"/>
            <w:shd w:val="clear" w:color="auto" w:fill="auto"/>
            <w:vAlign w:val="center"/>
            <w:hideMark/>
          </w:tcPr>
          <w:p w14:paraId="179BE49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29E18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2677A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Garrote isento de látex, não </w:t>
            </w:r>
            <w:proofErr w:type="spellStart"/>
            <w:r w:rsidRPr="0002141C">
              <w:rPr>
                <w:rFonts w:ascii="Arial" w:hAnsi="Arial" w:cs="Arial"/>
                <w:sz w:val="16"/>
                <w:szCs w:val="16"/>
                <w:lang w:eastAsia="pt-BR"/>
              </w:rPr>
              <w:t>talcado</w:t>
            </w:r>
            <w:proofErr w:type="spellEnd"/>
            <w:r w:rsidRPr="0002141C">
              <w:rPr>
                <w:rFonts w:ascii="Arial" w:hAnsi="Arial" w:cs="Arial"/>
                <w:sz w:val="16"/>
                <w:szCs w:val="16"/>
                <w:lang w:eastAsia="pt-BR"/>
              </w:rPr>
              <w:t>. Uso único, destacável a cada 46cm. Tamanho: 2,5cm x 46cm. Embalagem dispensadora com rolo de 25 tiras. Apresentação: unitário.</w:t>
            </w:r>
          </w:p>
        </w:tc>
        <w:tc>
          <w:tcPr>
            <w:tcW w:w="968" w:type="dxa"/>
            <w:vAlign w:val="center"/>
          </w:tcPr>
          <w:p w14:paraId="5CC9E9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8,85</w:t>
            </w:r>
          </w:p>
        </w:tc>
        <w:tc>
          <w:tcPr>
            <w:tcW w:w="1219" w:type="dxa"/>
            <w:vAlign w:val="center"/>
          </w:tcPr>
          <w:p w14:paraId="491D77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88,50</w:t>
            </w:r>
          </w:p>
        </w:tc>
      </w:tr>
      <w:tr w:rsidR="007E7C20" w:rsidRPr="0002141C" w14:paraId="435299B9" w14:textId="77777777" w:rsidTr="00210B5B">
        <w:trPr>
          <w:trHeight w:val="510"/>
          <w:jc w:val="center"/>
        </w:trPr>
        <w:tc>
          <w:tcPr>
            <w:tcW w:w="407" w:type="dxa"/>
            <w:shd w:val="clear" w:color="auto" w:fill="auto"/>
            <w:vAlign w:val="center"/>
            <w:hideMark/>
          </w:tcPr>
          <w:p w14:paraId="02B523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104</w:t>
            </w:r>
          </w:p>
        </w:tc>
        <w:tc>
          <w:tcPr>
            <w:tcW w:w="852" w:type="dxa"/>
            <w:shd w:val="clear" w:color="auto" w:fill="auto"/>
            <w:noWrap/>
            <w:vAlign w:val="center"/>
            <w:hideMark/>
          </w:tcPr>
          <w:p w14:paraId="7A21F8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481317</w:t>
            </w:r>
          </w:p>
        </w:tc>
        <w:tc>
          <w:tcPr>
            <w:tcW w:w="719" w:type="dxa"/>
            <w:shd w:val="clear" w:color="auto" w:fill="auto"/>
            <w:vAlign w:val="center"/>
            <w:hideMark/>
          </w:tcPr>
          <w:p w14:paraId="0435A8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w:t>
            </w:r>
          </w:p>
        </w:tc>
        <w:tc>
          <w:tcPr>
            <w:tcW w:w="1154" w:type="dxa"/>
            <w:shd w:val="clear" w:color="auto" w:fill="auto"/>
            <w:vAlign w:val="center"/>
            <w:hideMark/>
          </w:tcPr>
          <w:p w14:paraId="199598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w:t>
            </w:r>
          </w:p>
        </w:tc>
        <w:tc>
          <w:tcPr>
            <w:tcW w:w="2756" w:type="dxa"/>
            <w:vAlign w:val="bottom"/>
          </w:tcPr>
          <w:p w14:paraId="1B042B7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Haste flexível - composto por hastes de polipropileno algodão, </w:t>
            </w:r>
            <w:proofErr w:type="spellStart"/>
            <w:r w:rsidRPr="0002141C">
              <w:rPr>
                <w:rFonts w:ascii="Arial" w:hAnsi="Arial" w:cs="Arial"/>
                <w:sz w:val="16"/>
                <w:szCs w:val="16"/>
                <w:lang w:eastAsia="pt-BR"/>
              </w:rPr>
              <w:t>hidroxietilcelulose</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triclosan</w:t>
            </w:r>
            <w:proofErr w:type="spellEnd"/>
            <w:r w:rsidRPr="0002141C">
              <w:rPr>
                <w:rFonts w:ascii="Arial" w:hAnsi="Arial" w:cs="Arial"/>
                <w:sz w:val="16"/>
                <w:szCs w:val="16"/>
                <w:lang w:eastAsia="pt-BR"/>
              </w:rPr>
              <w:t xml:space="preserve"> - caixa com 150 unidades.</w:t>
            </w:r>
          </w:p>
        </w:tc>
        <w:tc>
          <w:tcPr>
            <w:tcW w:w="968" w:type="dxa"/>
            <w:vAlign w:val="center"/>
          </w:tcPr>
          <w:p w14:paraId="0A0446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2,85</w:t>
            </w:r>
          </w:p>
        </w:tc>
        <w:tc>
          <w:tcPr>
            <w:tcW w:w="1219" w:type="dxa"/>
            <w:vAlign w:val="center"/>
          </w:tcPr>
          <w:p w14:paraId="611A26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171,00</w:t>
            </w:r>
          </w:p>
        </w:tc>
      </w:tr>
      <w:tr w:rsidR="007E7C20" w:rsidRPr="0002141C" w14:paraId="22172767" w14:textId="77777777" w:rsidTr="00210B5B">
        <w:trPr>
          <w:trHeight w:val="566"/>
          <w:jc w:val="center"/>
        </w:trPr>
        <w:tc>
          <w:tcPr>
            <w:tcW w:w="407" w:type="dxa"/>
            <w:shd w:val="clear" w:color="auto" w:fill="auto"/>
            <w:vAlign w:val="center"/>
            <w:hideMark/>
          </w:tcPr>
          <w:p w14:paraId="52E01E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105</w:t>
            </w:r>
          </w:p>
        </w:tc>
        <w:tc>
          <w:tcPr>
            <w:tcW w:w="852" w:type="dxa"/>
            <w:shd w:val="clear" w:color="auto" w:fill="auto"/>
            <w:noWrap/>
            <w:vAlign w:val="center"/>
            <w:hideMark/>
          </w:tcPr>
          <w:p w14:paraId="7AEED7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461424</w:t>
            </w:r>
          </w:p>
        </w:tc>
        <w:tc>
          <w:tcPr>
            <w:tcW w:w="719" w:type="dxa"/>
            <w:shd w:val="clear" w:color="auto" w:fill="auto"/>
            <w:vAlign w:val="center"/>
            <w:hideMark/>
          </w:tcPr>
          <w:p w14:paraId="37C3D6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6F15B8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F61F06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de </w:t>
            </w:r>
            <w:proofErr w:type="spellStart"/>
            <w:r w:rsidRPr="0002141C">
              <w:rPr>
                <w:rFonts w:ascii="Arial" w:hAnsi="Arial" w:cs="Arial"/>
                <w:sz w:val="16"/>
                <w:szCs w:val="16"/>
                <w:lang w:eastAsia="pt-BR"/>
              </w:rPr>
              <w:t>cateterização</w:t>
            </w:r>
            <w:proofErr w:type="spellEnd"/>
            <w:r w:rsidRPr="0002141C">
              <w:rPr>
                <w:rFonts w:ascii="Arial" w:hAnsi="Arial" w:cs="Arial"/>
                <w:sz w:val="16"/>
                <w:szCs w:val="16"/>
                <w:lang w:eastAsia="pt-BR"/>
              </w:rPr>
              <w:t xml:space="preserve"> duplo lúmen composto de cateter de acesso venoso central em poliuretano ou silicone, duplo lúmen, calibre 4fr x 13cm, 01 fio guia metálico em aço inoxidável com núcleo em </w:t>
            </w:r>
            <w:proofErr w:type="spellStart"/>
            <w:r w:rsidRPr="0002141C">
              <w:rPr>
                <w:rFonts w:ascii="Arial" w:hAnsi="Arial" w:cs="Arial"/>
                <w:sz w:val="16"/>
                <w:szCs w:val="16"/>
                <w:lang w:eastAsia="pt-BR"/>
              </w:rPr>
              <w:t>nitinol</w:t>
            </w:r>
            <w:proofErr w:type="spellEnd"/>
            <w:r w:rsidRPr="0002141C">
              <w:rPr>
                <w:rFonts w:ascii="Arial" w:hAnsi="Arial" w:cs="Arial"/>
                <w:sz w:val="16"/>
                <w:szCs w:val="16"/>
                <w:lang w:eastAsia="pt-BR"/>
              </w:rPr>
              <w:t xml:space="preserve">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968" w:type="dxa"/>
            <w:vAlign w:val="center"/>
          </w:tcPr>
          <w:p w14:paraId="5B5115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98,52</w:t>
            </w:r>
          </w:p>
        </w:tc>
        <w:tc>
          <w:tcPr>
            <w:tcW w:w="1219" w:type="dxa"/>
            <w:vAlign w:val="center"/>
          </w:tcPr>
          <w:p w14:paraId="50BA9C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1.970,40</w:t>
            </w:r>
          </w:p>
        </w:tc>
      </w:tr>
      <w:tr w:rsidR="007E7C20" w:rsidRPr="0002141C" w14:paraId="52694E87" w14:textId="77777777" w:rsidTr="00210B5B">
        <w:trPr>
          <w:trHeight w:val="987"/>
          <w:jc w:val="center"/>
        </w:trPr>
        <w:tc>
          <w:tcPr>
            <w:tcW w:w="407" w:type="dxa"/>
            <w:shd w:val="clear" w:color="auto" w:fill="auto"/>
            <w:vAlign w:val="center"/>
            <w:hideMark/>
          </w:tcPr>
          <w:p w14:paraId="6D4F51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106</w:t>
            </w:r>
          </w:p>
        </w:tc>
        <w:tc>
          <w:tcPr>
            <w:tcW w:w="852" w:type="dxa"/>
            <w:shd w:val="clear" w:color="auto" w:fill="auto"/>
            <w:noWrap/>
            <w:vAlign w:val="center"/>
            <w:hideMark/>
          </w:tcPr>
          <w:p w14:paraId="16ED760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437298</w:t>
            </w:r>
          </w:p>
        </w:tc>
        <w:tc>
          <w:tcPr>
            <w:tcW w:w="719" w:type="dxa"/>
            <w:shd w:val="clear" w:color="auto" w:fill="auto"/>
            <w:vAlign w:val="center"/>
            <w:hideMark/>
          </w:tcPr>
          <w:p w14:paraId="2ED663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71C0A2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6164F2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de </w:t>
            </w:r>
            <w:proofErr w:type="spellStart"/>
            <w:r w:rsidRPr="0002141C">
              <w:rPr>
                <w:rFonts w:ascii="Arial" w:hAnsi="Arial" w:cs="Arial"/>
                <w:sz w:val="16"/>
                <w:szCs w:val="16"/>
                <w:lang w:eastAsia="pt-BR"/>
              </w:rPr>
              <w:t>cateterização</w:t>
            </w:r>
            <w:proofErr w:type="spellEnd"/>
            <w:r w:rsidRPr="0002141C">
              <w:rPr>
                <w:rFonts w:ascii="Arial" w:hAnsi="Arial" w:cs="Arial"/>
                <w:sz w:val="16"/>
                <w:szCs w:val="16"/>
                <w:lang w:eastAsia="pt-BR"/>
              </w:rPr>
              <w:t xml:space="preserve"> duplo lúmen composto de cateter de acesso venoso central em poliuretano ou silicone, duplo lúmen, calibre 7fr x 20cm, 01 fio guia com </w:t>
            </w:r>
            <w:proofErr w:type="spellStart"/>
            <w:r w:rsidRPr="0002141C">
              <w:rPr>
                <w:rFonts w:ascii="Arial" w:hAnsi="Arial" w:cs="Arial"/>
                <w:sz w:val="16"/>
                <w:szCs w:val="16"/>
                <w:lang w:eastAsia="pt-BR"/>
              </w:rPr>
              <w:t>avançador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nitinol</w:t>
            </w:r>
            <w:proofErr w:type="spellEnd"/>
            <w:r w:rsidRPr="0002141C">
              <w:rPr>
                <w:rFonts w:ascii="Arial" w:hAnsi="Arial" w:cs="Arial"/>
                <w:sz w:val="16"/>
                <w:szCs w:val="16"/>
                <w:lang w:eastAsia="pt-BR"/>
              </w:rPr>
              <w:t xml:space="preserve"> 0.035”(0.89x600mm), 01 agulha introdutora de uso exclusivo para introdução do fio guia 18G 1.06x65mm, 01 dilatador de veia 10fr x 15cm, 01 seringa fenestrada de uso exclusivo para auxílio na inserção do fio guia, 02 conectores livres de agulha e tampa, fixador de cateter; estéril, embalado em material que promova barreira microbiana e abertura asséptica; a apresentação e rotulagem do produto deverão atender a legislação vigente.</w:t>
            </w:r>
          </w:p>
        </w:tc>
        <w:tc>
          <w:tcPr>
            <w:tcW w:w="968" w:type="dxa"/>
            <w:vAlign w:val="center"/>
          </w:tcPr>
          <w:p w14:paraId="20E751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57,38</w:t>
            </w:r>
          </w:p>
        </w:tc>
        <w:tc>
          <w:tcPr>
            <w:tcW w:w="1219" w:type="dxa"/>
            <w:vAlign w:val="center"/>
          </w:tcPr>
          <w:p w14:paraId="651E31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1.721,40</w:t>
            </w:r>
          </w:p>
        </w:tc>
      </w:tr>
      <w:tr w:rsidR="007E7C20" w:rsidRPr="0002141C" w14:paraId="2C422306" w14:textId="77777777" w:rsidTr="00210B5B">
        <w:trPr>
          <w:trHeight w:val="1245"/>
          <w:jc w:val="center"/>
        </w:trPr>
        <w:tc>
          <w:tcPr>
            <w:tcW w:w="407" w:type="dxa"/>
            <w:shd w:val="clear" w:color="auto" w:fill="auto"/>
            <w:vAlign w:val="center"/>
            <w:hideMark/>
          </w:tcPr>
          <w:p w14:paraId="2CF66E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107</w:t>
            </w:r>
          </w:p>
        </w:tc>
        <w:tc>
          <w:tcPr>
            <w:tcW w:w="852" w:type="dxa"/>
            <w:shd w:val="clear" w:color="auto" w:fill="auto"/>
            <w:noWrap/>
            <w:vAlign w:val="center"/>
            <w:hideMark/>
          </w:tcPr>
          <w:p w14:paraId="0501CB2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619323</w:t>
            </w:r>
          </w:p>
        </w:tc>
        <w:tc>
          <w:tcPr>
            <w:tcW w:w="719" w:type="dxa"/>
            <w:shd w:val="clear" w:color="auto" w:fill="auto"/>
            <w:vAlign w:val="center"/>
            <w:hideMark/>
          </w:tcPr>
          <w:p w14:paraId="30DC6AB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2F7DC5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9CD670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de drenagem mediastinal/pleural composto por sistema de drenagem com frasco de 2000 ml + dreno n. 28 + extensão + conector +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ou estrangulador para interromper o fluxo). Estéril, em embalagem individual, com dados de identificação e procedência, tempo de validade e registro na Anvisa</w:t>
            </w:r>
          </w:p>
        </w:tc>
        <w:tc>
          <w:tcPr>
            <w:tcW w:w="968" w:type="dxa"/>
            <w:vAlign w:val="center"/>
          </w:tcPr>
          <w:p w14:paraId="67F6347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32,89</w:t>
            </w:r>
          </w:p>
        </w:tc>
        <w:tc>
          <w:tcPr>
            <w:tcW w:w="1219" w:type="dxa"/>
            <w:vAlign w:val="center"/>
          </w:tcPr>
          <w:p w14:paraId="6B4760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328,90</w:t>
            </w:r>
          </w:p>
        </w:tc>
      </w:tr>
      <w:tr w:rsidR="007E7C20" w:rsidRPr="0002141C" w14:paraId="585FB16E" w14:textId="77777777" w:rsidTr="00210B5B">
        <w:trPr>
          <w:trHeight w:val="675"/>
          <w:jc w:val="center"/>
        </w:trPr>
        <w:tc>
          <w:tcPr>
            <w:tcW w:w="407" w:type="dxa"/>
            <w:shd w:val="clear" w:color="auto" w:fill="auto"/>
            <w:vAlign w:val="center"/>
            <w:hideMark/>
          </w:tcPr>
          <w:p w14:paraId="0046745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108</w:t>
            </w:r>
          </w:p>
        </w:tc>
        <w:tc>
          <w:tcPr>
            <w:tcW w:w="852" w:type="dxa"/>
            <w:shd w:val="clear" w:color="auto" w:fill="auto"/>
            <w:noWrap/>
            <w:vAlign w:val="center"/>
            <w:hideMark/>
          </w:tcPr>
          <w:p w14:paraId="29E951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440106</w:t>
            </w:r>
          </w:p>
        </w:tc>
        <w:tc>
          <w:tcPr>
            <w:tcW w:w="719" w:type="dxa"/>
            <w:shd w:val="clear" w:color="auto" w:fill="auto"/>
            <w:vAlign w:val="center"/>
            <w:hideMark/>
          </w:tcPr>
          <w:p w14:paraId="76DACC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42ED3D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681AA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14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0ED3D3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811,25</w:t>
            </w:r>
          </w:p>
        </w:tc>
        <w:tc>
          <w:tcPr>
            <w:tcW w:w="1219" w:type="dxa"/>
            <w:vAlign w:val="center"/>
          </w:tcPr>
          <w:p w14:paraId="6F52D9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4.056,25</w:t>
            </w:r>
          </w:p>
        </w:tc>
      </w:tr>
      <w:tr w:rsidR="007E7C20" w:rsidRPr="0002141C" w14:paraId="10CECDB1" w14:textId="77777777" w:rsidTr="00210B5B">
        <w:trPr>
          <w:trHeight w:val="675"/>
          <w:jc w:val="center"/>
        </w:trPr>
        <w:tc>
          <w:tcPr>
            <w:tcW w:w="407" w:type="dxa"/>
            <w:shd w:val="clear" w:color="auto" w:fill="auto"/>
            <w:vAlign w:val="center"/>
            <w:hideMark/>
          </w:tcPr>
          <w:p w14:paraId="6A26B3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109</w:t>
            </w:r>
          </w:p>
        </w:tc>
        <w:tc>
          <w:tcPr>
            <w:tcW w:w="852" w:type="dxa"/>
            <w:shd w:val="clear" w:color="auto" w:fill="auto"/>
            <w:noWrap/>
            <w:vAlign w:val="center"/>
            <w:hideMark/>
          </w:tcPr>
          <w:p w14:paraId="69CFC6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440109 </w:t>
            </w:r>
          </w:p>
        </w:tc>
        <w:tc>
          <w:tcPr>
            <w:tcW w:w="719" w:type="dxa"/>
            <w:shd w:val="clear" w:color="auto" w:fill="auto"/>
            <w:vAlign w:val="center"/>
            <w:hideMark/>
          </w:tcPr>
          <w:p w14:paraId="630507E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530CFF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4BF833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16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3218CF7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860,00</w:t>
            </w:r>
          </w:p>
        </w:tc>
        <w:tc>
          <w:tcPr>
            <w:tcW w:w="1219" w:type="dxa"/>
            <w:vAlign w:val="center"/>
          </w:tcPr>
          <w:p w14:paraId="7CDBA17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4.300,00</w:t>
            </w:r>
          </w:p>
        </w:tc>
      </w:tr>
      <w:tr w:rsidR="007E7C20" w:rsidRPr="0002141C" w14:paraId="3BE1E5A9" w14:textId="77777777" w:rsidTr="00210B5B">
        <w:trPr>
          <w:trHeight w:val="675"/>
          <w:jc w:val="center"/>
        </w:trPr>
        <w:tc>
          <w:tcPr>
            <w:tcW w:w="407" w:type="dxa"/>
            <w:shd w:val="clear" w:color="auto" w:fill="auto"/>
            <w:vAlign w:val="center"/>
            <w:hideMark/>
          </w:tcPr>
          <w:p w14:paraId="68B5C9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110</w:t>
            </w:r>
          </w:p>
        </w:tc>
        <w:tc>
          <w:tcPr>
            <w:tcW w:w="852" w:type="dxa"/>
            <w:shd w:val="clear" w:color="auto" w:fill="auto"/>
            <w:noWrap/>
            <w:vAlign w:val="center"/>
            <w:hideMark/>
          </w:tcPr>
          <w:p w14:paraId="20F6A7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440114</w:t>
            </w:r>
          </w:p>
        </w:tc>
        <w:tc>
          <w:tcPr>
            <w:tcW w:w="719" w:type="dxa"/>
            <w:shd w:val="clear" w:color="auto" w:fill="auto"/>
            <w:vAlign w:val="center"/>
            <w:hideMark/>
          </w:tcPr>
          <w:p w14:paraId="3177ED5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60D82E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075B6D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18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1EF503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828,75</w:t>
            </w:r>
          </w:p>
        </w:tc>
        <w:tc>
          <w:tcPr>
            <w:tcW w:w="1219" w:type="dxa"/>
            <w:vAlign w:val="center"/>
          </w:tcPr>
          <w:p w14:paraId="38875C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4.143,75</w:t>
            </w:r>
          </w:p>
        </w:tc>
      </w:tr>
      <w:tr w:rsidR="007E7C20" w:rsidRPr="0002141C" w14:paraId="786AC768" w14:textId="77777777" w:rsidTr="00210B5B">
        <w:trPr>
          <w:trHeight w:val="3375"/>
          <w:jc w:val="center"/>
        </w:trPr>
        <w:tc>
          <w:tcPr>
            <w:tcW w:w="407" w:type="dxa"/>
            <w:shd w:val="clear" w:color="auto" w:fill="auto"/>
            <w:vAlign w:val="center"/>
            <w:hideMark/>
          </w:tcPr>
          <w:p w14:paraId="643466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111</w:t>
            </w:r>
          </w:p>
        </w:tc>
        <w:tc>
          <w:tcPr>
            <w:tcW w:w="852" w:type="dxa"/>
            <w:shd w:val="clear" w:color="auto" w:fill="auto"/>
            <w:textDirection w:val="btLr"/>
            <w:vAlign w:val="center"/>
            <w:hideMark/>
          </w:tcPr>
          <w:p w14:paraId="495D667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hideMark/>
          </w:tcPr>
          <w:p w14:paraId="1F30D1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EDA4A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760F87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Kit parto para ambulância e emergências (descartável):</w:t>
            </w:r>
            <w:r w:rsidRPr="0002141C">
              <w:rPr>
                <w:rFonts w:ascii="Arial" w:hAnsi="Arial" w:cs="Arial"/>
                <w:sz w:val="16"/>
                <w:szCs w:val="16"/>
                <w:lang w:eastAsia="pt-BR"/>
              </w:rPr>
              <w:br/>
              <w:t>- 01 bisturi descartável retrátil com trava de segurança em 3 estágios aprovado NR32;</w:t>
            </w:r>
            <w:r w:rsidRPr="0002141C">
              <w:rPr>
                <w:rFonts w:ascii="Arial" w:hAnsi="Arial" w:cs="Arial"/>
                <w:sz w:val="16"/>
                <w:szCs w:val="16"/>
                <w:lang w:eastAsia="pt-BR"/>
              </w:rPr>
              <w:br/>
              <w:t>- 01 lençol descartável hipoalérgico com elástico 2,00 x 0,90m;</w:t>
            </w:r>
            <w:r w:rsidRPr="0002141C">
              <w:rPr>
                <w:rFonts w:ascii="Arial" w:hAnsi="Arial" w:cs="Arial"/>
                <w:sz w:val="16"/>
                <w:szCs w:val="16"/>
                <w:lang w:eastAsia="pt-BR"/>
              </w:rPr>
              <w:br/>
              <w:t>- 01 avental descartável hipoalérgico manga longa com elástico;</w:t>
            </w:r>
            <w:r w:rsidRPr="0002141C">
              <w:rPr>
                <w:rFonts w:ascii="Arial" w:hAnsi="Arial" w:cs="Arial"/>
                <w:sz w:val="16"/>
                <w:szCs w:val="16"/>
                <w:lang w:eastAsia="pt-BR"/>
              </w:rPr>
              <w:br/>
              <w:t>- 01 saco para descarte de lixo hospitalar;</w:t>
            </w:r>
            <w:r w:rsidRPr="0002141C">
              <w:rPr>
                <w:rFonts w:ascii="Arial" w:hAnsi="Arial" w:cs="Arial"/>
                <w:sz w:val="16"/>
                <w:szCs w:val="16"/>
                <w:lang w:eastAsia="pt-BR"/>
              </w:rPr>
              <w:br/>
              <w:t>- 02 pacote c/10 compressas de gazes 7,5 x 7,5m;</w:t>
            </w:r>
            <w:r w:rsidRPr="0002141C">
              <w:rPr>
                <w:rFonts w:ascii="Arial" w:hAnsi="Arial" w:cs="Arial"/>
                <w:sz w:val="16"/>
                <w:szCs w:val="16"/>
                <w:lang w:eastAsia="pt-BR"/>
              </w:rPr>
              <w:br/>
              <w:t>- 01 pulseira de identificação mãe e filho;</w:t>
            </w:r>
            <w:r w:rsidRPr="0002141C">
              <w:rPr>
                <w:rFonts w:ascii="Arial" w:hAnsi="Arial" w:cs="Arial"/>
                <w:sz w:val="16"/>
                <w:szCs w:val="16"/>
                <w:lang w:eastAsia="pt-BR"/>
              </w:rPr>
              <w:br/>
              <w:t>- 01 curativo cirúrgico;</w:t>
            </w:r>
            <w:r w:rsidRPr="0002141C">
              <w:rPr>
                <w:rFonts w:ascii="Arial" w:hAnsi="Arial" w:cs="Arial"/>
                <w:sz w:val="16"/>
                <w:szCs w:val="16"/>
                <w:lang w:eastAsia="pt-BR"/>
              </w:rPr>
              <w:br/>
              <w:t>- 01 absorvente hospitalar;</w:t>
            </w:r>
            <w:r w:rsidRPr="0002141C">
              <w:rPr>
                <w:rFonts w:ascii="Arial" w:hAnsi="Arial" w:cs="Arial"/>
                <w:sz w:val="16"/>
                <w:szCs w:val="16"/>
                <w:lang w:eastAsia="pt-BR"/>
              </w:rPr>
              <w:br/>
              <w:t>- 01 bulbo aspirador;</w:t>
            </w:r>
            <w:r w:rsidRPr="0002141C">
              <w:rPr>
                <w:rFonts w:ascii="Arial" w:hAnsi="Arial" w:cs="Arial"/>
                <w:sz w:val="16"/>
                <w:szCs w:val="16"/>
                <w:lang w:eastAsia="pt-BR"/>
              </w:rPr>
              <w:br/>
              <w:t xml:space="preserve">- 02 </w:t>
            </w:r>
            <w:proofErr w:type="spellStart"/>
            <w:r w:rsidRPr="0002141C">
              <w:rPr>
                <w:rFonts w:ascii="Arial" w:hAnsi="Arial" w:cs="Arial"/>
                <w:sz w:val="16"/>
                <w:szCs w:val="16"/>
                <w:lang w:eastAsia="pt-BR"/>
              </w:rPr>
              <w:t>clamps</w:t>
            </w:r>
            <w:proofErr w:type="spellEnd"/>
            <w:r w:rsidRPr="0002141C">
              <w:rPr>
                <w:rFonts w:ascii="Arial" w:hAnsi="Arial" w:cs="Arial"/>
                <w:sz w:val="16"/>
                <w:szCs w:val="16"/>
                <w:lang w:eastAsia="pt-BR"/>
              </w:rPr>
              <w:t xml:space="preserve"> umbilical;</w:t>
            </w:r>
            <w:r w:rsidRPr="0002141C">
              <w:rPr>
                <w:rFonts w:ascii="Arial" w:hAnsi="Arial" w:cs="Arial"/>
                <w:sz w:val="16"/>
                <w:szCs w:val="16"/>
                <w:lang w:eastAsia="pt-BR"/>
              </w:rPr>
              <w:br/>
              <w:t>- 02 pares de luva cirúrgica;</w:t>
            </w:r>
            <w:r w:rsidRPr="0002141C">
              <w:rPr>
                <w:rFonts w:ascii="Arial" w:hAnsi="Arial" w:cs="Arial"/>
                <w:sz w:val="16"/>
                <w:szCs w:val="16"/>
                <w:lang w:eastAsia="pt-BR"/>
              </w:rPr>
              <w:br/>
              <w:t>- 02 álcool em sachê para assepsia;</w:t>
            </w:r>
            <w:r w:rsidRPr="0002141C">
              <w:rPr>
                <w:rFonts w:ascii="Arial" w:hAnsi="Arial" w:cs="Arial"/>
                <w:sz w:val="16"/>
                <w:szCs w:val="16"/>
                <w:lang w:eastAsia="pt-BR"/>
              </w:rPr>
              <w:br/>
              <w:t xml:space="preserve">- 02 mantas térmicas </w:t>
            </w:r>
            <w:proofErr w:type="spellStart"/>
            <w:r w:rsidRPr="0002141C">
              <w:rPr>
                <w:rFonts w:ascii="Arial" w:hAnsi="Arial" w:cs="Arial"/>
                <w:sz w:val="16"/>
                <w:szCs w:val="16"/>
                <w:lang w:eastAsia="pt-BR"/>
              </w:rPr>
              <w:t>aluminizadas</w:t>
            </w:r>
            <w:proofErr w:type="spellEnd"/>
            <w:r w:rsidRPr="0002141C">
              <w:rPr>
                <w:rFonts w:ascii="Arial" w:hAnsi="Arial" w:cs="Arial"/>
                <w:sz w:val="16"/>
                <w:szCs w:val="16"/>
                <w:lang w:eastAsia="pt-BR"/>
              </w:rPr>
              <w:t>.</w:t>
            </w:r>
          </w:p>
        </w:tc>
        <w:tc>
          <w:tcPr>
            <w:tcW w:w="968" w:type="dxa"/>
            <w:vAlign w:val="center"/>
          </w:tcPr>
          <w:p w14:paraId="2E2993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68,76</w:t>
            </w:r>
          </w:p>
        </w:tc>
        <w:tc>
          <w:tcPr>
            <w:tcW w:w="1219" w:type="dxa"/>
            <w:vAlign w:val="center"/>
          </w:tcPr>
          <w:p w14:paraId="0C140E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687,60</w:t>
            </w:r>
          </w:p>
        </w:tc>
      </w:tr>
      <w:tr w:rsidR="007E7C20" w:rsidRPr="0002141C" w14:paraId="3CDE4B26" w14:textId="77777777" w:rsidTr="00210B5B">
        <w:trPr>
          <w:trHeight w:val="675"/>
          <w:jc w:val="center"/>
        </w:trPr>
        <w:tc>
          <w:tcPr>
            <w:tcW w:w="407" w:type="dxa"/>
            <w:shd w:val="clear" w:color="auto" w:fill="auto"/>
            <w:vAlign w:val="center"/>
            <w:hideMark/>
          </w:tcPr>
          <w:p w14:paraId="3370C8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112</w:t>
            </w:r>
          </w:p>
        </w:tc>
        <w:tc>
          <w:tcPr>
            <w:tcW w:w="852" w:type="dxa"/>
            <w:shd w:val="clear" w:color="auto" w:fill="auto"/>
            <w:noWrap/>
            <w:vAlign w:val="center"/>
            <w:hideMark/>
          </w:tcPr>
          <w:p w14:paraId="08D09F3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280861</w:t>
            </w:r>
          </w:p>
        </w:tc>
        <w:tc>
          <w:tcPr>
            <w:tcW w:w="719" w:type="dxa"/>
            <w:shd w:val="clear" w:color="auto" w:fill="auto"/>
            <w:vAlign w:val="center"/>
            <w:hideMark/>
          </w:tcPr>
          <w:p w14:paraId="46781A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88B68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w:t>
            </w:r>
          </w:p>
        </w:tc>
        <w:tc>
          <w:tcPr>
            <w:tcW w:w="2756" w:type="dxa"/>
            <w:vAlign w:val="bottom"/>
          </w:tcPr>
          <w:p w14:paraId="673D1D1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Lacre de segurança, plástico, numerado, fechamento de carrinho de emergência. Tipo espinha de peixe. Comprimento 16cm com dupla trava. Amarelo. Pacote com 100 unidades</w:t>
            </w:r>
          </w:p>
        </w:tc>
        <w:tc>
          <w:tcPr>
            <w:tcW w:w="968" w:type="dxa"/>
            <w:vAlign w:val="center"/>
          </w:tcPr>
          <w:p w14:paraId="2E9177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17,42</w:t>
            </w:r>
          </w:p>
        </w:tc>
        <w:tc>
          <w:tcPr>
            <w:tcW w:w="1219" w:type="dxa"/>
            <w:vAlign w:val="center"/>
          </w:tcPr>
          <w:p w14:paraId="1DB4D1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871,00</w:t>
            </w:r>
          </w:p>
        </w:tc>
      </w:tr>
      <w:tr w:rsidR="007E7C20" w:rsidRPr="0002141C" w14:paraId="39FDAEB4" w14:textId="77777777" w:rsidTr="00210B5B">
        <w:trPr>
          <w:trHeight w:val="3843"/>
          <w:jc w:val="center"/>
        </w:trPr>
        <w:tc>
          <w:tcPr>
            <w:tcW w:w="407" w:type="dxa"/>
            <w:shd w:val="clear" w:color="auto" w:fill="auto"/>
            <w:vAlign w:val="center"/>
            <w:hideMark/>
          </w:tcPr>
          <w:p w14:paraId="36F5B95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113</w:t>
            </w:r>
          </w:p>
        </w:tc>
        <w:tc>
          <w:tcPr>
            <w:tcW w:w="852" w:type="dxa"/>
            <w:shd w:val="clear" w:color="auto" w:fill="auto"/>
            <w:noWrap/>
            <w:vAlign w:val="center"/>
            <w:hideMark/>
          </w:tcPr>
          <w:p w14:paraId="0BD3EB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481789</w:t>
            </w:r>
          </w:p>
        </w:tc>
        <w:tc>
          <w:tcPr>
            <w:tcW w:w="719" w:type="dxa"/>
            <w:shd w:val="clear" w:color="auto" w:fill="auto"/>
            <w:noWrap/>
            <w:vAlign w:val="center"/>
            <w:hideMark/>
          </w:tcPr>
          <w:p w14:paraId="5BFDEC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800</w:t>
            </w:r>
          </w:p>
        </w:tc>
        <w:tc>
          <w:tcPr>
            <w:tcW w:w="1154" w:type="dxa"/>
            <w:shd w:val="clear" w:color="auto" w:fill="auto"/>
            <w:vAlign w:val="center"/>
            <w:hideMark/>
          </w:tcPr>
          <w:p w14:paraId="376DB9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0784CC2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Lençol de papel hospitalar descartável, BRANCO, 100% fibra celulósicas, com gramatura entre 29 e 32 g/m</w:t>
            </w:r>
            <w:r w:rsidRPr="0002141C">
              <w:rPr>
                <w:rFonts w:ascii="Arial" w:hAnsi="Arial" w:cs="Arial"/>
                <w:sz w:val="16"/>
                <w:szCs w:val="16"/>
                <w:vertAlign w:val="superscript"/>
                <w:lang w:eastAsia="pt-BR"/>
              </w:rPr>
              <w:t>2</w:t>
            </w:r>
            <w:r w:rsidRPr="0002141C">
              <w:rPr>
                <w:rFonts w:ascii="Arial" w:hAnsi="Arial" w:cs="Arial"/>
                <w:sz w:val="16"/>
                <w:szCs w:val="16"/>
                <w:lang w:eastAsia="pt-BR"/>
              </w:rPr>
              <w:t xml:space="preserve">, resistente, dimensões 50m de comprimento com altura mínima de 70cm, uniformemente enrolado em tubo oco, isento de substâncias, sem furos, manchas, rasgos ou outros defeitos, invólucro individual em plástico atóxico, embalagem de entrega com até 10 rolos. Produto e embalagem devem estar de acordo com normas e legislações vigentes. </w:t>
            </w:r>
            <w:r w:rsidRPr="0002141C">
              <w:rPr>
                <w:rFonts w:ascii="Arial" w:hAnsi="Arial" w:cs="Arial"/>
                <w:sz w:val="16"/>
                <w:szCs w:val="16"/>
              </w:rPr>
              <w:t>Trazendo externamente os dados de identificação, procedência, número de lote, data de fabricação e prazo de validade.</w:t>
            </w:r>
            <w:r w:rsidRPr="0002141C">
              <w:rPr>
                <w:sz w:val="16"/>
                <w:szCs w:val="16"/>
              </w:rPr>
              <w:t xml:space="preserve"> </w:t>
            </w:r>
            <w:r w:rsidRPr="0002141C">
              <w:rPr>
                <w:rFonts w:ascii="Arial" w:hAnsi="Arial" w:cs="Arial"/>
                <w:sz w:val="16"/>
                <w:szCs w:val="16"/>
              </w:rPr>
              <w:t>Acompanham os laudos técnicos comprovando gramatura, alvura e microbiológico.</w:t>
            </w:r>
            <w:r w:rsidRPr="0002141C">
              <w:rPr>
                <w:sz w:val="16"/>
                <w:szCs w:val="16"/>
              </w:rPr>
              <w:t xml:space="preserve"> </w:t>
            </w:r>
          </w:p>
        </w:tc>
        <w:tc>
          <w:tcPr>
            <w:tcW w:w="968" w:type="dxa"/>
            <w:vAlign w:val="center"/>
          </w:tcPr>
          <w:p w14:paraId="0C995C6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11,10</w:t>
            </w:r>
          </w:p>
        </w:tc>
        <w:tc>
          <w:tcPr>
            <w:tcW w:w="1219" w:type="dxa"/>
            <w:vAlign w:val="center"/>
          </w:tcPr>
          <w:p w14:paraId="72797E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8.880,00</w:t>
            </w:r>
          </w:p>
        </w:tc>
      </w:tr>
      <w:tr w:rsidR="007E7C20" w:rsidRPr="0002141C" w14:paraId="0E33F441" w14:textId="77777777" w:rsidTr="00210B5B">
        <w:trPr>
          <w:trHeight w:val="2250"/>
          <w:jc w:val="center"/>
        </w:trPr>
        <w:tc>
          <w:tcPr>
            <w:tcW w:w="407" w:type="dxa"/>
            <w:shd w:val="clear" w:color="auto" w:fill="auto"/>
            <w:vAlign w:val="center"/>
            <w:hideMark/>
          </w:tcPr>
          <w:p w14:paraId="542412F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114</w:t>
            </w:r>
          </w:p>
        </w:tc>
        <w:tc>
          <w:tcPr>
            <w:tcW w:w="852" w:type="dxa"/>
            <w:shd w:val="clear" w:color="auto" w:fill="auto"/>
            <w:noWrap/>
            <w:vAlign w:val="center"/>
            <w:hideMark/>
          </w:tcPr>
          <w:p w14:paraId="06F89D4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620101</w:t>
            </w:r>
          </w:p>
        </w:tc>
        <w:tc>
          <w:tcPr>
            <w:tcW w:w="719" w:type="dxa"/>
            <w:shd w:val="clear" w:color="auto" w:fill="auto"/>
            <w:vAlign w:val="center"/>
            <w:hideMark/>
          </w:tcPr>
          <w:p w14:paraId="0AB720F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2E793C1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7C03F2D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6.5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w:t>
            </w:r>
            <w:r w:rsidRPr="0002141C">
              <w:rPr>
                <w:rFonts w:ascii="Arial" w:hAnsi="Arial" w:cs="Arial"/>
                <w:sz w:val="16"/>
                <w:szCs w:val="16"/>
                <w:lang w:eastAsia="pt-BR"/>
              </w:rPr>
              <w:lastRenderedPageBreak/>
              <w:t>mãos do usuário contra agentes biológicos. dados de identificação, tipo de esterilização, validade. Registro no MS.</w:t>
            </w:r>
          </w:p>
        </w:tc>
        <w:tc>
          <w:tcPr>
            <w:tcW w:w="968" w:type="dxa"/>
            <w:vAlign w:val="center"/>
          </w:tcPr>
          <w:p w14:paraId="3E87CE7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1,60</w:t>
            </w:r>
          </w:p>
        </w:tc>
        <w:tc>
          <w:tcPr>
            <w:tcW w:w="1219" w:type="dxa"/>
            <w:vAlign w:val="center"/>
          </w:tcPr>
          <w:p w14:paraId="7B08731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640,00</w:t>
            </w:r>
          </w:p>
        </w:tc>
      </w:tr>
      <w:tr w:rsidR="007E7C20" w:rsidRPr="0002141C" w14:paraId="7FA4AA47" w14:textId="77777777" w:rsidTr="00210B5B">
        <w:trPr>
          <w:trHeight w:val="364"/>
          <w:jc w:val="center"/>
        </w:trPr>
        <w:tc>
          <w:tcPr>
            <w:tcW w:w="407" w:type="dxa"/>
            <w:shd w:val="clear" w:color="auto" w:fill="auto"/>
            <w:vAlign w:val="center"/>
            <w:hideMark/>
          </w:tcPr>
          <w:p w14:paraId="7A2E0C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115</w:t>
            </w:r>
          </w:p>
        </w:tc>
        <w:tc>
          <w:tcPr>
            <w:tcW w:w="852" w:type="dxa"/>
            <w:shd w:val="clear" w:color="auto" w:fill="auto"/>
            <w:noWrap/>
            <w:vAlign w:val="center"/>
            <w:hideMark/>
          </w:tcPr>
          <w:p w14:paraId="539E74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620102</w:t>
            </w:r>
          </w:p>
        </w:tc>
        <w:tc>
          <w:tcPr>
            <w:tcW w:w="719" w:type="dxa"/>
            <w:shd w:val="clear" w:color="auto" w:fill="auto"/>
            <w:vAlign w:val="center"/>
            <w:hideMark/>
          </w:tcPr>
          <w:p w14:paraId="00D61B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30F405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1C7B047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7.0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3666BA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1,71</w:t>
            </w:r>
          </w:p>
        </w:tc>
        <w:tc>
          <w:tcPr>
            <w:tcW w:w="1219" w:type="dxa"/>
            <w:vAlign w:val="center"/>
          </w:tcPr>
          <w:p w14:paraId="1DFCA07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1.026,00</w:t>
            </w:r>
          </w:p>
        </w:tc>
      </w:tr>
      <w:tr w:rsidR="007E7C20" w:rsidRPr="0002141C" w14:paraId="6641BCE8" w14:textId="77777777" w:rsidTr="00210B5B">
        <w:trPr>
          <w:trHeight w:val="2250"/>
          <w:jc w:val="center"/>
        </w:trPr>
        <w:tc>
          <w:tcPr>
            <w:tcW w:w="407" w:type="dxa"/>
            <w:shd w:val="clear" w:color="auto" w:fill="auto"/>
            <w:vAlign w:val="center"/>
            <w:hideMark/>
          </w:tcPr>
          <w:p w14:paraId="6B2556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116</w:t>
            </w:r>
          </w:p>
        </w:tc>
        <w:tc>
          <w:tcPr>
            <w:tcW w:w="852" w:type="dxa"/>
            <w:shd w:val="clear" w:color="auto" w:fill="auto"/>
            <w:noWrap/>
            <w:vAlign w:val="center"/>
            <w:hideMark/>
          </w:tcPr>
          <w:p w14:paraId="127C53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620103</w:t>
            </w:r>
          </w:p>
        </w:tc>
        <w:tc>
          <w:tcPr>
            <w:tcW w:w="719" w:type="dxa"/>
            <w:shd w:val="clear" w:color="auto" w:fill="auto"/>
            <w:vAlign w:val="center"/>
            <w:hideMark/>
          </w:tcPr>
          <w:p w14:paraId="46A663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783DD1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76AD47B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7.5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70A47C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2,00</w:t>
            </w:r>
          </w:p>
        </w:tc>
        <w:tc>
          <w:tcPr>
            <w:tcW w:w="1219" w:type="dxa"/>
            <w:vAlign w:val="center"/>
          </w:tcPr>
          <w:p w14:paraId="715508D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1.200,00</w:t>
            </w:r>
          </w:p>
        </w:tc>
      </w:tr>
      <w:tr w:rsidR="007E7C20" w:rsidRPr="0002141C" w14:paraId="211AA6A6" w14:textId="77777777" w:rsidTr="00210B5B">
        <w:trPr>
          <w:trHeight w:val="2250"/>
          <w:jc w:val="center"/>
        </w:trPr>
        <w:tc>
          <w:tcPr>
            <w:tcW w:w="407" w:type="dxa"/>
            <w:shd w:val="clear" w:color="auto" w:fill="auto"/>
            <w:vAlign w:val="center"/>
            <w:hideMark/>
          </w:tcPr>
          <w:p w14:paraId="02F8FA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117</w:t>
            </w:r>
          </w:p>
        </w:tc>
        <w:tc>
          <w:tcPr>
            <w:tcW w:w="852" w:type="dxa"/>
            <w:shd w:val="clear" w:color="auto" w:fill="auto"/>
            <w:noWrap/>
            <w:vAlign w:val="center"/>
            <w:hideMark/>
          </w:tcPr>
          <w:p w14:paraId="24A19D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620104</w:t>
            </w:r>
          </w:p>
        </w:tc>
        <w:tc>
          <w:tcPr>
            <w:tcW w:w="719" w:type="dxa"/>
            <w:shd w:val="clear" w:color="auto" w:fill="auto"/>
            <w:vAlign w:val="center"/>
            <w:hideMark/>
          </w:tcPr>
          <w:p w14:paraId="671AC6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094A289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7D046C4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8.0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w:t>
            </w:r>
            <w:r w:rsidRPr="0002141C">
              <w:rPr>
                <w:rFonts w:ascii="Arial" w:hAnsi="Arial" w:cs="Arial"/>
                <w:sz w:val="16"/>
                <w:szCs w:val="16"/>
                <w:lang w:eastAsia="pt-BR"/>
              </w:rPr>
              <w:lastRenderedPageBreak/>
              <w:t>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2DBA621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2,00</w:t>
            </w:r>
          </w:p>
        </w:tc>
        <w:tc>
          <w:tcPr>
            <w:tcW w:w="1219" w:type="dxa"/>
            <w:vAlign w:val="center"/>
          </w:tcPr>
          <w:p w14:paraId="6252E4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800,00</w:t>
            </w:r>
          </w:p>
        </w:tc>
      </w:tr>
      <w:tr w:rsidR="007E7C20" w:rsidRPr="0002141C" w14:paraId="2C33F7F6" w14:textId="77777777" w:rsidTr="00210B5B">
        <w:trPr>
          <w:trHeight w:val="1125"/>
          <w:jc w:val="center"/>
        </w:trPr>
        <w:tc>
          <w:tcPr>
            <w:tcW w:w="407" w:type="dxa"/>
            <w:shd w:val="clear" w:color="auto" w:fill="auto"/>
            <w:vAlign w:val="center"/>
            <w:hideMark/>
          </w:tcPr>
          <w:p w14:paraId="1677E8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118</w:t>
            </w:r>
          </w:p>
        </w:tc>
        <w:tc>
          <w:tcPr>
            <w:tcW w:w="852" w:type="dxa"/>
            <w:shd w:val="clear" w:color="auto" w:fill="auto"/>
            <w:noWrap/>
            <w:vAlign w:val="center"/>
            <w:hideMark/>
          </w:tcPr>
          <w:p w14:paraId="112BBB2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619839</w:t>
            </w:r>
          </w:p>
        </w:tc>
        <w:tc>
          <w:tcPr>
            <w:tcW w:w="719" w:type="dxa"/>
            <w:shd w:val="clear" w:color="auto" w:fill="auto"/>
            <w:vAlign w:val="center"/>
            <w:hideMark/>
          </w:tcPr>
          <w:p w14:paraId="55B85CA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1CC657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01A2FAB" w14:textId="77777777" w:rsidR="007E7C20" w:rsidRPr="0002141C" w:rsidRDefault="007E7C20" w:rsidP="00210B5B">
            <w:pPr>
              <w:jc w:val="both"/>
              <w:rPr>
                <w:sz w:val="16"/>
                <w:szCs w:val="16"/>
              </w:rPr>
            </w:pPr>
            <w:r w:rsidRPr="0002141C">
              <w:rPr>
                <w:rFonts w:ascii="Arial" w:hAnsi="Arial" w:cs="Arial"/>
                <w:sz w:val="16"/>
                <w:szCs w:val="16"/>
                <w:lang w:eastAsia="pt-BR"/>
              </w:rPr>
              <w:t xml:space="preserve">Luva de procedimento (PP)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r w:rsidRPr="0002141C">
              <w:rPr>
                <w:sz w:val="16"/>
                <w:szCs w:val="16"/>
              </w:rPr>
              <w:t xml:space="preserve"> </w:t>
            </w:r>
          </w:p>
        </w:tc>
        <w:tc>
          <w:tcPr>
            <w:tcW w:w="968" w:type="dxa"/>
            <w:vAlign w:val="center"/>
          </w:tcPr>
          <w:p w14:paraId="07A36C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24,60</w:t>
            </w:r>
          </w:p>
        </w:tc>
        <w:tc>
          <w:tcPr>
            <w:tcW w:w="1219" w:type="dxa"/>
            <w:vAlign w:val="center"/>
          </w:tcPr>
          <w:p w14:paraId="238123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14.760,00</w:t>
            </w:r>
          </w:p>
        </w:tc>
      </w:tr>
      <w:tr w:rsidR="007E7C20" w:rsidRPr="0002141C" w14:paraId="55A07CDC" w14:textId="77777777" w:rsidTr="00210B5B">
        <w:trPr>
          <w:trHeight w:val="1125"/>
          <w:jc w:val="center"/>
        </w:trPr>
        <w:tc>
          <w:tcPr>
            <w:tcW w:w="407" w:type="dxa"/>
            <w:shd w:val="clear" w:color="auto" w:fill="auto"/>
            <w:vAlign w:val="center"/>
            <w:hideMark/>
          </w:tcPr>
          <w:p w14:paraId="60BC6F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119</w:t>
            </w:r>
          </w:p>
        </w:tc>
        <w:tc>
          <w:tcPr>
            <w:tcW w:w="852" w:type="dxa"/>
            <w:shd w:val="clear" w:color="auto" w:fill="auto"/>
            <w:noWrap/>
            <w:vAlign w:val="center"/>
            <w:hideMark/>
          </w:tcPr>
          <w:p w14:paraId="380A61C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619840</w:t>
            </w:r>
          </w:p>
        </w:tc>
        <w:tc>
          <w:tcPr>
            <w:tcW w:w="719" w:type="dxa"/>
            <w:shd w:val="clear" w:color="auto" w:fill="auto"/>
            <w:vAlign w:val="center"/>
            <w:hideMark/>
          </w:tcPr>
          <w:p w14:paraId="0155D6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1.300</w:t>
            </w:r>
          </w:p>
        </w:tc>
        <w:tc>
          <w:tcPr>
            <w:tcW w:w="1154" w:type="dxa"/>
            <w:shd w:val="clear" w:color="auto" w:fill="auto"/>
            <w:vAlign w:val="center"/>
            <w:hideMark/>
          </w:tcPr>
          <w:p w14:paraId="55178EF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3D4879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(P)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0B6202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22,67</w:t>
            </w:r>
          </w:p>
        </w:tc>
        <w:tc>
          <w:tcPr>
            <w:tcW w:w="1219" w:type="dxa"/>
            <w:vAlign w:val="center"/>
          </w:tcPr>
          <w:p w14:paraId="4A0C51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29.471,00</w:t>
            </w:r>
          </w:p>
        </w:tc>
      </w:tr>
      <w:tr w:rsidR="007E7C20" w:rsidRPr="0002141C" w14:paraId="5AD4FF1A" w14:textId="77777777" w:rsidTr="00210B5B">
        <w:trPr>
          <w:trHeight w:val="1125"/>
          <w:jc w:val="center"/>
        </w:trPr>
        <w:tc>
          <w:tcPr>
            <w:tcW w:w="407" w:type="dxa"/>
            <w:shd w:val="clear" w:color="auto" w:fill="auto"/>
            <w:vAlign w:val="center"/>
            <w:hideMark/>
          </w:tcPr>
          <w:p w14:paraId="08E2F5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852" w:type="dxa"/>
            <w:shd w:val="clear" w:color="auto" w:fill="auto"/>
            <w:noWrap/>
            <w:vAlign w:val="center"/>
            <w:hideMark/>
          </w:tcPr>
          <w:p w14:paraId="05EEAA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619841</w:t>
            </w:r>
          </w:p>
        </w:tc>
        <w:tc>
          <w:tcPr>
            <w:tcW w:w="719" w:type="dxa"/>
            <w:shd w:val="clear" w:color="auto" w:fill="auto"/>
            <w:vAlign w:val="center"/>
            <w:hideMark/>
          </w:tcPr>
          <w:p w14:paraId="301557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3DC7E8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92EA88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(M)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4E030CF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22,72</w:t>
            </w:r>
          </w:p>
        </w:tc>
        <w:tc>
          <w:tcPr>
            <w:tcW w:w="1219" w:type="dxa"/>
            <w:vAlign w:val="center"/>
          </w:tcPr>
          <w:p w14:paraId="661551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34.080,00</w:t>
            </w:r>
          </w:p>
        </w:tc>
      </w:tr>
      <w:tr w:rsidR="007E7C20" w:rsidRPr="0002141C" w14:paraId="334F5823" w14:textId="77777777" w:rsidTr="00210B5B">
        <w:trPr>
          <w:trHeight w:val="1125"/>
          <w:jc w:val="center"/>
        </w:trPr>
        <w:tc>
          <w:tcPr>
            <w:tcW w:w="407" w:type="dxa"/>
            <w:shd w:val="clear" w:color="auto" w:fill="auto"/>
            <w:vAlign w:val="center"/>
            <w:hideMark/>
          </w:tcPr>
          <w:p w14:paraId="384B6C2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121</w:t>
            </w:r>
          </w:p>
        </w:tc>
        <w:tc>
          <w:tcPr>
            <w:tcW w:w="852" w:type="dxa"/>
            <w:shd w:val="clear" w:color="auto" w:fill="auto"/>
            <w:noWrap/>
            <w:vAlign w:val="center"/>
            <w:hideMark/>
          </w:tcPr>
          <w:p w14:paraId="4081CB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619842</w:t>
            </w:r>
          </w:p>
        </w:tc>
        <w:tc>
          <w:tcPr>
            <w:tcW w:w="719" w:type="dxa"/>
            <w:shd w:val="clear" w:color="auto" w:fill="auto"/>
            <w:vAlign w:val="center"/>
            <w:hideMark/>
          </w:tcPr>
          <w:p w14:paraId="4E5A36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750</w:t>
            </w:r>
          </w:p>
        </w:tc>
        <w:tc>
          <w:tcPr>
            <w:tcW w:w="1154" w:type="dxa"/>
            <w:shd w:val="clear" w:color="auto" w:fill="auto"/>
            <w:vAlign w:val="center"/>
            <w:hideMark/>
          </w:tcPr>
          <w:p w14:paraId="75F389C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1AF9F80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(G)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w:t>
            </w:r>
            <w:r w:rsidRPr="0002141C">
              <w:rPr>
                <w:rFonts w:ascii="Arial" w:hAnsi="Arial" w:cs="Arial"/>
                <w:sz w:val="16"/>
                <w:szCs w:val="16"/>
                <w:lang w:eastAsia="pt-BR"/>
              </w:rPr>
              <w:lastRenderedPageBreak/>
              <w:t xml:space="preserve">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02AC0E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23,72</w:t>
            </w:r>
          </w:p>
        </w:tc>
        <w:tc>
          <w:tcPr>
            <w:tcW w:w="1219" w:type="dxa"/>
            <w:vAlign w:val="center"/>
          </w:tcPr>
          <w:p w14:paraId="1DADE5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17.790,00</w:t>
            </w:r>
          </w:p>
        </w:tc>
      </w:tr>
      <w:tr w:rsidR="007E7C20" w:rsidRPr="0002141C" w14:paraId="28650EC0" w14:textId="77777777" w:rsidTr="00210B5B">
        <w:trPr>
          <w:trHeight w:val="1575"/>
          <w:jc w:val="center"/>
        </w:trPr>
        <w:tc>
          <w:tcPr>
            <w:tcW w:w="407" w:type="dxa"/>
            <w:shd w:val="clear" w:color="auto" w:fill="auto"/>
            <w:vAlign w:val="center"/>
            <w:hideMark/>
          </w:tcPr>
          <w:p w14:paraId="05F510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122</w:t>
            </w:r>
          </w:p>
        </w:tc>
        <w:tc>
          <w:tcPr>
            <w:tcW w:w="852" w:type="dxa"/>
            <w:shd w:val="clear" w:color="auto" w:fill="auto"/>
            <w:noWrap/>
            <w:vAlign w:val="center"/>
            <w:hideMark/>
          </w:tcPr>
          <w:p w14:paraId="259468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619877</w:t>
            </w:r>
          </w:p>
        </w:tc>
        <w:tc>
          <w:tcPr>
            <w:tcW w:w="719" w:type="dxa"/>
            <w:shd w:val="clear" w:color="auto" w:fill="auto"/>
            <w:vAlign w:val="center"/>
            <w:hideMark/>
          </w:tcPr>
          <w:p w14:paraId="498309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320BF2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5A53521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Luva de vinil sem pó atóxica – tamanho “M”:</w:t>
            </w:r>
            <w:r w:rsidRPr="0002141C">
              <w:rPr>
                <w:rFonts w:ascii="Arial" w:hAnsi="Arial" w:cs="Arial"/>
                <w:sz w:val="16"/>
                <w:szCs w:val="16"/>
                <w:lang w:eastAsia="pt-BR"/>
              </w:rPr>
              <w:br/>
              <w:t>- não estéril;</w:t>
            </w:r>
            <w:r w:rsidRPr="0002141C">
              <w:rPr>
                <w:rFonts w:ascii="Arial" w:hAnsi="Arial" w:cs="Arial"/>
                <w:sz w:val="16"/>
                <w:szCs w:val="16"/>
                <w:lang w:eastAsia="pt-BR"/>
              </w:rPr>
              <w:br/>
              <w:t>- fabricada em PVC incolor;</w:t>
            </w:r>
            <w:r w:rsidRPr="0002141C">
              <w:rPr>
                <w:rFonts w:ascii="Arial" w:hAnsi="Arial" w:cs="Arial"/>
                <w:sz w:val="16"/>
                <w:szCs w:val="16"/>
                <w:lang w:eastAsia="pt-BR"/>
              </w:rPr>
              <w:br/>
              <w:t>- isenta de pó;</w:t>
            </w:r>
            <w:r w:rsidRPr="0002141C">
              <w:rPr>
                <w:rFonts w:ascii="Arial" w:hAnsi="Arial" w:cs="Arial"/>
                <w:sz w:val="16"/>
                <w:szCs w:val="16"/>
                <w:lang w:eastAsia="pt-BR"/>
              </w:rPr>
              <w:br/>
              <w:t>- ambidestra – aprovadas pelo Ministério do Trabalho.</w:t>
            </w:r>
            <w:r w:rsidRPr="0002141C">
              <w:rPr>
                <w:rFonts w:ascii="Arial" w:hAnsi="Arial" w:cs="Arial"/>
                <w:sz w:val="16"/>
                <w:szCs w:val="16"/>
                <w:lang w:eastAsia="pt-BR"/>
              </w:rPr>
              <w:br/>
              <w:t xml:space="preserve">- atóxica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w:t>
            </w:r>
            <w:r w:rsidRPr="0002141C">
              <w:rPr>
                <w:rFonts w:ascii="Arial" w:hAnsi="Arial" w:cs="Arial"/>
                <w:sz w:val="16"/>
                <w:szCs w:val="16"/>
                <w:lang w:eastAsia="pt-BR"/>
              </w:rPr>
              <w:br/>
              <w:t>- descartável e de uso único; Registro na ANVISA.</w:t>
            </w:r>
          </w:p>
        </w:tc>
        <w:tc>
          <w:tcPr>
            <w:tcW w:w="968" w:type="dxa"/>
            <w:vAlign w:val="center"/>
          </w:tcPr>
          <w:p w14:paraId="49819C1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18,35</w:t>
            </w:r>
          </w:p>
        </w:tc>
        <w:tc>
          <w:tcPr>
            <w:tcW w:w="1219" w:type="dxa"/>
            <w:vAlign w:val="center"/>
          </w:tcPr>
          <w:p w14:paraId="0C4E06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1.835,00</w:t>
            </w:r>
          </w:p>
        </w:tc>
      </w:tr>
      <w:tr w:rsidR="007E7C20" w:rsidRPr="0002141C" w14:paraId="19C52952" w14:textId="77777777" w:rsidTr="00210B5B">
        <w:trPr>
          <w:trHeight w:val="1072"/>
          <w:jc w:val="center"/>
        </w:trPr>
        <w:tc>
          <w:tcPr>
            <w:tcW w:w="407" w:type="dxa"/>
            <w:shd w:val="clear" w:color="auto" w:fill="auto"/>
            <w:vAlign w:val="center"/>
            <w:hideMark/>
          </w:tcPr>
          <w:p w14:paraId="47F394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123</w:t>
            </w:r>
          </w:p>
        </w:tc>
        <w:tc>
          <w:tcPr>
            <w:tcW w:w="852" w:type="dxa"/>
            <w:shd w:val="clear" w:color="auto" w:fill="auto"/>
            <w:noWrap/>
            <w:vAlign w:val="center"/>
            <w:hideMark/>
          </w:tcPr>
          <w:p w14:paraId="66A4EBE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619824</w:t>
            </w:r>
          </w:p>
        </w:tc>
        <w:tc>
          <w:tcPr>
            <w:tcW w:w="719" w:type="dxa"/>
            <w:shd w:val="clear" w:color="auto" w:fill="auto"/>
            <w:vAlign w:val="center"/>
            <w:hideMark/>
          </w:tcPr>
          <w:p w14:paraId="5FFB43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54A27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8CC831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Luva para procedimento não cirúrgico fabricadas em NITRILO (borracha sintética), tamanho “M”: </w:t>
            </w:r>
            <w:r w:rsidRPr="0002141C">
              <w:rPr>
                <w:rFonts w:ascii="Arial" w:hAnsi="Arial" w:cs="Arial"/>
                <w:sz w:val="16"/>
                <w:szCs w:val="16"/>
              </w:rPr>
              <w:t xml:space="preserve">livre de látex e pó, ideais para pessoas com hipersensibilidade ao látex. Possuem maior resistência à abrasão e perfurações, além de ótima sensação tátil. Sem látex e sem pó </w:t>
            </w:r>
            <w:proofErr w:type="spellStart"/>
            <w:r w:rsidRPr="0002141C">
              <w:rPr>
                <w:rFonts w:ascii="Arial" w:hAnsi="Arial" w:cs="Arial"/>
                <w:sz w:val="16"/>
                <w:szCs w:val="16"/>
              </w:rPr>
              <w:t>bioabsorvível</w:t>
            </w:r>
            <w:proofErr w:type="spellEnd"/>
            <w:r w:rsidRPr="0002141C">
              <w:rPr>
                <w:rFonts w:ascii="Arial" w:hAnsi="Arial" w:cs="Arial"/>
                <w:sz w:val="16"/>
                <w:szCs w:val="16"/>
              </w:rPr>
              <w:t xml:space="preserve"> </w:t>
            </w:r>
            <w:proofErr w:type="spellStart"/>
            <w:r w:rsidRPr="0002141C">
              <w:rPr>
                <w:rFonts w:ascii="Arial" w:hAnsi="Arial" w:cs="Arial"/>
                <w:sz w:val="16"/>
                <w:szCs w:val="16"/>
              </w:rPr>
              <w:t>Microtexturizada</w:t>
            </w:r>
            <w:proofErr w:type="spellEnd"/>
            <w:r w:rsidRPr="0002141C">
              <w:rPr>
                <w:rFonts w:ascii="Arial" w:hAnsi="Arial" w:cs="Arial"/>
                <w:sz w:val="16"/>
                <w:szCs w:val="16"/>
              </w:rPr>
              <w:t xml:space="preserve"> na ponta dos dedos, </w:t>
            </w:r>
            <w:r w:rsidRPr="0002141C">
              <w:rPr>
                <w:rFonts w:ascii="Arial" w:hAnsi="Arial" w:cs="Arial"/>
                <w:sz w:val="16"/>
                <w:szCs w:val="16"/>
                <w:lang w:eastAsia="pt-BR"/>
              </w:rPr>
              <w:t xml:space="preserve">- ambidestra, atóxica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descartável e de uso único. Registro na ANVISA e Ministério do Trabalho.</w:t>
            </w:r>
          </w:p>
        </w:tc>
        <w:tc>
          <w:tcPr>
            <w:tcW w:w="968" w:type="dxa"/>
            <w:vAlign w:val="center"/>
          </w:tcPr>
          <w:p w14:paraId="68CE02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29,73</w:t>
            </w:r>
          </w:p>
        </w:tc>
        <w:tc>
          <w:tcPr>
            <w:tcW w:w="1219" w:type="dxa"/>
            <w:vAlign w:val="center"/>
          </w:tcPr>
          <w:p w14:paraId="424630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2.973,00</w:t>
            </w:r>
          </w:p>
        </w:tc>
      </w:tr>
      <w:tr w:rsidR="007E7C20" w:rsidRPr="0002141C" w14:paraId="147E5DBD" w14:textId="77777777" w:rsidTr="00210B5B">
        <w:trPr>
          <w:trHeight w:val="675"/>
          <w:jc w:val="center"/>
        </w:trPr>
        <w:tc>
          <w:tcPr>
            <w:tcW w:w="407" w:type="dxa"/>
            <w:shd w:val="clear" w:color="auto" w:fill="auto"/>
            <w:vAlign w:val="center"/>
            <w:hideMark/>
          </w:tcPr>
          <w:p w14:paraId="3BCF008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124</w:t>
            </w:r>
          </w:p>
        </w:tc>
        <w:tc>
          <w:tcPr>
            <w:tcW w:w="852" w:type="dxa"/>
            <w:shd w:val="clear" w:color="auto" w:fill="auto"/>
            <w:noWrap/>
            <w:vAlign w:val="center"/>
            <w:hideMark/>
          </w:tcPr>
          <w:p w14:paraId="0F5468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619860</w:t>
            </w:r>
          </w:p>
        </w:tc>
        <w:tc>
          <w:tcPr>
            <w:tcW w:w="719" w:type="dxa"/>
            <w:shd w:val="clear" w:color="auto" w:fill="auto"/>
            <w:vAlign w:val="center"/>
            <w:hideMark/>
          </w:tcPr>
          <w:p w14:paraId="342B84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47758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COM 100 UNIDADES</w:t>
            </w:r>
          </w:p>
        </w:tc>
        <w:tc>
          <w:tcPr>
            <w:tcW w:w="2756" w:type="dxa"/>
            <w:vAlign w:val="bottom"/>
          </w:tcPr>
          <w:p w14:paraId="7198454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Luva plástica descartável, não estéril, transparente, sem pó, ambidestra, tamanho único, pacote com 100 unidades. Registro na ANVISA.</w:t>
            </w:r>
          </w:p>
        </w:tc>
        <w:tc>
          <w:tcPr>
            <w:tcW w:w="968" w:type="dxa"/>
            <w:vAlign w:val="center"/>
          </w:tcPr>
          <w:p w14:paraId="79A6F4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16,82</w:t>
            </w:r>
          </w:p>
        </w:tc>
        <w:tc>
          <w:tcPr>
            <w:tcW w:w="1219" w:type="dxa"/>
            <w:vAlign w:val="center"/>
          </w:tcPr>
          <w:p w14:paraId="14F19F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841,00</w:t>
            </w:r>
          </w:p>
        </w:tc>
      </w:tr>
      <w:tr w:rsidR="007E7C20" w:rsidRPr="0002141C" w14:paraId="36642B5A" w14:textId="77777777" w:rsidTr="00210B5B">
        <w:trPr>
          <w:trHeight w:val="675"/>
          <w:jc w:val="center"/>
        </w:trPr>
        <w:tc>
          <w:tcPr>
            <w:tcW w:w="407" w:type="dxa"/>
            <w:shd w:val="clear" w:color="auto" w:fill="auto"/>
            <w:vAlign w:val="center"/>
            <w:hideMark/>
          </w:tcPr>
          <w:p w14:paraId="4EDECB2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125</w:t>
            </w:r>
          </w:p>
        </w:tc>
        <w:tc>
          <w:tcPr>
            <w:tcW w:w="852" w:type="dxa"/>
            <w:shd w:val="clear" w:color="auto" w:fill="auto"/>
            <w:noWrap/>
            <w:vAlign w:val="center"/>
            <w:hideMark/>
          </w:tcPr>
          <w:p w14:paraId="5424EA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460137</w:t>
            </w:r>
          </w:p>
        </w:tc>
        <w:tc>
          <w:tcPr>
            <w:tcW w:w="719" w:type="dxa"/>
            <w:shd w:val="clear" w:color="auto" w:fill="auto"/>
            <w:vAlign w:val="center"/>
            <w:hideMark/>
          </w:tcPr>
          <w:p w14:paraId="273B1A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167048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825E8B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Malha tubular ortopédica 10cm X 15M, 100% algodão. Estéril, uso único. Embalagem individual, externamente dados de identificação, procedência, data fabricação/validade, lote e registro no MS. </w:t>
            </w:r>
          </w:p>
        </w:tc>
        <w:tc>
          <w:tcPr>
            <w:tcW w:w="968" w:type="dxa"/>
            <w:vAlign w:val="center"/>
          </w:tcPr>
          <w:p w14:paraId="315D92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10,03</w:t>
            </w:r>
          </w:p>
        </w:tc>
        <w:tc>
          <w:tcPr>
            <w:tcW w:w="1219" w:type="dxa"/>
            <w:vAlign w:val="center"/>
          </w:tcPr>
          <w:p w14:paraId="6DC4EA7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501,50</w:t>
            </w:r>
          </w:p>
        </w:tc>
      </w:tr>
      <w:tr w:rsidR="007E7C20" w:rsidRPr="0002141C" w14:paraId="18B4B378" w14:textId="77777777" w:rsidTr="00210B5B">
        <w:trPr>
          <w:trHeight w:val="675"/>
          <w:jc w:val="center"/>
        </w:trPr>
        <w:tc>
          <w:tcPr>
            <w:tcW w:w="407" w:type="dxa"/>
            <w:shd w:val="clear" w:color="auto" w:fill="auto"/>
            <w:vAlign w:val="center"/>
            <w:hideMark/>
          </w:tcPr>
          <w:p w14:paraId="3BDFFE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126</w:t>
            </w:r>
          </w:p>
        </w:tc>
        <w:tc>
          <w:tcPr>
            <w:tcW w:w="852" w:type="dxa"/>
            <w:shd w:val="clear" w:color="auto" w:fill="auto"/>
            <w:noWrap/>
            <w:vAlign w:val="center"/>
            <w:hideMark/>
          </w:tcPr>
          <w:p w14:paraId="1B28CB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460138</w:t>
            </w:r>
          </w:p>
        </w:tc>
        <w:tc>
          <w:tcPr>
            <w:tcW w:w="719" w:type="dxa"/>
            <w:shd w:val="clear" w:color="auto" w:fill="auto"/>
            <w:vAlign w:val="center"/>
            <w:hideMark/>
          </w:tcPr>
          <w:p w14:paraId="071175C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3DF66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C77795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Malha tubular ortopédica 20cm X 15M, 100% algodão. Estéril, uso único. Embalagem individual, externamente dados de identificação, procedência, data fabricação/validade, lote e registro na ANVISA. </w:t>
            </w:r>
          </w:p>
        </w:tc>
        <w:tc>
          <w:tcPr>
            <w:tcW w:w="968" w:type="dxa"/>
            <w:vAlign w:val="center"/>
          </w:tcPr>
          <w:p w14:paraId="3E7731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17,38</w:t>
            </w:r>
          </w:p>
        </w:tc>
        <w:tc>
          <w:tcPr>
            <w:tcW w:w="1219" w:type="dxa"/>
            <w:vAlign w:val="center"/>
          </w:tcPr>
          <w:p w14:paraId="7DC564B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869,00</w:t>
            </w:r>
          </w:p>
        </w:tc>
      </w:tr>
      <w:tr w:rsidR="007E7C20" w:rsidRPr="0002141C" w14:paraId="270DB4CF" w14:textId="77777777" w:rsidTr="00210B5B">
        <w:trPr>
          <w:trHeight w:val="900"/>
          <w:jc w:val="center"/>
        </w:trPr>
        <w:tc>
          <w:tcPr>
            <w:tcW w:w="407" w:type="dxa"/>
            <w:shd w:val="clear" w:color="auto" w:fill="auto"/>
            <w:vAlign w:val="center"/>
            <w:hideMark/>
          </w:tcPr>
          <w:p w14:paraId="6755BC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127</w:t>
            </w:r>
          </w:p>
        </w:tc>
        <w:tc>
          <w:tcPr>
            <w:tcW w:w="852" w:type="dxa"/>
            <w:shd w:val="clear" w:color="auto" w:fill="auto"/>
            <w:noWrap/>
            <w:vAlign w:val="center"/>
            <w:hideMark/>
          </w:tcPr>
          <w:p w14:paraId="5F1C97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613767</w:t>
            </w:r>
          </w:p>
        </w:tc>
        <w:tc>
          <w:tcPr>
            <w:tcW w:w="719" w:type="dxa"/>
            <w:shd w:val="clear" w:color="auto" w:fill="auto"/>
            <w:vAlign w:val="center"/>
            <w:hideMark/>
          </w:tcPr>
          <w:p w14:paraId="66FAE2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1C6EA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7127E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Manta térmica </w:t>
            </w:r>
            <w:proofErr w:type="spellStart"/>
            <w:r w:rsidRPr="0002141C">
              <w:rPr>
                <w:rFonts w:ascii="Arial" w:hAnsi="Arial" w:cs="Arial"/>
                <w:sz w:val="16"/>
                <w:szCs w:val="16"/>
                <w:lang w:eastAsia="pt-BR"/>
              </w:rPr>
              <w:t>aluminizada</w:t>
            </w:r>
            <w:proofErr w:type="spellEnd"/>
            <w:r w:rsidRPr="0002141C">
              <w:rPr>
                <w:rFonts w:ascii="Arial" w:hAnsi="Arial" w:cs="Arial"/>
                <w:sz w:val="16"/>
                <w:szCs w:val="16"/>
                <w:lang w:eastAsia="pt-BR"/>
              </w:rPr>
              <w:t>, para isolamento térmico. Tamanho: 2,10 X 1,40m. Poliéster metalizada não deformável e impermeável. Embalagem individual, externamente dados de identificação, procedência, data fabricação/validade, lote e registro na ANVISA.</w:t>
            </w:r>
          </w:p>
        </w:tc>
        <w:tc>
          <w:tcPr>
            <w:tcW w:w="968" w:type="dxa"/>
            <w:vAlign w:val="center"/>
          </w:tcPr>
          <w:p w14:paraId="6B9BA42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6,16</w:t>
            </w:r>
          </w:p>
        </w:tc>
        <w:tc>
          <w:tcPr>
            <w:tcW w:w="1219" w:type="dxa"/>
            <w:vAlign w:val="center"/>
          </w:tcPr>
          <w:p w14:paraId="4CF67C5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616,00</w:t>
            </w:r>
          </w:p>
        </w:tc>
      </w:tr>
      <w:tr w:rsidR="007E7C20" w:rsidRPr="0002141C" w14:paraId="1FABF29A" w14:textId="77777777" w:rsidTr="00210B5B">
        <w:trPr>
          <w:trHeight w:val="1125"/>
          <w:jc w:val="center"/>
        </w:trPr>
        <w:tc>
          <w:tcPr>
            <w:tcW w:w="407" w:type="dxa"/>
            <w:shd w:val="clear" w:color="auto" w:fill="auto"/>
            <w:vAlign w:val="center"/>
            <w:hideMark/>
          </w:tcPr>
          <w:p w14:paraId="53DE25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128</w:t>
            </w:r>
          </w:p>
        </w:tc>
        <w:tc>
          <w:tcPr>
            <w:tcW w:w="852" w:type="dxa"/>
            <w:shd w:val="clear" w:color="auto" w:fill="auto"/>
            <w:noWrap/>
            <w:vAlign w:val="center"/>
            <w:hideMark/>
          </w:tcPr>
          <w:p w14:paraId="0C4F3B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485312</w:t>
            </w:r>
          </w:p>
        </w:tc>
        <w:tc>
          <w:tcPr>
            <w:tcW w:w="719" w:type="dxa"/>
            <w:shd w:val="clear" w:color="auto" w:fill="auto"/>
            <w:vAlign w:val="center"/>
            <w:hideMark/>
          </w:tcPr>
          <w:p w14:paraId="56A62E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40629A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50 UNIDADE</w:t>
            </w:r>
          </w:p>
        </w:tc>
        <w:tc>
          <w:tcPr>
            <w:tcW w:w="2756" w:type="dxa"/>
            <w:vAlign w:val="bottom"/>
          </w:tcPr>
          <w:p w14:paraId="21D5C11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unidades, contendo dados de validade, lote e registro na ANVISA.</w:t>
            </w:r>
          </w:p>
        </w:tc>
        <w:tc>
          <w:tcPr>
            <w:tcW w:w="968" w:type="dxa"/>
            <w:vAlign w:val="center"/>
          </w:tcPr>
          <w:p w14:paraId="205E21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4,54</w:t>
            </w:r>
          </w:p>
        </w:tc>
        <w:tc>
          <w:tcPr>
            <w:tcW w:w="1219" w:type="dxa"/>
            <w:vAlign w:val="center"/>
          </w:tcPr>
          <w:p w14:paraId="562D373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4.540,00</w:t>
            </w:r>
          </w:p>
        </w:tc>
      </w:tr>
      <w:tr w:rsidR="007E7C20" w:rsidRPr="0002141C" w14:paraId="161BCD95" w14:textId="77777777" w:rsidTr="00210B5B">
        <w:trPr>
          <w:trHeight w:val="900"/>
          <w:jc w:val="center"/>
        </w:trPr>
        <w:tc>
          <w:tcPr>
            <w:tcW w:w="407" w:type="dxa"/>
            <w:shd w:val="clear" w:color="auto" w:fill="auto"/>
            <w:vAlign w:val="center"/>
            <w:hideMark/>
          </w:tcPr>
          <w:p w14:paraId="2286CB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129</w:t>
            </w:r>
          </w:p>
        </w:tc>
        <w:tc>
          <w:tcPr>
            <w:tcW w:w="852" w:type="dxa"/>
            <w:shd w:val="clear" w:color="auto" w:fill="auto"/>
            <w:noWrap/>
            <w:vAlign w:val="center"/>
            <w:hideMark/>
          </w:tcPr>
          <w:p w14:paraId="283C80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454566</w:t>
            </w:r>
          </w:p>
        </w:tc>
        <w:tc>
          <w:tcPr>
            <w:tcW w:w="719" w:type="dxa"/>
            <w:shd w:val="clear" w:color="auto" w:fill="auto"/>
            <w:vAlign w:val="center"/>
            <w:hideMark/>
          </w:tcPr>
          <w:p w14:paraId="3424F28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87869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E7337A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968" w:type="dxa"/>
            <w:vAlign w:val="center"/>
          </w:tcPr>
          <w:p w14:paraId="752ABC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6,81</w:t>
            </w:r>
          </w:p>
        </w:tc>
        <w:tc>
          <w:tcPr>
            <w:tcW w:w="1219" w:type="dxa"/>
            <w:vAlign w:val="center"/>
          </w:tcPr>
          <w:p w14:paraId="038811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340,50</w:t>
            </w:r>
          </w:p>
        </w:tc>
      </w:tr>
      <w:tr w:rsidR="007E7C20" w:rsidRPr="0002141C" w14:paraId="5A0CE232" w14:textId="77777777" w:rsidTr="00210B5B">
        <w:trPr>
          <w:trHeight w:val="222"/>
          <w:jc w:val="center"/>
        </w:trPr>
        <w:tc>
          <w:tcPr>
            <w:tcW w:w="407" w:type="dxa"/>
            <w:shd w:val="clear" w:color="auto" w:fill="auto"/>
            <w:vAlign w:val="center"/>
            <w:hideMark/>
          </w:tcPr>
          <w:p w14:paraId="43AA80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130</w:t>
            </w:r>
          </w:p>
        </w:tc>
        <w:tc>
          <w:tcPr>
            <w:tcW w:w="852" w:type="dxa"/>
            <w:shd w:val="clear" w:color="auto" w:fill="auto"/>
            <w:noWrap/>
            <w:vAlign w:val="center"/>
            <w:hideMark/>
          </w:tcPr>
          <w:p w14:paraId="7F11AC1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454567</w:t>
            </w:r>
          </w:p>
        </w:tc>
        <w:tc>
          <w:tcPr>
            <w:tcW w:w="719" w:type="dxa"/>
            <w:shd w:val="clear" w:color="auto" w:fill="auto"/>
            <w:vAlign w:val="center"/>
            <w:hideMark/>
          </w:tcPr>
          <w:p w14:paraId="64048B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1D6F866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A84D2D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968" w:type="dxa"/>
            <w:vAlign w:val="center"/>
          </w:tcPr>
          <w:p w14:paraId="349A959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6,80</w:t>
            </w:r>
          </w:p>
        </w:tc>
        <w:tc>
          <w:tcPr>
            <w:tcW w:w="1219" w:type="dxa"/>
            <w:vAlign w:val="center"/>
          </w:tcPr>
          <w:p w14:paraId="2969C7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340,00</w:t>
            </w:r>
          </w:p>
        </w:tc>
      </w:tr>
      <w:tr w:rsidR="007E7C20" w:rsidRPr="0002141C" w14:paraId="186A6B02" w14:textId="77777777" w:rsidTr="00210B5B">
        <w:trPr>
          <w:trHeight w:val="1270"/>
          <w:jc w:val="center"/>
        </w:trPr>
        <w:tc>
          <w:tcPr>
            <w:tcW w:w="407" w:type="dxa"/>
            <w:shd w:val="clear" w:color="auto" w:fill="auto"/>
            <w:vAlign w:val="center"/>
            <w:hideMark/>
          </w:tcPr>
          <w:p w14:paraId="3B4E88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131</w:t>
            </w:r>
          </w:p>
        </w:tc>
        <w:tc>
          <w:tcPr>
            <w:tcW w:w="852" w:type="dxa"/>
            <w:shd w:val="clear" w:color="auto" w:fill="auto"/>
            <w:noWrap/>
            <w:vAlign w:val="center"/>
            <w:hideMark/>
          </w:tcPr>
          <w:p w14:paraId="4EC85B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454554</w:t>
            </w:r>
          </w:p>
        </w:tc>
        <w:tc>
          <w:tcPr>
            <w:tcW w:w="719" w:type="dxa"/>
            <w:shd w:val="clear" w:color="auto" w:fill="auto"/>
            <w:vAlign w:val="center"/>
            <w:hideMark/>
          </w:tcPr>
          <w:p w14:paraId="7779D26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1789A9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735F67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968" w:type="dxa"/>
            <w:vAlign w:val="center"/>
          </w:tcPr>
          <w:p w14:paraId="0C3C35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13,21</w:t>
            </w:r>
          </w:p>
        </w:tc>
        <w:tc>
          <w:tcPr>
            <w:tcW w:w="1219" w:type="dxa"/>
            <w:vAlign w:val="center"/>
          </w:tcPr>
          <w:p w14:paraId="7CD1D1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660,50</w:t>
            </w:r>
          </w:p>
        </w:tc>
      </w:tr>
      <w:tr w:rsidR="007E7C20" w:rsidRPr="0002141C" w14:paraId="5389E9E5" w14:textId="77777777" w:rsidTr="00210B5B">
        <w:trPr>
          <w:trHeight w:val="1417"/>
          <w:jc w:val="center"/>
        </w:trPr>
        <w:tc>
          <w:tcPr>
            <w:tcW w:w="407" w:type="dxa"/>
            <w:shd w:val="clear" w:color="auto" w:fill="auto"/>
            <w:vAlign w:val="center"/>
            <w:hideMark/>
          </w:tcPr>
          <w:p w14:paraId="4597F4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132</w:t>
            </w:r>
          </w:p>
        </w:tc>
        <w:tc>
          <w:tcPr>
            <w:tcW w:w="852" w:type="dxa"/>
            <w:shd w:val="clear" w:color="auto" w:fill="auto"/>
            <w:noWrap/>
            <w:vAlign w:val="center"/>
            <w:hideMark/>
          </w:tcPr>
          <w:p w14:paraId="71967A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454555</w:t>
            </w:r>
          </w:p>
        </w:tc>
        <w:tc>
          <w:tcPr>
            <w:tcW w:w="719" w:type="dxa"/>
            <w:shd w:val="clear" w:color="auto" w:fill="auto"/>
            <w:vAlign w:val="center"/>
            <w:hideMark/>
          </w:tcPr>
          <w:p w14:paraId="34DF51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63B721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949E4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968" w:type="dxa"/>
            <w:vAlign w:val="center"/>
          </w:tcPr>
          <w:p w14:paraId="1D8977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9,59</w:t>
            </w:r>
          </w:p>
        </w:tc>
        <w:tc>
          <w:tcPr>
            <w:tcW w:w="1219" w:type="dxa"/>
            <w:vAlign w:val="center"/>
          </w:tcPr>
          <w:p w14:paraId="3DAA91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479,50</w:t>
            </w:r>
          </w:p>
        </w:tc>
      </w:tr>
      <w:tr w:rsidR="007E7C20" w:rsidRPr="0002141C" w14:paraId="032DED47" w14:textId="77777777" w:rsidTr="00210B5B">
        <w:trPr>
          <w:trHeight w:val="561"/>
          <w:jc w:val="center"/>
        </w:trPr>
        <w:tc>
          <w:tcPr>
            <w:tcW w:w="407" w:type="dxa"/>
            <w:shd w:val="clear" w:color="auto" w:fill="auto"/>
            <w:vAlign w:val="center"/>
            <w:hideMark/>
          </w:tcPr>
          <w:p w14:paraId="6CDECC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133</w:t>
            </w:r>
          </w:p>
        </w:tc>
        <w:tc>
          <w:tcPr>
            <w:tcW w:w="852" w:type="dxa"/>
            <w:shd w:val="clear" w:color="auto" w:fill="auto"/>
            <w:noWrap/>
            <w:vAlign w:val="center"/>
            <w:hideMark/>
          </w:tcPr>
          <w:p w14:paraId="3A63FA2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451076</w:t>
            </w:r>
          </w:p>
        </w:tc>
        <w:tc>
          <w:tcPr>
            <w:tcW w:w="719" w:type="dxa"/>
            <w:shd w:val="clear" w:color="auto" w:fill="auto"/>
            <w:vAlign w:val="center"/>
            <w:hideMark/>
          </w:tcPr>
          <w:p w14:paraId="288001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51D6F2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E319A4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1 -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0FF77F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26,41</w:t>
            </w:r>
          </w:p>
        </w:tc>
        <w:tc>
          <w:tcPr>
            <w:tcW w:w="1219" w:type="dxa"/>
            <w:vAlign w:val="center"/>
          </w:tcPr>
          <w:p w14:paraId="24E869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792,30</w:t>
            </w:r>
          </w:p>
        </w:tc>
      </w:tr>
      <w:tr w:rsidR="007E7C20" w:rsidRPr="0002141C" w14:paraId="2CDF77E4" w14:textId="77777777" w:rsidTr="00210B5B">
        <w:trPr>
          <w:trHeight w:val="1800"/>
          <w:jc w:val="center"/>
        </w:trPr>
        <w:tc>
          <w:tcPr>
            <w:tcW w:w="407" w:type="dxa"/>
            <w:shd w:val="clear" w:color="auto" w:fill="auto"/>
            <w:vAlign w:val="center"/>
            <w:hideMark/>
          </w:tcPr>
          <w:p w14:paraId="13F480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134</w:t>
            </w:r>
          </w:p>
        </w:tc>
        <w:tc>
          <w:tcPr>
            <w:tcW w:w="852" w:type="dxa"/>
            <w:shd w:val="clear" w:color="auto" w:fill="auto"/>
            <w:noWrap/>
            <w:vAlign w:val="center"/>
            <w:hideMark/>
          </w:tcPr>
          <w:p w14:paraId="25EAFD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451080</w:t>
            </w:r>
          </w:p>
        </w:tc>
        <w:tc>
          <w:tcPr>
            <w:tcW w:w="719" w:type="dxa"/>
            <w:shd w:val="clear" w:color="auto" w:fill="auto"/>
            <w:vAlign w:val="center"/>
            <w:hideMark/>
          </w:tcPr>
          <w:p w14:paraId="42FB3F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3BC5D8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014BF6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1,5 -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2700AD1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24,02</w:t>
            </w:r>
          </w:p>
        </w:tc>
        <w:tc>
          <w:tcPr>
            <w:tcW w:w="1219" w:type="dxa"/>
            <w:vAlign w:val="center"/>
          </w:tcPr>
          <w:p w14:paraId="5FFDF6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720,60</w:t>
            </w:r>
          </w:p>
        </w:tc>
      </w:tr>
      <w:tr w:rsidR="007E7C20" w:rsidRPr="0002141C" w14:paraId="5695F37B" w14:textId="77777777" w:rsidTr="00210B5B">
        <w:trPr>
          <w:trHeight w:val="1800"/>
          <w:jc w:val="center"/>
        </w:trPr>
        <w:tc>
          <w:tcPr>
            <w:tcW w:w="407" w:type="dxa"/>
            <w:shd w:val="clear" w:color="auto" w:fill="auto"/>
            <w:vAlign w:val="center"/>
            <w:hideMark/>
          </w:tcPr>
          <w:p w14:paraId="14071F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135</w:t>
            </w:r>
          </w:p>
        </w:tc>
        <w:tc>
          <w:tcPr>
            <w:tcW w:w="852" w:type="dxa"/>
            <w:shd w:val="clear" w:color="auto" w:fill="auto"/>
            <w:noWrap/>
            <w:vAlign w:val="center"/>
            <w:hideMark/>
          </w:tcPr>
          <w:p w14:paraId="70626B7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451077</w:t>
            </w:r>
          </w:p>
        </w:tc>
        <w:tc>
          <w:tcPr>
            <w:tcW w:w="719" w:type="dxa"/>
            <w:shd w:val="clear" w:color="auto" w:fill="auto"/>
            <w:vAlign w:val="center"/>
            <w:hideMark/>
          </w:tcPr>
          <w:p w14:paraId="0AC2D1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6EE78C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3FEF8F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2 -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27A1C0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24,00</w:t>
            </w:r>
          </w:p>
        </w:tc>
        <w:tc>
          <w:tcPr>
            <w:tcW w:w="1219" w:type="dxa"/>
            <w:vAlign w:val="center"/>
          </w:tcPr>
          <w:p w14:paraId="036F0EC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720,00</w:t>
            </w:r>
          </w:p>
        </w:tc>
      </w:tr>
      <w:tr w:rsidR="007E7C20" w:rsidRPr="0002141C" w14:paraId="39A5D565" w14:textId="77777777" w:rsidTr="00210B5B">
        <w:trPr>
          <w:trHeight w:val="992"/>
          <w:jc w:val="center"/>
        </w:trPr>
        <w:tc>
          <w:tcPr>
            <w:tcW w:w="407" w:type="dxa"/>
            <w:shd w:val="clear" w:color="auto" w:fill="auto"/>
            <w:vAlign w:val="center"/>
            <w:hideMark/>
          </w:tcPr>
          <w:p w14:paraId="51AA88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136</w:t>
            </w:r>
          </w:p>
        </w:tc>
        <w:tc>
          <w:tcPr>
            <w:tcW w:w="852" w:type="dxa"/>
            <w:shd w:val="clear" w:color="auto" w:fill="auto"/>
            <w:noWrap/>
            <w:vAlign w:val="center"/>
            <w:hideMark/>
          </w:tcPr>
          <w:p w14:paraId="164B45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451075</w:t>
            </w:r>
          </w:p>
        </w:tc>
        <w:tc>
          <w:tcPr>
            <w:tcW w:w="719" w:type="dxa"/>
            <w:shd w:val="clear" w:color="auto" w:fill="auto"/>
            <w:vAlign w:val="center"/>
            <w:hideMark/>
          </w:tcPr>
          <w:p w14:paraId="60A7870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15F436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4E5D68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2,5 -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w:t>
            </w:r>
            <w:r w:rsidRPr="0002141C">
              <w:rPr>
                <w:rFonts w:ascii="Arial" w:hAnsi="Arial" w:cs="Arial"/>
                <w:sz w:val="16"/>
                <w:szCs w:val="16"/>
                <w:lang w:eastAsia="pt-BR"/>
              </w:rPr>
              <w:lastRenderedPageBreak/>
              <w:t>(linha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106373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24,73</w:t>
            </w:r>
          </w:p>
        </w:tc>
        <w:tc>
          <w:tcPr>
            <w:tcW w:w="1219" w:type="dxa"/>
            <w:vAlign w:val="center"/>
          </w:tcPr>
          <w:p w14:paraId="52559E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741,90</w:t>
            </w:r>
          </w:p>
        </w:tc>
      </w:tr>
      <w:tr w:rsidR="007E7C20" w:rsidRPr="0002141C" w14:paraId="53CF0FB8" w14:textId="77777777" w:rsidTr="00210B5B">
        <w:trPr>
          <w:trHeight w:val="1800"/>
          <w:jc w:val="center"/>
        </w:trPr>
        <w:tc>
          <w:tcPr>
            <w:tcW w:w="407" w:type="dxa"/>
            <w:shd w:val="clear" w:color="auto" w:fill="auto"/>
            <w:vAlign w:val="center"/>
            <w:hideMark/>
          </w:tcPr>
          <w:p w14:paraId="29F868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137</w:t>
            </w:r>
          </w:p>
        </w:tc>
        <w:tc>
          <w:tcPr>
            <w:tcW w:w="852" w:type="dxa"/>
            <w:shd w:val="clear" w:color="auto" w:fill="auto"/>
            <w:noWrap/>
            <w:vAlign w:val="center"/>
            <w:hideMark/>
          </w:tcPr>
          <w:p w14:paraId="39BE49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451078</w:t>
            </w:r>
          </w:p>
        </w:tc>
        <w:tc>
          <w:tcPr>
            <w:tcW w:w="719" w:type="dxa"/>
            <w:shd w:val="clear" w:color="auto" w:fill="auto"/>
            <w:vAlign w:val="center"/>
            <w:hideMark/>
          </w:tcPr>
          <w:p w14:paraId="5423B7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9397B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5101C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3 -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17BD45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24,71</w:t>
            </w:r>
          </w:p>
        </w:tc>
        <w:tc>
          <w:tcPr>
            <w:tcW w:w="1219" w:type="dxa"/>
            <w:vAlign w:val="center"/>
          </w:tcPr>
          <w:p w14:paraId="532880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1.235,50</w:t>
            </w:r>
          </w:p>
        </w:tc>
      </w:tr>
      <w:tr w:rsidR="007E7C20" w:rsidRPr="0002141C" w14:paraId="5B558FC3" w14:textId="77777777" w:rsidTr="00210B5B">
        <w:trPr>
          <w:trHeight w:val="1554"/>
          <w:jc w:val="center"/>
        </w:trPr>
        <w:tc>
          <w:tcPr>
            <w:tcW w:w="407" w:type="dxa"/>
            <w:shd w:val="clear" w:color="auto" w:fill="auto"/>
            <w:vAlign w:val="center"/>
            <w:hideMark/>
          </w:tcPr>
          <w:p w14:paraId="499AE8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138</w:t>
            </w:r>
          </w:p>
        </w:tc>
        <w:tc>
          <w:tcPr>
            <w:tcW w:w="852" w:type="dxa"/>
            <w:shd w:val="clear" w:color="auto" w:fill="auto"/>
            <w:noWrap/>
            <w:vAlign w:val="center"/>
            <w:hideMark/>
          </w:tcPr>
          <w:p w14:paraId="56D45F1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451079</w:t>
            </w:r>
          </w:p>
        </w:tc>
        <w:tc>
          <w:tcPr>
            <w:tcW w:w="719" w:type="dxa"/>
            <w:shd w:val="clear" w:color="auto" w:fill="auto"/>
            <w:vAlign w:val="center"/>
            <w:hideMark/>
          </w:tcPr>
          <w:p w14:paraId="2C51C5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811F9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A6C3B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4 -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4CB022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26,96</w:t>
            </w:r>
          </w:p>
        </w:tc>
        <w:tc>
          <w:tcPr>
            <w:tcW w:w="1219" w:type="dxa"/>
            <w:vAlign w:val="center"/>
          </w:tcPr>
          <w:p w14:paraId="1C17E26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1.348,00</w:t>
            </w:r>
          </w:p>
        </w:tc>
      </w:tr>
      <w:tr w:rsidR="007E7C20" w:rsidRPr="0002141C" w14:paraId="3A6357C0" w14:textId="77777777" w:rsidTr="00210B5B">
        <w:trPr>
          <w:trHeight w:val="845"/>
          <w:jc w:val="center"/>
        </w:trPr>
        <w:tc>
          <w:tcPr>
            <w:tcW w:w="407" w:type="dxa"/>
            <w:shd w:val="clear" w:color="auto" w:fill="auto"/>
            <w:vAlign w:val="center"/>
            <w:hideMark/>
          </w:tcPr>
          <w:p w14:paraId="7C791F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139</w:t>
            </w:r>
          </w:p>
        </w:tc>
        <w:tc>
          <w:tcPr>
            <w:tcW w:w="852" w:type="dxa"/>
            <w:shd w:val="clear" w:color="auto" w:fill="auto"/>
            <w:noWrap/>
            <w:vAlign w:val="center"/>
            <w:hideMark/>
          </w:tcPr>
          <w:p w14:paraId="4DC6E8B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451482</w:t>
            </w:r>
          </w:p>
        </w:tc>
        <w:tc>
          <w:tcPr>
            <w:tcW w:w="719" w:type="dxa"/>
            <w:shd w:val="clear" w:color="auto" w:fill="auto"/>
            <w:vAlign w:val="center"/>
            <w:hideMark/>
          </w:tcPr>
          <w:p w14:paraId="62DBD4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6707E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B6F96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w:t>
            </w:r>
            <w:r w:rsidRPr="0002141C">
              <w:rPr>
                <w:rFonts w:ascii="Arial" w:hAnsi="Arial" w:cs="Arial"/>
                <w:sz w:val="16"/>
                <w:szCs w:val="16"/>
                <w:lang w:eastAsia="pt-BR"/>
              </w:rPr>
              <w:lastRenderedPageBreak/>
              <w:t>fabricação/validade, lote e registro na ANVISA.</w:t>
            </w:r>
          </w:p>
        </w:tc>
        <w:tc>
          <w:tcPr>
            <w:tcW w:w="968" w:type="dxa"/>
            <w:vAlign w:val="center"/>
          </w:tcPr>
          <w:p w14:paraId="3A8B85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24,65</w:t>
            </w:r>
          </w:p>
        </w:tc>
        <w:tc>
          <w:tcPr>
            <w:tcW w:w="1219" w:type="dxa"/>
            <w:vAlign w:val="center"/>
          </w:tcPr>
          <w:p w14:paraId="1592C3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1.232,50</w:t>
            </w:r>
          </w:p>
        </w:tc>
      </w:tr>
      <w:tr w:rsidR="007E7C20" w:rsidRPr="0002141C" w14:paraId="1E569125" w14:textId="77777777" w:rsidTr="00210B5B">
        <w:trPr>
          <w:trHeight w:val="647"/>
          <w:jc w:val="center"/>
        </w:trPr>
        <w:tc>
          <w:tcPr>
            <w:tcW w:w="407" w:type="dxa"/>
            <w:shd w:val="clear" w:color="auto" w:fill="auto"/>
            <w:vAlign w:val="center"/>
            <w:hideMark/>
          </w:tcPr>
          <w:p w14:paraId="102A2E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140</w:t>
            </w:r>
          </w:p>
        </w:tc>
        <w:tc>
          <w:tcPr>
            <w:tcW w:w="852" w:type="dxa"/>
            <w:shd w:val="clear" w:color="auto" w:fill="auto"/>
            <w:noWrap/>
            <w:vAlign w:val="center"/>
            <w:hideMark/>
          </w:tcPr>
          <w:p w14:paraId="3D44D9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485531</w:t>
            </w:r>
          </w:p>
        </w:tc>
        <w:tc>
          <w:tcPr>
            <w:tcW w:w="719" w:type="dxa"/>
            <w:shd w:val="clear" w:color="auto" w:fill="auto"/>
            <w:vAlign w:val="center"/>
            <w:hideMark/>
          </w:tcPr>
          <w:p w14:paraId="155806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800</w:t>
            </w:r>
          </w:p>
        </w:tc>
        <w:tc>
          <w:tcPr>
            <w:tcW w:w="1154" w:type="dxa"/>
            <w:shd w:val="clear" w:color="auto" w:fill="auto"/>
            <w:vAlign w:val="center"/>
            <w:hideMark/>
          </w:tcPr>
          <w:p w14:paraId="6CF097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4F89B3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Máscara semifacial descartável dobrável pff2/n95, tamanho único, sem válvula de exalação, possui solda por ultrassom em todo seu perímetro, confeccionada com filtro de manta sintética, para uso contra </w:t>
            </w:r>
            <w:proofErr w:type="spellStart"/>
            <w:r w:rsidRPr="0002141C">
              <w:rPr>
                <w:rFonts w:ascii="Arial" w:hAnsi="Arial" w:cs="Arial"/>
                <w:sz w:val="16"/>
                <w:szCs w:val="16"/>
                <w:lang w:eastAsia="pt-BR"/>
              </w:rPr>
              <w:t>aerodispersoides</w:t>
            </w:r>
            <w:proofErr w:type="spellEnd"/>
            <w:r w:rsidRPr="0002141C">
              <w:rPr>
                <w:rFonts w:ascii="Arial" w:hAnsi="Arial" w:cs="Arial"/>
                <w:sz w:val="16"/>
                <w:szCs w:val="16"/>
                <w:lang w:eastAsia="pt-BR"/>
              </w:rPr>
              <w:t xml:space="preserve"> (partículas) gerados mecanicamente fabricada conforme as certificações NBR e portarias do INMETRO.</w:t>
            </w:r>
          </w:p>
        </w:tc>
        <w:tc>
          <w:tcPr>
            <w:tcW w:w="968" w:type="dxa"/>
            <w:vAlign w:val="center"/>
          </w:tcPr>
          <w:p w14:paraId="3066C00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2,89</w:t>
            </w:r>
          </w:p>
        </w:tc>
        <w:tc>
          <w:tcPr>
            <w:tcW w:w="1219" w:type="dxa"/>
            <w:vAlign w:val="center"/>
          </w:tcPr>
          <w:p w14:paraId="70E1B7D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2.312,00</w:t>
            </w:r>
          </w:p>
        </w:tc>
      </w:tr>
      <w:tr w:rsidR="007E7C20" w:rsidRPr="0002141C" w14:paraId="75FF59CB" w14:textId="77777777" w:rsidTr="00210B5B">
        <w:trPr>
          <w:trHeight w:val="510"/>
          <w:jc w:val="center"/>
        </w:trPr>
        <w:tc>
          <w:tcPr>
            <w:tcW w:w="407" w:type="dxa"/>
            <w:shd w:val="clear" w:color="auto" w:fill="auto"/>
            <w:vAlign w:val="center"/>
            <w:hideMark/>
          </w:tcPr>
          <w:p w14:paraId="7A0AEA6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141</w:t>
            </w:r>
          </w:p>
        </w:tc>
        <w:tc>
          <w:tcPr>
            <w:tcW w:w="852" w:type="dxa"/>
            <w:shd w:val="clear" w:color="auto" w:fill="auto"/>
            <w:noWrap/>
            <w:vAlign w:val="center"/>
            <w:hideMark/>
          </w:tcPr>
          <w:p w14:paraId="0FCFEAA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435416</w:t>
            </w:r>
          </w:p>
        </w:tc>
        <w:tc>
          <w:tcPr>
            <w:tcW w:w="719" w:type="dxa"/>
            <w:shd w:val="clear" w:color="auto" w:fill="auto"/>
            <w:vAlign w:val="center"/>
            <w:hideMark/>
          </w:tcPr>
          <w:p w14:paraId="366901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573EA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B0676F4" w14:textId="77777777" w:rsidR="007E7C20" w:rsidRPr="0002141C" w:rsidRDefault="007E7C20" w:rsidP="00210B5B">
            <w:pPr>
              <w:jc w:val="both"/>
              <w:rPr>
                <w:rFonts w:ascii="Arial" w:hAnsi="Arial" w:cs="Arial"/>
                <w:sz w:val="16"/>
                <w:szCs w:val="16"/>
                <w:lang w:eastAsia="pt-BR"/>
              </w:rPr>
            </w:pPr>
            <w:proofErr w:type="gramStart"/>
            <w:r w:rsidRPr="0002141C">
              <w:rPr>
                <w:rFonts w:ascii="Arial" w:hAnsi="Arial" w:cs="Arial"/>
                <w:sz w:val="16"/>
                <w:szCs w:val="16"/>
                <w:lang w:eastAsia="pt-BR"/>
              </w:rPr>
              <w:t>Micro nebulizador</w:t>
            </w:r>
            <w:proofErr w:type="gramEnd"/>
            <w:r w:rsidRPr="0002141C">
              <w:rPr>
                <w:rFonts w:ascii="Arial" w:hAnsi="Arial" w:cs="Arial"/>
                <w:sz w:val="16"/>
                <w:szCs w:val="16"/>
                <w:lang w:eastAsia="pt-BR"/>
              </w:rPr>
              <w:t xml:space="preserve"> completo ADULTO com máscara, extensão e copinho para medicamentos. Uso em oxigênio hospitalar ou nebulizadores com saída de ROSCA. </w:t>
            </w:r>
          </w:p>
        </w:tc>
        <w:tc>
          <w:tcPr>
            <w:tcW w:w="968" w:type="dxa"/>
            <w:vAlign w:val="center"/>
          </w:tcPr>
          <w:p w14:paraId="420E57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9,35</w:t>
            </w:r>
          </w:p>
        </w:tc>
        <w:tc>
          <w:tcPr>
            <w:tcW w:w="1219" w:type="dxa"/>
            <w:vAlign w:val="center"/>
          </w:tcPr>
          <w:p w14:paraId="3B4F8DC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467,50</w:t>
            </w:r>
          </w:p>
        </w:tc>
      </w:tr>
      <w:tr w:rsidR="007E7C20" w:rsidRPr="0002141C" w14:paraId="30D7B7EC" w14:textId="77777777" w:rsidTr="00210B5B">
        <w:trPr>
          <w:trHeight w:val="465"/>
          <w:jc w:val="center"/>
        </w:trPr>
        <w:tc>
          <w:tcPr>
            <w:tcW w:w="407" w:type="dxa"/>
            <w:shd w:val="clear" w:color="auto" w:fill="auto"/>
            <w:vAlign w:val="center"/>
            <w:hideMark/>
          </w:tcPr>
          <w:p w14:paraId="6024B1A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142</w:t>
            </w:r>
          </w:p>
        </w:tc>
        <w:tc>
          <w:tcPr>
            <w:tcW w:w="852" w:type="dxa"/>
            <w:shd w:val="clear" w:color="auto" w:fill="auto"/>
            <w:noWrap/>
            <w:vAlign w:val="center"/>
            <w:hideMark/>
          </w:tcPr>
          <w:p w14:paraId="7AC0966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435417</w:t>
            </w:r>
          </w:p>
        </w:tc>
        <w:tc>
          <w:tcPr>
            <w:tcW w:w="719" w:type="dxa"/>
            <w:shd w:val="clear" w:color="auto" w:fill="auto"/>
            <w:vAlign w:val="center"/>
            <w:hideMark/>
          </w:tcPr>
          <w:p w14:paraId="4956F0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762590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2FE0AC2" w14:textId="77777777" w:rsidR="007E7C20" w:rsidRPr="0002141C" w:rsidRDefault="007E7C20" w:rsidP="00210B5B">
            <w:pPr>
              <w:jc w:val="both"/>
              <w:rPr>
                <w:rFonts w:ascii="Arial" w:hAnsi="Arial" w:cs="Arial"/>
                <w:sz w:val="16"/>
                <w:szCs w:val="16"/>
                <w:lang w:eastAsia="pt-BR"/>
              </w:rPr>
            </w:pPr>
            <w:proofErr w:type="gramStart"/>
            <w:r w:rsidRPr="0002141C">
              <w:rPr>
                <w:rFonts w:ascii="Arial" w:hAnsi="Arial" w:cs="Arial"/>
                <w:sz w:val="16"/>
                <w:szCs w:val="16"/>
                <w:lang w:eastAsia="pt-BR"/>
              </w:rPr>
              <w:t>Micro nebulizador</w:t>
            </w:r>
            <w:proofErr w:type="gramEnd"/>
            <w:r w:rsidRPr="0002141C">
              <w:rPr>
                <w:rFonts w:ascii="Arial" w:hAnsi="Arial" w:cs="Arial"/>
                <w:sz w:val="16"/>
                <w:szCs w:val="16"/>
                <w:lang w:eastAsia="pt-BR"/>
              </w:rPr>
              <w:t xml:space="preserve"> completo INFANTIL com máscara, extensão e copinho para medicamentos. Uso em oxigênio hospitalar ou nebulizadores com saída de ROSCA.</w:t>
            </w:r>
          </w:p>
        </w:tc>
        <w:tc>
          <w:tcPr>
            <w:tcW w:w="968" w:type="dxa"/>
            <w:vAlign w:val="center"/>
          </w:tcPr>
          <w:p w14:paraId="66EF64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10,25</w:t>
            </w:r>
          </w:p>
        </w:tc>
        <w:tc>
          <w:tcPr>
            <w:tcW w:w="1219" w:type="dxa"/>
            <w:vAlign w:val="center"/>
          </w:tcPr>
          <w:p w14:paraId="08E413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512,50</w:t>
            </w:r>
          </w:p>
        </w:tc>
      </w:tr>
      <w:tr w:rsidR="007E7C20" w:rsidRPr="0002141C" w14:paraId="08C1BB8B" w14:textId="77777777" w:rsidTr="00210B5B">
        <w:trPr>
          <w:trHeight w:val="225"/>
          <w:jc w:val="center"/>
        </w:trPr>
        <w:tc>
          <w:tcPr>
            <w:tcW w:w="407" w:type="dxa"/>
            <w:shd w:val="clear" w:color="auto" w:fill="auto"/>
            <w:vAlign w:val="center"/>
            <w:hideMark/>
          </w:tcPr>
          <w:p w14:paraId="5EB7B1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143</w:t>
            </w:r>
          </w:p>
        </w:tc>
        <w:tc>
          <w:tcPr>
            <w:tcW w:w="852" w:type="dxa"/>
            <w:shd w:val="clear" w:color="auto" w:fill="auto"/>
            <w:noWrap/>
            <w:vAlign w:val="center"/>
            <w:hideMark/>
          </w:tcPr>
          <w:p w14:paraId="482244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277319</w:t>
            </w:r>
          </w:p>
        </w:tc>
        <w:tc>
          <w:tcPr>
            <w:tcW w:w="719" w:type="dxa"/>
            <w:shd w:val="clear" w:color="auto" w:fill="auto"/>
            <w:vAlign w:val="center"/>
            <w:hideMark/>
          </w:tcPr>
          <w:p w14:paraId="65B97E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18432D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center"/>
          </w:tcPr>
          <w:p w14:paraId="643A768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Peróxido de hidrogênio (Água oxigenada) 10 volumes, frasco de 1000ml.</w:t>
            </w:r>
          </w:p>
        </w:tc>
        <w:tc>
          <w:tcPr>
            <w:tcW w:w="968" w:type="dxa"/>
            <w:vAlign w:val="center"/>
          </w:tcPr>
          <w:p w14:paraId="31E292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5,96</w:t>
            </w:r>
          </w:p>
        </w:tc>
        <w:tc>
          <w:tcPr>
            <w:tcW w:w="1219" w:type="dxa"/>
            <w:vAlign w:val="center"/>
          </w:tcPr>
          <w:p w14:paraId="5C1766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298,00</w:t>
            </w:r>
          </w:p>
        </w:tc>
      </w:tr>
      <w:tr w:rsidR="007E7C20" w:rsidRPr="0002141C" w14:paraId="005A0F81" w14:textId="77777777" w:rsidTr="00210B5B">
        <w:trPr>
          <w:trHeight w:val="1833"/>
          <w:jc w:val="center"/>
        </w:trPr>
        <w:tc>
          <w:tcPr>
            <w:tcW w:w="407" w:type="dxa"/>
            <w:shd w:val="clear" w:color="auto" w:fill="auto"/>
            <w:vAlign w:val="center"/>
            <w:hideMark/>
          </w:tcPr>
          <w:p w14:paraId="0B4489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144</w:t>
            </w:r>
          </w:p>
        </w:tc>
        <w:tc>
          <w:tcPr>
            <w:tcW w:w="852" w:type="dxa"/>
            <w:shd w:val="clear" w:color="auto" w:fill="auto"/>
            <w:noWrap/>
            <w:vAlign w:val="center"/>
            <w:hideMark/>
          </w:tcPr>
          <w:p w14:paraId="5F639F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443469 </w:t>
            </w:r>
          </w:p>
        </w:tc>
        <w:tc>
          <w:tcPr>
            <w:tcW w:w="719" w:type="dxa"/>
            <w:shd w:val="clear" w:color="auto" w:fill="auto"/>
            <w:vAlign w:val="center"/>
            <w:hideMark/>
          </w:tcPr>
          <w:p w14:paraId="0BF6340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F3769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BC9F13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01ml,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5D384C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22,00</w:t>
            </w:r>
          </w:p>
        </w:tc>
        <w:tc>
          <w:tcPr>
            <w:tcW w:w="1219" w:type="dxa"/>
            <w:vAlign w:val="center"/>
          </w:tcPr>
          <w:p w14:paraId="53D07D0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1.100,00</w:t>
            </w:r>
          </w:p>
        </w:tc>
      </w:tr>
      <w:tr w:rsidR="007E7C20" w:rsidRPr="0002141C" w14:paraId="36F0C5D8" w14:textId="77777777" w:rsidTr="00210B5B">
        <w:trPr>
          <w:trHeight w:val="708"/>
          <w:jc w:val="center"/>
        </w:trPr>
        <w:tc>
          <w:tcPr>
            <w:tcW w:w="407" w:type="dxa"/>
            <w:shd w:val="clear" w:color="auto" w:fill="auto"/>
            <w:vAlign w:val="center"/>
            <w:hideMark/>
          </w:tcPr>
          <w:p w14:paraId="1A1168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145</w:t>
            </w:r>
          </w:p>
        </w:tc>
        <w:tc>
          <w:tcPr>
            <w:tcW w:w="852" w:type="dxa"/>
            <w:shd w:val="clear" w:color="auto" w:fill="auto"/>
            <w:noWrap/>
            <w:vAlign w:val="center"/>
            <w:hideMark/>
          </w:tcPr>
          <w:p w14:paraId="28E9CA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439625</w:t>
            </w:r>
          </w:p>
        </w:tc>
        <w:tc>
          <w:tcPr>
            <w:tcW w:w="719" w:type="dxa"/>
            <w:shd w:val="clear" w:color="000000" w:fill="FFFFFF"/>
            <w:vAlign w:val="center"/>
            <w:hideMark/>
          </w:tcPr>
          <w:p w14:paraId="2C09AEC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000000" w:fill="FFFFFF"/>
            <w:vAlign w:val="center"/>
            <w:hideMark/>
          </w:tcPr>
          <w:p w14:paraId="0A82C9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shd w:val="clear" w:color="000000" w:fill="FFFFFF"/>
            <w:vAlign w:val="bottom"/>
          </w:tcPr>
          <w:p w14:paraId="56670F5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03ml, SEM AGULHA.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w:t>
            </w:r>
            <w:r w:rsidRPr="0002141C">
              <w:rPr>
                <w:rFonts w:ascii="Arial" w:hAnsi="Arial" w:cs="Arial"/>
                <w:sz w:val="16"/>
                <w:szCs w:val="16"/>
                <w:lang w:eastAsia="pt-BR"/>
              </w:rPr>
              <w:lastRenderedPageBreak/>
              <w:t xml:space="preserve">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4AC4A23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14,90</w:t>
            </w:r>
          </w:p>
        </w:tc>
        <w:tc>
          <w:tcPr>
            <w:tcW w:w="1219" w:type="dxa"/>
            <w:vAlign w:val="center"/>
          </w:tcPr>
          <w:p w14:paraId="748F425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4.470,00</w:t>
            </w:r>
          </w:p>
        </w:tc>
      </w:tr>
      <w:tr w:rsidR="007E7C20" w:rsidRPr="0002141C" w14:paraId="06B7368C" w14:textId="77777777" w:rsidTr="00210B5B">
        <w:trPr>
          <w:trHeight w:val="2475"/>
          <w:jc w:val="center"/>
        </w:trPr>
        <w:tc>
          <w:tcPr>
            <w:tcW w:w="407" w:type="dxa"/>
            <w:shd w:val="clear" w:color="auto" w:fill="auto"/>
            <w:vAlign w:val="center"/>
            <w:hideMark/>
          </w:tcPr>
          <w:p w14:paraId="4DE2B8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146</w:t>
            </w:r>
          </w:p>
        </w:tc>
        <w:tc>
          <w:tcPr>
            <w:tcW w:w="852" w:type="dxa"/>
            <w:shd w:val="clear" w:color="auto" w:fill="auto"/>
            <w:vAlign w:val="center"/>
            <w:hideMark/>
          </w:tcPr>
          <w:p w14:paraId="0DD949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439624</w:t>
            </w:r>
          </w:p>
        </w:tc>
        <w:tc>
          <w:tcPr>
            <w:tcW w:w="719" w:type="dxa"/>
            <w:shd w:val="clear" w:color="auto" w:fill="auto"/>
            <w:vAlign w:val="center"/>
            <w:hideMark/>
          </w:tcPr>
          <w:p w14:paraId="63F1EEF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5368F58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CA05C0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05ml,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2EF6D7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18,53</w:t>
            </w:r>
          </w:p>
        </w:tc>
        <w:tc>
          <w:tcPr>
            <w:tcW w:w="1219" w:type="dxa"/>
            <w:vAlign w:val="center"/>
          </w:tcPr>
          <w:p w14:paraId="4EBEBF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9.265,00</w:t>
            </w:r>
          </w:p>
        </w:tc>
      </w:tr>
      <w:tr w:rsidR="007E7C20" w:rsidRPr="0002141C" w14:paraId="7E6F2D68" w14:textId="77777777" w:rsidTr="00210B5B">
        <w:trPr>
          <w:trHeight w:val="789"/>
          <w:jc w:val="center"/>
        </w:trPr>
        <w:tc>
          <w:tcPr>
            <w:tcW w:w="407" w:type="dxa"/>
            <w:shd w:val="clear" w:color="auto" w:fill="auto"/>
            <w:vAlign w:val="center"/>
            <w:hideMark/>
          </w:tcPr>
          <w:p w14:paraId="3DB45F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147</w:t>
            </w:r>
          </w:p>
        </w:tc>
        <w:tc>
          <w:tcPr>
            <w:tcW w:w="852" w:type="dxa"/>
            <w:shd w:val="clear" w:color="auto" w:fill="auto"/>
            <w:noWrap/>
            <w:vAlign w:val="center"/>
            <w:hideMark/>
          </w:tcPr>
          <w:p w14:paraId="4BBB70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439626</w:t>
            </w:r>
          </w:p>
        </w:tc>
        <w:tc>
          <w:tcPr>
            <w:tcW w:w="719" w:type="dxa"/>
            <w:shd w:val="clear" w:color="auto" w:fill="auto"/>
            <w:vAlign w:val="center"/>
            <w:hideMark/>
          </w:tcPr>
          <w:p w14:paraId="70C70AA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EEF7C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6492EAC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10ml.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w:t>
            </w:r>
            <w:r w:rsidRPr="0002141C">
              <w:rPr>
                <w:rFonts w:ascii="Arial" w:hAnsi="Arial" w:cs="Arial"/>
                <w:sz w:val="16"/>
                <w:szCs w:val="16"/>
                <w:lang w:eastAsia="pt-BR"/>
              </w:rPr>
              <w:lastRenderedPageBreak/>
              <w:t xml:space="preserve">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7345EA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25,50</w:t>
            </w:r>
          </w:p>
        </w:tc>
        <w:tc>
          <w:tcPr>
            <w:tcW w:w="1219" w:type="dxa"/>
            <w:vAlign w:val="center"/>
          </w:tcPr>
          <w:p w14:paraId="5C45D7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12.750,00</w:t>
            </w:r>
          </w:p>
        </w:tc>
      </w:tr>
      <w:tr w:rsidR="007E7C20" w:rsidRPr="0002141C" w14:paraId="2938C6BE" w14:textId="77777777" w:rsidTr="00210B5B">
        <w:trPr>
          <w:trHeight w:val="1700"/>
          <w:jc w:val="center"/>
        </w:trPr>
        <w:tc>
          <w:tcPr>
            <w:tcW w:w="407" w:type="dxa"/>
            <w:shd w:val="clear" w:color="auto" w:fill="auto"/>
            <w:vAlign w:val="center"/>
            <w:hideMark/>
          </w:tcPr>
          <w:p w14:paraId="0A2DE5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148</w:t>
            </w:r>
          </w:p>
        </w:tc>
        <w:tc>
          <w:tcPr>
            <w:tcW w:w="852" w:type="dxa"/>
            <w:shd w:val="clear" w:color="auto" w:fill="auto"/>
            <w:noWrap/>
            <w:vAlign w:val="center"/>
            <w:hideMark/>
          </w:tcPr>
          <w:p w14:paraId="1DD47B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439630</w:t>
            </w:r>
          </w:p>
        </w:tc>
        <w:tc>
          <w:tcPr>
            <w:tcW w:w="719" w:type="dxa"/>
            <w:shd w:val="clear" w:color="auto" w:fill="auto"/>
            <w:vAlign w:val="center"/>
            <w:hideMark/>
          </w:tcPr>
          <w:p w14:paraId="7B845C2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1FD13D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50 UNIDADES</w:t>
            </w:r>
          </w:p>
        </w:tc>
        <w:tc>
          <w:tcPr>
            <w:tcW w:w="2756" w:type="dxa"/>
            <w:vAlign w:val="bottom"/>
          </w:tcPr>
          <w:p w14:paraId="3934541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20ml.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w:t>
            </w:r>
            <w:r w:rsidRPr="0002141C">
              <w:rPr>
                <w:rFonts w:ascii="Arial" w:hAnsi="Arial" w:cs="Arial"/>
                <w:sz w:val="16"/>
                <w:szCs w:val="16"/>
              </w:rPr>
              <w:t xml:space="preserve"> 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278BFE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24,25</w:t>
            </w:r>
          </w:p>
        </w:tc>
        <w:tc>
          <w:tcPr>
            <w:tcW w:w="1219" w:type="dxa"/>
            <w:vAlign w:val="center"/>
          </w:tcPr>
          <w:p w14:paraId="40B635B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7.275,00</w:t>
            </w:r>
          </w:p>
        </w:tc>
      </w:tr>
      <w:tr w:rsidR="007E7C20" w:rsidRPr="0002141C" w14:paraId="537F016B" w14:textId="77777777" w:rsidTr="00210B5B">
        <w:trPr>
          <w:trHeight w:val="1975"/>
          <w:jc w:val="center"/>
        </w:trPr>
        <w:tc>
          <w:tcPr>
            <w:tcW w:w="407" w:type="dxa"/>
            <w:shd w:val="clear" w:color="auto" w:fill="auto"/>
            <w:vAlign w:val="center"/>
            <w:hideMark/>
          </w:tcPr>
          <w:p w14:paraId="022D1F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149</w:t>
            </w:r>
          </w:p>
        </w:tc>
        <w:tc>
          <w:tcPr>
            <w:tcW w:w="852" w:type="dxa"/>
            <w:shd w:val="clear" w:color="auto" w:fill="auto"/>
            <w:vAlign w:val="center"/>
            <w:hideMark/>
          </w:tcPr>
          <w:p w14:paraId="1810AA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439636</w:t>
            </w:r>
          </w:p>
        </w:tc>
        <w:tc>
          <w:tcPr>
            <w:tcW w:w="719" w:type="dxa"/>
            <w:shd w:val="clear" w:color="auto" w:fill="auto"/>
            <w:vAlign w:val="center"/>
            <w:hideMark/>
          </w:tcPr>
          <w:p w14:paraId="525C80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41BE43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25 UNIDADES</w:t>
            </w:r>
          </w:p>
        </w:tc>
        <w:tc>
          <w:tcPr>
            <w:tcW w:w="2756" w:type="dxa"/>
            <w:vAlign w:val="bottom"/>
          </w:tcPr>
          <w:p w14:paraId="3B37126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60ml.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4AC8AE2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44,50</w:t>
            </w:r>
          </w:p>
        </w:tc>
        <w:tc>
          <w:tcPr>
            <w:tcW w:w="1219" w:type="dxa"/>
            <w:vAlign w:val="center"/>
          </w:tcPr>
          <w:p w14:paraId="0FCD56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890,00</w:t>
            </w:r>
          </w:p>
        </w:tc>
      </w:tr>
      <w:tr w:rsidR="007E7C20" w:rsidRPr="0002141C" w14:paraId="317D56C1" w14:textId="77777777" w:rsidTr="00210B5B">
        <w:trPr>
          <w:trHeight w:val="1125"/>
          <w:jc w:val="center"/>
        </w:trPr>
        <w:tc>
          <w:tcPr>
            <w:tcW w:w="407" w:type="dxa"/>
            <w:shd w:val="clear" w:color="auto" w:fill="auto"/>
            <w:vAlign w:val="center"/>
            <w:hideMark/>
          </w:tcPr>
          <w:p w14:paraId="4A6652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852" w:type="dxa"/>
            <w:shd w:val="clear" w:color="auto" w:fill="auto"/>
            <w:noWrap/>
            <w:vAlign w:val="center"/>
            <w:hideMark/>
          </w:tcPr>
          <w:p w14:paraId="527E3A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435899</w:t>
            </w:r>
          </w:p>
        </w:tc>
        <w:tc>
          <w:tcPr>
            <w:tcW w:w="719" w:type="dxa"/>
            <w:shd w:val="clear" w:color="auto" w:fill="auto"/>
            <w:vAlign w:val="center"/>
            <w:hideMark/>
          </w:tcPr>
          <w:p w14:paraId="4F8697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795FED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02564A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08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estéril. Embalada individualmente, </w:t>
            </w:r>
            <w:r w:rsidRPr="0002141C">
              <w:rPr>
                <w:rFonts w:ascii="Arial" w:hAnsi="Arial" w:cs="Arial"/>
                <w:sz w:val="16"/>
                <w:szCs w:val="16"/>
                <w:lang w:eastAsia="pt-BR"/>
              </w:rPr>
              <w:lastRenderedPageBreak/>
              <w:t>a embalagem deve conter informações sobre o produto, número de modelo, lote, validade e Registro na MS.</w:t>
            </w:r>
          </w:p>
        </w:tc>
        <w:tc>
          <w:tcPr>
            <w:tcW w:w="968" w:type="dxa"/>
            <w:vAlign w:val="center"/>
          </w:tcPr>
          <w:p w14:paraId="6592B7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13,24</w:t>
            </w:r>
          </w:p>
        </w:tc>
        <w:tc>
          <w:tcPr>
            <w:tcW w:w="1219" w:type="dxa"/>
            <w:vAlign w:val="center"/>
          </w:tcPr>
          <w:p w14:paraId="48A308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264,80</w:t>
            </w:r>
          </w:p>
        </w:tc>
      </w:tr>
      <w:tr w:rsidR="007E7C20" w:rsidRPr="0002141C" w14:paraId="32247C7D" w14:textId="77777777" w:rsidTr="00210B5B">
        <w:trPr>
          <w:trHeight w:val="1125"/>
          <w:jc w:val="center"/>
        </w:trPr>
        <w:tc>
          <w:tcPr>
            <w:tcW w:w="407" w:type="dxa"/>
            <w:shd w:val="clear" w:color="auto" w:fill="auto"/>
            <w:vAlign w:val="center"/>
            <w:hideMark/>
          </w:tcPr>
          <w:p w14:paraId="3075EA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151</w:t>
            </w:r>
          </w:p>
        </w:tc>
        <w:tc>
          <w:tcPr>
            <w:tcW w:w="852" w:type="dxa"/>
            <w:shd w:val="clear" w:color="auto" w:fill="auto"/>
            <w:noWrap/>
            <w:vAlign w:val="center"/>
            <w:hideMark/>
          </w:tcPr>
          <w:p w14:paraId="36B6E5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435901</w:t>
            </w:r>
          </w:p>
        </w:tc>
        <w:tc>
          <w:tcPr>
            <w:tcW w:w="719" w:type="dxa"/>
            <w:shd w:val="clear" w:color="auto" w:fill="auto"/>
            <w:vAlign w:val="center"/>
            <w:hideMark/>
          </w:tcPr>
          <w:p w14:paraId="217CFC6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2EC0A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685A2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10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estéril. Embalada individualmente, a embalagem deve conter informações sobre o produto, número de modelo, lote, validade e Registro na MS.</w:t>
            </w:r>
          </w:p>
        </w:tc>
        <w:tc>
          <w:tcPr>
            <w:tcW w:w="968" w:type="dxa"/>
            <w:vAlign w:val="center"/>
          </w:tcPr>
          <w:p w14:paraId="725877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14,25</w:t>
            </w:r>
          </w:p>
        </w:tc>
        <w:tc>
          <w:tcPr>
            <w:tcW w:w="1219" w:type="dxa"/>
            <w:vAlign w:val="center"/>
          </w:tcPr>
          <w:p w14:paraId="46EDF6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712,50</w:t>
            </w:r>
          </w:p>
        </w:tc>
      </w:tr>
      <w:tr w:rsidR="007E7C20" w:rsidRPr="0002141C" w14:paraId="2A7E66FC" w14:textId="77777777" w:rsidTr="00210B5B">
        <w:trPr>
          <w:trHeight w:val="1125"/>
          <w:jc w:val="center"/>
        </w:trPr>
        <w:tc>
          <w:tcPr>
            <w:tcW w:w="407" w:type="dxa"/>
            <w:shd w:val="clear" w:color="auto" w:fill="auto"/>
            <w:vAlign w:val="center"/>
            <w:hideMark/>
          </w:tcPr>
          <w:p w14:paraId="3CC8991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152</w:t>
            </w:r>
          </w:p>
        </w:tc>
        <w:tc>
          <w:tcPr>
            <w:tcW w:w="852" w:type="dxa"/>
            <w:shd w:val="clear" w:color="auto" w:fill="auto"/>
            <w:noWrap/>
            <w:vAlign w:val="center"/>
            <w:hideMark/>
          </w:tcPr>
          <w:p w14:paraId="76A594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435902</w:t>
            </w:r>
          </w:p>
        </w:tc>
        <w:tc>
          <w:tcPr>
            <w:tcW w:w="719" w:type="dxa"/>
            <w:shd w:val="clear" w:color="auto" w:fill="auto"/>
            <w:vAlign w:val="center"/>
            <w:hideMark/>
          </w:tcPr>
          <w:p w14:paraId="492C52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4543B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E8500B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12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estéril. Embalada individualmente, a embalagem deve conter informações sobre o produto, número de modelo, lote, validade e Registro na MS.</w:t>
            </w:r>
          </w:p>
        </w:tc>
        <w:tc>
          <w:tcPr>
            <w:tcW w:w="968" w:type="dxa"/>
            <w:vAlign w:val="center"/>
          </w:tcPr>
          <w:p w14:paraId="7F79C0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10,26</w:t>
            </w:r>
          </w:p>
        </w:tc>
        <w:tc>
          <w:tcPr>
            <w:tcW w:w="1219" w:type="dxa"/>
            <w:vAlign w:val="center"/>
          </w:tcPr>
          <w:p w14:paraId="7CD8F6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1.026,00</w:t>
            </w:r>
          </w:p>
        </w:tc>
      </w:tr>
      <w:tr w:rsidR="007E7C20" w:rsidRPr="0002141C" w14:paraId="61411E1B" w14:textId="77777777" w:rsidTr="00210B5B">
        <w:trPr>
          <w:trHeight w:val="850"/>
          <w:jc w:val="center"/>
        </w:trPr>
        <w:tc>
          <w:tcPr>
            <w:tcW w:w="407" w:type="dxa"/>
            <w:shd w:val="clear" w:color="auto" w:fill="auto"/>
            <w:vAlign w:val="center"/>
            <w:hideMark/>
          </w:tcPr>
          <w:p w14:paraId="4E419F8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153</w:t>
            </w:r>
          </w:p>
        </w:tc>
        <w:tc>
          <w:tcPr>
            <w:tcW w:w="852" w:type="dxa"/>
            <w:shd w:val="clear" w:color="auto" w:fill="auto"/>
            <w:noWrap/>
            <w:vAlign w:val="center"/>
            <w:hideMark/>
          </w:tcPr>
          <w:p w14:paraId="46929B1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289970</w:t>
            </w:r>
          </w:p>
        </w:tc>
        <w:tc>
          <w:tcPr>
            <w:tcW w:w="719" w:type="dxa"/>
            <w:shd w:val="clear" w:color="auto" w:fill="auto"/>
            <w:vAlign w:val="center"/>
            <w:hideMark/>
          </w:tcPr>
          <w:p w14:paraId="0153D9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8DA6C8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E81233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04.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7B3113F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24D6D8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82,00</w:t>
            </w:r>
          </w:p>
        </w:tc>
      </w:tr>
      <w:tr w:rsidR="007E7C20" w:rsidRPr="0002141C" w14:paraId="43FD967E" w14:textId="77777777" w:rsidTr="00210B5B">
        <w:trPr>
          <w:trHeight w:val="703"/>
          <w:jc w:val="center"/>
        </w:trPr>
        <w:tc>
          <w:tcPr>
            <w:tcW w:w="407" w:type="dxa"/>
            <w:shd w:val="clear" w:color="auto" w:fill="auto"/>
            <w:vAlign w:val="center"/>
            <w:hideMark/>
          </w:tcPr>
          <w:p w14:paraId="1A2CE3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154</w:t>
            </w:r>
          </w:p>
        </w:tc>
        <w:tc>
          <w:tcPr>
            <w:tcW w:w="852" w:type="dxa"/>
            <w:shd w:val="clear" w:color="auto" w:fill="auto"/>
            <w:noWrap/>
            <w:vAlign w:val="center"/>
            <w:hideMark/>
          </w:tcPr>
          <w:p w14:paraId="472267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289966</w:t>
            </w:r>
          </w:p>
        </w:tc>
        <w:tc>
          <w:tcPr>
            <w:tcW w:w="719" w:type="dxa"/>
            <w:shd w:val="clear" w:color="auto" w:fill="auto"/>
            <w:vAlign w:val="center"/>
            <w:hideMark/>
          </w:tcPr>
          <w:p w14:paraId="0DF1F35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1610D6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F02B9E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aspiração traqueal nº 06.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w:t>
            </w:r>
            <w:r w:rsidRPr="0002141C">
              <w:rPr>
                <w:rFonts w:ascii="Arial" w:hAnsi="Arial" w:cs="Arial"/>
                <w:sz w:val="16"/>
                <w:szCs w:val="16"/>
                <w:lang w:eastAsia="pt-BR"/>
              </w:rPr>
              <w:lastRenderedPageBreak/>
              <w:t>número de modelo, lote, validade e Registro na MS.</w:t>
            </w:r>
          </w:p>
        </w:tc>
        <w:tc>
          <w:tcPr>
            <w:tcW w:w="968" w:type="dxa"/>
            <w:vAlign w:val="center"/>
          </w:tcPr>
          <w:p w14:paraId="46A3C4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0,69</w:t>
            </w:r>
          </w:p>
        </w:tc>
        <w:tc>
          <w:tcPr>
            <w:tcW w:w="1219" w:type="dxa"/>
            <w:vAlign w:val="center"/>
          </w:tcPr>
          <w:p w14:paraId="13C33C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138,00</w:t>
            </w:r>
          </w:p>
        </w:tc>
      </w:tr>
      <w:tr w:rsidR="007E7C20" w:rsidRPr="0002141C" w14:paraId="2CB03046" w14:textId="77777777" w:rsidTr="00210B5B">
        <w:trPr>
          <w:trHeight w:val="2025"/>
          <w:jc w:val="center"/>
        </w:trPr>
        <w:tc>
          <w:tcPr>
            <w:tcW w:w="407" w:type="dxa"/>
            <w:shd w:val="clear" w:color="auto" w:fill="auto"/>
            <w:vAlign w:val="center"/>
            <w:hideMark/>
          </w:tcPr>
          <w:p w14:paraId="728341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155</w:t>
            </w:r>
          </w:p>
        </w:tc>
        <w:tc>
          <w:tcPr>
            <w:tcW w:w="852" w:type="dxa"/>
            <w:shd w:val="clear" w:color="auto" w:fill="auto"/>
            <w:noWrap/>
            <w:vAlign w:val="center"/>
            <w:hideMark/>
          </w:tcPr>
          <w:p w14:paraId="306E20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289969</w:t>
            </w:r>
          </w:p>
        </w:tc>
        <w:tc>
          <w:tcPr>
            <w:tcW w:w="719" w:type="dxa"/>
            <w:shd w:val="clear" w:color="auto" w:fill="auto"/>
            <w:vAlign w:val="center"/>
            <w:hideMark/>
          </w:tcPr>
          <w:p w14:paraId="0BDD4C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43DE286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CC193C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08.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694ED2E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0,64</w:t>
            </w:r>
          </w:p>
        </w:tc>
        <w:tc>
          <w:tcPr>
            <w:tcW w:w="1219" w:type="dxa"/>
            <w:vAlign w:val="center"/>
          </w:tcPr>
          <w:p w14:paraId="0FFE5F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1.600,00</w:t>
            </w:r>
          </w:p>
        </w:tc>
      </w:tr>
      <w:tr w:rsidR="007E7C20" w:rsidRPr="0002141C" w14:paraId="1D52F955" w14:textId="77777777" w:rsidTr="00210B5B">
        <w:trPr>
          <w:trHeight w:val="2025"/>
          <w:jc w:val="center"/>
        </w:trPr>
        <w:tc>
          <w:tcPr>
            <w:tcW w:w="407" w:type="dxa"/>
            <w:shd w:val="clear" w:color="auto" w:fill="auto"/>
            <w:vAlign w:val="center"/>
            <w:hideMark/>
          </w:tcPr>
          <w:p w14:paraId="7E38AD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156</w:t>
            </w:r>
          </w:p>
        </w:tc>
        <w:tc>
          <w:tcPr>
            <w:tcW w:w="852" w:type="dxa"/>
            <w:shd w:val="clear" w:color="auto" w:fill="auto"/>
            <w:noWrap/>
            <w:vAlign w:val="center"/>
            <w:hideMark/>
          </w:tcPr>
          <w:p w14:paraId="5F64A0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289967</w:t>
            </w:r>
          </w:p>
        </w:tc>
        <w:tc>
          <w:tcPr>
            <w:tcW w:w="719" w:type="dxa"/>
            <w:shd w:val="clear" w:color="auto" w:fill="auto"/>
            <w:vAlign w:val="center"/>
            <w:hideMark/>
          </w:tcPr>
          <w:p w14:paraId="3263A8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345001F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C672DE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10.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1D57D47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0,87</w:t>
            </w:r>
          </w:p>
        </w:tc>
        <w:tc>
          <w:tcPr>
            <w:tcW w:w="1219" w:type="dxa"/>
            <w:vAlign w:val="center"/>
          </w:tcPr>
          <w:p w14:paraId="4D7F07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1.740,00</w:t>
            </w:r>
          </w:p>
        </w:tc>
      </w:tr>
      <w:tr w:rsidR="007E7C20" w:rsidRPr="0002141C" w14:paraId="2F57D69F" w14:textId="77777777" w:rsidTr="00210B5B">
        <w:trPr>
          <w:trHeight w:val="1700"/>
          <w:jc w:val="center"/>
        </w:trPr>
        <w:tc>
          <w:tcPr>
            <w:tcW w:w="407" w:type="dxa"/>
            <w:shd w:val="clear" w:color="auto" w:fill="auto"/>
            <w:vAlign w:val="center"/>
            <w:hideMark/>
          </w:tcPr>
          <w:p w14:paraId="133404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157</w:t>
            </w:r>
          </w:p>
        </w:tc>
        <w:tc>
          <w:tcPr>
            <w:tcW w:w="852" w:type="dxa"/>
            <w:shd w:val="clear" w:color="auto" w:fill="auto"/>
            <w:noWrap/>
            <w:vAlign w:val="center"/>
            <w:hideMark/>
          </w:tcPr>
          <w:p w14:paraId="4DA42FA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373735</w:t>
            </w:r>
          </w:p>
        </w:tc>
        <w:tc>
          <w:tcPr>
            <w:tcW w:w="719" w:type="dxa"/>
            <w:shd w:val="clear" w:color="auto" w:fill="auto"/>
            <w:vAlign w:val="center"/>
            <w:hideMark/>
          </w:tcPr>
          <w:p w14:paraId="2EC5B6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71FBC32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279D33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12.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76A95D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5A69FE9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2.460,00</w:t>
            </w:r>
          </w:p>
        </w:tc>
      </w:tr>
      <w:tr w:rsidR="007E7C20" w:rsidRPr="0002141C" w14:paraId="55AFE3F4" w14:textId="77777777" w:rsidTr="00210B5B">
        <w:trPr>
          <w:trHeight w:val="2025"/>
          <w:jc w:val="center"/>
        </w:trPr>
        <w:tc>
          <w:tcPr>
            <w:tcW w:w="407" w:type="dxa"/>
            <w:shd w:val="clear" w:color="auto" w:fill="auto"/>
            <w:vAlign w:val="center"/>
            <w:hideMark/>
          </w:tcPr>
          <w:p w14:paraId="57D152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158</w:t>
            </w:r>
          </w:p>
        </w:tc>
        <w:tc>
          <w:tcPr>
            <w:tcW w:w="852" w:type="dxa"/>
            <w:shd w:val="clear" w:color="auto" w:fill="auto"/>
            <w:noWrap/>
            <w:vAlign w:val="center"/>
            <w:hideMark/>
          </w:tcPr>
          <w:p w14:paraId="145110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289968</w:t>
            </w:r>
          </w:p>
        </w:tc>
        <w:tc>
          <w:tcPr>
            <w:tcW w:w="719" w:type="dxa"/>
            <w:shd w:val="clear" w:color="auto" w:fill="auto"/>
            <w:vAlign w:val="center"/>
            <w:hideMark/>
          </w:tcPr>
          <w:p w14:paraId="04E755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39CD11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B1C9A1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634F97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0,95</w:t>
            </w:r>
          </w:p>
        </w:tc>
        <w:tc>
          <w:tcPr>
            <w:tcW w:w="1219" w:type="dxa"/>
            <w:vAlign w:val="center"/>
          </w:tcPr>
          <w:p w14:paraId="7F64B6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190,00</w:t>
            </w:r>
          </w:p>
        </w:tc>
      </w:tr>
      <w:tr w:rsidR="007E7C20" w:rsidRPr="0002141C" w14:paraId="410C9C92" w14:textId="77777777" w:rsidTr="00210B5B">
        <w:trPr>
          <w:trHeight w:val="2025"/>
          <w:jc w:val="center"/>
        </w:trPr>
        <w:tc>
          <w:tcPr>
            <w:tcW w:w="407" w:type="dxa"/>
            <w:shd w:val="clear" w:color="auto" w:fill="auto"/>
            <w:vAlign w:val="center"/>
            <w:hideMark/>
          </w:tcPr>
          <w:p w14:paraId="57C8DE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159</w:t>
            </w:r>
          </w:p>
        </w:tc>
        <w:tc>
          <w:tcPr>
            <w:tcW w:w="852" w:type="dxa"/>
            <w:shd w:val="clear" w:color="auto" w:fill="auto"/>
            <w:noWrap/>
            <w:vAlign w:val="center"/>
            <w:hideMark/>
          </w:tcPr>
          <w:p w14:paraId="500C02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389960</w:t>
            </w:r>
          </w:p>
        </w:tc>
        <w:tc>
          <w:tcPr>
            <w:tcW w:w="719" w:type="dxa"/>
            <w:shd w:val="clear" w:color="auto" w:fill="auto"/>
            <w:vAlign w:val="center"/>
            <w:hideMark/>
          </w:tcPr>
          <w:p w14:paraId="77C9D9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5B632E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9CB3A5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548A93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634DF7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82,00</w:t>
            </w:r>
          </w:p>
        </w:tc>
      </w:tr>
      <w:tr w:rsidR="007E7C20" w:rsidRPr="0002141C" w14:paraId="774F208E" w14:textId="77777777" w:rsidTr="00210B5B">
        <w:trPr>
          <w:trHeight w:val="425"/>
          <w:jc w:val="center"/>
        </w:trPr>
        <w:tc>
          <w:tcPr>
            <w:tcW w:w="407" w:type="dxa"/>
            <w:shd w:val="clear" w:color="auto" w:fill="auto"/>
            <w:vAlign w:val="center"/>
            <w:hideMark/>
          </w:tcPr>
          <w:p w14:paraId="1BDF72D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160</w:t>
            </w:r>
          </w:p>
        </w:tc>
        <w:tc>
          <w:tcPr>
            <w:tcW w:w="852" w:type="dxa"/>
            <w:shd w:val="clear" w:color="auto" w:fill="auto"/>
            <w:vAlign w:val="center"/>
            <w:hideMark/>
          </w:tcPr>
          <w:p w14:paraId="664682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436008</w:t>
            </w:r>
          </w:p>
        </w:tc>
        <w:tc>
          <w:tcPr>
            <w:tcW w:w="719" w:type="dxa"/>
            <w:shd w:val="clear" w:color="auto" w:fill="auto"/>
            <w:vAlign w:val="center"/>
            <w:hideMark/>
          </w:tcPr>
          <w:p w14:paraId="3A119F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10F26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D426E6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10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w:t>
            </w:r>
            <w:r w:rsidRPr="0002141C">
              <w:rPr>
                <w:rFonts w:ascii="Arial" w:hAnsi="Arial" w:cs="Arial"/>
                <w:sz w:val="16"/>
                <w:szCs w:val="16"/>
                <w:lang w:eastAsia="pt-BR"/>
              </w:rPr>
              <w:lastRenderedPageBreak/>
              <w:t xml:space="preserve">e/ou prazo de validade e número de registro no MS. </w:t>
            </w:r>
          </w:p>
        </w:tc>
        <w:tc>
          <w:tcPr>
            <w:tcW w:w="968" w:type="dxa"/>
            <w:vAlign w:val="center"/>
          </w:tcPr>
          <w:p w14:paraId="089340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3,22</w:t>
            </w:r>
          </w:p>
        </w:tc>
        <w:tc>
          <w:tcPr>
            <w:tcW w:w="1219" w:type="dxa"/>
            <w:vAlign w:val="center"/>
          </w:tcPr>
          <w:p w14:paraId="1417FC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322,00</w:t>
            </w:r>
          </w:p>
        </w:tc>
      </w:tr>
      <w:tr w:rsidR="007E7C20" w:rsidRPr="0002141C" w14:paraId="4C1D8722" w14:textId="77777777" w:rsidTr="00210B5B">
        <w:trPr>
          <w:trHeight w:val="2700"/>
          <w:jc w:val="center"/>
        </w:trPr>
        <w:tc>
          <w:tcPr>
            <w:tcW w:w="407" w:type="dxa"/>
            <w:shd w:val="clear" w:color="auto" w:fill="auto"/>
            <w:vAlign w:val="center"/>
            <w:hideMark/>
          </w:tcPr>
          <w:p w14:paraId="31A0EF9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161</w:t>
            </w:r>
          </w:p>
        </w:tc>
        <w:tc>
          <w:tcPr>
            <w:tcW w:w="852" w:type="dxa"/>
            <w:shd w:val="clear" w:color="auto" w:fill="auto"/>
            <w:noWrap/>
            <w:vAlign w:val="center"/>
            <w:hideMark/>
          </w:tcPr>
          <w:p w14:paraId="0613F4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436009</w:t>
            </w:r>
          </w:p>
        </w:tc>
        <w:tc>
          <w:tcPr>
            <w:tcW w:w="719" w:type="dxa"/>
            <w:shd w:val="clear" w:color="auto" w:fill="auto"/>
            <w:vAlign w:val="center"/>
            <w:hideMark/>
          </w:tcPr>
          <w:p w14:paraId="469E90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C2C91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4D79F3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12 FR, duas vias, 3cc e balão de 30ml,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3F02E8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2,66</w:t>
            </w:r>
          </w:p>
        </w:tc>
        <w:tc>
          <w:tcPr>
            <w:tcW w:w="1219" w:type="dxa"/>
            <w:vAlign w:val="center"/>
          </w:tcPr>
          <w:p w14:paraId="6DA41D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266,00</w:t>
            </w:r>
          </w:p>
        </w:tc>
      </w:tr>
      <w:tr w:rsidR="007E7C20" w:rsidRPr="0002141C" w14:paraId="5201FA73" w14:textId="77777777" w:rsidTr="00210B5B">
        <w:trPr>
          <w:trHeight w:val="1072"/>
          <w:jc w:val="center"/>
        </w:trPr>
        <w:tc>
          <w:tcPr>
            <w:tcW w:w="407" w:type="dxa"/>
            <w:shd w:val="clear" w:color="auto" w:fill="auto"/>
            <w:vAlign w:val="center"/>
            <w:hideMark/>
          </w:tcPr>
          <w:p w14:paraId="23D602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162</w:t>
            </w:r>
          </w:p>
        </w:tc>
        <w:tc>
          <w:tcPr>
            <w:tcW w:w="852" w:type="dxa"/>
            <w:shd w:val="clear" w:color="auto" w:fill="auto"/>
            <w:noWrap/>
            <w:vAlign w:val="center"/>
            <w:hideMark/>
          </w:tcPr>
          <w:p w14:paraId="642849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436002 </w:t>
            </w:r>
          </w:p>
        </w:tc>
        <w:tc>
          <w:tcPr>
            <w:tcW w:w="719" w:type="dxa"/>
            <w:shd w:val="clear" w:color="auto" w:fill="auto"/>
            <w:vAlign w:val="center"/>
            <w:hideMark/>
          </w:tcPr>
          <w:p w14:paraId="789579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196A63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819EA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14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04B162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2,42</w:t>
            </w:r>
          </w:p>
        </w:tc>
        <w:tc>
          <w:tcPr>
            <w:tcW w:w="1219" w:type="dxa"/>
            <w:vAlign w:val="center"/>
          </w:tcPr>
          <w:p w14:paraId="241EF0A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484,00</w:t>
            </w:r>
          </w:p>
        </w:tc>
      </w:tr>
      <w:tr w:rsidR="007E7C20" w:rsidRPr="0002141C" w14:paraId="6870AA70" w14:textId="77777777" w:rsidTr="00210B5B">
        <w:trPr>
          <w:trHeight w:val="1559"/>
          <w:jc w:val="center"/>
        </w:trPr>
        <w:tc>
          <w:tcPr>
            <w:tcW w:w="407" w:type="dxa"/>
            <w:shd w:val="clear" w:color="auto" w:fill="auto"/>
            <w:vAlign w:val="center"/>
            <w:hideMark/>
          </w:tcPr>
          <w:p w14:paraId="30F1DC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163</w:t>
            </w:r>
          </w:p>
        </w:tc>
        <w:tc>
          <w:tcPr>
            <w:tcW w:w="852" w:type="dxa"/>
            <w:shd w:val="clear" w:color="auto" w:fill="auto"/>
            <w:noWrap/>
            <w:vAlign w:val="center"/>
            <w:hideMark/>
          </w:tcPr>
          <w:p w14:paraId="49B17C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436007</w:t>
            </w:r>
          </w:p>
        </w:tc>
        <w:tc>
          <w:tcPr>
            <w:tcW w:w="719" w:type="dxa"/>
            <w:shd w:val="clear" w:color="auto" w:fill="auto"/>
            <w:vAlign w:val="center"/>
            <w:hideMark/>
          </w:tcPr>
          <w:p w14:paraId="39097DA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3C2714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249D38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16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2545C7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2,31</w:t>
            </w:r>
          </w:p>
        </w:tc>
        <w:tc>
          <w:tcPr>
            <w:tcW w:w="1219" w:type="dxa"/>
            <w:vAlign w:val="center"/>
          </w:tcPr>
          <w:p w14:paraId="010CF0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346,50</w:t>
            </w:r>
          </w:p>
        </w:tc>
      </w:tr>
      <w:tr w:rsidR="007E7C20" w:rsidRPr="0002141C" w14:paraId="011EFD54" w14:textId="77777777" w:rsidTr="00210B5B">
        <w:trPr>
          <w:trHeight w:val="2925"/>
          <w:jc w:val="center"/>
        </w:trPr>
        <w:tc>
          <w:tcPr>
            <w:tcW w:w="407" w:type="dxa"/>
            <w:shd w:val="clear" w:color="auto" w:fill="auto"/>
            <w:vAlign w:val="center"/>
            <w:hideMark/>
          </w:tcPr>
          <w:p w14:paraId="45477B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164</w:t>
            </w:r>
          </w:p>
        </w:tc>
        <w:tc>
          <w:tcPr>
            <w:tcW w:w="852" w:type="dxa"/>
            <w:shd w:val="clear" w:color="auto" w:fill="auto"/>
            <w:noWrap/>
            <w:vAlign w:val="center"/>
            <w:hideMark/>
          </w:tcPr>
          <w:p w14:paraId="626943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436003</w:t>
            </w:r>
          </w:p>
        </w:tc>
        <w:tc>
          <w:tcPr>
            <w:tcW w:w="719" w:type="dxa"/>
            <w:shd w:val="clear" w:color="auto" w:fill="auto"/>
            <w:vAlign w:val="center"/>
            <w:hideMark/>
          </w:tcPr>
          <w:p w14:paraId="7B5BFFF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377B2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2121C2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18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3BCE4C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2,82</w:t>
            </w:r>
          </w:p>
        </w:tc>
        <w:tc>
          <w:tcPr>
            <w:tcW w:w="1219" w:type="dxa"/>
            <w:vAlign w:val="center"/>
          </w:tcPr>
          <w:p w14:paraId="744B20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282,00</w:t>
            </w:r>
          </w:p>
        </w:tc>
      </w:tr>
      <w:tr w:rsidR="007E7C20" w:rsidRPr="0002141C" w14:paraId="4DE99E42" w14:textId="77777777" w:rsidTr="00210B5B">
        <w:trPr>
          <w:trHeight w:val="1266"/>
          <w:jc w:val="center"/>
        </w:trPr>
        <w:tc>
          <w:tcPr>
            <w:tcW w:w="407" w:type="dxa"/>
            <w:shd w:val="clear" w:color="auto" w:fill="auto"/>
            <w:vAlign w:val="center"/>
            <w:hideMark/>
          </w:tcPr>
          <w:p w14:paraId="1CE927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165</w:t>
            </w:r>
          </w:p>
        </w:tc>
        <w:tc>
          <w:tcPr>
            <w:tcW w:w="852" w:type="dxa"/>
            <w:shd w:val="clear" w:color="auto" w:fill="auto"/>
            <w:noWrap/>
            <w:vAlign w:val="center"/>
            <w:hideMark/>
          </w:tcPr>
          <w:p w14:paraId="378A20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436078</w:t>
            </w:r>
          </w:p>
        </w:tc>
        <w:tc>
          <w:tcPr>
            <w:tcW w:w="719" w:type="dxa"/>
            <w:shd w:val="clear" w:color="auto" w:fill="auto"/>
            <w:vAlign w:val="center"/>
            <w:hideMark/>
          </w:tcPr>
          <w:p w14:paraId="4912F94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77F2C64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7AE752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20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w:t>
            </w:r>
            <w:r w:rsidRPr="0002141C">
              <w:rPr>
                <w:rFonts w:ascii="Arial" w:hAnsi="Arial" w:cs="Arial"/>
                <w:sz w:val="16"/>
                <w:szCs w:val="16"/>
                <w:lang w:eastAsia="pt-BR"/>
              </w:rPr>
              <w:lastRenderedPageBreak/>
              <w:t xml:space="preserve">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3AD22D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2,97</w:t>
            </w:r>
          </w:p>
        </w:tc>
        <w:tc>
          <w:tcPr>
            <w:tcW w:w="1219" w:type="dxa"/>
            <w:vAlign w:val="center"/>
          </w:tcPr>
          <w:p w14:paraId="2C1F75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297,00</w:t>
            </w:r>
          </w:p>
        </w:tc>
      </w:tr>
      <w:tr w:rsidR="007E7C20" w:rsidRPr="0002141C" w14:paraId="38F95D2C" w14:textId="77777777" w:rsidTr="00210B5B">
        <w:trPr>
          <w:trHeight w:val="2880"/>
          <w:jc w:val="center"/>
        </w:trPr>
        <w:tc>
          <w:tcPr>
            <w:tcW w:w="407" w:type="dxa"/>
            <w:shd w:val="clear" w:color="auto" w:fill="auto"/>
            <w:vAlign w:val="center"/>
            <w:hideMark/>
          </w:tcPr>
          <w:p w14:paraId="16692F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166</w:t>
            </w:r>
          </w:p>
        </w:tc>
        <w:tc>
          <w:tcPr>
            <w:tcW w:w="852" w:type="dxa"/>
            <w:shd w:val="clear" w:color="auto" w:fill="auto"/>
            <w:noWrap/>
            <w:vAlign w:val="center"/>
            <w:hideMark/>
          </w:tcPr>
          <w:p w14:paraId="5C5EA5C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463621</w:t>
            </w:r>
          </w:p>
        </w:tc>
        <w:tc>
          <w:tcPr>
            <w:tcW w:w="719" w:type="dxa"/>
            <w:shd w:val="clear" w:color="auto" w:fill="auto"/>
            <w:vAlign w:val="center"/>
            <w:hideMark/>
          </w:tcPr>
          <w:p w14:paraId="360A91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4E77A7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F5B15B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de gastrostomia de substituição ou troca </w:t>
            </w:r>
            <w:proofErr w:type="spellStart"/>
            <w:r w:rsidRPr="0002141C">
              <w:rPr>
                <w:rFonts w:ascii="Arial" w:hAnsi="Arial" w:cs="Arial"/>
                <w:sz w:val="16"/>
                <w:szCs w:val="16"/>
                <w:lang w:eastAsia="pt-BR"/>
              </w:rPr>
              <w:t>biotube</w:t>
            </w:r>
            <w:proofErr w:type="spellEnd"/>
            <w:r w:rsidRPr="0002141C">
              <w:rPr>
                <w:rFonts w:ascii="Arial" w:hAnsi="Arial" w:cs="Arial"/>
                <w:sz w:val="16"/>
                <w:szCs w:val="16"/>
                <w:lang w:eastAsia="pt-BR"/>
              </w:rPr>
              <w:t xml:space="preserve">-t 16fr 20ml a sonda de gastrostomia de substituição ou troca </w:t>
            </w:r>
            <w:proofErr w:type="spellStart"/>
            <w:r w:rsidRPr="0002141C">
              <w:rPr>
                <w:rFonts w:ascii="Arial" w:hAnsi="Arial" w:cs="Arial"/>
                <w:sz w:val="16"/>
                <w:szCs w:val="16"/>
                <w:lang w:eastAsia="pt-BR"/>
              </w:rPr>
              <w:t>biotube</w:t>
            </w:r>
            <w:proofErr w:type="spellEnd"/>
            <w:r w:rsidRPr="0002141C">
              <w:rPr>
                <w:rFonts w:ascii="Arial" w:hAnsi="Arial" w:cs="Arial"/>
                <w:sz w:val="16"/>
                <w:szCs w:val="16"/>
                <w:lang w:eastAsia="pt-BR"/>
              </w:rPr>
              <w:t xml:space="preserve">-t é um artigo médico-hospitalar formado por um tubo (cateter ou sonda) em 100% silicone grau médico composto por tubo graduado em centímetros, com linha radiopaca,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de retenção interna. Provido de três vias, sendo uma para alimentação, a segunda para medicação e a terceira via para preenchimento do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968" w:type="dxa"/>
            <w:vAlign w:val="center"/>
          </w:tcPr>
          <w:p w14:paraId="445DAD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141,21</w:t>
            </w:r>
          </w:p>
        </w:tc>
        <w:tc>
          <w:tcPr>
            <w:tcW w:w="1219" w:type="dxa"/>
            <w:vAlign w:val="center"/>
          </w:tcPr>
          <w:p w14:paraId="58D330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706,05</w:t>
            </w:r>
          </w:p>
        </w:tc>
      </w:tr>
      <w:tr w:rsidR="007E7C20" w:rsidRPr="0002141C" w14:paraId="6B5445B5" w14:textId="77777777" w:rsidTr="00210B5B">
        <w:trPr>
          <w:trHeight w:val="1350"/>
          <w:jc w:val="center"/>
        </w:trPr>
        <w:tc>
          <w:tcPr>
            <w:tcW w:w="407" w:type="dxa"/>
            <w:shd w:val="clear" w:color="auto" w:fill="auto"/>
            <w:vAlign w:val="center"/>
            <w:hideMark/>
          </w:tcPr>
          <w:p w14:paraId="517828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167</w:t>
            </w:r>
          </w:p>
        </w:tc>
        <w:tc>
          <w:tcPr>
            <w:tcW w:w="852" w:type="dxa"/>
            <w:shd w:val="clear" w:color="auto" w:fill="auto"/>
            <w:noWrap/>
            <w:vAlign w:val="center"/>
            <w:hideMark/>
          </w:tcPr>
          <w:p w14:paraId="09AF82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437216</w:t>
            </w:r>
          </w:p>
        </w:tc>
        <w:tc>
          <w:tcPr>
            <w:tcW w:w="719" w:type="dxa"/>
            <w:shd w:val="clear" w:color="auto" w:fill="auto"/>
            <w:vAlign w:val="center"/>
            <w:hideMark/>
          </w:tcPr>
          <w:p w14:paraId="2D2558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CC2D7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9D76DD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06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489CD0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42F5D0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88,00</w:t>
            </w:r>
          </w:p>
        </w:tc>
      </w:tr>
      <w:tr w:rsidR="007E7C20" w:rsidRPr="0002141C" w14:paraId="4760482F" w14:textId="77777777" w:rsidTr="00210B5B">
        <w:trPr>
          <w:trHeight w:val="1350"/>
          <w:jc w:val="center"/>
        </w:trPr>
        <w:tc>
          <w:tcPr>
            <w:tcW w:w="407" w:type="dxa"/>
            <w:shd w:val="clear" w:color="auto" w:fill="auto"/>
            <w:vAlign w:val="center"/>
            <w:hideMark/>
          </w:tcPr>
          <w:p w14:paraId="1B0313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168</w:t>
            </w:r>
          </w:p>
        </w:tc>
        <w:tc>
          <w:tcPr>
            <w:tcW w:w="852" w:type="dxa"/>
            <w:shd w:val="clear" w:color="auto" w:fill="auto"/>
            <w:noWrap/>
            <w:vAlign w:val="center"/>
            <w:hideMark/>
          </w:tcPr>
          <w:p w14:paraId="5FFF0C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437217</w:t>
            </w:r>
          </w:p>
        </w:tc>
        <w:tc>
          <w:tcPr>
            <w:tcW w:w="719" w:type="dxa"/>
            <w:shd w:val="clear" w:color="auto" w:fill="auto"/>
            <w:vAlign w:val="center"/>
            <w:hideMark/>
          </w:tcPr>
          <w:p w14:paraId="5686D3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D7A97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3122D7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08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5B67EC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1,03</w:t>
            </w:r>
          </w:p>
        </w:tc>
        <w:tc>
          <w:tcPr>
            <w:tcW w:w="1219" w:type="dxa"/>
            <w:vAlign w:val="center"/>
          </w:tcPr>
          <w:p w14:paraId="3CDB628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103,00</w:t>
            </w:r>
          </w:p>
        </w:tc>
      </w:tr>
      <w:tr w:rsidR="007E7C20" w:rsidRPr="0002141C" w14:paraId="6DCD06E9" w14:textId="77777777" w:rsidTr="00210B5B">
        <w:trPr>
          <w:trHeight w:val="1350"/>
          <w:jc w:val="center"/>
        </w:trPr>
        <w:tc>
          <w:tcPr>
            <w:tcW w:w="407" w:type="dxa"/>
            <w:shd w:val="clear" w:color="auto" w:fill="auto"/>
            <w:vAlign w:val="center"/>
            <w:hideMark/>
          </w:tcPr>
          <w:p w14:paraId="53BE1D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169</w:t>
            </w:r>
          </w:p>
        </w:tc>
        <w:tc>
          <w:tcPr>
            <w:tcW w:w="852" w:type="dxa"/>
            <w:shd w:val="clear" w:color="auto" w:fill="auto"/>
            <w:noWrap/>
            <w:vAlign w:val="center"/>
            <w:hideMark/>
          </w:tcPr>
          <w:p w14:paraId="3F7202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435906</w:t>
            </w:r>
          </w:p>
        </w:tc>
        <w:tc>
          <w:tcPr>
            <w:tcW w:w="719" w:type="dxa"/>
            <w:shd w:val="clear" w:color="auto" w:fill="auto"/>
            <w:vAlign w:val="center"/>
            <w:hideMark/>
          </w:tcPr>
          <w:p w14:paraId="13DB34E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B8848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458ED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10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058478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1,16</w:t>
            </w:r>
          </w:p>
        </w:tc>
        <w:tc>
          <w:tcPr>
            <w:tcW w:w="1219" w:type="dxa"/>
            <w:vAlign w:val="center"/>
          </w:tcPr>
          <w:p w14:paraId="46094C9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116,00</w:t>
            </w:r>
          </w:p>
        </w:tc>
      </w:tr>
      <w:tr w:rsidR="007E7C20" w:rsidRPr="0002141C" w14:paraId="0439591E" w14:textId="77777777" w:rsidTr="00210B5B">
        <w:trPr>
          <w:trHeight w:val="1350"/>
          <w:jc w:val="center"/>
        </w:trPr>
        <w:tc>
          <w:tcPr>
            <w:tcW w:w="407" w:type="dxa"/>
            <w:shd w:val="clear" w:color="auto" w:fill="auto"/>
            <w:vAlign w:val="center"/>
            <w:hideMark/>
          </w:tcPr>
          <w:p w14:paraId="6D8F1D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170</w:t>
            </w:r>
          </w:p>
        </w:tc>
        <w:tc>
          <w:tcPr>
            <w:tcW w:w="852" w:type="dxa"/>
            <w:shd w:val="clear" w:color="auto" w:fill="auto"/>
            <w:noWrap/>
            <w:vAlign w:val="center"/>
            <w:hideMark/>
          </w:tcPr>
          <w:p w14:paraId="2673E6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435907</w:t>
            </w:r>
          </w:p>
        </w:tc>
        <w:tc>
          <w:tcPr>
            <w:tcW w:w="719" w:type="dxa"/>
            <w:shd w:val="clear" w:color="auto" w:fill="auto"/>
            <w:vAlign w:val="center"/>
            <w:hideMark/>
          </w:tcPr>
          <w:p w14:paraId="474F27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2A07C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E3FFB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12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42D69F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1,59</w:t>
            </w:r>
          </w:p>
        </w:tc>
        <w:tc>
          <w:tcPr>
            <w:tcW w:w="1219" w:type="dxa"/>
            <w:vAlign w:val="center"/>
          </w:tcPr>
          <w:p w14:paraId="3E9F66D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159,00</w:t>
            </w:r>
          </w:p>
        </w:tc>
      </w:tr>
      <w:tr w:rsidR="007E7C20" w:rsidRPr="0002141C" w14:paraId="3D355D41" w14:textId="77777777" w:rsidTr="00210B5B">
        <w:trPr>
          <w:trHeight w:val="561"/>
          <w:jc w:val="center"/>
        </w:trPr>
        <w:tc>
          <w:tcPr>
            <w:tcW w:w="407" w:type="dxa"/>
            <w:shd w:val="clear" w:color="auto" w:fill="auto"/>
            <w:vAlign w:val="center"/>
            <w:hideMark/>
          </w:tcPr>
          <w:p w14:paraId="271C95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171</w:t>
            </w:r>
          </w:p>
        </w:tc>
        <w:tc>
          <w:tcPr>
            <w:tcW w:w="852" w:type="dxa"/>
            <w:shd w:val="clear" w:color="auto" w:fill="auto"/>
            <w:noWrap/>
            <w:vAlign w:val="center"/>
            <w:hideMark/>
          </w:tcPr>
          <w:p w14:paraId="0EAFE67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435909</w:t>
            </w:r>
          </w:p>
        </w:tc>
        <w:tc>
          <w:tcPr>
            <w:tcW w:w="719" w:type="dxa"/>
            <w:shd w:val="clear" w:color="auto" w:fill="auto"/>
            <w:vAlign w:val="center"/>
            <w:hideMark/>
          </w:tcPr>
          <w:p w14:paraId="0D28F6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7773A7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AF9A9A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16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46EE7C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1,36</w:t>
            </w:r>
          </w:p>
        </w:tc>
        <w:tc>
          <w:tcPr>
            <w:tcW w:w="1219" w:type="dxa"/>
            <w:vAlign w:val="center"/>
          </w:tcPr>
          <w:p w14:paraId="4636BE7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136,00</w:t>
            </w:r>
          </w:p>
        </w:tc>
      </w:tr>
      <w:tr w:rsidR="007E7C20" w:rsidRPr="0002141C" w14:paraId="58DB19E4" w14:textId="77777777" w:rsidTr="00210B5B">
        <w:trPr>
          <w:trHeight w:val="506"/>
          <w:jc w:val="center"/>
        </w:trPr>
        <w:tc>
          <w:tcPr>
            <w:tcW w:w="407" w:type="dxa"/>
            <w:shd w:val="clear" w:color="auto" w:fill="auto"/>
            <w:vAlign w:val="center"/>
            <w:hideMark/>
          </w:tcPr>
          <w:p w14:paraId="43475C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172</w:t>
            </w:r>
          </w:p>
        </w:tc>
        <w:tc>
          <w:tcPr>
            <w:tcW w:w="852" w:type="dxa"/>
            <w:shd w:val="clear" w:color="auto" w:fill="auto"/>
            <w:noWrap/>
            <w:vAlign w:val="center"/>
            <w:hideMark/>
          </w:tcPr>
          <w:p w14:paraId="23BF3A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435910</w:t>
            </w:r>
          </w:p>
        </w:tc>
        <w:tc>
          <w:tcPr>
            <w:tcW w:w="719" w:type="dxa"/>
            <w:shd w:val="clear" w:color="auto" w:fill="auto"/>
            <w:vAlign w:val="center"/>
            <w:hideMark/>
          </w:tcPr>
          <w:p w14:paraId="7A26A7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7ED63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91F806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18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388D81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1,73</w:t>
            </w:r>
          </w:p>
        </w:tc>
        <w:tc>
          <w:tcPr>
            <w:tcW w:w="1219" w:type="dxa"/>
            <w:vAlign w:val="center"/>
          </w:tcPr>
          <w:p w14:paraId="27BB55E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173,00</w:t>
            </w:r>
          </w:p>
        </w:tc>
      </w:tr>
      <w:tr w:rsidR="007E7C20" w:rsidRPr="0002141C" w14:paraId="63DE260D" w14:textId="77777777" w:rsidTr="00210B5B">
        <w:trPr>
          <w:trHeight w:val="1350"/>
          <w:jc w:val="center"/>
        </w:trPr>
        <w:tc>
          <w:tcPr>
            <w:tcW w:w="407" w:type="dxa"/>
            <w:shd w:val="clear" w:color="auto" w:fill="auto"/>
            <w:vAlign w:val="center"/>
            <w:hideMark/>
          </w:tcPr>
          <w:p w14:paraId="687D28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173</w:t>
            </w:r>
          </w:p>
        </w:tc>
        <w:tc>
          <w:tcPr>
            <w:tcW w:w="852" w:type="dxa"/>
            <w:shd w:val="clear" w:color="auto" w:fill="auto"/>
            <w:noWrap/>
            <w:vAlign w:val="center"/>
            <w:hideMark/>
          </w:tcPr>
          <w:p w14:paraId="248D6C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435911</w:t>
            </w:r>
          </w:p>
        </w:tc>
        <w:tc>
          <w:tcPr>
            <w:tcW w:w="719" w:type="dxa"/>
            <w:shd w:val="clear" w:color="auto" w:fill="auto"/>
            <w:vAlign w:val="center"/>
            <w:hideMark/>
          </w:tcPr>
          <w:p w14:paraId="6098AD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C3BFC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452521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20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652491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1,51</w:t>
            </w:r>
          </w:p>
        </w:tc>
        <w:tc>
          <w:tcPr>
            <w:tcW w:w="1219" w:type="dxa"/>
            <w:vAlign w:val="center"/>
          </w:tcPr>
          <w:p w14:paraId="46F298D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151,00</w:t>
            </w:r>
          </w:p>
        </w:tc>
      </w:tr>
      <w:tr w:rsidR="007E7C20" w:rsidRPr="0002141C" w14:paraId="3F2C53FB" w14:textId="77777777" w:rsidTr="00210B5B">
        <w:trPr>
          <w:trHeight w:val="1350"/>
          <w:jc w:val="center"/>
        </w:trPr>
        <w:tc>
          <w:tcPr>
            <w:tcW w:w="407" w:type="dxa"/>
            <w:shd w:val="clear" w:color="auto" w:fill="auto"/>
            <w:vAlign w:val="center"/>
            <w:hideMark/>
          </w:tcPr>
          <w:p w14:paraId="5C66B8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174</w:t>
            </w:r>
          </w:p>
        </w:tc>
        <w:tc>
          <w:tcPr>
            <w:tcW w:w="852" w:type="dxa"/>
            <w:shd w:val="clear" w:color="auto" w:fill="auto"/>
            <w:noWrap/>
            <w:vAlign w:val="center"/>
            <w:hideMark/>
          </w:tcPr>
          <w:p w14:paraId="6BC2244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435912</w:t>
            </w:r>
          </w:p>
        </w:tc>
        <w:tc>
          <w:tcPr>
            <w:tcW w:w="719" w:type="dxa"/>
            <w:shd w:val="clear" w:color="auto" w:fill="auto"/>
            <w:vAlign w:val="center"/>
            <w:hideMark/>
          </w:tcPr>
          <w:p w14:paraId="11F5AC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8DC11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D9BD1B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22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6DC9C0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1,62</w:t>
            </w:r>
          </w:p>
        </w:tc>
        <w:tc>
          <w:tcPr>
            <w:tcW w:w="1219" w:type="dxa"/>
            <w:vAlign w:val="center"/>
          </w:tcPr>
          <w:p w14:paraId="6FF5AE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162,00</w:t>
            </w:r>
          </w:p>
        </w:tc>
      </w:tr>
      <w:tr w:rsidR="007E7C20" w:rsidRPr="0002141C" w14:paraId="0D0A11A9" w14:textId="77777777" w:rsidTr="00210B5B">
        <w:trPr>
          <w:trHeight w:val="900"/>
          <w:jc w:val="center"/>
        </w:trPr>
        <w:tc>
          <w:tcPr>
            <w:tcW w:w="407" w:type="dxa"/>
            <w:shd w:val="clear" w:color="auto" w:fill="auto"/>
            <w:vAlign w:val="center"/>
            <w:hideMark/>
          </w:tcPr>
          <w:p w14:paraId="229E8AD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175</w:t>
            </w:r>
          </w:p>
        </w:tc>
        <w:tc>
          <w:tcPr>
            <w:tcW w:w="852" w:type="dxa"/>
            <w:shd w:val="clear" w:color="auto" w:fill="auto"/>
            <w:noWrap/>
            <w:vAlign w:val="center"/>
            <w:hideMark/>
          </w:tcPr>
          <w:p w14:paraId="37413E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436228</w:t>
            </w:r>
          </w:p>
        </w:tc>
        <w:tc>
          <w:tcPr>
            <w:tcW w:w="719" w:type="dxa"/>
            <w:shd w:val="clear" w:color="auto" w:fill="auto"/>
            <w:vAlign w:val="center"/>
            <w:hideMark/>
          </w:tcPr>
          <w:p w14:paraId="5D1929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95CCD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8505D2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06 -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6E11C08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0,62</w:t>
            </w:r>
          </w:p>
        </w:tc>
        <w:tc>
          <w:tcPr>
            <w:tcW w:w="1219" w:type="dxa"/>
            <w:vAlign w:val="center"/>
          </w:tcPr>
          <w:p w14:paraId="3A132F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62,00</w:t>
            </w:r>
          </w:p>
        </w:tc>
      </w:tr>
      <w:tr w:rsidR="007E7C20" w:rsidRPr="0002141C" w14:paraId="078CD8E9" w14:textId="77777777" w:rsidTr="00210B5B">
        <w:trPr>
          <w:trHeight w:val="900"/>
          <w:jc w:val="center"/>
        </w:trPr>
        <w:tc>
          <w:tcPr>
            <w:tcW w:w="407" w:type="dxa"/>
            <w:shd w:val="clear" w:color="auto" w:fill="auto"/>
            <w:vAlign w:val="center"/>
            <w:hideMark/>
          </w:tcPr>
          <w:p w14:paraId="565449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176</w:t>
            </w:r>
          </w:p>
        </w:tc>
        <w:tc>
          <w:tcPr>
            <w:tcW w:w="852" w:type="dxa"/>
            <w:shd w:val="clear" w:color="auto" w:fill="auto"/>
            <w:noWrap/>
            <w:vAlign w:val="center"/>
            <w:hideMark/>
          </w:tcPr>
          <w:p w14:paraId="7AA0FDC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436229</w:t>
            </w:r>
          </w:p>
        </w:tc>
        <w:tc>
          <w:tcPr>
            <w:tcW w:w="719" w:type="dxa"/>
            <w:shd w:val="clear" w:color="auto" w:fill="auto"/>
            <w:vAlign w:val="center"/>
            <w:hideMark/>
          </w:tcPr>
          <w:p w14:paraId="0D351B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497D42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56D9F9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08 -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399125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0,65</w:t>
            </w:r>
          </w:p>
        </w:tc>
        <w:tc>
          <w:tcPr>
            <w:tcW w:w="1219" w:type="dxa"/>
            <w:vAlign w:val="center"/>
          </w:tcPr>
          <w:p w14:paraId="1064D6B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130,00</w:t>
            </w:r>
          </w:p>
        </w:tc>
      </w:tr>
      <w:tr w:rsidR="007E7C20" w:rsidRPr="0002141C" w14:paraId="266FABE0" w14:textId="77777777" w:rsidTr="00210B5B">
        <w:trPr>
          <w:trHeight w:val="900"/>
          <w:jc w:val="center"/>
        </w:trPr>
        <w:tc>
          <w:tcPr>
            <w:tcW w:w="407" w:type="dxa"/>
            <w:shd w:val="clear" w:color="auto" w:fill="auto"/>
            <w:vAlign w:val="center"/>
            <w:hideMark/>
          </w:tcPr>
          <w:p w14:paraId="416A143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177</w:t>
            </w:r>
          </w:p>
        </w:tc>
        <w:tc>
          <w:tcPr>
            <w:tcW w:w="852" w:type="dxa"/>
            <w:shd w:val="clear" w:color="auto" w:fill="auto"/>
            <w:noWrap/>
            <w:vAlign w:val="center"/>
            <w:hideMark/>
          </w:tcPr>
          <w:p w14:paraId="1D9798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436230</w:t>
            </w:r>
          </w:p>
        </w:tc>
        <w:tc>
          <w:tcPr>
            <w:tcW w:w="719" w:type="dxa"/>
            <w:shd w:val="clear" w:color="auto" w:fill="auto"/>
            <w:vAlign w:val="center"/>
            <w:hideMark/>
          </w:tcPr>
          <w:p w14:paraId="5BB576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5BA10D2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C81CEC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2AE6AB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0,74</w:t>
            </w:r>
          </w:p>
        </w:tc>
        <w:tc>
          <w:tcPr>
            <w:tcW w:w="1219" w:type="dxa"/>
            <w:vAlign w:val="center"/>
          </w:tcPr>
          <w:p w14:paraId="6E3C9D6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7.400,00</w:t>
            </w:r>
          </w:p>
        </w:tc>
      </w:tr>
      <w:tr w:rsidR="007E7C20" w:rsidRPr="0002141C" w14:paraId="3B78730F" w14:textId="77777777" w:rsidTr="00210B5B">
        <w:trPr>
          <w:trHeight w:val="900"/>
          <w:jc w:val="center"/>
        </w:trPr>
        <w:tc>
          <w:tcPr>
            <w:tcW w:w="407" w:type="dxa"/>
            <w:shd w:val="clear" w:color="auto" w:fill="auto"/>
            <w:vAlign w:val="center"/>
            <w:hideMark/>
          </w:tcPr>
          <w:p w14:paraId="252165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178</w:t>
            </w:r>
          </w:p>
        </w:tc>
        <w:tc>
          <w:tcPr>
            <w:tcW w:w="852" w:type="dxa"/>
            <w:shd w:val="clear" w:color="auto" w:fill="auto"/>
            <w:noWrap/>
            <w:vAlign w:val="center"/>
            <w:hideMark/>
          </w:tcPr>
          <w:p w14:paraId="0D2E71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436231</w:t>
            </w:r>
          </w:p>
        </w:tc>
        <w:tc>
          <w:tcPr>
            <w:tcW w:w="719" w:type="dxa"/>
            <w:shd w:val="clear" w:color="auto" w:fill="auto"/>
            <w:vAlign w:val="center"/>
            <w:hideMark/>
          </w:tcPr>
          <w:p w14:paraId="49D0834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5F4982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10FF9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0129AC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36C4EB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8.800,00</w:t>
            </w:r>
          </w:p>
        </w:tc>
      </w:tr>
      <w:tr w:rsidR="007E7C20" w:rsidRPr="0002141C" w14:paraId="5EAEBDC9" w14:textId="77777777" w:rsidTr="00210B5B">
        <w:trPr>
          <w:trHeight w:val="900"/>
          <w:jc w:val="center"/>
        </w:trPr>
        <w:tc>
          <w:tcPr>
            <w:tcW w:w="407" w:type="dxa"/>
            <w:shd w:val="clear" w:color="auto" w:fill="auto"/>
            <w:vAlign w:val="center"/>
            <w:hideMark/>
          </w:tcPr>
          <w:p w14:paraId="16E2E8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179</w:t>
            </w:r>
          </w:p>
        </w:tc>
        <w:tc>
          <w:tcPr>
            <w:tcW w:w="852" w:type="dxa"/>
            <w:shd w:val="clear" w:color="auto" w:fill="auto"/>
            <w:noWrap/>
            <w:vAlign w:val="center"/>
            <w:hideMark/>
          </w:tcPr>
          <w:p w14:paraId="1A0819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435982</w:t>
            </w:r>
          </w:p>
        </w:tc>
        <w:tc>
          <w:tcPr>
            <w:tcW w:w="719" w:type="dxa"/>
            <w:shd w:val="clear" w:color="auto" w:fill="auto"/>
            <w:vAlign w:val="center"/>
            <w:hideMark/>
          </w:tcPr>
          <w:p w14:paraId="43D806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5182D3F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30A41C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5B8B79F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0,65</w:t>
            </w:r>
          </w:p>
        </w:tc>
        <w:tc>
          <w:tcPr>
            <w:tcW w:w="1219" w:type="dxa"/>
            <w:vAlign w:val="center"/>
          </w:tcPr>
          <w:p w14:paraId="10D1E0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1.300,00</w:t>
            </w:r>
          </w:p>
        </w:tc>
      </w:tr>
      <w:tr w:rsidR="007E7C20" w:rsidRPr="0002141C" w14:paraId="20E7D015" w14:textId="77777777" w:rsidTr="00210B5B">
        <w:trPr>
          <w:trHeight w:val="900"/>
          <w:jc w:val="center"/>
        </w:trPr>
        <w:tc>
          <w:tcPr>
            <w:tcW w:w="407" w:type="dxa"/>
            <w:shd w:val="clear" w:color="auto" w:fill="auto"/>
            <w:vAlign w:val="center"/>
            <w:hideMark/>
          </w:tcPr>
          <w:p w14:paraId="70B3B21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180</w:t>
            </w:r>
          </w:p>
        </w:tc>
        <w:tc>
          <w:tcPr>
            <w:tcW w:w="852" w:type="dxa"/>
            <w:shd w:val="clear" w:color="auto" w:fill="auto"/>
            <w:noWrap/>
            <w:vAlign w:val="center"/>
            <w:hideMark/>
          </w:tcPr>
          <w:p w14:paraId="38C50A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435985</w:t>
            </w:r>
          </w:p>
        </w:tc>
        <w:tc>
          <w:tcPr>
            <w:tcW w:w="719" w:type="dxa"/>
            <w:shd w:val="clear" w:color="auto" w:fill="auto"/>
            <w:vAlign w:val="center"/>
            <w:hideMark/>
          </w:tcPr>
          <w:p w14:paraId="7A31D0F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642A20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F37F06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600F24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0,89</w:t>
            </w:r>
          </w:p>
        </w:tc>
        <w:tc>
          <w:tcPr>
            <w:tcW w:w="1219" w:type="dxa"/>
            <w:vAlign w:val="center"/>
          </w:tcPr>
          <w:p w14:paraId="3FF1236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445,00</w:t>
            </w:r>
          </w:p>
        </w:tc>
      </w:tr>
      <w:tr w:rsidR="007E7C20" w:rsidRPr="0002141C" w14:paraId="5B34CB1C" w14:textId="77777777" w:rsidTr="00210B5B">
        <w:trPr>
          <w:trHeight w:val="900"/>
          <w:jc w:val="center"/>
        </w:trPr>
        <w:tc>
          <w:tcPr>
            <w:tcW w:w="407" w:type="dxa"/>
            <w:shd w:val="clear" w:color="auto" w:fill="auto"/>
            <w:vAlign w:val="center"/>
            <w:hideMark/>
          </w:tcPr>
          <w:p w14:paraId="782668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181</w:t>
            </w:r>
          </w:p>
        </w:tc>
        <w:tc>
          <w:tcPr>
            <w:tcW w:w="852" w:type="dxa"/>
            <w:shd w:val="clear" w:color="auto" w:fill="auto"/>
            <w:noWrap/>
            <w:vAlign w:val="center"/>
            <w:hideMark/>
          </w:tcPr>
          <w:p w14:paraId="748F82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435983</w:t>
            </w:r>
          </w:p>
        </w:tc>
        <w:tc>
          <w:tcPr>
            <w:tcW w:w="719" w:type="dxa"/>
            <w:shd w:val="clear" w:color="auto" w:fill="auto"/>
            <w:vAlign w:val="center"/>
            <w:hideMark/>
          </w:tcPr>
          <w:p w14:paraId="40A15AA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91FE02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6E650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6CBB15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603B3A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88,00</w:t>
            </w:r>
          </w:p>
        </w:tc>
      </w:tr>
      <w:tr w:rsidR="007E7C20" w:rsidRPr="0002141C" w14:paraId="5316A10A" w14:textId="77777777" w:rsidTr="00210B5B">
        <w:trPr>
          <w:trHeight w:val="1125"/>
          <w:jc w:val="center"/>
        </w:trPr>
        <w:tc>
          <w:tcPr>
            <w:tcW w:w="407" w:type="dxa"/>
            <w:shd w:val="clear" w:color="auto" w:fill="auto"/>
            <w:vAlign w:val="center"/>
            <w:hideMark/>
          </w:tcPr>
          <w:p w14:paraId="1360D2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182</w:t>
            </w:r>
          </w:p>
        </w:tc>
        <w:tc>
          <w:tcPr>
            <w:tcW w:w="852" w:type="dxa"/>
            <w:shd w:val="clear" w:color="auto" w:fill="auto"/>
            <w:noWrap/>
            <w:vAlign w:val="center"/>
            <w:hideMark/>
          </w:tcPr>
          <w:p w14:paraId="047596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452237</w:t>
            </w:r>
          </w:p>
        </w:tc>
        <w:tc>
          <w:tcPr>
            <w:tcW w:w="719" w:type="dxa"/>
            <w:shd w:val="clear" w:color="auto" w:fill="auto"/>
            <w:vAlign w:val="center"/>
            <w:hideMark/>
          </w:tcPr>
          <w:p w14:paraId="2E2D1C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3A78E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E1B8AA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ARAMADA TAMANHO PP - Tala aramada, 30cm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21A3FA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6,38</w:t>
            </w:r>
          </w:p>
        </w:tc>
        <w:tc>
          <w:tcPr>
            <w:tcW w:w="1219" w:type="dxa"/>
            <w:vAlign w:val="center"/>
          </w:tcPr>
          <w:p w14:paraId="2ACE9A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63,80</w:t>
            </w:r>
          </w:p>
        </w:tc>
      </w:tr>
      <w:tr w:rsidR="007E7C20" w:rsidRPr="0002141C" w14:paraId="28F9A17E" w14:textId="77777777" w:rsidTr="00210B5B">
        <w:trPr>
          <w:trHeight w:val="703"/>
          <w:jc w:val="center"/>
        </w:trPr>
        <w:tc>
          <w:tcPr>
            <w:tcW w:w="407" w:type="dxa"/>
            <w:shd w:val="clear" w:color="auto" w:fill="auto"/>
            <w:vAlign w:val="center"/>
            <w:hideMark/>
          </w:tcPr>
          <w:p w14:paraId="262CD74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183</w:t>
            </w:r>
          </w:p>
        </w:tc>
        <w:tc>
          <w:tcPr>
            <w:tcW w:w="852" w:type="dxa"/>
            <w:shd w:val="clear" w:color="auto" w:fill="auto"/>
            <w:noWrap/>
            <w:vAlign w:val="center"/>
            <w:hideMark/>
          </w:tcPr>
          <w:p w14:paraId="214C50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452238</w:t>
            </w:r>
          </w:p>
        </w:tc>
        <w:tc>
          <w:tcPr>
            <w:tcW w:w="719" w:type="dxa"/>
            <w:shd w:val="clear" w:color="auto" w:fill="auto"/>
            <w:vAlign w:val="center"/>
            <w:hideMark/>
          </w:tcPr>
          <w:p w14:paraId="07ADD3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329E663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1C3578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ARAMADA TAMANHO P - Tala aramada, 53cm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3E023E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9,84</w:t>
            </w:r>
          </w:p>
        </w:tc>
        <w:tc>
          <w:tcPr>
            <w:tcW w:w="1219" w:type="dxa"/>
            <w:vAlign w:val="center"/>
          </w:tcPr>
          <w:p w14:paraId="77378BC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98,40</w:t>
            </w:r>
          </w:p>
        </w:tc>
      </w:tr>
      <w:tr w:rsidR="007E7C20" w:rsidRPr="0002141C" w14:paraId="281EB3C9" w14:textId="77777777" w:rsidTr="00210B5B">
        <w:trPr>
          <w:trHeight w:val="505"/>
          <w:jc w:val="center"/>
        </w:trPr>
        <w:tc>
          <w:tcPr>
            <w:tcW w:w="407" w:type="dxa"/>
            <w:shd w:val="clear" w:color="auto" w:fill="auto"/>
            <w:vAlign w:val="center"/>
            <w:hideMark/>
          </w:tcPr>
          <w:p w14:paraId="0BB516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184</w:t>
            </w:r>
          </w:p>
        </w:tc>
        <w:tc>
          <w:tcPr>
            <w:tcW w:w="852" w:type="dxa"/>
            <w:shd w:val="clear" w:color="auto" w:fill="auto"/>
            <w:noWrap/>
            <w:vAlign w:val="center"/>
            <w:hideMark/>
          </w:tcPr>
          <w:p w14:paraId="3D366B2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452239</w:t>
            </w:r>
          </w:p>
        </w:tc>
        <w:tc>
          <w:tcPr>
            <w:tcW w:w="719" w:type="dxa"/>
            <w:shd w:val="clear" w:color="auto" w:fill="auto"/>
            <w:vAlign w:val="center"/>
            <w:hideMark/>
          </w:tcPr>
          <w:p w14:paraId="6BB9F2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79B63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F326F1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ARAMADA TAMANHO M - Tala aramada, 63cm x 9cm,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4CDC88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11,12</w:t>
            </w:r>
          </w:p>
        </w:tc>
        <w:tc>
          <w:tcPr>
            <w:tcW w:w="1219" w:type="dxa"/>
            <w:vAlign w:val="center"/>
          </w:tcPr>
          <w:p w14:paraId="4372D9E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111,20</w:t>
            </w:r>
          </w:p>
        </w:tc>
      </w:tr>
      <w:tr w:rsidR="007E7C20" w:rsidRPr="0002141C" w14:paraId="4244FE72" w14:textId="77777777" w:rsidTr="00210B5B">
        <w:trPr>
          <w:trHeight w:val="1125"/>
          <w:jc w:val="center"/>
        </w:trPr>
        <w:tc>
          <w:tcPr>
            <w:tcW w:w="407" w:type="dxa"/>
            <w:shd w:val="clear" w:color="auto" w:fill="auto"/>
            <w:vAlign w:val="center"/>
            <w:hideMark/>
          </w:tcPr>
          <w:p w14:paraId="3CE3EE5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185</w:t>
            </w:r>
          </w:p>
        </w:tc>
        <w:tc>
          <w:tcPr>
            <w:tcW w:w="852" w:type="dxa"/>
            <w:shd w:val="clear" w:color="auto" w:fill="auto"/>
            <w:noWrap/>
            <w:vAlign w:val="center"/>
            <w:hideMark/>
          </w:tcPr>
          <w:p w14:paraId="0F3ACA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452240</w:t>
            </w:r>
          </w:p>
        </w:tc>
        <w:tc>
          <w:tcPr>
            <w:tcW w:w="719" w:type="dxa"/>
            <w:shd w:val="clear" w:color="auto" w:fill="auto"/>
            <w:vAlign w:val="center"/>
            <w:hideMark/>
          </w:tcPr>
          <w:p w14:paraId="5D8512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5517CB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E4D8F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ARAMADA TAMANHO G - Tala aramada, - 86 cm x 10cm,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42643B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13,15</w:t>
            </w:r>
          </w:p>
        </w:tc>
        <w:tc>
          <w:tcPr>
            <w:tcW w:w="1219" w:type="dxa"/>
            <w:vAlign w:val="center"/>
          </w:tcPr>
          <w:p w14:paraId="1A4E20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131,50</w:t>
            </w:r>
          </w:p>
        </w:tc>
      </w:tr>
      <w:tr w:rsidR="007E7C20" w:rsidRPr="0002141C" w14:paraId="5F1A5496" w14:textId="77777777" w:rsidTr="00210B5B">
        <w:trPr>
          <w:trHeight w:val="1125"/>
          <w:jc w:val="center"/>
        </w:trPr>
        <w:tc>
          <w:tcPr>
            <w:tcW w:w="407" w:type="dxa"/>
            <w:shd w:val="clear" w:color="auto" w:fill="auto"/>
            <w:vAlign w:val="center"/>
            <w:hideMark/>
          </w:tcPr>
          <w:p w14:paraId="6BE2411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186</w:t>
            </w:r>
          </w:p>
        </w:tc>
        <w:tc>
          <w:tcPr>
            <w:tcW w:w="852" w:type="dxa"/>
            <w:shd w:val="clear" w:color="auto" w:fill="auto"/>
            <w:noWrap/>
            <w:vAlign w:val="center"/>
            <w:hideMark/>
          </w:tcPr>
          <w:p w14:paraId="61E7FB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452241</w:t>
            </w:r>
          </w:p>
        </w:tc>
        <w:tc>
          <w:tcPr>
            <w:tcW w:w="719" w:type="dxa"/>
            <w:shd w:val="clear" w:color="auto" w:fill="auto"/>
            <w:vAlign w:val="center"/>
            <w:hideMark/>
          </w:tcPr>
          <w:p w14:paraId="1BB5B4A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4DF8DE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F53DC1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ARAMADA TAMANHO GG - Tala aramada, 1,02cm x 11,5cm,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3F2E496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21,91</w:t>
            </w:r>
          </w:p>
        </w:tc>
        <w:tc>
          <w:tcPr>
            <w:tcW w:w="1219" w:type="dxa"/>
            <w:vAlign w:val="center"/>
          </w:tcPr>
          <w:p w14:paraId="6DC2A3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219,10</w:t>
            </w:r>
          </w:p>
        </w:tc>
      </w:tr>
      <w:tr w:rsidR="007E7C20" w:rsidRPr="0002141C" w14:paraId="4399B7D8" w14:textId="77777777" w:rsidTr="00210B5B">
        <w:trPr>
          <w:trHeight w:val="2025"/>
          <w:jc w:val="center"/>
        </w:trPr>
        <w:tc>
          <w:tcPr>
            <w:tcW w:w="407" w:type="dxa"/>
            <w:shd w:val="clear" w:color="auto" w:fill="auto"/>
            <w:vAlign w:val="center"/>
            <w:hideMark/>
          </w:tcPr>
          <w:p w14:paraId="102BEE8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187</w:t>
            </w:r>
          </w:p>
        </w:tc>
        <w:tc>
          <w:tcPr>
            <w:tcW w:w="852" w:type="dxa"/>
            <w:shd w:val="clear" w:color="auto" w:fill="auto"/>
            <w:noWrap/>
            <w:vAlign w:val="center"/>
            <w:hideMark/>
          </w:tcPr>
          <w:p w14:paraId="0069E0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452194</w:t>
            </w:r>
          </w:p>
        </w:tc>
        <w:tc>
          <w:tcPr>
            <w:tcW w:w="719" w:type="dxa"/>
            <w:shd w:val="clear" w:color="auto" w:fill="auto"/>
            <w:vAlign w:val="center"/>
            <w:hideMark/>
          </w:tcPr>
          <w:p w14:paraId="78CD983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0256994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4332B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Tala de papelão - tamanho “G”</w:t>
            </w:r>
            <w:r w:rsidRPr="0002141C">
              <w:rPr>
                <w:rFonts w:ascii="Arial" w:hAnsi="Arial" w:cs="Arial"/>
                <w:sz w:val="16"/>
                <w:szCs w:val="16"/>
                <w:lang w:eastAsia="pt-BR"/>
              </w:rPr>
              <w:br/>
              <w:t>- moldável;</w:t>
            </w:r>
            <w:r w:rsidRPr="0002141C">
              <w:rPr>
                <w:rFonts w:ascii="Arial" w:hAnsi="Arial" w:cs="Arial"/>
                <w:sz w:val="16"/>
                <w:szCs w:val="16"/>
                <w:lang w:eastAsia="pt-BR"/>
              </w:rPr>
              <w:br/>
              <w:t>- possui marcação para dobras;</w:t>
            </w:r>
            <w:r w:rsidRPr="0002141C">
              <w:rPr>
                <w:rFonts w:ascii="Arial" w:hAnsi="Arial" w:cs="Arial"/>
                <w:sz w:val="16"/>
                <w:szCs w:val="16"/>
                <w:lang w:eastAsia="pt-BR"/>
              </w:rPr>
              <w:br/>
              <w:t>- pode ser usada juntamente de fita crepe, gaze ou bandagem;</w:t>
            </w:r>
            <w:r w:rsidRPr="0002141C">
              <w:rPr>
                <w:rFonts w:ascii="Arial" w:hAnsi="Arial" w:cs="Arial"/>
                <w:sz w:val="16"/>
                <w:szCs w:val="16"/>
                <w:lang w:eastAsia="pt-BR"/>
              </w:rPr>
              <w:br/>
              <w:t>- fácil e rápida de montar;</w:t>
            </w:r>
            <w:r w:rsidRPr="0002141C">
              <w:rPr>
                <w:rFonts w:ascii="Arial" w:hAnsi="Arial" w:cs="Arial"/>
                <w:sz w:val="16"/>
                <w:szCs w:val="16"/>
                <w:lang w:eastAsia="pt-BR"/>
              </w:rPr>
              <w:br/>
              <w:t>- uso único;</w:t>
            </w:r>
            <w:r w:rsidRPr="0002141C">
              <w:rPr>
                <w:rFonts w:ascii="Arial" w:hAnsi="Arial" w:cs="Arial"/>
                <w:sz w:val="16"/>
                <w:szCs w:val="16"/>
                <w:lang w:eastAsia="pt-BR"/>
              </w:rPr>
              <w:br/>
              <w:t>- descartável;</w:t>
            </w:r>
            <w:r w:rsidRPr="0002141C">
              <w:rPr>
                <w:rFonts w:ascii="Arial" w:hAnsi="Arial" w:cs="Arial"/>
                <w:sz w:val="16"/>
                <w:szCs w:val="16"/>
                <w:lang w:eastAsia="pt-BR"/>
              </w:rPr>
              <w:br/>
              <w:t>- produzida em papelão;</w:t>
            </w:r>
            <w:r w:rsidRPr="0002141C">
              <w:rPr>
                <w:rFonts w:ascii="Arial" w:hAnsi="Arial" w:cs="Arial"/>
                <w:sz w:val="16"/>
                <w:szCs w:val="16"/>
                <w:lang w:eastAsia="pt-BR"/>
              </w:rPr>
              <w:br/>
              <w:t>- dimensões aproximadas: 70cm X 20cm;</w:t>
            </w:r>
          </w:p>
        </w:tc>
        <w:tc>
          <w:tcPr>
            <w:tcW w:w="968" w:type="dxa"/>
            <w:vAlign w:val="center"/>
          </w:tcPr>
          <w:p w14:paraId="5FFCEB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2,94</w:t>
            </w:r>
          </w:p>
        </w:tc>
        <w:tc>
          <w:tcPr>
            <w:tcW w:w="1219" w:type="dxa"/>
            <w:vAlign w:val="center"/>
          </w:tcPr>
          <w:p w14:paraId="04D6E8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588,00</w:t>
            </w:r>
          </w:p>
        </w:tc>
      </w:tr>
      <w:tr w:rsidR="007E7C20" w:rsidRPr="0002141C" w14:paraId="4973D76A" w14:textId="77777777" w:rsidTr="00210B5B">
        <w:trPr>
          <w:trHeight w:val="675"/>
          <w:jc w:val="center"/>
        </w:trPr>
        <w:tc>
          <w:tcPr>
            <w:tcW w:w="407" w:type="dxa"/>
            <w:shd w:val="clear" w:color="auto" w:fill="auto"/>
            <w:vAlign w:val="center"/>
            <w:hideMark/>
          </w:tcPr>
          <w:p w14:paraId="7B2EC1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188</w:t>
            </w:r>
          </w:p>
        </w:tc>
        <w:tc>
          <w:tcPr>
            <w:tcW w:w="852" w:type="dxa"/>
            <w:shd w:val="clear" w:color="auto" w:fill="auto"/>
            <w:noWrap/>
            <w:vAlign w:val="center"/>
            <w:hideMark/>
          </w:tcPr>
          <w:p w14:paraId="4BBB373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479659</w:t>
            </w:r>
          </w:p>
        </w:tc>
        <w:tc>
          <w:tcPr>
            <w:tcW w:w="719" w:type="dxa"/>
            <w:shd w:val="clear" w:color="auto" w:fill="auto"/>
            <w:vAlign w:val="center"/>
            <w:hideMark/>
          </w:tcPr>
          <w:p w14:paraId="684102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210AE9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ABD371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Tampa Protetora Uso Médico (Protetor para cone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Aplicação: P/ Conectores - Equipo, Extensor, Seringa, Cateter, Tipo: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Material: Polímero, Tipo Uso: Estéril, Uso Único, Embalagem individual.</w:t>
            </w:r>
          </w:p>
        </w:tc>
        <w:tc>
          <w:tcPr>
            <w:tcW w:w="968" w:type="dxa"/>
            <w:vAlign w:val="center"/>
          </w:tcPr>
          <w:p w14:paraId="07F728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0,30</w:t>
            </w:r>
          </w:p>
        </w:tc>
        <w:tc>
          <w:tcPr>
            <w:tcW w:w="1219" w:type="dxa"/>
            <w:vAlign w:val="center"/>
          </w:tcPr>
          <w:p w14:paraId="2FE6EF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600,00</w:t>
            </w:r>
          </w:p>
        </w:tc>
      </w:tr>
      <w:tr w:rsidR="007E7C20" w:rsidRPr="0002141C" w14:paraId="582B148F" w14:textId="77777777" w:rsidTr="00210B5B">
        <w:trPr>
          <w:trHeight w:val="900"/>
          <w:jc w:val="center"/>
        </w:trPr>
        <w:tc>
          <w:tcPr>
            <w:tcW w:w="407" w:type="dxa"/>
            <w:shd w:val="clear" w:color="auto" w:fill="auto"/>
            <w:vAlign w:val="center"/>
            <w:hideMark/>
          </w:tcPr>
          <w:p w14:paraId="7C1BCD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189</w:t>
            </w:r>
          </w:p>
        </w:tc>
        <w:tc>
          <w:tcPr>
            <w:tcW w:w="852" w:type="dxa"/>
            <w:shd w:val="clear" w:color="auto" w:fill="auto"/>
            <w:noWrap/>
            <w:vAlign w:val="center"/>
            <w:hideMark/>
          </w:tcPr>
          <w:p w14:paraId="51A5D41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428620</w:t>
            </w:r>
          </w:p>
        </w:tc>
        <w:tc>
          <w:tcPr>
            <w:tcW w:w="719" w:type="dxa"/>
            <w:shd w:val="clear" w:color="auto" w:fill="auto"/>
            <w:vAlign w:val="center"/>
            <w:hideMark/>
          </w:tcPr>
          <w:p w14:paraId="61C5BD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79FD5D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PACOTE COM 100 UNIDADES</w:t>
            </w:r>
          </w:p>
        </w:tc>
        <w:tc>
          <w:tcPr>
            <w:tcW w:w="2756" w:type="dxa"/>
            <w:vAlign w:val="bottom"/>
          </w:tcPr>
          <w:p w14:paraId="07F1B47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968" w:type="dxa"/>
            <w:vAlign w:val="center"/>
          </w:tcPr>
          <w:p w14:paraId="5EA3CF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10,16</w:t>
            </w:r>
          </w:p>
        </w:tc>
        <w:tc>
          <w:tcPr>
            <w:tcW w:w="1219" w:type="dxa"/>
            <w:vAlign w:val="center"/>
          </w:tcPr>
          <w:p w14:paraId="4D51DA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2.032,00</w:t>
            </w:r>
          </w:p>
        </w:tc>
      </w:tr>
      <w:tr w:rsidR="007E7C20" w:rsidRPr="0002141C" w14:paraId="4289D6E1" w14:textId="77777777" w:rsidTr="00210B5B">
        <w:trPr>
          <w:trHeight w:val="450"/>
          <w:jc w:val="center"/>
        </w:trPr>
        <w:tc>
          <w:tcPr>
            <w:tcW w:w="407" w:type="dxa"/>
            <w:shd w:val="clear" w:color="auto" w:fill="auto"/>
            <w:vAlign w:val="center"/>
            <w:hideMark/>
          </w:tcPr>
          <w:p w14:paraId="07C09E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190</w:t>
            </w:r>
          </w:p>
        </w:tc>
        <w:tc>
          <w:tcPr>
            <w:tcW w:w="852" w:type="dxa"/>
            <w:shd w:val="clear" w:color="auto" w:fill="auto"/>
            <w:noWrap/>
            <w:vAlign w:val="center"/>
            <w:hideMark/>
          </w:tcPr>
          <w:p w14:paraId="039115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459110</w:t>
            </w:r>
          </w:p>
        </w:tc>
        <w:tc>
          <w:tcPr>
            <w:tcW w:w="719" w:type="dxa"/>
            <w:shd w:val="clear" w:color="auto" w:fill="auto"/>
            <w:vAlign w:val="center"/>
            <w:hideMark/>
          </w:tcPr>
          <w:p w14:paraId="6FF643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557669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AB7DE4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de silicone n.º 204, 6x12mm, rolo de 15 metros.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Embalado individualmente em saco plástico de polietileno e selado a quente.</w:t>
            </w:r>
          </w:p>
        </w:tc>
        <w:tc>
          <w:tcPr>
            <w:tcW w:w="968" w:type="dxa"/>
            <w:vAlign w:val="center"/>
          </w:tcPr>
          <w:p w14:paraId="3AD8306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190,20</w:t>
            </w:r>
          </w:p>
        </w:tc>
        <w:tc>
          <w:tcPr>
            <w:tcW w:w="1219" w:type="dxa"/>
            <w:vAlign w:val="center"/>
          </w:tcPr>
          <w:p w14:paraId="12C59FA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951,00</w:t>
            </w:r>
          </w:p>
        </w:tc>
      </w:tr>
      <w:tr w:rsidR="007E7C20" w:rsidRPr="0002141C" w14:paraId="705BCF4F" w14:textId="77777777" w:rsidTr="00210B5B">
        <w:trPr>
          <w:trHeight w:val="567"/>
          <w:jc w:val="center"/>
        </w:trPr>
        <w:tc>
          <w:tcPr>
            <w:tcW w:w="407" w:type="dxa"/>
            <w:shd w:val="clear" w:color="auto" w:fill="auto"/>
            <w:vAlign w:val="center"/>
            <w:hideMark/>
          </w:tcPr>
          <w:p w14:paraId="3D05451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191</w:t>
            </w:r>
          </w:p>
        </w:tc>
        <w:tc>
          <w:tcPr>
            <w:tcW w:w="852" w:type="dxa"/>
            <w:shd w:val="clear" w:color="auto" w:fill="auto"/>
            <w:noWrap/>
            <w:vAlign w:val="center"/>
            <w:hideMark/>
          </w:tcPr>
          <w:p w14:paraId="0E38448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451266</w:t>
            </w:r>
          </w:p>
        </w:tc>
        <w:tc>
          <w:tcPr>
            <w:tcW w:w="719" w:type="dxa"/>
            <w:shd w:val="clear" w:color="auto" w:fill="auto"/>
            <w:vAlign w:val="center"/>
            <w:hideMark/>
          </w:tcPr>
          <w:p w14:paraId="1FAA63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6B38D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11390AD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3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462BA1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3,50</w:t>
            </w:r>
          </w:p>
        </w:tc>
        <w:tc>
          <w:tcPr>
            <w:tcW w:w="1219" w:type="dxa"/>
            <w:vAlign w:val="center"/>
          </w:tcPr>
          <w:p w14:paraId="6A8AF81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175,00</w:t>
            </w:r>
          </w:p>
        </w:tc>
      </w:tr>
      <w:tr w:rsidR="007E7C20" w:rsidRPr="0002141C" w14:paraId="521B17BD" w14:textId="77777777" w:rsidTr="00210B5B">
        <w:trPr>
          <w:trHeight w:val="703"/>
          <w:jc w:val="center"/>
        </w:trPr>
        <w:tc>
          <w:tcPr>
            <w:tcW w:w="407" w:type="dxa"/>
            <w:shd w:val="clear" w:color="auto" w:fill="auto"/>
            <w:vAlign w:val="center"/>
            <w:hideMark/>
          </w:tcPr>
          <w:p w14:paraId="0D2D04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192</w:t>
            </w:r>
          </w:p>
        </w:tc>
        <w:tc>
          <w:tcPr>
            <w:tcW w:w="852" w:type="dxa"/>
            <w:shd w:val="clear" w:color="auto" w:fill="auto"/>
            <w:noWrap/>
            <w:vAlign w:val="center"/>
            <w:hideMark/>
          </w:tcPr>
          <w:p w14:paraId="131E3D7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451271</w:t>
            </w:r>
          </w:p>
        </w:tc>
        <w:tc>
          <w:tcPr>
            <w:tcW w:w="719" w:type="dxa"/>
            <w:shd w:val="clear" w:color="auto" w:fill="auto"/>
            <w:vAlign w:val="center"/>
            <w:hideMark/>
          </w:tcPr>
          <w:p w14:paraId="0A289D8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331013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1A08706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3,5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0CCD5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3,11</w:t>
            </w:r>
          </w:p>
        </w:tc>
        <w:tc>
          <w:tcPr>
            <w:tcW w:w="1219" w:type="dxa"/>
            <w:vAlign w:val="center"/>
          </w:tcPr>
          <w:p w14:paraId="5D2AE8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155,50</w:t>
            </w:r>
          </w:p>
        </w:tc>
      </w:tr>
      <w:tr w:rsidR="007E7C20" w:rsidRPr="0002141C" w14:paraId="236BF0E4" w14:textId="77777777" w:rsidTr="00210B5B">
        <w:trPr>
          <w:trHeight w:val="789"/>
          <w:jc w:val="center"/>
        </w:trPr>
        <w:tc>
          <w:tcPr>
            <w:tcW w:w="407" w:type="dxa"/>
            <w:shd w:val="clear" w:color="auto" w:fill="auto"/>
            <w:vAlign w:val="center"/>
            <w:hideMark/>
          </w:tcPr>
          <w:p w14:paraId="746A89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193</w:t>
            </w:r>
          </w:p>
        </w:tc>
        <w:tc>
          <w:tcPr>
            <w:tcW w:w="852" w:type="dxa"/>
            <w:shd w:val="clear" w:color="auto" w:fill="auto"/>
            <w:noWrap/>
            <w:vAlign w:val="center"/>
            <w:hideMark/>
          </w:tcPr>
          <w:p w14:paraId="3624E7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451272</w:t>
            </w:r>
          </w:p>
        </w:tc>
        <w:tc>
          <w:tcPr>
            <w:tcW w:w="719" w:type="dxa"/>
            <w:shd w:val="clear" w:color="auto" w:fill="auto"/>
            <w:vAlign w:val="center"/>
            <w:hideMark/>
          </w:tcPr>
          <w:p w14:paraId="40E2C7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71496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BCCE05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4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0DC63F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3,23</w:t>
            </w:r>
          </w:p>
        </w:tc>
        <w:tc>
          <w:tcPr>
            <w:tcW w:w="1219" w:type="dxa"/>
            <w:vAlign w:val="center"/>
          </w:tcPr>
          <w:p w14:paraId="0979DEF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161,50</w:t>
            </w:r>
          </w:p>
        </w:tc>
      </w:tr>
      <w:tr w:rsidR="007E7C20" w:rsidRPr="0002141C" w14:paraId="1F25C82B" w14:textId="77777777" w:rsidTr="00210B5B">
        <w:trPr>
          <w:trHeight w:val="708"/>
          <w:jc w:val="center"/>
        </w:trPr>
        <w:tc>
          <w:tcPr>
            <w:tcW w:w="407" w:type="dxa"/>
            <w:shd w:val="clear" w:color="auto" w:fill="auto"/>
            <w:vAlign w:val="center"/>
            <w:hideMark/>
          </w:tcPr>
          <w:p w14:paraId="7F052D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194</w:t>
            </w:r>
          </w:p>
        </w:tc>
        <w:tc>
          <w:tcPr>
            <w:tcW w:w="852" w:type="dxa"/>
            <w:shd w:val="clear" w:color="auto" w:fill="auto"/>
            <w:noWrap/>
            <w:vAlign w:val="center"/>
            <w:hideMark/>
          </w:tcPr>
          <w:p w14:paraId="049D22F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451267</w:t>
            </w:r>
          </w:p>
        </w:tc>
        <w:tc>
          <w:tcPr>
            <w:tcW w:w="719" w:type="dxa"/>
            <w:shd w:val="clear" w:color="auto" w:fill="auto"/>
            <w:vAlign w:val="center"/>
            <w:hideMark/>
          </w:tcPr>
          <w:p w14:paraId="1B53F54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EF5E6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3A8F4BA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4,5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w:t>
            </w:r>
            <w:r w:rsidRPr="0002141C">
              <w:rPr>
                <w:rFonts w:ascii="Arial" w:hAnsi="Arial" w:cs="Arial"/>
                <w:sz w:val="16"/>
                <w:szCs w:val="16"/>
                <w:lang w:eastAsia="pt-BR"/>
              </w:rPr>
              <w:lastRenderedPageBreak/>
              <w:t xml:space="preserve">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2656A2E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2,60</w:t>
            </w:r>
          </w:p>
        </w:tc>
        <w:tc>
          <w:tcPr>
            <w:tcW w:w="1219" w:type="dxa"/>
            <w:vAlign w:val="center"/>
          </w:tcPr>
          <w:p w14:paraId="64B56D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130,00</w:t>
            </w:r>
          </w:p>
        </w:tc>
      </w:tr>
      <w:tr w:rsidR="007E7C20" w:rsidRPr="0002141C" w14:paraId="0EE151CE" w14:textId="77777777" w:rsidTr="00210B5B">
        <w:trPr>
          <w:trHeight w:val="1125"/>
          <w:jc w:val="center"/>
        </w:trPr>
        <w:tc>
          <w:tcPr>
            <w:tcW w:w="407" w:type="dxa"/>
            <w:shd w:val="clear" w:color="auto" w:fill="auto"/>
            <w:vAlign w:val="center"/>
            <w:hideMark/>
          </w:tcPr>
          <w:p w14:paraId="077CEC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195</w:t>
            </w:r>
          </w:p>
        </w:tc>
        <w:tc>
          <w:tcPr>
            <w:tcW w:w="852" w:type="dxa"/>
            <w:shd w:val="clear" w:color="auto" w:fill="auto"/>
            <w:noWrap/>
            <w:vAlign w:val="center"/>
            <w:hideMark/>
          </w:tcPr>
          <w:p w14:paraId="5E94F30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451298</w:t>
            </w:r>
          </w:p>
        </w:tc>
        <w:tc>
          <w:tcPr>
            <w:tcW w:w="719" w:type="dxa"/>
            <w:shd w:val="clear" w:color="auto" w:fill="auto"/>
            <w:vAlign w:val="center"/>
            <w:hideMark/>
          </w:tcPr>
          <w:p w14:paraId="133D02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68C4A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6F20AC3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37ABE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3,43</w:t>
            </w:r>
          </w:p>
        </w:tc>
        <w:tc>
          <w:tcPr>
            <w:tcW w:w="1219" w:type="dxa"/>
            <w:vAlign w:val="center"/>
          </w:tcPr>
          <w:p w14:paraId="26EDE1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171,50</w:t>
            </w:r>
          </w:p>
        </w:tc>
      </w:tr>
      <w:tr w:rsidR="007E7C20" w:rsidRPr="0002141C" w14:paraId="322414DB" w14:textId="77777777" w:rsidTr="00210B5B">
        <w:trPr>
          <w:trHeight w:val="2925"/>
          <w:jc w:val="center"/>
        </w:trPr>
        <w:tc>
          <w:tcPr>
            <w:tcW w:w="407" w:type="dxa"/>
            <w:shd w:val="clear" w:color="auto" w:fill="auto"/>
            <w:vAlign w:val="center"/>
            <w:hideMark/>
          </w:tcPr>
          <w:p w14:paraId="750BF7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196</w:t>
            </w:r>
          </w:p>
        </w:tc>
        <w:tc>
          <w:tcPr>
            <w:tcW w:w="852" w:type="dxa"/>
            <w:shd w:val="clear" w:color="auto" w:fill="auto"/>
            <w:noWrap/>
            <w:vAlign w:val="center"/>
            <w:hideMark/>
          </w:tcPr>
          <w:p w14:paraId="67237F2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451304 </w:t>
            </w:r>
          </w:p>
        </w:tc>
        <w:tc>
          <w:tcPr>
            <w:tcW w:w="719" w:type="dxa"/>
            <w:shd w:val="clear" w:color="auto" w:fill="auto"/>
            <w:vAlign w:val="center"/>
            <w:hideMark/>
          </w:tcPr>
          <w:p w14:paraId="57D30E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6D4E2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00E446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5,5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7E63843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2,90</w:t>
            </w:r>
          </w:p>
        </w:tc>
        <w:tc>
          <w:tcPr>
            <w:tcW w:w="1219" w:type="dxa"/>
            <w:vAlign w:val="center"/>
          </w:tcPr>
          <w:p w14:paraId="4AD395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145,00</w:t>
            </w:r>
          </w:p>
        </w:tc>
      </w:tr>
      <w:tr w:rsidR="007E7C20" w:rsidRPr="0002141C" w14:paraId="176CE2C5" w14:textId="77777777" w:rsidTr="00210B5B">
        <w:trPr>
          <w:trHeight w:val="1695"/>
          <w:jc w:val="center"/>
        </w:trPr>
        <w:tc>
          <w:tcPr>
            <w:tcW w:w="407" w:type="dxa"/>
            <w:shd w:val="clear" w:color="auto" w:fill="auto"/>
            <w:vAlign w:val="center"/>
            <w:hideMark/>
          </w:tcPr>
          <w:p w14:paraId="2D40DA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197</w:t>
            </w:r>
          </w:p>
        </w:tc>
        <w:tc>
          <w:tcPr>
            <w:tcW w:w="852" w:type="dxa"/>
            <w:shd w:val="clear" w:color="auto" w:fill="auto"/>
            <w:noWrap/>
            <w:vAlign w:val="center"/>
            <w:hideMark/>
          </w:tcPr>
          <w:p w14:paraId="2C1C310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451305</w:t>
            </w:r>
          </w:p>
        </w:tc>
        <w:tc>
          <w:tcPr>
            <w:tcW w:w="719" w:type="dxa"/>
            <w:shd w:val="clear" w:color="auto" w:fill="auto"/>
            <w:vAlign w:val="center"/>
            <w:hideMark/>
          </w:tcPr>
          <w:p w14:paraId="5091E5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82A11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50E41F3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6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A8F24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2,99</w:t>
            </w:r>
          </w:p>
        </w:tc>
        <w:tc>
          <w:tcPr>
            <w:tcW w:w="1219" w:type="dxa"/>
            <w:vAlign w:val="center"/>
          </w:tcPr>
          <w:p w14:paraId="408A5F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149,50</w:t>
            </w:r>
          </w:p>
        </w:tc>
      </w:tr>
      <w:tr w:rsidR="007E7C20" w:rsidRPr="0002141C" w14:paraId="4A3FEBB1" w14:textId="77777777" w:rsidTr="00210B5B">
        <w:trPr>
          <w:trHeight w:val="2925"/>
          <w:jc w:val="center"/>
        </w:trPr>
        <w:tc>
          <w:tcPr>
            <w:tcW w:w="407" w:type="dxa"/>
            <w:shd w:val="clear" w:color="auto" w:fill="auto"/>
            <w:vAlign w:val="center"/>
            <w:hideMark/>
          </w:tcPr>
          <w:p w14:paraId="474454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198</w:t>
            </w:r>
          </w:p>
          <w:p w14:paraId="2374BBB2" w14:textId="77777777" w:rsidR="007E7C20" w:rsidRPr="0002141C" w:rsidRDefault="007E7C20" w:rsidP="00210B5B">
            <w:pPr>
              <w:jc w:val="center"/>
              <w:rPr>
                <w:rFonts w:ascii="Arial" w:hAnsi="Arial" w:cs="Arial"/>
                <w:sz w:val="16"/>
                <w:szCs w:val="16"/>
                <w:lang w:eastAsia="pt-BR"/>
              </w:rPr>
            </w:pPr>
          </w:p>
        </w:tc>
        <w:tc>
          <w:tcPr>
            <w:tcW w:w="852" w:type="dxa"/>
            <w:shd w:val="clear" w:color="auto" w:fill="auto"/>
            <w:noWrap/>
            <w:vAlign w:val="center"/>
            <w:hideMark/>
          </w:tcPr>
          <w:p w14:paraId="505162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451308</w:t>
            </w:r>
          </w:p>
        </w:tc>
        <w:tc>
          <w:tcPr>
            <w:tcW w:w="719" w:type="dxa"/>
            <w:shd w:val="clear" w:color="auto" w:fill="auto"/>
            <w:vAlign w:val="center"/>
            <w:hideMark/>
          </w:tcPr>
          <w:p w14:paraId="5D4FA77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3D8E12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242ED0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6,5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1C8C57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3,78</w:t>
            </w:r>
          </w:p>
        </w:tc>
        <w:tc>
          <w:tcPr>
            <w:tcW w:w="1219" w:type="dxa"/>
            <w:vAlign w:val="center"/>
          </w:tcPr>
          <w:p w14:paraId="4F13EB8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189,00</w:t>
            </w:r>
          </w:p>
        </w:tc>
      </w:tr>
      <w:tr w:rsidR="007E7C20" w:rsidRPr="0002141C" w14:paraId="7D8AAC48" w14:textId="77777777" w:rsidTr="00210B5B">
        <w:trPr>
          <w:trHeight w:val="2925"/>
          <w:jc w:val="center"/>
        </w:trPr>
        <w:tc>
          <w:tcPr>
            <w:tcW w:w="407" w:type="dxa"/>
            <w:shd w:val="clear" w:color="auto" w:fill="auto"/>
            <w:vAlign w:val="center"/>
            <w:hideMark/>
          </w:tcPr>
          <w:p w14:paraId="1141C7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199</w:t>
            </w:r>
          </w:p>
        </w:tc>
        <w:tc>
          <w:tcPr>
            <w:tcW w:w="852" w:type="dxa"/>
            <w:shd w:val="clear" w:color="auto" w:fill="auto"/>
            <w:noWrap/>
            <w:vAlign w:val="center"/>
            <w:hideMark/>
          </w:tcPr>
          <w:p w14:paraId="23A1CA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451303 </w:t>
            </w:r>
          </w:p>
        </w:tc>
        <w:tc>
          <w:tcPr>
            <w:tcW w:w="719" w:type="dxa"/>
            <w:shd w:val="clear" w:color="auto" w:fill="auto"/>
            <w:vAlign w:val="center"/>
            <w:hideMark/>
          </w:tcPr>
          <w:p w14:paraId="10E203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9A30F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0F8C1CA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7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0D33304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4,06</w:t>
            </w:r>
          </w:p>
        </w:tc>
        <w:tc>
          <w:tcPr>
            <w:tcW w:w="1219" w:type="dxa"/>
            <w:vAlign w:val="center"/>
          </w:tcPr>
          <w:p w14:paraId="7FD084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203,00</w:t>
            </w:r>
          </w:p>
        </w:tc>
      </w:tr>
      <w:tr w:rsidR="007E7C20" w:rsidRPr="0002141C" w14:paraId="78D66060" w14:textId="77777777" w:rsidTr="00210B5B">
        <w:trPr>
          <w:trHeight w:val="1550"/>
          <w:jc w:val="center"/>
        </w:trPr>
        <w:tc>
          <w:tcPr>
            <w:tcW w:w="407" w:type="dxa"/>
            <w:shd w:val="clear" w:color="auto" w:fill="auto"/>
            <w:vAlign w:val="center"/>
            <w:hideMark/>
          </w:tcPr>
          <w:p w14:paraId="4C00465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852" w:type="dxa"/>
            <w:shd w:val="clear" w:color="auto" w:fill="auto"/>
            <w:noWrap/>
            <w:vAlign w:val="center"/>
            <w:hideMark/>
          </w:tcPr>
          <w:p w14:paraId="4198092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451296</w:t>
            </w:r>
          </w:p>
        </w:tc>
        <w:tc>
          <w:tcPr>
            <w:tcW w:w="719" w:type="dxa"/>
            <w:shd w:val="clear" w:color="auto" w:fill="auto"/>
            <w:vAlign w:val="center"/>
            <w:hideMark/>
          </w:tcPr>
          <w:p w14:paraId="00A496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540E54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65A9140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7,5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22718B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3,94</w:t>
            </w:r>
          </w:p>
        </w:tc>
        <w:tc>
          <w:tcPr>
            <w:tcW w:w="1219" w:type="dxa"/>
            <w:vAlign w:val="center"/>
          </w:tcPr>
          <w:p w14:paraId="78EEB6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197,00</w:t>
            </w:r>
          </w:p>
        </w:tc>
      </w:tr>
      <w:tr w:rsidR="007E7C20" w:rsidRPr="0002141C" w14:paraId="717548F7" w14:textId="77777777" w:rsidTr="00210B5B">
        <w:trPr>
          <w:trHeight w:val="3405"/>
          <w:jc w:val="center"/>
        </w:trPr>
        <w:tc>
          <w:tcPr>
            <w:tcW w:w="407" w:type="dxa"/>
            <w:shd w:val="clear" w:color="auto" w:fill="auto"/>
            <w:vAlign w:val="center"/>
            <w:hideMark/>
          </w:tcPr>
          <w:p w14:paraId="533C406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201</w:t>
            </w:r>
          </w:p>
        </w:tc>
        <w:tc>
          <w:tcPr>
            <w:tcW w:w="852" w:type="dxa"/>
            <w:shd w:val="clear" w:color="auto" w:fill="auto"/>
            <w:noWrap/>
            <w:vAlign w:val="center"/>
            <w:hideMark/>
          </w:tcPr>
          <w:p w14:paraId="497EACA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451310</w:t>
            </w:r>
          </w:p>
        </w:tc>
        <w:tc>
          <w:tcPr>
            <w:tcW w:w="719" w:type="dxa"/>
            <w:shd w:val="clear" w:color="auto" w:fill="auto"/>
            <w:vAlign w:val="center"/>
            <w:hideMark/>
          </w:tcPr>
          <w:p w14:paraId="1BB2F7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BC94D9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34B224F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8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31402D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3,28</w:t>
            </w:r>
          </w:p>
        </w:tc>
        <w:tc>
          <w:tcPr>
            <w:tcW w:w="1219" w:type="dxa"/>
            <w:vAlign w:val="center"/>
          </w:tcPr>
          <w:p w14:paraId="0615128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164,00</w:t>
            </w:r>
          </w:p>
        </w:tc>
      </w:tr>
      <w:tr w:rsidR="007E7C20" w:rsidRPr="0002141C" w14:paraId="4253C3B9" w14:textId="77777777" w:rsidTr="00210B5B">
        <w:trPr>
          <w:trHeight w:val="1842"/>
          <w:jc w:val="center"/>
        </w:trPr>
        <w:tc>
          <w:tcPr>
            <w:tcW w:w="407" w:type="dxa"/>
            <w:shd w:val="clear" w:color="auto" w:fill="auto"/>
            <w:vAlign w:val="center"/>
            <w:hideMark/>
          </w:tcPr>
          <w:p w14:paraId="3B7D30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202</w:t>
            </w:r>
          </w:p>
        </w:tc>
        <w:tc>
          <w:tcPr>
            <w:tcW w:w="852" w:type="dxa"/>
            <w:shd w:val="clear" w:color="auto" w:fill="auto"/>
            <w:noWrap/>
            <w:vAlign w:val="center"/>
            <w:hideMark/>
          </w:tcPr>
          <w:p w14:paraId="4CAF1A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451302</w:t>
            </w:r>
          </w:p>
        </w:tc>
        <w:tc>
          <w:tcPr>
            <w:tcW w:w="719" w:type="dxa"/>
            <w:shd w:val="clear" w:color="auto" w:fill="auto"/>
            <w:vAlign w:val="center"/>
            <w:hideMark/>
          </w:tcPr>
          <w:p w14:paraId="748A12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FECAA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656249E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8,5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06BAEA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3,48</w:t>
            </w:r>
          </w:p>
        </w:tc>
        <w:tc>
          <w:tcPr>
            <w:tcW w:w="1219" w:type="dxa"/>
            <w:vAlign w:val="center"/>
          </w:tcPr>
          <w:p w14:paraId="4BD195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174,00</w:t>
            </w:r>
          </w:p>
        </w:tc>
      </w:tr>
      <w:tr w:rsidR="007E7C20" w:rsidRPr="0002141C" w14:paraId="768C5332" w14:textId="77777777" w:rsidTr="00210B5B">
        <w:trPr>
          <w:trHeight w:val="1550"/>
          <w:jc w:val="center"/>
        </w:trPr>
        <w:tc>
          <w:tcPr>
            <w:tcW w:w="407" w:type="dxa"/>
            <w:shd w:val="clear" w:color="auto" w:fill="auto"/>
            <w:vAlign w:val="center"/>
            <w:hideMark/>
          </w:tcPr>
          <w:p w14:paraId="22885FC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203</w:t>
            </w:r>
          </w:p>
        </w:tc>
        <w:tc>
          <w:tcPr>
            <w:tcW w:w="852" w:type="dxa"/>
            <w:shd w:val="clear" w:color="auto" w:fill="auto"/>
            <w:noWrap/>
            <w:vAlign w:val="center"/>
            <w:hideMark/>
          </w:tcPr>
          <w:p w14:paraId="64CF51B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451301</w:t>
            </w:r>
          </w:p>
        </w:tc>
        <w:tc>
          <w:tcPr>
            <w:tcW w:w="719" w:type="dxa"/>
            <w:shd w:val="clear" w:color="auto" w:fill="auto"/>
            <w:vAlign w:val="center"/>
            <w:hideMark/>
          </w:tcPr>
          <w:p w14:paraId="008001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9BDC20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0FCA74F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9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w:t>
            </w:r>
            <w:r w:rsidRPr="0002141C">
              <w:rPr>
                <w:rFonts w:ascii="Arial" w:hAnsi="Arial" w:cs="Arial"/>
                <w:sz w:val="16"/>
                <w:szCs w:val="16"/>
                <w:lang w:eastAsia="pt-BR"/>
              </w:rPr>
              <w:lastRenderedPageBreak/>
              <w:t xml:space="preserve">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64F52F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4,81</w:t>
            </w:r>
          </w:p>
        </w:tc>
        <w:tc>
          <w:tcPr>
            <w:tcW w:w="1219" w:type="dxa"/>
            <w:vAlign w:val="center"/>
          </w:tcPr>
          <w:p w14:paraId="2D281A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240,50</w:t>
            </w:r>
          </w:p>
        </w:tc>
      </w:tr>
      <w:tr w:rsidR="007E7C20" w:rsidRPr="0002141C" w14:paraId="62FA6CB3" w14:textId="77777777" w:rsidTr="00210B5B">
        <w:trPr>
          <w:trHeight w:val="3000"/>
          <w:jc w:val="center"/>
        </w:trPr>
        <w:tc>
          <w:tcPr>
            <w:tcW w:w="407" w:type="dxa"/>
            <w:shd w:val="clear" w:color="auto" w:fill="auto"/>
            <w:vAlign w:val="center"/>
            <w:hideMark/>
          </w:tcPr>
          <w:p w14:paraId="00608A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204</w:t>
            </w:r>
          </w:p>
        </w:tc>
        <w:tc>
          <w:tcPr>
            <w:tcW w:w="852" w:type="dxa"/>
            <w:shd w:val="clear" w:color="auto" w:fill="auto"/>
            <w:noWrap/>
            <w:vAlign w:val="center"/>
            <w:hideMark/>
          </w:tcPr>
          <w:p w14:paraId="12B586F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451297</w:t>
            </w:r>
          </w:p>
        </w:tc>
        <w:tc>
          <w:tcPr>
            <w:tcW w:w="719" w:type="dxa"/>
            <w:shd w:val="clear" w:color="auto" w:fill="auto"/>
            <w:vAlign w:val="center"/>
            <w:hideMark/>
          </w:tcPr>
          <w:p w14:paraId="590668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5E2D68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A4C228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9,5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65D46A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3,40</w:t>
            </w:r>
          </w:p>
        </w:tc>
        <w:tc>
          <w:tcPr>
            <w:tcW w:w="1219" w:type="dxa"/>
            <w:vAlign w:val="center"/>
          </w:tcPr>
          <w:p w14:paraId="20FB47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170,00</w:t>
            </w:r>
          </w:p>
        </w:tc>
      </w:tr>
      <w:tr w:rsidR="007E7C20" w:rsidRPr="0002141C" w14:paraId="62CFB72A" w14:textId="77777777" w:rsidTr="00210B5B">
        <w:trPr>
          <w:trHeight w:val="416"/>
          <w:jc w:val="center"/>
        </w:trPr>
        <w:tc>
          <w:tcPr>
            <w:tcW w:w="407" w:type="dxa"/>
            <w:shd w:val="clear" w:color="auto" w:fill="auto"/>
            <w:vAlign w:val="center"/>
            <w:hideMark/>
          </w:tcPr>
          <w:p w14:paraId="3C2904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205</w:t>
            </w:r>
          </w:p>
        </w:tc>
        <w:tc>
          <w:tcPr>
            <w:tcW w:w="852" w:type="dxa"/>
            <w:shd w:val="clear" w:color="auto" w:fill="auto"/>
            <w:vAlign w:val="center"/>
            <w:hideMark/>
          </w:tcPr>
          <w:p w14:paraId="0CA1EE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noWrap/>
            <w:vAlign w:val="center"/>
            <w:hideMark/>
          </w:tcPr>
          <w:p w14:paraId="3B4654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w:t>
            </w:r>
          </w:p>
        </w:tc>
        <w:tc>
          <w:tcPr>
            <w:tcW w:w="1154" w:type="dxa"/>
            <w:shd w:val="clear" w:color="auto" w:fill="auto"/>
            <w:vAlign w:val="center"/>
            <w:hideMark/>
          </w:tcPr>
          <w:p w14:paraId="142D22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A3047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968" w:type="dxa"/>
            <w:vAlign w:val="center"/>
          </w:tcPr>
          <w:p w14:paraId="62EF45E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78,35</w:t>
            </w:r>
          </w:p>
        </w:tc>
        <w:tc>
          <w:tcPr>
            <w:tcW w:w="1219" w:type="dxa"/>
            <w:vAlign w:val="center"/>
          </w:tcPr>
          <w:p w14:paraId="1059DF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1.175,25</w:t>
            </w:r>
          </w:p>
        </w:tc>
      </w:tr>
      <w:tr w:rsidR="007E7C20" w:rsidRPr="0002141C" w14:paraId="5A900F7B" w14:textId="77777777" w:rsidTr="00210B5B">
        <w:trPr>
          <w:trHeight w:val="1350"/>
          <w:jc w:val="center"/>
        </w:trPr>
        <w:tc>
          <w:tcPr>
            <w:tcW w:w="407" w:type="dxa"/>
            <w:shd w:val="clear" w:color="auto" w:fill="auto"/>
            <w:vAlign w:val="center"/>
            <w:hideMark/>
          </w:tcPr>
          <w:p w14:paraId="55B2A9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206</w:t>
            </w:r>
          </w:p>
        </w:tc>
        <w:tc>
          <w:tcPr>
            <w:tcW w:w="852" w:type="dxa"/>
            <w:shd w:val="clear" w:color="auto" w:fill="auto"/>
            <w:noWrap/>
            <w:vAlign w:val="center"/>
            <w:hideMark/>
          </w:tcPr>
          <w:p w14:paraId="421360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437901</w:t>
            </w:r>
          </w:p>
        </w:tc>
        <w:tc>
          <w:tcPr>
            <w:tcW w:w="719" w:type="dxa"/>
            <w:shd w:val="clear" w:color="auto" w:fill="auto"/>
            <w:vAlign w:val="center"/>
            <w:hideMark/>
          </w:tcPr>
          <w:p w14:paraId="7C7C2C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2B71C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D9B54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Umidificador de O2 c/ extensão e máscara. Tampa e corpo de nylon com rosca em metal. frasco plástico de 250ml, com níveis máximo e mínimo. Conexão de entrada de oxigênio com rosca padrão 9/16 x 18 fios. Adapta-se a qualquer válvula reguladora de cilindro ou medidor de vazão de rede canalizada. Adquirido com extensão de tubo de PVC, com intermediário e máscara plástica, </w:t>
            </w:r>
            <w:r w:rsidRPr="0002141C">
              <w:rPr>
                <w:rFonts w:ascii="Arial" w:hAnsi="Arial" w:cs="Arial"/>
                <w:sz w:val="16"/>
                <w:szCs w:val="16"/>
                <w:lang w:eastAsia="pt-BR"/>
              </w:rPr>
              <w:lastRenderedPageBreak/>
              <w:t>formando-se assim o conjunto para umidificação.</w:t>
            </w:r>
          </w:p>
        </w:tc>
        <w:tc>
          <w:tcPr>
            <w:tcW w:w="968" w:type="dxa"/>
            <w:vAlign w:val="center"/>
          </w:tcPr>
          <w:p w14:paraId="0C0C2A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lastRenderedPageBreak/>
              <w:t>R$        20,28</w:t>
            </w:r>
          </w:p>
        </w:tc>
        <w:tc>
          <w:tcPr>
            <w:tcW w:w="1219" w:type="dxa"/>
            <w:vAlign w:val="center"/>
          </w:tcPr>
          <w:p w14:paraId="49C661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1.014,00</w:t>
            </w:r>
          </w:p>
        </w:tc>
      </w:tr>
      <w:tr w:rsidR="007E7C20" w:rsidRPr="0002141C" w14:paraId="3A5851A2" w14:textId="77777777" w:rsidTr="00210B5B">
        <w:trPr>
          <w:trHeight w:val="675"/>
          <w:jc w:val="center"/>
        </w:trPr>
        <w:tc>
          <w:tcPr>
            <w:tcW w:w="407" w:type="dxa"/>
            <w:shd w:val="clear" w:color="auto" w:fill="auto"/>
            <w:vAlign w:val="center"/>
            <w:hideMark/>
          </w:tcPr>
          <w:p w14:paraId="63AEBE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207</w:t>
            </w:r>
          </w:p>
        </w:tc>
        <w:tc>
          <w:tcPr>
            <w:tcW w:w="852" w:type="dxa"/>
            <w:shd w:val="clear" w:color="auto" w:fill="auto"/>
            <w:noWrap/>
            <w:vAlign w:val="center"/>
            <w:hideMark/>
          </w:tcPr>
          <w:p w14:paraId="41C450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481460</w:t>
            </w:r>
          </w:p>
        </w:tc>
        <w:tc>
          <w:tcPr>
            <w:tcW w:w="719" w:type="dxa"/>
            <w:shd w:val="clear" w:color="auto" w:fill="auto"/>
            <w:vAlign w:val="center"/>
            <w:hideMark/>
          </w:tcPr>
          <w:p w14:paraId="23589B2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944DC8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01CC9A62"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05.  </w:t>
            </w:r>
          </w:p>
        </w:tc>
        <w:tc>
          <w:tcPr>
            <w:tcW w:w="968" w:type="dxa"/>
            <w:vAlign w:val="center"/>
          </w:tcPr>
          <w:p w14:paraId="214B60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5,75</w:t>
            </w:r>
          </w:p>
        </w:tc>
        <w:tc>
          <w:tcPr>
            <w:tcW w:w="1219" w:type="dxa"/>
            <w:vAlign w:val="center"/>
          </w:tcPr>
          <w:p w14:paraId="63C93D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575,00</w:t>
            </w:r>
          </w:p>
        </w:tc>
      </w:tr>
      <w:tr w:rsidR="007E7C20" w:rsidRPr="0002141C" w14:paraId="49A9A3ED" w14:textId="77777777" w:rsidTr="00210B5B">
        <w:trPr>
          <w:trHeight w:val="675"/>
          <w:jc w:val="center"/>
        </w:trPr>
        <w:tc>
          <w:tcPr>
            <w:tcW w:w="407" w:type="dxa"/>
            <w:shd w:val="clear" w:color="auto" w:fill="auto"/>
            <w:vAlign w:val="center"/>
            <w:hideMark/>
          </w:tcPr>
          <w:p w14:paraId="69408CB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208</w:t>
            </w:r>
          </w:p>
        </w:tc>
        <w:tc>
          <w:tcPr>
            <w:tcW w:w="852" w:type="dxa"/>
            <w:shd w:val="clear" w:color="auto" w:fill="auto"/>
            <w:noWrap/>
            <w:vAlign w:val="center"/>
            <w:hideMark/>
          </w:tcPr>
          <w:p w14:paraId="6C6332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481442</w:t>
            </w:r>
          </w:p>
        </w:tc>
        <w:tc>
          <w:tcPr>
            <w:tcW w:w="719" w:type="dxa"/>
            <w:shd w:val="clear" w:color="auto" w:fill="auto"/>
            <w:vAlign w:val="center"/>
            <w:hideMark/>
          </w:tcPr>
          <w:p w14:paraId="349B194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D25356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577F4367"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06.  </w:t>
            </w:r>
          </w:p>
        </w:tc>
        <w:tc>
          <w:tcPr>
            <w:tcW w:w="968" w:type="dxa"/>
            <w:vAlign w:val="center"/>
          </w:tcPr>
          <w:p w14:paraId="4849B81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2,92</w:t>
            </w:r>
          </w:p>
        </w:tc>
        <w:tc>
          <w:tcPr>
            <w:tcW w:w="1219" w:type="dxa"/>
            <w:vAlign w:val="center"/>
          </w:tcPr>
          <w:p w14:paraId="4F27EC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292,00</w:t>
            </w:r>
          </w:p>
        </w:tc>
      </w:tr>
      <w:tr w:rsidR="007E7C20" w:rsidRPr="0002141C" w14:paraId="703F4BE0" w14:textId="77777777" w:rsidTr="00210B5B">
        <w:trPr>
          <w:trHeight w:val="675"/>
          <w:jc w:val="center"/>
        </w:trPr>
        <w:tc>
          <w:tcPr>
            <w:tcW w:w="407" w:type="dxa"/>
            <w:shd w:val="clear" w:color="auto" w:fill="auto"/>
            <w:vAlign w:val="center"/>
            <w:hideMark/>
          </w:tcPr>
          <w:p w14:paraId="0C028D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209</w:t>
            </w:r>
          </w:p>
        </w:tc>
        <w:tc>
          <w:tcPr>
            <w:tcW w:w="852" w:type="dxa"/>
            <w:shd w:val="clear" w:color="auto" w:fill="auto"/>
            <w:noWrap/>
            <w:vAlign w:val="center"/>
            <w:hideMark/>
          </w:tcPr>
          <w:p w14:paraId="58F639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481443</w:t>
            </w:r>
          </w:p>
        </w:tc>
        <w:tc>
          <w:tcPr>
            <w:tcW w:w="719" w:type="dxa"/>
            <w:shd w:val="clear" w:color="auto" w:fill="auto"/>
            <w:vAlign w:val="center"/>
            <w:hideMark/>
          </w:tcPr>
          <w:p w14:paraId="7918E65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B49FF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70E77E70"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07. </w:t>
            </w:r>
          </w:p>
        </w:tc>
        <w:tc>
          <w:tcPr>
            <w:tcW w:w="968" w:type="dxa"/>
            <w:vAlign w:val="center"/>
          </w:tcPr>
          <w:p w14:paraId="7BEA918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3,04</w:t>
            </w:r>
          </w:p>
        </w:tc>
        <w:tc>
          <w:tcPr>
            <w:tcW w:w="1219" w:type="dxa"/>
            <w:vAlign w:val="center"/>
          </w:tcPr>
          <w:p w14:paraId="70DD2E1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R$        304,00</w:t>
            </w:r>
          </w:p>
        </w:tc>
      </w:tr>
      <w:tr w:rsidR="007E7C20" w:rsidRPr="0002141C" w14:paraId="35B00EFF" w14:textId="77777777" w:rsidTr="00210B5B">
        <w:trPr>
          <w:trHeight w:val="450"/>
          <w:jc w:val="center"/>
        </w:trPr>
        <w:tc>
          <w:tcPr>
            <w:tcW w:w="8075" w:type="dxa"/>
            <w:gridSpan w:val="7"/>
            <w:shd w:val="clear" w:color="auto" w:fill="auto"/>
            <w:vAlign w:val="center"/>
          </w:tcPr>
          <w:p w14:paraId="474ED0E0" w14:textId="77777777" w:rsidR="007E7C20" w:rsidRPr="0002141C" w:rsidRDefault="007E7C20" w:rsidP="00210B5B">
            <w:pPr>
              <w:jc w:val="center"/>
              <w:rPr>
                <w:rFonts w:ascii="Arial" w:hAnsi="Arial" w:cs="Arial"/>
                <w:b/>
                <w:bCs/>
                <w:sz w:val="16"/>
                <w:szCs w:val="16"/>
              </w:rPr>
            </w:pPr>
            <w:r w:rsidRPr="0002141C">
              <w:rPr>
                <w:rFonts w:ascii="Arial" w:hAnsi="Arial" w:cs="Arial"/>
                <w:b/>
                <w:bCs/>
                <w:sz w:val="16"/>
                <w:szCs w:val="16"/>
              </w:rPr>
              <w:t>MATERIAIS E EQUIPAMENTOS PARA CENTRAL DE MATERIAL E ESTERILIZAÇÃO (CME)</w:t>
            </w:r>
          </w:p>
        </w:tc>
      </w:tr>
      <w:tr w:rsidR="007E7C20" w:rsidRPr="0002141C" w14:paraId="4C9A24A4" w14:textId="77777777" w:rsidTr="00210B5B">
        <w:trPr>
          <w:trHeight w:val="450"/>
          <w:jc w:val="center"/>
        </w:trPr>
        <w:tc>
          <w:tcPr>
            <w:tcW w:w="407" w:type="dxa"/>
            <w:shd w:val="clear" w:color="auto" w:fill="auto"/>
            <w:vAlign w:val="center"/>
          </w:tcPr>
          <w:p w14:paraId="3E3C1C8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210</w:t>
            </w:r>
          </w:p>
        </w:tc>
        <w:tc>
          <w:tcPr>
            <w:tcW w:w="852" w:type="dxa"/>
            <w:shd w:val="clear" w:color="auto" w:fill="auto"/>
            <w:noWrap/>
            <w:vAlign w:val="center"/>
          </w:tcPr>
          <w:p w14:paraId="231E993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324563</w:t>
            </w:r>
          </w:p>
        </w:tc>
        <w:tc>
          <w:tcPr>
            <w:tcW w:w="719" w:type="dxa"/>
            <w:shd w:val="clear" w:color="auto" w:fill="auto"/>
            <w:vAlign w:val="center"/>
          </w:tcPr>
          <w:p w14:paraId="67E7D1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4351A1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9AEA3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Banqueta Ergonômica. Tipo Assento: Giratório, Característica Assento: Circular ou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sentado, Revestimento Assento: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Diâmetro Assento: 32 CM, Características Adicionais: Pés C/Rodinhas e Regulagens de Altura, Capacidade: 120 KG. De acordo com NR17. Com laudo ergonômico.</w:t>
            </w:r>
          </w:p>
        </w:tc>
        <w:tc>
          <w:tcPr>
            <w:tcW w:w="968" w:type="dxa"/>
            <w:vAlign w:val="center"/>
          </w:tcPr>
          <w:p w14:paraId="2B18696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425,52</w:t>
            </w:r>
          </w:p>
        </w:tc>
        <w:tc>
          <w:tcPr>
            <w:tcW w:w="1219" w:type="dxa"/>
            <w:vAlign w:val="center"/>
          </w:tcPr>
          <w:p w14:paraId="6290159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2.127,60</w:t>
            </w:r>
          </w:p>
        </w:tc>
      </w:tr>
      <w:tr w:rsidR="007E7C20" w:rsidRPr="0002141C" w14:paraId="7BBB747D" w14:textId="77777777" w:rsidTr="00210B5B">
        <w:trPr>
          <w:trHeight w:val="450"/>
          <w:jc w:val="center"/>
        </w:trPr>
        <w:tc>
          <w:tcPr>
            <w:tcW w:w="407" w:type="dxa"/>
            <w:shd w:val="clear" w:color="auto" w:fill="auto"/>
            <w:vAlign w:val="center"/>
          </w:tcPr>
          <w:p w14:paraId="507C84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211</w:t>
            </w:r>
          </w:p>
        </w:tc>
        <w:tc>
          <w:tcPr>
            <w:tcW w:w="852" w:type="dxa"/>
            <w:shd w:val="clear" w:color="auto" w:fill="auto"/>
            <w:noWrap/>
            <w:vAlign w:val="center"/>
          </w:tcPr>
          <w:p w14:paraId="53E253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443860</w:t>
            </w:r>
          </w:p>
        </w:tc>
        <w:tc>
          <w:tcPr>
            <w:tcW w:w="719" w:type="dxa"/>
            <w:shd w:val="clear" w:color="auto" w:fill="auto"/>
            <w:vAlign w:val="center"/>
          </w:tcPr>
          <w:p w14:paraId="2C97A30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tcPr>
          <w:p w14:paraId="505751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0E975F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Detergente a base de 5 enzimas, utilizado nas operações de limpeza, removendo resíduos orgânicos em equipamentos, artigos e instrumentos médico hospitalares, odontológicos e laboratoriais. Frasco 1 litro.</w:t>
            </w:r>
          </w:p>
        </w:tc>
        <w:tc>
          <w:tcPr>
            <w:tcW w:w="968" w:type="dxa"/>
            <w:vAlign w:val="center"/>
          </w:tcPr>
          <w:p w14:paraId="575F7EC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19,78</w:t>
            </w:r>
          </w:p>
        </w:tc>
        <w:tc>
          <w:tcPr>
            <w:tcW w:w="1219" w:type="dxa"/>
            <w:vAlign w:val="center"/>
          </w:tcPr>
          <w:p w14:paraId="058FE11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3.956,00</w:t>
            </w:r>
          </w:p>
        </w:tc>
      </w:tr>
      <w:tr w:rsidR="007E7C20" w:rsidRPr="0002141C" w14:paraId="0C9EABAC" w14:textId="77777777" w:rsidTr="00210B5B">
        <w:trPr>
          <w:trHeight w:val="450"/>
          <w:jc w:val="center"/>
        </w:trPr>
        <w:tc>
          <w:tcPr>
            <w:tcW w:w="407" w:type="dxa"/>
            <w:shd w:val="clear" w:color="auto" w:fill="auto"/>
            <w:vAlign w:val="center"/>
          </w:tcPr>
          <w:p w14:paraId="6170DBA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212</w:t>
            </w:r>
          </w:p>
        </w:tc>
        <w:tc>
          <w:tcPr>
            <w:tcW w:w="852" w:type="dxa"/>
            <w:shd w:val="clear" w:color="auto" w:fill="auto"/>
            <w:noWrap/>
            <w:vAlign w:val="center"/>
          </w:tcPr>
          <w:p w14:paraId="41A702B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481974</w:t>
            </w:r>
          </w:p>
        </w:tc>
        <w:tc>
          <w:tcPr>
            <w:tcW w:w="719" w:type="dxa"/>
            <w:shd w:val="clear" w:color="auto" w:fill="auto"/>
            <w:vAlign w:val="center"/>
          </w:tcPr>
          <w:p w14:paraId="3F1FDB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443B7A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8DF12B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Escova para limpeza de instrumental cirúrgico na CME. Cerdas de nylon, haste plástica rígida, comprimento total cerca de 20cm. </w:t>
            </w:r>
            <w:proofErr w:type="spellStart"/>
            <w:r w:rsidRPr="0002141C">
              <w:rPr>
                <w:rFonts w:ascii="Arial" w:hAnsi="Arial" w:cs="Arial"/>
                <w:sz w:val="16"/>
                <w:szCs w:val="16"/>
                <w:lang w:eastAsia="pt-BR"/>
              </w:rPr>
              <w:t>Reprocessável</w:t>
            </w:r>
            <w:proofErr w:type="spellEnd"/>
            <w:r w:rsidRPr="0002141C">
              <w:rPr>
                <w:rFonts w:ascii="Arial" w:hAnsi="Arial" w:cs="Arial"/>
                <w:sz w:val="16"/>
                <w:szCs w:val="16"/>
                <w:lang w:eastAsia="pt-BR"/>
              </w:rPr>
              <w:t>.</w:t>
            </w:r>
          </w:p>
        </w:tc>
        <w:tc>
          <w:tcPr>
            <w:tcW w:w="968" w:type="dxa"/>
            <w:vAlign w:val="center"/>
          </w:tcPr>
          <w:p w14:paraId="60DE1A0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35,60</w:t>
            </w:r>
          </w:p>
        </w:tc>
        <w:tc>
          <w:tcPr>
            <w:tcW w:w="1219" w:type="dxa"/>
            <w:vAlign w:val="center"/>
          </w:tcPr>
          <w:p w14:paraId="439A2C3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356,00</w:t>
            </w:r>
          </w:p>
        </w:tc>
      </w:tr>
      <w:tr w:rsidR="007E7C20" w:rsidRPr="0002141C" w14:paraId="2069B084" w14:textId="77777777" w:rsidTr="00210B5B">
        <w:trPr>
          <w:trHeight w:val="450"/>
          <w:jc w:val="center"/>
        </w:trPr>
        <w:tc>
          <w:tcPr>
            <w:tcW w:w="407" w:type="dxa"/>
            <w:shd w:val="clear" w:color="auto" w:fill="auto"/>
            <w:vAlign w:val="center"/>
          </w:tcPr>
          <w:p w14:paraId="3E2CA4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213</w:t>
            </w:r>
          </w:p>
        </w:tc>
        <w:tc>
          <w:tcPr>
            <w:tcW w:w="852" w:type="dxa"/>
            <w:shd w:val="clear" w:color="auto" w:fill="auto"/>
            <w:noWrap/>
            <w:vAlign w:val="center"/>
          </w:tcPr>
          <w:p w14:paraId="51B832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380799</w:t>
            </w:r>
          </w:p>
        </w:tc>
        <w:tc>
          <w:tcPr>
            <w:tcW w:w="719" w:type="dxa"/>
            <w:shd w:val="clear" w:color="auto" w:fill="auto"/>
            <w:vAlign w:val="center"/>
          </w:tcPr>
          <w:p w14:paraId="227F34D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051B983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 UNIDADES</w:t>
            </w:r>
          </w:p>
        </w:tc>
        <w:tc>
          <w:tcPr>
            <w:tcW w:w="2756" w:type="dxa"/>
            <w:vAlign w:val="bottom"/>
          </w:tcPr>
          <w:p w14:paraId="0EAC3E7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Indicador biológico. Indicado para realizar a monitoração dos ciclos de esterilização a vapor. Fabricado conforme ISSO 11138-1. Resultado em 2 (duas) horas. Sensível a </w:t>
            </w:r>
            <w:r w:rsidRPr="0002141C">
              <w:rPr>
                <w:rFonts w:ascii="Arial" w:hAnsi="Arial" w:cs="Arial"/>
                <w:i/>
                <w:iCs/>
                <w:sz w:val="16"/>
                <w:szCs w:val="16"/>
                <w:lang w:eastAsia="pt-BR"/>
              </w:rPr>
              <w:t xml:space="preserve">Bacillus </w:t>
            </w:r>
            <w:proofErr w:type="spellStart"/>
            <w:r w:rsidRPr="0002141C">
              <w:rPr>
                <w:rFonts w:ascii="Arial" w:hAnsi="Arial" w:cs="Arial"/>
                <w:i/>
                <w:iCs/>
                <w:sz w:val="16"/>
                <w:szCs w:val="16"/>
                <w:lang w:eastAsia="pt-BR"/>
              </w:rPr>
              <w:t>strearothermophilus</w:t>
            </w:r>
            <w:proofErr w:type="spellEnd"/>
            <w:r w:rsidRPr="0002141C">
              <w:rPr>
                <w:rFonts w:ascii="Arial" w:hAnsi="Arial" w:cs="Arial"/>
                <w:sz w:val="16"/>
                <w:szCs w:val="16"/>
                <w:lang w:eastAsia="pt-BR"/>
              </w:rPr>
              <w:t>. Fácil de usa e não necessita de análise ou teste sofisticado em laboratório. Armazenado em temperatura controlada, longe de esterilizantes. Não dessecar. Embalagem com 10 unidades.</w:t>
            </w:r>
          </w:p>
        </w:tc>
        <w:tc>
          <w:tcPr>
            <w:tcW w:w="968" w:type="dxa"/>
            <w:vAlign w:val="center"/>
          </w:tcPr>
          <w:p w14:paraId="00E5411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34,88</w:t>
            </w:r>
          </w:p>
        </w:tc>
        <w:tc>
          <w:tcPr>
            <w:tcW w:w="1219" w:type="dxa"/>
            <w:vAlign w:val="center"/>
          </w:tcPr>
          <w:p w14:paraId="75FDB08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3.488,00</w:t>
            </w:r>
          </w:p>
        </w:tc>
      </w:tr>
      <w:tr w:rsidR="007E7C20" w:rsidRPr="0002141C" w14:paraId="1F4B87A7" w14:textId="77777777" w:rsidTr="00210B5B">
        <w:trPr>
          <w:trHeight w:val="450"/>
          <w:jc w:val="center"/>
        </w:trPr>
        <w:tc>
          <w:tcPr>
            <w:tcW w:w="407" w:type="dxa"/>
            <w:shd w:val="clear" w:color="auto" w:fill="auto"/>
            <w:vAlign w:val="center"/>
          </w:tcPr>
          <w:p w14:paraId="11A581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214</w:t>
            </w:r>
          </w:p>
        </w:tc>
        <w:tc>
          <w:tcPr>
            <w:tcW w:w="852" w:type="dxa"/>
            <w:shd w:val="clear" w:color="auto" w:fill="auto"/>
            <w:noWrap/>
            <w:vAlign w:val="center"/>
          </w:tcPr>
          <w:p w14:paraId="155307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332346</w:t>
            </w:r>
          </w:p>
        </w:tc>
        <w:tc>
          <w:tcPr>
            <w:tcW w:w="719" w:type="dxa"/>
            <w:shd w:val="clear" w:color="auto" w:fill="auto"/>
            <w:vAlign w:val="center"/>
          </w:tcPr>
          <w:p w14:paraId="2D4F3C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53DA7F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EMBALAGEM COM 250 UNIDADES</w:t>
            </w:r>
          </w:p>
        </w:tc>
        <w:tc>
          <w:tcPr>
            <w:tcW w:w="2756" w:type="dxa"/>
            <w:vAlign w:val="bottom"/>
          </w:tcPr>
          <w:p w14:paraId="004C8FC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Integrador Tipo 5 para monitoramento de processo de esterilização a vapor. Verificação das condições de esterilização: tempo, temperatura/pressão e </w:t>
            </w:r>
            <w:r w:rsidRPr="0002141C">
              <w:rPr>
                <w:rFonts w:ascii="Arial" w:hAnsi="Arial" w:cs="Arial"/>
                <w:sz w:val="16"/>
                <w:szCs w:val="16"/>
                <w:lang w:eastAsia="pt-BR"/>
              </w:rPr>
              <w:lastRenderedPageBreak/>
              <w:t>qualidade de vapor. Embalagem com 250 tiras de papel, com dados de lote, fabricação e prazo de validade.</w:t>
            </w:r>
          </w:p>
        </w:tc>
        <w:tc>
          <w:tcPr>
            <w:tcW w:w="968" w:type="dxa"/>
            <w:vAlign w:val="center"/>
          </w:tcPr>
          <w:p w14:paraId="143476E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56,90</w:t>
            </w:r>
          </w:p>
        </w:tc>
        <w:tc>
          <w:tcPr>
            <w:tcW w:w="1219" w:type="dxa"/>
            <w:vAlign w:val="center"/>
          </w:tcPr>
          <w:p w14:paraId="3BC2127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284,50</w:t>
            </w:r>
          </w:p>
        </w:tc>
      </w:tr>
      <w:tr w:rsidR="007E7C20" w:rsidRPr="0002141C" w14:paraId="1B192C73" w14:textId="77777777" w:rsidTr="00210B5B">
        <w:trPr>
          <w:trHeight w:val="450"/>
          <w:jc w:val="center"/>
        </w:trPr>
        <w:tc>
          <w:tcPr>
            <w:tcW w:w="407" w:type="dxa"/>
            <w:shd w:val="clear" w:color="auto" w:fill="auto"/>
            <w:vAlign w:val="center"/>
          </w:tcPr>
          <w:p w14:paraId="2F9FD99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215</w:t>
            </w:r>
          </w:p>
        </w:tc>
        <w:tc>
          <w:tcPr>
            <w:tcW w:w="852" w:type="dxa"/>
            <w:shd w:val="clear" w:color="auto" w:fill="auto"/>
            <w:noWrap/>
            <w:vAlign w:val="center"/>
          </w:tcPr>
          <w:p w14:paraId="226BAA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445858</w:t>
            </w:r>
          </w:p>
        </w:tc>
        <w:tc>
          <w:tcPr>
            <w:tcW w:w="719" w:type="dxa"/>
            <w:shd w:val="clear" w:color="auto" w:fill="auto"/>
            <w:vAlign w:val="center"/>
          </w:tcPr>
          <w:p w14:paraId="1784941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543184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0ABBD0A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Lente (Lupa) intensificadora de imagem para central de material de esterilização (CME). Tipi: Bancada, Formato: Redonda, de vidro; Faixa Ampliação: 8 Vezes, Diâmetro: 127MM, Iluminação: no mínimo 48 LEDs, Características Adicionais: Articulável extensível até 1m, Cabo Ac Universal, Tensão: 127~220 V, 60Hz, Material: Metal, Material Base: Metal, capa branca. Acessórios:  Fixador morsa. Registro na Anvisa. Garantia mínima de 12 meses.</w:t>
            </w:r>
          </w:p>
        </w:tc>
        <w:tc>
          <w:tcPr>
            <w:tcW w:w="968" w:type="dxa"/>
            <w:vAlign w:val="center"/>
          </w:tcPr>
          <w:p w14:paraId="623FFDB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616,94</w:t>
            </w:r>
          </w:p>
        </w:tc>
        <w:tc>
          <w:tcPr>
            <w:tcW w:w="1219" w:type="dxa"/>
            <w:vAlign w:val="center"/>
          </w:tcPr>
          <w:p w14:paraId="4BF5430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616,94</w:t>
            </w:r>
          </w:p>
        </w:tc>
      </w:tr>
      <w:tr w:rsidR="007E7C20" w:rsidRPr="0002141C" w14:paraId="77C430BF" w14:textId="77777777" w:rsidTr="00210B5B">
        <w:trPr>
          <w:trHeight w:val="450"/>
          <w:jc w:val="center"/>
        </w:trPr>
        <w:tc>
          <w:tcPr>
            <w:tcW w:w="407" w:type="dxa"/>
            <w:shd w:val="clear" w:color="auto" w:fill="auto"/>
            <w:vAlign w:val="center"/>
          </w:tcPr>
          <w:p w14:paraId="2FCB078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216</w:t>
            </w:r>
          </w:p>
        </w:tc>
        <w:tc>
          <w:tcPr>
            <w:tcW w:w="852" w:type="dxa"/>
            <w:shd w:val="clear" w:color="auto" w:fill="auto"/>
            <w:noWrap/>
            <w:vAlign w:val="center"/>
          </w:tcPr>
          <w:p w14:paraId="1AEB9D8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5C0730B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1AE3B8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22AFE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Pistola de ar comprimido em alumínio anodizado, para limpeza e secagem de materiais cirúrgicos em central de material esterilizável (CME), com no mínimo oito bicos que se adaptem a todos os tipos de materiais </w:t>
            </w:r>
            <w:proofErr w:type="spellStart"/>
            <w:r w:rsidRPr="0002141C">
              <w:rPr>
                <w:rFonts w:ascii="Arial" w:hAnsi="Arial" w:cs="Arial"/>
                <w:sz w:val="16"/>
                <w:szCs w:val="16"/>
                <w:lang w:eastAsia="pt-BR"/>
              </w:rPr>
              <w:t>canulados</w:t>
            </w:r>
            <w:proofErr w:type="spellEnd"/>
            <w:r w:rsidRPr="0002141C">
              <w:rPr>
                <w:rFonts w:ascii="Arial" w:hAnsi="Arial" w:cs="Arial"/>
                <w:sz w:val="16"/>
                <w:szCs w:val="16"/>
                <w:lang w:eastAsia="pt-BR"/>
              </w:rPr>
              <w:t xml:space="preserve">; sistema de engate rápido; mangueira em </w:t>
            </w:r>
            <w:proofErr w:type="spellStart"/>
            <w:r w:rsidRPr="0002141C">
              <w:rPr>
                <w:rFonts w:ascii="Arial" w:hAnsi="Arial" w:cs="Arial"/>
                <w:sz w:val="16"/>
                <w:szCs w:val="16"/>
                <w:lang w:eastAsia="pt-BR"/>
              </w:rPr>
              <w:t>aspiral</w:t>
            </w:r>
            <w:proofErr w:type="spellEnd"/>
            <w:r w:rsidRPr="0002141C">
              <w:rPr>
                <w:rFonts w:ascii="Arial" w:hAnsi="Arial" w:cs="Arial"/>
                <w:sz w:val="16"/>
                <w:szCs w:val="16"/>
                <w:lang w:eastAsia="pt-BR"/>
              </w:rPr>
              <w:t xml:space="preserve"> flexível; pressão ajustável;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Com compressor de ar 110v, isento de óleo e motor de 1/4hp. O equipamento deve atender a RDC 15 da ANVISA. Possuir registro na ANVISA, certificado no Inmetro e garantia de no mínimo 12 meses.</w:t>
            </w:r>
          </w:p>
        </w:tc>
        <w:tc>
          <w:tcPr>
            <w:tcW w:w="968" w:type="dxa"/>
            <w:vAlign w:val="center"/>
          </w:tcPr>
          <w:p w14:paraId="26C203E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9.050,88</w:t>
            </w:r>
          </w:p>
        </w:tc>
        <w:tc>
          <w:tcPr>
            <w:tcW w:w="1219" w:type="dxa"/>
            <w:vAlign w:val="center"/>
          </w:tcPr>
          <w:p w14:paraId="7C1CCBD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9.050,88</w:t>
            </w:r>
          </w:p>
        </w:tc>
      </w:tr>
      <w:tr w:rsidR="007E7C20" w:rsidRPr="0002141C" w14:paraId="6E1A71B8" w14:textId="77777777" w:rsidTr="00210B5B">
        <w:trPr>
          <w:trHeight w:val="450"/>
          <w:jc w:val="center"/>
        </w:trPr>
        <w:tc>
          <w:tcPr>
            <w:tcW w:w="407" w:type="dxa"/>
            <w:shd w:val="clear" w:color="auto" w:fill="auto"/>
            <w:vAlign w:val="center"/>
          </w:tcPr>
          <w:p w14:paraId="3C8EFA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217</w:t>
            </w:r>
          </w:p>
        </w:tc>
        <w:tc>
          <w:tcPr>
            <w:tcW w:w="852" w:type="dxa"/>
            <w:shd w:val="clear" w:color="auto" w:fill="auto"/>
            <w:noWrap/>
            <w:vAlign w:val="center"/>
          </w:tcPr>
          <w:p w14:paraId="541FCA9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62ABD8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75A0517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617EA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8cm x 100 m. Rolo.</w:t>
            </w:r>
          </w:p>
        </w:tc>
        <w:tc>
          <w:tcPr>
            <w:tcW w:w="968" w:type="dxa"/>
            <w:vAlign w:val="center"/>
          </w:tcPr>
          <w:p w14:paraId="1144601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53,02</w:t>
            </w:r>
          </w:p>
        </w:tc>
        <w:tc>
          <w:tcPr>
            <w:tcW w:w="1219" w:type="dxa"/>
            <w:vAlign w:val="center"/>
          </w:tcPr>
          <w:p w14:paraId="0726947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5.302,00</w:t>
            </w:r>
          </w:p>
        </w:tc>
      </w:tr>
      <w:tr w:rsidR="007E7C20" w:rsidRPr="0002141C" w14:paraId="767E2A61" w14:textId="77777777" w:rsidTr="00210B5B">
        <w:trPr>
          <w:trHeight w:val="450"/>
          <w:jc w:val="center"/>
        </w:trPr>
        <w:tc>
          <w:tcPr>
            <w:tcW w:w="407" w:type="dxa"/>
            <w:shd w:val="clear" w:color="auto" w:fill="auto"/>
            <w:vAlign w:val="center"/>
          </w:tcPr>
          <w:p w14:paraId="07898D8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218</w:t>
            </w:r>
          </w:p>
        </w:tc>
        <w:tc>
          <w:tcPr>
            <w:tcW w:w="852" w:type="dxa"/>
            <w:shd w:val="clear" w:color="auto" w:fill="auto"/>
            <w:noWrap/>
            <w:vAlign w:val="center"/>
          </w:tcPr>
          <w:p w14:paraId="4307BD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442484</w:t>
            </w:r>
          </w:p>
        </w:tc>
        <w:tc>
          <w:tcPr>
            <w:tcW w:w="719" w:type="dxa"/>
            <w:shd w:val="clear" w:color="auto" w:fill="auto"/>
            <w:vAlign w:val="center"/>
          </w:tcPr>
          <w:p w14:paraId="1B0FE74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4C2959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965005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10cm x 100 m. Rolo.</w:t>
            </w:r>
          </w:p>
        </w:tc>
        <w:tc>
          <w:tcPr>
            <w:tcW w:w="968" w:type="dxa"/>
            <w:vAlign w:val="center"/>
          </w:tcPr>
          <w:p w14:paraId="62CB623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44,20</w:t>
            </w:r>
          </w:p>
        </w:tc>
        <w:tc>
          <w:tcPr>
            <w:tcW w:w="1219" w:type="dxa"/>
            <w:vAlign w:val="center"/>
          </w:tcPr>
          <w:p w14:paraId="2F84034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4.420,00</w:t>
            </w:r>
          </w:p>
        </w:tc>
      </w:tr>
      <w:tr w:rsidR="007E7C20" w:rsidRPr="0002141C" w14:paraId="18D010FD" w14:textId="77777777" w:rsidTr="00210B5B">
        <w:trPr>
          <w:trHeight w:val="450"/>
          <w:jc w:val="center"/>
        </w:trPr>
        <w:tc>
          <w:tcPr>
            <w:tcW w:w="407" w:type="dxa"/>
            <w:shd w:val="clear" w:color="auto" w:fill="auto"/>
            <w:vAlign w:val="center"/>
          </w:tcPr>
          <w:p w14:paraId="612CD3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219</w:t>
            </w:r>
          </w:p>
        </w:tc>
        <w:tc>
          <w:tcPr>
            <w:tcW w:w="852" w:type="dxa"/>
            <w:shd w:val="clear" w:color="auto" w:fill="auto"/>
            <w:noWrap/>
            <w:vAlign w:val="center"/>
          </w:tcPr>
          <w:p w14:paraId="0FCA511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443438</w:t>
            </w:r>
          </w:p>
        </w:tc>
        <w:tc>
          <w:tcPr>
            <w:tcW w:w="719" w:type="dxa"/>
            <w:shd w:val="clear" w:color="auto" w:fill="auto"/>
            <w:vAlign w:val="center"/>
          </w:tcPr>
          <w:p w14:paraId="5F96733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29CFE3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75FEDA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15 cm x 50 m. rolo.</w:t>
            </w:r>
          </w:p>
        </w:tc>
        <w:tc>
          <w:tcPr>
            <w:tcW w:w="968" w:type="dxa"/>
            <w:vAlign w:val="center"/>
          </w:tcPr>
          <w:p w14:paraId="262CD10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90,81</w:t>
            </w:r>
          </w:p>
        </w:tc>
        <w:tc>
          <w:tcPr>
            <w:tcW w:w="1219" w:type="dxa"/>
            <w:vAlign w:val="center"/>
          </w:tcPr>
          <w:p w14:paraId="205C87B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9.081,00</w:t>
            </w:r>
          </w:p>
        </w:tc>
      </w:tr>
      <w:tr w:rsidR="007E7C20" w:rsidRPr="0002141C" w14:paraId="123D6AFC" w14:textId="77777777" w:rsidTr="00210B5B">
        <w:trPr>
          <w:trHeight w:val="450"/>
          <w:jc w:val="center"/>
        </w:trPr>
        <w:tc>
          <w:tcPr>
            <w:tcW w:w="407" w:type="dxa"/>
            <w:shd w:val="clear" w:color="auto" w:fill="auto"/>
            <w:vAlign w:val="center"/>
          </w:tcPr>
          <w:p w14:paraId="01287D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220</w:t>
            </w:r>
          </w:p>
        </w:tc>
        <w:tc>
          <w:tcPr>
            <w:tcW w:w="852" w:type="dxa"/>
            <w:shd w:val="clear" w:color="auto" w:fill="auto"/>
            <w:noWrap/>
            <w:vAlign w:val="center"/>
          </w:tcPr>
          <w:p w14:paraId="0969049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442483 </w:t>
            </w:r>
          </w:p>
        </w:tc>
        <w:tc>
          <w:tcPr>
            <w:tcW w:w="719" w:type="dxa"/>
            <w:shd w:val="clear" w:color="auto" w:fill="auto"/>
            <w:vAlign w:val="center"/>
          </w:tcPr>
          <w:p w14:paraId="1CE148E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09B5BE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C483CB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20cm x 100 m.</w:t>
            </w:r>
          </w:p>
        </w:tc>
        <w:tc>
          <w:tcPr>
            <w:tcW w:w="968" w:type="dxa"/>
            <w:vAlign w:val="center"/>
          </w:tcPr>
          <w:p w14:paraId="1A4F229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90,00</w:t>
            </w:r>
          </w:p>
        </w:tc>
        <w:tc>
          <w:tcPr>
            <w:tcW w:w="1219" w:type="dxa"/>
            <w:vAlign w:val="center"/>
          </w:tcPr>
          <w:p w14:paraId="68EE1F8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9.000,00</w:t>
            </w:r>
          </w:p>
        </w:tc>
      </w:tr>
      <w:tr w:rsidR="007E7C20" w:rsidRPr="0002141C" w14:paraId="099046C0" w14:textId="77777777" w:rsidTr="00210B5B">
        <w:trPr>
          <w:trHeight w:val="450"/>
          <w:jc w:val="center"/>
        </w:trPr>
        <w:tc>
          <w:tcPr>
            <w:tcW w:w="407" w:type="dxa"/>
            <w:shd w:val="clear" w:color="auto" w:fill="auto"/>
            <w:vAlign w:val="center"/>
          </w:tcPr>
          <w:p w14:paraId="593DFFF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221</w:t>
            </w:r>
          </w:p>
        </w:tc>
        <w:tc>
          <w:tcPr>
            <w:tcW w:w="852" w:type="dxa"/>
            <w:shd w:val="clear" w:color="auto" w:fill="auto"/>
            <w:noWrap/>
            <w:vAlign w:val="center"/>
          </w:tcPr>
          <w:p w14:paraId="3A9280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446031</w:t>
            </w:r>
          </w:p>
        </w:tc>
        <w:tc>
          <w:tcPr>
            <w:tcW w:w="719" w:type="dxa"/>
            <w:shd w:val="clear" w:color="auto" w:fill="auto"/>
            <w:vAlign w:val="center"/>
          </w:tcPr>
          <w:p w14:paraId="2164F8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399AEB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74C43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xml:space="preserve">- tamanho 25cm x 50 m. </w:t>
            </w:r>
          </w:p>
        </w:tc>
        <w:tc>
          <w:tcPr>
            <w:tcW w:w="968" w:type="dxa"/>
            <w:vAlign w:val="center"/>
          </w:tcPr>
          <w:p w14:paraId="13D635D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141,00</w:t>
            </w:r>
          </w:p>
        </w:tc>
        <w:tc>
          <w:tcPr>
            <w:tcW w:w="1219" w:type="dxa"/>
            <w:vAlign w:val="center"/>
          </w:tcPr>
          <w:p w14:paraId="1BDD083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14.100,00</w:t>
            </w:r>
          </w:p>
        </w:tc>
      </w:tr>
      <w:tr w:rsidR="007E7C20" w:rsidRPr="0002141C" w14:paraId="602BE9C3" w14:textId="77777777" w:rsidTr="00210B5B">
        <w:trPr>
          <w:trHeight w:val="450"/>
          <w:jc w:val="center"/>
        </w:trPr>
        <w:tc>
          <w:tcPr>
            <w:tcW w:w="407" w:type="dxa"/>
            <w:shd w:val="clear" w:color="auto" w:fill="auto"/>
            <w:vAlign w:val="center"/>
          </w:tcPr>
          <w:p w14:paraId="7EF6EC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222</w:t>
            </w:r>
          </w:p>
        </w:tc>
        <w:tc>
          <w:tcPr>
            <w:tcW w:w="852" w:type="dxa"/>
            <w:shd w:val="clear" w:color="auto" w:fill="auto"/>
            <w:noWrap/>
            <w:vAlign w:val="center"/>
          </w:tcPr>
          <w:p w14:paraId="61D7C4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442407</w:t>
            </w:r>
          </w:p>
        </w:tc>
        <w:tc>
          <w:tcPr>
            <w:tcW w:w="719" w:type="dxa"/>
            <w:shd w:val="clear" w:color="auto" w:fill="auto"/>
            <w:vAlign w:val="center"/>
          </w:tcPr>
          <w:p w14:paraId="2DA675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66078D9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ACFE16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xml:space="preserve">- tamanho 35cm x 100 m. </w:t>
            </w:r>
          </w:p>
        </w:tc>
        <w:tc>
          <w:tcPr>
            <w:tcW w:w="968" w:type="dxa"/>
            <w:vAlign w:val="center"/>
          </w:tcPr>
          <w:p w14:paraId="2406F67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131,07</w:t>
            </w:r>
          </w:p>
        </w:tc>
        <w:tc>
          <w:tcPr>
            <w:tcW w:w="1219" w:type="dxa"/>
            <w:vAlign w:val="center"/>
          </w:tcPr>
          <w:p w14:paraId="3A295EF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13.107,00</w:t>
            </w:r>
          </w:p>
        </w:tc>
      </w:tr>
      <w:tr w:rsidR="007E7C20" w:rsidRPr="0002141C" w14:paraId="5D8F4C8A" w14:textId="77777777" w:rsidTr="00210B5B">
        <w:trPr>
          <w:trHeight w:val="450"/>
          <w:jc w:val="center"/>
        </w:trPr>
        <w:tc>
          <w:tcPr>
            <w:tcW w:w="407" w:type="dxa"/>
            <w:shd w:val="clear" w:color="auto" w:fill="auto"/>
            <w:vAlign w:val="center"/>
          </w:tcPr>
          <w:p w14:paraId="0FB3D0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223</w:t>
            </w:r>
          </w:p>
        </w:tc>
        <w:tc>
          <w:tcPr>
            <w:tcW w:w="852" w:type="dxa"/>
            <w:shd w:val="clear" w:color="auto" w:fill="auto"/>
            <w:noWrap/>
            <w:vAlign w:val="center"/>
          </w:tcPr>
          <w:p w14:paraId="004375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306486</w:t>
            </w:r>
          </w:p>
        </w:tc>
        <w:tc>
          <w:tcPr>
            <w:tcW w:w="719" w:type="dxa"/>
            <w:shd w:val="clear" w:color="auto" w:fill="auto"/>
            <w:vAlign w:val="center"/>
          </w:tcPr>
          <w:p w14:paraId="370812D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4BC7E4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E86966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SELADORA AUTOMÁTICA COMPACTA DE MESA, para selagem de embalagem de grau cirúrgico dos materiais de uso hospitalar a ser esterilizado com rolo de papel grau cirúrgico de até 35 cm de largura, arraste das embalagens por correias sincronizadas, com velocidade aproximada de 10 mm/min, que permita selagem horizontal contínua com espessura de 10 mm, com o princípio de esteira automática; distanciamento entre a soldagem e o produto de no mínio 20 mm e largura de solda de 13 mm (conforme norma internacional e recomendação da ANVISA), com controle eletrônico de temperatura, potência a partir de 150 W, </w:t>
            </w:r>
            <w:r w:rsidRPr="0002141C">
              <w:rPr>
                <w:rFonts w:ascii="Arial" w:hAnsi="Arial" w:cs="Arial"/>
                <w:sz w:val="16"/>
                <w:szCs w:val="16"/>
                <w:u w:val="single"/>
                <w:lang w:eastAsia="pt-BR"/>
              </w:rPr>
              <w:t>voltagem de 110v</w:t>
            </w:r>
            <w:r w:rsidRPr="0002141C">
              <w:rPr>
                <w:rFonts w:ascii="Arial" w:hAnsi="Arial" w:cs="Arial"/>
                <w:sz w:val="16"/>
                <w:szCs w:val="16"/>
                <w:lang w:eastAsia="pt-BR"/>
              </w:rPr>
              <w:t xml:space="preserve">, dimensões com 35 cm a 45 cm de largura, 15 cm a 25 cm de altura e 25 a 35 cm de profundidade; a seladora deve ter estrutura em aço ou com pintura eletrostática, deve ter condições para execução de calibragem. Deve acompanhar manual impresso de operação e serviço na língua portuguesa, com </w:t>
            </w:r>
            <w:r w:rsidRPr="0002141C">
              <w:rPr>
                <w:rFonts w:ascii="Arial" w:hAnsi="Arial" w:cs="Arial"/>
                <w:sz w:val="16"/>
                <w:szCs w:val="16"/>
                <w:u w:val="single"/>
                <w:lang w:eastAsia="pt-BR"/>
              </w:rPr>
              <w:t>garantia de 12 (doze) meses</w:t>
            </w:r>
            <w:r w:rsidRPr="0002141C">
              <w:rPr>
                <w:rFonts w:ascii="Arial" w:hAnsi="Arial" w:cs="Arial"/>
                <w:sz w:val="16"/>
                <w:szCs w:val="16"/>
                <w:lang w:eastAsia="pt-BR"/>
              </w:rPr>
              <w:t>. Produto certificado pelo INMETRO. Registro na ANVISA.</w:t>
            </w:r>
          </w:p>
        </w:tc>
        <w:tc>
          <w:tcPr>
            <w:tcW w:w="968" w:type="dxa"/>
            <w:vAlign w:val="center"/>
          </w:tcPr>
          <w:p w14:paraId="1C45E3C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646,33</w:t>
            </w:r>
          </w:p>
        </w:tc>
        <w:tc>
          <w:tcPr>
            <w:tcW w:w="1219" w:type="dxa"/>
            <w:vAlign w:val="center"/>
          </w:tcPr>
          <w:p w14:paraId="403F759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646,33</w:t>
            </w:r>
          </w:p>
        </w:tc>
      </w:tr>
      <w:tr w:rsidR="007E7C20" w:rsidRPr="0002141C" w14:paraId="160A391F" w14:textId="77777777" w:rsidTr="00210B5B">
        <w:trPr>
          <w:trHeight w:val="450"/>
          <w:jc w:val="center"/>
        </w:trPr>
        <w:tc>
          <w:tcPr>
            <w:tcW w:w="407" w:type="dxa"/>
            <w:shd w:val="clear" w:color="auto" w:fill="auto"/>
            <w:vAlign w:val="center"/>
          </w:tcPr>
          <w:p w14:paraId="5D7841C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224</w:t>
            </w:r>
          </w:p>
        </w:tc>
        <w:tc>
          <w:tcPr>
            <w:tcW w:w="852" w:type="dxa"/>
            <w:shd w:val="clear" w:color="auto" w:fill="auto"/>
            <w:noWrap/>
            <w:vAlign w:val="center"/>
          </w:tcPr>
          <w:p w14:paraId="6980E5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340811</w:t>
            </w:r>
          </w:p>
        </w:tc>
        <w:tc>
          <w:tcPr>
            <w:tcW w:w="719" w:type="dxa"/>
            <w:shd w:val="clear" w:color="auto" w:fill="auto"/>
            <w:vAlign w:val="center"/>
          </w:tcPr>
          <w:p w14:paraId="10F740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tcPr>
          <w:p w14:paraId="788028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 PEÇAS</w:t>
            </w:r>
          </w:p>
        </w:tc>
        <w:tc>
          <w:tcPr>
            <w:tcW w:w="2756" w:type="dxa"/>
            <w:vAlign w:val="bottom"/>
          </w:tcPr>
          <w:p w14:paraId="6791B0D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Teste de Remoção de ar e penetração de calor tipo pacote pronto 4K - Bowie &amp; Dick.</w:t>
            </w:r>
          </w:p>
        </w:tc>
        <w:tc>
          <w:tcPr>
            <w:tcW w:w="968" w:type="dxa"/>
            <w:vAlign w:val="center"/>
          </w:tcPr>
          <w:p w14:paraId="5B3A235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121,50</w:t>
            </w:r>
          </w:p>
        </w:tc>
        <w:tc>
          <w:tcPr>
            <w:tcW w:w="1219" w:type="dxa"/>
            <w:vAlign w:val="center"/>
          </w:tcPr>
          <w:p w14:paraId="606B78E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36.450,00</w:t>
            </w:r>
          </w:p>
        </w:tc>
      </w:tr>
      <w:tr w:rsidR="007E7C20" w:rsidRPr="0002141C" w14:paraId="64EF79D7" w14:textId="77777777" w:rsidTr="00210B5B">
        <w:trPr>
          <w:trHeight w:val="450"/>
          <w:jc w:val="center"/>
        </w:trPr>
        <w:tc>
          <w:tcPr>
            <w:tcW w:w="8075" w:type="dxa"/>
            <w:gridSpan w:val="7"/>
            <w:shd w:val="clear" w:color="auto" w:fill="auto"/>
            <w:vAlign w:val="center"/>
          </w:tcPr>
          <w:p w14:paraId="213E0FC3" w14:textId="77777777" w:rsidR="007E7C20" w:rsidRPr="0002141C" w:rsidRDefault="007E7C20" w:rsidP="00210B5B">
            <w:pPr>
              <w:jc w:val="center"/>
              <w:rPr>
                <w:rFonts w:ascii="Arial" w:hAnsi="Arial" w:cs="Arial"/>
                <w:b/>
                <w:bCs/>
                <w:sz w:val="16"/>
                <w:szCs w:val="16"/>
              </w:rPr>
            </w:pPr>
            <w:r w:rsidRPr="0002141C">
              <w:rPr>
                <w:rFonts w:ascii="Arial" w:hAnsi="Arial" w:cs="Arial"/>
                <w:b/>
                <w:bCs/>
                <w:sz w:val="16"/>
                <w:szCs w:val="16"/>
              </w:rPr>
              <w:t>MATERIAL FONOAUDIOLOGIA</w:t>
            </w:r>
          </w:p>
        </w:tc>
      </w:tr>
      <w:tr w:rsidR="007E7C20" w:rsidRPr="0002141C" w14:paraId="10E2818A" w14:textId="77777777" w:rsidTr="00210B5B">
        <w:trPr>
          <w:trHeight w:val="450"/>
          <w:jc w:val="center"/>
        </w:trPr>
        <w:tc>
          <w:tcPr>
            <w:tcW w:w="407" w:type="dxa"/>
            <w:shd w:val="clear" w:color="auto" w:fill="auto"/>
            <w:vAlign w:val="center"/>
          </w:tcPr>
          <w:p w14:paraId="52220A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225</w:t>
            </w:r>
          </w:p>
        </w:tc>
        <w:tc>
          <w:tcPr>
            <w:tcW w:w="852" w:type="dxa"/>
            <w:shd w:val="clear" w:color="auto" w:fill="auto"/>
            <w:noWrap/>
            <w:textDirection w:val="btLr"/>
            <w:vAlign w:val="center"/>
          </w:tcPr>
          <w:p w14:paraId="7EF29DC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3C9B47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2C24879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072F39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TESTE DE LINGUAGEM INFANTIL ABFW + Fichário (Teste completo): Abordando as áreas de Fluência, Vocabulário, Pragmática e Fonologia, elaborado com extremo cuidado e rigor. A caixa completa do ABFW contém: um livro ABFW - Teste de Linguagem Infantil, 18 blocos para avaliação de linguagem, nas áreas de Fonologia, Vocabulário, Fluência e Pragmática e uma foto colorida e plastificada para avaliação de Fluência. No livro vem o link para </w:t>
            </w:r>
            <w:r w:rsidRPr="0002141C">
              <w:rPr>
                <w:rFonts w:ascii="Arial" w:hAnsi="Arial" w:cs="Arial"/>
                <w:sz w:val="16"/>
                <w:szCs w:val="16"/>
                <w:lang w:eastAsia="pt-BR"/>
              </w:rPr>
              <w:lastRenderedPageBreak/>
              <w:t>fazer o download dos 18 blocos de avaliação. Fichário de Cartelas 152 figuras coloridas, de 12 x 21 cm, para aplicação das provas de Fonologia e Vocabulário do Teste de Linguagem Infantil. Última edição.</w:t>
            </w:r>
          </w:p>
        </w:tc>
        <w:tc>
          <w:tcPr>
            <w:tcW w:w="968" w:type="dxa"/>
            <w:vAlign w:val="center"/>
          </w:tcPr>
          <w:p w14:paraId="24F8B19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893,68</w:t>
            </w:r>
          </w:p>
        </w:tc>
        <w:tc>
          <w:tcPr>
            <w:tcW w:w="1219" w:type="dxa"/>
            <w:vAlign w:val="center"/>
          </w:tcPr>
          <w:p w14:paraId="73C2BD3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893,68</w:t>
            </w:r>
          </w:p>
        </w:tc>
      </w:tr>
      <w:tr w:rsidR="007E7C20" w:rsidRPr="0002141C" w14:paraId="2490BA6A" w14:textId="77777777" w:rsidTr="00210B5B">
        <w:trPr>
          <w:trHeight w:val="450"/>
          <w:jc w:val="center"/>
        </w:trPr>
        <w:tc>
          <w:tcPr>
            <w:tcW w:w="8075" w:type="dxa"/>
            <w:gridSpan w:val="7"/>
            <w:shd w:val="clear" w:color="auto" w:fill="auto"/>
            <w:vAlign w:val="center"/>
          </w:tcPr>
          <w:p w14:paraId="5C903D69" w14:textId="77777777" w:rsidR="007E7C20" w:rsidRPr="0002141C" w:rsidRDefault="007E7C20" w:rsidP="00210B5B">
            <w:pPr>
              <w:jc w:val="center"/>
              <w:rPr>
                <w:rFonts w:ascii="Arial" w:hAnsi="Arial" w:cs="Arial"/>
                <w:b/>
                <w:bCs/>
                <w:sz w:val="16"/>
                <w:szCs w:val="16"/>
              </w:rPr>
            </w:pPr>
            <w:r w:rsidRPr="0002141C">
              <w:rPr>
                <w:rFonts w:ascii="Arial" w:hAnsi="Arial" w:cs="Arial"/>
                <w:b/>
                <w:bCs/>
                <w:sz w:val="16"/>
                <w:szCs w:val="16"/>
              </w:rPr>
              <w:t>EQUIPAMENTOS E INSTRUMENTAL CIRÚRGICO</w:t>
            </w:r>
          </w:p>
        </w:tc>
      </w:tr>
      <w:tr w:rsidR="007E7C20" w:rsidRPr="0002141C" w14:paraId="29B0BF3E" w14:textId="77777777" w:rsidTr="00210B5B">
        <w:trPr>
          <w:trHeight w:val="450"/>
          <w:jc w:val="center"/>
        </w:trPr>
        <w:tc>
          <w:tcPr>
            <w:tcW w:w="407" w:type="dxa"/>
            <w:shd w:val="clear" w:color="auto" w:fill="auto"/>
            <w:vAlign w:val="center"/>
          </w:tcPr>
          <w:p w14:paraId="5F4C431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226</w:t>
            </w:r>
          </w:p>
        </w:tc>
        <w:tc>
          <w:tcPr>
            <w:tcW w:w="852" w:type="dxa"/>
            <w:shd w:val="clear" w:color="auto" w:fill="auto"/>
            <w:noWrap/>
            <w:vAlign w:val="center"/>
          </w:tcPr>
          <w:p w14:paraId="0BB751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407740</w:t>
            </w:r>
          </w:p>
        </w:tc>
        <w:tc>
          <w:tcPr>
            <w:tcW w:w="719" w:type="dxa"/>
            <w:shd w:val="clear" w:color="auto" w:fill="auto"/>
            <w:vAlign w:val="center"/>
          </w:tcPr>
          <w:p w14:paraId="12BABA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0844CE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E87E30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Apoio para braço hospitalar: Material: Aço Inoxidável; acabamento da estrutura: pintura em epóxi; Regulagem: regulagem de altura por manopla; com 4 pés em ferro fundido; revestimento: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xml:space="preserve"> ou napa.</w:t>
            </w:r>
          </w:p>
        </w:tc>
        <w:tc>
          <w:tcPr>
            <w:tcW w:w="968" w:type="dxa"/>
            <w:vAlign w:val="center"/>
          </w:tcPr>
          <w:p w14:paraId="0E1CA57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143,25</w:t>
            </w:r>
          </w:p>
        </w:tc>
        <w:tc>
          <w:tcPr>
            <w:tcW w:w="1219" w:type="dxa"/>
            <w:vAlign w:val="center"/>
          </w:tcPr>
          <w:p w14:paraId="7C0367C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2.865,00</w:t>
            </w:r>
          </w:p>
        </w:tc>
      </w:tr>
      <w:tr w:rsidR="007E7C20" w:rsidRPr="0002141C" w14:paraId="46A4C6FB" w14:textId="77777777" w:rsidTr="00210B5B">
        <w:trPr>
          <w:trHeight w:val="450"/>
          <w:jc w:val="center"/>
        </w:trPr>
        <w:tc>
          <w:tcPr>
            <w:tcW w:w="407" w:type="dxa"/>
            <w:shd w:val="clear" w:color="auto" w:fill="auto"/>
            <w:vAlign w:val="center"/>
          </w:tcPr>
          <w:p w14:paraId="7CA57C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227</w:t>
            </w:r>
          </w:p>
        </w:tc>
        <w:tc>
          <w:tcPr>
            <w:tcW w:w="852" w:type="dxa"/>
            <w:shd w:val="clear" w:color="auto" w:fill="auto"/>
            <w:noWrap/>
            <w:vAlign w:val="center"/>
          </w:tcPr>
          <w:p w14:paraId="73B45E8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459185</w:t>
            </w:r>
          </w:p>
        </w:tc>
        <w:tc>
          <w:tcPr>
            <w:tcW w:w="719" w:type="dxa"/>
            <w:shd w:val="clear" w:color="auto" w:fill="auto"/>
            <w:vAlign w:val="center"/>
          </w:tcPr>
          <w:p w14:paraId="699C95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371A6BD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BA8289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Aspirador cirúrgico hospitalar, elétrico móvel, pressão de vácuo: cerca de 650MMHG, fluxo de aspiração: de 15 A 30 LPM. Com dois (2) frascos em plástico, com capacidade de 5L X 5L. Sistema </w:t>
            </w:r>
            <w:proofErr w:type="spellStart"/>
            <w:r w:rsidRPr="0002141C">
              <w:rPr>
                <w:rFonts w:ascii="Arial" w:hAnsi="Arial" w:cs="Arial"/>
                <w:sz w:val="16"/>
                <w:szCs w:val="16"/>
                <w:lang w:eastAsia="pt-BR"/>
              </w:rPr>
              <w:t>anti</w:t>
            </w:r>
            <w:proofErr w:type="spellEnd"/>
            <w:r w:rsidRPr="0002141C">
              <w:rPr>
                <w:rFonts w:ascii="Arial" w:hAnsi="Arial" w:cs="Arial"/>
                <w:sz w:val="16"/>
                <w:szCs w:val="16"/>
                <w:lang w:eastAsia="pt-BR"/>
              </w:rPr>
              <w:t xml:space="preserve"> transbordamento, filtro bacteriológico, pedestal com rodízios e acionamento por pedal. Manual de instruções. </w:t>
            </w:r>
            <w:r w:rsidRPr="0002141C">
              <w:rPr>
                <w:rFonts w:ascii="Arial" w:hAnsi="Arial" w:cs="Arial"/>
                <w:b/>
                <w:bCs/>
                <w:sz w:val="16"/>
                <w:szCs w:val="16"/>
                <w:lang w:eastAsia="pt-BR"/>
              </w:rPr>
              <w:t>Aprovado pela Anvisa</w:t>
            </w:r>
            <w:r w:rsidRPr="0002141C">
              <w:rPr>
                <w:rFonts w:ascii="Arial" w:hAnsi="Arial" w:cs="Arial"/>
                <w:sz w:val="16"/>
                <w:szCs w:val="16"/>
                <w:lang w:eastAsia="pt-BR"/>
              </w:rPr>
              <w:t>. Tensão: 110/220V. Garantia mínima de 12 meses.</w:t>
            </w:r>
          </w:p>
        </w:tc>
        <w:tc>
          <w:tcPr>
            <w:tcW w:w="968" w:type="dxa"/>
            <w:vAlign w:val="center"/>
          </w:tcPr>
          <w:p w14:paraId="4D2B057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2.549,50</w:t>
            </w:r>
          </w:p>
        </w:tc>
        <w:tc>
          <w:tcPr>
            <w:tcW w:w="1219" w:type="dxa"/>
            <w:vAlign w:val="center"/>
          </w:tcPr>
          <w:p w14:paraId="067EB9A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5.099,00</w:t>
            </w:r>
          </w:p>
        </w:tc>
      </w:tr>
      <w:tr w:rsidR="007E7C20" w:rsidRPr="0002141C" w14:paraId="60593B7D" w14:textId="77777777" w:rsidTr="00210B5B">
        <w:trPr>
          <w:trHeight w:val="450"/>
          <w:jc w:val="center"/>
        </w:trPr>
        <w:tc>
          <w:tcPr>
            <w:tcW w:w="407" w:type="dxa"/>
            <w:shd w:val="clear" w:color="auto" w:fill="auto"/>
            <w:vAlign w:val="center"/>
          </w:tcPr>
          <w:p w14:paraId="3A7275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228</w:t>
            </w:r>
          </w:p>
        </w:tc>
        <w:tc>
          <w:tcPr>
            <w:tcW w:w="852" w:type="dxa"/>
            <w:shd w:val="clear" w:color="auto" w:fill="auto"/>
            <w:noWrap/>
            <w:vAlign w:val="center"/>
          </w:tcPr>
          <w:p w14:paraId="540FEC8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459186</w:t>
            </w:r>
          </w:p>
        </w:tc>
        <w:tc>
          <w:tcPr>
            <w:tcW w:w="719" w:type="dxa"/>
            <w:shd w:val="clear" w:color="auto" w:fill="auto"/>
            <w:vAlign w:val="center"/>
          </w:tcPr>
          <w:p w14:paraId="01F1E2A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379081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DB6706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02141C">
              <w:rPr>
                <w:rFonts w:ascii="Arial" w:hAnsi="Arial" w:cs="Arial"/>
                <w:b/>
                <w:bCs/>
                <w:sz w:val="16"/>
                <w:szCs w:val="16"/>
                <w:lang w:eastAsia="pt-BR"/>
              </w:rPr>
              <w:t>Aprovado pela Anvisa</w:t>
            </w:r>
            <w:r w:rsidRPr="0002141C">
              <w:rPr>
                <w:rFonts w:ascii="Arial" w:hAnsi="Arial" w:cs="Arial"/>
                <w:sz w:val="16"/>
                <w:szCs w:val="16"/>
                <w:lang w:eastAsia="pt-BR"/>
              </w:rPr>
              <w:t>. Tensão: 110/220V. Garantia mínima de 12 meses.</w:t>
            </w:r>
          </w:p>
        </w:tc>
        <w:tc>
          <w:tcPr>
            <w:tcW w:w="968" w:type="dxa"/>
            <w:vAlign w:val="center"/>
          </w:tcPr>
          <w:p w14:paraId="1B03371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683,92</w:t>
            </w:r>
          </w:p>
        </w:tc>
        <w:tc>
          <w:tcPr>
            <w:tcW w:w="1219" w:type="dxa"/>
            <w:vAlign w:val="center"/>
          </w:tcPr>
          <w:p w14:paraId="65649FF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3.419,60</w:t>
            </w:r>
          </w:p>
        </w:tc>
      </w:tr>
      <w:tr w:rsidR="007E7C20" w:rsidRPr="0002141C" w14:paraId="33656CDE" w14:textId="77777777" w:rsidTr="00210B5B">
        <w:trPr>
          <w:trHeight w:val="450"/>
          <w:jc w:val="center"/>
        </w:trPr>
        <w:tc>
          <w:tcPr>
            <w:tcW w:w="407" w:type="dxa"/>
            <w:shd w:val="clear" w:color="auto" w:fill="auto"/>
            <w:vAlign w:val="center"/>
          </w:tcPr>
          <w:p w14:paraId="5A4C21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229</w:t>
            </w:r>
          </w:p>
        </w:tc>
        <w:tc>
          <w:tcPr>
            <w:tcW w:w="852" w:type="dxa"/>
            <w:shd w:val="clear" w:color="auto" w:fill="auto"/>
            <w:noWrap/>
            <w:vAlign w:val="center"/>
          </w:tcPr>
          <w:p w14:paraId="35A16B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613999</w:t>
            </w:r>
          </w:p>
        </w:tc>
        <w:tc>
          <w:tcPr>
            <w:tcW w:w="719" w:type="dxa"/>
            <w:shd w:val="clear" w:color="auto" w:fill="auto"/>
            <w:vAlign w:val="center"/>
          </w:tcPr>
          <w:p w14:paraId="0C92CC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76CC3F1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9E436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Balança pesar pessoas portátil: capacidade: 180 KG; divisão: 100 G; alimentação: bateria ou pilha; características adicionais: plataforma de vidro, com piso e pés antiderrapantes, modelo display cristal líquido ou LED, desligamento automático. Garantia mínima de 12 meses.</w:t>
            </w:r>
          </w:p>
        </w:tc>
        <w:tc>
          <w:tcPr>
            <w:tcW w:w="968" w:type="dxa"/>
            <w:vAlign w:val="center"/>
          </w:tcPr>
          <w:p w14:paraId="168BC63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133,00</w:t>
            </w:r>
          </w:p>
        </w:tc>
        <w:tc>
          <w:tcPr>
            <w:tcW w:w="1219" w:type="dxa"/>
            <w:vAlign w:val="center"/>
          </w:tcPr>
          <w:p w14:paraId="0B400DF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1.330,00</w:t>
            </w:r>
          </w:p>
        </w:tc>
      </w:tr>
      <w:tr w:rsidR="007E7C20" w:rsidRPr="0002141C" w14:paraId="53F1EC09" w14:textId="77777777" w:rsidTr="00210B5B">
        <w:trPr>
          <w:trHeight w:val="450"/>
          <w:jc w:val="center"/>
        </w:trPr>
        <w:tc>
          <w:tcPr>
            <w:tcW w:w="407" w:type="dxa"/>
            <w:shd w:val="clear" w:color="auto" w:fill="auto"/>
            <w:vAlign w:val="center"/>
          </w:tcPr>
          <w:p w14:paraId="550E3E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230</w:t>
            </w:r>
          </w:p>
        </w:tc>
        <w:tc>
          <w:tcPr>
            <w:tcW w:w="852" w:type="dxa"/>
            <w:shd w:val="clear" w:color="auto" w:fill="auto"/>
            <w:noWrap/>
            <w:vAlign w:val="center"/>
          </w:tcPr>
          <w:p w14:paraId="1E8D8E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472668</w:t>
            </w:r>
          </w:p>
        </w:tc>
        <w:tc>
          <w:tcPr>
            <w:tcW w:w="719" w:type="dxa"/>
            <w:shd w:val="clear" w:color="auto" w:fill="auto"/>
            <w:vAlign w:val="center"/>
          </w:tcPr>
          <w:p w14:paraId="37AC405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662E0D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FBE0A9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Balança pediátrica: Modelo: elétrica; Material: gabinete plástico; com visor e ajuste digital; concha anatômica em polipropileno injetado; pés reguláveis. Capacidade máxima até 25 kg.  Aprovado pela Anvisa. Tensão: 110V. Garantia mínima de 12 meses.</w:t>
            </w:r>
          </w:p>
        </w:tc>
        <w:tc>
          <w:tcPr>
            <w:tcW w:w="968" w:type="dxa"/>
            <w:vAlign w:val="center"/>
          </w:tcPr>
          <w:p w14:paraId="08A9164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735,88</w:t>
            </w:r>
          </w:p>
        </w:tc>
        <w:tc>
          <w:tcPr>
            <w:tcW w:w="1219" w:type="dxa"/>
            <w:vAlign w:val="center"/>
          </w:tcPr>
          <w:p w14:paraId="59C7757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7.358,80</w:t>
            </w:r>
          </w:p>
        </w:tc>
      </w:tr>
      <w:tr w:rsidR="007E7C20" w:rsidRPr="0002141C" w14:paraId="06280602" w14:textId="77777777" w:rsidTr="00210B5B">
        <w:trPr>
          <w:trHeight w:val="450"/>
          <w:jc w:val="center"/>
        </w:trPr>
        <w:tc>
          <w:tcPr>
            <w:tcW w:w="407" w:type="dxa"/>
            <w:shd w:val="clear" w:color="auto" w:fill="auto"/>
            <w:vAlign w:val="center"/>
          </w:tcPr>
          <w:p w14:paraId="02F8E9A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231</w:t>
            </w:r>
          </w:p>
        </w:tc>
        <w:tc>
          <w:tcPr>
            <w:tcW w:w="852" w:type="dxa"/>
            <w:shd w:val="clear" w:color="auto" w:fill="auto"/>
            <w:noWrap/>
            <w:vAlign w:val="center"/>
          </w:tcPr>
          <w:p w14:paraId="2228004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398925</w:t>
            </w:r>
          </w:p>
        </w:tc>
        <w:tc>
          <w:tcPr>
            <w:tcW w:w="719" w:type="dxa"/>
            <w:shd w:val="clear" w:color="auto" w:fill="auto"/>
            <w:vAlign w:val="center"/>
          </w:tcPr>
          <w:p w14:paraId="739FC3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328FF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6D8D71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Bandeja lisa de inox inoxidável, utilizada em hospital, permitindo maior higiene nos procedimentos. Tamanho 30 x 20 x 4cm.</w:t>
            </w:r>
          </w:p>
        </w:tc>
        <w:tc>
          <w:tcPr>
            <w:tcW w:w="968" w:type="dxa"/>
            <w:vAlign w:val="center"/>
          </w:tcPr>
          <w:p w14:paraId="27BF89E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46,12</w:t>
            </w:r>
          </w:p>
        </w:tc>
        <w:tc>
          <w:tcPr>
            <w:tcW w:w="1219" w:type="dxa"/>
            <w:vAlign w:val="center"/>
          </w:tcPr>
          <w:p w14:paraId="7A1B58B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922,40</w:t>
            </w:r>
          </w:p>
        </w:tc>
      </w:tr>
      <w:tr w:rsidR="007E7C20" w:rsidRPr="0002141C" w14:paraId="20E46136" w14:textId="77777777" w:rsidTr="00210B5B">
        <w:trPr>
          <w:trHeight w:val="450"/>
          <w:jc w:val="center"/>
        </w:trPr>
        <w:tc>
          <w:tcPr>
            <w:tcW w:w="407" w:type="dxa"/>
            <w:shd w:val="clear" w:color="auto" w:fill="auto"/>
            <w:vAlign w:val="center"/>
          </w:tcPr>
          <w:p w14:paraId="487B28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232</w:t>
            </w:r>
          </w:p>
        </w:tc>
        <w:tc>
          <w:tcPr>
            <w:tcW w:w="852" w:type="dxa"/>
            <w:shd w:val="clear" w:color="auto" w:fill="auto"/>
            <w:noWrap/>
            <w:vAlign w:val="center"/>
          </w:tcPr>
          <w:p w14:paraId="37D95B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405841</w:t>
            </w:r>
          </w:p>
        </w:tc>
        <w:tc>
          <w:tcPr>
            <w:tcW w:w="719" w:type="dxa"/>
            <w:shd w:val="clear" w:color="auto" w:fill="auto"/>
            <w:vAlign w:val="center"/>
          </w:tcPr>
          <w:p w14:paraId="28A66F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141334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FBF609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Biombo duplo hospitalar dobrável: material: aço inoxidável; acabamento da estrutura: pintura eletrostática a pó na cor branca; </w:t>
            </w:r>
            <w:r w:rsidRPr="0002141C">
              <w:rPr>
                <w:rFonts w:ascii="Arial" w:hAnsi="Arial" w:cs="Arial"/>
                <w:sz w:val="16"/>
                <w:szCs w:val="16"/>
                <w:lang w:eastAsia="pt-BR"/>
              </w:rPr>
              <w:lastRenderedPageBreak/>
              <w:t>tipo: duplo dobrável; Dimensões mínimas: altura: 1,80m x largura: 1,75m; tipo de rodízio: 2 ponteiras fixas e 1 giratória; acabamento do rodízio: termoplástica; Características adicionais: tecido em algodão cru reforçado.</w:t>
            </w:r>
          </w:p>
        </w:tc>
        <w:tc>
          <w:tcPr>
            <w:tcW w:w="968" w:type="dxa"/>
            <w:vAlign w:val="center"/>
          </w:tcPr>
          <w:p w14:paraId="2BE919E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403,77</w:t>
            </w:r>
          </w:p>
        </w:tc>
        <w:tc>
          <w:tcPr>
            <w:tcW w:w="1219" w:type="dxa"/>
            <w:vAlign w:val="center"/>
          </w:tcPr>
          <w:p w14:paraId="2892C03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8.075,40</w:t>
            </w:r>
          </w:p>
        </w:tc>
      </w:tr>
      <w:tr w:rsidR="007E7C20" w:rsidRPr="0002141C" w14:paraId="146D3B59" w14:textId="77777777" w:rsidTr="00210B5B">
        <w:trPr>
          <w:trHeight w:val="450"/>
          <w:jc w:val="center"/>
        </w:trPr>
        <w:tc>
          <w:tcPr>
            <w:tcW w:w="407" w:type="dxa"/>
            <w:shd w:val="clear" w:color="auto" w:fill="auto"/>
            <w:vAlign w:val="center"/>
          </w:tcPr>
          <w:p w14:paraId="747211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233</w:t>
            </w:r>
          </w:p>
        </w:tc>
        <w:tc>
          <w:tcPr>
            <w:tcW w:w="852" w:type="dxa"/>
            <w:shd w:val="clear" w:color="auto" w:fill="auto"/>
            <w:noWrap/>
            <w:vAlign w:val="center"/>
          </w:tcPr>
          <w:p w14:paraId="571D41D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459780</w:t>
            </w:r>
          </w:p>
        </w:tc>
        <w:tc>
          <w:tcPr>
            <w:tcW w:w="719" w:type="dxa"/>
            <w:shd w:val="clear" w:color="auto" w:fill="auto"/>
            <w:vAlign w:val="center"/>
          </w:tcPr>
          <w:p w14:paraId="187391E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24AFFD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EA7154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Bisturi elétrico, modelo: radiofrequência, modo de operação monopolar: monopolar, potência máxima corte monopolar: de 151 a 200w, tipo de coagulação: coagulação, spray e fulguração; tipo de corte: corte puro e no mínimo 3 mistos; modo de operação: bipolar, micro e macro; outros componentes: alarme, memória, compatibilidade: compatível com coagulador argônio.  Aprovado pela Anvisa. Tensão: 110/220V. Garantia mínima de 12 meses.</w:t>
            </w:r>
          </w:p>
        </w:tc>
        <w:tc>
          <w:tcPr>
            <w:tcW w:w="968" w:type="dxa"/>
            <w:vAlign w:val="center"/>
          </w:tcPr>
          <w:p w14:paraId="3AE927A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R$ 14.245,56</w:t>
            </w:r>
          </w:p>
        </w:tc>
        <w:tc>
          <w:tcPr>
            <w:tcW w:w="1219" w:type="dxa"/>
            <w:vAlign w:val="center"/>
          </w:tcPr>
          <w:p w14:paraId="1DA3151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14.245,56</w:t>
            </w:r>
          </w:p>
        </w:tc>
      </w:tr>
      <w:tr w:rsidR="007E7C20" w:rsidRPr="0002141C" w14:paraId="758C6001" w14:textId="77777777" w:rsidTr="00210B5B">
        <w:trPr>
          <w:trHeight w:val="450"/>
          <w:jc w:val="center"/>
        </w:trPr>
        <w:tc>
          <w:tcPr>
            <w:tcW w:w="407" w:type="dxa"/>
            <w:shd w:val="clear" w:color="auto" w:fill="auto"/>
            <w:vAlign w:val="center"/>
          </w:tcPr>
          <w:p w14:paraId="3D8A81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234</w:t>
            </w:r>
          </w:p>
        </w:tc>
        <w:tc>
          <w:tcPr>
            <w:tcW w:w="852" w:type="dxa"/>
            <w:shd w:val="clear" w:color="auto" w:fill="auto"/>
            <w:noWrap/>
            <w:vAlign w:val="center"/>
          </w:tcPr>
          <w:p w14:paraId="05A81F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272821</w:t>
            </w:r>
          </w:p>
        </w:tc>
        <w:tc>
          <w:tcPr>
            <w:tcW w:w="719" w:type="dxa"/>
            <w:shd w:val="clear" w:color="auto" w:fill="auto"/>
            <w:vAlign w:val="center"/>
          </w:tcPr>
          <w:p w14:paraId="1DBDB1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13E886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702DBB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Cabo de bisturi n° 3. Instrumento cirúrgico não articulado e não cortante. Produzido em aço inoxidável. Utilizado para colocação de lâminas de 10 a 15.</w:t>
            </w:r>
          </w:p>
        </w:tc>
        <w:tc>
          <w:tcPr>
            <w:tcW w:w="968" w:type="dxa"/>
            <w:vAlign w:val="center"/>
          </w:tcPr>
          <w:p w14:paraId="33B3B33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9,48</w:t>
            </w:r>
          </w:p>
        </w:tc>
        <w:tc>
          <w:tcPr>
            <w:tcW w:w="1219" w:type="dxa"/>
            <w:vAlign w:val="center"/>
          </w:tcPr>
          <w:p w14:paraId="0FEF974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94,80</w:t>
            </w:r>
          </w:p>
        </w:tc>
      </w:tr>
      <w:tr w:rsidR="007E7C20" w:rsidRPr="0002141C" w14:paraId="5DB63DD9" w14:textId="77777777" w:rsidTr="00210B5B">
        <w:trPr>
          <w:trHeight w:val="450"/>
          <w:jc w:val="center"/>
        </w:trPr>
        <w:tc>
          <w:tcPr>
            <w:tcW w:w="407" w:type="dxa"/>
            <w:shd w:val="clear" w:color="auto" w:fill="auto"/>
            <w:vAlign w:val="center"/>
          </w:tcPr>
          <w:p w14:paraId="254BE9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235</w:t>
            </w:r>
          </w:p>
        </w:tc>
        <w:tc>
          <w:tcPr>
            <w:tcW w:w="852" w:type="dxa"/>
            <w:shd w:val="clear" w:color="auto" w:fill="auto"/>
            <w:noWrap/>
            <w:vAlign w:val="center"/>
          </w:tcPr>
          <w:p w14:paraId="6C5AAB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428195</w:t>
            </w:r>
          </w:p>
        </w:tc>
        <w:tc>
          <w:tcPr>
            <w:tcW w:w="719" w:type="dxa"/>
            <w:shd w:val="clear" w:color="auto" w:fill="auto"/>
            <w:vAlign w:val="center"/>
          </w:tcPr>
          <w:p w14:paraId="6D7E9F5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DB460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BF4F36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Carrinho mesa auxiliar (para transporte de materiais) em Aço Inox, com três prateleiras com fechamento lateral e traseiro, 04 rodas giratórias. Comprimento cerca de 100cm, largura cerca de 50cm e altura cerca de 95cm. Com alça em ambos os lados. Garantia mínima de 01 (um) ano para defeitos de fabricação. </w:t>
            </w:r>
          </w:p>
        </w:tc>
        <w:tc>
          <w:tcPr>
            <w:tcW w:w="968" w:type="dxa"/>
            <w:vAlign w:val="center"/>
          </w:tcPr>
          <w:p w14:paraId="7F2A663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1.747,04</w:t>
            </w:r>
          </w:p>
        </w:tc>
        <w:tc>
          <w:tcPr>
            <w:tcW w:w="1219" w:type="dxa"/>
            <w:vAlign w:val="center"/>
          </w:tcPr>
          <w:p w14:paraId="18A06E5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17.470,40</w:t>
            </w:r>
          </w:p>
        </w:tc>
      </w:tr>
      <w:tr w:rsidR="007E7C20" w:rsidRPr="0002141C" w14:paraId="39C58E36" w14:textId="77777777" w:rsidTr="00210B5B">
        <w:trPr>
          <w:trHeight w:val="450"/>
          <w:jc w:val="center"/>
        </w:trPr>
        <w:tc>
          <w:tcPr>
            <w:tcW w:w="407" w:type="dxa"/>
            <w:shd w:val="clear" w:color="auto" w:fill="auto"/>
            <w:vAlign w:val="center"/>
          </w:tcPr>
          <w:p w14:paraId="336F8EC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236</w:t>
            </w:r>
          </w:p>
        </w:tc>
        <w:tc>
          <w:tcPr>
            <w:tcW w:w="852" w:type="dxa"/>
            <w:shd w:val="clear" w:color="auto" w:fill="auto"/>
            <w:noWrap/>
            <w:vAlign w:val="center"/>
          </w:tcPr>
          <w:p w14:paraId="59C5B6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614417</w:t>
            </w:r>
          </w:p>
        </w:tc>
        <w:tc>
          <w:tcPr>
            <w:tcW w:w="719" w:type="dxa"/>
            <w:shd w:val="clear" w:color="auto" w:fill="auto"/>
            <w:vAlign w:val="center"/>
          </w:tcPr>
          <w:p w14:paraId="11055A8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156F05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F28322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Carrinho Transporte DE MATERIAL: Aço Carbono, Capacidade: 150 KG, Altura: 81 CM, Largura: 47 CM, Comprimento: 73 CM, Quantidade Rodas: 2 Rodízios Fixos E 2 Giratórios, Tipo: Plataforma, Características Adicionais: Plataforma Plástico, Alça Dobrável Com Trava, Aplicação: Transporte De Materiais. Garantia mínima de 01 (um) ano para defeitos de fabricação. </w:t>
            </w:r>
          </w:p>
        </w:tc>
        <w:tc>
          <w:tcPr>
            <w:tcW w:w="968" w:type="dxa"/>
            <w:vAlign w:val="center"/>
          </w:tcPr>
          <w:p w14:paraId="2419B35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441,50</w:t>
            </w:r>
          </w:p>
        </w:tc>
        <w:tc>
          <w:tcPr>
            <w:tcW w:w="1219" w:type="dxa"/>
            <w:vAlign w:val="center"/>
          </w:tcPr>
          <w:p w14:paraId="090256B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883,00</w:t>
            </w:r>
          </w:p>
        </w:tc>
      </w:tr>
      <w:tr w:rsidR="007E7C20" w:rsidRPr="0002141C" w14:paraId="31BCABF5" w14:textId="77777777" w:rsidTr="00210B5B">
        <w:trPr>
          <w:trHeight w:val="450"/>
          <w:jc w:val="center"/>
        </w:trPr>
        <w:tc>
          <w:tcPr>
            <w:tcW w:w="407" w:type="dxa"/>
            <w:shd w:val="clear" w:color="auto" w:fill="auto"/>
            <w:vAlign w:val="center"/>
          </w:tcPr>
          <w:p w14:paraId="6AED7E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237</w:t>
            </w:r>
          </w:p>
        </w:tc>
        <w:tc>
          <w:tcPr>
            <w:tcW w:w="852" w:type="dxa"/>
            <w:shd w:val="clear" w:color="auto" w:fill="auto"/>
            <w:noWrap/>
            <w:vAlign w:val="center"/>
          </w:tcPr>
          <w:p w14:paraId="341694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373743</w:t>
            </w:r>
          </w:p>
        </w:tc>
        <w:tc>
          <w:tcPr>
            <w:tcW w:w="719" w:type="dxa"/>
            <w:shd w:val="clear" w:color="auto" w:fill="auto"/>
            <w:vAlign w:val="center"/>
          </w:tcPr>
          <w:p w14:paraId="61583C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104403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B20967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Carrinho transporte e suporte DE OXIGÊNIO. Material: Aço, Tratamento Superficial: Pintura Esmaltada, </w:t>
            </w:r>
            <w:r w:rsidRPr="0002141C">
              <w:rPr>
                <w:rFonts w:ascii="Arial" w:hAnsi="Arial" w:cs="Arial"/>
                <w:sz w:val="16"/>
                <w:szCs w:val="16"/>
                <w:u w:val="single"/>
                <w:lang w:eastAsia="pt-BR"/>
              </w:rPr>
              <w:t>Capacidade: 50 L</w:t>
            </w:r>
            <w:r w:rsidRPr="0002141C">
              <w:rPr>
                <w:rFonts w:ascii="Arial" w:hAnsi="Arial" w:cs="Arial"/>
                <w:sz w:val="16"/>
                <w:szCs w:val="16"/>
                <w:lang w:eastAsia="pt-BR"/>
              </w:rPr>
              <w:t xml:space="preserve">, Altura: 110 CM, Largura: 42 CM, Comprimento: 135 CM, Quantidade Rodas: 2 Fixas E 2 Giratórias, Características Adicionais: Rodas Dianteira: 6" E Traseira: 3”, Aplicação: Transporte De Cilindros. Garantia mínima de 01 (um) ano para defeitos de fabricação. </w:t>
            </w:r>
          </w:p>
        </w:tc>
        <w:tc>
          <w:tcPr>
            <w:tcW w:w="968" w:type="dxa"/>
            <w:vAlign w:val="center"/>
          </w:tcPr>
          <w:p w14:paraId="5C38F8D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333,50</w:t>
            </w:r>
          </w:p>
        </w:tc>
        <w:tc>
          <w:tcPr>
            <w:tcW w:w="1219" w:type="dxa"/>
            <w:vAlign w:val="center"/>
          </w:tcPr>
          <w:p w14:paraId="10AF578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3.335,00</w:t>
            </w:r>
          </w:p>
        </w:tc>
      </w:tr>
      <w:tr w:rsidR="007E7C20" w:rsidRPr="0002141C" w14:paraId="237920E4" w14:textId="77777777" w:rsidTr="00210B5B">
        <w:trPr>
          <w:trHeight w:val="450"/>
          <w:jc w:val="center"/>
        </w:trPr>
        <w:tc>
          <w:tcPr>
            <w:tcW w:w="407" w:type="dxa"/>
            <w:shd w:val="clear" w:color="auto" w:fill="auto"/>
            <w:vAlign w:val="center"/>
          </w:tcPr>
          <w:p w14:paraId="2E1DA3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238</w:t>
            </w:r>
          </w:p>
        </w:tc>
        <w:tc>
          <w:tcPr>
            <w:tcW w:w="852" w:type="dxa"/>
            <w:shd w:val="clear" w:color="auto" w:fill="auto"/>
            <w:noWrap/>
            <w:vAlign w:val="center"/>
          </w:tcPr>
          <w:p w14:paraId="4212989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402806</w:t>
            </w:r>
          </w:p>
        </w:tc>
        <w:tc>
          <w:tcPr>
            <w:tcW w:w="719" w:type="dxa"/>
            <w:shd w:val="clear" w:color="auto" w:fill="auto"/>
            <w:vAlign w:val="center"/>
          </w:tcPr>
          <w:p w14:paraId="5E756B9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9AE69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3051EC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Carro para curativo estrutura tubular em aço inox cromado, tampo e prateleira em chapa de aço inox, pés, varandas e suporte para balde e bacia cromados, pés com rodízio de 2” a 3” de diâmetro, fixação do tampo, da prateleira e </w:t>
            </w:r>
            <w:r w:rsidRPr="0002141C">
              <w:rPr>
                <w:rFonts w:ascii="Arial" w:hAnsi="Arial" w:cs="Arial"/>
                <w:sz w:val="16"/>
                <w:szCs w:val="16"/>
                <w:lang w:eastAsia="pt-BR"/>
              </w:rPr>
              <w:lastRenderedPageBreak/>
              <w:t xml:space="preserve">armação por meio de parafusos sobre arruelas de pressão. Acessórios: com 01 balde e 01 bacia acoplados em alumínio polido ou em aço inoxidável. Dimensões aproximadas de 0,45m de largura X 0,80m de altura X 0,75m de profundidade. Garantia mínima de 01 (um) ano para defeitos de fabricação. </w:t>
            </w:r>
          </w:p>
        </w:tc>
        <w:tc>
          <w:tcPr>
            <w:tcW w:w="968" w:type="dxa"/>
            <w:vAlign w:val="center"/>
          </w:tcPr>
          <w:p w14:paraId="467AFD8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1.029,17</w:t>
            </w:r>
          </w:p>
        </w:tc>
        <w:tc>
          <w:tcPr>
            <w:tcW w:w="1219" w:type="dxa"/>
            <w:vAlign w:val="center"/>
          </w:tcPr>
          <w:p w14:paraId="775C1AB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10.291,70</w:t>
            </w:r>
          </w:p>
        </w:tc>
      </w:tr>
      <w:tr w:rsidR="007E7C20" w:rsidRPr="0002141C" w14:paraId="45289A3E" w14:textId="77777777" w:rsidTr="00210B5B">
        <w:trPr>
          <w:trHeight w:val="450"/>
          <w:jc w:val="center"/>
        </w:trPr>
        <w:tc>
          <w:tcPr>
            <w:tcW w:w="407" w:type="dxa"/>
            <w:shd w:val="clear" w:color="auto" w:fill="auto"/>
            <w:vAlign w:val="center"/>
          </w:tcPr>
          <w:p w14:paraId="78EF98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239</w:t>
            </w:r>
          </w:p>
        </w:tc>
        <w:tc>
          <w:tcPr>
            <w:tcW w:w="852" w:type="dxa"/>
            <w:shd w:val="clear" w:color="auto" w:fill="auto"/>
            <w:noWrap/>
            <w:vAlign w:val="center"/>
          </w:tcPr>
          <w:p w14:paraId="1ACC99F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600641</w:t>
            </w:r>
          </w:p>
        </w:tc>
        <w:tc>
          <w:tcPr>
            <w:tcW w:w="719" w:type="dxa"/>
            <w:shd w:val="clear" w:color="auto" w:fill="auto"/>
            <w:vAlign w:val="center"/>
          </w:tcPr>
          <w:p w14:paraId="363B8F5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5F6EB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A4218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Cintos de segurança para prancha de resgate, em nylon com fivelas resistentes em plástico com engate macho/fêmea. Kit com 3 unidades.</w:t>
            </w:r>
          </w:p>
        </w:tc>
        <w:tc>
          <w:tcPr>
            <w:tcW w:w="968" w:type="dxa"/>
            <w:vAlign w:val="center"/>
          </w:tcPr>
          <w:p w14:paraId="0FA6D65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44,77</w:t>
            </w:r>
          </w:p>
        </w:tc>
        <w:tc>
          <w:tcPr>
            <w:tcW w:w="1219" w:type="dxa"/>
            <w:vAlign w:val="center"/>
          </w:tcPr>
          <w:p w14:paraId="0E78A39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447,70</w:t>
            </w:r>
          </w:p>
        </w:tc>
      </w:tr>
      <w:tr w:rsidR="007E7C20" w:rsidRPr="0002141C" w14:paraId="4DDDBEA6" w14:textId="77777777" w:rsidTr="00210B5B">
        <w:trPr>
          <w:trHeight w:val="450"/>
          <w:jc w:val="center"/>
        </w:trPr>
        <w:tc>
          <w:tcPr>
            <w:tcW w:w="407" w:type="dxa"/>
            <w:shd w:val="clear" w:color="auto" w:fill="auto"/>
            <w:vAlign w:val="center"/>
          </w:tcPr>
          <w:p w14:paraId="41B213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240</w:t>
            </w:r>
          </w:p>
        </w:tc>
        <w:tc>
          <w:tcPr>
            <w:tcW w:w="852" w:type="dxa"/>
            <w:shd w:val="clear" w:color="auto" w:fill="auto"/>
            <w:noWrap/>
            <w:vAlign w:val="center"/>
          </w:tcPr>
          <w:p w14:paraId="67AF03D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456007</w:t>
            </w:r>
          </w:p>
        </w:tc>
        <w:tc>
          <w:tcPr>
            <w:tcW w:w="719" w:type="dxa"/>
            <w:shd w:val="clear" w:color="auto" w:fill="auto"/>
            <w:vAlign w:val="center"/>
          </w:tcPr>
          <w:p w14:paraId="4033B49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AA4AC8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A7B611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P.</w:t>
            </w:r>
          </w:p>
        </w:tc>
        <w:tc>
          <w:tcPr>
            <w:tcW w:w="968" w:type="dxa"/>
            <w:vAlign w:val="center"/>
          </w:tcPr>
          <w:p w14:paraId="2A48124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13,75</w:t>
            </w:r>
          </w:p>
        </w:tc>
        <w:tc>
          <w:tcPr>
            <w:tcW w:w="1219" w:type="dxa"/>
            <w:vAlign w:val="center"/>
          </w:tcPr>
          <w:p w14:paraId="29F2421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68,75</w:t>
            </w:r>
          </w:p>
        </w:tc>
      </w:tr>
      <w:tr w:rsidR="007E7C20" w:rsidRPr="0002141C" w14:paraId="3EFD41AC" w14:textId="77777777" w:rsidTr="00210B5B">
        <w:trPr>
          <w:trHeight w:val="450"/>
          <w:jc w:val="center"/>
        </w:trPr>
        <w:tc>
          <w:tcPr>
            <w:tcW w:w="407" w:type="dxa"/>
            <w:shd w:val="clear" w:color="auto" w:fill="auto"/>
            <w:vAlign w:val="center"/>
          </w:tcPr>
          <w:p w14:paraId="4EE7C7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241</w:t>
            </w:r>
          </w:p>
        </w:tc>
        <w:tc>
          <w:tcPr>
            <w:tcW w:w="852" w:type="dxa"/>
            <w:shd w:val="clear" w:color="auto" w:fill="auto"/>
            <w:noWrap/>
            <w:vAlign w:val="center"/>
          </w:tcPr>
          <w:p w14:paraId="2CE84F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456005</w:t>
            </w:r>
          </w:p>
        </w:tc>
        <w:tc>
          <w:tcPr>
            <w:tcW w:w="719" w:type="dxa"/>
            <w:shd w:val="clear" w:color="auto" w:fill="auto"/>
            <w:vAlign w:val="center"/>
          </w:tcPr>
          <w:p w14:paraId="674EEBC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59B7D90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0CDF8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M.</w:t>
            </w:r>
          </w:p>
        </w:tc>
        <w:tc>
          <w:tcPr>
            <w:tcW w:w="968" w:type="dxa"/>
            <w:vAlign w:val="center"/>
          </w:tcPr>
          <w:p w14:paraId="71E8ABB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14,25</w:t>
            </w:r>
          </w:p>
        </w:tc>
        <w:tc>
          <w:tcPr>
            <w:tcW w:w="1219" w:type="dxa"/>
            <w:vAlign w:val="center"/>
          </w:tcPr>
          <w:p w14:paraId="06106B9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71,25</w:t>
            </w:r>
          </w:p>
        </w:tc>
      </w:tr>
      <w:tr w:rsidR="007E7C20" w:rsidRPr="0002141C" w14:paraId="33574F3B" w14:textId="77777777" w:rsidTr="00210B5B">
        <w:trPr>
          <w:trHeight w:val="450"/>
          <w:jc w:val="center"/>
        </w:trPr>
        <w:tc>
          <w:tcPr>
            <w:tcW w:w="407" w:type="dxa"/>
            <w:shd w:val="clear" w:color="auto" w:fill="auto"/>
            <w:vAlign w:val="center"/>
          </w:tcPr>
          <w:p w14:paraId="14CD42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242</w:t>
            </w:r>
          </w:p>
        </w:tc>
        <w:tc>
          <w:tcPr>
            <w:tcW w:w="852" w:type="dxa"/>
            <w:shd w:val="clear" w:color="auto" w:fill="auto"/>
            <w:noWrap/>
            <w:vAlign w:val="center"/>
          </w:tcPr>
          <w:p w14:paraId="218E01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456008</w:t>
            </w:r>
          </w:p>
        </w:tc>
        <w:tc>
          <w:tcPr>
            <w:tcW w:w="719" w:type="dxa"/>
            <w:shd w:val="clear" w:color="auto" w:fill="auto"/>
            <w:vAlign w:val="center"/>
          </w:tcPr>
          <w:p w14:paraId="5FCDFF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7CDCC56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C8EDD2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G.</w:t>
            </w:r>
          </w:p>
        </w:tc>
        <w:tc>
          <w:tcPr>
            <w:tcW w:w="968" w:type="dxa"/>
            <w:vAlign w:val="center"/>
          </w:tcPr>
          <w:p w14:paraId="4FC648F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14,29</w:t>
            </w:r>
          </w:p>
        </w:tc>
        <w:tc>
          <w:tcPr>
            <w:tcW w:w="1219" w:type="dxa"/>
            <w:vAlign w:val="center"/>
          </w:tcPr>
          <w:p w14:paraId="04EA80A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71,45</w:t>
            </w:r>
          </w:p>
        </w:tc>
      </w:tr>
      <w:tr w:rsidR="007E7C20" w:rsidRPr="0002141C" w14:paraId="00365757" w14:textId="77777777" w:rsidTr="00210B5B">
        <w:trPr>
          <w:trHeight w:val="450"/>
          <w:jc w:val="center"/>
        </w:trPr>
        <w:tc>
          <w:tcPr>
            <w:tcW w:w="407" w:type="dxa"/>
            <w:shd w:val="clear" w:color="auto" w:fill="auto"/>
            <w:vAlign w:val="center"/>
          </w:tcPr>
          <w:p w14:paraId="378750D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243</w:t>
            </w:r>
          </w:p>
        </w:tc>
        <w:tc>
          <w:tcPr>
            <w:tcW w:w="852" w:type="dxa"/>
            <w:shd w:val="clear" w:color="auto" w:fill="auto"/>
            <w:noWrap/>
            <w:vAlign w:val="center"/>
          </w:tcPr>
          <w:p w14:paraId="5D36249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455924</w:t>
            </w:r>
          </w:p>
        </w:tc>
        <w:tc>
          <w:tcPr>
            <w:tcW w:w="719" w:type="dxa"/>
            <w:shd w:val="clear" w:color="auto" w:fill="auto"/>
            <w:vAlign w:val="center"/>
          </w:tcPr>
          <w:p w14:paraId="0126D42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49A5BC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63B714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Colar Cervical para Resgate pré-hospitalar regulável 4x1:</w:t>
            </w:r>
            <w:r w:rsidRPr="0002141C">
              <w:rPr>
                <w:rFonts w:ascii="Arial" w:hAnsi="Arial" w:cs="Arial"/>
                <w:sz w:val="16"/>
                <w:szCs w:val="16"/>
                <w:lang w:eastAsia="pt-BR"/>
              </w:rPr>
              <w:br/>
              <w:t>- possui 04 ajustes de altura (PP, P, M e G);</w:t>
            </w:r>
            <w:r w:rsidRPr="0002141C">
              <w:rPr>
                <w:rFonts w:ascii="Arial" w:hAnsi="Arial" w:cs="Arial"/>
                <w:sz w:val="16"/>
                <w:szCs w:val="16"/>
                <w:lang w:eastAsia="pt-BR"/>
              </w:rPr>
              <w:br/>
              <w:t>- velcro de 5cm;</w:t>
            </w:r>
            <w:r w:rsidRPr="0002141C">
              <w:rPr>
                <w:rFonts w:ascii="Arial" w:hAnsi="Arial" w:cs="Arial"/>
                <w:sz w:val="16"/>
                <w:szCs w:val="16"/>
                <w:lang w:eastAsia="pt-BR"/>
              </w:rPr>
              <w:br/>
              <w:t>- produzido em poliestireno;</w:t>
            </w:r>
            <w:r w:rsidRPr="0002141C">
              <w:rPr>
                <w:rFonts w:ascii="Arial" w:hAnsi="Arial" w:cs="Arial"/>
                <w:sz w:val="16"/>
                <w:szCs w:val="16"/>
                <w:lang w:eastAsia="pt-BR"/>
              </w:rPr>
              <w:br/>
              <w:t>- revestido em EVA, mais resistente e confortável;</w:t>
            </w:r>
            <w:r w:rsidRPr="0002141C">
              <w:rPr>
                <w:rFonts w:ascii="Arial" w:hAnsi="Arial" w:cs="Arial"/>
                <w:sz w:val="16"/>
                <w:szCs w:val="16"/>
                <w:lang w:eastAsia="pt-BR"/>
              </w:rPr>
              <w:br/>
              <w:t xml:space="preserve">- com apoio </w:t>
            </w:r>
            <w:proofErr w:type="spellStart"/>
            <w:r w:rsidRPr="0002141C">
              <w:rPr>
                <w:rFonts w:ascii="Arial" w:hAnsi="Arial" w:cs="Arial"/>
                <w:sz w:val="16"/>
                <w:szCs w:val="16"/>
                <w:lang w:eastAsia="pt-BR"/>
              </w:rPr>
              <w:t>Mentoniano</w:t>
            </w:r>
            <w:proofErr w:type="spellEnd"/>
            <w:r w:rsidRPr="0002141C">
              <w:rPr>
                <w:rFonts w:ascii="Arial" w:hAnsi="Arial" w:cs="Arial"/>
                <w:sz w:val="16"/>
                <w:szCs w:val="16"/>
                <w:lang w:eastAsia="pt-BR"/>
              </w:rPr>
              <w:t xml:space="preserve">, Occipital E </w:t>
            </w:r>
            <w:proofErr w:type="spellStart"/>
            <w:r w:rsidRPr="0002141C">
              <w:rPr>
                <w:rFonts w:ascii="Arial" w:hAnsi="Arial" w:cs="Arial"/>
                <w:sz w:val="16"/>
                <w:szCs w:val="16"/>
                <w:lang w:eastAsia="pt-BR"/>
              </w:rPr>
              <w:t>Esternal</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abertura frontal e posterior.  </w:t>
            </w:r>
          </w:p>
        </w:tc>
        <w:tc>
          <w:tcPr>
            <w:tcW w:w="968" w:type="dxa"/>
            <w:vAlign w:val="center"/>
          </w:tcPr>
          <w:p w14:paraId="61758C8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41,65</w:t>
            </w:r>
          </w:p>
        </w:tc>
        <w:tc>
          <w:tcPr>
            <w:tcW w:w="1219" w:type="dxa"/>
            <w:vAlign w:val="center"/>
          </w:tcPr>
          <w:p w14:paraId="759C174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208,25</w:t>
            </w:r>
          </w:p>
        </w:tc>
      </w:tr>
      <w:tr w:rsidR="007E7C20" w:rsidRPr="0002141C" w14:paraId="4419DD8F" w14:textId="77777777" w:rsidTr="00210B5B">
        <w:trPr>
          <w:trHeight w:val="450"/>
          <w:jc w:val="center"/>
        </w:trPr>
        <w:tc>
          <w:tcPr>
            <w:tcW w:w="407" w:type="dxa"/>
            <w:shd w:val="clear" w:color="auto" w:fill="auto"/>
            <w:vAlign w:val="center"/>
          </w:tcPr>
          <w:p w14:paraId="3FC155F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244</w:t>
            </w:r>
          </w:p>
        </w:tc>
        <w:tc>
          <w:tcPr>
            <w:tcW w:w="852" w:type="dxa"/>
            <w:shd w:val="clear" w:color="auto" w:fill="auto"/>
            <w:noWrap/>
            <w:vAlign w:val="center"/>
          </w:tcPr>
          <w:p w14:paraId="770C72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248184</w:t>
            </w:r>
          </w:p>
        </w:tc>
        <w:tc>
          <w:tcPr>
            <w:tcW w:w="719" w:type="dxa"/>
            <w:shd w:val="clear" w:color="auto" w:fill="auto"/>
            <w:vAlign w:val="center"/>
          </w:tcPr>
          <w:p w14:paraId="33A1AF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5CE27D9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7F8676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Colete de imobilização de coluna vertebral, modelo tipo KED: utilizado para imobilização da coluna vertebral </w:t>
            </w:r>
            <w:proofErr w:type="spellStart"/>
            <w:r w:rsidRPr="0002141C">
              <w:rPr>
                <w:rFonts w:ascii="Arial" w:hAnsi="Arial" w:cs="Arial"/>
                <w:sz w:val="16"/>
                <w:szCs w:val="16"/>
                <w:lang w:eastAsia="pt-BR"/>
              </w:rPr>
              <w:t>cérvico</w:t>
            </w:r>
            <w:proofErr w:type="spellEnd"/>
            <w:r w:rsidRPr="0002141C">
              <w:rPr>
                <w:rFonts w:ascii="Arial" w:hAnsi="Arial" w:cs="Arial"/>
                <w:sz w:val="16"/>
                <w:szCs w:val="16"/>
                <w:lang w:eastAsia="pt-BR"/>
              </w:rPr>
              <w:t xml:space="preserve">/torácico/dorsal; imobilização total desde a cabeça até a região do cóccix; adaptável para uso em crianças e gestantes; fabricado com segmentos de compensado naval, cobertos de nylon; impermeável, lavável e radio-transparente; capacidade de suportar até 120 Kg; Tamanho: 82cm; Tipo fechamento: 5 cintos com fivelas de poliamida de ajuste </w:t>
            </w:r>
            <w:r w:rsidRPr="0002141C">
              <w:rPr>
                <w:rFonts w:ascii="Arial" w:hAnsi="Arial" w:cs="Arial"/>
                <w:sz w:val="16"/>
                <w:szCs w:val="16"/>
                <w:lang w:eastAsia="pt-BR"/>
              </w:rPr>
              <w:lastRenderedPageBreak/>
              <w:t>regulável, identificação visual por cor, do tipo liberação rápida; acompanhado de duas faixas para estabilização de região frontal/</w:t>
            </w:r>
            <w:proofErr w:type="spellStart"/>
            <w:r w:rsidRPr="0002141C">
              <w:rPr>
                <w:rFonts w:ascii="Arial" w:hAnsi="Arial" w:cs="Arial"/>
                <w:sz w:val="16"/>
                <w:szCs w:val="16"/>
                <w:lang w:eastAsia="pt-BR"/>
              </w:rPr>
              <w:t>mentoniana</w:t>
            </w:r>
            <w:proofErr w:type="spellEnd"/>
            <w:r w:rsidRPr="0002141C">
              <w:rPr>
                <w:rFonts w:ascii="Arial" w:hAnsi="Arial" w:cs="Arial"/>
                <w:sz w:val="16"/>
                <w:szCs w:val="16"/>
                <w:lang w:eastAsia="pt-BR"/>
              </w:rPr>
              <w:t>; almofada de ajuste cervical posterior e saco de transporte e armazenamento.</w:t>
            </w:r>
          </w:p>
        </w:tc>
        <w:tc>
          <w:tcPr>
            <w:tcW w:w="968" w:type="dxa"/>
            <w:vAlign w:val="center"/>
          </w:tcPr>
          <w:p w14:paraId="0FA32BE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167,56</w:t>
            </w:r>
          </w:p>
        </w:tc>
        <w:tc>
          <w:tcPr>
            <w:tcW w:w="1219" w:type="dxa"/>
            <w:vAlign w:val="center"/>
          </w:tcPr>
          <w:p w14:paraId="01D7851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167,56</w:t>
            </w:r>
          </w:p>
        </w:tc>
      </w:tr>
      <w:tr w:rsidR="007E7C20" w:rsidRPr="0002141C" w14:paraId="5692D74A" w14:textId="77777777" w:rsidTr="00210B5B">
        <w:trPr>
          <w:trHeight w:val="450"/>
          <w:jc w:val="center"/>
        </w:trPr>
        <w:tc>
          <w:tcPr>
            <w:tcW w:w="407" w:type="dxa"/>
            <w:shd w:val="clear" w:color="auto" w:fill="auto"/>
            <w:vAlign w:val="center"/>
          </w:tcPr>
          <w:p w14:paraId="2F5589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245</w:t>
            </w:r>
          </w:p>
        </w:tc>
        <w:tc>
          <w:tcPr>
            <w:tcW w:w="852" w:type="dxa"/>
            <w:shd w:val="clear" w:color="auto" w:fill="auto"/>
            <w:noWrap/>
            <w:vAlign w:val="center"/>
          </w:tcPr>
          <w:p w14:paraId="7F924A3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288514</w:t>
            </w:r>
          </w:p>
        </w:tc>
        <w:tc>
          <w:tcPr>
            <w:tcW w:w="719" w:type="dxa"/>
            <w:shd w:val="clear" w:color="auto" w:fill="auto"/>
            <w:vAlign w:val="center"/>
          </w:tcPr>
          <w:p w14:paraId="2A35F4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72E069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62BA2E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Colete de imobilização de coluna vertebral, modelo tipo KED: utilizado para imobilização da coluna vertebral </w:t>
            </w:r>
            <w:proofErr w:type="spellStart"/>
            <w:r w:rsidRPr="0002141C">
              <w:rPr>
                <w:rFonts w:ascii="Arial" w:hAnsi="Arial" w:cs="Arial"/>
                <w:sz w:val="16"/>
                <w:szCs w:val="16"/>
                <w:lang w:eastAsia="pt-BR"/>
              </w:rPr>
              <w:t>cérvico</w:t>
            </w:r>
            <w:proofErr w:type="spellEnd"/>
            <w:r w:rsidRPr="0002141C">
              <w:rPr>
                <w:rFonts w:ascii="Arial" w:hAnsi="Arial" w:cs="Arial"/>
                <w:sz w:val="16"/>
                <w:szCs w:val="16"/>
                <w:lang w:eastAsia="pt-BR"/>
              </w:rPr>
              <w:t>/torácico/dorsal; imobilização total desde a cabeça até a região do cóccix; adaptável para uso em crianças e gestantes; fabricado com segmentos de compensado naval, cobertos de nylon; impermeável, lavável e radio-transparente; Tamanho: PEDIÁTRICO; Tipo fechamento: 5 cintos com fivelas de poliamida de ajuste regulável, identificação visual por cor, do tipo liberação rápida; acompanhado de duas faixas para estabilização de região frontal/</w:t>
            </w:r>
            <w:proofErr w:type="spellStart"/>
            <w:r w:rsidRPr="0002141C">
              <w:rPr>
                <w:rFonts w:ascii="Arial" w:hAnsi="Arial" w:cs="Arial"/>
                <w:sz w:val="16"/>
                <w:szCs w:val="16"/>
                <w:lang w:eastAsia="pt-BR"/>
              </w:rPr>
              <w:t>mentoniana</w:t>
            </w:r>
            <w:proofErr w:type="spellEnd"/>
            <w:r w:rsidRPr="0002141C">
              <w:rPr>
                <w:rFonts w:ascii="Arial" w:hAnsi="Arial" w:cs="Arial"/>
                <w:sz w:val="16"/>
                <w:szCs w:val="16"/>
                <w:lang w:eastAsia="pt-BR"/>
              </w:rPr>
              <w:t>; almofada de ajuste cervical posterior e saco de transporte e armazenamento.</w:t>
            </w:r>
          </w:p>
        </w:tc>
        <w:tc>
          <w:tcPr>
            <w:tcW w:w="968" w:type="dxa"/>
            <w:vAlign w:val="center"/>
          </w:tcPr>
          <w:p w14:paraId="7315E10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159,35</w:t>
            </w:r>
          </w:p>
        </w:tc>
        <w:tc>
          <w:tcPr>
            <w:tcW w:w="1219" w:type="dxa"/>
            <w:vAlign w:val="center"/>
          </w:tcPr>
          <w:p w14:paraId="296659E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159,35</w:t>
            </w:r>
          </w:p>
        </w:tc>
      </w:tr>
      <w:tr w:rsidR="007E7C20" w:rsidRPr="0002141C" w14:paraId="7E6A689D" w14:textId="77777777" w:rsidTr="00210B5B">
        <w:trPr>
          <w:trHeight w:val="450"/>
          <w:jc w:val="center"/>
        </w:trPr>
        <w:tc>
          <w:tcPr>
            <w:tcW w:w="407" w:type="dxa"/>
            <w:shd w:val="clear" w:color="auto" w:fill="auto"/>
            <w:vAlign w:val="center"/>
          </w:tcPr>
          <w:p w14:paraId="5A5A27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246</w:t>
            </w:r>
          </w:p>
        </w:tc>
        <w:tc>
          <w:tcPr>
            <w:tcW w:w="852" w:type="dxa"/>
            <w:shd w:val="clear" w:color="auto" w:fill="auto"/>
            <w:noWrap/>
            <w:vAlign w:val="center"/>
          </w:tcPr>
          <w:p w14:paraId="4FB6796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415898</w:t>
            </w:r>
          </w:p>
        </w:tc>
        <w:tc>
          <w:tcPr>
            <w:tcW w:w="719" w:type="dxa"/>
            <w:shd w:val="clear" w:color="auto" w:fill="auto"/>
            <w:vAlign w:val="center"/>
          </w:tcPr>
          <w:p w14:paraId="265B732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D5C7A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FCACB1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Compressor para nebulização (Nebulizador) Tipo: Central Mín.4 Saídas, 4 </w:t>
            </w:r>
            <w:proofErr w:type="spellStart"/>
            <w:r w:rsidRPr="0002141C">
              <w:rPr>
                <w:rFonts w:ascii="Arial" w:hAnsi="Arial" w:cs="Arial"/>
                <w:sz w:val="16"/>
                <w:szCs w:val="16"/>
                <w:lang w:eastAsia="pt-BR"/>
              </w:rPr>
              <w:t>Fluxômetros</w:t>
            </w:r>
            <w:proofErr w:type="spellEnd"/>
            <w:r w:rsidRPr="0002141C">
              <w:rPr>
                <w:rFonts w:ascii="Arial" w:hAnsi="Arial" w:cs="Arial"/>
                <w:sz w:val="16"/>
                <w:szCs w:val="16"/>
                <w:lang w:eastAsia="pt-BR"/>
              </w:rPr>
              <w:t>, Filtro, Acessórios: NO MÍNIMO 4 conjuntos completos, Tensão Alimentação: 110/220V, Característica Adicionais: Compressor Isento De Óleo, 1/4hp. Registro na ANVISA. No mínimo 1 (um) ano de garantia.</w:t>
            </w:r>
          </w:p>
        </w:tc>
        <w:tc>
          <w:tcPr>
            <w:tcW w:w="968" w:type="dxa"/>
            <w:vAlign w:val="center"/>
          </w:tcPr>
          <w:p w14:paraId="21DEAD3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1.238,86</w:t>
            </w:r>
          </w:p>
        </w:tc>
        <w:tc>
          <w:tcPr>
            <w:tcW w:w="1219" w:type="dxa"/>
            <w:vAlign w:val="center"/>
          </w:tcPr>
          <w:p w14:paraId="76A6F74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12.388,60</w:t>
            </w:r>
          </w:p>
        </w:tc>
      </w:tr>
      <w:tr w:rsidR="007E7C20" w:rsidRPr="0002141C" w14:paraId="179C9441" w14:textId="77777777" w:rsidTr="00210B5B">
        <w:trPr>
          <w:trHeight w:val="450"/>
          <w:jc w:val="center"/>
        </w:trPr>
        <w:tc>
          <w:tcPr>
            <w:tcW w:w="407" w:type="dxa"/>
            <w:shd w:val="clear" w:color="auto" w:fill="auto"/>
            <w:vAlign w:val="center"/>
          </w:tcPr>
          <w:p w14:paraId="533C43D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247</w:t>
            </w:r>
          </w:p>
        </w:tc>
        <w:tc>
          <w:tcPr>
            <w:tcW w:w="852" w:type="dxa"/>
            <w:shd w:val="clear" w:color="auto" w:fill="auto"/>
            <w:noWrap/>
            <w:vAlign w:val="center"/>
          </w:tcPr>
          <w:p w14:paraId="4A03BC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439209</w:t>
            </w:r>
          </w:p>
        </w:tc>
        <w:tc>
          <w:tcPr>
            <w:tcW w:w="719" w:type="dxa"/>
            <w:shd w:val="clear" w:color="auto" w:fill="auto"/>
            <w:vAlign w:val="center"/>
          </w:tcPr>
          <w:p w14:paraId="0C65CD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38803A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A5EFA9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Cuba uso hospitalar, material: aço inox, formato: redondo, capacidade: cerca de 200 ml</w:t>
            </w:r>
          </w:p>
        </w:tc>
        <w:tc>
          <w:tcPr>
            <w:tcW w:w="968" w:type="dxa"/>
            <w:vAlign w:val="center"/>
          </w:tcPr>
          <w:p w14:paraId="18C13A1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24,00</w:t>
            </w:r>
          </w:p>
        </w:tc>
        <w:tc>
          <w:tcPr>
            <w:tcW w:w="1219" w:type="dxa"/>
            <w:vAlign w:val="center"/>
          </w:tcPr>
          <w:p w14:paraId="47DD80A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240,00</w:t>
            </w:r>
          </w:p>
        </w:tc>
      </w:tr>
      <w:tr w:rsidR="007E7C20" w:rsidRPr="0002141C" w14:paraId="37D36C49" w14:textId="77777777" w:rsidTr="00210B5B">
        <w:trPr>
          <w:trHeight w:val="450"/>
          <w:jc w:val="center"/>
        </w:trPr>
        <w:tc>
          <w:tcPr>
            <w:tcW w:w="407" w:type="dxa"/>
            <w:shd w:val="clear" w:color="auto" w:fill="auto"/>
            <w:vAlign w:val="center"/>
          </w:tcPr>
          <w:p w14:paraId="6CF04D7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248</w:t>
            </w:r>
          </w:p>
        </w:tc>
        <w:tc>
          <w:tcPr>
            <w:tcW w:w="852" w:type="dxa"/>
            <w:shd w:val="clear" w:color="auto" w:fill="auto"/>
            <w:noWrap/>
            <w:vAlign w:val="center"/>
          </w:tcPr>
          <w:p w14:paraId="59D7BA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439214</w:t>
            </w:r>
          </w:p>
        </w:tc>
        <w:tc>
          <w:tcPr>
            <w:tcW w:w="719" w:type="dxa"/>
            <w:shd w:val="clear" w:color="auto" w:fill="auto"/>
            <w:vAlign w:val="center"/>
          </w:tcPr>
          <w:p w14:paraId="442DA5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631EE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4A3BC4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Cuba uso hospitalar, material: aço inox, formato: tipo rim, capacidade: cerca de 700 ml</w:t>
            </w:r>
          </w:p>
        </w:tc>
        <w:tc>
          <w:tcPr>
            <w:tcW w:w="968" w:type="dxa"/>
            <w:vAlign w:val="center"/>
          </w:tcPr>
          <w:p w14:paraId="787B401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43,92</w:t>
            </w:r>
          </w:p>
        </w:tc>
        <w:tc>
          <w:tcPr>
            <w:tcW w:w="1219" w:type="dxa"/>
            <w:vAlign w:val="center"/>
          </w:tcPr>
          <w:p w14:paraId="2B56B11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439,20</w:t>
            </w:r>
          </w:p>
        </w:tc>
      </w:tr>
      <w:tr w:rsidR="007E7C20" w:rsidRPr="0002141C" w14:paraId="0B0E58CB" w14:textId="77777777" w:rsidTr="00210B5B">
        <w:trPr>
          <w:trHeight w:val="450"/>
          <w:jc w:val="center"/>
        </w:trPr>
        <w:tc>
          <w:tcPr>
            <w:tcW w:w="407" w:type="dxa"/>
            <w:shd w:val="clear" w:color="auto" w:fill="auto"/>
            <w:vAlign w:val="center"/>
          </w:tcPr>
          <w:p w14:paraId="44EDEC3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249</w:t>
            </w:r>
          </w:p>
        </w:tc>
        <w:tc>
          <w:tcPr>
            <w:tcW w:w="852" w:type="dxa"/>
            <w:shd w:val="clear" w:color="auto" w:fill="auto"/>
            <w:noWrap/>
            <w:vAlign w:val="center"/>
          </w:tcPr>
          <w:p w14:paraId="768B96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444535</w:t>
            </w:r>
          </w:p>
        </w:tc>
        <w:tc>
          <w:tcPr>
            <w:tcW w:w="719" w:type="dxa"/>
            <w:shd w:val="clear" w:color="auto" w:fill="auto"/>
            <w:vAlign w:val="center"/>
          </w:tcPr>
          <w:p w14:paraId="640F1B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3295E4A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70E807"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Dermatoscópio</w:t>
            </w:r>
            <w:proofErr w:type="spellEnd"/>
            <w:r w:rsidRPr="0002141C">
              <w:rPr>
                <w:rFonts w:ascii="Arial" w:hAnsi="Arial" w:cs="Arial"/>
                <w:sz w:val="16"/>
                <w:szCs w:val="16"/>
                <w:lang w:eastAsia="pt-BR"/>
              </w:rPr>
              <w:t xml:space="preserve"> acoplável em câmeras fotográficas digitais ou smartphone; lentes de cristal de alta qualidade sem perda de qualidade e aberrações cromáticas; Iluminação própria com </w:t>
            </w:r>
            <w:proofErr w:type="spellStart"/>
            <w:r w:rsidRPr="0002141C">
              <w:rPr>
                <w:rFonts w:ascii="Arial" w:hAnsi="Arial" w:cs="Arial"/>
                <w:sz w:val="16"/>
                <w:szCs w:val="16"/>
                <w:lang w:eastAsia="pt-BR"/>
              </w:rPr>
              <w:t>leds</w:t>
            </w:r>
            <w:proofErr w:type="spellEnd"/>
            <w:r w:rsidRPr="0002141C">
              <w:rPr>
                <w:rFonts w:ascii="Arial" w:hAnsi="Arial" w:cs="Arial"/>
                <w:sz w:val="16"/>
                <w:szCs w:val="16"/>
                <w:lang w:eastAsia="pt-BR"/>
              </w:rPr>
              <w:t xml:space="preserve"> Ultra </w:t>
            </w:r>
            <w:proofErr w:type="spellStart"/>
            <w:r w:rsidRPr="0002141C">
              <w:rPr>
                <w:rFonts w:ascii="Arial" w:hAnsi="Arial" w:cs="Arial"/>
                <w:sz w:val="16"/>
                <w:szCs w:val="16"/>
                <w:lang w:eastAsia="pt-BR"/>
              </w:rPr>
              <w:t>Bright</w:t>
            </w:r>
            <w:proofErr w:type="spellEnd"/>
            <w:r w:rsidRPr="0002141C">
              <w:rPr>
                <w:rFonts w:ascii="Arial" w:hAnsi="Arial" w:cs="Arial"/>
                <w:sz w:val="16"/>
                <w:szCs w:val="16"/>
                <w:lang w:eastAsia="pt-BR"/>
              </w:rPr>
              <w:t xml:space="preserve"> (luz do dia) com distribuição homogênea sem alteração de cores; ponteira cônica com vidro de contato para uso com gel ou óleo dermatológico; alimentação: bateria 12v. Acessório adicional: bolsa porta-lentes. Aprovado pela Anvisa. Garantia mínima de 12 meses e assistência técnica.</w:t>
            </w:r>
          </w:p>
        </w:tc>
        <w:tc>
          <w:tcPr>
            <w:tcW w:w="968" w:type="dxa"/>
            <w:vAlign w:val="center"/>
          </w:tcPr>
          <w:p w14:paraId="758231D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4.236,00</w:t>
            </w:r>
          </w:p>
        </w:tc>
        <w:tc>
          <w:tcPr>
            <w:tcW w:w="1219" w:type="dxa"/>
            <w:vAlign w:val="center"/>
          </w:tcPr>
          <w:p w14:paraId="1EBE715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8.472,00</w:t>
            </w:r>
          </w:p>
        </w:tc>
      </w:tr>
      <w:tr w:rsidR="007E7C20" w:rsidRPr="0002141C" w14:paraId="44795550" w14:textId="77777777" w:rsidTr="00210B5B">
        <w:trPr>
          <w:trHeight w:val="450"/>
          <w:jc w:val="center"/>
        </w:trPr>
        <w:tc>
          <w:tcPr>
            <w:tcW w:w="407" w:type="dxa"/>
            <w:shd w:val="clear" w:color="auto" w:fill="auto"/>
            <w:vAlign w:val="center"/>
          </w:tcPr>
          <w:p w14:paraId="40711CD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250</w:t>
            </w:r>
          </w:p>
        </w:tc>
        <w:tc>
          <w:tcPr>
            <w:tcW w:w="852" w:type="dxa"/>
            <w:shd w:val="clear" w:color="auto" w:fill="auto"/>
            <w:noWrap/>
            <w:vAlign w:val="center"/>
          </w:tcPr>
          <w:p w14:paraId="4E6C4D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462962</w:t>
            </w:r>
          </w:p>
        </w:tc>
        <w:tc>
          <w:tcPr>
            <w:tcW w:w="719" w:type="dxa"/>
            <w:shd w:val="clear" w:color="auto" w:fill="auto"/>
            <w:vAlign w:val="center"/>
          </w:tcPr>
          <w:p w14:paraId="2BECE3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39DDB6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9BF4BE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Eletrodo Ponta para cautério para bisturi eletrônico. Tipo: ponta alça, em fio de aço e aço inoxidável, diâmetro cerca de 9,0mm. Haste reta. Esterilizável.</w:t>
            </w:r>
          </w:p>
        </w:tc>
        <w:tc>
          <w:tcPr>
            <w:tcW w:w="968" w:type="dxa"/>
            <w:vAlign w:val="center"/>
          </w:tcPr>
          <w:p w14:paraId="0ACFEAC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56,36</w:t>
            </w:r>
          </w:p>
        </w:tc>
        <w:tc>
          <w:tcPr>
            <w:tcW w:w="1219" w:type="dxa"/>
            <w:vAlign w:val="center"/>
          </w:tcPr>
          <w:p w14:paraId="656DE86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281,80</w:t>
            </w:r>
          </w:p>
        </w:tc>
      </w:tr>
      <w:tr w:rsidR="007E7C20" w:rsidRPr="0002141C" w14:paraId="3518F394" w14:textId="77777777" w:rsidTr="00210B5B">
        <w:trPr>
          <w:trHeight w:val="450"/>
          <w:jc w:val="center"/>
        </w:trPr>
        <w:tc>
          <w:tcPr>
            <w:tcW w:w="407" w:type="dxa"/>
            <w:shd w:val="clear" w:color="auto" w:fill="auto"/>
            <w:vAlign w:val="center"/>
          </w:tcPr>
          <w:p w14:paraId="7DCACA1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251</w:t>
            </w:r>
          </w:p>
        </w:tc>
        <w:tc>
          <w:tcPr>
            <w:tcW w:w="852" w:type="dxa"/>
            <w:shd w:val="clear" w:color="auto" w:fill="auto"/>
            <w:noWrap/>
            <w:vAlign w:val="center"/>
          </w:tcPr>
          <w:p w14:paraId="67B86B2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432470</w:t>
            </w:r>
          </w:p>
        </w:tc>
        <w:tc>
          <w:tcPr>
            <w:tcW w:w="719" w:type="dxa"/>
            <w:shd w:val="clear" w:color="auto" w:fill="auto"/>
            <w:vAlign w:val="center"/>
          </w:tcPr>
          <w:p w14:paraId="28F3FF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33A74C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4253BD8" w14:textId="77777777" w:rsidR="007E7C20" w:rsidRPr="0002141C" w:rsidRDefault="007E7C20" w:rsidP="00210B5B">
            <w:pPr>
              <w:jc w:val="both"/>
              <w:rPr>
                <w:rFonts w:ascii="Arial" w:hAnsi="Arial" w:cs="Arial"/>
                <w:sz w:val="16"/>
                <w:szCs w:val="16"/>
              </w:rPr>
            </w:pPr>
            <w:r w:rsidRPr="0002141C">
              <w:rPr>
                <w:rFonts w:ascii="Arial" w:hAnsi="Arial" w:cs="Arial"/>
                <w:sz w:val="16"/>
                <w:szCs w:val="16"/>
                <w:lang w:eastAsia="pt-BR"/>
              </w:rPr>
              <w:t xml:space="preserve">ESFIGNOMANÔMETRO ADULTO,  aneroide (analógico),  escala 0-300mHg, com precisão de +/- 3mmHg, livre de látex; braçadeira em TECIDO com fecho em velcro </w:t>
            </w:r>
            <w:r w:rsidRPr="0002141C">
              <w:rPr>
                <w:rFonts w:ascii="Arial" w:hAnsi="Arial" w:cs="Arial"/>
                <w:sz w:val="16"/>
                <w:szCs w:val="16"/>
                <w:lang w:eastAsia="pt-BR"/>
              </w:rPr>
              <w:lastRenderedPageBreak/>
              <w:t xml:space="preserve">ou metal para braço direito e esquerdo, com manguito interno (látex ou PVC), alta resistência e durabilidade da braçadeira, alcance da circunferência 22 a 28cm; manômetro aneroide com visor graduado de 0 a 300 mmHg com selo do INMETRO, preciso e de fácil leitura, válvula de metal permitindo a retenção e o esvaziamento de ar, bolsa de ar, pera e tubos conectores de borracha, com um perfeito controle do enchimento e esvaziamento do ar. </w:t>
            </w:r>
            <w:r w:rsidRPr="0002141C">
              <w:rPr>
                <w:rFonts w:ascii="Arial" w:hAnsi="Arial" w:cs="Arial"/>
                <w:sz w:val="16"/>
                <w:szCs w:val="16"/>
              </w:rPr>
              <w:t>Manual de instruções com validade do produto e Certificado de garantia, c</w:t>
            </w:r>
            <w:r w:rsidRPr="0002141C">
              <w:rPr>
                <w:rFonts w:ascii="Arial" w:hAnsi="Arial" w:cs="Arial"/>
                <w:sz w:val="16"/>
                <w:szCs w:val="16"/>
                <w:u w:val="single"/>
                <w:lang w:eastAsia="pt-BR"/>
              </w:rPr>
              <w:t>om garantia de calibração igual ou superior à 5 anos, Auferido pelo INMETRO</w:t>
            </w:r>
            <w:r w:rsidRPr="0002141C">
              <w:rPr>
                <w:rFonts w:ascii="Arial" w:hAnsi="Arial" w:cs="Arial"/>
                <w:sz w:val="16"/>
                <w:szCs w:val="16"/>
                <w:lang w:eastAsia="pt-BR"/>
              </w:rPr>
              <w:t xml:space="preserve">, </w:t>
            </w:r>
            <w:r w:rsidRPr="0002141C">
              <w:rPr>
                <w:rFonts w:ascii="Arial" w:hAnsi="Arial" w:cs="Arial"/>
                <w:sz w:val="16"/>
                <w:szCs w:val="16"/>
              </w:rPr>
              <w:t>Bolsa para acondicionamento</w:t>
            </w:r>
            <w:r w:rsidRPr="0002141C">
              <w:rPr>
                <w:sz w:val="16"/>
                <w:szCs w:val="16"/>
              </w:rPr>
              <w:t xml:space="preserve">. </w:t>
            </w:r>
            <w:r w:rsidRPr="0002141C">
              <w:rPr>
                <w:rFonts w:ascii="Arial" w:hAnsi="Arial" w:cs="Arial"/>
                <w:sz w:val="16"/>
                <w:szCs w:val="16"/>
                <w:lang w:eastAsia="pt-BR"/>
              </w:rPr>
              <w:t>EXCETO MARCA PREMIUM E SOLIDOR, DEVIDO A PROBLEMAS RELACIONADOS COM A QUALIDADE NAS ÚLTIMAS AQUISIÇÕES.</w:t>
            </w:r>
          </w:p>
        </w:tc>
        <w:tc>
          <w:tcPr>
            <w:tcW w:w="968" w:type="dxa"/>
            <w:vAlign w:val="center"/>
          </w:tcPr>
          <w:p w14:paraId="1375AC5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143,48</w:t>
            </w:r>
          </w:p>
        </w:tc>
        <w:tc>
          <w:tcPr>
            <w:tcW w:w="1219" w:type="dxa"/>
            <w:vAlign w:val="center"/>
          </w:tcPr>
          <w:p w14:paraId="2460EAB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14.348,00</w:t>
            </w:r>
          </w:p>
        </w:tc>
      </w:tr>
      <w:tr w:rsidR="007E7C20" w:rsidRPr="0002141C" w14:paraId="00227BED" w14:textId="77777777" w:rsidTr="00210B5B">
        <w:trPr>
          <w:trHeight w:val="450"/>
          <w:jc w:val="center"/>
        </w:trPr>
        <w:tc>
          <w:tcPr>
            <w:tcW w:w="407" w:type="dxa"/>
            <w:shd w:val="clear" w:color="auto" w:fill="auto"/>
            <w:vAlign w:val="center"/>
          </w:tcPr>
          <w:p w14:paraId="194535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252</w:t>
            </w:r>
          </w:p>
        </w:tc>
        <w:tc>
          <w:tcPr>
            <w:tcW w:w="852" w:type="dxa"/>
            <w:shd w:val="clear" w:color="auto" w:fill="auto"/>
            <w:noWrap/>
            <w:vAlign w:val="center"/>
          </w:tcPr>
          <w:p w14:paraId="0F2B0C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435624</w:t>
            </w:r>
          </w:p>
        </w:tc>
        <w:tc>
          <w:tcPr>
            <w:tcW w:w="719" w:type="dxa"/>
            <w:shd w:val="clear" w:color="auto" w:fill="auto"/>
            <w:vAlign w:val="center"/>
          </w:tcPr>
          <w:p w14:paraId="019B5FE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40B9D94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4D289B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ESFIGNOMANÔMETRO ADULTO </w:t>
            </w:r>
            <w:r w:rsidRPr="0002141C">
              <w:rPr>
                <w:rFonts w:ascii="Arial" w:hAnsi="Arial" w:cs="Arial"/>
                <w:b/>
                <w:bCs/>
                <w:sz w:val="16"/>
                <w:szCs w:val="16"/>
                <w:lang w:eastAsia="pt-BR"/>
              </w:rPr>
              <w:t>OBESO</w:t>
            </w:r>
            <w:r w:rsidRPr="0002141C">
              <w:rPr>
                <w:rFonts w:ascii="Arial" w:hAnsi="Arial" w:cs="Arial"/>
                <w:sz w:val="16"/>
                <w:szCs w:val="16"/>
                <w:lang w:eastAsia="pt-BR"/>
              </w:rPr>
              <w:t xml:space="preserve">, aneroide (analógico), escala 0-300mHg, com precisão de +/- 3mmHg, livre de látex; braçadeira em NYLON com fecho em velcro ou metal para braço direito e esquerdo, com manguito interno (látex ou PVC), alta resistência e durabilidade da braçadeira, alcance da circunferência 30 a 38cm; manômetro aneroide com visor graduado de 0 a 300 mmHg com selo do INMETRO, preciso e de fácil leitura, válvula de metal permitindo a retenção e o esvaziamento de ar, bolsa de ar, pera e tubos conectores de borracha, com um perfeito controle do enchimento e esvaziamento do ar. </w:t>
            </w:r>
            <w:r w:rsidRPr="0002141C">
              <w:rPr>
                <w:rFonts w:ascii="Arial" w:hAnsi="Arial" w:cs="Arial"/>
                <w:sz w:val="16"/>
                <w:szCs w:val="16"/>
              </w:rPr>
              <w:t>Manual de instruções com validade do produto e Certificado de garantia, c</w:t>
            </w:r>
            <w:r w:rsidRPr="0002141C">
              <w:rPr>
                <w:rFonts w:ascii="Arial" w:hAnsi="Arial" w:cs="Arial"/>
                <w:sz w:val="16"/>
                <w:szCs w:val="16"/>
                <w:u w:val="single"/>
                <w:lang w:eastAsia="pt-BR"/>
              </w:rPr>
              <w:t>om garantia de calibração igual ou superior à 5 anos, Auferido pelo INMETRO</w:t>
            </w:r>
            <w:r w:rsidRPr="0002141C">
              <w:rPr>
                <w:rFonts w:ascii="Arial" w:hAnsi="Arial" w:cs="Arial"/>
                <w:sz w:val="16"/>
                <w:szCs w:val="16"/>
                <w:lang w:eastAsia="pt-BR"/>
              </w:rPr>
              <w:t xml:space="preserve">, </w:t>
            </w:r>
            <w:r w:rsidRPr="0002141C">
              <w:rPr>
                <w:rFonts w:ascii="Arial" w:hAnsi="Arial" w:cs="Arial"/>
                <w:sz w:val="16"/>
                <w:szCs w:val="16"/>
              </w:rPr>
              <w:t>Bolsa para acondicionamento</w:t>
            </w:r>
            <w:r w:rsidRPr="0002141C">
              <w:rPr>
                <w:sz w:val="16"/>
                <w:szCs w:val="16"/>
              </w:rPr>
              <w:t>.</w:t>
            </w:r>
            <w:r w:rsidRPr="0002141C">
              <w:rPr>
                <w:rFonts w:ascii="Arial" w:hAnsi="Arial" w:cs="Arial"/>
                <w:sz w:val="16"/>
                <w:szCs w:val="16"/>
                <w:lang w:eastAsia="pt-BR"/>
              </w:rPr>
              <w:t xml:space="preserve"> EXCETO MARCA PREMIUM E SOLIDOR, DEVIDO A PROBLEMAS RELACIONADOS COM A QUALIDADE NAS ÚLTIMAS AQUISIÇÕES.</w:t>
            </w:r>
          </w:p>
        </w:tc>
        <w:tc>
          <w:tcPr>
            <w:tcW w:w="968" w:type="dxa"/>
            <w:vAlign w:val="center"/>
          </w:tcPr>
          <w:p w14:paraId="0BFAD50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167,28</w:t>
            </w:r>
          </w:p>
        </w:tc>
        <w:tc>
          <w:tcPr>
            <w:tcW w:w="1219" w:type="dxa"/>
            <w:vAlign w:val="center"/>
          </w:tcPr>
          <w:p w14:paraId="30CB3E5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5.018,40</w:t>
            </w:r>
          </w:p>
        </w:tc>
      </w:tr>
      <w:tr w:rsidR="007E7C20" w:rsidRPr="0002141C" w14:paraId="063AB08E" w14:textId="77777777" w:rsidTr="00210B5B">
        <w:trPr>
          <w:trHeight w:val="450"/>
          <w:jc w:val="center"/>
        </w:trPr>
        <w:tc>
          <w:tcPr>
            <w:tcW w:w="407" w:type="dxa"/>
            <w:shd w:val="clear" w:color="auto" w:fill="auto"/>
            <w:vAlign w:val="center"/>
          </w:tcPr>
          <w:p w14:paraId="45F8E60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253</w:t>
            </w:r>
          </w:p>
        </w:tc>
        <w:tc>
          <w:tcPr>
            <w:tcW w:w="852" w:type="dxa"/>
            <w:shd w:val="clear" w:color="auto" w:fill="auto"/>
            <w:noWrap/>
            <w:vAlign w:val="center"/>
          </w:tcPr>
          <w:p w14:paraId="789E47F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434227</w:t>
            </w:r>
          </w:p>
        </w:tc>
        <w:tc>
          <w:tcPr>
            <w:tcW w:w="719" w:type="dxa"/>
            <w:shd w:val="clear" w:color="auto" w:fill="auto"/>
            <w:vAlign w:val="center"/>
          </w:tcPr>
          <w:p w14:paraId="6B3C467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2674A6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9CF8F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ESFIGNOMANÔMETRO ADULTO PEDESTAL COM RODÍZIO: Ajuste: analógico, aneroide; tipo: de braço; faixa de operação: até 300 </w:t>
            </w:r>
            <w:proofErr w:type="spellStart"/>
            <w:r w:rsidRPr="0002141C">
              <w:rPr>
                <w:rFonts w:ascii="Arial" w:hAnsi="Arial" w:cs="Arial"/>
                <w:sz w:val="16"/>
                <w:szCs w:val="16"/>
                <w:lang w:eastAsia="pt-BR"/>
              </w:rPr>
              <w:t>mmhg</w:t>
            </w:r>
            <w:proofErr w:type="spellEnd"/>
            <w:r w:rsidRPr="0002141C">
              <w:rPr>
                <w:rFonts w:ascii="Arial" w:hAnsi="Arial" w:cs="Arial"/>
                <w:sz w:val="16"/>
                <w:szCs w:val="16"/>
                <w:lang w:eastAsia="pt-BR"/>
              </w:rPr>
              <w:t>; braçadeira em nylon; fecho em velcro. Aprovado pela Anvisa. Garantia mínima de 12 meses e assistência técnica</w:t>
            </w:r>
          </w:p>
        </w:tc>
        <w:tc>
          <w:tcPr>
            <w:tcW w:w="968" w:type="dxa"/>
            <w:vAlign w:val="center"/>
          </w:tcPr>
          <w:p w14:paraId="5407655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341,06</w:t>
            </w:r>
          </w:p>
        </w:tc>
        <w:tc>
          <w:tcPr>
            <w:tcW w:w="1219" w:type="dxa"/>
            <w:vAlign w:val="center"/>
          </w:tcPr>
          <w:p w14:paraId="3AC763A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3.410,60</w:t>
            </w:r>
          </w:p>
          <w:p w14:paraId="0E475F48" w14:textId="77777777" w:rsidR="007E7C20" w:rsidRPr="0002141C" w:rsidRDefault="007E7C20" w:rsidP="00210B5B">
            <w:pPr>
              <w:jc w:val="center"/>
              <w:rPr>
                <w:rFonts w:ascii="Arial" w:hAnsi="Arial" w:cs="Arial"/>
                <w:sz w:val="16"/>
                <w:szCs w:val="16"/>
              </w:rPr>
            </w:pPr>
          </w:p>
          <w:p w14:paraId="631EFD8F" w14:textId="77777777" w:rsidR="007E7C20" w:rsidRPr="0002141C" w:rsidRDefault="007E7C20" w:rsidP="00210B5B">
            <w:pPr>
              <w:jc w:val="center"/>
              <w:rPr>
                <w:rFonts w:ascii="Arial" w:hAnsi="Arial" w:cs="Arial"/>
                <w:sz w:val="16"/>
                <w:szCs w:val="16"/>
              </w:rPr>
            </w:pPr>
          </w:p>
          <w:p w14:paraId="36F23DD4" w14:textId="77777777" w:rsidR="007E7C20" w:rsidRPr="0002141C" w:rsidRDefault="007E7C20" w:rsidP="00210B5B">
            <w:pPr>
              <w:jc w:val="center"/>
              <w:rPr>
                <w:rFonts w:ascii="Arial" w:hAnsi="Arial" w:cs="Arial"/>
                <w:sz w:val="16"/>
                <w:szCs w:val="16"/>
              </w:rPr>
            </w:pPr>
          </w:p>
        </w:tc>
      </w:tr>
      <w:tr w:rsidR="007E7C20" w:rsidRPr="0002141C" w14:paraId="58EB1207" w14:textId="77777777" w:rsidTr="00210B5B">
        <w:trPr>
          <w:trHeight w:val="450"/>
          <w:jc w:val="center"/>
        </w:trPr>
        <w:tc>
          <w:tcPr>
            <w:tcW w:w="407" w:type="dxa"/>
            <w:shd w:val="clear" w:color="auto" w:fill="auto"/>
            <w:vAlign w:val="center"/>
          </w:tcPr>
          <w:p w14:paraId="1493F67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254</w:t>
            </w:r>
          </w:p>
        </w:tc>
        <w:tc>
          <w:tcPr>
            <w:tcW w:w="852" w:type="dxa"/>
            <w:shd w:val="clear" w:color="auto" w:fill="auto"/>
            <w:noWrap/>
            <w:vAlign w:val="center"/>
          </w:tcPr>
          <w:p w14:paraId="0B6282D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442567</w:t>
            </w:r>
          </w:p>
        </w:tc>
        <w:tc>
          <w:tcPr>
            <w:tcW w:w="719" w:type="dxa"/>
            <w:shd w:val="clear" w:color="auto" w:fill="auto"/>
            <w:vAlign w:val="center"/>
          </w:tcPr>
          <w:p w14:paraId="5D41CB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4034F1B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A2A86D9"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Estadiometro</w:t>
            </w:r>
            <w:proofErr w:type="spellEnd"/>
            <w:r w:rsidRPr="0002141C">
              <w:rPr>
                <w:rFonts w:ascii="Arial" w:hAnsi="Arial" w:cs="Arial"/>
                <w:sz w:val="16"/>
                <w:szCs w:val="16"/>
                <w:lang w:eastAsia="pt-BR"/>
              </w:rPr>
              <w:t xml:space="preserve"> portátil, dispositivo para medidas antropométricas, tipo régua, base e peças em </w:t>
            </w:r>
            <w:proofErr w:type="spellStart"/>
            <w:r w:rsidRPr="0002141C">
              <w:rPr>
                <w:rFonts w:ascii="Arial" w:hAnsi="Arial" w:cs="Arial"/>
                <w:sz w:val="16"/>
                <w:szCs w:val="16"/>
                <w:lang w:eastAsia="pt-BR"/>
              </w:rPr>
              <w:t>abs</w:t>
            </w:r>
            <w:proofErr w:type="spellEnd"/>
            <w:r w:rsidRPr="0002141C">
              <w:rPr>
                <w:rFonts w:ascii="Arial" w:hAnsi="Arial" w:cs="Arial"/>
                <w:sz w:val="16"/>
                <w:szCs w:val="16"/>
                <w:lang w:eastAsia="pt-BR"/>
              </w:rPr>
              <w:t xml:space="preserve"> leve e altamente resistível, afere até 210cm, com escala métrica mm e cm, triple regulável.</w:t>
            </w:r>
          </w:p>
        </w:tc>
        <w:tc>
          <w:tcPr>
            <w:tcW w:w="968" w:type="dxa"/>
            <w:vAlign w:val="center"/>
          </w:tcPr>
          <w:p w14:paraId="5C840C9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258,32</w:t>
            </w:r>
          </w:p>
        </w:tc>
        <w:tc>
          <w:tcPr>
            <w:tcW w:w="1219" w:type="dxa"/>
            <w:vAlign w:val="center"/>
          </w:tcPr>
          <w:p w14:paraId="50E4144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2.583,20</w:t>
            </w:r>
          </w:p>
        </w:tc>
      </w:tr>
      <w:tr w:rsidR="007E7C20" w:rsidRPr="0002141C" w14:paraId="79C06860" w14:textId="77777777" w:rsidTr="00210B5B">
        <w:trPr>
          <w:trHeight w:val="450"/>
          <w:jc w:val="center"/>
        </w:trPr>
        <w:tc>
          <w:tcPr>
            <w:tcW w:w="407" w:type="dxa"/>
            <w:shd w:val="clear" w:color="auto" w:fill="auto"/>
            <w:vAlign w:val="center"/>
          </w:tcPr>
          <w:p w14:paraId="4D1F8A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255</w:t>
            </w:r>
          </w:p>
        </w:tc>
        <w:tc>
          <w:tcPr>
            <w:tcW w:w="852" w:type="dxa"/>
            <w:shd w:val="clear" w:color="auto" w:fill="auto"/>
            <w:noWrap/>
            <w:vAlign w:val="center"/>
          </w:tcPr>
          <w:p w14:paraId="4E1B03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455888</w:t>
            </w:r>
          </w:p>
        </w:tc>
        <w:tc>
          <w:tcPr>
            <w:tcW w:w="719" w:type="dxa"/>
            <w:shd w:val="clear" w:color="auto" w:fill="auto"/>
            <w:vAlign w:val="center"/>
          </w:tcPr>
          <w:p w14:paraId="7D6BBD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294B44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79E9E9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Imobilizador de cabeça Head </w:t>
            </w:r>
            <w:proofErr w:type="spellStart"/>
            <w:r w:rsidRPr="0002141C">
              <w:rPr>
                <w:rFonts w:ascii="Arial" w:hAnsi="Arial" w:cs="Arial"/>
                <w:sz w:val="16"/>
                <w:szCs w:val="16"/>
                <w:lang w:eastAsia="pt-BR"/>
              </w:rPr>
              <w:t>Block</w:t>
            </w:r>
            <w:proofErr w:type="spellEnd"/>
            <w:r w:rsidRPr="0002141C">
              <w:rPr>
                <w:rFonts w:ascii="Arial" w:hAnsi="Arial" w:cs="Arial"/>
                <w:sz w:val="16"/>
                <w:szCs w:val="16"/>
                <w:lang w:eastAsia="pt-BR"/>
              </w:rPr>
              <w:t xml:space="preserve"> – Adulto:</w:t>
            </w:r>
            <w:r w:rsidRPr="0002141C">
              <w:rPr>
                <w:rFonts w:ascii="Arial" w:hAnsi="Arial" w:cs="Arial"/>
                <w:sz w:val="16"/>
                <w:szCs w:val="16"/>
                <w:lang w:eastAsia="pt-BR"/>
              </w:rPr>
              <w:br/>
              <w:t>- impermeável;</w:t>
            </w:r>
            <w:r w:rsidRPr="0002141C">
              <w:rPr>
                <w:rFonts w:ascii="Arial" w:hAnsi="Arial" w:cs="Arial"/>
                <w:sz w:val="16"/>
                <w:szCs w:val="16"/>
                <w:lang w:eastAsia="pt-BR"/>
              </w:rPr>
              <w:br/>
              <w:t>- contém tirantes de fixação para testa e queixo;</w:t>
            </w:r>
            <w:r w:rsidRPr="0002141C">
              <w:rPr>
                <w:rFonts w:ascii="Arial" w:hAnsi="Arial" w:cs="Arial"/>
                <w:sz w:val="16"/>
                <w:szCs w:val="16"/>
                <w:lang w:eastAsia="pt-BR"/>
              </w:rPr>
              <w:br/>
              <w:t xml:space="preserve">- contém pontos para verificação de saída de líquido pelo ouvido. Produto certificado pela Anvisa e INMETRO. </w:t>
            </w:r>
          </w:p>
        </w:tc>
        <w:tc>
          <w:tcPr>
            <w:tcW w:w="968" w:type="dxa"/>
            <w:vAlign w:val="center"/>
          </w:tcPr>
          <w:p w14:paraId="2B36F6C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93,93</w:t>
            </w:r>
          </w:p>
        </w:tc>
        <w:tc>
          <w:tcPr>
            <w:tcW w:w="1219" w:type="dxa"/>
            <w:vAlign w:val="center"/>
          </w:tcPr>
          <w:p w14:paraId="76A6D82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469,65</w:t>
            </w:r>
          </w:p>
        </w:tc>
      </w:tr>
      <w:tr w:rsidR="007E7C20" w:rsidRPr="0002141C" w14:paraId="7C5EBACF" w14:textId="77777777" w:rsidTr="00210B5B">
        <w:trPr>
          <w:trHeight w:val="450"/>
          <w:jc w:val="center"/>
        </w:trPr>
        <w:tc>
          <w:tcPr>
            <w:tcW w:w="407" w:type="dxa"/>
            <w:shd w:val="clear" w:color="auto" w:fill="auto"/>
            <w:vAlign w:val="center"/>
          </w:tcPr>
          <w:p w14:paraId="65711AE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256</w:t>
            </w:r>
          </w:p>
        </w:tc>
        <w:tc>
          <w:tcPr>
            <w:tcW w:w="852" w:type="dxa"/>
            <w:shd w:val="clear" w:color="auto" w:fill="auto"/>
            <w:noWrap/>
            <w:vAlign w:val="center"/>
          </w:tcPr>
          <w:p w14:paraId="3F218BF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456409</w:t>
            </w:r>
          </w:p>
        </w:tc>
        <w:tc>
          <w:tcPr>
            <w:tcW w:w="719" w:type="dxa"/>
            <w:shd w:val="clear" w:color="auto" w:fill="auto"/>
            <w:vAlign w:val="center"/>
          </w:tcPr>
          <w:p w14:paraId="0502AB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269711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241E8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KIT REANIMADOR PULMONAR MANUAL (AMBU) ADULTO. Incluso reanimador reutilizável, máscara facial anatômica, transparente em silicone com borda acolchoada ou em PVC transparente com coxim inflável, atóxico; balão auto inflável em vinil com capacidade 1,5L, bolsa reservatório e tubo de oxigênio. Embalagem individual, que atenda à legislação sanitária vigente e pertinente ao produto.</w:t>
            </w:r>
          </w:p>
        </w:tc>
        <w:tc>
          <w:tcPr>
            <w:tcW w:w="968" w:type="dxa"/>
            <w:vAlign w:val="center"/>
          </w:tcPr>
          <w:p w14:paraId="2EB3EA1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137,25</w:t>
            </w:r>
          </w:p>
        </w:tc>
        <w:tc>
          <w:tcPr>
            <w:tcW w:w="1219" w:type="dxa"/>
            <w:vAlign w:val="center"/>
          </w:tcPr>
          <w:p w14:paraId="47289EB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2.745,00</w:t>
            </w:r>
          </w:p>
        </w:tc>
      </w:tr>
      <w:tr w:rsidR="007E7C20" w:rsidRPr="0002141C" w14:paraId="12DBD64F" w14:textId="77777777" w:rsidTr="00210B5B">
        <w:trPr>
          <w:trHeight w:val="450"/>
          <w:jc w:val="center"/>
        </w:trPr>
        <w:tc>
          <w:tcPr>
            <w:tcW w:w="407" w:type="dxa"/>
            <w:shd w:val="clear" w:color="auto" w:fill="auto"/>
            <w:vAlign w:val="center"/>
          </w:tcPr>
          <w:p w14:paraId="5931849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257</w:t>
            </w:r>
          </w:p>
        </w:tc>
        <w:tc>
          <w:tcPr>
            <w:tcW w:w="852" w:type="dxa"/>
            <w:shd w:val="clear" w:color="auto" w:fill="auto"/>
            <w:noWrap/>
            <w:vAlign w:val="center"/>
          </w:tcPr>
          <w:p w14:paraId="5BB89C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456410</w:t>
            </w:r>
          </w:p>
        </w:tc>
        <w:tc>
          <w:tcPr>
            <w:tcW w:w="719" w:type="dxa"/>
            <w:shd w:val="clear" w:color="auto" w:fill="auto"/>
            <w:vAlign w:val="center"/>
          </w:tcPr>
          <w:p w14:paraId="545AA53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48005B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E68312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KIT REANIMADOR PULMONAR MANUAL (AMBU) INFANTIL. Incluso reanimador reutilizável, máscara facial anatômica, transparente em silicone com borda acolchoada ou em PVC transparente com coxim inflável, atóxico; balão auto inflável em vinil com capacidade 500ml, bolsa reservatório e tubo de oxigênio. Embalagem individual, que atenda à legislação sanitária vigente e pertinente ao produto.</w:t>
            </w:r>
          </w:p>
        </w:tc>
        <w:tc>
          <w:tcPr>
            <w:tcW w:w="968" w:type="dxa"/>
            <w:vAlign w:val="center"/>
          </w:tcPr>
          <w:p w14:paraId="6E3329D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132,04</w:t>
            </w:r>
          </w:p>
        </w:tc>
        <w:tc>
          <w:tcPr>
            <w:tcW w:w="1219" w:type="dxa"/>
            <w:vAlign w:val="center"/>
          </w:tcPr>
          <w:p w14:paraId="3BD91A8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2.640,80</w:t>
            </w:r>
          </w:p>
        </w:tc>
      </w:tr>
      <w:tr w:rsidR="007E7C20" w:rsidRPr="0002141C" w14:paraId="2722CA42" w14:textId="77777777" w:rsidTr="00210B5B">
        <w:trPr>
          <w:trHeight w:val="450"/>
          <w:jc w:val="center"/>
        </w:trPr>
        <w:tc>
          <w:tcPr>
            <w:tcW w:w="407" w:type="dxa"/>
            <w:shd w:val="clear" w:color="auto" w:fill="auto"/>
            <w:vAlign w:val="center"/>
          </w:tcPr>
          <w:p w14:paraId="16B954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258</w:t>
            </w:r>
          </w:p>
        </w:tc>
        <w:tc>
          <w:tcPr>
            <w:tcW w:w="852" w:type="dxa"/>
            <w:shd w:val="clear" w:color="auto" w:fill="auto"/>
            <w:noWrap/>
            <w:vAlign w:val="center"/>
          </w:tcPr>
          <w:p w14:paraId="5EF2C26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313571</w:t>
            </w:r>
          </w:p>
        </w:tc>
        <w:tc>
          <w:tcPr>
            <w:tcW w:w="719" w:type="dxa"/>
            <w:shd w:val="clear" w:color="auto" w:fill="auto"/>
            <w:vAlign w:val="center"/>
          </w:tcPr>
          <w:p w14:paraId="221984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480E1E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60AED50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bisturi em aço carbono estéril, esterilizado com raio gama, uso único. Tamanho nº 11.</w:t>
            </w:r>
          </w:p>
        </w:tc>
        <w:tc>
          <w:tcPr>
            <w:tcW w:w="968" w:type="dxa"/>
            <w:vAlign w:val="center"/>
          </w:tcPr>
          <w:p w14:paraId="2E30780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26,47</w:t>
            </w:r>
          </w:p>
        </w:tc>
        <w:tc>
          <w:tcPr>
            <w:tcW w:w="1219" w:type="dxa"/>
            <w:vAlign w:val="center"/>
          </w:tcPr>
          <w:p w14:paraId="1479FE7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2.647,00</w:t>
            </w:r>
          </w:p>
        </w:tc>
      </w:tr>
      <w:tr w:rsidR="007E7C20" w:rsidRPr="0002141C" w14:paraId="0B8C5D6F" w14:textId="77777777" w:rsidTr="00210B5B">
        <w:trPr>
          <w:trHeight w:val="450"/>
          <w:jc w:val="center"/>
        </w:trPr>
        <w:tc>
          <w:tcPr>
            <w:tcW w:w="407" w:type="dxa"/>
            <w:shd w:val="clear" w:color="auto" w:fill="auto"/>
            <w:vAlign w:val="center"/>
          </w:tcPr>
          <w:p w14:paraId="7CB608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259</w:t>
            </w:r>
          </w:p>
        </w:tc>
        <w:tc>
          <w:tcPr>
            <w:tcW w:w="852" w:type="dxa"/>
            <w:shd w:val="clear" w:color="auto" w:fill="auto"/>
            <w:noWrap/>
            <w:vAlign w:val="center"/>
          </w:tcPr>
          <w:p w14:paraId="6E82AE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273178</w:t>
            </w:r>
          </w:p>
        </w:tc>
        <w:tc>
          <w:tcPr>
            <w:tcW w:w="719" w:type="dxa"/>
            <w:shd w:val="clear" w:color="auto" w:fill="auto"/>
            <w:vAlign w:val="center"/>
          </w:tcPr>
          <w:p w14:paraId="265BAC6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25F174C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B1A118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bisturi em aço carbono estéril, esterilizado com raio gama, uso único. Tamanho nº 15.</w:t>
            </w:r>
          </w:p>
        </w:tc>
        <w:tc>
          <w:tcPr>
            <w:tcW w:w="968" w:type="dxa"/>
            <w:vAlign w:val="center"/>
          </w:tcPr>
          <w:p w14:paraId="721FE91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27,05</w:t>
            </w:r>
          </w:p>
        </w:tc>
        <w:tc>
          <w:tcPr>
            <w:tcW w:w="1219" w:type="dxa"/>
            <w:vAlign w:val="center"/>
          </w:tcPr>
          <w:p w14:paraId="4D3F2C1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811,50</w:t>
            </w:r>
          </w:p>
        </w:tc>
      </w:tr>
      <w:tr w:rsidR="007E7C20" w:rsidRPr="0002141C" w14:paraId="7B98B638" w14:textId="77777777" w:rsidTr="00210B5B">
        <w:trPr>
          <w:trHeight w:val="450"/>
          <w:jc w:val="center"/>
        </w:trPr>
        <w:tc>
          <w:tcPr>
            <w:tcW w:w="407" w:type="dxa"/>
            <w:shd w:val="clear" w:color="auto" w:fill="auto"/>
            <w:vAlign w:val="center"/>
          </w:tcPr>
          <w:p w14:paraId="22E9195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260</w:t>
            </w:r>
          </w:p>
        </w:tc>
        <w:tc>
          <w:tcPr>
            <w:tcW w:w="852" w:type="dxa"/>
            <w:shd w:val="clear" w:color="auto" w:fill="auto"/>
            <w:noWrap/>
            <w:vAlign w:val="center"/>
          </w:tcPr>
          <w:p w14:paraId="637D999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290667</w:t>
            </w:r>
          </w:p>
        </w:tc>
        <w:tc>
          <w:tcPr>
            <w:tcW w:w="719" w:type="dxa"/>
            <w:shd w:val="clear" w:color="auto" w:fill="auto"/>
            <w:vAlign w:val="center"/>
          </w:tcPr>
          <w:p w14:paraId="6479E2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32FF1E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04D852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1</w:t>
            </w:r>
          </w:p>
        </w:tc>
        <w:tc>
          <w:tcPr>
            <w:tcW w:w="968" w:type="dxa"/>
            <w:vAlign w:val="center"/>
          </w:tcPr>
          <w:p w14:paraId="38F8F09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105,26</w:t>
            </w:r>
          </w:p>
        </w:tc>
        <w:tc>
          <w:tcPr>
            <w:tcW w:w="1219" w:type="dxa"/>
            <w:vAlign w:val="center"/>
          </w:tcPr>
          <w:p w14:paraId="4133CEF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526,30</w:t>
            </w:r>
          </w:p>
        </w:tc>
      </w:tr>
      <w:tr w:rsidR="007E7C20" w:rsidRPr="0002141C" w14:paraId="3E8C11A9" w14:textId="77777777" w:rsidTr="00210B5B">
        <w:trPr>
          <w:trHeight w:val="450"/>
          <w:jc w:val="center"/>
        </w:trPr>
        <w:tc>
          <w:tcPr>
            <w:tcW w:w="407" w:type="dxa"/>
            <w:shd w:val="clear" w:color="auto" w:fill="auto"/>
            <w:vAlign w:val="center"/>
          </w:tcPr>
          <w:p w14:paraId="2C937B4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261</w:t>
            </w:r>
          </w:p>
        </w:tc>
        <w:tc>
          <w:tcPr>
            <w:tcW w:w="852" w:type="dxa"/>
            <w:shd w:val="clear" w:color="auto" w:fill="auto"/>
            <w:noWrap/>
            <w:vAlign w:val="center"/>
          </w:tcPr>
          <w:p w14:paraId="30ED333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290668</w:t>
            </w:r>
          </w:p>
        </w:tc>
        <w:tc>
          <w:tcPr>
            <w:tcW w:w="719" w:type="dxa"/>
            <w:shd w:val="clear" w:color="auto" w:fill="auto"/>
            <w:vAlign w:val="center"/>
          </w:tcPr>
          <w:p w14:paraId="16D3092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391298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96F3C9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2</w:t>
            </w:r>
          </w:p>
        </w:tc>
        <w:tc>
          <w:tcPr>
            <w:tcW w:w="968" w:type="dxa"/>
            <w:vAlign w:val="center"/>
          </w:tcPr>
          <w:p w14:paraId="5B74F56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30F83EC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525,00</w:t>
            </w:r>
          </w:p>
        </w:tc>
      </w:tr>
      <w:tr w:rsidR="007E7C20" w:rsidRPr="0002141C" w14:paraId="0DDE0A2C" w14:textId="77777777" w:rsidTr="00210B5B">
        <w:trPr>
          <w:trHeight w:val="450"/>
          <w:jc w:val="center"/>
        </w:trPr>
        <w:tc>
          <w:tcPr>
            <w:tcW w:w="407" w:type="dxa"/>
            <w:shd w:val="clear" w:color="auto" w:fill="auto"/>
            <w:vAlign w:val="center"/>
          </w:tcPr>
          <w:p w14:paraId="1E8E45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262</w:t>
            </w:r>
          </w:p>
        </w:tc>
        <w:tc>
          <w:tcPr>
            <w:tcW w:w="852" w:type="dxa"/>
            <w:shd w:val="clear" w:color="auto" w:fill="auto"/>
            <w:noWrap/>
            <w:vAlign w:val="center"/>
          </w:tcPr>
          <w:p w14:paraId="531D84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351483</w:t>
            </w:r>
          </w:p>
        </w:tc>
        <w:tc>
          <w:tcPr>
            <w:tcW w:w="719" w:type="dxa"/>
            <w:shd w:val="clear" w:color="auto" w:fill="auto"/>
            <w:vAlign w:val="center"/>
          </w:tcPr>
          <w:p w14:paraId="2E71999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571EF7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A1620AF"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3</w:t>
            </w:r>
          </w:p>
        </w:tc>
        <w:tc>
          <w:tcPr>
            <w:tcW w:w="968" w:type="dxa"/>
            <w:vAlign w:val="center"/>
          </w:tcPr>
          <w:p w14:paraId="1DF0BAE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373F2E3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525,00</w:t>
            </w:r>
          </w:p>
        </w:tc>
      </w:tr>
      <w:tr w:rsidR="007E7C20" w:rsidRPr="0002141C" w14:paraId="2D3BFE06" w14:textId="77777777" w:rsidTr="00210B5B">
        <w:trPr>
          <w:trHeight w:val="450"/>
          <w:jc w:val="center"/>
        </w:trPr>
        <w:tc>
          <w:tcPr>
            <w:tcW w:w="407" w:type="dxa"/>
            <w:shd w:val="clear" w:color="auto" w:fill="auto"/>
            <w:vAlign w:val="center"/>
          </w:tcPr>
          <w:p w14:paraId="1A38E0F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263</w:t>
            </w:r>
          </w:p>
        </w:tc>
        <w:tc>
          <w:tcPr>
            <w:tcW w:w="852" w:type="dxa"/>
            <w:shd w:val="clear" w:color="auto" w:fill="auto"/>
            <w:noWrap/>
            <w:vAlign w:val="center"/>
          </w:tcPr>
          <w:p w14:paraId="131A8F2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445356</w:t>
            </w:r>
          </w:p>
        </w:tc>
        <w:tc>
          <w:tcPr>
            <w:tcW w:w="719" w:type="dxa"/>
            <w:shd w:val="clear" w:color="auto" w:fill="auto"/>
            <w:vAlign w:val="center"/>
          </w:tcPr>
          <w:p w14:paraId="7CF208C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6C47BD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72C277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4</w:t>
            </w:r>
          </w:p>
        </w:tc>
        <w:tc>
          <w:tcPr>
            <w:tcW w:w="968" w:type="dxa"/>
            <w:vAlign w:val="center"/>
          </w:tcPr>
          <w:p w14:paraId="13F3ADD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111,65</w:t>
            </w:r>
          </w:p>
        </w:tc>
        <w:tc>
          <w:tcPr>
            <w:tcW w:w="1219" w:type="dxa"/>
            <w:vAlign w:val="center"/>
          </w:tcPr>
          <w:p w14:paraId="066008B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558,25</w:t>
            </w:r>
          </w:p>
        </w:tc>
      </w:tr>
      <w:tr w:rsidR="007E7C20" w:rsidRPr="0002141C" w14:paraId="6E28A07B" w14:textId="77777777" w:rsidTr="00210B5B">
        <w:trPr>
          <w:trHeight w:val="450"/>
          <w:jc w:val="center"/>
        </w:trPr>
        <w:tc>
          <w:tcPr>
            <w:tcW w:w="407" w:type="dxa"/>
            <w:shd w:val="clear" w:color="auto" w:fill="auto"/>
            <w:vAlign w:val="center"/>
          </w:tcPr>
          <w:p w14:paraId="718CEAF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264</w:t>
            </w:r>
          </w:p>
        </w:tc>
        <w:tc>
          <w:tcPr>
            <w:tcW w:w="852" w:type="dxa"/>
            <w:shd w:val="clear" w:color="auto" w:fill="auto"/>
            <w:noWrap/>
            <w:vAlign w:val="center"/>
          </w:tcPr>
          <w:p w14:paraId="461F0E2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328276</w:t>
            </w:r>
          </w:p>
        </w:tc>
        <w:tc>
          <w:tcPr>
            <w:tcW w:w="719" w:type="dxa"/>
            <w:shd w:val="clear" w:color="auto" w:fill="auto"/>
            <w:vAlign w:val="center"/>
          </w:tcPr>
          <w:p w14:paraId="306FA5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462708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278F17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1</w:t>
            </w:r>
          </w:p>
        </w:tc>
        <w:tc>
          <w:tcPr>
            <w:tcW w:w="968" w:type="dxa"/>
            <w:vAlign w:val="center"/>
          </w:tcPr>
          <w:p w14:paraId="54D42A9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6A738E5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525,00</w:t>
            </w:r>
          </w:p>
        </w:tc>
      </w:tr>
      <w:tr w:rsidR="007E7C20" w:rsidRPr="0002141C" w14:paraId="0002508E" w14:textId="77777777" w:rsidTr="00210B5B">
        <w:trPr>
          <w:trHeight w:val="450"/>
          <w:jc w:val="center"/>
        </w:trPr>
        <w:tc>
          <w:tcPr>
            <w:tcW w:w="407" w:type="dxa"/>
            <w:shd w:val="clear" w:color="auto" w:fill="auto"/>
            <w:vAlign w:val="center"/>
          </w:tcPr>
          <w:p w14:paraId="27A178B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265</w:t>
            </w:r>
          </w:p>
        </w:tc>
        <w:tc>
          <w:tcPr>
            <w:tcW w:w="852" w:type="dxa"/>
            <w:shd w:val="clear" w:color="auto" w:fill="auto"/>
            <w:noWrap/>
            <w:vAlign w:val="center"/>
          </w:tcPr>
          <w:p w14:paraId="78A092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360643</w:t>
            </w:r>
          </w:p>
        </w:tc>
        <w:tc>
          <w:tcPr>
            <w:tcW w:w="719" w:type="dxa"/>
            <w:shd w:val="clear" w:color="auto" w:fill="auto"/>
            <w:vAlign w:val="center"/>
          </w:tcPr>
          <w:p w14:paraId="4320C45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5B190C0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AF055B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2</w:t>
            </w:r>
          </w:p>
        </w:tc>
        <w:tc>
          <w:tcPr>
            <w:tcW w:w="968" w:type="dxa"/>
            <w:vAlign w:val="center"/>
          </w:tcPr>
          <w:p w14:paraId="2116400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6DA2221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525,00</w:t>
            </w:r>
          </w:p>
        </w:tc>
      </w:tr>
      <w:tr w:rsidR="007E7C20" w:rsidRPr="0002141C" w14:paraId="740F21D4" w14:textId="77777777" w:rsidTr="00210B5B">
        <w:trPr>
          <w:trHeight w:val="450"/>
          <w:jc w:val="center"/>
        </w:trPr>
        <w:tc>
          <w:tcPr>
            <w:tcW w:w="407" w:type="dxa"/>
            <w:shd w:val="clear" w:color="auto" w:fill="auto"/>
            <w:vAlign w:val="center"/>
          </w:tcPr>
          <w:p w14:paraId="73D911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266</w:t>
            </w:r>
          </w:p>
        </w:tc>
        <w:tc>
          <w:tcPr>
            <w:tcW w:w="852" w:type="dxa"/>
            <w:shd w:val="clear" w:color="auto" w:fill="auto"/>
            <w:noWrap/>
            <w:vAlign w:val="center"/>
          </w:tcPr>
          <w:p w14:paraId="69872B1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360644</w:t>
            </w:r>
          </w:p>
        </w:tc>
        <w:tc>
          <w:tcPr>
            <w:tcW w:w="719" w:type="dxa"/>
            <w:shd w:val="clear" w:color="auto" w:fill="auto"/>
            <w:vAlign w:val="center"/>
          </w:tcPr>
          <w:p w14:paraId="018D80C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2C912CB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86CBEE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3</w:t>
            </w:r>
          </w:p>
        </w:tc>
        <w:tc>
          <w:tcPr>
            <w:tcW w:w="968" w:type="dxa"/>
            <w:vAlign w:val="center"/>
          </w:tcPr>
          <w:p w14:paraId="5EE443C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121,50</w:t>
            </w:r>
          </w:p>
        </w:tc>
        <w:tc>
          <w:tcPr>
            <w:tcW w:w="1219" w:type="dxa"/>
            <w:vAlign w:val="center"/>
          </w:tcPr>
          <w:p w14:paraId="7609E12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607,50</w:t>
            </w:r>
          </w:p>
        </w:tc>
      </w:tr>
      <w:tr w:rsidR="007E7C20" w:rsidRPr="0002141C" w14:paraId="6407F1C7" w14:textId="77777777" w:rsidTr="00210B5B">
        <w:trPr>
          <w:trHeight w:val="450"/>
          <w:jc w:val="center"/>
        </w:trPr>
        <w:tc>
          <w:tcPr>
            <w:tcW w:w="407" w:type="dxa"/>
            <w:shd w:val="clear" w:color="auto" w:fill="auto"/>
            <w:vAlign w:val="center"/>
          </w:tcPr>
          <w:p w14:paraId="0391B6A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267</w:t>
            </w:r>
          </w:p>
        </w:tc>
        <w:tc>
          <w:tcPr>
            <w:tcW w:w="852" w:type="dxa"/>
            <w:shd w:val="clear" w:color="auto" w:fill="auto"/>
            <w:noWrap/>
            <w:vAlign w:val="center"/>
          </w:tcPr>
          <w:p w14:paraId="081A04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351484</w:t>
            </w:r>
          </w:p>
        </w:tc>
        <w:tc>
          <w:tcPr>
            <w:tcW w:w="719" w:type="dxa"/>
            <w:shd w:val="clear" w:color="auto" w:fill="auto"/>
            <w:vAlign w:val="center"/>
          </w:tcPr>
          <w:p w14:paraId="69188F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6E47F15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90327C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4</w:t>
            </w:r>
          </w:p>
        </w:tc>
        <w:tc>
          <w:tcPr>
            <w:tcW w:w="968" w:type="dxa"/>
            <w:vAlign w:val="center"/>
          </w:tcPr>
          <w:p w14:paraId="691A7AC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122,00</w:t>
            </w:r>
          </w:p>
        </w:tc>
        <w:tc>
          <w:tcPr>
            <w:tcW w:w="1219" w:type="dxa"/>
            <w:vAlign w:val="center"/>
          </w:tcPr>
          <w:p w14:paraId="37E4EA9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610,00</w:t>
            </w:r>
          </w:p>
        </w:tc>
      </w:tr>
      <w:tr w:rsidR="007E7C20" w:rsidRPr="0002141C" w14:paraId="77B12331" w14:textId="77777777" w:rsidTr="00210B5B">
        <w:trPr>
          <w:trHeight w:val="450"/>
          <w:jc w:val="center"/>
        </w:trPr>
        <w:tc>
          <w:tcPr>
            <w:tcW w:w="407" w:type="dxa"/>
            <w:shd w:val="clear" w:color="auto" w:fill="auto"/>
            <w:vAlign w:val="center"/>
          </w:tcPr>
          <w:p w14:paraId="1FD33A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268</w:t>
            </w:r>
          </w:p>
        </w:tc>
        <w:tc>
          <w:tcPr>
            <w:tcW w:w="852" w:type="dxa"/>
            <w:shd w:val="clear" w:color="auto" w:fill="auto"/>
            <w:noWrap/>
            <w:vAlign w:val="center"/>
          </w:tcPr>
          <w:p w14:paraId="0568FD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341773</w:t>
            </w:r>
          </w:p>
        </w:tc>
        <w:tc>
          <w:tcPr>
            <w:tcW w:w="719" w:type="dxa"/>
            <w:shd w:val="clear" w:color="auto" w:fill="auto"/>
            <w:vAlign w:val="center"/>
          </w:tcPr>
          <w:p w14:paraId="27CBE3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3D5FBE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32D914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Lâmpada para laringoscópio universal - rosca pequena</w:t>
            </w:r>
          </w:p>
        </w:tc>
        <w:tc>
          <w:tcPr>
            <w:tcW w:w="968" w:type="dxa"/>
            <w:vAlign w:val="center"/>
          </w:tcPr>
          <w:p w14:paraId="162A374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26,53</w:t>
            </w:r>
          </w:p>
        </w:tc>
        <w:tc>
          <w:tcPr>
            <w:tcW w:w="1219" w:type="dxa"/>
            <w:vAlign w:val="center"/>
          </w:tcPr>
          <w:p w14:paraId="6C96FE9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530,60</w:t>
            </w:r>
          </w:p>
        </w:tc>
      </w:tr>
      <w:tr w:rsidR="007E7C20" w:rsidRPr="0002141C" w14:paraId="78684270" w14:textId="77777777" w:rsidTr="00210B5B">
        <w:trPr>
          <w:trHeight w:val="450"/>
          <w:jc w:val="center"/>
        </w:trPr>
        <w:tc>
          <w:tcPr>
            <w:tcW w:w="407" w:type="dxa"/>
            <w:shd w:val="clear" w:color="auto" w:fill="auto"/>
            <w:vAlign w:val="center"/>
          </w:tcPr>
          <w:p w14:paraId="61A00E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269</w:t>
            </w:r>
          </w:p>
        </w:tc>
        <w:tc>
          <w:tcPr>
            <w:tcW w:w="852" w:type="dxa"/>
            <w:shd w:val="clear" w:color="auto" w:fill="auto"/>
            <w:noWrap/>
            <w:vAlign w:val="center"/>
          </w:tcPr>
          <w:p w14:paraId="544FAC6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441158</w:t>
            </w:r>
          </w:p>
        </w:tc>
        <w:tc>
          <w:tcPr>
            <w:tcW w:w="719" w:type="dxa"/>
            <w:shd w:val="clear" w:color="auto" w:fill="auto"/>
            <w:vAlign w:val="center"/>
          </w:tcPr>
          <w:p w14:paraId="0F95CEA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12496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3ADDC0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LASER TERAPÊUTICO: emite luz vermelha e infravermelha com </w:t>
            </w:r>
            <w:r w:rsidRPr="0002141C">
              <w:rPr>
                <w:rFonts w:ascii="Arial" w:hAnsi="Arial" w:cs="Arial"/>
                <w:sz w:val="16"/>
                <w:szCs w:val="16"/>
                <w:lang w:eastAsia="pt-BR"/>
              </w:rPr>
              <w:lastRenderedPageBreak/>
              <w:t xml:space="preserve">finalidade anti-inflamatórias, cicatrizantes e analgésicas. Indicado para </w:t>
            </w:r>
            <w:proofErr w:type="spellStart"/>
            <w:r w:rsidRPr="0002141C">
              <w:rPr>
                <w:rFonts w:ascii="Arial" w:hAnsi="Arial" w:cs="Arial"/>
                <w:sz w:val="16"/>
                <w:szCs w:val="16"/>
                <w:lang w:eastAsia="pt-BR"/>
              </w:rPr>
              <w:t>bioestimulação</w:t>
            </w:r>
            <w:proofErr w:type="spellEnd"/>
            <w:r w:rsidRPr="0002141C">
              <w:rPr>
                <w:rFonts w:ascii="Arial" w:hAnsi="Arial" w:cs="Arial"/>
                <w:sz w:val="16"/>
                <w:szCs w:val="16"/>
                <w:lang w:eastAsia="pt-BR"/>
              </w:rPr>
              <w:t xml:space="preserve">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19 cm (profundidade); diâmetro da fibra: 600 um; bateria </w:t>
            </w:r>
            <w:proofErr w:type="spellStart"/>
            <w:r w:rsidRPr="0002141C">
              <w:rPr>
                <w:rFonts w:ascii="Arial" w:hAnsi="Arial" w:cs="Arial"/>
                <w:sz w:val="16"/>
                <w:szCs w:val="16"/>
                <w:lang w:eastAsia="pt-BR"/>
              </w:rPr>
              <w:t>li-on</w:t>
            </w:r>
            <w:proofErr w:type="spellEnd"/>
            <w:r w:rsidRPr="0002141C">
              <w:rPr>
                <w:rFonts w:ascii="Arial" w:hAnsi="Arial" w:cs="Arial"/>
                <w:sz w:val="16"/>
                <w:szCs w:val="16"/>
                <w:lang w:eastAsia="pt-BR"/>
              </w:rPr>
              <w:t>; comprimento de onda laser vermelho: 660nm +/- 10nm; potência útil do emissor de laser vermelho: 100nw +/- 20%; comprimento da onda laser infravermelho: 660nm +/- 10nm; potência do emissor de laser infravermelho: 100nw +/- 20%.</w:t>
            </w:r>
            <w:r w:rsidRPr="0002141C">
              <w:rPr>
                <w:rFonts w:ascii="Arial" w:hAnsi="Arial" w:cs="Arial"/>
                <w:b/>
                <w:bCs/>
                <w:sz w:val="16"/>
                <w:szCs w:val="16"/>
                <w:lang w:eastAsia="pt-BR"/>
              </w:rPr>
              <w:t xml:space="preserve"> Itens inclusos</w:t>
            </w:r>
            <w:r w:rsidRPr="0002141C">
              <w:rPr>
                <w:rFonts w:ascii="Arial" w:hAnsi="Arial" w:cs="Arial"/>
                <w:sz w:val="16"/>
                <w:szCs w:val="16"/>
                <w:lang w:eastAsia="pt-BR"/>
              </w:rPr>
              <w:t xml:space="preserve">: 01 peça de mão; 01 suporte para peça de mão; 01 fonte de alimentação; 01 case para transporte, 03 espaçadores, 01 óculos de proteção, 01 manual do usuário; 01 termo de garantia. Marca de referência: </w:t>
            </w:r>
            <w:proofErr w:type="spellStart"/>
            <w:r w:rsidRPr="0002141C">
              <w:rPr>
                <w:rFonts w:ascii="Arial" w:hAnsi="Arial" w:cs="Arial"/>
                <w:sz w:val="16"/>
                <w:szCs w:val="16"/>
                <w:lang w:eastAsia="pt-BR"/>
              </w:rPr>
              <w:t>Therapy</w:t>
            </w:r>
            <w:proofErr w:type="spellEnd"/>
            <w:r w:rsidRPr="0002141C">
              <w:rPr>
                <w:rFonts w:ascii="Arial" w:hAnsi="Arial" w:cs="Arial"/>
                <w:sz w:val="16"/>
                <w:szCs w:val="16"/>
                <w:lang w:eastAsia="pt-BR"/>
              </w:rPr>
              <w:t xml:space="preserve"> XT ou de melhor qualidade. Registro na Anvisa. Bivolt. Garantia mínima de 12 meses.</w:t>
            </w:r>
          </w:p>
        </w:tc>
        <w:tc>
          <w:tcPr>
            <w:tcW w:w="968" w:type="dxa"/>
            <w:vAlign w:val="center"/>
          </w:tcPr>
          <w:p w14:paraId="6FDECF3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4.401,83</w:t>
            </w:r>
          </w:p>
        </w:tc>
        <w:tc>
          <w:tcPr>
            <w:tcW w:w="1219" w:type="dxa"/>
            <w:vAlign w:val="center"/>
          </w:tcPr>
          <w:p w14:paraId="51C11C5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44.018,30</w:t>
            </w:r>
          </w:p>
        </w:tc>
      </w:tr>
      <w:tr w:rsidR="007E7C20" w:rsidRPr="0002141C" w14:paraId="0F193493" w14:textId="77777777" w:rsidTr="00210B5B">
        <w:trPr>
          <w:trHeight w:val="450"/>
          <w:jc w:val="center"/>
        </w:trPr>
        <w:tc>
          <w:tcPr>
            <w:tcW w:w="407" w:type="dxa"/>
            <w:shd w:val="clear" w:color="auto" w:fill="auto"/>
            <w:vAlign w:val="center"/>
          </w:tcPr>
          <w:p w14:paraId="52C9BBE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270</w:t>
            </w:r>
          </w:p>
        </w:tc>
        <w:tc>
          <w:tcPr>
            <w:tcW w:w="852" w:type="dxa"/>
            <w:shd w:val="clear" w:color="auto" w:fill="auto"/>
            <w:noWrap/>
            <w:vAlign w:val="center"/>
          </w:tcPr>
          <w:p w14:paraId="203B22A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415928</w:t>
            </w:r>
          </w:p>
        </w:tc>
        <w:tc>
          <w:tcPr>
            <w:tcW w:w="719" w:type="dxa"/>
            <w:shd w:val="clear" w:color="auto" w:fill="auto"/>
            <w:vAlign w:val="center"/>
          </w:tcPr>
          <w:p w14:paraId="17AE2DC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w:t>
            </w:r>
          </w:p>
        </w:tc>
        <w:tc>
          <w:tcPr>
            <w:tcW w:w="1154" w:type="dxa"/>
            <w:shd w:val="clear" w:color="auto" w:fill="auto"/>
            <w:vAlign w:val="center"/>
          </w:tcPr>
          <w:p w14:paraId="101FDAF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12089E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MACA COM PERNEIRA: Mesa ginecológica, estrutura: tubo aço, material leito: chapa aço inox, estofado em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tipo movimento: leito com três seções móveis com regulagem, características adicionais: balde aço inox, material porta-coxa: porta-coxas estofado.</w:t>
            </w:r>
          </w:p>
        </w:tc>
        <w:tc>
          <w:tcPr>
            <w:tcW w:w="968" w:type="dxa"/>
            <w:vAlign w:val="center"/>
          </w:tcPr>
          <w:p w14:paraId="4858328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1.607,72</w:t>
            </w:r>
          </w:p>
        </w:tc>
        <w:tc>
          <w:tcPr>
            <w:tcW w:w="1219" w:type="dxa"/>
            <w:vAlign w:val="center"/>
          </w:tcPr>
          <w:p w14:paraId="7A9707F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9.646,32</w:t>
            </w:r>
          </w:p>
        </w:tc>
      </w:tr>
      <w:tr w:rsidR="007E7C20" w:rsidRPr="0002141C" w14:paraId="0D50B6C0" w14:textId="77777777" w:rsidTr="00210B5B">
        <w:trPr>
          <w:trHeight w:val="450"/>
          <w:jc w:val="center"/>
        </w:trPr>
        <w:tc>
          <w:tcPr>
            <w:tcW w:w="407" w:type="dxa"/>
            <w:shd w:val="clear" w:color="auto" w:fill="auto"/>
            <w:vAlign w:val="center"/>
          </w:tcPr>
          <w:p w14:paraId="5502948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271</w:t>
            </w:r>
          </w:p>
        </w:tc>
        <w:tc>
          <w:tcPr>
            <w:tcW w:w="852" w:type="dxa"/>
            <w:shd w:val="clear" w:color="auto" w:fill="auto"/>
            <w:noWrap/>
            <w:vAlign w:val="center"/>
          </w:tcPr>
          <w:p w14:paraId="5F09414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342067</w:t>
            </w:r>
          </w:p>
        </w:tc>
        <w:tc>
          <w:tcPr>
            <w:tcW w:w="719" w:type="dxa"/>
            <w:shd w:val="clear" w:color="auto" w:fill="auto"/>
            <w:vAlign w:val="center"/>
          </w:tcPr>
          <w:p w14:paraId="011953A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3A9E20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6750727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Maleta Primeiros Socorros: Plástico Resistente, Características Adicionais: Divisórias Internas E Suporte De Parede, Aplicação: Transporte De Material Médico, GRANDE Dimensões Externas APROXIMADAS: 24cm (altura) X 44cm (largura) X 22cm (profundidade).</w:t>
            </w:r>
          </w:p>
        </w:tc>
        <w:tc>
          <w:tcPr>
            <w:tcW w:w="968" w:type="dxa"/>
            <w:vAlign w:val="center"/>
          </w:tcPr>
          <w:p w14:paraId="144441A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211,98</w:t>
            </w:r>
          </w:p>
        </w:tc>
        <w:tc>
          <w:tcPr>
            <w:tcW w:w="1219" w:type="dxa"/>
            <w:vAlign w:val="center"/>
          </w:tcPr>
          <w:p w14:paraId="1998931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4.239,60</w:t>
            </w:r>
          </w:p>
        </w:tc>
      </w:tr>
      <w:tr w:rsidR="007E7C20" w:rsidRPr="0002141C" w14:paraId="5ECB34D2" w14:textId="77777777" w:rsidTr="00210B5B">
        <w:trPr>
          <w:trHeight w:val="450"/>
          <w:jc w:val="center"/>
        </w:trPr>
        <w:tc>
          <w:tcPr>
            <w:tcW w:w="407" w:type="dxa"/>
            <w:shd w:val="clear" w:color="auto" w:fill="auto"/>
            <w:vAlign w:val="center"/>
          </w:tcPr>
          <w:p w14:paraId="6C7F96D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272</w:t>
            </w:r>
          </w:p>
        </w:tc>
        <w:tc>
          <w:tcPr>
            <w:tcW w:w="852" w:type="dxa"/>
            <w:shd w:val="clear" w:color="auto" w:fill="auto"/>
            <w:noWrap/>
            <w:vAlign w:val="center"/>
          </w:tcPr>
          <w:p w14:paraId="75CAFE6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617671</w:t>
            </w:r>
          </w:p>
        </w:tc>
        <w:tc>
          <w:tcPr>
            <w:tcW w:w="719" w:type="dxa"/>
            <w:shd w:val="clear" w:color="auto" w:fill="auto"/>
            <w:vAlign w:val="center"/>
          </w:tcPr>
          <w:p w14:paraId="078E0A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12</w:t>
            </w:r>
          </w:p>
        </w:tc>
        <w:tc>
          <w:tcPr>
            <w:tcW w:w="1154" w:type="dxa"/>
            <w:shd w:val="clear" w:color="auto" w:fill="auto"/>
            <w:vAlign w:val="center"/>
          </w:tcPr>
          <w:p w14:paraId="6F23CEA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BC2FF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Mesa auxiliar hospitalar para preparo de medicamentos: Estrutura tubular; tampo e prateleira em aço inoxidável; Formato: Retangular; comprimento tampo: cerca de 1,6m; largura tampo: cerca de 65cm; altura: regulável, cerca de 80 a 90cm. Características adicionais: pés com rodízios e freios.</w:t>
            </w:r>
          </w:p>
        </w:tc>
        <w:tc>
          <w:tcPr>
            <w:tcW w:w="968" w:type="dxa"/>
            <w:vAlign w:val="center"/>
          </w:tcPr>
          <w:p w14:paraId="0D88F94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524,61</w:t>
            </w:r>
          </w:p>
        </w:tc>
        <w:tc>
          <w:tcPr>
            <w:tcW w:w="1219" w:type="dxa"/>
            <w:vAlign w:val="center"/>
          </w:tcPr>
          <w:p w14:paraId="5ACF53B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6.295,32</w:t>
            </w:r>
          </w:p>
        </w:tc>
      </w:tr>
      <w:tr w:rsidR="007E7C20" w:rsidRPr="0002141C" w14:paraId="5E1CE16E" w14:textId="77777777" w:rsidTr="00210B5B">
        <w:trPr>
          <w:trHeight w:val="450"/>
          <w:jc w:val="center"/>
        </w:trPr>
        <w:tc>
          <w:tcPr>
            <w:tcW w:w="407" w:type="dxa"/>
            <w:shd w:val="clear" w:color="auto" w:fill="auto"/>
            <w:vAlign w:val="center"/>
          </w:tcPr>
          <w:p w14:paraId="34B655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273</w:t>
            </w:r>
          </w:p>
        </w:tc>
        <w:tc>
          <w:tcPr>
            <w:tcW w:w="852" w:type="dxa"/>
            <w:shd w:val="clear" w:color="auto" w:fill="auto"/>
            <w:noWrap/>
            <w:vAlign w:val="center"/>
          </w:tcPr>
          <w:p w14:paraId="520D0AB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415922</w:t>
            </w:r>
          </w:p>
        </w:tc>
        <w:tc>
          <w:tcPr>
            <w:tcW w:w="719" w:type="dxa"/>
            <w:shd w:val="clear" w:color="auto" w:fill="auto"/>
            <w:vAlign w:val="center"/>
          </w:tcPr>
          <w:p w14:paraId="596035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AEA38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683527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Mesa de </w:t>
            </w:r>
            <w:proofErr w:type="spellStart"/>
            <w:r w:rsidRPr="0002141C">
              <w:rPr>
                <w:rFonts w:ascii="Arial" w:hAnsi="Arial" w:cs="Arial"/>
                <w:sz w:val="16"/>
                <w:szCs w:val="16"/>
                <w:lang w:eastAsia="pt-BR"/>
              </w:rPr>
              <w:t>Mayo</w:t>
            </w:r>
            <w:proofErr w:type="spellEnd"/>
            <w:r w:rsidRPr="0002141C">
              <w:rPr>
                <w:rFonts w:ascii="Arial" w:hAnsi="Arial" w:cs="Arial"/>
                <w:sz w:val="16"/>
                <w:szCs w:val="16"/>
                <w:lang w:eastAsia="pt-BR"/>
              </w:rPr>
              <w:t>: material: estrutura tubular em aço inox, altura: altura regulável, componentes: bandeja aço inox mínimo de 46 x 30cm, outros componentes: 3 rodízios</w:t>
            </w:r>
          </w:p>
        </w:tc>
        <w:tc>
          <w:tcPr>
            <w:tcW w:w="968" w:type="dxa"/>
            <w:vAlign w:val="center"/>
          </w:tcPr>
          <w:p w14:paraId="56FF60C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291,39</w:t>
            </w:r>
          </w:p>
        </w:tc>
        <w:tc>
          <w:tcPr>
            <w:tcW w:w="1219" w:type="dxa"/>
            <w:vAlign w:val="center"/>
          </w:tcPr>
          <w:p w14:paraId="1E31231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5.827,80</w:t>
            </w:r>
          </w:p>
        </w:tc>
      </w:tr>
      <w:tr w:rsidR="007E7C20" w:rsidRPr="0002141C" w14:paraId="2F0B633B" w14:textId="77777777" w:rsidTr="00210B5B">
        <w:trPr>
          <w:trHeight w:val="450"/>
          <w:jc w:val="center"/>
        </w:trPr>
        <w:tc>
          <w:tcPr>
            <w:tcW w:w="407" w:type="dxa"/>
            <w:shd w:val="clear" w:color="auto" w:fill="auto"/>
            <w:vAlign w:val="center"/>
          </w:tcPr>
          <w:p w14:paraId="150127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274</w:t>
            </w:r>
          </w:p>
        </w:tc>
        <w:tc>
          <w:tcPr>
            <w:tcW w:w="852" w:type="dxa"/>
            <w:shd w:val="clear" w:color="auto" w:fill="auto"/>
            <w:noWrap/>
            <w:vAlign w:val="center"/>
          </w:tcPr>
          <w:p w14:paraId="684BD0D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422565</w:t>
            </w:r>
          </w:p>
        </w:tc>
        <w:tc>
          <w:tcPr>
            <w:tcW w:w="719" w:type="dxa"/>
            <w:shd w:val="clear" w:color="auto" w:fill="auto"/>
            <w:vAlign w:val="center"/>
          </w:tcPr>
          <w:p w14:paraId="3F9794F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1</w:t>
            </w:r>
          </w:p>
        </w:tc>
        <w:tc>
          <w:tcPr>
            <w:tcW w:w="1154" w:type="dxa"/>
            <w:shd w:val="clear" w:color="auto" w:fill="auto"/>
            <w:vAlign w:val="center"/>
          </w:tcPr>
          <w:p w14:paraId="353B48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rPr>
              <w:t>UNIDADE</w:t>
            </w:r>
          </w:p>
        </w:tc>
        <w:tc>
          <w:tcPr>
            <w:tcW w:w="2756" w:type="dxa"/>
            <w:vAlign w:val="bottom"/>
          </w:tcPr>
          <w:p w14:paraId="3E6ACECC"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rPr>
              <w:t xml:space="preserve">Monitor de sinais vitais para triagem de </w:t>
            </w:r>
            <w:proofErr w:type="spellStart"/>
            <w:r w:rsidRPr="0002141C">
              <w:rPr>
                <w:rFonts w:ascii="Arial" w:hAnsi="Arial" w:cs="Arial"/>
                <w:sz w:val="16"/>
                <w:szCs w:val="16"/>
              </w:rPr>
              <w:t>pré</w:t>
            </w:r>
            <w:proofErr w:type="spellEnd"/>
            <w:r w:rsidRPr="0002141C">
              <w:rPr>
                <w:rFonts w:ascii="Arial" w:hAnsi="Arial" w:cs="Arial"/>
                <w:sz w:val="16"/>
                <w:szCs w:val="16"/>
              </w:rPr>
              <w:t xml:space="preserve">-consulta: tela de alta resolução LCD colorida NO MÍNIMO 10", leve, portátil. Para </w:t>
            </w:r>
            <w:r w:rsidRPr="0002141C">
              <w:rPr>
                <w:rFonts w:ascii="Arial" w:hAnsi="Arial" w:cs="Arial"/>
                <w:sz w:val="16"/>
                <w:szCs w:val="16"/>
              </w:rPr>
              <w:lastRenderedPageBreak/>
              <w:t xml:space="preserve">pacientes adultos, pediátricos e neonatos. </w:t>
            </w:r>
            <w:r w:rsidRPr="0002141C">
              <w:rPr>
                <w:rFonts w:ascii="Arial" w:hAnsi="Arial" w:cs="Arial"/>
                <w:sz w:val="16"/>
                <w:szCs w:val="16"/>
                <w:u w:val="single"/>
              </w:rPr>
              <w:t>Apresente SpO2 de baixa perfusão com tom de pulso, PNI e temperatura com termômetro sem contato físico</w:t>
            </w:r>
            <w:r w:rsidRPr="0002141C">
              <w:rPr>
                <w:rFonts w:ascii="Arial" w:hAnsi="Arial" w:cs="Arial"/>
                <w:sz w:val="16"/>
                <w:szCs w:val="16"/>
              </w:rPr>
              <w:t>. Características: categoria de alarme em 3 níveis de prioridade, alarme visual, tom de pulso e SpO2; estado de bateria indicado por LED; botão sensível ao toque de segurança; alimentação: 100 a 240 VAC; 50/60Hz; bateria recarregável; cabo de força padrão; linguagem: português. Acessórios adicionais: tubo extensor de PNI; braçadeira reutilizável de vários tamanhos (coxa, braço, adulto, obeso, adolescente, pediátrico, infantil e neonatal); tubo extensor de pressão arterial; cabo extensor de SpO2; sensor SpO2 reutilizável adulto e pediátrico; cabo de alimentação padrão; adaptador de energia padrão; manual de operação e comprovantes de calibração e inspeção de segurança; termômetro sem contato físico (temperatura por infravermelho); suporte para pedestal; carrinho de transporte; bolsa de transporte; suporte para fixação. Voltagem 127/220v. Registro na ANVISA. Garantia mínima de 12 meses.</w:t>
            </w:r>
          </w:p>
        </w:tc>
        <w:tc>
          <w:tcPr>
            <w:tcW w:w="968" w:type="dxa"/>
            <w:vAlign w:val="center"/>
          </w:tcPr>
          <w:p w14:paraId="228C424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R$7.678,20</w:t>
            </w:r>
          </w:p>
        </w:tc>
        <w:tc>
          <w:tcPr>
            <w:tcW w:w="1219" w:type="dxa"/>
            <w:vAlign w:val="center"/>
          </w:tcPr>
          <w:p w14:paraId="79D6586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R$7.678,20</w:t>
            </w:r>
          </w:p>
        </w:tc>
      </w:tr>
      <w:tr w:rsidR="007E7C20" w:rsidRPr="0002141C" w14:paraId="7681B1DB" w14:textId="77777777" w:rsidTr="00210B5B">
        <w:trPr>
          <w:trHeight w:val="450"/>
          <w:jc w:val="center"/>
        </w:trPr>
        <w:tc>
          <w:tcPr>
            <w:tcW w:w="407" w:type="dxa"/>
            <w:shd w:val="clear" w:color="auto" w:fill="auto"/>
            <w:vAlign w:val="center"/>
          </w:tcPr>
          <w:p w14:paraId="62EA9E3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275</w:t>
            </w:r>
          </w:p>
        </w:tc>
        <w:tc>
          <w:tcPr>
            <w:tcW w:w="852" w:type="dxa"/>
            <w:shd w:val="clear" w:color="auto" w:fill="auto"/>
            <w:noWrap/>
            <w:vAlign w:val="center"/>
          </w:tcPr>
          <w:p w14:paraId="5DC5286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427153</w:t>
            </w:r>
          </w:p>
        </w:tc>
        <w:tc>
          <w:tcPr>
            <w:tcW w:w="719" w:type="dxa"/>
            <w:shd w:val="clear" w:color="auto" w:fill="auto"/>
            <w:vAlign w:val="center"/>
          </w:tcPr>
          <w:p w14:paraId="6FACEC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7F939C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F2B1E8E"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Negatoscópio</w:t>
            </w:r>
            <w:proofErr w:type="spellEnd"/>
            <w:r w:rsidRPr="0002141C">
              <w:rPr>
                <w:rFonts w:ascii="Arial" w:hAnsi="Arial" w:cs="Arial"/>
                <w:sz w:val="16"/>
                <w:szCs w:val="16"/>
                <w:lang w:eastAsia="pt-BR"/>
              </w:rPr>
              <w:t xml:space="preserve"> de parede: Estrutura: chapa aço, com tratamento </w:t>
            </w:r>
            <w:proofErr w:type="spellStart"/>
            <w:r w:rsidRPr="0002141C">
              <w:rPr>
                <w:rFonts w:ascii="Arial" w:hAnsi="Arial" w:cs="Arial"/>
                <w:sz w:val="16"/>
                <w:szCs w:val="16"/>
                <w:lang w:eastAsia="pt-BR"/>
              </w:rPr>
              <w:t>antiferruginoso</w:t>
            </w:r>
            <w:proofErr w:type="spellEnd"/>
            <w:r w:rsidRPr="0002141C">
              <w:rPr>
                <w:rFonts w:ascii="Arial" w:hAnsi="Arial" w:cs="Arial"/>
                <w:sz w:val="16"/>
                <w:szCs w:val="16"/>
                <w:lang w:eastAsia="pt-BR"/>
              </w:rPr>
              <w:t>; material visor: acrílico translúcido; comprimento: 70cm e largura: cerca de 40cm; tensão alimentação: 110v; com 2 corpos para fixação em parede; características adicionais: prendedor radiografia no corpo, tecla liga/desliga. Registro na Anvisa. Garantia mínima de 12 meses.</w:t>
            </w:r>
          </w:p>
        </w:tc>
        <w:tc>
          <w:tcPr>
            <w:tcW w:w="968" w:type="dxa"/>
            <w:vAlign w:val="center"/>
          </w:tcPr>
          <w:p w14:paraId="043FE01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502,00</w:t>
            </w:r>
          </w:p>
        </w:tc>
        <w:tc>
          <w:tcPr>
            <w:tcW w:w="1219" w:type="dxa"/>
            <w:vAlign w:val="center"/>
          </w:tcPr>
          <w:p w14:paraId="2184962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5.020,00</w:t>
            </w:r>
          </w:p>
        </w:tc>
      </w:tr>
      <w:tr w:rsidR="007E7C20" w:rsidRPr="0002141C" w14:paraId="4C7205A0" w14:textId="77777777" w:rsidTr="00210B5B">
        <w:trPr>
          <w:trHeight w:val="450"/>
          <w:jc w:val="center"/>
        </w:trPr>
        <w:tc>
          <w:tcPr>
            <w:tcW w:w="407" w:type="dxa"/>
            <w:shd w:val="clear" w:color="auto" w:fill="auto"/>
            <w:vAlign w:val="center"/>
          </w:tcPr>
          <w:p w14:paraId="68910E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276</w:t>
            </w:r>
          </w:p>
        </w:tc>
        <w:tc>
          <w:tcPr>
            <w:tcW w:w="852" w:type="dxa"/>
            <w:shd w:val="clear" w:color="auto" w:fill="auto"/>
            <w:noWrap/>
            <w:vAlign w:val="center"/>
          </w:tcPr>
          <w:p w14:paraId="1FDD8D0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343803</w:t>
            </w:r>
          </w:p>
        </w:tc>
        <w:tc>
          <w:tcPr>
            <w:tcW w:w="719" w:type="dxa"/>
            <w:shd w:val="clear" w:color="auto" w:fill="auto"/>
            <w:vAlign w:val="center"/>
          </w:tcPr>
          <w:p w14:paraId="11788AE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875AA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5221BEC" w14:textId="77777777" w:rsidR="007E7C20" w:rsidRPr="0002141C" w:rsidRDefault="007E7C20" w:rsidP="00210B5B">
            <w:pPr>
              <w:jc w:val="both"/>
              <w:rPr>
                <w:rFonts w:ascii="Arial" w:hAnsi="Arial" w:cs="Arial"/>
                <w:sz w:val="16"/>
                <w:szCs w:val="16"/>
                <w:lang w:eastAsia="pt-BR"/>
              </w:rPr>
            </w:pPr>
            <w:proofErr w:type="spellStart"/>
            <w:r w:rsidRPr="0002141C">
              <w:rPr>
                <w:rFonts w:ascii="Arial" w:hAnsi="Arial" w:cs="Arial"/>
                <w:sz w:val="16"/>
                <w:szCs w:val="16"/>
                <w:lang w:eastAsia="pt-BR"/>
              </w:rPr>
              <w:t>Otoscópio</w:t>
            </w:r>
            <w:proofErr w:type="spellEnd"/>
            <w:r w:rsidRPr="0002141C">
              <w:rPr>
                <w:rFonts w:ascii="Arial" w:hAnsi="Arial" w:cs="Arial"/>
                <w:sz w:val="16"/>
                <w:szCs w:val="16"/>
                <w:lang w:eastAsia="pt-BR"/>
              </w:rPr>
              <w:t xml:space="preserve"> com 5 espéculos e estojo, cabo em metal cromado com capa antiderrapante, para uso com duas pilhas médias e regulagem de intensidade de luz, com cabeçote de metal cromado e lâmpada incandescente, acondicionado 4m bolsa própria. Espéculos nº 1 (2,8mm), 2 (4,2mm), 3 (5,0mm), 4 (6,0mm) e 5 (9,5mm).</w:t>
            </w:r>
          </w:p>
        </w:tc>
        <w:tc>
          <w:tcPr>
            <w:tcW w:w="968" w:type="dxa"/>
            <w:vAlign w:val="center"/>
          </w:tcPr>
          <w:p w14:paraId="7895FB7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371,73</w:t>
            </w:r>
          </w:p>
        </w:tc>
        <w:tc>
          <w:tcPr>
            <w:tcW w:w="1219" w:type="dxa"/>
            <w:vAlign w:val="center"/>
          </w:tcPr>
          <w:p w14:paraId="2CDD9A3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3.717,30</w:t>
            </w:r>
          </w:p>
        </w:tc>
      </w:tr>
      <w:tr w:rsidR="007E7C20" w:rsidRPr="0002141C" w14:paraId="3DBBDCD1" w14:textId="77777777" w:rsidTr="00210B5B">
        <w:trPr>
          <w:trHeight w:val="450"/>
          <w:jc w:val="center"/>
        </w:trPr>
        <w:tc>
          <w:tcPr>
            <w:tcW w:w="407" w:type="dxa"/>
            <w:shd w:val="clear" w:color="auto" w:fill="auto"/>
            <w:vAlign w:val="center"/>
          </w:tcPr>
          <w:p w14:paraId="4D4E96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277</w:t>
            </w:r>
          </w:p>
        </w:tc>
        <w:tc>
          <w:tcPr>
            <w:tcW w:w="852" w:type="dxa"/>
            <w:shd w:val="clear" w:color="auto" w:fill="auto"/>
            <w:noWrap/>
            <w:vAlign w:val="center"/>
          </w:tcPr>
          <w:p w14:paraId="5AE522E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441979</w:t>
            </w:r>
          </w:p>
        </w:tc>
        <w:tc>
          <w:tcPr>
            <w:tcW w:w="719" w:type="dxa"/>
            <w:shd w:val="clear" w:color="auto" w:fill="auto"/>
            <w:vAlign w:val="center"/>
          </w:tcPr>
          <w:p w14:paraId="2377F1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4B72B4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A82A1A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Oxímetro de pulso de mesa para atender adultos, pediátricos e neonatais; parâmetros: saturação periférica de oxigênio no sangue (spo2); monitor: tela LCD colorida de alta resolução, curva </w:t>
            </w:r>
            <w:proofErr w:type="spellStart"/>
            <w:r w:rsidRPr="0002141C">
              <w:rPr>
                <w:rFonts w:ascii="Arial" w:hAnsi="Arial" w:cs="Arial"/>
                <w:sz w:val="16"/>
                <w:szCs w:val="16"/>
                <w:lang w:eastAsia="pt-BR"/>
              </w:rPr>
              <w:t>pletismográfica</w:t>
            </w:r>
            <w:proofErr w:type="spellEnd"/>
            <w:r w:rsidRPr="0002141C">
              <w:rPr>
                <w:rFonts w:ascii="Arial" w:hAnsi="Arial" w:cs="Arial"/>
                <w:sz w:val="16"/>
                <w:szCs w:val="16"/>
                <w:lang w:eastAsia="pt-BR"/>
              </w:rPr>
              <w:t xml:space="preserve">, display configurável; sistema segurança: alarme audiovisuais para alta e baixa frequência de pulso e saturação, baixa perfusão, sensor desconectado, situação da bateria; </w:t>
            </w:r>
            <w:r w:rsidRPr="0002141C">
              <w:rPr>
                <w:rFonts w:ascii="Arial" w:hAnsi="Arial" w:cs="Arial"/>
                <w:sz w:val="16"/>
                <w:szCs w:val="16"/>
                <w:lang w:eastAsia="pt-BR"/>
              </w:rPr>
              <w:lastRenderedPageBreak/>
              <w:t xml:space="preserve">sistema iluminação: iluminação de alto contraste para facilitar a visualização em todos os ângulos, mesmo em condições de baixa luminosidade; configuração: pulso faixa de medição 30 a 250 </w:t>
            </w:r>
            <w:proofErr w:type="spellStart"/>
            <w:r w:rsidRPr="0002141C">
              <w:rPr>
                <w:rFonts w:ascii="Arial" w:hAnsi="Arial" w:cs="Arial"/>
                <w:sz w:val="16"/>
                <w:szCs w:val="16"/>
                <w:lang w:eastAsia="pt-BR"/>
              </w:rPr>
              <w:t>bpm</w:t>
            </w:r>
            <w:proofErr w:type="spellEnd"/>
            <w:r w:rsidRPr="0002141C">
              <w:rPr>
                <w:rFonts w:ascii="Arial" w:hAnsi="Arial" w:cs="Arial"/>
                <w:sz w:val="16"/>
                <w:szCs w:val="16"/>
                <w:lang w:eastAsia="pt-BR"/>
              </w:rPr>
              <w:t xml:space="preserve">, Spo2 faixa de medição: 0 a 100%, temperatura de operação: 0 a 45°c, </w:t>
            </w:r>
            <w:proofErr w:type="spellStart"/>
            <w:r w:rsidRPr="0002141C">
              <w:rPr>
                <w:rFonts w:ascii="Arial" w:hAnsi="Arial" w:cs="Arial"/>
                <w:sz w:val="16"/>
                <w:szCs w:val="16"/>
                <w:lang w:eastAsia="pt-BR"/>
              </w:rPr>
              <w:t>tendencias</w:t>
            </w:r>
            <w:proofErr w:type="spellEnd"/>
            <w:r w:rsidRPr="0002141C">
              <w:rPr>
                <w:rFonts w:ascii="Arial" w:hAnsi="Arial" w:cs="Arial"/>
                <w:sz w:val="16"/>
                <w:szCs w:val="16"/>
                <w:lang w:eastAsia="pt-BR"/>
              </w:rPr>
              <w:t xml:space="preserve"> tabulares e gráficas de até 24 horas (minuto a minuto),alimentação bivolt automático, através de bateria de lítio recarregável incorporado ao equipamento, com autonomia de no mínimo 4 a 5 horas; acessórios: 01 bateria de lítio, 01 sensor de Sp02 de dedo adulto, pediátrico e neonato, 1 cabo de energia, capa protetora e um manual de operação. Registro na Anvisa. Garantia mínima de 12 meses.</w:t>
            </w:r>
          </w:p>
        </w:tc>
        <w:tc>
          <w:tcPr>
            <w:tcW w:w="968" w:type="dxa"/>
            <w:vAlign w:val="center"/>
          </w:tcPr>
          <w:p w14:paraId="5080951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1.295,50</w:t>
            </w:r>
          </w:p>
        </w:tc>
        <w:tc>
          <w:tcPr>
            <w:tcW w:w="1219" w:type="dxa"/>
            <w:vAlign w:val="center"/>
          </w:tcPr>
          <w:p w14:paraId="6FE4F5F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12.955,00</w:t>
            </w:r>
          </w:p>
        </w:tc>
      </w:tr>
      <w:tr w:rsidR="007E7C20" w:rsidRPr="0002141C" w14:paraId="2E84D8DB" w14:textId="77777777" w:rsidTr="00210B5B">
        <w:trPr>
          <w:trHeight w:val="450"/>
          <w:jc w:val="center"/>
        </w:trPr>
        <w:tc>
          <w:tcPr>
            <w:tcW w:w="407" w:type="dxa"/>
            <w:shd w:val="clear" w:color="auto" w:fill="auto"/>
            <w:vAlign w:val="center"/>
          </w:tcPr>
          <w:p w14:paraId="6B1315A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278</w:t>
            </w:r>
          </w:p>
        </w:tc>
        <w:tc>
          <w:tcPr>
            <w:tcW w:w="852" w:type="dxa"/>
            <w:shd w:val="clear" w:color="auto" w:fill="auto"/>
            <w:noWrap/>
            <w:vAlign w:val="center"/>
          </w:tcPr>
          <w:p w14:paraId="56330F7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299875</w:t>
            </w:r>
          </w:p>
        </w:tc>
        <w:tc>
          <w:tcPr>
            <w:tcW w:w="719" w:type="dxa"/>
            <w:shd w:val="clear" w:color="auto" w:fill="auto"/>
            <w:vAlign w:val="center"/>
          </w:tcPr>
          <w:p w14:paraId="7FE654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tcPr>
          <w:p w14:paraId="4256CC7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EFD75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Fonte de energia: duas pilhas </w:t>
            </w:r>
            <w:proofErr w:type="spellStart"/>
            <w:r w:rsidRPr="0002141C">
              <w:rPr>
                <w:rFonts w:ascii="Arial" w:hAnsi="Arial" w:cs="Arial"/>
                <w:sz w:val="16"/>
                <w:szCs w:val="16"/>
                <w:lang w:eastAsia="pt-BR"/>
              </w:rPr>
              <w:t>aaa</w:t>
            </w:r>
            <w:proofErr w:type="spellEnd"/>
            <w:r w:rsidRPr="0002141C">
              <w:rPr>
                <w:rFonts w:ascii="Arial" w:hAnsi="Arial" w:cs="Arial"/>
                <w:sz w:val="16"/>
                <w:szCs w:val="16"/>
                <w:lang w:eastAsia="pt-BR"/>
              </w:rPr>
              <w:t xml:space="preserve"> (alcalinas). Dimensões 3,3 cm x 3,3 cm x 5,7 cm, acessórios:  manual em português, um cordão com trava. Garantia de fábrica de no mínimo 12 meses. </w:t>
            </w:r>
            <w:r w:rsidRPr="0002141C">
              <w:rPr>
                <w:rFonts w:ascii="Arial" w:hAnsi="Arial" w:cs="Arial"/>
                <w:sz w:val="16"/>
                <w:szCs w:val="16"/>
                <w:u w:val="single"/>
                <w:lang w:eastAsia="pt-BR"/>
              </w:rPr>
              <w:t>Certificado pela ANVISA</w:t>
            </w:r>
            <w:r w:rsidRPr="0002141C">
              <w:rPr>
                <w:rFonts w:ascii="Arial" w:hAnsi="Arial" w:cs="Arial"/>
                <w:sz w:val="16"/>
                <w:szCs w:val="16"/>
                <w:lang w:eastAsia="pt-BR"/>
              </w:rPr>
              <w:t xml:space="preserve">. (Exceto marca </w:t>
            </w:r>
            <w:proofErr w:type="spellStart"/>
            <w:r w:rsidRPr="0002141C">
              <w:rPr>
                <w:rFonts w:ascii="Arial" w:hAnsi="Arial" w:cs="Arial"/>
                <w:sz w:val="16"/>
                <w:szCs w:val="16"/>
                <w:lang w:eastAsia="pt-BR"/>
              </w:rPr>
              <w:t>Fingertip</w:t>
            </w:r>
            <w:proofErr w:type="spellEnd"/>
            <w:r w:rsidRPr="0002141C">
              <w:rPr>
                <w:rFonts w:ascii="Arial" w:hAnsi="Arial" w:cs="Arial"/>
                <w:sz w:val="16"/>
                <w:szCs w:val="16"/>
                <w:lang w:eastAsia="pt-BR"/>
              </w:rPr>
              <w:t xml:space="preserve"> - Pulse </w:t>
            </w:r>
            <w:proofErr w:type="spellStart"/>
            <w:r w:rsidRPr="0002141C">
              <w:rPr>
                <w:rFonts w:ascii="Arial" w:hAnsi="Arial" w:cs="Arial"/>
                <w:sz w:val="16"/>
                <w:szCs w:val="16"/>
                <w:lang w:eastAsia="pt-BR"/>
              </w:rPr>
              <w:t>Oximeter</w:t>
            </w:r>
            <w:proofErr w:type="spellEnd"/>
            <w:r w:rsidRPr="0002141C">
              <w:rPr>
                <w:rFonts w:ascii="Arial" w:hAnsi="Arial" w:cs="Arial"/>
                <w:sz w:val="16"/>
                <w:szCs w:val="16"/>
                <w:lang w:eastAsia="pt-BR"/>
              </w:rPr>
              <w:t>, por problemas de qualidade na última licitação)</w:t>
            </w:r>
          </w:p>
        </w:tc>
        <w:tc>
          <w:tcPr>
            <w:tcW w:w="968" w:type="dxa"/>
            <w:vAlign w:val="center"/>
          </w:tcPr>
          <w:p w14:paraId="0A23F43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67,13</w:t>
            </w:r>
          </w:p>
        </w:tc>
        <w:tc>
          <w:tcPr>
            <w:tcW w:w="1219" w:type="dxa"/>
            <w:vAlign w:val="center"/>
          </w:tcPr>
          <w:p w14:paraId="205D189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3.356,50</w:t>
            </w:r>
          </w:p>
        </w:tc>
      </w:tr>
      <w:tr w:rsidR="007E7C20" w:rsidRPr="0002141C" w14:paraId="255F8EC6" w14:textId="77777777" w:rsidTr="00210B5B">
        <w:trPr>
          <w:trHeight w:val="450"/>
          <w:jc w:val="center"/>
        </w:trPr>
        <w:tc>
          <w:tcPr>
            <w:tcW w:w="407" w:type="dxa"/>
            <w:shd w:val="clear" w:color="auto" w:fill="auto"/>
            <w:vAlign w:val="center"/>
          </w:tcPr>
          <w:p w14:paraId="3980236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279</w:t>
            </w:r>
          </w:p>
        </w:tc>
        <w:tc>
          <w:tcPr>
            <w:tcW w:w="852" w:type="dxa"/>
            <w:shd w:val="clear" w:color="auto" w:fill="auto"/>
            <w:noWrap/>
            <w:vAlign w:val="center"/>
          </w:tcPr>
          <w:p w14:paraId="03DAD1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467995</w:t>
            </w:r>
          </w:p>
        </w:tc>
        <w:tc>
          <w:tcPr>
            <w:tcW w:w="719" w:type="dxa"/>
            <w:shd w:val="clear" w:color="auto" w:fill="auto"/>
            <w:vAlign w:val="center"/>
          </w:tcPr>
          <w:p w14:paraId="7CACA5F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06679C9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EF3EF8"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anatômica dente de rato 12cm, instrumento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284FA27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17,45</w:t>
            </w:r>
          </w:p>
        </w:tc>
        <w:tc>
          <w:tcPr>
            <w:tcW w:w="1219" w:type="dxa"/>
            <w:vAlign w:val="center"/>
          </w:tcPr>
          <w:p w14:paraId="12175D3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349,00</w:t>
            </w:r>
          </w:p>
        </w:tc>
      </w:tr>
      <w:tr w:rsidR="007E7C20" w:rsidRPr="0002141C" w14:paraId="7520684E" w14:textId="77777777" w:rsidTr="00210B5B">
        <w:trPr>
          <w:trHeight w:val="450"/>
          <w:jc w:val="center"/>
        </w:trPr>
        <w:tc>
          <w:tcPr>
            <w:tcW w:w="407" w:type="dxa"/>
            <w:shd w:val="clear" w:color="auto" w:fill="auto"/>
            <w:vAlign w:val="center"/>
          </w:tcPr>
          <w:p w14:paraId="5DF5179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280</w:t>
            </w:r>
          </w:p>
        </w:tc>
        <w:tc>
          <w:tcPr>
            <w:tcW w:w="852" w:type="dxa"/>
            <w:shd w:val="clear" w:color="auto" w:fill="auto"/>
            <w:noWrap/>
            <w:vAlign w:val="center"/>
          </w:tcPr>
          <w:p w14:paraId="1E962D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467746</w:t>
            </w:r>
          </w:p>
        </w:tc>
        <w:tc>
          <w:tcPr>
            <w:tcW w:w="719" w:type="dxa"/>
            <w:shd w:val="clear" w:color="auto" w:fill="auto"/>
            <w:vAlign w:val="center"/>
          </w:tcPr>
          <w:p w14:paraId="025BA1A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105623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38D20D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6832CAA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18,54</w:t>
            </w:r>
          </w:p>
        </w:tc>
        <w:tc>
          <w:tcPr>
            <w:tcW w:w="1219" w:type="dxa"/>
            <w:vAlign w:val="center"/>
          </w:tcPr>
          <w:p w14:paraId="7F943E2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370,80</w:t>
            </w:r>
          </w:p>
        </w:tc>
      </w:tr>
      <w:tr w:rsidR="007E7C20" w:rsidRPr="0002141C" w14:paraId="04CB7FFB" w14:textId="77777777" w:rsidTr="00210B5B">
        <w:trPr>
          <w:trHeight w:val="450"/>
          <w:jc w:val="center"/>
        </w:trPr>
        <w:tc>
          <w:tcPr>
            <w:tcW w:w="407" w:type="dxa"/>
            <w:shd w:val="clear" w:color="auto" w:fill="auto"/>
            <w:vAlign w:val="center"/>
          </w:tcPr>
          <w:p w14:paraId="774E5CF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281</w:t>
            </w:r>
          </w:p>
        </w:tc>
        <w:tc>
          <w:tcPr>
            <w:tcW w:w="852" w:type="dxa"/>
            <w:shd w:val="clear" w:color="auto" w:fill="auto"/>
            <w:noWrap/>
            <w:vAlign w:val="center"/>
          </w:tcPr>
          <w:p w14:paraId="1451477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467839</w:t>
            </w:r>
          </w:p>
        </w:tc>
        <w:tc>
          <w:tcPr>
            <w:tcW w:w="719" w:type="dxa"/>
            <w:shd w:val="clear" w:color="auto" w:fill="auto"/>
            <w:vAlign w:val="center"/>
          </w:tcPr>
          <w:p w14:paraId="0D2FBB6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7B3565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A815FA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kelly</w:t>
            </w:r>
            <w:proofErr w:type="spellEnd"/>
            <w:r w:rsidRPr="0002141C">
              <w:rPr>
                <w:rFonts w:ascii="Arial" w:hAnsi="Arial" w:cs="Arial"/>
                <w:sz w:val="16"/>
                <w:szCs w:val="16"/>
                <w:lang w:eastAsia="pt-BR"/>
              </w:rPr>
              <w:t xml:space="preserve">, em aço inox, 16cm, curva. Embalada individualmente em embalagem plástica, constando </w:t>
            </w:r>
            <w:r w:rsidRPr="0002141C">
              <w:rPr>
                <w:rFonts w:ascii="Arial" w:hAnsi="Arial" w:cs="Arial"/>
                <w:sz w:val="16"/>
                <w:szCs w:val="16"/>
                <w:lang w:eastAsia="pt-BR"/>
              </w:rPr>
              <w:lastRenderedPageBreak/>
              <w:t xml:space="preserve">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603FDED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lastRenderedPageBreak/>
              <w:t>R$        35,11</w:t>
            </w:r>
          </w:p>
        </w:tc>
        <w:tc>
          <w:tcPr>
            <w:tcW w:w="1219" w:type="dxa"/>
            <w:vAlign w:val="center"/>
          </w:tcPr>
          <w:p w14:paraId="0D54AF0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702,20</w:t>
            </w:r>
          </w:p>
        </w:tc>
      </w:tr>
      <w:tr w:rsidR="007E7C20" w:rsidRPr="0002141C" w14:paraId="116DD4CF" w14:textId="77777777" w:rsidTr="00210B5B">
        <w:trPr>
          <w:trHeight w:val="450"/>
          <w:jc w:val="center"/>
        </w:trPr>
        <w:tc>
          <w:tcPr>
            <w:tcW w:w="407" w:type="dxa"/>
            <w:shd w:val="clear" w:color="auto" w:fill="auto"/>
            <w:vAlign w:val="center"/>
          </w:tcPr>
          <w:p w14:paraId="0DF96AE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282</w:t>
            </w:r>
          </w:p>
        </w:tc>
        <w:tc>
          <w:tcPr>
            <w:tcW w:w="852" w:type="dxa"/>
            <w:shd w:val="clear" w:color="auto" w:fill="auto"/>
            <w:noWrap/>
            <w:vAlign w:val="center"/>
          </w:tcPr>
          <w:p w14:paraId="34869B3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467834</w:t>
            </w:r>
          </w:p>
        </w:tc>
        <w:tc>
          <w:tcPr>
            <w:tcW w:w="719" w:type="dxa"/>
            <w:shd w:val="clear" w:color="auto" w:fill="auto"/>
            <w:vAlign w:val="center"/>
          </w:tcPr>
          <w:p w14:paraId="2AFCBC5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CD2DE2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0A24C8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kelly</w:t>
            </w:r>
            <w:proofErr w:type="spellEnd"/>
            <w:r w:rsidRPr="0002141C">
              <w:rPr>
                <w:rFonts w:ascii="Arial" w:hAnsi="Arial" w:cs="Arial"/>
                <w:sz w:val="16"/>
                <w:szCs w:val="16"/>
                <w:lang w:eastAsia="pt-BR"/>
              </w:rPr>
              <w:t>, em aço inox, 16cm, reta.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968" w:type="dxa"/>
            <w:vAlign w:val="center"/>
          </w:tcPr>
          <w:p w14:paraId="6D5D906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35,25</w:t>
            </w:r>
          </w:p>
        </w:tc>
        <w:tc>
          <w:tcPr>
            <w:tcW w:w="1219" w:type="dxa"/>
            <w:vAlign w:val="center"/>
          </w:tcPr>
          <w:p w14:paraId="3979D1A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705,00</w:t>
            </w:r>
          </w:p>
        </w:tc>
      </w:tr>
      <w:tr w:rsidR="007E7C20" w:rsidRPr="0002141C" w14:paraId="4F8658F4" w14:textId="77777777" w:rsidTr="00210B5B">
        <w:trPr>
          <w:trHeight w:val="450"/>
          <w:jc w:val="center"/>
        </w:trPr>
        <w:tc>
          <w:tcPr>
            <w:tcW w:w="407" w:type="dxa"/>
            <w:shd w:val="clear" w:color="auto" w:fill="auto"/>
            <w:vAlign w:val="center"/>
          </w:tcPr>
          <w:p w14:paraId="3D89BF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283</w:t>
            </w:r>
          </w:p>
        </w:tc>
        <w:tc>
          <w:tcPr>
            <w:tcW w:w="852" w:type="dxa"/>
            <w:shd w:val="clear" w:color="auto" w:fill="auto"/>
            <w:noWrap/>
            <w:vAlign w:val="center"/>
          </w:tcPr>
          <w:p w14:paraId="688265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467809</w:t>
            </w:r>
          </w:p>
        </w:tc>
        <w:tc>
          <w:tcPr>
            <w:tcW w:w="719" w:type="dxa"/>
            <w:shd w:val="clear" w:color="auto" w:fill="auto"/>
            <w:vAlign w:val="center"/>
          </w:tcPr>
          <w:p w14:paraId="6D85B7A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1154" w:type="dxa"/>
            <w:shd w:val="clear" w:color="auto" w:fill="auto"/>
            <w:vAlign w:val="center"/>
          </w:tcPr>
          <w:p w14:paraId="3DE3AA7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21013A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Kocher</w:t>
            </w:r>
            <w:proofErr w:type="spellEnd"/>
            <w:r w:rsidRPr="0002141C">
              <w:rPr>
                <w:rFonts w:ascii="Arial" w:hAnsi="Arial" w:cs="Arial"/>
                <w:sz w:val="16"/>
                <w:szCs w:val="16"/>
                <w:lang w:eastAsia="pt-BR"/>
              </w:rPr>
              <w:t xml:space="preserve"> dente de rato, em aço inox, ponta curva, 1 X 2 dentes, comprimento total: cerca de 18cm, com cremalheira, esterilizável. Fabricado de acordo com padrões nacionais de qualidade, normas da ABNT, CE e registro no ministério da saúde.</w:t>
            </w:r>
          </w:p>
        </w:tc>
        <w:tc>
          <w:tcPr>
            <w:tcW w:w="968" w:type="dxa"/>
            <w:vAlign w:val="center"/>
          </w:tcPr>
          <w:p w14:paraId="1DCF389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36,40</w:t>
            </w:r>
          </w:p>
        </w:tc>
        <w:tc>
          <w:tcPr>
            <w:tcW w:w="1219" w:type="dxa"/>
            <w:vAlign w:val="center"/>
          </w:tcPr>
          <w:p w14:paraId="31BA34BF"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1.456,00</w:t>
            </w:r>
          </w:p>
        </w:tc>
      </w:tr>
      <w:tr w:rsidR="007E7C20" w:rsidRPr="0002141C" w14:paraId="52AF2B6C" w14:textId="77777777" w:rsidTr="00210B5B">
        <w:trPr>
          <w:trHeight w:val="450"/>
          <w:jc w:val="center"/>
        </w:trPr>
        <w:tc>
          <w:tcPr>
            <w:tcW w:w="407" w:type="dxa"/>
            <w:shd w:val="clear" w:color="auto" w:fill="auto"/>
            <w:vAlign w:val="center"/>
          </w:tcPr>
          <w:p w14:paraId="700F73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284</w:t>
            </w:r>
          </w:p>
        </w:tc>
        <w:tc>
          <w:tcPr>
            <w:tcW w:w="852" w:type="dxa"/>
            <w:shd w:val="clear" w:color="auto" w:fill="auto"/>
            <w:noWrap/>
            <w:vAlign w:val="center"/>
          </w:tcPr>
          <w:p w14:paraId="1BBFFD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467864</w:t>
            </w:r>
          </w:p>
        </w:tc>
        <w:tc>
          <w:tcPr>
            <w:tcW w:w="719" w:type="dxa"/>
            <w:shd w:val="clear" w:color="auto" w:fill="auto"/>
            <w:vAlign w:val="center"/>
          </w:tcPr>
          <w:p w14:paraId="2F72822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6F8CD0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DDF60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5B347A1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89,91</w:t>
            </w:r>
          </w:p>
        </w:tc>
        <w:tc>
          <w:tcPr>
            <w:tcW w:w="1219" w:type="dxa"/>
            <w:vAlign w:val="center"/>
          </w:tcPr>
          <w:p w14:paraId="073D388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1.798,20</w:t>
            </w:r>
          </w:p>
        </w:tc>
      </w:tr>
      <w:tr w:rsidR="007E7C20" w:rsidRPr="0002141C" w14:paraId="54FCA66F" w14:textId="77777777" w:rsidTr="00210B5B">
        <w:trPr>
          <w:trHeight w:val="450"/>
          <w:jc w:val="center"/>
        </w:trPr>
        <w:tc>
          <w:tcPr>
            <w:tcW w:w="407" w:type="dxa"/>
            <w:shd w:val="clear" w:color="auto" w:fill="auto"/>
            <w:vAlign w:val="center"/>
          </w:tcPr>
          <w:p w14:paraId="2521C2E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285</w:t>
            </w:r>
          </w:p>
        </w:tc>
        <w:tc>
          <w:tcPr>
            <w:tcW w:w="852" w:type="dxa"/>
            <w:shd w:val="clear" w:color="auto" w:fill="auto"/>
            <w:noWrap/>
            <w:vAlign w:val="center"/>
          </w:tcPr>
          <w:p w14:paraId="1B3EC44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484081</w:t>
            </w:r>
          </w:p>
        </w:tc>
        <w:tc>
          <w:tcPr>
            <w:tcW w:w="719" w:type="dxa"/>
            <w:shd w:val="clear" w:color="auto" w:fill="auto"/>
            <w:vAlign w:val="center"/>
          </w:tcPr>
          <w:p w14:paraId="51FC9FA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6385848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3B595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Poltrona hospitalar AZUL para coleta de sangue e medicação; para uso de paciente, reclinável em até 4 posições com movimentos simultâneos do encosto e apoio dos pés; estrutura em chapa de aço, com pintura epóxi após tratamento </w:t>
            </w:r>
            <w:proofErr w:type="spellStart"/>
            <w:r w:rsidRPr="0002141C">
              <w:rPr>
                <w:rFonts w:ascii="Arial" w:hAnsi="Arial" w:cs="Arial"/>
                <w:sz w:val="16"/>
                <w:szCs w:val="16"/>
                <w:lang w:eastAsia="pt-BR"/>
              </w:rPr>
              <w:t>antiferruginoso</w:t>
            </w:r>
            <w:proofErr w:type="spellEnd"/>
            <w:r w:rsidRPr="0002141C">
              <w:rPr>
                <w:rFonts w:ascii="Arial" w:hAnsi="Arial" w:cs="Arial"/>
                <w:sz w:val="16"/>
                <w:szCs w:val="16"/>
                <w:lang w:eastAsia="pt-BR"/>
              </w:rPr>
              <w:t xml:space="preserve">; movimentos independentes do encosto e elevação dos pés, acionados por pistão a gás; revestimento em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xml:space="preserve">, assento, estofada com espuma de poliuretano injetado com 10cm de espessura; com braços estofados. pés com ponteiras de borracha ou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ou rodízios; dimensões: 160 (reclinada) x 55 x 45 cm aproximadamente. capacidade 150 kg; acompanha 02 conchas laterais em aço inox com para apoio dos braços, removíveis e ajustáveis na altura e inclinação. Garantia 12 meses.</w:t>
            </w:r>
          </w:p>
        </w:tc>
        <w:tc>
          <w:tcPr>
            <w:tcW w:w="968" w:type="dxa"/>
            <w:vAlign w:val="center"/>
          </w:tcPr>
          <w:p w14:paraId="43DE131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1.052,30</w:t>
            </w:r>
          </w:p>
        </w:tc>
        <w:tc>
          <w:tcPr>
            <w:tcW w:w="1219" w:type="dxa"/>
            <w:vAlign w:val="center"/>
          </w:tcPr>
          <w:p w14:paraId="398F996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21.046,00</w:t>
            </w:r>
          </w:p>
        </w:tc>
      </w:tr>
      <w:tr w:rsidR="007E7C20" w:rsidRPr="0002141C" w14:paraId="1FD453EC" w14:textId="77777777" w:rsidTr="00210B5B">
        <w:trPr>
          <w:trHeight w:val="450"/>
          <w:jc w:val="center"/>
        </w:trPr>
        <w:tc>
          <w:tcPr>
            <w:tcW w:w="407" w:type="dxa"/>
            <w:shd w:val="clear" w:color="auto" w:fill="auto"/>
            <w:vAlign w:val="center"/>
          </w:tcPr>
          <w:p w14:paraId="7B89DBF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286</w:t>
            </w:r>
          </w:p>
        </w:tc>
        <w:tc>
          <w:tcPr>
            <w:tcW w:w="852" w:type="dxa"/>
            <w:shd w:val="clear" w:color="auto" w:fill="auto"/>
            <w:noWrap/>
            <w:vAlign w:val="center"/>
          </w:tcPr>
          <w:p w14:paraId="72C9A02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471209</w:t>
            </w:r>
          </w:p>
        </w:tc>
        <w:tc>
          <w:tcPr>
            <w:tcW w:w="719" w:type="dxa"/>
            <w:shd w:val="clear" w:color="auto" w:fill="auto"/>
            <w:vAlign w:val="center"/>
          </w:tcPr>
          <w:p w14:paraId="3C11BBD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0F5F8E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FF45AAD"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Porta agulha Olsen </w:t>
            </w:r>
            <w:proofErr w:type="spellStart"/>
            <w:r w:rsidRPr="0002141C">
              <w:rPr>
                <w:rFonts w:ascii="Arial" w:hAnsi="Arial" w:cs="Arial"/>
                <w:sz w:val="16"/>
                <w:szCs w:val="16"/>
                <w:lang w:eastAsia="pt-BR"/>
              </w:rPr>
              <w:t>hegar</w:t>
            </w:r>
            <w:proofErr w:type="spellEnd"/>
            <w:r w:rsidRPr="0002141C">
              <w:rPr>
                <w:rFonts w:ascii="Arial" w:hAnsi="Arial" w:cs="Arial"/>
                <w:sz w:val="16"/>
                <w:szCs w:val="16"/>
                <w:lang w:eastAsia="pt-BR"/>
              </w:rPr>
              <w:t xml:space="preserve"> 14cm, produzido em aço inoxidável, utilizado para fixação de agulha durante a sutura, porta agulha com tesoura acoplada, facilitando o trabalho na hora da sutura.</w:t>
            </w:r>
          </w:p>
        </w:tc>
        <w:tc>
          <w:tcPr>
            <w:tcW w:w="968" w:type="dxa"/>
            <w:vAlign w:val="center"/>
          </w:tcPr>
          <w:p w14:paraId="3C47938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266,26</w:t>
            </w:r>
          </w:p>
        </w:tc>
        <w:tc>
          <w:tcPr>
            <w:tcW w:w="1219" w:type="dxa"/>
            <w:vAlign w:val="center"/>
          </w:tcPr>
          <w:p w14:paraId="20F2DB5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7.987,80</w:t>
            </w:r>
          </w:p>
        </w:tc>
      </w:tr>
      <w:tr w:rsidR="007E7C20" w:rsidRPr="0002141C" w14:paraId="37D15339" w14:textId="77777777" w:rsidTr="00210B5B">
        <w:trPr>
          <w:trHeight w:val="450"/>
          <w:jc w:val="center"/>
        </w:trPr>
        <w:tc>
          <w:tcPr>
            <w:tcW w:w="407" w:type="dxa"/>
            <w:shd w:val="clear" w:color="auto" w:fill="auto"/>
            <w:vAlign w:val="center"/>
          </w:tcPr>
          <w:p w14:paraId="2FA43FA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287</w:t>
            </w:r>
          </w:p>
        </w:tc>
        <w:tc>
          <w:tcPr>
            <w:tcW w:w="852" w:type="dxa"/>
            <w:shd w:val="clear" w:color="auto" w:fill="auto"/>
            <w:noWrap/>
            <w:vAlign w:val="center"/>
          </w:tcPr>
          <w:p w14:paraId="4B29D47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403572 </w:t>
            </w:r>
          </w:p>
        </w:tc>
        <w:tc>
          <w:tcPr>
            <w:tcW w:w="719" w:type="dxa"/>
            <w:shd w:val="clear" w:color="auto" w:fill="auto"/>
            <w:vAlign w:val="center"/>
          </w:tcPr>
          <w:p w14:paraId="1EC9807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1154" w:type="dxa"/>
            <w:shd w:val="clear" w:color="auto" w:fill="auto"/>
            <w:vAlign w:val="center"/>
          </w:tcPr>
          <w:p w14:paraId="335188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9F7365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Prancha em Polietileno ADULTO com até 5 cintos; totalmente em polietileno; suporta até 150Kg; impermeável.</w:t>
            </w:r>
          </w:p>
        </w:tc>
        <w:tc>
          <w:tcPr>
            <w:tcW w:w="968" w:type="dxa"/>
            <w:vAlign w:val="center"/>
          </w:tcPr>
          <w:p w14:paraId="7BEB86B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465,33</w:t>
            </w:r>
          </w:p>
        </w:tc>
        <w:tc>
          <w:tcPr>
            <w:tcW w:w="1219" w:type="dxa"/>
            <w:vAlign w:val="center"/>
          </w:tcPr>
          <w:p w14:paraId="159CB4D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1.861,32</w:t>
            </w:r>
          </w:p>
        </w:tc>
      </w:tr>
      <w:tr w:rsidR="007E7C20" w:rsidRPr="0002141C" w14:paraId="747884F3" w14:textId="77777777" w:rsidTr="00210B5B">
        <w:trPr>
          <w:trHeight w:val="450"/>
          <w:jc w:val="center"/>
        </w:trPr>
        <w:tc>
          <w:tcPr>
            <w:tcW w:w="407" w:type="dxa"/>
            <w:shd w:val="clear" w:color="auto" w:fill="auto"/>
            <w:vAlign w:val="center"/>
          </w:tcPr>
          <w:p w14:paraId="74728C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288</w:t>
            </w:r>
          </w:p>
        </w:tc>
        <w:tc>
          <w:tcPr>
            <w:tcW w:w="852" w:type="dxa"/>
            <w:shd w:val="clear" w:color="auto" w:fill="auto"/>
            <w:noWrap/>
            <w:vAlign w:val="center"/>
          </w:tcPr>
          <w:p w14:paraId="697FEA1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6B4506A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1154" w:type="dxa"/>
            <w:shd w:val="clear" w:color="auto" w:fill="auto"/>
            <w:vAlign w:val="center"/>
          </w:tcPr>
          <w:p w14:paraId="521DA76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6AD3AF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Prancha em Polietileno INFANTIL com até 5 cintos; totalmente em polietileno; suporta até 50Kg; impermeável.</w:t>
            </w:r>
          </w:p>
        </w:tc>
        <w:tc>
          <w:tcPr>
            <w:tcW w:w="968" w:type="dxa"/>
            <w:vAlign w:val="center"/>
          </w:tcPr>
          <w:p w14:paraId="4EBB25C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352,83</w:t>
            </w:r>
          </w:p>
        </w:tc>
        <w:tc>
          <w:tcPr>
            <w:tcW w:w="1219" w:type="dxa"/>
            <w:vAlign w:val="center"/>
          </w:tcPr>
          <w:p w14:paraId="7CA581F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1.058,49</w:t>
            </w:r>
          </w:p>
        </w:tc>
      </w:tr>
      <w:tr w:rsidR="007E7C20" w:rsidRPr="0002141C" w14:paraId="44BD9656" w14:textId="77777777" w:rsidTr="00210B5B">
        <w:trPr>
          <w:trHeight w:val="450"/>
          <w:jc w:val="center"/>
        </w:trPr>
        <w:tc>
          <w:tcPr>
            <w:tcW w:w="407" w:type="dxa"/>
            <w:shd w:val="clear" w:color="auto" w:fill="auto"/>
            <w:vAlign w:val="center"/>
          </w:tcPr>
          <w:p w14:paraId="4E91476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289</w:t>
            </w:r>
          </w:p>
        </w:tc>
        <w:tc>
          <w:tcPr>
            <w:tcW w:w="852" w:type="dxa"/>
            <w:shd w:val="clear" w:color="auto" w:fill="auto"/>
            <w:noWrap/>
            <w:vAlign w:val="center"/>
          </w:tcPr>
          <w:p w14:paraId="366D0E4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608826</w:t>
            </w:r>
          </w:p>
        </w:tc>
        <w:tc>
          <w:tcPr>
            <w:tcW w:w="719" w:type="dxa"/>
            <w:shd w:val="clear" w:color="auto" w:fill="auto"/>
            <w:vAlign w:val="center"/>
          </w:tcPr>
          <w:p w14:paraId="10C903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AAB177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0AF20AB"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Régua antropométrica para </w:t>
            </w:r>
            <w:proofErr w:type="gramStart"/>
            <w:r w:rsidRPr="0002141C">
              <w:rPr>
                <w:rFonts w:ascii="Arial" w:hAnsi="Arial" w:cs="Arial"/>
                <w:sz w:val="16"/>
                <w:szCs w:val="16"/>
                <w:lang w:eastAsia="pt-BR"/>
              </w:rPr>
              <w:t>recém nascidos</w:t>
            </w:r>
            <w:proofErr w:type="gramEnd"/>
            <w:r w:rsidRPr="0002141C">
              <w:rPr>
                <w:rFonts w:ascii="Arial" w:hAnsi="Arial" w:cs="Arial"/>
                <w:sz w:val="16"/>
                <w:szCs w:val="16"/>
                <w:lang w:eastAsia="pt-BR"/>
              </w:rPr>
              <w:t xml:space="preserve"> e crianças até 100cm, com cursor fixo e uma guia móvel. Escala métrica em mm e cm. Material: polímero.</w:t>
            </w:r>
          </w:p>
        </w:tc>
        <w:tc>
          <w:tcPr>
            <w:tcW w:w="968" w:type="dxa"/>
            <w:vAlign w:val="center"/>
          </w:tcPr>
          <w:p w14:paraId="3985191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133,50</w:t>
            </w:r>
          </w:p>
        </w:tc>
        <w:tc>
          <w:tcPr>
            <w:tcW w:w="1219" w:type="dxa"/>
            <w:vAlign w:val="center"/>
          </w:tcPr>
          <w:p w14:paraId="421F459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1.335,00</w:t>
            </w:r>
          </w:p>
        </w:tc>
      </w:tr>
      <w:tr w:rsidR="007E7C20" w:rsidRPr="0002141C" w14:paraId="3987522A" w14:textId="77777777" w:rsidTr="00210B5B">
        <w:trPr>
          <w:trHeight w:val="450"/>
          <w:jc w:val="center"/>
        </w:trPr>
        <w:tc>
          <w:tcPr>
            <w:tcW w:w="407" w:type="dxa"/>
            <w:shd w:val="clear" w:color="auto" w:fill="auto"/>
            <w:vAlign w:val="center"/>
          </w:tcPr>
          <w:p w14:paraId="383D2AF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290</w:t>
            </w:r>
          </w:p>
        </w:tc>
        <w:tc>
          <w:tcPr>
            <w:tcW w:w="852" w:type="dxa"/>
            <w:shd w:val="clear" w:color="auto" w:fill="auto"/>
            <w:noWrap/>
            <w:vAlign w:val="center"/>
          </w:tcPr>
          <w:p w14:paraId="1DA662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431085</w:t>
            </w:r>
          </w:p>
        </w:tc>
        <w:tc>
          <w:tcPr>
            <w:tcW w:w="719" w:type="dxa"/>
            <w:shd w:val="clear" w:color="auto" w:fill="auto"/>
            <w:vAlign w:val="center"/>
          </w:tcPr>
          <w:p w14:paraId="130E82D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2EBF6F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1221D8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Suporte de parede de metal para coletor perfuro cortante – 13 litros.</w:t>
            </w:r>
          </w:p>
        </w:tc>
        <w:tc>
          <w:tcPr>
            <w:tcW w:w="968" w:type="dxa"/>
            <w:vAlign w:val="center"/>
          </w:tcPr>
          <w:p w14:paraId="14D2E290"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27,81</w:t>
            </w:r>
          </w:p>
        </w:tc>
        <w:tc>
          <w:tcPr>
            <w:tcW w:w="1219" w:type="dxa"/>
            <w:vAlign w:val="center"/>
          </w:tcPr>
          <w:p w14:paraId="794A7C1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834,30</w:t>
            </w:r>
          </w:p>
        </w:tc>
      </w:tr>
      <w:tr w:rsidR="007E7C20" w:rsidRPr="0002141C" w14:paraId="0D56AC88" w14:textId="77777777" w:rsidTr="00210B5B">
        <w:trPr>
          <w:trHeight w:val="450"/>
          <w:jc w:val="center"/>
        </w:trPr>
        <w:tc>
          <w:tcPr>
            <w:tcW w:w="407" w:type="dxa"/>
            <w:shd w:val="clear" w:color="auto" w:fill="auto"/>
            <w:vAlign w:val="center"/>
          </w:tcPr>
          <w:p w14:paraId="1767E25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291</w:t>
            </w:r>
          </w:p>
        </w:tc>
        <w:tc>
          <w:tcPr>
            <w:tcW w:w="852" w:type="dxa"/>
            <w:shd w:val="clear" w:color="auto" w:fill="auto"/>
            <w:noWrap/>
            <w:vAlign w:val="center"/>
          </w:tcPr>
          <w:p w14:paraId="0763B9B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422626</w:t>
            </w:r>
          </w:p>
        </w:tc>
        <w:tc>
          <w:tcPr>
            <w:tcW w:w="719" w:type="dxa"/>
            <w:shd w:val="clear" w:color="auto" w:fill="auto"/>
            <w:vAlign w:val="center"/>
          </w:tcPr>
          <w:p w14:paraId="17D96B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AEE2C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E328C6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Suporte saco </w:t>
            </w:r>
            <w:proofErr w:type="spellStart"/>
            <w:r w:rsidRPr="0002141C">
              <w:rPr>
                <w:rFonts w:ascii="Arial" w:hAnsi="Arial" w:cs="Arial"/>
                <w:sz w:val="16"/>
                <w:szCs w:val="16"/>
                <w:lang w:eastAsia="pt-BR"/>
              </w:rPr>
              <w:t>hamper</w:t>
            </w:r>
            <w:proofErr w:type="spellEnd"/>
            <w:r w:rsidRPr="0002141C">
              <w:rPr>
                <w:rFonts w:ascii="Arial" w:hAnsi="Arial" w:cs="Arial"/>
                <w:sz w:val="16"/>
                <w:szCs w:val="16"/>
                <w:lang w:eastAsia="pt-BR"/>
              </w:rPr>
              <w:t>, material: aço inoxidável, acabamento: estrutura tubular, características adicionais: 3 rodízios 2", acessórios: saco algodão cru, capacidade: 100L. Garantia 12 meses contra defeitos de fabricação.</w:t>
            </w:r>
          </w:p>
        </w:tc>
        <w:tc>
          <w:tcPr>
            <w:tcW w:w="968" w:type="dxa"/>
            <w:vAlign w:val="center"/>
          </w:tcPr>
          <w:p w14:paraId="24403D0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276,60</w:t>
            </w:r>
          </w:p>
        </w:tc>
        <w:tc>
          <w:tcPr>
            <w:tcW w:w="1219" w:type="dxa"/>
            <w:vAlign w:val="center"/>
          </w:tcPr>
          <w:p w14:paraId="4F73176E"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2.766,00</w:t>
            </w:r>
          </w:p>
        </w:tc>
      </w:tr>
      <w:tr w:rsidR="007E7C20" w:rsidRPr="0002141C" w14:paraId="5AF12305" w14:textId="77777777" w:rsidTr="00210B5B">
        <w:trPr>
          <w:trHeight w:val="450"/>
          <w:jc w:val="center"/>
        </w:trPr>
        <w:tc>
          <w:tcPr>
            <w:tcW w:w="407" w:type="dxa"/>
            <w:shd w:val="clear" w:color="auto" w:fill="auto"/>
            <w:vAlign w:val="center"/>
          </w:tcPr>
          <w:p w14:paraId="5125A18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292</w:t>
            </w:r>
          </w:p>
        </w:tc>
        <w:tc>
          <w:tcPr>
            <w:tcW w:w="852" w:type="dxa"/>
            <w:shd w:val="clear" w:color="auto" w:fill="auto"/>
            <w:noWrap/>
            <w:vAlign w:val="center"/>
          </w:tcPr>
          <w:p w14:paraId="2BB2231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442282</w:t>
            </w:r>
          </w:p>
        </w:tc>
        <w:tc>
          <w:tcPr>
            <w:tcW w:w="719" w:type="dxa"/>
            <w:shd w:val="clear" w:color="auto" w:fill="auto"/>
            <w:vAlign w:val="center"/>
          </w:tcPr>
          <w:p w14:paraId="6BF7FC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38D2D0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05494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Tambor inox para gaze e algodão GRANDE (32CM X 24CM aproximadamente), com alça.</w:t>
            </w:r>
          </w:p>
        </w:tc>
        <w:tc>
          <w:tcPr>
            <w:tcW w:w="968" w:type="dxa"/>
            <w:vAlign w:val="center"/>
          </w:tcPr>
          <w:p w14:paraId="37D8D334"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750,79</w:t>
            </w:r>
          </w:p>
        </w:tc>
        <w:tc>
          <w:tcPr>
            <w:tcW w:w="1219" w:type="dxa"/>
            <w:vAlign w:val="center"/>
          </w:tcPr>
          <w:p w14:paraId="142B448A"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15.015,80</w:t>
            </w:r>
          </w:p>
        </w:tc>
      </w:tr>
      <w:tr w:rsidR="007E7C20" w:rsidRPr="0002141C" w14:paraId="72B1985E" w14:textId="77777777" w:rsidTr="00210B5B">
        <w:trPr>
          <w:trHeight w:val="450"/>
          <w:jc w:val="center"/>
        </w:trPr>
        <w:tc>
          <w:tcPr>
            <w:tcW w:w="407" w:type="dxa"/>
            <w:shd w:val="clear" w:color="auto" w:fill="auto"/>
            <w:vAlign w:val="center"/>
          </w:tcPr>
          <w:p w14:paraId="6FD95C3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293</w:t>
            </w:r>
          </w:p>
        </w:tc>
        <w:tc>
          <w:tcPr>
            <w:tcW w:w="852" w:type="dxa"/>
            <w:shd w:val="clear" w:color="auto" w:fill="auto"/>
            <w:noWrap/>
            <w:vAlign w:val="center"/>
          </w:tcPr>
          <w:p w14:paraId="00B2BAC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442282</w:t>
            </w:r>
          </w:p>
        </w:tc>
        <w:tc>
          <w:tcPr>
            <w:tcW w:w="719" w:type="dxa"/>
            <w:shd w:val="clear" w:color="auto" w:fill="auto"/>
            <w:vAlign w:val="center"/>
          </w:tcPr>
          <w:p w14:paraId="63B49B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2CF4E1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F45A2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Tambor inox para gaze e algodão MÉDIO (20CM X 18CM aproximadamente), com alça.</w:t>
            </w:r>
          </w:p>
        </w:tc>
        <w:tc>
          <w:tcPr>
            <w:tcW w:w="968" w:type="dxa"/>
            <w:vAlign w:val="center"/>
          </w:tcPr>
          <w:p w14:paraId="0A330C58"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322,75</w:t>
            </w:r>
          </w:p>
        </w:tc>
        <w:tc>
          <w:tcPr>
            <w:tcW w:w="1219" w:type="dxa"/>
            <w:vAlign w:val="center"/>
          </w:tcPr>
          <w:p w14:paraId="636D49B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6.455,00</w:t>
            </w:r>
          </w:p>
        </w:tc>
      </w:tr>
      <w:tr w:rsidR="007E7C20" w:rsidRPr="0002141C" w14:paraId="7051ECED" w14:textId="77777777" w:rsidTr="00210B5B">
        <w:trPr>
          <w:trHeight w:val="450"/>
          <w:jc w:val="center"/>
        </w:trPr>
        <w:tc>
          <w:tcPr>
            <w:tcW w:w="407" w:type="dxa"/>
            <w:shd w:val="clear" w:color="auto" w:fill="auto"/>
            <w:vAlign w:val="center"/>
          </w:tcPr>
          <w:p w14:paraId="222F32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294</w:t>
            </w:r>
          </w:p>
        </w:tc>
        <w:tc>
          <w:tcPr>
            <w:tcW w:w="852" w:type="dxa"/>
            <w:shd w:val="clear" w:color="auto" w:fill="auto"/>
            <w:noWrap/>
            <w:vAlign w:val="center"/>
          </w:tcPr>
          <w:p w14:paraId="07AD74C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435801 </w:t>
            </w:r>
          </w:p>
        </w:tc>
        <w:tc>
          <w:tcPr>
            <w:tcW w:w="719" w:type="dxa"/>
            <w:shd w:val="clear" w:color="auto" w:fill="auto"/>
            <w:vAlign w:val="center"/>
          </w:tcPr>
          <w:p w14:paraId="2464FA1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50DA0B8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7F84FF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Termômetro clinico digital para verificação de temperatura axilar e oral. Isento de mercúrio ou substância tóxica. Unidade de medição em graus Celsius (</w:t>
            </w:r>
            <w:proofErr w:type="spellStart"/>
            <w:r w:rsidRPr="0002141C">
              <w:rPr>
                <w:rFonts w:ascii="Arial" w:hAnsi="Arial" w:cs="Arial"/>
                <w:sz w:val="16"/>
                <w:szCs w:val="16"/>
                <w:lang w:eastAsia="pt-BR"/>
              </w:rPr>
              <w:t>ºc</w:t>
            </w:r>
            <w:proofErr w:type="spellEnd"/>
            <w:r w:rsidRPr="0002141C">
              <w:rPr>
                <w:rFonts w:ascii="Arial" w:hAnsi="Arial" w:cs="Arial"/>
                <w:sz w:val="16"/>
                <w:szCs w:val="16"/>
                <w:lang w:eastAsia="pt-BR"/>
              </w:rPr>
              <w:t xml:space="preserve">), até 45º, com precisão decimal. Resultado da medição em 1 minuto, através de </w:t>
            </w:r>
            <w:proofErr w:type="spellStart"/>
            <w:r w:rsidRPr="0002141C">
              <w:rPr>
                <w:rFonts w:ascii="Arial" w:hAnsi="Arial" w:cs="Arial"/>
                <w:sz w:val="16"/>
                <w:szCs w:val="16"/>
                <w:lang w:eastAsia="pt-BR"/>
              </w:rPr>
              <w:t>beep</w:t>
            </w:r>
            <w:proofErr w:type="spellEnd"/>
            <w:r w:rsidRPr="0002141C">
              <w:rPr>
                <w:rFonts w:ascii="Arial" w:hAnsi="Arial" w:cs="Arial"/>
                <w:sz w:val="16"/>
                <w:szCs w:val="16"/>
                <w:lang w:eastAsia="pt-BR"/>
              </w:rPr>
              <w:t xml:space="preserve"> sonoro, visor de cristal líquido de fácil visualização. Ponta a prova d´água, memória da última medição. Bateria lr41 (1,5v) inclusa. Com certificado de garantia e certificado de aprovação pelo Inmetro.</w:t>
            </w:r>
          </w:p>
        </w:tc>
        <w:tc>
          <w:tcPr>
            <w:tcW w:w="968" w:type="dxa"/>
            <w:vAlign w:val="center"/>
          </w:tcPr>
          <w:p w14:paraId="6C1FC8F5"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12,73</w:t>
            </w:r>
          </w:p>
        </w:tc>
        <w:tc>
          <w:tcPr>
            <w:tcW w:w="1219" w:type="dxa"/>
            <w:vAlign w:val="center"/>
          </w:tcPr>
          <w:p w14:paraId="1A6D5B3D"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1.273,00</w:t>
            </w:r>
          </w:p>
        </w:tc>
      </w:tr>
      <w:tr w:rsidR="007E7C20" w:rsidRPr="0002141C" w14:paraId="19BACEE0" w14:textId="77777777" w:rsidTr="00210B5B">
        <w:trPr>
          <w:trHeight w:val="450"/>
          <w:jc w:val="center"/>
        </w:trPr>
        <w:tc>
          <w:tcPr>
            <w:tcW w:w="407" w:type="dxa"/>
            <w:shd w:val="clear" w:color="auto" w:fill="auto"/>
            <w:vAlign w:val="center"/>
          </w:tcPr>
          <w:p w14:paraId="11FB420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295</w:t>
            </w:r>
          </w:p>
        </w:tc>
        <w:tc>
          <w:tcPr>
            <w:tcW w:w="852" w:type="dxa"/>
            <w:shd w:val="clear" w:color="auto" w:fill="auto"/>
            <w:noWrap/>
            <w:vAlign w:val="center"/>
          </w:tcPr>
          <w:p w14:paraId="6F20B8D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471566</w:t>
            </w:r>
          </w:p>
        </w:tc>
        <w:tc>
          <w:tcPr>
            <w:tcW w:w="719" w:type="dxa"/>
            <w:shd w:val="clear" w:color="auto" w:fill="auto"/>
            <w:vAlign w:val="center"/>
          </w:tcPr>
          <w:p w14:paraId="555F258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E30ADB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C848231"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Tesoura Íris reta 12cm. Confeccionado em aço inoxidável, embalagem plástica individual. Esterilizável.</w:t>
            </w:r>
          </w:p>
        </w:tc>
        <w:tc>
          <w:tcPr>
            <w:tcW w:w="968" w:type="dxa"/>
            <w:vAlign w:val="center"/>
          </w:tcPr>
          <w:p w14:paraId="32838DA9"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20,84</w:t>
            </w:r>
          </w:p>
        </w:tc>
        <w:tc>
          <w:tcPr>
            <w:tcW w:w="1219" w:type="dxa"/>
            <w:vAlign w:val="center"/>
          </w:tcPr>
          <w:p w14:paraId="7BDE499C"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416,80</w:t>
            </w:r>
          </w:p>
        </w:tc>
      </w:tr>
      <w:tr w:rsidR="007E7C20" w:rsidRPr="0002141C" w14:paraId="2202C25E" w14:textId="77777777" w:rsidTr="00210B5B">
        <w:trPr>
          <w:trHeight w:val="450"/>
          <w:jc w:val="center"/>
        </w:trPr>
        <w:tc>
          <w:tcPr>
            <w:tcW w:w="407" w:type="dxa"/>
            <w:shd w:val="clear" w:color="auto" w:fill="auto"/>
            <w:vAlign w:val="center"/>
          </w:tcPr>
          <w:p w14:paraId="2E9F1B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296</w:t>
            </w:r>
          </w:p>
        </w:tc>
        <w:tc>
          <w:tcPr>
            <w:tcW w:w="852" w:type="dxa"/>
            <w:shd w:val="clear" w:color="auto" w:fill="auto"/>
            <w:noWrap/>
            <w:vAlign w:val="center"/>
          </w:tcPr>
          <w:p w14:paraId="28F86D5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471655</w:t>
            </w:r>
          </w:p>
        </w:tc>
        <w:tc>
          <w:tcPr>
            <w:tcW w:w="719" w:type="dxa"/>
            <w:shd w:val="clear" w:color="auto" w:fill="auto"/>
            <w:vAlign w:val="center"/>
          </w:tcPr>
          <w:p w14:paraId="5D868AB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1154" w:type="dxa"/>
            <w:shd w:val="clear" w:color="auto" w:fill="auto"/>
            <w:vAlign w:val="center"/>
          </w:tcPr>
          <w:p w14:paraId="0D84D4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D1091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Tesoura ponta romba para bandagem e vestes 19cm. Confeccionado em aço inoxidável, embalagem plástica individual. Esterilizável.</w:t>
            </w:r>
          </w:p>
        </w:tc>
        <w:tc>
          <w:tcPr>
            <w:tcW w:w="968" w:type="dxa"/>
            <w:vAlign w:val="center"/>
          </w:tcPr>
          <w:p w14:paraId="5D570BB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35,32</w:t>
            </w:r>
          </w:p>
        </w:tc>
        <w:tc>
          <w:tcPr>
            <w:tcW w:w="1219" w:type="dxa"/>
            <w:vAlign w:val="center"/>
          </w:tcPr>
          <w:p w14:paraId="6F68C96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105,96</w:t>
            </w:r>
          </w:p>
        </w:tc>
      </w:tr>
      <w:tr w:rsidR="007E7C20" w:rsidRPr="0002141C" w14:paraId="28399AC2" w14:textId="77777777" w:rsidTr="00210B5B">
        <w:trPr>
          <w:trHeight w:val="450"/>
          <w:jc w:val="center"/>
        </w:trPr>
        <w:tc>
          <w:tcPr>
            <w:tcW w:w="407" w:type="dxa"/>
            <w:shd w:val="clear" w:color="auto" w:fill="auto"/>
            <w:vAlign w:val="center"/>
          </w:tcPr>
          <w:p w14:paraId="5EE75D1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297</w:t>
            </w:r>
          </w:p>
        </w:tc>
        <w:tc>
          <w:tcPr>
            <w:tcW w:w="852" w:type="dxa"/>
            <w:shd w:val="clear" w:color="auto" w:fill="auto"/>
            <w:noWrap/>
            <w:vAlign w:val="center"/>
          </w:tcPr>
          <w:p w14:paraId="6CEB76D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471592</w:t>
            </w:r>
          </w:p>
        </w:tc>
        <w:tc>
          <w:tcPr>
            <w:tcW w:w="719" w:type="dxa"/>
            <w:shd w:val="clear" w:color="auto" w:fill="auto"/>
            <w:vAlign w:val="center"/>
          </w:tcPr>
          <w:p w14:paraId="203A685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7BC112B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8F8CDA7"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Tesoura Spencer 9cm, ponta reta. Confeccionado em aço inoxidável. Embalagem plástica individual. Esterilizável.</w:t>
            </w:r>
          </w:p>
        </w:tc>
        <w:tc>
          <w:tcPr>
            <w:tcW w:w="968" w:type="dxa"/>
            <w:vAlign w:val="center"/>
          </w:tcPr>
          <w:p w14:paraId="3BF6563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45,00</w:t>
            </w:r>
          </w:p>
        </w:tc>
        <w:tc>
          <w:tcPr>
            <w:tcW w:w="1219" w:type="dxa"/>
            <w:vAlign w:val="center"/>
          </w:tcPr>
          <w:p w14:paraId="7456279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1.350,00</w:t>
            </w:r>
          </w:p>
        </w:tc>
      </w:tr>
      <w:tr w:rsidR="007E7C20" w:rsidRPr="0002141C" w14:paraId="6D10C7E2" w14:textId="77777777" w:rsidTr="00210B5B">
        <w:trPr>
          <w:trHeight w:val="450"/>
          <w:jc w:val="center"/>
        </w:trPr>
        <w:tc>
          <w:tcPr>
            <w:tcW w:w="407" w:type="dxa"/>
            <w:shd w:val="clear" w:color="auto" w:fill="auto"/>
            <w:vAlign w:val="center"/>
          </w:tcPr>
          <w:p w14:paraId="44F2C2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298</w:t>
            </w:r>
          </w:p>
        </w:tc>
        <w:tc>
          <w:tcPr>
            <w:tcW w:w="852" w:type="dxa"/>
            <w:shd w:val="clear" w:color="auto" w:fill="auto"/>
            <w:noWrap/>
            <w:vAlign w:val="center"/>
          </w:tcPr>
          <w:p w14:paraId="30148B7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471497</w:t>
            </w:r>
          </w:p>
        </w:tc>
        <w:tc>
          <w:tcPr>
            <w:tcW w:w="719" w:type="dxa"/>
            <w:shd w:val="clear" w:color="auto" w:fill="auto"/>
            <w:vAlign w:val="center"/>
          </w:tcPr>
          <w:p w14:paraId="1F37345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3E0AF5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B3C1D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Tesoura </w:t>
            </w:r>
            <w:proofErr w:type="spellStart"/>
            <w:r w:rsidRPr="0002141C">
              <w:rPr>
                <w:rFonts w:ascii="Arial" w:hAnsi="Arial" w:cs="Arial"/>
                <w:sz w:val="16"/>
                <w:szCs w:val="16"/>
                <w:lang w:eastAsia="pt-BR"/>
              </w:rPr>
              <w:t>Mayo</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Stille</w:t>
            </w:r>
            <w:proofErr w:type="spellEnd"/>
            <w:r w:rsidRPr="0002141C">
              <w:rPr>
                <w:rFonts w:ascii="Arial" w:hAnsi="Arial" w:cs="Arial"/>
                <w:sz w:val="16"/>
                <w:szCs w:val="16"/>
                <w:lang w:eastAsia="pt-BR"/>
              </w:rPr>
              <w:t xml:space="preserve"> 15cm, ponta curva. Confeccionado em aço inoxidável. Embalagem plástica individual. Esterilizável.</w:t>
            </w:r>
          </w:p>
        </w:tc>
        <w:tc>
          <w:tcPr>
            <w:tcW w:w="968" w:type="dxa"/>
            <w:vAlign w:val="center"/>
          </w:tcPr>
          <w:p w14:paraId="741F82F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43,61</w:t>
            </w:r>
          </w:p>
        </w:tc>
        <w:tc>
          <w:tcPr>
            <w:tcW w:w="1219" w:type="dxa"/>
            <w:vAlign w:val="center"/>
          </w:tcPr>
          <w:p w14:paraId="77F0D463"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872,20</w:t>
            </w:r>
          </w:p>
        </w:tc>
      </w:tr>
      <w:tr w:rsidR="007E7C20" w:rsidRPr="0002141C" w14:paraId="43160A57" w14:textId="77777777" w:rsidTr="00210B5B">
        <w:trPr>
          <w:trHeight w:val="450"/>
          <w:jc w:val="center"/>
        </w:trPr>
        <w:tc>
          <w:tcPr>
            <w:tcW w:w="407" w:type="dxa"/>
            <w:shd w:val="clear" w:color="auto" w:fill="auto"/>
            <w:vAlign w:val="center"/>
          </w:tcPr>
          <w:p w14:paraId="37D114E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299</w:t>
            </w:r>
          </w:p>
        </w:tc>
        <w:tc>
          <w:tcPr>
            <w:tcW w:w="852" w:type="dxa"/>
            <w:shd w:val="clear" w:color="auto" w:fill="auto"/>
            <w:noWrap/>
            <w:vAlign w:val="center"/>
          </w:tcPr>
          <w:p w14:paraId="6B1C8A4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229647</w:t>
            </w:r>
          </w:p>
        </w:tc>
        <w:tc>
          <w:tcPr>
            <w:tcW w:w="719" w:type="dxa"/>
            <w:shd w:val="clear" w:color="auto" w:fill="auto"/>
            <w:vAlign w:val="center"/>
          </w:tcPr>
          <w:p w14:paraId="40F0EEB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76032D0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2E2A4F4"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Válvula reguladora de cilindro de ar comprimido com </w:t>
            </w:r>
            <w:proofErr w:type="spellStart"/>
            <w:r w:rsidRPr="0002141C">
              <w:rPr>
                <w:rFonts w:ascii="Arial" w:hAnsi="Arial" w:cs="Arial"/>
                <w:sz w:val="16"/>
                <w:szCs w:val="16"/>
                <w:lang w:eastAsia="pt-BR"/>
              </w:rPr>
              <w:t>fluxômetro</w:t>
            </w:r>
            <w:proofErr w:type="spellEnd"/>
            <w:r w:rsidRPr="0002141C">
              <w:rPr>
                <w:rFonts w:ascii="Arial" w:hAnsi="Arial" w:cs="Arial"/>
                <w:sz w:val="16"/>
                <w:szCs w:val="16"/>
                <w:lang w:eastAsia="pt-BR"/>
              </w:rPr>
              <w:t xml:space="preserve"> e manômetro.</w:t>
            </w:r>
          </w:p>
        </w:tc>
        <w:tc>
          <w:tcPr>
            <w:tcW w:w="968" w:type="dxa"/>
            <w:vAlign w:val="center"/>
          </w:tcPr>
          <w:p w14:paraId="7BDF0EF6"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419,19</w:t>
            </w:r>
          </w:p>
        </w:tc>
        <w:tc>
          <w:tcPr>
            <w:tcW w:w="1219" w:type="dxa"/>
            <w:vAlign w:val="center"/>
          </w:tcPr>
          <w:p w14:paraId="374DE9F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8.383,80</w:t>
            </w:r>
          </w:p>
        </w:tc>
      </w:tr>
      <w:tr w:rsidR="007E7C20" w:rsidRPr="0002141C" w14:paraId="49099BE9" w14:textId="77777777" w:rsidTr="00210B5B">
        <w:trPr>
          <w:trHeight w:val="450"/>
          <w:jc w:val="center"/>
        </w:trPr>
        <w:tc>
          <w:tcPr>
            <w:tcW w:w="407" w:type="dxa"/>
            <w:shd w:val="clear" w:color="auto" w:fill="auto"/>
            <w:vAlign w:val="center"/>
          </w:tcPr>
          <w:p w14:paraId="3F9782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lastRenderedPageBreak/>
              <w:t>300</w:t>
            </w:r>
          </w:p>
        </w:tc>
        <w:tc>
          <w:tcPr>
            <w:tcW w:w="852" w:type="dxa"/>
            <w:shd w:val="clear" w:color="auto" w:fill="auto"/>
            <w:noWrap/>
            <w:vAlign w:val="center"/>
          </w:tcPr>
          <w:p w14:paraId="32715D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389770</w:t>
            </w:r>
          </w:p>
        </w:tc>
        <w:tc>
          <w:tcPr>
            <w:tcW w:w="719" w:type="dxa"/>
            <w:shd w:val="clear" w:color="auto" w:fill="auto"/>
            <w:vAlign w:val="center"/>
          </w:tcPr>
          <w:p w14:paraId="421887D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tcPr>
          <w:p w14:paraId="42210E83"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936A0A5"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Válvula reguladora de cilindro de gás medicinal (oxigênio). Tipo rosca. Fechamento manual com </w:t>
            </w:r>
            <w:proofErr w:type="spellStart"/>
            <w:r w:rsidRPr="0002141C">
              <w:rPr>
                <w:rFonts w:ascii="Arial" w:hAnsi="Arial" w:cs="Arial"/>
                <w:sz w:val="16"/>
                <w:szCs w:val="16"/>
                <w:lang w:eastAsia="pt-BR"/>
              </w:rPr>
              <w:t>fluxômetro</w:t>
            </w:r>
            <w:proofErr w:type="spellEnd"/>
            <w:r w:rsidRPr="0002141C">
              <w:rPr>
                <w:rFonts w:ascii="Arial" w:hAnsi="Arial" w:cs="Arial"/>
                <w:sz w:val="16"/>
                <w:szCs w:val="16"/>
                <w:lang w:eastAsia="pt-BR"/>
              </w:rPr>
              <w:t xml:space="preserve"> e manômetro.</w:t>
            </w:r>
          </w:p>
        </w:tc>
        <w:tc>
          <w:tcPr>
            <w:tcW w:w="968" w:type="dxa"/>
            <w:vAlign w:val="center"/>
          </w:tcPr>
          <w:p w14:paraId="0FBD8062"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277,35</w:t>
            </w:r>
          </w:p>
        </w:tc>
        <w:tc>
          <w:tcPr>
            <w:tcW w:w="1219" w:type="dxa"/>
            <w:vAlign w:val="center"/>
          </w:tcPr>
          <w:p w14:paraId="73F2EA0B"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13.867,50</w:t>
            </w:r>
          </w:p>
        </w:tc>
      </w:tr>
      <w:tr w:rsidR="007E7C20" w:rsidRPr="0002141C" w14:paraId="278B4DB8" w14:textId="77777777" w:rsidTr="00210B5B">
        <w:trPr>
          <w:trHeight w:val="450"/>
          <w:jc w:val="center"/>
        </w:trPr>
        <w:tc>
          <w:tcPr>
            <w:tcW w:w="8075" w:type="dxa"/>
            <w:gridSpan w:val="7"/>
            <w:shd w:val="clear" w:color="auto" w:fill="auto"/>
            <w:vAlign w:val="center"/>
          </w:tcPr>
          <w:p w14:paraId="10AF137D" w14:textId="77777777" w:rsidR="007E7C20" w:rsidRPr="0002141C" w:rsidRDefault="007E7C20" w:rsidP="00210B5B">
            <w:pPr>
              <w:jc w:val="center"/>
              <w:rPr>
                <w:rFonts w:ascii="Arial" w:hAnsi="Arial" w:cs="Arial"/>
                <w:b/>
                <w:bCs/>
                <w:sz w:val="16"/>
                <w:szCs w:val="16"/>
              </w:rPr>
            </w:pPr>
            <w:r w:rsidRPr="0002141C">
              <w:rPr>
                <w:rFonts w:ascii="Arial" w:hAnsi="Arial" w:cs="Arial"/>
                <w:b/>
                <w:bCs/>
                <w:sz w:val="16"/>
                <w:szCs w:val="16"/>
              </w:rPr>
              <w:t>SOLUÇÕES ENDOVENOSAS INCLUINDO DE GRANDE VOLUME</w:t>
            </w:r>
          </w:p>
        </w:tc>
      </w:tr>
      <w:tr w:rsidR="007E7C20" w:rsidRPr="0002141C" w14:paraId="5D1ED85E" w14:textId="77777777" w:rsidTr="00210B5B">
        <w:trPr>
          <w:trHeight w:val="450"/>
          <w:jc w:val="center"/>
        </w:trPr>
        <w:tc>
          <w:tcPr>
            <w:tcW w:w="407" w:type="dxa"/>
            <w:shd w:val="clear" w:color="auto" w:fill="auto"/>
            <w:vAlign w:val="center"/>
          </w:tcPr>
          <w:p w14:paraId="2631653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301</w:t>
            </w:r>
          </w:p>
        </w:tc>
        <w:tc>
          <w:tcPr>
            <w:tcW w:w="852" w:type="dxa"/>
            <w:shd w:val="clear" w:color="auto" w:fill="auto"/>
            <w:noWrap/>
            <w:vAlign w:val="center"/>
          </w:tcPr>
          <w:p w14:paraId="50057D0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7D9A1AE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tcPr>
          <w:p w14:paraId="1C080ECE"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C2CAF8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- 10ml,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atóxica; acondicionada em ampolas de 10ml.</w:t>
            </w:r>
          </w:p>
        </w:tc>
        <w:tc>
          <w:tcPr>
            <w:tcW w:w="968" w:type="dxa"/>
            <w:vAlign w:val="center"/>
          </w:tcPr>
          <w:p w14:paraId="5955CA51"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0,40</w:t>
            </w:r>
          </w:p>
        </w:tc>
        <w:tc>
          <w:tcPr>
            <w:tcW w:w="1219" w:type="dxa"/>
            <w:vAlign w:val="center"/>
          </w:tcPr>
          <w:p w14:paraId="4B3F7957" w14:textId="77777777" w:rsidR="007E7C20" w:rsidRPr="0002141C" w:rsidRDefault="007E7C20" w:rsidP="00210B5B">
            <w:pPr>
              <w:jc w:val="center"/>
              <w:rPr>
                <w:rFonts w:ascii="Arial" w:hAnsi="Arial" w:cs="Arial"/>
                <w:sz w:val="16"/>
                <w:szCs w:val="16"/>
              </w:rPr>
            </w:pPr>
            <w:r w:rsidRPr="0002141C">
              <w:rPr>
                <w:rFonts w:ascii="Arial" w:hAnsi="Arial" w:cs="Arial"/>
                <w:sz w:val="16"/>
                <w:szCs w:val="16"/>
              </w:rPr>
              <w:t>R$        800,00</w:t>
            </w:r>
          </w:p>
        </w:tc>
      </w:tr>
      <w:tr w:rsidR="007E7C20" w:rsidRPr="00801A20" w14:paraId="7865D63C" w14:textId="77777777" w:rsidTr="00210B5B">
        <w:trPr>
          <w:trHeight w:val="450"/>
          <w:jc w:val="center"/>
        </w:trPr>
        <w:tc>
          <w:tcPr>
            <w:tcW w:w="407" w:type="dxa"/>
            <w:shd w:val="clear" w:color="auto" w:fill="auto"/>
            <w:vAlign w:val="center"/>
          </w:tcPr>
          <w:p w14:paraId="035F7F3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302</w:t>
            </w:r>
          </w:p>
        </w:tc>
        <w:tc>
          <w:tcPr>
            <w:tcW w:w="852" w:type="dxa"/>
            <w:shd w:val="clear" w:color="auto" w:fill="auto"/>
            <w:noWrap/>
            <w:vAlign w:val="center"/>
          </w:tcPr>
          <w:p w14:paraId="01A03E7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7B8A359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5.000</w:t>
            </w:r>
          </w:p>
        </w:tc>
        <w:tc>
          <w:tcPr>
            <w:tcW w:w="1154" w:type="dxa"/>
            <w:shd w:val="clear" w:color="auto" w:fill="auto"/>
            <w:vAlign w:val="center"/>
          </w:tcPr>
          <w:p w14:paraId="00380A6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00F3D72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- 1000 ml (soro fisiológico),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2592B750"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7,95</w:t>
            </w:r>
          </w:p>
        </w:tc>
        <w:tc>
          <w:tcPr>
            <w:tcW w:w="1219" w:type="dxa"/>
            <w:vAlign w:val="center"/>
          </w:tcPr>
          <w:p w14:paraId="088F3160"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39.750,00</w:t>
            </w:r>
          </w:p>
        </w:tc>
      </w:tr>
      <w:tr w:rsidR="007E7C20" w:rsidRPr="00801A20" w14:paraId="2A369C8B" w14:textId="77777777" w:rsidTr="00210B5B">
        <w:trPr>
          <w:trHeight w:val="450"/>
          <w:jc w:val="center"/>
        </w:trPr>
        <w:tc>
          <w:tcPr>
            <w:tcW w:w="407" w:type="dxa"/>
            <w:shd w:val="clear" w:color="auto" w:fill="auto"/>
            <w:vAlign w:val="center"/>
          </w:tcPr>
          <w:p w14:paraId="75D8BBF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303</w:t>
            </w:r>
          </w:p>
        </w:tc>
        <w:tc>
          <w:tcPr>
            <w:tcW w:w="852" w:type="dxa"/>
            <w:shd w:val="clear" w:color="auto" w:fill="auto"/>
            <w:noWrap/>
            <w:vAlign w:val="center"/>
          </w:tcPr>
          <w:p w14:paraId="16B11DC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23CF08D2"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6.250</w:t>
            </w:r>
          </w:p>
        </w:tc>
        <w:tc>
          <w:tcPr>
            <w:tcW w:w="1154" w:type="dxa"/>
            <w:shd w:val="clear" w:color="auto" w:fill="auto"/>
            <w:vAlign w:val="center"/>
          </w:tcPr>
          <w:p w14:paraId="5892315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7B7C84C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72FF2893"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3,63</w:t>
            </w:r>
          </w:p>
        </w:tc>
        <w:tc>
          <w:tcPr>
            <w:tcW w:w="1219" w:type="dxa"/>
            <w:vAlign w:val="center"/>
          </w:tcPr>
          <w:p w14:paraId="41C47E85"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R$22.687,50</w:t>
            </w:r>
          </w:p>
        </w:tc>
      </w:tr>
      <w:tr w:rsidR="007E7C20" w:rsidRPr="00801A20" w14:paraId="0BE044C4" w14:textId="77777777" w:rsidTr="00210B5B">
        <w:trPr>
          <w:trHeight w:val="450"/>
          <w:jc w:val="center"/>
        </w:trPr>
        <w:tc>
          <w:tcPr>
            <w:tcW w:w="407" w:type="dxa"/>
            <w:shd w:val="clear" w:color="auto" w:fill="auto"/>
            <w:vAlign w:val="center"/>
          </w:tcPr>
          <w:p w14:paraId="0C204D6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304</w:t>
            </w:r>
          </w:p>
        </w:tc>
        <w:tc>
          <w:tcPr>
            <w:tcW w:w="852" w:type="dxa"/>
            <w:shd w:val="clear" w:color="auto" w:fill="auto"/>
            <w:noWrap/>
            <w:vAlign w:val="center"/>
          </w:tcPr>
          <w:p w14:paraId="4E451D49"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4C81695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15.000</w:t>
            </w:r>
          </w:p>
        </w:tc>
        <w:tc>
          <w:tcPr>
            <w:tcW w:w="1154" w:type="dxa"/>
            <w:shd w:val="clear" w:color="auto" w:fill="auto"/>
            <w:vAlign w:val="center"/>
          </w:tcPr>
          <w:p w14:paraId="1BB1FC3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16251E13"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- 250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28FF87CF"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4,46</w:t>
            </w:r>
          </w:p>
        </w:tc>
        <w:tc>
          <w:tcPr>
            <w:tcW w:w="1219" w:type="dxa"/>
            <w:vAlign w:val="center"/>
          </w:tcPr>
          <w:p w14:paraId="6E09DFEC"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66.900,00</w:t>
            </w:r>
          </w:p>
        </w:tc>
      </w:tr>
      <w:tr w:rsidR="007E7C20" w:rsidRPr="00801A20" w14:paraId="6C46CE31" w14:textId="77777777" w:rsidTr="00210B5B">
        <w:trPr>
          <w:trHeight w:val="450"/>
          <w:jc w:val="center"/>
        </w:trPr>
        <w:tc>
          <w:tcPr>
            <w:tcW w:w="407" w:type="dxa"/>
            <w:shd w:val="clear" w:color="auto" w:fill="auto"/>
            <w:vAlign w:val="center"/>
          </w:tcPr>
          <w:p w14:paraId="35BAD9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305</w:t>
            </w:r>
          </w:p>
        </w:tc>
        <w:tc>
          <w:tcPr>
            <w:tcW w:w="852" w:type="dxa"/>
            <w:shd w:val="clear" w:color="auto" w:fill="auto"/>
            <w:noWrap/>
            <w:vAlign w:val="center"/>
          </w:tcPr>
          <w:p w14:paraId="5C39324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194B3D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3.750</w:t>
            </w:r>
          </w:p>
        </w:tc>
        <w:tc>
          <w:tcPr>
            <w:tcW w:w="1154" w:type="dxa"/>
            <w:shd w:val="clear" w:color="auto" w:fill="auto"/>
            <w:vAlign w:val="center"/>
          </w:tcPr>
          <w:p w14:paraId="76940018"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26D485B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500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421B8897"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5,84</w:t>
            </w:r>
          </w:p>
        </w:tc>
        <w:tc>
          <w:tcPr>
            <w:tcW w:w="1219" w:type="dxa"/>
            <w:vAlign w:val="center"/>
          </w:tcPr>
          <w:p w14:paraId="3553D608"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21.900,00</w:t>
            </w:r>
          </w:p>
        </w:tc>
      </w:tr>
      <w:tr w:rsidR="007E7C20" w:rsidRPr="00801A20" w14:paraId="0EC0D386" w14:textId="77777777" w:rsidTr="00210B5B">
        <w:trPr>
          <w:trHeight w:val="450"/>
          <w:jc w:val="center"/>
        </w:trPr>
        <w:tc>
          <w:tcPr>
            <w:tcW w:w="407" w:type="dxa"/>
            <w:shd w:val="clear" w:color="auto" w:fill="auto"/>
            <w:vAlign w:val="center"/>
          </w:tcPr>
          <w:p w14:paraId="73610D1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306</w:t>
            </w:r>
          </w:p>
        </w:tc>
        <w:tc>
          <w:tcPr>
            <w:tcW w:w="852" w:type="dxa"/>
            <w:shd w:val="clear" w:color="auto" w:fill="auto"/>
            <w:noWrap/>
            <w:vAlign w:val="center"/>
          </w:tcPr>
          <w:p w14:paraId="6D40C6C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366913</w:t>
            </w:r>
          </w:p>
        </w:tc>
        <w:tc>
          <w:tcPr>
            <w:tcW w:w="719" w:type="dxa"/>
            <w:shd w:val="clear" w:color="auto" w:fill="auto"/>
            <w:vAlign w:val="center"/>
          </w:tcPr>
          <w:p w14:paraId="6917D2B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tcPr>
          <w:p w14:paraId="51FC408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55453B49"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w:t>
            </w:r>
            <w:proofErr w:type="spellStart"/>
            <w:r w:rsidRPr="0002141C">
              <w:rPr>
                <w:rFonts w:ascii="Arial" w:hAnsi="Arial" w:cs="Arial"/>
                <w:sz w:val="16"/>
                <w:szCs w:val="16"/>
                <w:lang w:eastAsia="pt-BR"/>
              </w:rPr>
              <w:t>glicofisiológica</w:t>
            </w:r>
            <w:proofErr w:type="spellEnd"/>
            <w:r w:rsidRPr="0002141C">
              <w:rPr>
                <w:rFonts w:ascii="Arial" w:hAnsi="Arial" w:cs="Arial"/>
                <w:sz w:val="16"/>
                <w:szCs w:val="16"/>
                <w:lang w:eastAsia="pt-BR"/>
              </w:rPr>
              <w:t xml:space="preserve">, 250 ml (soro </w:t>
            </w:r>
            <w:proofErr w:type="spellStart"/>
            <w:r w:rsidRPr="0002141C">
              <w:rPr>
                <w:rFonts w:ascii="Arial" w:hAnsi="Arial" w:cs="Arial"/>
                <w:sz w:val="16"/>
                <w:szCs w:val="16"/>
                <w:lang w:eastAsia="pt-BR"/>
              </w:rPr>
              <w:t>glicofisiológico</w:t>
            </w:r>
            <w:proofErr w:type="spellEnd"/>
            <w:r w:rsidRPr="0002141C">
              <w:rPr>
                <w:rFonts w:ascii="Arial" w:hAnsi="Arial" w:cs="Arial"/>
                <w:sz w:val="16"/>
                <w:szCs w:val="16"/>
                <w:lang w:eastAsia="pt-BR"/>
              </w:rPr>
              <w:t xml:space="preserve">), estéril, acondicionada em bolsa plástica de polipropileno, provido de bico </w:t>
            </w:r>
            <w:r w:rsidRPr="0002141C">
              <w:rPr>
                <w:rFonts w:ascii="Arial" w:hAnsi="Arial" w:cs="Arial"/>
                <w:sz w:val="16"/>
                <w:szCs w:val="16"/>
                <w:lang w:eastAsia="pt-BR"/>
              </w:rPr>
              <w:lastRenderedPageBreak/>
              <w:t>dosador com tampinha estéril. Sistema fechado.</w:t>
            </w:r>
          </w:p>
        </w:tc>
        <w:tc>
          <w:tcPr>
            <w:tcW w:w="968" w:type="dxa"/>
            <w:vAlign w:val="center"/>
          </w:tcPr>
          <w:p w14:paraId="5C004618"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lastRenderedPageBreak/>
              <w:t>R$          4,45</w:t>
            </w:r>
          </w:p>
        </w:tc>
        <w:tc>
          <w:tcPr>
            <w:tcW w:w="1219" w:type="dxa"/>
            <w:vAlign w:val="center"/>
          </w:tcPr>
          <w:p w14:paraId="118DFA1D"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2.670,00</w:t>
            </w:r>
          </w:p>
        </w:tc>
      </w:tr>
      <w:tr w:rsidR="007E7C20" w:rsidRPr="00801A20" w14:paraId="29E6409E" w14:textId="77777777" w:rsidTr="00210B5B">
        <w:trPr>
          <w:trHeight w:val="450"/>
          <w:jc w:val="center"/>
        </w:trPr>
        <w:tc>
          <w:tcPr>
            <w:tcW w:w="407" w:type="dxa"/>
            <w:shd w:val="clear" w:color="auto" w:fill="auto"/>
            <w:vAlign w:val="center"/>
          </w:tcPr>
          <w:p w14:paraId="167F7CD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307</w:t>
            </w:r>
          </w:p>
        </w:tc>
        <w:tc>
          <w:tcPr>
            <w:tcW w:w="852" w:type="dxa"/>
            <w:shd w:val="clear" w:color="auto" w:fill="auto"/>
            <w:noWrap/>
            <w:vAlign w:val="center"/>
          </w:tcPr>
          <w:p w14:paraId="33E62B8A"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366913</w:t>
            </w:r>
          </w:p>
        </w:tc>
        <w:tc>
          <w:tcPr>
            <w:tcW w:w="719" w:type="dxa"/>
            <w:shd w:val="clear" w:color="auto" w:fill="auto"/>
            <w:vAlign w:val="center"/>
          </w:tcPr>
          <w:p w14:paraId="20210D4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tcPr>
          <w:p w14:paraId="2F06FC7D"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3A111AE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Solução </w:t>
            </w:r>
            <w:proofErr w:type="spellStart"/>
            <w:r w:rsidRPr="0002141C">
              <w:rPr>
                <w:rFonts w:ascii="Arial" w:hAnsi="Arial" w:cs="Arial"/>
                <w:sz w:val="16"/>
                <w:szCs w:val="16"/>
                <w:lang w:eastAsia="pt-BR"/>
              </w:rPr>
              <w:t>glicofisiológica</w:t>
            </w:r>
            <w:proofErr w:type="spellEnd"/>
            <w:r w:rsidRPr="0002141C">
              <w:rPr>
                <w:rFonts w:ascii="Arial" w:hAnsi="Arial" w:cs="Arial"/>
                <w:sz w:val="16"/>
                <w:szCs w:val="16"/>
                <w:lang w:eastAsia="pt-BR"/>
              </w:rPr>
              <w:t xml:space="preserve">, 500 ml (soro </w:t>
            </w:r>
            <w:proofErr w:type="spellStart"/>
            <w:r w:rsidRPr="0002141C">
              <w:rPr>
                <w:rFonts w:ascii="Arial" w:hAnsi="Arial" w:cs="Arial"/>
                <w:sz w:val="16"/>
                <w:szCs w:val="16"/>
                <w:lang w:eastAsia="pt-BR"/>
              </w:rPr>
              <w:t>glicofisiológico</w:t>
            </w:r>
            <w:proofErr w:type="spellEnd"/>
            <w:r w:rsidRPr="0002141C">
              <w:rPr>
                <w:rFonts w:ascii="Arial" w:hAnsi="Arial" w:cs="Arial"/>
                <w:sz w:val="16"/>
                <w:szCs w:val="16"/>
                <w:lang w:eastAsia="pt-BR"/>
              </w:rPr>
              <w:t>), estéril, acondicionada em bolsa plástica de polipropileno, provido de bico dosador com tampinha estéril. Sistema fechado.</w:t>
            </w:r>
          </w:p>
        </w:tc>
        <w:tc>
          <w:tcPr>
            <w:tcW w:w="968" w:type="dxa"/>
            <w:vAlign w:val="center"/>
          </w:tcPr>
          <w:p w14:paraId="3D4110EA"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5,62</w:t>
            </w:r>
          </w:p>
        </w:tc>
        <w:tc>
          <w:tcPr>
            <w:tcW w:w="1219" w:type="dxa"/>
            <w:vAlign w:val="center"/>
          </w:tcPr>
          <w:p w14:paraId="0432BF6C"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5.620,00</w:t>
            </w:r>
          </w:p>
        </w:tc>
      </w:tr>
      <w:tr w:rsidR="007E7C20" w:rsidRPr="00801A20" w14:paraId="1C574B79" w14:textId="77777777" w:rsidTr="00210B5B">
        <w:trPr>
          <w:trHeight w:val="450"/>
          <w:jc w:val="center"/>
        </w:trPr>
        <w:tc>
          <w:tcPr>
            <w:tcW w:w="407" w:type="dxa"/>
            <w:shd w:val="clear" w:color="auto" w:fill="auto"/>
            <w:vAlign w:val="center"/>
          </w:tcPr>
          <w:p w14:paraId="0149B19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308</w:t>
            </w:r>
          </w:p>
        </w:tc>
        <w:tc>
          <w:tcPr>
            <w:tcW w:w="852" w:type="dxa"/>
            <w:shd w:val="clear" w:color="auto" w:fill="auto"/>
            <w:noWrap/>
            <w:vAlign w:val="center"/>
          </w:tcPr>
          <w:p w14:paraId="032E8636"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357880</w:t>
            </w:r>
          </w:p>
        </w:tc>
        <w:tc>
          <w:tcPr>
            <w:tcW w:w="719" w:type="dxa"/>
            <w:shd w:val="clear" w:color="auto" w:fill="auto"/>
            <w:vAlign w:val="center"/>
          </w:tcPr>
          <w:p w14:paraId="2ADF7A5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tcPr>
          <w:p w14:paraId="5A6648B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20FF8602"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Solução de glicose a 5% (soro glicosado), 250 ml, estéril, acondicionada em bolsa plástica de polipropileno, provido de bico dosador com tampinha estéril. Sistema fechado.</w:t>
            </w:r>
          </w:p>
        </w:tc>
        <w:tc>
          <w:tcPr>
            <w:tcW w:w="968" w:type="dxa"/>
            <w:vAlign w:val="center"/>
          </w:tcPr>
          <w:p w14:paraId="05C4B27A"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4,76</w:t>
            </w:r>
          </w:p>
        </w:tc>
        <w:tc>
          <w:tcPr>
            <w:tcW w:w="1219" w:type="dxa"/>
            <w:vAlign w:val="center"/>
          </w:tcPr>
          <w:p w14:paraId="65FFAB30"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2.856,00</w:t>
            </w:r>
          </w:p>
        </w:tc>
      </w:tr>
      <w:tr w:rsidR="007E7C20" w:rsidRPr="00801A20" w14:paraId="40F8EB84" w14:textId="77777777" w:rsidTr="00210B5B">
        <w:trPr>
          <w:trHeight w:val="450"/>
          <w:jc w:val="center"/>
        </w:trPr>
        <w:tc>
          <w:tcPr>
            <w:tcW w:w="407" w:type="dxa"/>
            <w:shd w:val="clear" w:color="auto" w:fill="auto"/>
            <w:vAlign w:val="center"/>
          </w:tcPr>
          <w:p w14:paraId="5BF71E2C"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309</w:t>
            </w:r>
          </w:p>
        </w:tc>
        <w:tc>
          <w:tcPr>
            <w:tcW w:w="852" w:type="dxa"/>
            <w:shd w:val="clear" w:color="auto" w:fill="auto"/>
            <w:noWrap/>
            <w:vAlign w:val="center"/>
          </w:tcPr>
          <w:p w14:paraId="324D672F"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357880</w:t>
            </w:r>
          </w:p>
        </w:tc>
        <w:tc>
          <w:tcPr>
            <w:tcW w:w="719" w:type="dxa"/>
            <w:shd w:val="clear" w:color="auto" w:fill="auto"/>
            <w:vAlign w:val="center"/>
          </w:tcPr>
          <w:p w14:paraId="5E7C50D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tcPr>
          <w:p w14:paraId="6235142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2952044A"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Solução de glicose a 5% (soro glicosado), 500 ml, estéril, acondicionada em bolsa plástica de polipropileno, provido de bico dosador com tampinha estéril. Sistema fechado.</w:t>
            </w:r>
          </w:p>
        </w:tc>
        <w:tc>
          <w:tcPr>
            <w:tcW w:w="968" w:type="dxa"/>
            <w:vAlign w:val="center"/>
          </w:tcPr>
          <w:p w14:paraId="4A7B5D9A"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5,35</w:t>
            </w:r>
          </w:p>
        </w:tc>
        <w:tc>
          <w:tcPr>
            <w:tcW w:w="1219" w:type="dxa"/>
            <w:vAlign w:val="center"/>
          </w:tcPr>
          <w:p w14:paraId="79C2CB29"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5.350,00</w:t>
            </w:r>
          </w:p>
        </w:tc>
      </w:tr>
      <w:tr w:rsidR="007E7C20" w:rsidRPr="00801A20" w14:paraId="20C487FB" w14:textId="77777777" w:rsidTr="00210B5B">
        <w:trPr>
          <w:trHeight w:val="450"/>
          <w:jc w:val="center"/>
        </w:trPr>
        <w:tc>
          <w:tcPr>
            <w:tcW w:w="407" w:type="dxa"/>
            <w:shd w:val="clear" w:color="auto" w:fill="auto"/>
            <w:vAlign w:val="center"/>
          </w:tcPr>
          <w:p w14:paraId="286FF81A" w14:textId="77777777" w:rsidR="007E7C20" w:rsidRPr="0002141C" w:rsidRDefault="007E7C20" w:rsidP="00210B5B">
            <w:pPr>
              <w:rPr>
                <w:rFonts w:ascii="Arial" w:hAnsi="Arial" w:cs="Arial"/>
                <w:sz w:val="16"/>
                <w:szCs w:val="16"/>
                <w:lang w:eastAsia="pt-BR"/>
              </w:rPr>
            </w:pPr>
            <w:r w:rsidRPr="0002141C">
              <w:rPr>
                <w:rFonts w:ascii="Arial" w:hAnsi="Arial" w:cs="Arial"/>
                <w:sz w:val="16"/>
                <w:szCs w:val="16"/>
                <w:lang w:eastAsia="pt-BR"/>
              </w:rPr>
              <w:t>310</w:t>
            </w:r>
          </w:p>
        </w:tc>
        <w:tc>
          <w:tcPr>
            <w:tcW w:w="852" w:type="dxa"/>
            <w:shd w:val="clear" w:color="auto" w:fill="auto"/>
            <w:noWrap/>
            <w:vAlign w:val="center"/>
          </w:tcPr>
          <w:p w14:paraId="6A8DCC6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303292</w:t>
            </w:r>
          </w:p>
        </w:tc>
        <w:tc>
          <w:tcPr>
            <w:tcW w:w="719" w:type="dxa"/>
            <w:shd w:val="clear" w:color="auto" w:fill="auto"/>
            <w:vAlign w:val="center"/>
          </w:tcPr>
          <w:p w14:paraId="5CE80FF1"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1.300</w:t>
            </w:r>
          </w:p>
        </w:tc>
        <w:tc>
          <w:tcPr>
            <w:tcW w:w="1154" w:type="dxa"/>
            <w:shd w:val="clear" w:color="auto" w:fill="auto"/>
            <w:vAlign w:val="center"/>
          </w:tcPr>
          <w:p w14:paraId="4DB8800B"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3A150AA0"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Soro ringer lactato 500 ml, estéril, acondicionada em bolsa plástica de polipropileno, provido de bico dosador com tampinha estéril. Sistema fechado.</w:t>
            </w:r>
          </w:p>
        </w:tc>
        <w:tc>
          <w:tcPr>
            <w:tcW w:w="968" w:type="dxa"/>
            <w:vAlign w:val="center"/>
          </w:tcPr>
          <w:p w14:paraId="544573CA"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6,32</w:t>
            </w:r>
          </w:p>
        </w:tc>
        <w:tc>
          <w:tcPr>
            <w:tcW w:w="1219" w:type="dxa"/>
            <w:vAlign w:val="center"/>
          </w:tcPr>
          <w:p w14:paraId="0777FA28"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8.216,00</w:t>
            </w:r>
          </w:p>
        </w:tc>
      </w:tr>
      <w:tr w:rsidR="007E7C20" w:rsidRPr="00801A20" w14:paraId="44A42C74" w14:textId="77777777" w:rsidTr="00210B5B">
        <w:trPr>
          <w:trHeight w:val="450"/>
          <w:jc w:val="center"/>
        </w:trPr>
        <w:tc>
          <w:tcPr>
            <w:tcW w:w="407" w:type="dxa"/>
            <w:shd w:val="clear" w:color="auto" w:fill="auto"/>
            <w:vAlign w:val="center"/>
          </w:tcPr>
          <w:p w14:paraId="2EA16B8C" w14:textId="77777777" w:rsidR="007E7C20" w:rsidRPr="0002141C" w:rsidRDefault="007E7C20" w:rsidP="00210B5B">
            <w:pPr>
              <w:rPr>
                <w:rFonts w:ascii="Arial" w:hAnsi="Arial" w:cs="Arial"/>
                <w:sz w:val="16"/>
                <w:szCs w:val="16"/>
                <w:lang w:eastAsia="pt-BR"/>
              </w:rPr>
            </w:pPr>
            <w:r w:rsidRPr="0002141C">
              <w:rPr>
                <w:rFonts w:ascii="Arial" w:hAnsi="Arial" w:cs="Arial"/>
                <w:sz w:val="16"/>
                <w:szCs w:val="16"/>
                <w:lang w:eastAsia="pt-BR"/>
              </w:rPr>
              <w:t>311</w:t>
            </w:r>
          </w:p>
        </w:tc>
        <w:tc>
          <w:tcPr>
            <w:tcW w:w="852" w:type="dxa"/>
            <w:shd w:val="clear" w:color="auto" w:fill="auto"/>
            <w:noWrap/>
            <w:vAlign w:val="center"/>
          </w:tcPr>
          <w:p w14:paraId="01A798A7"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1597FA6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18.750</w:t>
            </w:r>
          </w:p>
        </w:tc>
        <w:tc>
          <w:tcPr>
            <w:tcW w:w="1154" w:type="dxa"/>
            <w:shd w:val="clear" w:color="auto" w:fill="auto"/>
            <w:vAlign w:val="center"/>
          </w:tcPr>
          <w:p w14:paraId="026D78E5"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3CC38866"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ITEM PARA AMPLA CONCORRÊNCIA - Solução fisiológica 0,9% - 100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345490C7"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3,63</w:t>
            </w:r>
          </w:p>
        </w:tc>
        <w:tc>
          <w:tcPr>
            <w:tcW w:w="1219" w:type="dxa"/>
            <w:vAlign w:val="center"/>
          </w:tcPr>
          <w:p w14:paraId="2B4301AE"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R$68.062,50</w:t>
            </w:r>
          </w:p>
        </w:tc>
      </w:tr>
      <w:tr w:rsidR="007E7C20" w:rsidRPr="00801A20" w14:paraId="720C7C32" w14:textId="77777777" w:rsidTr="00210B5B">
        <w:trPr>
          <w:trHeight w:val="450"/>
          <w:jc w:val="center"/>
        </w:trPr>
        <w:tc>
          <w:tcPr>
            <w:tcW w:w="407" w:type="dxa"/>
            <w:shd w:val="clear" w:color="auto" w:fill="auto"/>
            <w:vAlign w:val="center"/>
          </w:tcPr>
          <w:p w14:paraId="694A397A" w14:textId="77777777" w:rsidR="007E7C20" w:rsidRPr="0002141C" w:rsidRDefault="007E7C20" w:rsidP="00210B5B">
            <w:pPr>
              <w:rPr>
                <w:rFonts w:ascii="Arial" w:hAnsi="Arial" w:cs="Arial"/>
                <w:sz w:val="16"/>
                <w:szCs w:val="16"/>
                <w:lang w:eastAsia="pt-BR"/>
              </w:rPr>
            </w:pPr>
            <w:r w:rsidRPr="0002141C">
              <w:rPr>
                <w:rFonts w:ascii="Arial" w:hAnsi="Arial" w:cs="Arial"/>
                <w:sz w:val="16"/>
                <w:szCs w:val="16"/>
                <w:lang w:eastAsia="pt-BR"/>
              </w:rPr>
              <w:t>312</w:t>
            </w:r>
          </w:p>
        </w:tc>
        <w:tc>
          <w:tcPr>
            <w:tcW w:w="852" w:type="dxa"/>
            <w:shd w:val="clear" w:color="auto" w:fill="auto"/>
            <w:noWrap/>
            <w:vAlign w:val="center"/>
          </w:tcPr>
          <w:p w14:paraId="5F8BE74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153415C4"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11.250</w:t>
            </w:r>
          </w:p>
        </w:tc>
        <w:tc>
          <w:tcPr>
            <w:tcW w:w="1154" w:type="dxa"/>
            <w:shd w:val="clear" w:color="auto" w:fill="auto"/>
            <w:vAlign w:val="center"/>
          </w:tcPr>
          <w:p w14:paraId="0A33AF90" w14:textId="77777777" w:rsidR="007E7C20" w:rsidRPr="0002141C" w:rsidRDefault="007E7C20"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7BE2D2FE" w14:textId="77777777" w:rsidR="007E7C20" w:rsidRPr="0002141C" w:rsidRDefault="007E7C20" w:rsidP="00210B5B">
            <w:pPr>
              <w:jc w:val="both"/>
              <w:rPr>
                <w:rFonts w:ascii="Arial" w:hAnsi="Arial" w:cs="Arial"/>
                <w:sz w:val="16"/>
                <w:szCs w:val="16"/>
                <w:lang w:eastAsia="pt-BR"/>
              </w:rPr>
            </w:pPr>
            <w:r w:rsidRPr="0002141C">
              <w:rPr>
                <w:rFonts w:ascii="Arial" w:hAnsi="Arial" w:cs="Arial"/>
                <w:sz w:val="16"/>
                <w:szCs w:val="16"/>
                <w:lang w:eastAsia="pt-BR"/>
              </w:rPr>
              <w:t xml:space="preserve">ITEM PARA AMPLA CONCORRÊNCIA - Solução fisiológica 0,9% 500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47C55681"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          5,84</w:t>
            </w:r>
          </w:p>
        </w:tc>
        <w:tc>
          <w:tcPr>
            <w:tcW w:w="1219" w:type="dxa"/>
            <w:vAlign w:val="center"/>
          </w:tcPr>
          <w:p w14:paraId="789472FE" w14:textId="77777777" w:rsidR="007E7C20" w:rsidRPr="00801A20" w:rsidRDefault="007E7C20" w:rsidP="00210B5B">
            <w:pPr>
              <w:jc w:val="center"/>
              <w:rPr>
                <w:rFonts w:ascii="Arial" w:hAnsi="Arial" w:cs="Arial"/>
                <w:sz w:val="16"/>
                <w:szCs w:val="16"/>
              </w:rPr>
            </w:pPr>
            <w:r w:rsidRPr="00801A20">
              <w:rPr>
                <w:rFonts w:ascii="Arial" w:hAnsi="Arial" w:cs="Arial"/>
                <w:sz w:val="16"/>
                <w:szCs w:val="16"/>
              </w:rPr>
              <w:t>R$65.700,00</w:t>
            </w:r>
          </w:p>
        </w:tc>
      </w:tr>
      <w:tr w:rsidR="007E7C20" w:rsidRPr="0002141C" w14:paraId="2313D84D" w14:textId="77777777" w:rsidTr="00210B5B">
        <w:trPr>
          <w:trHeight w:val="450"/>
          <w:jc w:val="center"/>
        </w:trPr>
        <w:tc>
          <w:tcPr>
            <w:tcW w:w="5888" w:type="dxa"/>
            <w:gridSpan w:val="5"/>
            <w:shd w:val="clear" w:color="auto" w:fill="auto"/>
            <w:vAlign w:val="center"/>
          </w:tcPr>
          <w:p w14:paraId="6405892A" w14:textId="77777777" w:rsidR="007E7C20" w:rsidRPr="0002141C" w:rsidRDefault="007E7C20" w:rsidP="00210B5B">
            <w:pPr>
              <w:jc w:val="both"/>
              <w:rPr>
                <w:rFonts w:ascii="Arial" w:hAnsi="Arial" w:cs="Arial"/>
                <w:b/>
                <w:bCs/>
                <w:sz w:val="16"/>
                <w:szCs w:val="16"/>
                <w:lang w:eastAsia="pt-BR"/>
              </w:rPr>
            </w:pPr>
            <w:r w:rsidRPr="0002141C">
              <w:rPr>
                <w:rFonts w:ascii="Arial" w:hAnsi="Arial" w:cs="Arial"/>
                <w:b/>
                <w:bCs/>
                <w:sz w:val="16"/>
                <w:szCs w:val="16"/>
                <w:lang w:eastAsia="pt-BR"/>
              </w:rPr>
              <w:t>TOTAL</w:t>
            </w:r>
          </w:p>
        </w:tc>
        <w:tc>
          <w:tcPr>
            <w:tcW w:w="2187" w:type="dxa"/>
            <w:gridSpan w:val="2"/>
            <w:vAlign w:val="center"/>
          </w:tcPr>
          <w:p w14:paraId="436C0BF7" w14:textId="77777777" w:rsidR="007E7C20" w:rsidRPr="0002141C" w:rsidRDefault="007E7C20" w:rsidP="00210B5B">
            <w:pPr>
              <w:jc w:val="center"/>
              <w:rPr>
                <w:rFonts w:ascii="Arial" w:hAnsi="Arial" w:cs="Arial"/>
                <w:b/>
                <w:bCs/>
                <w:sz w:val="16"/>
                <w:szCs w:val="16"/>
              </w:rPr>
            </w:pPr>
            <w:r w:rsidRPr="00801A20">
              <w:rPr>
                <w:rFonts w:ascii="Arial" w:hAnsi="Arial" w:cs="Arial"/>
                <w:b/>
                <w:bCs/>
                <w:sz w:val="16"/>
                <w:szCs w:val="16"/>
              </w:rPr>
              <w:t>R$1.502.798,56</w:t>
            </w:r>
          </w:p>
        </w:tc>
      </w:tr>
      <w:bookmarkEnd w:id="2"/>
    </w:tbl>
    <w:p w14:paraId="0391A31D" w14:textId="052B42A4" w:rsidR="007E7C20" w:rsidRDefault="007E7C20" w:rsidP="008C279D">
      <w:pPr>
        <w:pStyle w:val="WW-Corpodetexto3"/>
        <w:tabs>
          <w:tab w:val="num" w:pos="576"/>
          <w:tab w:val="left" w:pos="9923"/>
        </w:tabs>
        <w:ind w:left="426" w:right="606" w:hanging="9"/>
        <w:rPr>
          <w:rFonts w:ascii="Arial" w:hAnsi="Arial" w:cs="Arial"/>
          <w:b/>
          <w:bCs/>
          <w:sz w:val="20"/>
        </w:rPr>
      </w:pPr>
    </w:p>
    <w:p w14:paraId="76CF2E19" w14:textId="77777777" w:rsidR="00150BAE" w:rsidRPr="00150BAE" w:rsidRDefault="0027743F" w:rsidP="007361B2">
      <w:pPr>
        <w:ind w:left="142"/>
        <w:jc w:val="both"/>
        <w:rPr>
          <w:rFonts w:ascii="Arial" w:hAnsi="Arial" w:cs="Arial"/>
          <w:sz w:val="20"/>
          <w:szCs w:val="20"/>
        </w:rPr>
      </w:pPr>
      <w:r w:rsidRPr="00CD395C">
        <w:rPr>
          <w:b/>
          <w:bCs/>
        </w:rPr>
        <w:t xml:space="preserve">2.1. </w:t>
      </w:r>
      <w:r w:rsidR="00783E29" w:rsidRPr="00150BAE">
        <w:rPr>
          <w:rFonts w:ascii="Arial" w:hAnsi="Arial" w:cs="Arial"/>
          <w:sz w:val="20"/>
          <w:szCs w:val="20"/>
        </w:rPr>
        <w:t>Registro de preços</w:t>
      </w:r>
      <w:r w:rsidR="00150BAE" w:rsidRPr="00150BAE">
        <w:rPr>
          <w:rFonts w:ascii="Arial" w:hAnsi="Arial" w:cs="Arial"/>
          <w:sz w:val="20"/>
          <w:szCs w:val="20"/>
        </w:rPr>
        <w:t xml:space="preserve"> para futura contratação de pessoa jurídica para aquisição </w:t>
      </w:r>
      <w:r w:rsidR="00150BAE" w:rsidRPr="00150BAE">
        <w:rPr>
          <w:rFonts w:ascii="Arial" w:hAnsi="Arial" w:cs="Arial"/>
          <w:spacing w:val="1"/>
          <w:sz w:val="20"/>
          <w:szCs w:val="20"/>
          <w:u w:val="single"/>
        </w:rPr>
        <w:t>parcelada</w:t>
      </w:r>
      <w:r w:rsidR="00150BAE" w:rsidRPr="00150BAE">
        <w:rPr>
          <w:rFonts w:ascii="Arial" w:hAnsi="Arial" w:cs="Arial"/>
          <w:spacing w:val="1"/>
          <w:sz w:val="20"/>
          <w:szCs w:val="20"/>
        </w:rPr>
        <w:t xml:space="preserve"> de materiais médicos hospitalares, materiais de fonoaudiologia, materiais para central de esterilização, soluções de infusões endovenosas e equipamentos, para atender a Secretária Municipal de Saúde</w:t>
      </w:r>
      <w:r w:rsidR="00783E29" w:rsidRPr="00150BAE">
        <w:rPr>
          <w:rFonts w:ascii="Arial" w:hAnsi="Arial" w:cs="Arial"/>
          <w:sz w:val="20"/>
          <w:szCs w:val="20"/>
        </w:rPr>
        <w:t>.</w:t>
      </w:r>
    </w:p>
    <w:p w14:paraId="7F4B0E13" w14:textId="55D17D6A" w:rsidR="008C279D" w:rsidRPr="00CD395C" w:rsidRDefault="0027743F" w:rsidP="007361B2">
      <w:pPr>
        <w:ind w:left="142"/>
        <w:jc w:val="both"/>
        <w:rPr>
          <w:rFonts w:ascii="Arial" w:hAnsi="Arial" w:cs="Arial"/>
          <w:b/>
          <w:bCs/>
          <w:sz w:val="20"/>
        </w:rPr>
      </w:pPr>
      <w:r w:rsidRPr="00CD395C">
        <w:rPr>
          <w:rFonts w:ascii="Arial" w:hAnsi="Arial" w:cs="Arial"/>
          <w:b/>
          <w:sz w:val="20"/>
        </w:rPr>
        <w:t xml:space="preserve">2.2. </w:t>
      </w:r>
      <w:r w:rsidRPr="00CD395C">
        <w:rPr>
          <w:rFonts w:ascii="Arial" w:hAnsi="Arial" w:cs="Arial"/>
          <w:sz w:val="20"/>
        </w:rPr>
        <w:t xml:space="preserve">Os proponentes deverão apresentar cotação </w:t>
      </w:r>
      <w:r w:rsidR="000F3FD6" w:rsidRPr="00CD395C">
        <w:rPr>
          <w:rFonts w:ascii="Arial" w:hAnsi="Arial" w:cs="Arial"/>
          <w:b/>
          <w:bCs/>
          <w:sz w:val="20"/>
        </w:rPr>
        <w:t>M</w:t>
      </w:r>
      <w:r w:rsidRPr="00CD395C">
        <w:rPr>
          <w:rFonts w:ascii="Arial" w:hAnsi="Arial" w:cs="Arial"/>
          <w:b/>
          <w:bCs/>
          <w:sz w:val="20"/>
        </w:rPr>
        <w:t xml:space="preserve">enor </w:t>
      </w:r>
      <w:r w:rsidR="000F3FD6" w:rsidRPr="00CD395C">
        <w:rPr>
          <w:rFonts w:ascii="Arial" w:hAnsi="Arial" w:cs="Arial"/>
          <w:b/>
          <w:bCs/>
          <w:sz w:val="20"/>
        </w:rPr>
        <w:t>P</w:t>
      </w:r>
      <w:r w:rsidRPr="00CD395C">
        <w:rPr>
          <w:rFonts w:ascii="Arial" w:hAnsi="Arial" w:cs="Arial"/>
          <w:b/>
          <w:bCs/>
          <w:sz w:val="20"/>
        </w:rPr>
        <w:t>reço Po</w:t>
      </w:r>
      <w:r w:rsidR="008C279D" w:rsidRPr="00CD395C">
        <w:rPr>
          <w:rFonts w:ascii="Arial" w:hAnsi="Arial" w:cs="Arial"/>
          <w:b/>
          <w:bCs/>
          <w:sz w:val="20"/>
        </w:rPr>
        <w:t>r</w:t>
      </w:r>
      <w:r w:rsidR="00150BAE">
        <w:rPr>
          <w:rFonts w:ascii="Arial" w:hAnsi="Arial" w:cs="Arial"/>
          <w:b/>
          <w:bCs/>
          <w:sz w:val="20"/>
        </w:rPr>
        <w:t xml:space="preserve"> Item</w:t>
      </w:r>
      <w:r w:rsidRPr="00CD395C">
        <w:rPr>
          <w:rFonts w:ascii="Arial" w:hAnsi="Arial" w:cs="Arial"/>
          <w:b/>
          <w:bCs/>
          <w:sz w:val="20"/>
        </w:rPr>
        <w:t>.</w:t>
      </w:r>
    </w:p>
    <w:p w14:paraId="69F28440" w14:textId="60C53963" w:rsidR="000F3FD6" w:rsidRDefault="008C279D" w:rsidP="00D62524">
      <w:pPr>
        <w:pStyle w:val="WW-Corpodetexto3"/>
        <w:tabs>
          <w:tab w:val="num" w:pos="576"/>
          <w:tab w:val="left" w:pos="9923"/>
        </w:tabs>
        <w:ind w:right="606"/>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202</w:t>
      </w:r>
      <w:r w:rsidR="006D6847">
        <w:rPr>
          <w:rFonts w:ascii="Arial" w:hAnsi="Arial" w:cs="Arial"/>
          <w:sz w:val="20"/>
        </w:rPr>
        <w:t>5</w:t>
      </w:r>
      <w:r w:rsidR="00DC2E6C">
        <w:rPr>
          <w:rFonts w:ascii="Arial" w:hAnsi="Arial" w:cs="Arial"/>
          <w:sz w:val="20"/>
        </w:rPr>
        <w:t>. Abaixo descritas:</w:t>
      </w:r>
    </w:p>
    <w:tbl>
      <w:tblPr>
        <w:tblW w:w="9912" w:type="dxa"/>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93"/>
        <w:gridCol w:w="1417"/>
        <w:gridCol w:w="3865"/>
        <w:gridCol w:w="756"/>
        <w:gridCol w:w="2681"/>
      </w:tblGrid>
      <w:tr w:rsidR="00150BAE" w:rsidRPr="00953365" w14:paraId="2011E22A" w14:textId="77777777" w:rsidTr="00AC2250">
        <w:trPr>
          <w:trHeight w:val="312"/>
        </w:trPr>
        <w:tc>
          <w:tcPr>
            <w:tcW w:w="1193" w:type="dxa"/>
            <w:tcBorders>
              <w:top w:val="nil"/>
              <w:left w:val="nil"/>
              <w:bottom w:val="nil"/>
              <w:right w:val="nil"/>
            </w:tcBorders>
            <w:shd w:val="clear" w:color="auto" w:fill="000000"/>
          </w:tcPr>
          <w:p w14:paraId="76B8FE69" w14:textId="18A555C8" w:rsidR="00150BAE" w:rsidRPr="00953365" w:rsidRDefault="00150BAE" w:rsidP="00AC2250">
            <w:pPr>
              <w:pStyle w:val="TableParagraph"/>
              <w:rPr>
                <w:b/>
                <w:sz w:val="20"/>
                <w:szCs w:val="20"/>
              </w:rPr>
            </w:pPr>
            <w:r w:rsidRPr="00953365">
              <w:rPr>
                <w:noProof/>
                <w:sz w:val="20"/>
                <w:szCs w:val="20"/>
              </w:rPr>
              <w:lastRenderedPageBreak/>
              <mc:AlternateContent>
                <mc:Choice Requires="wpg">
                  <w:drawing>
                    <wp:anchor distT="0" distB="0" distL="0" distR="0" simplePos="0" relativeHeight="251687936" behindDoc="1" locked="0" layoutInCell="1" allowOverlap="1" wp14:anchorId="1D1CD8E1" wp14:editId="73517FEB">
                      <wp:simplePos x="0" y="0"/>
                      <wp:positionH relativeFrom="column">
                        <wp:posOffset>-4445</wp:posOffset>
                      </wp:positionH>
                      <wp:positionV relativeFrom="paragraph">
                        <wp:posOffset>0</wp:posOffset>
                      </wp:positionV>
                      <wp:extent cx="6294120" cy="198120"/>
                      <wp:effectExtent l="0" t="0" r="0" b="0"/>
                      <wp:wrapNone/>
                      <wp:docPr id="2" name="Agrupar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4120" cy="198120"/>
                                <a:chOff x="0" y="0"/>
                                <a:chExt cx="6294120" cy="198120"/>
                              </a:xfrm>
                            </wpg:grpSpPr>
                            <wps:wsp>
                              <wps:cNvPr id="3" name="Graphic 7"/>
                              <wps:cNvSpPr/>
                              <wps:spPr>
                                <a:xfrm>
                                  <a:off x="0" y="0"/>
                                  <a:ext cx="6294120" cy="198120"/>
                                </a:xfrm>
                                <a:custGeom>
                                  <a:avLst/>
                                  <a:gdLst/>
                                  <a:ahLst/>
                                  <a:cxnLst/>
                                  <a:rect l="l" t="t" r="r" b="b"/>
                                  <a:pathLst>
                                    <a:path w="6294120" h="198120">
                                      <a:moveTo>
                                        <a:pt x="6294120" y="0"/>
                                      </a:moveTo>
                                      <a:lnTo>
                                        <a:pt x="4591812" y="0"/>
                                      </a:lnTo>
                                      <a:lnTo>
                                        <a:pt x="4591812" y="9144"/>
                                      </a:lnTo>
                                      <a:lnTo>
                                        <a:pt x="4591812" y="188976"/>
                                      </a:lnTo>
                                      <a:lnTo>
                                        <a:pt x="4591799" y="9144"/>
                                      </a:lnTo>
                                      <a:lnTo>
                                        <a:pt x="4591812" y="0"/>
                                      </a:lnTo>
                                      <a:lnTo>
                                        <a:pt x="4111752" y="0"/>
                                      </a:lnTo>
                                      <a:lnTo>
                                        <a:pt x="4111752" y="9144"/>
                                      </a:lnTo>
                                      <a:lnTo>
                                        <a:pt x="4111752" y="188976"/>
                                      </a:lnTo>
                                      <a:lnTo>
                                        <a:pt x="4111739" y="9144"/>
                                      </a:lnTo>
                                      <a:lnTo>
                                        <a:pt x="4111752" y="0"/>
                                      </a:lnTo>
                                      <a:lnTo>
                                        <a:pt x="0" y="0"/>
                                      </a:lnTo>
                                      <a:lnTo>
                                        <a:pt x="0" y="9144"/>
                                      </a:lnTo>
                                      <a:lnTo>
                                        <a:pt x="9144" y="9144"/>
                                      </a:lnTo>
                                      <a:lnTo>
                                        <a:pt x="9144" y="188976"/>
                                      </a:lnTo>
                                      <a:lnTo>
                                        <a:pt x="0" y="188976"/>
                                      </a:lnTo>
                                      <a:lnTo>
                                        <a:pt x="0" y="198120"/>
                                      </a:lnTo>
                                      <a:lnTo>
                                        <a:pt x="6294120" y="198120"/>
                                      </a:lnTo>
                                      <a:lnTo>
                                        <a:pt x="6294120" y="188976"/>
                                      </a:lnTo>
                                      <a:lnTo>
                                        <a:pt x="6294120" y="9144"/>
                                      </a:lnTo>
                                      <a:lnTo>
                                        <a:pt x="6294120"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A9CBCCF" id="Agrupar 2" o:spid="_x0000_s1026" style="position:absolute;margin-left:-.35pt;margin-top:0;width:495.6pt;height:15.6pt;z-index:-251628544;mso-wrap-distance-left:0;mso-wrap-distance-right:0" coordsize="62941,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">
                      <v:shape id="Graphic 7" o:spid="_x0000_s1027" style="position:absolute;width:62941;height:1981;visibility:visible;mso-wrap-style:square;v-text-anchor:top" coordsize="629412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" path="m6294120,l4591812,r,9144l4591812,188976r-13,-179832l4591812,,4111752,r,9144l4111752,188976r-13,-179832l4111752,,,,,9144r9144,l9144,188976r-9144,l,198120r6294120,l6294120,188976r,-179832l6294120,xe" fillcolor="black" stroked="f">
                        <v:path arrowok="t"/>
                      </v:shape>
                    </v:group>
                  </w:pict>
                </mc:Fallback>
              </mc:AlternateContent>
            </w:r>
            <w:r w:rsidRPr="00953365">
              <w:rPr>
                <w:b/>
                <w:color w:val="FFFFFF"/>
                <w:spacing w:val="-2"/>
                <w:sz w:val="20"/>
                <w:szCs w:val="20"/>
              </w:rPr>
              <w:t>Dotação</w:t>
            </w:r>
          </w:p>
        </w:tc>
        <w:tc>
          <w:tcPr>
            <w:tcW w:w="1417" w:type="dxa"/>
            <w:tcBorders>
              <w:top w:val="nil"/>
              <w:left w:val="nil"/>
              <w:bottom w:val="nil"/>
              <w:right w:val="nil"/>
            </w:tcBorders>
            <w:shd w:val="clear" w:color="auto" w:fill="000000"/>
          </w:tcPr>
          <w:p w14:paraId="3204F7B5" w14:textId="77777777" w:rsidR="00150BAE" w:rsidRPr="00953365" w:rsidRDefault="00150BAE" w:rsidP="00AC2250">
            <w:pPr>
              <w:pStyle w:val="TableParagraph"/>
              <w:rPr>
                <w:b/>
                <w:sz w:val="20"/>
                <w:szCs w:val="20"/>
              </w:rPr>
            </w:pPr>
            <w:r w:rsidRPr="00953365">
              <w:rPr>
                <w:b/>
                <w:color w:val="FFFFFF"/>
                <w:spacing w:val="-2"/>
                <w:sz w:val="20"/>
                <w:szCs w:val="20"/>
              </w:rPr>
              <w:t>Elemento</w:t>
            </w:r>
          </w:p>
        </w:tc>
        <w:tc>
          <w:tcPr>
            <w:tcW w:w="3865" w:type="dxa"/>
            <w:tcBorders>
              <w:top w:val="nil"/>
              <w:left w:val="nil"/>
              <w:bottom w:val="nil"/>
              <w:right w:val="nil"/>
            </w:tcBorders>
            <w:shd w:val="clear" w:color="auto" w:fill="000000"/>
          </w:tcPr>
          <w:p w14:paraId="039FB472" w14:textId="77777777" w:rsidR="00150BAE" w:rsidRPr="00953365" w:rsidRDefault="00150BAE" w:rsidP="00AC2250">
            <w:pPr>
              <w:pStyle w:val="TableParagraph"/>
              <w:rPr>
                <w:b/>
                <w:sz w:val="20"/>
                <w:szCs w:val="20"/>
              </w:rPr>
            </w:pPr>
            <w:r w:rsidRPr="00953365">
              <w:rPr>
                <w:b/>
                <w:color w:val="FFFFFF"/>
                <w:spacing w:val="-2"/>
                <w:sz w:val="20"/>
                <w:szCs w:val="20"/>
              </w:rPr>
              <w:t>Descrição</w:t>
            </w:r>
          </w:p>
        </w:tc>
        <w:tc>
          <w:tcPr>
            <w:tcW w:w="756" w:type="dxa"/>
            <w:tcBorders>
              <w:top w:val="nil"/>
              <w:left w:val="nil"/>
              <w:bottom w:val="nil"/>
              <w:right w:val="nil"/>
            </w:tcBorders>
            <w:shd w:val="clear" w:color="auto" w:fill="000000"/>
          </w:tcPr>
          <w:p w14:paraId="20DA3D27" w14:textId="77777777" w:rsidR="00150BAE" w:rsidRPr="00953365" w:rsidRDefault="00150BAE" w:rsidP="00AC2250">
            <w:pPr>
              <w:pStyle w:val="TableParagraph"/>
              <w:rPr>
                <w:b/>
                <w:sz w:val="20"/>
                <w:szCs w:val="20"/>
              </w:rPr>
            </w:pPr>
            <w:r w:rsidRPr="00953365">
              <w:rPr>
                <w:b/>
                <w:color w:val="FFFFFF"/>
                <w:spacing w:val="-2"/>
                <w:sz w:val="20"/>
                <w:szCs w:val="20"/>
              </w:rPr>
              <w:t>Fonte</w:t>
            </w:r>
          </w:p>
        </w:tc>
        <w:tc>
          <w:tcPr>
            <w:tcW w:w="2681" w:type="dxa"/>
            <w:tcBorders>
              <w:top w:val="nil"/>
              <w:left w:val="nil"/>
              <w:bottom w:val="nil"/>
            </w:tcBorders>
            <w:shd w:val="clear" w:color="auto" w:fill="000000"/>
          </w:tcPr>
          <w:p w14:paraId="6F68BC6F" w14:textId="77777777" w:rsidR="00150BAE" w:rsidRPr="00953365" w:rsidRDefault="00150BAE" w:rsidP="00AC2250">
            <w:pPr>
              <w:pStyle w:val="TableParagraph"/>
              <w:rPr>
                <w:b/>
                <w:sz w:val="20"/>
                <w:szCs w:val="20"/>
              </w:rPr>
            </w:pPr>
            <w:r w:rsidRPr="00953365">
              <w:rPr>
                <w:b/>
                <w:color w:val="FFFFFF"/>
                <w:spacing w:val="-2"/>
                <w:sz w:val="20"/>
                <w:szCs w:val="20"/>
              </w:rPr>
              <w:t>Descrição</w:t>
            </w:r>
          </w:p>
        </w:tc>
      </w:tr>
      <w:tr w:rsidR="00150BAE" w:rsidRPr="00953365" w14:paraId="1BF0AFC3" w14:textId="77777777" w:rsidTr="00AC2250">
        <w:trPr>
          <w:trHeight w:val="282"/>
        </w:trPr>
        <w:tc>
          <w:tcPr>
            <w:tcW w:w="1193" w:type="dxa"/>
            <w:tcBorders>
              <w:top w:val="nil"/>
            </w:tcBorders>
            <w:shd w:val="clear" w:color="auto" w:fill="auto"/>
          </w:tcPr>
          <w:p w14:paraId="691E3834" w14:textId="77777777" w:rsidR="00150BAE" w:rsidRPr="00953365" w:rsidRDefault="00150BAE" w:rsidP="00AC2250">
            <w:pPr>
              <w:pStyle w:val="TableParagraph"/>
              <w:rPr>
                <w:sz w:val="20"/>
                <w:szCs w:val="20"/>
              </w:rPr>
            </w:pPr>
            <w:r w:rsidRPr="00953365">
              <w:rPr>
                <w:spacing w:val="-5"/>
                <w:sz w:val="20"/>
                <w:szCs w:val="20"/>
              </w:rPr>
              <w:t>136</w:t>
            </w:r>
          </w:p>
        </w:tc>
        <w:tc>
          <w:tcPr>
            <w:tcW w:w="1417" w:type="dxa"/>
            <w:tcBorders>
              <w:top w:val="nil"/>
            </w:tcBorders>
            <w:shd w:val="clear" w:color="auto" w:fill="auto"/>
          </w:tcPr>
          <w:p w14:paraId="475EFFA7"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tcBorders>
              <w:top w:val="nil"/>
            </w:tcBorders>
            <w:shd w:val="clear" w:color="auto" w:fill="auto"/>
          </w:tcPr>
          <w:p w14:paraId="22827E90"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tcBorders>
              <w:top w:val="nil"/>
            </w:tcBorders>
            <w:shd w:val="clear" w:color="auto" w:fill="auto"/>
          </w:tcPr>
          <w:p w14:paraId="033E2C70" w14:textId="77777777" w:rsidR="00150BAE" w:rsidRPr="00953365" w:rsidRDefault="00150BAE" w:rsidP="00AC2250">
            <w:pPr>
              <w:pStyle w:val="TableParagraph"/>
              <w:rPr>
                <w:sz w:val="20"/>
                <w:szCs w:val="20"/>
              </w:rPr>
            </w:pPr>
            <w:r w:rsidRPr="00953365">
              <w:rPr>
                <w:spacing w:val="-4"/>
                <w:sz w:val="20"/>
                <w:szCs w:val="20"/>
              </w:rPr>
              <w:t>0303</w:t>
            </w:r>
          </w:p>
        </w:tc>
        <w:tc>
          <w:tcPr>
            <w:tcW w:w="2681" w:type="dxa"/>
            <w:tcBorders>
              <w:top w:val="nil"/>
            </w:tcBorders>
            <w:shd w:val="clear" w:color="auto" w:fill="auto"/>
          </w:tcPr>
          <w:p w14:paraId="033B7B2A"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718303B0" w14:textId="77777777" w:rsidTr="00AC2250">
        <w:trPr>
          <w:trHeight w:val="282"/>
        </w:trPr>
        <w:tc>
          <w:tcPr>
            <w:tcW w:w="1193" w:type="dxa"/>
            <w:shd w:val="clear" w:color="auto" w:fill="auto"/>
          </w:tcPr>
          <w:p w14:paraId="7B938A79" w14:textId="77777777" w:rsidR="00150BAE" w:rsidRPr="00953365" w:rsidRDefault="00150BAE" w:rsidP="00AC2250">
            <w:pPr>
              <w:pStyle w:val="TableParagraph"/>
              <w:rPr>
                <w:sz w:val="20"/>
                <w:szCs w:val="20"/>
              </w:rPr>
            </w:pPr>
            <w:r w:rsidRPr="00953365">
              <w:rPr>
                <w:spacing w:val="-5"/>
                <w:sz w:val="20"/>
                <w:szCs w:val="20"/>
              </w:rPr>
              <w:t>145</w:t>
            </w:r>
          </w:p>
        </w:tc>
        <w:tc>
          <w:tcPr>
            <w:tcW w:w="1417" w:type="dxa"/>
            <w:shd w:val="clear" w:color="auto" w:fill="auto"/>
          </w:tcPr>
          <w:p w14:paraId="663436D2"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7C2801A8"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25D49566"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67743E32"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14E6EB68" w14:textId="77777777" w:rsidTr="00AC2250">
        <w:trPr>
          <w:trHeight w:val="282"/>
        </w:trPr>
        <w:tc>
          <w:tcPr>
            <w:tcW w:w="1193" w:type="dxa"/>
            <w:shd w:val="clear" w:color="auto" w:fill="auto"/>
          </w:tcPr>
          <w:p w14:paraId="4A317CFC" w14:textId="77777777" w:rsidR="00150BAE" w:rsidRPr="00953365" w:rsidRDefault="00150BAE" w:rsidP="00AC2250">
            <w:pPr>
              <w:pStyle w:val="TableParagraph"/>
              <w:rPr>
                <w:sz w:val="20"/>
                <w:szCs w:val="20"/>
              </w:rPr>
            </w:pPr>
            <w:r w:rsidRPr="00953365">
              <w:rPr>
                <w:spacing w:val="-5"/>
                <w:sz w:val="20"/>
                <w:szCs w:val="20"/>
              </w:rPr>
              <w:t>213</w:t>
            </w:r>
          </w:p>
        </w:tc>
        <w:tc>
          <w:tcPr>
            <w:tcW w:w="1417" w:type="dxa"/>
            <w:shd w:val="clear" w:color="auto" w:fill="auto"/>
          </w:tcPr>
          <w:p w14:paraId="6794A7BC"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4CF3CF7B"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406B8903"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7873FE12"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372A5A37" w14:textId="77777777" w:rsidTr="00AC2250">
        <w:trPr>
          <w:trHeight w:val="282"/>
        </w:trPr>
        <w:tc>
          <w:tcPr>
            <w:tcW w:w="1193" w:type="dxa"/>
            <w:shd w:val="clear" w:color="auto" w:fill="auto"/>
          </w:tcPr>
          <w:p w14:paraId="79E1B9C9" w14:textId="77777777" w:rsidR="00150BAE" w:rsidRPr="00953365" w:rsidRDefault="00150BAE" w:rsidP="00AC2250">
            <w:pPr>
              <w:pStyle w:val="TableParagraph"/>
              <w:rPr>
                <w:sz w:val="20"/>
                <w:szCs w:val="20"/>
              </w:rPr>
            </w:pPr>
            <w:r w:rsidRPr="00953365">
              <w:rPr>
                <w:spacing w:val="-5"/>
                <w:sz w:val="20"/>
                <w:szCs w:val="20"/>
              </w:rPr>
              <w:t>230</w:t>
            </w:r>
          </w:p>
        </w:tc>
        <w:tc>
          <w:tcPr>
            <w:tcW w:w="1417" w:type="dxa"/>
            <w:shd w:val="clear" w:color="auto" w:fill="auto"/>
          </w:tcPr>
          <w:p w14:paraId="63A15F62"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40D52D1C"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4D306456"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548616ED"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75145F88" w14:textId="77777777" w:rsidTr="00AC2250">
        <w:trPr>
          <w:trHeight w:val="285"/>
        </w:trPr>
        <w:tc>
          <w:tcPr>
            <w:tcW w:w="1193" w:type="dxa"/>
            <w:shd w:val="clear" w:color="auto" w:fill="auto"/>
          </w:tcPr>
          <w:p w14:paraId="6ED3BAD5" w14:textId="77777777" w:rsidR="00150BAE" w:rsidRPr="00953365" w:rsidRDefault="00150BAE" w:rsidP="00AC2250">
            <w:pPr>
              <w:pStyle w:val="TableParagraph"/>
              <w:rPr>
                <w:sz w:val="20"/>
                <w:szCs w:val="20"/>
              </w:rPr>
            </w:pPr>
            <w:r w:rsidRPr="00953365">
              <w:rPr>
                <w:spacing w:val="-5"/>
                <w:sz w:val="20"/>
                <w:szCs w:val="20"/>
              </w:rPr>
              <w:t>238</w:t>
            </w:r>
          </w:p>
        </w:tc>
        <w:tc>
          <w:tcPr>
            <w:tcW w:w="1417" w:type="dxa"/>
            <w:shd w:val="clear" w:color="auto" w:fill="auto"/>
          </w:tcPr>
          <w:p w14:paraId="4BB368D3"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3CC952C6"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127953E5"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53942320"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40B75D92" w14:textId="77777777" w:rsidTr="00AC2250">
        <w:trPr>
          <w:trHeight w:val="282"/>
        </w:trPr>
        <w:tc>
          <w:tcPr>
            <w:tcW w:w="1193" w:type="dxa"/>
            <w:shd w:val="clear" w:color="auto" w:fill="auto"/>
          </w:tcPr>
          <w:p w14:paraId="29A1ED9A" w14:textId="77777777" w:rsidR="00150BAE" w:rsidRPr="00953365" w:rsidRDefault="00150BAE" w:rsidP="00AC2250">
            <w:pPr>
              <w:pStyle w:val="TableParagraph"/>
              <w:rPr>
                <w:sz w:val="20"/>
                <w:szCs w:val="20"/>
              </w:rPr>
            </w:pPr>
            <w:r w:rsidRPr="00953365">
              <w:rPr>
                <w:spacing w:val="-5"/>
                <w:sz w:val="20"/>
                <w:szCs w:val="20"/>
              </w:rPr>
              <w:t>140</w:t>
            </w:r>
          </w:p>
        </w:tc>
        <w:tc>
          <w:tcPr>
            <w:tcW w:w="1417" w:type="dxa"/>
            <w:shd w:val="clear" w:color="auto" w:fill="auto"/>
          </w:tcPr>
          <w:p w14:paraId="4424F6E6"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5920BA1B"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579094DE"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60ABFA8A"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351628FA" w14:textId="77777777" w:rsidTr="00AC2250">
        <w:trPr>
          <w:trHeight w:val="285"/>
        </w:trPr>
        <w:tc>
          <w:tcPr>
            <w:tcW w:w="1193" w:type="dxa"/>
            <w:shd w:val="clear" w:color="auto" w:fill="auto"/>
          </w:tcPr>
          <w:p w14:paraId="558D70EC" w14:textId="77777777" w:rsidR="00150BAE" w:rsidRPr="00953365" w:rsidRDefault="00150BAE" w:rsidP="00AC2250">
            <w:pPr>
              <w:pStyle w:val="TableParagraph"/>
              <w:rPr>
                <w:sz w:val="20"/>
                <w:szCs w:val="20"/>
              </w:rPr>
            </w:pPr>
            <w:r w:rsidRPr="00953365">
              <w:rPr>
                <w:spacing w:val="-5"/>
                <w:sz w:val="20"/>
                <w:szCs w:val="20"/>
              </w:rPr>
              <w:t>148</w:t>
            </w:r>
          </w:p>
        </w:tc>
        <w:tc>
          <w:tcPr>
            <w:tcW w:w="1417" w:type="dxa"/>
            <w:shd w:val="clear" w:color="auto" w:fill="auto"/>
          </w:tcPr>
          <w:p w14:paraId="2E31E122"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4A968F32"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0D0053B3"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6097A808"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16F3E89B" w14:textId="77777777" w:rsidTr="00AC2250">
        <w:trPr>
          <w:trHeight w:val="282"/>
        </w:trPr>
        <w:tc>
          <w:tcPr>
            <w:tcW w:w="1193" w:type="dxa"/>
            <w:shd w:val="clear" w:color="auto" w:fill="auto"/>
          </w:tcPr>
          <w:p w14:paraId="2E2ED224" w14:textId="77777777" w:rsidR="00150BAE" w:rsidRPr="00953365" w:rsidRDefault="00150BAE" w:rsidP="00AC2250">
            <w:pPr>
              <w:pStyle w:val="TableParagraph"/>
              <w:rPr>
                <w:sz w:val="20"/>
                <w:szCs w:val="20"/>
              </w:rPr>
            </w:pPr>
            <w:r w:rsidRPr="00953365">
              <w:rPr>
                <w:spacing w:val="-5"/>
                <w:sz w:val="20"/>
                <w:szCs w:val="20"/>
              </w:rPr>
              <w:t>189</w:t>
            </w:r>
          </w:p>
        </w:tc>
        <w:tc>
          <w:tcPr>
            <w:tcW w:w="1417" w:type="dxa"/>
            <w:shd w:val="clear" w:color="auto" w:fill="auto"/>
          </w:tcPr>
          <w:p w14:paraId="55408851"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27BA7214"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36B73D43"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2EB5FE92"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24FFD32E" w14:textId="77777777" w:rsidTr="00AC2250">
        <w:trPr>
          <w:trHeight w:val="282"/>
        </w:trPr>
        <w:tc>
          <w:tcPr>
            <w:tcW w:w="1193" w:type="dxa"/>
            <w:shd w:val="clear" w:color="auto" w:fill="auto"/>
          </w:tcPr>
          <w:p w14:paraId="262F3350" w14:textId="77777777" w:rsidR="00150BAE" w:rsidRPr="00953365" w:rsidRDefault="00150BAE" w:rsidP="00AC2250">
            <w:pPr>
              <w:pStyle w:val="TableParagraph"/>
              <w:rPr>
                <w:sz w:val="20"/>
                <w:szCs w:val="20"/>
              </w:rPr>
            </w:pPr>
            <w:r w:rsidRPr="00953365">
              <w:rPr>
                <w:spacing w:val="-5"/>
                <w:sz w:val="20"/>
                <w:szCs w:val="20"/>
              </w:rPr>
              <w:t>216</w:t>
            </w:r>
          </w:p>
        </w:tc>
        <w:tc>
          <w:tcPr>
            <w:tcW w:w="1417" w:type="dxa"/>
            <w:shd w:val="clear" w:color="auto" w:fill="auto"/>
          </w:tcPr>
          <w:p w14:paraId="7BD055F5"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027E864D"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4AF2F9D6"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6667539E"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2F03A85A" w14:textId="77777777" w:rsidTr="00AC2250">
        <w:trPr>
          <w:trHeight w:val="282"/>
        </w:trPr>
        <w:tc>
          <w:tcPr>
            <w:tcW w:w="1193" w:type="dxa"/>
            <w:shd w:val="clear" w:color="auto" w:fill="auto"/>
          </w:tcPr>
          <w:p w14:paraId="05554C14" w14:textId="77777777" w:rsidR="00150BAE" w:rsidRPr="00953365" w:rsidRDefault="00150BAE" w:rsidP="00AC2250">
            <w:pPr>
              <w:pStyle w:val="TableParagraph"/>
              <w:rPr>
                <w:sz w:val="20"/>
                <w:szCs w:val="20"/>
              </w:rPr>
            </w:pPr>
            <w:r w:rsidRPr="00953365">
              <w:rPr>
                <w:spacing w:val="-5"/>
                <w:sz w:val="20"/>
                <w:szCs w:val="20"/>
              </w:rPr>
              <w:t>224</w:t>
            </w:r>
          </w:p>
        </w:tc>
        <w:tc>
          <w:tcPr>
            <w:tcW w:w="1417" w:type="dxa"/>
            <w:shd w:val="clear" w:color="auto" w:fill="auto"/>
          </w:tcPr>
          <w:p w14:paraId="34544FDE"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2188BEC2"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160ADA6B"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3969E85A"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38C827DC" w14:textId="77777777" w:rsidTr="00AC2250">
        <w:trPr>
          <w:trHeight w:val="282"/>
        </w:trPr>
        <w:tc>
          <w:tcPr>
            <w:tcW w:w="1193" w:type="dxa"/>
            <w:shd w:val="clear" w:color="auto" w:fill="auto"/>
          </w:tcPr>
          <w:p w14:paraId="3A5E4E80" w14:textId="77777777" w:rsidR="00150BAE" w:rsidRPr="00953365" w:rsidRDefault="00150BAE" w:rsidP="00AC2250">
            <w:pPr>
              <w:pStyle w:val="TableParagraph"/>
              <w:rPr>
                <w:sz w:val="20"/>
                <w:szCs w:val="20"/>
              </w:rPr>
            </w:pPr>
            <w:r w:rsidRPr="00953365">
              <w:rPr>
                <w:spacing w:val="-5"/>
                <w:sz w:val="20"/>
                <w:szCs w:val="20"/>
              </w:rPr>
              <w:t>233</w:t>
            </w:r>
          </w:p>
        </w:tc>
        <w:tc>
          <w:tcPr>
            <w:tcW w:w="1417" w:type="dxa"/>
            <w:shd w:val="clear" w:color="auto" w:fill="auto"/>
          </w:tcPr>
          <w:p w14:paraId="4EF65B1E"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5C1266D6"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490010E2"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22949295"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40DD3EA9" w14:textId="77777777" w:rsidTr="00AC2250">
        <w:trPr>
          <w:trHeight w:val="282"/>
        </w:trPr>
        <w:tc>
          <w:tcPr>
            <w:tcW w:w="1193" w:type="dxa"/>
            <w:shd w:val="clear" w:color="auto" w:fill="auto"/>
          </w:tcPr>
          <w:p w14:paraId="71ADF291" w14:textId="77777777" w:rsidR="00150BAE" w:rsidRPr="00953365" w:rsidRDefault="00150BAE" w:rsidP="00AC2250">
            <w:pPr>
              <w:pStyle w:val="TableParagraph"/>
              <w:rPr>
                <w:sz w:val="20"/>
                <w:szCs w:val="20"/>
              </w:rPr>
            </w:pPr>
            <w:r w:rsidRPr="00953365">
              <w:rPr>
                <w:spacing w:val="-5"/>
                <w:sz w:val="20"/>
                <w:szCs w:val="20"/>
              </w:rPr>
              <w:t>241</w:t>
            </w:r>
          </w:p>
        </w:tc>
        <w:tc>
          <w:tcPr>
            <w:tcW w:w="1417" w:type="dxa"/>
            <w:shd w:val="clear" w:color="auto" w:fill="auto"/>
          </w:tcPr>
          <w:p w14:paraId="393FA81A"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5A20B7FF"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343FA793" w14:textId="77777777" w:rsidR="00150BAE" w:rsidRPr="00953365" w:rsidRDefault="00150BAE" w:rsidP="00AC2250">
            <w:pPr>
              <w:pStyle w:val="TableParagraph"/>
              <w:rPr>
                <w:sz w:val="20"/>
                <w:szCs w:val="20"/>
              </w:rPr>
            </w:pPr>
            <w:r w:rsidRPr="00953365">
              <w:rPr>
                <w:spacing w:val="-4"/>
                <w:sz w:val="20"/>
                <w:szCs w:val="20"/>
              </w:rPr>
              <w:t>0303</w:t>
            </w:r>
          </w:p>
        </w:tc>
        <w:tc>
          <w:tcPr>
            <w:tcW w:w="2681" w:type="dxa"/>
            <w:shd w:val="clear" w:color="auto" w:fill="auto"/>
          </w:tcPr>
          <w:p w14:paraId="090C8880" w14:textId="77777777" w:rsidR="00150BAE" w:rsidRPr="00953365" w:rsidRDefault="00150BAE"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150BAE" w:rsidRPr="00953365" w14:paraId="19A006C6" w14:textId="77777777" w:rsidTr="00AC2250">
        <w:trPr>
          <w:trHeight w:val="282"/>
        </w:trPr>
        <w:tc>
          <w:tcPr>
            <w:tcW w:w="1193" w:type="dxa"/>
            <w:shd w:val="clear" w:color="auto" w:fill="auto"/>
          </w:tcPr>
          <w:p w14:paraId="02B9C106" w14:textId="77777777" w:rsidR="00150BAE" w:rsidRPr="00953365" w:rsidRDefault="00150BAE" w:rsidP="00AC2250">
            <w:pPr>
              <w:pStyle w:val="TableParagraph"/>
              <w:rPr>
                <w:sz w:val="20"/>
                <w:szCs w:val="20"/>
              </w:rPr>
            </w:pPr>
            <w:r w:rsidRPr="00953365">
              <w:rPr>
                <w:spacing w:val="-5"/>
                <w:sz w:val="20"/>
                <w:szCs w:val="20"/>
              </w:rPr>
              <w:t>164</w:t>
            </w:r>
          </w:p>
        </w:tc>
        <w:tc>
          <w:tcPr>
            <w:tcW w:w="1417" w:type="dxa"/>
            <w:shd w:val="clear" w:color="auto" w:fill="auto"/>
          </w:tcPr>
          <w:p w14:paraId="2B2EBEAD"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3B55AEDE"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61225815"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7D9A0ADF" w14:textId="77777777" w:rsidR="00150BAE" w:rsidRPr="00953365" w:rsidRDefault="00150BAE"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150BAE" w:rsidRPr="00953365" w14:paraId="59EAF463" w14:textId="77777777" w:rsidTr="00AC2250">
        <w:trPr>
          <w:trHeight w:val="282"/>
        </w:trPr>
        <w:tc>
          <w:tcPr>
            <w:tcW w:w="1193" w:type="dxa"/>
            <w:shd w:val="clear" w:color="auto" w:fill="auto"/>
          </w:tcPr>
          <w:p w14:paraId="2B3093DA" w14:textId="77777777" w:rsidR="00150BAE" w:rsidRPr="00953365" w:rsidRDefault="00150BAE" w:rsidP="00AC2250">
            <w:pPr>
              <w:pStyle w:val="TableParagraph"/>
              <w:rPr>
                <w:sz w:val="20"/>
                <w:szCs w:val="20"/>
              </w:rPr>
            </w:pPr>
            <w:r w:rsidRPr="00953365">
              <w:rPr>
                <w:spacing w:val="-5"/>
                <w:sz w:val="20"/>
                <w:szCs w:val="20"/>
              </w:rPr>
              <w:t>174</w:t>
            </w:r>
          </w:p>
        </w:tc>
        <w:tc>
          <w:tcPr>
            <w:tcW w:w="1417" w:type="dxa"/>
            <w:shd w:val="clear" w:color="auto" w:fill="auto"/>
          </w:tcPr>
          <w:p w14:paraId="01A4D556"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2B98EE21"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24F43013"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46E4FDD7" w14:textId="77777777" w:rsidR="00150BAE" w:rsidRPr="00953365" w:rsidRDefault="00150BAE"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150BAE" w:rsidRPr="00953365" w14:paraId="61995AE9" w14:textId="77777777" w:rsidTr="00AC2250">
        <w:trPr>
          <w:trHeight w:val="282"/>
        </w:trPr>
        <w:tc>
          <w:tcPr>
            <w:tcW w:w="1193" w:type="dxa"/>
            <w:shd w:val="clear" w:color="auto" w:fill="auto"/>
          </w:tcPr>
          <w:p w14:paraId="25AE62DE" w14:textId="77777777" w:rsidR="00150BAE" w:rsidRPr="00953365" w:rsidRDefault="00150BAE" w:rsidP="00AC2250">
            <w:pPr>
              <w:pStyle w:val="TableParagraph"/>
              <w:rPr>
                <w:sz w:val="20"/>
                <w:szCs w:val="20"/>
              </w:rPr>
            </w:pPr>
            <w:r w:rsidRPr="00953365">
              <w:rPr>
                <w:spacing w:val="-5"/>
                <w:sz w:val="20"/>
                <w:szCs w:val="20"/>
              </w:rPr>
              <w:t>185</w:t>
            </w:r>
          </w:p>
        </w:tc>
        <w:tc>
          <w:tcPr>
            <w:tcW w:w="1417" w:type="dxa"/>
            <w:shd w:val="clear" w:color="auto" w:fill="auto"/>
          </w:tcPr>
          <w:p w14:paraId="2E139D84"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418E93A4"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15C2C762"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6C67B50B" w14:textId="77777777" w:rsidR="00150BAE" w:rsidRPr="00953365" w:rsidRDefault="00150BAE"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150BAE" w:rsidRPr="00953365" w14:paraId="0841B5CE" w14:textId="77777777" w:rsidTr="00AC2250">
        <w:trPr>
          <w:trHeight w:val="285"/>
        </w:trPr>
        <w:tc>
          <w:tcPr>
            <w:tcW w:w="1193" w:type="dxa"/>
            <w:shd w:val="clear" w:color="auto" w:fill="auto"/>
          </w:tcPr>
          <w:p w14:paraId="5341767C" w14:textId="77777777" w:rsidR="00150BAE" w:rsidRPr="00953365" w:rsidRDefault="00150BAE" w:rsidP="00AC2250">
            <w:pPr>
              <w:pStyle w:val="TableParagraph"/>
              <w:rPr>
                <w:sz w:val="20"/>
                <w:szCs w:val="20"/>
              </w:rPr>
            </w:pPr>
            <w:r w:rsidRPr="00953365">
              <w:rPr>
                <w:spacing w:val="-5"/>
                <w:sz w:val="20"/>
                <w:szCs w:val="20"/>
              </w:rPr>
              <w:t>262</w:t>
            </w:r>
          </w:p>
        </w:tc>
        <w:tc>
          <w:tcPr>
            <w:tcW w:w="1417" w:type="dxa"/>
            <w:shd w:val="clear" w:color="auto" w:fill="auto"/>
          </w:tcPr>
          <w:p w14:paraId="116B44B9"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5B38203B"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13396C06"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1CF1EDEF" w14:textId="77777777" w:rsidR="00150BAE" w:rsidRPr="00953365" w:rsidRDefault="00150BAE"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150BAE" w:rsidRPr="00953365" w14:paraId="04D2D12B" w14:textId="77777777" w:rsidTr="00AC2250">
        <w:trPr>
          <w:trHeight w:val="282"/>
        </w:trPr>
        <w:tc>
          <w:tcPr>
            <w:tcW w:w="1193" w:type="dxa"/>
            <w:shd w:val="clear" w:color="auto" w:fill="auto"/>
          </w:tcPr>
          <w:p w14:paraId="5BE85A5B" w14:textId="77777777" w:rsidR="00150BAE" w:rsidRPr="00953365" w:rsidRDefault="00150BAE" w:rsidP="00AC2250">
            <w:pPr>
              <w:pStyle w:val="TableParagraph"/>
              <w:rPr>
                <w:sz w:val="20"/>
                <w:szCs w:val="20"/>
              </w:rPr>
            </w:pPr>
            <w:r w:rsidRPr="00953365">
              <w:rPr>
                <w:spacing w:val="-5"/>
                <w:sz w:val="20"/>
                <w:szCs w:val="20"/>
              </w:rPr>
              <w:t>167</w:t>
            </w:r>
          </w:p>
        </w:tc>
        <w:tc>
          <w:tcPr>
            <w:tcW w:w="1417" w:type="dxa"/>
            <w:shd w:val="clear" w:color="auto" w:fill="auto"/>
          </w:tcPr>
          <w:p w14:paraId="7BDF2993"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3B4AE869"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43C2CF4C"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23977792" w14:textId="77777777" w:rsidR="00150BAE" w:rsidRPr="00953365" w:rsidRDefault="00150BAE"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150BAE" w:rsidRPr="00953365" w14:paraId="00610F8A" w14:textId="77777777" w:rsidTr="00AC2250">
        <w:trPr>
          <w:trHeight w:val="282"/>
        </w:trPr>
        <w:tc>
          <w:tcPr>
            <w:tcW w:w="1193" w:type="dxa"/>
            <w:shd w:val="clear" w:color="auto" w:fill="auto"/>
          </w:tcPr>
          <w:p w14:paraId="26AF09C8" w14:textId="77777777" w:rsidR="00150BAE" w:rsidRPr="00953365" w:rsidRDefault="00150BAE" w:rsidP="00AC2250">
            <w:pPr>
              <w:pStyle w:val="TableParagraph"/>
              <w:rPr>
                <w:sz w:val="20"/>
                <w:szCs w:val="20"/>
              </w:rPr>
            </w:pPr>
            <w:r w:rsidRPr="00953365">
              <w:rPr>
                <w:spacing w:val="-5"/>
                <w:sz w:val="20"/>
                <w:szCs w:val="20"/>
              </w:rPr>
              <w:t>179</w:t>
            </w:r>
          </w:p>
        </w:tc>
        <w:tc>
          <w:tcPr>
            <w:tcW w:w="1417" w:type="dxa"/>
            <w:shd w:val="clear" w:color="auto" w:fill="auto"/>
          </w:tcPr>
          <w:p w14:paraId="2417091C"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22C54DA4"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06405796"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6D6CC226" w14:textId="77777777" w:rsidR="00150BAE" w:rsidRPr="00953365" w:rsidRDefault="00150BAE"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150BAE" w:rsidRPr="00953365" w14:paraId="2CF12396" w14:textId="77777777" w:rsidTr="00AC2250">
        <w:trPr>
          <w:trHeight w:val="285"/>
        </w:trPr>
        <w:tc>
          <w:tcPr>
            <w:tcW w:w="1193" w:type="dxa"/>
            <w:shd w:val="clear" w:color="auto" w:fill="auto"/>
          </w:tcPr>
          <w:p w14:paraId="269DCB9E" w14:textId="77777777" w:rsidR="00150BAE" w:rsidRPr="00953365" w:rsidRDefault="00150BAE" w:rsidP="00AC2250">
            <w:pPr>
              <w:pStyle w:val="TableParagraph"/>
              <w:rPr>
                <w:sz w:val="20"/>
                <w:szCs w:val="20"/>
              </w:rPr>
            </w:pPr>
            <w:r w:rsidRPr="00953365">
              <w:rPr>
                <w:spacing w:val="-5"/>
                <w:sz w:val="20"/>
                <w:szCs w:val="20"/>
              </w:rPr>
              <w:t>264</w:t>
            </w:r>
          </w:p>
        </w:tc>
        <w:tc>
          <w:tcPr>
            <w:tcW w:w="1417" w:type="dxa"/>
            <w:shd w:val="clear" w:color="auto" w:fill="auto"/>
          </w:tcPr>
          <w:p w14:paraId="0E9945DE"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291A12DE"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6852917B"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42A41CC9" w14:textId="77777777" w:rsidR="00150BAE" w:rsidRPr="00953365" w:rsidRDefault="00150BAE"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150BAE" w:rsidRPr="00953365" w14:paraId="473D9F1B" w14:textId="77777777" w:rsidTr="00AC2250">
        <w:trPr>
          <w:trHeight w:val="282"/>
        </w:trPr>
        <w:tc>
          <w:tcPr>
            <w:tcW w:w="1193" w:type="dxa"/>
            <w:shd w:val="clear" w:color="auto" w:fill="auto"/>
          </w:tcPr>
          <w:p w14:paraId="39EEFFCB" w14:textId="77777777" w:rsidR="00150BAE" w:rsidRPr="00953365" w:rsidRDefault="00150BAE" w:rsidP="00AC2250">
            <w:pPr>
              <w:pStyle w:val="TableParagraph"/>
              <w:rPr>
                <w:sz w:val="20"/>
                <w:szCs w:val="20"/>
              </w:rPr>
            </w:pPr>
            <w:r w:rsidRPr="00953365">
              <w:rPr>
                <w:spacing w:val="-5"/>
                <w:sz w:val="20"/>
                <w:szCs w:val="20"/>
              </w:rPr>
              <w:t>253</w:t>
            </w:r>
          </w:p>
        </w:tc>
        <w:tc>
          <w:tcPr>
            <w:tcW w:w="1417" w:type="dxa"/>
            <w:shd w:val="clear" w:color="auto" w:fill="auto"/>
          </w:tcPr>
          <w:p w14:paraId="20D7E178"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14F18074"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0FD99D0A" w14:textId="77777777" w:rsidR="00150BAE" w:rsidRPr="00953365" w:rsidRDefault="00150BAE" w:rsidP="00AC2250">
            <w:pPr>
              <w:pStyle w:val="TableParagraph"/>
              <w:rPr>
                <w:sz w:val="20"/>
                <w:szCs w:val="20"/>
              </w:rPr>
            </w:pPr>
            <w:r w:rsidRPr="00953365">
              <w:rPr>
                <w:spacing w:val="-4"/>
                <w:sz w:val="20"/>
                <w:szCs w:val="20"/>
              </w:rPr>
              <w:t>1494</w:t>
            </w:r>
          </w:p>
        </w:tc>
        <w:tc>
          <w:tcPr>
            <w:tcW w:w="2681" w:type="dxa"/>
            <w:shd w:val="clear" w:color="auto" w:fill="auto"/>
          </w:tcPr>
          <w:p w14:paraId="2A6A3345" w14:textId="77777777" w:rsidR="00150BAE" w:rsidRPr="00953365" w:rsidRDefault="00150BAE"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150BAE" w:rsidRPr="00953365" w14:paraId="7C4074AA" w14:textId="77777777" w:rsidTr="00AC2250">
        <w:trPr>
          <w:trHeight w:val="285"/>
        </w:trPr>
        <w:tc>
          <w:tcPr>
            <w:tcW w:w="1193" w:type="dxa"/>
            <w:shd w:val="clear" w:color="auto" w:fill="auto"/>
          </w:tcPr>
          <w:p w14:paraId="220D9BC3" w14:textId="77777777" w:rsidR="00150BAE" w:rsidRPr="00953365" w:rsidRDefault="00150BAE" w:rsidP="00AC2250">
            <w:pPr>
              <w:pStyle w:val="TableParagraph"/>
              <w:rPr>
                <w:sz w:val="20"/>
                <w:szCs w:val="20"/>
              </w:rPr>
            </w:pPr>
            <w:r w:rsidRPr="00953365">
              <w:rPr>
                <w:spacing w:val="-5"/>
                <w:sz w:val="20"/>
                <w:szCs w:val="20"/>
              </w:rPr>
              <w:t>174</w:t>
            </w:r>
          </w:p>
        </w:tc>
        <w:tc>
          <w:tcPr>
            <w:tcW w:w="1417" w:type="dxa"/>
            <w:shd w:val="clear" w:color="auto" w:fill="auto"/>
          </w:tcPr>
          <w:p w14:paraId="7F1D5038" w14:textId="77777777" w:rsidR="00150BAE" w:rsidRPr="00953365" w:rsidRDefault="00150BAE" w:rsidP="00AC2250">
            <w:pPr>
              <w:pStyle w:val="TableParagraph"/>
              <w:rPr>
                <w:sz w:val="20"/>
                <w:szCs w:val="20"/>
              </w:rPr>
            </w:pPr>
            <w:r w:rsidRPr="00953365">
              <w:rPr>
                <w:spacing w:val="-2"/>
                <w:sz w:val="20"/>
                <w:szCs w:val="20"/>
              </w:rPr>
              <w:t>3.3.90.30</w:t>
            </w:r>
          </w:p>
        </w:tc>
        <w:tc>
          <w:tcPr>
            <w:tcW w:w="3865" w:type="dxa"/>
            <w:shd w:val="clear" w:color="auto" w:fill="auto"/>
          </w:tcPr>
          <w:p w14:paraId="229B6005" w14:textId="77777777" w:rsidR="00150BAE" w:rsidRPr="00953365" w:rsidRDefault="00150BAE"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3DBF540B" w14:textId="77777777" w:rsidR="00150BAE" w:rsidRPr="00953365" w:rsidRDefault="00150BAE" w:rsidP="00AC2250">
            <w:pPr>
              <w:pStyle w:val="TableParagraph"/>
              <w:rPr>
                <w:sz w:val="20"/>
                <w:szCs w:val="20"/>
              </w:rPr>
            </w:pPr>
            <w:r w:rsidRPr="00953365">
              <w:rPr>
                <w:spacing w:val="-4"/>
                <w:sz w:val="20"/>
                <w:szCs w:val="20"/>
              </w:rPr>
              <w:t>0000</w:t>
            </w:r>
          </w:p>
        </w:tc>
        <w:tc>
          <w:tcPr>
            <w:tcW w:w="2681" w:type="dxa"/>
            <w:shd w:val="clear" w:color="auto" w:fill="auto"/>
          </w:tcPr>
          <w:p w14:paraId="7007F49F" w14:textId="77777777" w:rsidR="00150BAE" w:rsidRPr="00953365" w:rsidRDefault="00150BAE" w:rsidP="00AC2250">
            <w:pPr>
              <w:pStyle w:val="TableParagraph"/>
              <w:rPr>
                <w:sz w:val="20"/>
                <w:szCs w:val="20"/>
              </w:rPr>
            </w:pPr>
            <w:r w:rsidRPr="00953365">
              <w:rPr>
                <w:sz w:val="20"/>
                <w:szCs w:val="20"/>
              </w:rPr>
              <w:t>Recursos</w:t>
            </w:r>
            <w:r w:rsidRPr="00953365">
              <w:rPr>
                <w:spacing w:val="-2"/>
                <w:sz w:val="20"/>
                <w:szCs w:val="20"/>
              </w:rPr>
              <w:t xml:space="preserve"> Livres</w:t>
            </w:r>
          </w:p>
        </w:tc>
      </w:tr>
      <w:tr w:rsidR="00150BAE" w:rsidRPr="00953365" w14:paraId="7E6362CA" w14:textId="77777777" w:rsidTr="00AC2250">
        <w:trPr>
          <w:trHeight w:val="282"/>
        </w:trPr>
        <w:tc>
          <w:tcPr>
            <w:tcW w:w="1193" w:type="dxa"/>
            <w:shd w:val="clear" w:color="auto" w:fill="auto"/>
          </w:tcPr>
          <w:p w14:paraId="4FC8962B" w14:textId="77777777" w:rsidR="00150BAE" w:rsidRPr="00953365" w:rsidRDefault="00150BAE" w:rsidP="00AC2250">
            <w:pPr>
              <w:pStyle w:val="TableParagraph"/>
              <w:rPr>
                <w:sz w:val="20"/>
                <w:szCs w:val="20"/>
              </w:rPr>
            </w:pPr>
            <w:r w:rsidRPr="00953365">
              <w:rPr>
                <w:spacing w:val="-5"/>
                <w:sz w:val="20"/>
                <w:szCs w:val="20"/>
              </w:rPr>
              <w:t>233</w:t>
            </w:r>
          </w:p>
        </w:tc>
        <w:tc>
          <w:tcPr>
            <w:tcW w:w="1417" w:type="dxa"/>
            <w:shd w:val="clear" w:color="auto" w:fill="auto"/>
          </w:tcPr>
          <w:p w14:paraId="5D35C590"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72E90C43"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71885635" w14:textId="77777777" w:rsidR="00150BAE" w:rsidRPr="00953365" w:rsidRDefault="00150BAE" w:rsidP="00AC2250">
            <w:pPr>
              <w:pStyle w:val="TableParagraph"/>
              <w:rPr>
                <w:sz w:val="20"/>
                <w:szCs w:val="20"/>
              </w:rPr>
            </w:pPr>
            <w:r w:rsidRPr="00953365">
              <w:rPr>
                <w:spacing w:val="-4"/>
                <w:sz w:val="20"/>
                <w:szCs w:val="20"/>
              </w:rPr>
              <w:t>0000</w:t>
            </w:r>
          </w:p>
        </w:tc>
        <w:tc>
          <w:tcPr>
            <w:tcW w:w="2681" w:type="dxa"/>
            <w:shd w:val="clear" w:color="auto" w:fill="auto"/>
          </w:tcPr>
          <w:p w14:paraId="16601070" w14:textId="77777777" w:rsidR="00150BAE" w:rsidRPr="00953365" w:rsidRDefault="00150BAE" w:rsidP="00AC2250">
            <w:pPr>
              <w:pStyle w:val="TableParagraph"/>
              <w:rPr>
                <w:sz w:val="20"/>
                <w:szCs w:val="20"/>
              </w:rPr>
            </w:pPr>
            <w:r w:rsidRPr="00953365">
              <w:rPr>
                <w:sz w:val="20"/>
                <w:szCs w:val="20"/>
              </w:rPr>
              <w:t>Recursos</w:t>
            </w:r>
            <w:r w:rsidRPr="00953365">
              <w:rPr>
                <w:spacing w:val="-3"/>
                <w:sz w:val="20"/>
                <w:szCs w:val="20"/>
              </w:rPr>
              <w:t xml:space="preserve"> </w:t>
            </w:r>
            <w:r w:rsidRPr="00953365">
              <w:rPr>
                <w:spacing w:val="-2"/>
                <w:sz w:val="20"/>
                <w:szCs w:val="20"/>
              </w:rPr>
              <w:t>Livres</w:t>
            </w:r>
          </w:p>
        </w:tc>
      </w:tr>
      <w:tr w:rsidR="00150BAE" w:rsidRPr="00953365" w14:paraId="6DB446FE" w14:textId="77777777" w:rsidTr="00AC2250">
        <w:trPr>
          <w:trHeight w:val="282"/>
        </w:trPr>
        <w:tc>
          <w:tcPr>
            <w:tcW w:w="1193" w:type="dxa"/>
            <w:shd w:val="clear" w:color="auto" w:fill="auto"/>
          </w:tcPr>
          <w:p w14:paraId="45D1D1E0" w14:textId="77777777" w:rsidR="00150BAE" w:rsidRPr="00953365" w:rsidRDefault="00150BAE" w:rsidP="00AC2250">
            <w:pPr>
              <w:pStyle w:val="TableParagraph"/>
              <w:rPr>
                <w:sz w:val="20"/>
                <w:szCs w:val="20"/>
              </w:rPr>
            </w:pPr>
            <w:r w:rsidRPr="00953365">
              <w:rPr>
                <w:spacing w:val="-5"/>
                <w:sz w:val="20"/>
                <w:szCs w:val="20"/>
              </w:rPr>
              <w:t>152</w:t>
            </w:r>
          </w:p>
        </w:tc>
        <w:tc>
          <w:tcPr>
            <w:tcW w:w="1417" w:type="dxa"/>
            <w:shd w:val="clear" w:color="auto" w:fill="auto"/>
          </w:tcPr>
          <w:p w14:paraId="1D6D46D5" w14:textId="77777777" w:rsidR="00150BAE" w:rsidRPr="00953365" w:rsidRDefault="00150BAE" w:rsidP="00AC2250">
            <w:pPr>
              <w:pStyle w:val="TableParagraph"/>
              <w:rPr>
                <w:sz w:val="20"/>
                <w:szCs w:val="20"/>
              </w:rPr>
            </w:pPr>
            <w:r w:rsidRPr="00953365">
              <w:rPr>
                <w:spacing w:val="-2"/>
                <w:sz w:val="20"/>
                <w:szCs w:val="20"/>
              </w:rPr>
              <w:t>4.4.90.52</w:t>
            </w:r>
          </w:p>
        </w:tc>
        <w:tc>
          <w:tcPr>
            <w:tcW w:w="3865" w:type="dxa"/>
            <w:shd w:val="clear" w:color="auto" w:fill="auto"/>
          </w:tcPr>
          <w:p w14:paraId="044325A9" w14:textId="77777777" w:rsidR="00150BAE" w:rsidRPr="00953365" w:rsidRDefault="00150BAE"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1F08746D" w14:textId="77777777" w:rsidR="00150BAE" w:rsidRPr="00953365" w:rsidRDefault="00150BAE" w:rsidP="00AC2250">
            <w:pPr>
              <w:pStyle w:val="TableParagraph"/>
              <w:rPr>
                <w:sz w:val="20"/>
                <w:szCs w:val="20"/>
              </w:rPr>
            </w:pPr>
            <w:r w:rsidRPr="00953365">
              <w:rPr>
                <w:spacing w:val="-4"/>
                <w:sz w:val="20"/>
                <w:szCs w:val="20"/>
              </w:rPr>
              <w:t>0000</w:t>
            </w:r>
          </w:p>
        </w:tc>
        <w:tc>
          <w:tcPr>
            <w:tcW w:w="2681" w:type="dxa"/>
            <w:shd w:val="clear" w:color="auto" w:fill="auto"/>
          </w:tcPr>
          <w:p w14:paraId="22673DA2" w14:textId="77777777" w:rsidR="00150BAE" w:rsidRPr="00953365" w:rsidRDefault="00150BAE" w:rsidP="00AC2250">
            <w:pPr>
              <w:pStyle w:val="TableParagraph"/>
              <w:rPr>
                <w:sz w:val="20"/>
                <w:szCs w:val="20"/>
              </w:rPr>
            </w:pPr>
            <w:r w:rsidRPr="00953365">
              <w:rPr>
                <w:sz w:val="20"/>
                <w:szCs w:val="20"/>
              </w:rPr>
              <w:t>Recursos</w:t>
            </w:r>
            <w:r w:rsidRPr="00953365">
              <w:rPr>
                <w:spacing w:val="-3"/>
                <w:sz w:val="20"/>
                <w:szCs w:val="20"/>
              </w:rPr>
              <w:t xml:space="preserve"> </w:t>
            </w:r>
            <w:r w:rsidRPr="00953365">
              <w:rPr>
                <w:spacing w:val="-2"/>
                <w:sz w:val="20"/>
                <w:szCs w:val="20"/>
              </w:rPr>
              <w:t>Livres</w:t>
            </w:r>
          </w:p>
        </w:tc>
      </w:tr>
    </w:tbl>
    <w:p w14:paraId="743792CC" w14:textId="48354326" w:rsidR="00DC2E6C" w:rsidRPr="00157527" w:rsidRDefault="00DC2E6C" w:rsidP="00DC2E6C">
      <w:pPr>
        <w:pStyle w:val="Nvel2-Red"/>
        <w:numPr>
          <w:ilvl w:val="0"/>
          <w:numId w:val="0"/>
        </w:num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15E5A4F4" w14:textId="0F741697" w:rsidR="004E52C5" w:rsidRPr="00B520EB" w:rsidRDefault="00B3202D" w:rsidP="004E52C5">
      <w:pPr>
        <w:jc w:val="both"/>
        <w:textAlignment w:val="baseline"/>
        <w:rPr>
          <w:sz w:val="20"/>
          <w:szCs w:val="20"/>
        </w:rPr>
      </w:pPr>
      <w:r>
        <w:rPr>
          <w:rFonts w:ascii="Arial" w:hAnsi="Arial" w:cs="Arial"/>
          <w:b/>
          <w:bCs/>
        </w:rPr>
        <w:t xml:space="preserve">        </w:t>
      </w:r>
      <w:r w:rsidR="008C279D" w:rsidRPr="00CD395C">
        <w:rPr>
          <w:rFonts w:ascii="Arial" w:hAnsi="Arial" w:cs="Arial"/>
          <w:b/>
          <w:bCs/>
        </w:rPr>
        <w:t>2.4. Valor máximo da licitação:</w:t>
      </w:r>
      <w:r w:rsidR="0049597D" w:rsidRPr="0049597D">
        <w:rPr>
          <w:bCs/>
        </w:rPr>
        <w:t xml:space="preserve"> </w:t>
      </w:r>
      <w:bookmarkStart w:id="3" w:name="_Hlk190440944"/>
      <w:r w:rsidR="009C34C3" w:rsidRPr="009B2D7B">
        <w:rPr>
          <w:rFonts w:ascii="Arial" w:hAnsi="Arial" w:cs="Arial"/>
        </w:rPr>
        <w:t>R$ 1.518.502,56 (Um milhão quinhentos e dezoito mil e quinhentos e dois reais e cinquenta e seis centavos</w:t>
      </w:r>
      <w:r w:rsidR="009C34C3" w:rsidRPr="00524554">
        <w:rPr>
          <w:rFonts w:ascii="Arial" w:hAnsi="Arial" w:cs="Arial"/>
        </w:rPr>
        <w:t>)</w:t>
      </w:r>
      <w:bookmarkEnd w:id="3"/>
      <w:r w:rsidR="00150BAE">
        <w:rPr>
          <w:rFonts w:ascii="Arial" w:hAnsi="Arial" w:cs="Arial"/>
          <w:sz w:val="20"/>
          <w:szCs w:val="20"/>
        </w:rPr>
        <w:t>.</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E8ED38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D</w:t>
      </w:r>
      <w:r w:rsidR="00CB20D9">
        <w:rPr>
          <w:rFonts w:ascii="Arial" w:hAnsi="Arial" w:cs="Arial"/>
          <w:bCs/>
          <w:iCs/>
          <w:sz w:val="20"/>
        </w:rPr>
        <w:t>A ATA DE</w:t>
      </w:r>
      <w:r w:rsidRPr="00CD395C">
        <w:rPr>
          <w:rFonts w:ascii="Arial" w:hAnsi="Arial" w:cs="Arial"/>
          <w:bCs/>
          <w:iCs/>
          <w:sz w:val="20"/>
        </w:rPr>
        <w:t xml:space="preserve"> </w:t>
      </w:r>
      <w:r w:rsidR="00CB20D9">
        <w:rPr>
          <w:rFonts w:ascii="Arial" w:hAnsi="Arial" w:cs="Arial"/>
          <w:bCs/>
          <w:iCs/>
          <w:sz w:val="20"/>
        </w:rPr>
        <w:t>REGISTRO DE PREÇO</w:t>
      </w:r>
      <w:r w:rsidRPr="00CD395C">
        <w:rPr>
          <w:rFonts w:ascii="Arial" w:hAnsi="Arial" w:cs="Arial"/>
          <w:bCs/>
          <w:iCs/>
          <w:sz w:val="20"/>
        </w:rPr>
        <w:t>:</w:t>
      </w:r>
    </w:p>
    <w:p w14:paraId="37186D5C" w14:textId="0BBF0850" w:rsidR="004139E2" w:rsidRDefault="0027743F" w:rsidP="007361B2">
      <w:pPr>
        <w:suppressAutoHyphens w:val="0"/>
        <w:ind w:left="417"/>
        <w:jc w:val="both"/>
      </w:pPr>
      <w:r w:rsidRPr="00FE6F1F">
        <w:rPr>
          <w:b/>
        </w:rPr>
        <w:t xml:space="preserve">3.1. </w:t>
      </w:r>
      <w:r w:rsidR="004139E2" w:rsidRPr="00157527">
        <w:t xml:space="preserve">O prazo de vigência </w:t>
      </w:r>
      <w:r w:rsidR="004139E2">
        <w:t xml:space="preserve">da ata de registro de preços será de </w:t>
      </w:r>
      <w:r w:rsidR="00FE6F1F" w:rsidRPr="00FE6F1F">
        <w:rPr>
          <w:rFonts w:ascii="Arial" w:hAnsi="Arial" w:cs="Arial"/>
        </w:rPr>
        <w:t>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r w:rsidR="00FE6F1F">
        <w:rPr>
          <w:rFonts w:ascii="Arial" w:hAnsi="Arial" w:cs="Arial"/>
        </w:rPr>
        <w:t>.</w:t>
      </w:r>
      <w:r w:rsidR="00FE6F1F" w:rsidRPr="00FE6F1F">
        <w:rPr>
          <w:rFonts w:ascii="Arial" w:hAnsi="Arial" w:cs="Arial"/>
        </w:rPr>
        <w:t xml:space="preserve"> </w:t>
      </w:r>
    </w:p>
    <w:p w14:paraId="0A4A4C64" w14:textId="77777777" w:rsidR="0027743F" w:rsidRPr="00CD395C" w:rsidRDefault="0027743F" w:rsidP="004139E2">
      <w:pPr>
        <w:pStyle w:val="Textopadro"/>
        <w:widowControl/>
        <w:tabs>
          <w:tab w:val="num" w:pos="576"/>
        </w:tabs>
        <w:ind w:right="606"/>
        <w:jc w:val="both"/>
        <w:rPr>
          <w:rFonts w:ascii="Arial" w:hAnsi="Arial" w:cs="Arial"/>
          <w:sz w:val="20"/>
          <w:lang w:val="pt-BR"/>
        </w:rPr>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3B511CE"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lastRenderedPageBreak/>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e satisfaçam as disposições contidas nos incisos I e II do art. 3º da Lei Complementar nº 123/2006 –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59EB526B" w14:textId="4B6711A5" w:rsidR="00E12755" w:rsidRPr="00CD395C" w:rsidRDefault="00E12755" w:rsidP="00E12755">
      <w:pPr>
        <w:pStyle w:val="Corpodetexto"/>
        <w:tabs>
          <w:tab w:val="num" w:pos="1134"/>
        </w:tabs>
        <w:ind w:left="426" w:right="606" w:hanging="9"/>
        <w:rPr>
          <w:rFonts w:ascii="Arial" w:hAnsi="Arial" w:cs="Arial"/>
          <w:b/>
          <w:sz w:val="20"/>
        </w:rPr>
      </w:pPr>
      <w:r w:rsidRPr="00CD395C">
        <w:rPr>
          <w:rFonts w:ascii="Arial" w:hAnsi="Arial" w:cs="Arial"/>
          <w:b/>
          <w:sz w:val="20"/>
        </w:rPr>
        <w:t xml:space="preserve">4.1.3. Quanto à regularidade econômico-financeira: </w:t>
      </w:r>
    </w:p>
    <w:p w14:paraId="5793BDF5"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7A0F9D66" w14:textId="4966EC38" w:rsidR="007470CC" w:rsidRDefault="007345C0" w:rsidP="00D50250">
      <w:pPr>
        <w:pStyle w:val="Corpodetexto"/>
        <w:numPr>
          <w:ilvl w:val="0"/>
          <w:numId w:val="4"/>
        </w:numPr>
        <w:tabs>
          <w:tab w:val="left" w:pos="1276"/>
          <w:tab w:val="left" w:pos="1560"/>
        </w:tabs>
        <w:ind w:right="606"/>
        <w:rPr>
          <w:rFonts w:ascii="Arial" w:hAnsi="Arial" w:cs="Arial"/>
          <w:sz w:val="20"/>
        </w:rPr>
      </w:pPr>
      <w:r w:rsidRPr="00CD395C">
        <w:rPr>
          <w:rFonts w:ascii="Arial" w:hAnsi="Arial" w:cs="Arial"/>
          <w:sz w:val="20"/>
        </w:rPr>
        <w:t xml:space="preserve">Certidão negativa de pedido de falência ou recuperação judicial ou extrajudicial, expedida pelo distribuidor da sede da pessoa jurídica. </w:t>
      </w:r>
    </w:p>
    <w:p w14:paraId="0C80EB33" w14:textId="77777777" w:rsidR="0052366A" w:rsidRDefault="0052366A" w:rsidP="0052366A">
      <w:pPr>
        <w:pStyle w:val="Corpodetexto"/>
        <w:tabs>
          <w:tab w:val="left" w:pos="1276"/>
          <w:tab w:val="left" w:pos="1560"/>
        </w:tabs>
        <w:ind w:left="928" w:right="606"/>
        <w:rPr>
          <w:rFonts w:ascii="Arial" w:hAnsi="Arial" w:cs="Arial"/>
          <w:sz w:val="20"/>
        </w:rPr>
      </w:pPr>
    </w:p>
    <w:p w14:paraId="1D8CB0BC" w14:textId="48CBC89C" w:rsidR="0052366A" w:rsidRDefault="0052366A" w:rsidP="0052366A">
      <w:pPr>
        <w:pStyle w:val="Corpodetexto"/>
        <w:ind w:right="606"/>
        <w:rPr>
          <w:rFonts w:ascii="Arial" w:hAnsi="Arial" w:cs="Arial"/>
          <w:b/>
          <w:sz w:val="20"/>
        </w:rPr>
      </w:pPr>
      <w:r>
        <w:rPr>
          <w:rFonts w:ascii="Arial" w:hAnsi="Arial" w:cs="Arial"/>
          <w:b/>
          <w:sz w:val="20"/>
        </w:rPr>
        <w:t xml:space="preserve">        </w:t>
      </w:r>
      <w:r w:rsidRPr="00CD395C">
        <w:rPr>
          <w:rFonts w:ascii="Arial" w:hAnsi="Arial" w:cs="Arial"/>
          <w:b/>
          <w:sz w:val="20"/>
        </w:rPr>
        <w:t>4.1.</w:t>
      </w:r>
      <w:r>
        <w:rPr>
          <w:rFonts w:ascii="Arial" w:hAnsi="Arial" w:cs="Arial"/>
          <w:b/>
          <w:sz w:val="20"/>
        </w:rPr>
        <w:t>4</w:t>
      </w:r>
      <w:r w:rsidRPr="00CD395C">
        <w:rPr>
          <w:rFonts w:ascii="Arial" w:hAnsi="Arial" w:cs="Arial"/>
          <w:b/>
          <w:sz w:val="20"/>
        </w:rPr>
        <w:t xml:space="preserve">. Quanto à regularidade </w:t>
      </w:r>
      <w:r>
        <w:rPr>
          <w:rFonts w:ascii="Arial" w:hAnsi="Arial" w:cs="Arial"/>
          <w:b/>
          <w:sz w:val="20"/>
        </w:rPr>
        <w:t>técnica</w:t>
      </w:r>
      <w:r w:rsidRPr="00CD395C">
        <w:rPr>
          <w:rFonts w:ascii="Arial" w:hAnsi="Arial" w:cs="Arial"/>
          <w:b/>
          <w:sz w:val="20"/>
        </w:rPr>
        <w:t xml:space="preserve">: </w:t>
      </w:r>
    </w:p>
    <w:p w14:paraId="6FCEFBE2" w14:textId="5EFA02FF" w:rsidR="0052366A" w:rsidRPr="00953365" w:rsidRDefault="0052366A" w:rsidP="0052366A">
      <w:pPr>
        <w:suppressAutoHyphens w:val="0"/>
        <w:jc w:val="both"/>
        <w:rPr>
          <w:rFonts w:ascii="Arial" w:hAnsi="Arial" w:cs="Arial"/>
          <w:bCs/>
          <w:sz w:val="20"/>
          <w:szCs w:val="20"/>
          <w:lang w:eastAsia="pt-BR"/>
        </w:rPr>
      </w:pPr>
      <w:proofErr w:type="gramStart"/>
      <w:r>
        <w:rPr>
          <w:rFonts w:ascii="Arial" w:hAnsi="Arial" w:cs="Arial"/>
          <w:bCs/>
          <w:sz w:val="20"/>
          <w:szCs w:val="20"/>
          <w:lang w:eastAsia="pt-BR"/>
        </w:rPr>
        <w:t>a)</w:t>
      </w:r>
      <w:r w:rsidRPr="00953365">
        <w:rPr>
          <w:rFonts w:ascii="Arial" w:hAnsi="Arial" w:cs="Arial"/>
          <w:bCs/>
          <w:sz w:val="20"/>
          <w:szCs w:val="20"/>
          <w:lang w:eastAsia="pt-BR"/>
        </w:rPr>
        <w:t>Cópia</w:t>
      </w:r>
      <w:proofErr w:type="gramEnd"/>
      <w:r w:rsidRPr="00953365">
        <w:rPr>
          <w:rFonts w:ascii="Arial" w:hAnsi="Arial" w:cs="Arial"/>
          <w:bCs/>
          <w:sz w:val="20"/>
          <w:szCs w:val="20"/>
          <w:lang w:eastAsia="pt-BR"/>
        </w:rPr>
        <w:t xml:space="preserve"> da Autorização de Funcionamento da Empresa (AFE), ou da respectiva publicação no Diário Oficial da União, com atividade compatível para: indústria, distribuidora, e/ou importadora </w:t>
      </w:r>
      <w:r w:rsidRPr="00953365">
        <w:rPr>
          <w:rFonts w:ascii="Arial" w:hAnsi="Arial" w:cs="Arial"/>
          <w:bCs/>
          <w:sz w:val="20"/>
          <w:szCs w:val="20"/>
          <w:lang w:eastAsia="pt-BR"/>
        </w:rPr>
        <w:lastRenderedPageBreak/>
        <w:t xml:space="preserve">de medicamentos, cosméticos ou correlatos, emitida pela </w:t>
      </w:r>
      <w:r w:rsidRPr="00953365">
        <w:rPr>
          <w:rFonts w:ascii="Arial" w:hAnsi="Arial" w:cs="Arial"/>
          <w:sz w:val="20"/>
          <w:szCs w:val="20"/>
          <w:shd w:val="clear" w:color="auto" w:fill="FFFFFF"/>
        </w:rPr>
        <w:t>Agência Nacional de Vigilância Sanitária</w:t>
      </w:r>
      <w:r w:rsidRPr="00953365">
        <w:rPr>
          <w:rFonts w:ascii="Arial" w:hAnsi="Arial" w:cs="Arial"/>
          <w:bCs/>
          <w:sz w:val="20"/>
          <w:szCs w:val="20"/>
          <w:lang w:eastAsia="pt-BR"/>
        </w:rPr>
        <w:t xml:space="preserve"> – ANVISA, quando aplicável;</w:t>
      </w:r>
    </w:p>
    <w:p w14:paraId="72A201B0" w14:textId="34FF79ED" w:rsidR="0052366A" w:rsidRPr="00953365" w:rsidRDefault="0052366A" w:rsidP="0052366A">
      <w:pPr>
        <w:suppressAutoHyphens w:val="0"/>
        <w:jc w:val="both"/>
        <w:rPr>
          <w:rFonts w:ascii="Arial" w:hAnsi="Arial" w:cs="Arial"/>
          <w:bCs/>
          <w:sz w:val="20"/>
          <w:szCs w:val="20"/>
          <w:lang w:eastAsia="pt-BR"/>
        </w:rPr>
      </w:pPr>
      <w:proofErr w:type="gramStart"/>
      <w:r>
        <w:rPr>
          <w:rFonts w:ascii="Arial" w:hAnsi="Arial" w:cs="Arial"/>
          <w:bCs/>
          <w:sz w:val="20"/>
          <w:szCs w:val="20"/>
          <w:lang w:eastAsia="pt-BR"/>
        </w:rPr>
        <w:t>b)</w:t>
      </w:r>
      <w:r w:rsidRPr="00953365">
        <w:rPr>
          <w:rFonts w:ascii="Arial" w:hAnsi="Arial" w:cs="Arial"/>
          <w:bCs/>
          <w:sz w:val="20"/>
          <w:szCs w:val="20"/>
          <w:lang w:eastAsia="pt-BR"/>
        </w:rPr>
        <w:t>Cópia</w:t>
      </w:r>
      <w:proofErr w:type="gramEnd"/>
      <w:r w:rsidRPr="00953365">
        <w:rPr>
          <w:rFonts w:ascii="Arial" w:hAnsi="Arial" w:cs="Arial"/>
          <w:bCs/>
          <w:sz w:val="20"/>
          <w:szCs w:val="20"/>
          <w:lang w:eastAsia="pt-BR"/>
        </w:rPr>
        <w:t xml:space="preserve"> da Autorização de Funcionamento da Empresa ou da respectiva publicação no Diário Oficial da União, com atividade compatível com indústria, distribuidora e/ou importadora para produtos para a saúde, emitida pela </w:t>
      </w:r>
      <w:r w:rsidRPr="00953365">
        <w:rPr>
          <w:rFonts w:ascii="Arial" w:hAnsi="Arial" w:cs="Arial"/>
          <w:sz w:val="20"/>
          <w:szCs w:val="20"/>
          <w:shd w:val="clear" w:color="auto" w:fill="FFFFFF"/>
        </w:rPr>
        <w:t>Agência Nacional de Vigilância Sanitária</w:t>
      </w:r>
      <w:r w:rsidRPr="00953365">
        <w:rPr>
          <w:rFonts w:ascii="Arial" w:hAnsi="Arial" w:cs="Arial"/>
          <w:bCs/>
          <w:sz w:val="20"/>
          <w:szCs w:val="20"/>
          <w:lang w:eastAsia="pt-BR"/>
        </w:rPr>
        <w:t xml:space="preserve"> – ANVISA;</w:t>
      </w:r>
    </w:p>
    <w:p w14:paraId="4C27AF0E" w14:textId="2548833B" w:rsidR="0052366A" w:rsidRPr="00953365" w:rsidRDefault="0052366A" w:rsidP="0052366A">
      <w:pPr>
        <w:suppressAutoHyphens w:val="0"/>
        <w:jc w:val="both"/>
        <w:rPr>
          <w:rFonts w:ascii="Arial" w:hAnsi="Arial" w:cs="Arial"/>
          <w:bCs/>
          <w:sz w:val="20"/>
          <w:szCs w:val="20"/>
          <w:lang w:eastAsia="pt-BR"/>
        </w:rPr>
      </w:pPr>
      <w:r>
        <w:rPr>
          <w:rFonts w:ascii="Arial" w:hAnsi="Arial" w:cs="Arial"/>
          <w:bCs/>
          <w:sz w:val="20"/>
          <w:szCs w:val="20"/>
          <w:lang w:eastAsia="pt-BR"/>
        </w:rPr>
        <w:t>c)</w:t>
      </w:r>
      <w:r w:rsidRPr="00953365">
        <w:rPr>
          <w:rFonts w:ascii="Arial" w:hAnsi="Arial" w:cs="Arial"/>
          <w:bCs/>
          <w:sz w:val="20"/>
          <w:szCs w:val="20"/>
          <w:lang w:eastAsia="pt-BR"/>
        </w:rPr>
        <w:t xml:space="preserve">Licença Sanitária Estadual ou Municipal da empresa participante, compatível com a atividade desenvolvida pela empresa, dentro do prazo de validade; </w:t>
      </w:r>
    </w:p>
    <w:p w14:paraId="29737824" w14:textId="34C169DB" w:rsidR="0052366A" w:rsidRPr="00953365" w:rsidRDefault="0052366A" w:rsidP="0052366A">
      <w:pPr>
        <w:suppressAutoHyphens w:val="0"/>
        <w:jc w:val="both"/>
        <w:rPr>
          <w:rFonts w:ascii="Arial" w:hAnsi="Arial" w:cs="Arial"/>
          <w:bCs/>
          <w:sz w:val="20"/>
          <w:szCs w:val="20"/>
          <w:lang w:eastAsia="pt-BR"/>
        </w:rPr>
      </w:pPr>
      <w:r>
        <w:rPr>
          <w:rFonts w:ascii="Arial" w:hAnsi="Arial" w:cs="Arial"/>
          <w:bCs/>
          <w:sz w:val="20"/>
          <w:szCs w:val="20"/>
          <w:lang w:eastAsia="pt-BR"/>
        </w:rPr>
        <w:t>d)</w:t>
      </w:r>
      <w:r w:rsidRPr="00953365">
        <w:rPr>
          <w:rFonts w:ascii="Arial" w:hAnsi="Arial" w:cs="Arial"/>
          <w:bCs/>
          <w:sz w:val="20"/>
          <w:szCs w:val="20"/>
          <w:lang w:eastAsia="pt-BR"/>
        </w:rPr>
        <w:t xml:space="preserve">Certificado de Regularidade Técnica da empresa participante, emitido pelo Conselho Regional de Farmácia do estado da empresa licitante; </w:t>
      </w:r>
    </w:p>
    <w:p w14:paraId="4DD4BE91" w14:textId="4B599A0F" w:rsidR="0052366A" w:rsidRPr="00953365" w:rsidRDefault="0052366A" w:rsidP="0052366A">
      <w:pPr>
        <w:suppressAutoHyphens w:val="0"/>
        <w:jc w:val="both"/>
        <w:rPr>
          <w:rFonts w:ascii="Arial" w:hAnsi="Arial" w:cs="Arial"/>
          <w:bCs/>
          <w:sz w:val="20"/>
          <w:szCs w:val="20"/>
          <w:lang w:eastAsia="pt-BR"/>
        </w:rPr>
      </w:pPr>
      <w:proofErr w:type="gramStart"/>
      <w:r>
        <w:rPr>
          <w:rFonts w:ascii="Arial" w:hAnsi="Arial" w:cs="Arial"/>
          <w:sz w:val="20"/>
          <w:szCs w:val="20"/>
        </w:rPr>
        <w:t>e)</w:t>
      </w:r>
      <w:r w:rsidRPr="00953365">
        <w:rPr>
          <w:rFonts w:ascii="Arial" w:hAnsi="Arial" w:cs="Arial"/>
          <w:sz w:val="20"/>
          <w:szCs w:val="20"/>
        </w:rPr>
        <w:t>Todos</w:t>
      </w:r>
      <w:proofErr w:type="gramEnd"/>
      <w:r w:rsidRPr="00953365">
        <w:rPr>
          <w:rFonts w:ascii="Arial" w:hAnsi="Arial" w:cs="Arial"/>
          <w:sz w:val="20"/>
          <w:szCs w:val="20"/>
        </w:rPr>
        <w:t xml:space="preserve"> os equipamentos e materiais classificados como permanentes deverão ser acompanhados de catálogos técnicos em português.</w:t>
      </w:r>
    </w:p>
    <w:p w14:paraId="759F9112" w14:textId="65165361" w:rsidR="0052366A" w:rsidRPr="00953365" w:rsidRDefault="0052366A" w:rsidP="0052366A">
      <w:pPr>
        <w:jc w:val="both"/>
        <w:rPr>
          <w:rFonts w:ascii="Arial" w:hAnsi="Arial" w:cs="Arial"/>
          <w:bCs/>
          <w:sz w:val="20"/>
          <w:szCs w:val="20"/>
          <w:lang w:eastAsia="pt-BR"/>
        </w:rPr>
      </w:pPr>
      <w:proofErr w:type="gramStart"/>
      <w:r>
        <w:rPr>
          <w:rFonts w:ascii="Arial" w:hAnsi="Arial" w:cs="Arial"/>
          <w:bCs/>
          <w:sz w:val="20"/>
          <w:szCs w:val="20"/>
          <w:lang w:eastAsia="pt-BR"/>
        </w:rPr>
        <w:t>f)</w:t>
      </w:r>
      <w:r w:rsidRPr="00953365">
        <w:rPr>
          <w:rFonts w:ascii="Arial" w:hAnsi="Arial" w:cs="Arial"/>
          <w:bCs/>
          <w:sz w:val="20"/>
          <w:szCs w:val="20"/>
          <w:lang w:eastAsia="pt-BR"/>
        </w:rPr>
        <w:t>As</w:t>
      </w:r>
      <w:proofErr w:type="gramEnd"/>
      <w:r w:rsidRPr="00953365">
        <w:rPr>
          <w:rFonts w:ascii="Arial" w:hAnsi="Arial" w:cs="Arial"/>
          <w:bCs/>
          <w:sz w:val="20"/>
          <w:szCs w:val="20"/>
          <w:lang w:eastAsia="pt-BR"/>
        </w:rPr>
        <w:t xml:space="preserve"> cópias descritas nos itens acima deverão ser anexadas na plataforma BLL.</w:t>
      </w:r>
    </w:p>
    <w:p w14:paraId="058D5BED" w14:textId="77777777" w:rsidR="0052366A" w:rsidRPr="00953365" w:rsidRDefault="0052366A" w:rsidP="0052366A">
      <w:pPr>
        <w:spacing w:after="120"/>
        <w:ind w:left="709"/>
        <w:jc w:val="both"/>
        <w:rPr>
          <w:rFonts w:ascii="Arial" w:hAnsi="Arial" w:cs="Arial"/>
          <w:bCs/>
          <w:sz w:val="20"/>
          <w:szCs w:val="20"/>
          <w:lang w:eastAsia="pt-BR"/>
        </w:rPr>
      </w:pPr>
    </w:p>
    <w:p w14:paraId="4EDAFD37" w14:textId="1BC1586C" w:rsidR="007345C0" w:rsidRPr="00CD395C" w:rsidRDefault="0027743F" w:rsidP="007345C0">
      <w:pPr>
        <w:tabs>
          <w:tab w:val="num" w:pos="576"/>
        </w:tabs>
        <w:ind w:left="426" w:right="606" w:hanging="9"/>
        <w:jc w:val="both"/>
        <w:rPr>
          <w:rFonts w:ascii="Arial" w:hAnsi="Arial" w:cs="Arial"/>
          <w:b/>
          <w:bCs/>
          <w:sz w:val="20"/>
          <w:szCs w:val="20"/>
        </w:rPr>
      </w:pPr>
      <w:r w:rsidRPr="00CD395C">
        <w:rPr>
          <w:rFonts w:ascii="Arial" w:hAnsi="Arial" w:cs="Arial"/>
          <w:b/>
          <w:bCs/>
          <w:sz w:val="20"/>
          <w:szCs w:val="20"/>
        </w:rPr>
        <w:t>4.</w:t>
      </w:r>
      <w:r w:rsidR="007E18DB" w:rsidRPr="00CD395C">
        <w:rPr>
          <w:rFonts w:ascii="Arial" w:hAnsi="Arial" w:cs="Arial"/>
          <w:b/>
          <w:bCs/>
          <w:sz w:val="20"/>
          <w:szCs w:val="20"/>
        </w:rPr>
        <w:t>2</w:t>
      </w:r>
      <w:r w:rsidR="00036DF8">
        <w:rPr>
          <w:rFonts w:ascii="Arial" w:hAnsi="Arial" w:cs="Arial"/>
          <w:b/>
          <w:bCs/>
          <w:sz w:val="20"/>
          <w:szCs w:val="20"/>
        </w:rPr>
        <w:t>.</w:t>
      </w:r>
      <w:r w:rsidRPr="00CD395C">
        <w:rPr>
          <w:rFonts w:ascii="Arial" w:hAnsi="Arial" w:cs="Arial"/>
          <w:b/>
          <w:bCs/>
          <w:sz w:val="20"/>
          <w:szCs w:val="20"/>
        </w:rPr>
        <w:t xml:space="preserve"> Os licitantes anexarão os documentos de habilitação</w:t>
      </w:r>
      <w:r w:rsidR="00E75047">
        <w:rPr>
          <w:rFonts w:ascii="Arial" w:hAnsi="Arial" w:cs="Arial"/>
          <w:b/>
          <w:bCs/>
          <w:sz w:val="20"/>
          <w:szCs w:val="20"/>
        </w:rPr>
        <w:t xml:space="preserve"> e proposta ajustada,</w:t>
      </w:r>
      <w:r w:rsidR="007345C0" w:rsidRPr="00CD395C">
        <w:rPr>
          <w:rFonts w:ascii="Arial" w:hAnsi="Arial" w:cs="Arial"/>
          <w:b/>
          <w:bCs/>
          <w:sz w:val="20"/>
          <w:szCs w:val="20"/>
        </w:rPr>
        <w:t xml:space="preserve"> após a fase de lances</w:t>
      </w:r>
      <w:r w:rsidRPr="00CD395C">
        <w:rPr>
          <w:rFonts w:ascii="Arial" w:hAnsi="Arial" w:cs="Arial"/>
          <w:b/>
          <w:bCs/>
          <w:sz w:val="20"/>
          <w:szCs w:val="20"/>
        </w:rPr>
        <w:t xml:space="preserve"> na plataforma eletrônica</w:t>
      </w:r>
      <w:r w:rsidR="007345C0" w:rsidRPr="00CD395C">
        <w:rPr>
          <w:rFonts w:ascii="Arial" w:hAnsi="Arial" w:cs="Arial"/>
          <w:b/>
          <w:bCs/>
          <w:sz w:val="20"/>
          <w:szCs w:val="20"/>
        </w:rPr>
        <w:t xml:space="preserve"> no prazo de até 02 horas da convocação do agente de contratação, do pregoeiro ou da comissão de contratação</w:t>
      </w:r>
      <w:r w:rsidR="007D3970">
        <w:rPr>
          <w:rFonts w:ascii="Arial" w:hAnsi="Arial" w:cs="Arial"/>
          <w:b/>
          <w:bCs/>
          <w:sz w:val="20"/>
          <w:szCs w:val="20"/>
        </w:rPr>
        <w:t xml:space="preserve">, no campo “Documentos complementares </w:t>
      </w:r>
      <w:r w:rsidR="002F7801">
        <w:rPr>
          <w:rFonts w:ascii="Arial" w:hAnsi="Arial" w:cs="Arial"/>
          <w:b/>
          <w:bCs/>
          <w:sz w:val="20"/>
          <w:szCs w:val="20"/>
        </w:rPr>
        <w:t xml:space="preserve">e </w:t>
      </w:r>
      <w:r w:rsidR="007D3970">
        <w:rPr>
          <w:rFonts w:ascii="Arial" w:hAnsi="Arial" w:cs="Arial"/>
          <w:b/>
          <w:bCs/>
          <w:sz w:val="20"/>
          <w:szCs w:val="20"/>
        </w:rPr>
        <w:t>P</w:t>
      </w:r>
      <w:r w:rsidR="005645A2">
        <w:rPr>
          <w:rFonts w:ascii="Arial" w:hAnsi="Arial" w:cs="Arial"/>
          <w:b/>
          <w:bCs/>
          <w:sz w:val="20"/>
          <w:szCs w:val="20"/>
        </w:rPr>
        <w:t>Ó</w:t>
      </w:r>
      <w:r w:rsidR="007D3970">
        <w:rPr>
          <w:rFonts w:ascii="Arial" w:hAnsi="Arial" w:cs="Arial"/>
          <w:b/>
          <w:bCs/>
          <w:sz w:val="20"/>
          <w:szCs w:val="20"/>
        </w:rPr>
        <w:t>S DISPUTA</w:t>
      </w:r>
      <w:r w:rsidR="007345C0" w:rsidRPr="00CD395C">
        <w:rPr>
          <w:rFonts w:ascii="Arial" w:hAnsi="Arial" w:cs="Arial"/>
          <w:b/>
          <w:bCs/>
          <w:sz w:val="20"/>
          <w:szCs w:val="20"/>
        </w:rPr>
        <w:t>.</w:t>
      </w:r>
    </w:p>
    <w:p w14:paraId="10769980" w14:textId="6E9FD6F3" w:rsidR="0027743F" w:rsidRPr="00CD395C" w:rsidRDefault="0027743F" w:rsidP="007345C0">
      <w:pPr>
        <w:pStyle w:val="Corpodetexto"/>
        <w:tabs>
          <w:tab w:val="left" w:pos="1276"/>
          <w:tab w:val="left" w:pos="1560"/>
        </w:tabs>
        <w:ind w:left="426" w:right="606"/>
        <w:rPr>
          <w:rFonts w:ascii="Arial" w:hAnsi="Arial" w:cs="Arial"/>
          <w:b/>
          <w:bCs/>
          <w:sz w:val="20"/>
        </w:rPr>
      </w:pPr>
    </w:p>
    <w:p w14:paraId="2D7AF932" w14:textId="3666AAA9"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007E18DB" w:rsidRPr="00CD395C">
        <w:rPr>
          <w:rFonts w:ascii="Arial" w:hAnsi="Arial" w:cs="Arial"/>
          <w:b/>
          <w:bCs/>
          <w:sz w:val="20"/>
        </w:rPr>
        <w:t>1</w:t>
      </w:r>
      <w:r w:rsidRPr="00CD395C">
        <w:rPr>
          <w:rFonts w:ascii="Arial" w:hAnsi="Arial" w:cs="Arial"/>
          <w:sz w:val="20"/>
        </w:rPr>
        <w:t>.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61B6B10E" w14:textId="77777777" w:rsidR="0027743F" w:rsidRPr="00CD395C" w:rsidRDefault="0027743F" w:rsidP="008C279D">
      <w:pPr>
        <w:pStyle w:val="Corpodetexto"/>
        <w:tabs>
          <w:tab w:val="num" w:pos="576"/>
        </w:tabs>
        <w:ind w:left="720" w:right="606" w:hanging="9"/>
        <w:rPr>
          <w:rFonts w:ascii="Arial" w:hAnsi="Arial" w:cs="Arial"/>
          <w:sz w:val="20"/>
        </w:rPr>
      </w:pPr>
    </w:p>
    <w:p w14:paraId="38B34CC7" w14:textId="7C39D3C7"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2.2</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5B6937F6"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da ata de registro de preços</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0D1C54" w:rsidP="008634B1">
      <w:pPr>
        <w:tabs>
          <w:tab w:val="num" w:pos="576"/>
        </w:tabs>
        <w:ind w:left="426" w:right="606" w:hanging="9"/>
        <w:rPr>
          <w:rFonts w:ascii="Arial" w:hAnsi="Arial" w:cs="Arial"/>
          <w:sz w:val="20"/>
          <w:szCs w:val="20"/>
        </w:rPr>
      </w:pPr>
      <w:hyperlink r:id="rId11" w:history="1">
        <w:r w:rsidR="007345C0"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0D1C54" w:rsidP="008634B1">
      <w:pPr>
        <w:tabs>
          <w:tab w:val="num" w:pos="576"/>
        </w:tabs>
        <w:ind w:left="426" w:right="606" w:hanging="9"/>
        <w:rPr>
          <w:rFonts w:ascii="Arial" w:hAnsi="Arial" w:cs="Arial"/>
          <w:sz w:val="20"/>
          <w:szCs w:val="20"/>
        </w:rPr>
      </w:pPr>
      <w:hyperlink r:id="rId12" w:history="1">
        <w:r w:rsidR="008634B1" w:rsidRPr="00CD395C">
          <w:rPr>
            <w:rStyle w:val="Hyperlink"/>
            <w:rFonts w:ascii="Arial" w:hAnsi="Arial" w:cs="Arial"/>
            <w:color w:val="auto"/>
            <w:sz w:val="20"/>
            <w:szCs w:val="20"/>
          </w:rPr>
          <w:t>https://crcap.tce.pr.gov.br/ConsultarImpedidos.aspx</w:t>
        </w:r>
      </w:hyperlink>
    </w:p>
    <w:p w14:paraId="66E11333" w14:textId="77777777" w:rsidR="000F3FD6" w:rsidRPr="00CD395C" w:rsidRDefault="000F3FD6" w:rsidP="008C279D">
      <w:pPr>
        <w:tabs>
          <w:tab w:val="num" w:pos="576"/>
        </w:tabs>
        <w:ind w:left="426" w:right="606" w:hanging="9"/>
        <w:jc w:val="both"/>
        <w:rPr>
          <w:rFonts w:ascii="Arial" w:hAnsi="Arial" w:cs="Arial"/>
          <w:sz w:val="20"/>
          <w:szCs w:val="20"/>
        </w:rPr>
      </w:pPr>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4" w:name="art14i"/>
      <w:bookmarkEnd w:id="4"/>
      <w:r>
        <w:rPr>
          <w:rFonts w:ascii="Arial" w:hAnsi="Arial" w:cs="Arial"/>
          <w:sz w:val="20"/>
          <w:szCs w:val="20"/>
        </w:rPr>
        <w:t xml:space="preserve">I - </w:t>
      </w:r>
      <w:proofErr w:type="gramStart"/>
      <w:r>
        <w:rPr>
          <w:rFonts w:ascii="Arial" w:hAnsi="Arial" w:cs="Arial"/>
          <w:sz w:val="20"/>
          <w:szCs w:val="20"/>
        </w:rPr>
        <w:t>autor</w:t>
      </w:r>
      <w:proofErr w:type="gramEnd"/>
      <w:r>
        <w:rPr>
          <w:rFonts w:ascii="Arial" w:hAnsi="Arial" w:cs="Arial"/>
          <w:sz w:val="20"/>
          <w:szCs w:val="20"/>
        </w:rPr>
        <w:t xml:space="preserve">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5" w:name="art14ii"/>
      <w:bookmarkEnd w:id="5"/>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6" w:name="art14iii"/>
      <w:bookmarkEnd w:id="6"/>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7" w:name="art14iv"/>
      <w:bookmarkEnd w:id="7"/>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8" w:name="art14v"/>
      <w:bookmarkEnd w:id="8"/>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9" w:name="art14vi"/>
      <w:bookmarkEnd w:id="9"/>
      <w:r>
        <w:rPr>
          <w:rFonts w:ascii="Arial" w:hAnsi="Arial" w:cs="Arial"/>
          <w:sz w:val="20"/>
          <w:szCs w:val="20"/>
        </w:rPr>
        <w:t xml:space="preserve">VI - </w:t>
      </w:r>
      <w:proofErr w:type="gramStart"/>
      <w:r>
        <w:rPr>
          <w:rFonts w:ascii="Arial" w:hAnsi="Arial" w:cs="Arial"/>
          <w:sz w:val="20"/>
          <w:szCs w:val="20"/>
        </w:rPr>
        <w:t>pessoa</w:t>
      </w:r>
      <w:proofErr w:type="gramEnd"/>
      <w:r>
        <w:rPr>
          <w:rFonts w:ascii="Arial" w:hAnsi="Arial" w:cs="Arial"/>
          <w:sz w:val="20"/>
          <w:szCs w:val="2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10" w:name="art14§1"/>
      <w:bookmarkEnd w:id="10"/>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11" w:name="art14§2"/>
      <w:bookmarkEnd w:id="11"/>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12" w:name="art14§3"/>
      <w:bookmarkEnd w:id="12"/>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3" w:name="art14§4"/>
      <w:bookmarkEnd w:id="13"/>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4" w:name="art14§5"/>
      <w:bookmarkEnd w:id="14"/>
      <w:r>
        <w:rPr>
          <w:rFonts w:ascii="Arial" w:hAnsi="Arial" w:cs="Arial"/>
          <w:sz w:val="20"/>
          <w:szCs w:val="20"/>
        </w:rPr>
        <w:lastRenderedPageBreak/>
        <w:t>§ 5º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w:t>
      </w:r>
    </w:p>
    <w:p w14:paraId="1553310A" w14:textId="0C239F02"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2F62F4E6" w14:textId="77777777" w:rsidR="004139E2" w:rsidRDefault="004139E2" w:rsidP="007821F3">
      <w:pPr>
        <w:tabs>
          <w:tab w:val="num" w:pos="576"/>
        </w:tabs>
        <w:ind w:left="426" w:right="606" w:hanging="9"/>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15E4B6E6"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4F2D78F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2BC8B7A2"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2E53FB"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2158780"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6F52206D" w14:textId="77777777" w:rsidR="008C279D" w:rsidRPr="00CD395C" w:rsidRDefault="008C279D" w:rsidP="008C279D">
      <w:pPr>
        <w:tabs>
          <w:tab w:val="num" w:pos="576"/>
        </w:tabs>
        <w:ind w:left="709" w:right="606" w:hanging="9"/>
        <w:jc w:val="both"/>
        <w:rPr>
          <w:rFonts w:ascii="Arial" w:hAnsi="Arial" w:cs="Arial"/>
          <w:sz w:val="20"/>
          <w:szCs w:val="20"/>
        </w:rPr>
      </w:pP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3758F8FC" w14:textId="77777777" w:rsidR="008C279D" w:rsidRPr="00CD395C" w:rsidRDefault="008C279D" w:rsidP="008C279D">
      <w:pPr>
        <w:ind w:left="426" w:right="606"/>
        <w:jc w:val="both"/>
        <w:rPr>
          <w:rFonts w:ascii="Arial" w:hAnsi="Arial" w:cs="Arial"/>
          <w:sz w:val="20"/>
          <w:szCs w:val="20"/>
        </w:rPr>
      </w:pP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49D8BCD1" w14:textId="77777777" w:rsidR="008C279D" w:rsidRPr="00CD395C" w:rsidRDefault="008C279D" w:rsidP="005D7170">
      <w:pPr>
        <w:pStyle w:val="Sub3"/>
        <w:tabs>
          <w:tab w:val="num" w:pos="576"/>
        </w:tabs>
        <w:autoSpaceDE w:val="0"/>
        <w:spacing w:before="0" w:after="0"/>
        <w:ind w:left="0" w:right="606"/>
        <w:jc w:val="both"/>
        <w:rPr>
          <w:rFonts w:ascii="Arial" w:hAnsi="Arial"/>
          <w:sz w:val="20"/>
          <w:szCs w:val="20"/>
        </w:rPr>
      </w:pP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5EE713B1" w14:textId="77777777" w:rsidR="0027743F" w:rsidRPr="00CD395C" w:rsidRDefault="0027743F"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175FC441"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 xml:space="preserve">descrevendo as características do objeto cotado, </w:t>
      </w:r>
      <w:r w:rsidRPr="00CD395C">
        <w:rPr>
          <w:rFonts w:ascii="Arial" w:hAnsi="Arial" w:cs="Arial"/>
          <w:b/>
          <w:color w:val="auto"/>
          <w:szCs w:val="20"/>
        </w:rPr>
        <w:lastRenderedPageBreak/>
        <w:t>informando em campo próprio do sistema, preço unitário por</w:t>
      </w:r>
      <w:r w:rsidR="007E5C26">
        <w:rPr>
          <w:rFonts w:ascii="Arial" w:hAnsi="Arial" w:cs="Arial"/>
          <w:b/>
          <w:color w:val="auto"/>
          <w:szCs w:val="20"/>
        </w:rPr>
        <w:t xml:space="preserve"> </w:t>
      </w:r>
      <w:r w:rsidR="007E7C20">
        <w:rPr>
          <w:rFonts w:ascii="Arial" w:hAnsi="Arial" w:cs="Arial"/>
          <w:b/>
          <w:color w:val="auto"/>
          <w:szCs w:val="20"/>
        </w:rPr>
        <w:t>item</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deverão ser considerados pelos proponentes todos os custos para o cumprimento das obrigações exigidas, incluindo mão de obra, seguros, frete, encargos sociais, tributos, 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5DD82F48"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D50D47">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77777777" w:rsidR="0027743F" w:rsidRPr="00CD395C"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69B1DE9A" w14:textId="77777777" w:rsidR="0027743F" w:rsidRPr="00CD395C" w:rsidRDefault="0027743F" w:rsidP="008C279D">
      <w:pPr>
        <w:pStyle w:val="Default"/>
        <w:tabs>
          <w:tab w:val="num" w:pos="576"/>
        </w:tabs>
        <w:ind w:right="606" w:hanging="9"/>
        <w:rPr>
          <w:rFonts w:ascii="Arial" w:hAnsi="Arial" w:cs="Arial"/>
          <w:color w:val="auto"/>
          <w:szCs w:val="20"/>
          <w:highlight w:val="yellow"/>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C5A5481"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lastRenderedPageBreak/>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46759">
      <w:pPr>
        <w:pStyle w:val="Nivel3"/>
        <w:numPr>
          <w:ilvl w:val="2"/>
          <w:numId w:val="27"/>
        </w:numPr>
        <w:spacing w:after="120"/>
      </w:pPr>
      <w:bookmarkStart w:id="15" w:name="_Ref114668085"/>
      <w:bookmarkStart w:id="16" w:name="_Hlk114652595"/>
      <w:r w:rsidRPr="00447F3E">
        <w:t>deixar de entregar a documentação exigida para o certame ou não entregar qualquer documento que tenha sido solicitado pelo/a pregoeiro/a durante o certame;</w:t>
      </w:r>
      <w:bookmarkEnd w:id="15"/>
    </w:p>
    <w:p w14:paraId="5289D9A5" w14:textId="4417C073" w:rsidR="007B16C1" w:rsidRPr="00447F3E" w:rsidRDefault="007B16C1" w:rsidP="00C46759">
      <w:pPr>
        <w:pStyle w:val="Nivel3"/>
        <w:numPr>
          <w:ilvl w:val="2"/>
          <w:numId w:val="27"/>
        </w:numPr>
        <w:spacing w:after="120"/>
      </w:pPr>
      <w:bookmarkStart w:id="17" w:name="_Ref114668108"/>
      <w:r w:rsidRPr="00447F3E">
        <w:t>Salvo em decorrência de fato superveniente devidamente justificado, não mantiver a proposta em especial quando:</w:t>
      </w:r>
      <w:bookmarkEnd w:id="17"/>
    </w:p>
    <w:p w14:paraId="0D6F5EBE" w14:textId="77777777" w:rsidR="007B16C1" w:rsidRPr="00447F3E" w:rsidRDefault="007B16C1" w:rsidP="00C46759">
      <w:pPr>
        <w:pStyle w:val="Nivel4"/>
        <w:numPr>
          <w:ilvl w:val="3"/>
          <w:numId w:val="27"/>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46759">
      <w:pPr>
        <w:pStyle w:val="Nivel4"/>
        <w:numPr>
          <w:ilvl w:val="3"/>
          <w:numId w:val="27"/>
        </w:numPr>
        <w:spacing w:after="120"/>
        <w:ind w:left="567" w:firstLine="0"/>
      </w:pPr>
      <w:r w:rsidRPr="00447F3E">
        <w:t xml:space="preserve">recusar-se a enviar o detalhamento da proposta quando exigível; </w:t>
      </w:r>
    </w:p>
    <w:p w14:paraId="7F060C8D" w14:textId="77777777" w:rsidR="007B16C1" w:rsidRPr="00447F3E" w:rsidRDefault="007B16C1" w:rsidP="00C46759">
      <w:pPr>
        <w:pStyle w:val="Nivel4"/>
        <w:numPr>
          <w:ilvl w:val="3"/>
          <w:numId w:val="27"/>
        </w:numPr>
        <w:spacing w:after="120"/>
        <w:ind w:left="567" w:firstLine="0"/>
      </w:pPr>
      <w:r w:rsidRPr="00447F3E">
        <w:t xml:space="preserve">pedir para ser desclassificado quando encerrada a etapa competitiva; ou </w:t>
      </w:r>
    </w:p>
    <w:p w14:paraId="261C8C56" w14:textId="77777777" w:rsidR="007B16C1" w:rsidRPr="00447F3E" w:rsidRDefault="007B16C1" w:rsidP="00C46759">
      <w:pPr>
        <w:pStyle w:val="Nivel4"/>
        <w:numPr>
          <w:ilvl w:val="3"/>
          <w:numId w:val="27"/>
        </w:numPr>
        <w:spacing w:after="120"/>
        <w:ind w:left="567" w:firstLine="0"/>
      </w:pPr>
      <w:r w:rsidRPr="00447F3E">
        <w:t>deixar de apresentar amostra;</w:t>
      </w:r>
    </w:p>
    <w:p w14:paraId="304096AF" w14:textId="77777777" w:rsidR="007B16C1" w:rsidRPr="00447F3E" w:rsidRDefault="007B16C1" w:rsidP="00C46759">
      <w:pPr>
        <w:pStyle w:val="Nivel4"/>
        <w:numPr>
          <w:ilvl w:val="3"/>
          <w:numId w:val="27"/>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46759">
      <w:pPr>
        <w:pStyle w:val="Nivel3"/>
        <w:numPr>
          <w:ilvl w:val="2"/>
          <w:numId w:val="27"/>
        </w:numPr>
        <w:spacing w:after="120"/>
        <w:ind w:left="284" w:firstLine="0"/>
      </w:pPr>
      <w:bookmarkStart w:id="18" w:name="_Ref114668139"/>
      <w:r w:rsidRPr="006E1990">
        <w:t>não celebrar o contrato ou não entregar a documentação exigida para a contratação, quando convocado dentro do prazo de validade de sua proposta;</w:t>
      </w:r>
      <w:bookmarkEnd w:id="18"/>
    </w:p>
    <w:p w14:paraId="406F02DC" w14:textId="77777777" w:rsidR="007B16C1" w:rsidRPr="006E1990" w:rsidRDefault="007B16C1" w:rsidP="00C46759">
      <w:pPr>
        <w:pStyle w:val="Nivel4"/>
        <w:numPr>
          <w:ilvl w:val="3"/>
          <w:numId w:val="27"/>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46759">
      <w:pPr>
        <w:pStyle w:val="Nivel3"/>
        <w:numPr>
          <w:ilvl w:val="2"/>
          <w:numId w:val="27"/>
        </w:numPr>
        <w:spacing w:after="120"/>
        <w:ind w:left="284" w:firstLine="0"/>
      </w:pPr>
      <w:bookmarkStart w:id="19" w:name="_Ref114668249"/>
      <w:r w:rsidRPr="00447F3E">
        <w:t>apresentar declaração ou documentação falsa exigida para o certame ou prestar declaração falsa durante a licitação</w:t>
      </w:r>
      <w:bookmarkEnd w:id="19"/>
    </w:p>
    <w:p w14:paraId="53ADD009" w14:textId="77777777" w:rsidR="007B16C1" w:rsidRPr="00447F3E" w:rsidRDefault="007B16C1" w:rsidP="00C46759">
      <w:pPr>
        <w:pStyle w:val="Nivel3"/>
        <w:numPr>
          <w:ilvl w:val="2"/>
          <w:numId w:val="27"/>
        </w:numPr>
        <w:spacing w:after="120"/>
        <w:ind w:left="284" w:firstLine="0"/>
      </w:pPr>
      <w:bookmarkStart w:id="20" w:name="_Ref114668245"/>
      <w:r w:rsidRPr="00447F3E">
        <w:t>fraudar a licitação</w:t>
      </w:r>
      <w:bookmarkEnd w:id="20"/>
    </w:p>
    <w:p w14:paraId="4E12BC84" w14:textId="77777777" w:rsidR="007B16C1" w:rsidRPr="00447F3E" w:rsidRDefault="007B16C1" w:rsidP="00C46759">
      <w:pPr>
        <w:pStyle w:val="Nivel3"/>
        <w:numPr>
          <w:ilvl w:val="2"/>
          <w:numId w:val="27"/>
        </w:numPr>
        <w:spacing w:after="120"/>
        <w:ind w:left="284" w:firstLine="0"/>
      </w:pPr>
      <w:bookmarkStart w:id="21" w:name="_Ref114668247"/>
      <w:r w:rsidRPr="00447F3E">
        <w:t>comportar-se de modo inidôneo ou cometer fraude de qualquer natureza, em especial quando:</w:t>
      </w:r>
      <w:bookmarkEnd w:id="21"/>
    </w:p>
    <w:p w14:paraId="3FD6E63A" w14:textId="77777777" w:rsidR="007B16C1" w:rsidRPr="00447F3E" w:rsidRDefault="007B16C1" w:rsidP="00C46759">
      <w:pPr>
        <w:pStyle w:val="Nivel4"/>
        <w:numPr>
          <w:ilvl w:val="3"/>
          <w:numId w:val="27"/>
        </w:numPr>
        <w:spacing w:after="120"/>
        <w:ind w:left="567" w:firstLine="0"/>
      </w:pPr>
      <w:r w:rsidRPr="00447F3E">
        <w:t xml:space="preserve">agir em conluio ou em desconformidade com a lei; </w:t>
      </w:r>
    </w:p>
    <w:p w14:paraId="324B037B" w14:textId="77777777" w:rsidR="007B16C1" w:rsidRPr="00447F3E" w:rsidRDefault="007B16C1" w:rsidP="00C46759">
      <w:pPr>
        <w:pStyle w:val="Nivel4"/>
        <w:numPr>
          <w:ilvl w:val="3"/>
          <w:numId w:val="27"/>
        </w:numPr>
        <w:spacing w:after="120"/>
        <w:ind w:left="567" w:firstLine="0"/>
      </w:pPr>
      <w:r w:rsidRPr="00447F3E">
        <w:t xml:space="preserve">induzir deliberadamente a erro no julgamento; </w:t>
      </w:r>
    </w:p>
    <w:p w14:paraId="02D1594F" w14:textId="77777777" w:rsidR="007B16C1" w:rsidRPr="00447F3E" w:rsidRDefault="007B16C1" w:rsidP="00C46759">
      <w:pPr>
        <w:pStyle w:val="Nivel4"/>
        <w:numPr>
          <w:ilvl w:val="3"/>
          <w:numId w:val="27"/>
        </w:numPr>
        <w:spacing w:after="120"/>
        <w:ind w:left="567" w:firstLine="0"/>
      </w:pPr>
      <w:r w:rsidRPr="00447F3E">
        <w:lastRenderedPageBreak/>
        <w:t xml:space="preserve">apresentar amostra falsificada ou deteriorada; </w:t>
      </w:r>
    </w:p>
    <w:p w14:paraId="345BD416" w14:textId="77777777" w:rsidR="007B16C1" w:rsidRPr="00447F3E" w:rsidRDefault="007B16C1" w:rsidP="00C46759">
      <w:pPr>
        <w:pStyle w:val="Nivel3"/>
        <w:numPr>
          <w:ilvl w:val="2"/>
          <w:numId w:val="27"/>
        </w:numPr>
        <w:spacing w:after="120"/>
        <w:ind w:left="284" w:firstLine="0"/>
      </w:pPr>
      <w:bookmarkStart w:id="22" w:name="_Ref114668251"/>
      <w:r w:rsidRPr="00447F3E">
        <w:t>praticar atos ilícitos com vistas a frustrar os objetivos da licitação</w:t>
      </w:r>
      <w:bookmarkEnd w:id="22"/>
    </w:p>
    <w:p w14:paraId="41E4262A" w14:textId="77777777" w:rsidR="007B16C1" w:rsidRPr="00447F3E" w:rsidRDefault="007B16C1" w:rsidP="00C46759">
      <w:pPr>
        <w:pStyle w:val="Nivel3"/>
        <w:numPr>
          <w:ilvl w:val="2"/>
          <w:numId w:val="27"/>
        </w:numPr>
        <w:spacing w:after="120"/>
        <w:ind w:left="284" w:firstLine="0"/>
      </w:pPr>
      <w:bookmarkStart w:id="23"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3"/>
    </w:p>
    <w:bookmarkEnd w:id="16"/>
    <w:p w14:paraId="6898DF63" w14:textId="77777777" w:rsidR="007B16C1" w:rsidRPr="006E1990" w:rsidRDefault="007B16C1" w:rsidP="00C46759">
      <w:pPr>
        <w:pStyle w:val="Nivel2"/>
        <w:numPr>
          <w:ilvl w:val="1"/>
          <w:numId w:val="27"/>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46759">
      <w:pPr>
        <w:pStyle w:val="Nivel3"/>
        <w:numPr>
          <w:ilvl w:val="2"/>
          <w:numId w:val="27"/>
        </w:numPr>
        <w:spacing w:after="120"/>
        <w:ind w:left="284" w:firstLine="0"/>
      </w:pPr>
      <w:r w:rsidRPr="00447F3E">
        <w:t xml:space="preserve">advertência; </w:t>
      </w:r>
    </w:p>
    <w:p w14:paraId="73B51741" w14:textId="77777777" w:rsidR="007B16C1" w:rsidRPr="00447F3E" w:rsidRDefault="007B16C1" w:rsidP="00C46759">
      <w:pPr>
        <w:pStyle w:val="Nivel3"/>
        <w:numPr>
          <w:ilvl w:val="2"/>
          <w:numId w:val="27"/>
        </w:numPr>
        <w:spacing w:after="120"/>
        <w:ind w:left="284" w:firstLine="0"/>
      </w:pPr>
      <w:r w:rsidRPr="00447F3E">
        <w:t>multa;</w:t>
      </w:r>
    </w:p>
    <w:p w14:paraId="054A1DC4" w14:textId="77777777" w:rsidR="007B16C1" w:rsidRPr="00447F3E" w:rsidRDefault="007B16C1" w:rsidP="00C46759">
      <w:pPr>
        <w:pStyle w:val="Nivel3"/>
        <w:numPr>
          <w:ilvl w:val="2"/>
          <w:numId w:val="27"/>
        </w:numPr>
        <w:spacing w:after="120"/>
        <w:ind w:left="284" w:firstLine="0"/>
      </w:pPr>
      <w:r w:rsidRPr="00447F3E">
        <w:t>impedimento de licitar e contratar e</w:t>
      </w:r>
    </w:p>
    <w:p w14:paraId="07649324" w14:textId="77777777" w:rsidR="007B16C1" w:rsidRPr="00447F3E" w:rsidRDefault="007B16C1" w:rsidP="00C46759">
      <w:pPr>
        <w:pStyle w:val="Nivel3"/>
        <w:numPr>
          <w:ilvl w:val="2"/>
          <w:numId w:val="27"/>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46759">
      <w:pPr>
        <w:pStyle w:val="Nivel2"/>
        <w:numPr>
          <w:ilvl w:val="1"/>
          <w:numId w:val="27"/>
        </w:numPr>
        <w:autoSpaceDE/>
        <w:autoSpaceDN/>
        <w:adjustRightInd/>
        <w:ind w:left="0" w:firstLine="0"/>
      </w:pPr>
      <w:r w:rsidRPr="006E1990">
        <w:t>Na aplicação das sanções serão considerados:</w:t>
      </w:r>
    </w:p>
    <w:p w14:paraId="5C3916F4" w14:textId="77777777" w:rsidR="007B16C1" w:rsidRPr="00447F3E" w:rsidRDefault="007B16C1" w:rsidP="00C46759">
      <w:pPr>
        <w:pStyle w:val="Nivel3"/>
        <w:numPr>
          <w:ilvl w:val="2"/>
          <w:numId w:val="27"/>
        </w:numPr>
        <w:spacing w:after="120"/>
        <w:ind w:left="284" w:firstLine="0"/>
      </w:pPr>
      <w:r w:rsidRPr="00447F3E">
        <w:t>a natureza e a gravidade da infração cometida.</w:t>
      </w:r>
    </w:p>
    <w:p w14:paraId="15327EE3" w14:textId="77777777" w:rsidR="007B16C1" w:rsidRPr="00447F3E" w:rsidRDefault="007B16C1" w:rsidP="00C46759">
      <w:pPr>
        <w:pStyle w:val="Nivel3"/>
        <w:numPr>
          <w:ilvl w:val="2"/>
          <w:numId w:val="27"/>
        </w:numPr>
        <w:spacing w:after="120"/>
        <w:ind w:left="284" w:firstLine="0"/>
      </w:pPr>
      <w:r w:rsidRPr="00447F3E">
        <w:t>as peculiaridades do caso concreto</w:t>
      </w:r>
    </w:p>
    <w:p w14:paraId="4D3A81B0" w14:textId="77777777" w:rsidR="007B16C1" w:rsidRPr="00447F3E" w:rsidRDefault="007B16C1" w:rsidP="00C46759">
      <w:pPr>
        <w:pStyle w:val="Nivel3"/>
        <w:numPr>
          <w:ilvl w:val="2"/>
          <w:numId w:val="27"/>
        </w:numPr>
        <w:spacing w:after="120"/>
        <w:ind w:left="284" w:firstLine="0"/>
      </w:pPr>
      <w:r w:rsidRPr="00447F3E">
        <w:t>as circunstâncias agravantes ou atenuantes</w:t>
      </w:r>
    </w:p>
    <w:p w14:paraId="588E11C1" w14:textId="77777777" w:rsidR="007B16C1" w:rsidRPr="00447F3E" w:rsidRDefault="007B16C1" w:rsidP="00C46759">
      <w:pPr>
        <w:pStyle w:val="Nivel3"/>
        <w:numPr>
          <w:ilvl w:val="2"/>
          <w:numId w:val="27"/>
        </w:numPr>
        <w:spacing w:after="120"/>
        <w:ind w:left="284" w:firstLine="0"/>
      </w:pPr>
      <w:r w:rsidRPr="00447F3E">
        <w:t>os danos que dela provierem para a Administração Pública</w:t>
      </w:r>
    </w:p>
    <w:p w14:paraId="5D4C0AA1" w14:textId="77777777" w:rsidR="007B16C1" w:rsidRPr="00447F3E" w:rsidRDefault="007B16C1" w:rsidP="00C46759">
      <w:pPr>
        <w:pStyle w:val="Nivel3"/>
        <w:numPr>
          <w:ilvl w:val="2"/>
          <w:numId w:val="27"/>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46759">
      <w:pPr>
        <w:pStyle w:val="Nivel2"/>
        <w:numPr>
          <w:ilvl w:val="1"/>
          <w:numId w:val="27"/>
        </w:numPr>
        <w:autoSpaceDE/>
        <w:autoSpaceDN/>
        <w:adjustRightInd/>
        <w:ind w:left="0" w:firstLine="0"/>
      </w:pPr>
      <w:r w:rsidRPr="006E1990">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46759">
      <w:pPr>
        <w:pStyle w:val="Nivel3"/>
        <w:numPr>
          <w:ilvl w:val="2"/>
          <w:numId w:val="27"/>
        </w:numPr>
        <w:spacing w:after="120"/>
        <w:ind w:left="284" w:firstLine="0"/>
      </w:pPr>
      <w:bookmarkStart w:id="24"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4"/>
    <w:p w14:paraId="3FC69A71" w14:textId="127A820C" w:rsidR="007B16C1" w:rsidRPr="006E1990" w:rsidRDefault="007B16C1" w:rsidP="00C46759">
      <w:pPr>
        <w:pStyle w:val="Nivel3"/>
        <w:numPr>
          <w:ilvl w:val="2"/>
          <w:numId w:val="27"/>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46759">
      <w:pPr>
        <w:pStyle w:val="Nivel2"/>
        <w:numPr>
          <w:ilvl w:val="1"/>
          <w:numId w:val="27"/>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46759">
      <w:pPr>
        <w:pStyle w:val="Nivel2"/>
        <w:numPr>
          <w:ilvl w:val="1"/>
          <w:numId w:val="27"/>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46759">
      <w:pPr>
        <w:pStyle w:val="Nivel2"/>
        <w:numPr>
          <w:ilvl w:val="1"/>
          <w:numId w:val="27"/>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46759">
      <w:pPr>
        <w:pStyle w:val="Nivel2"/>
        <w:numPr>
          <w:ilvl w:val="1"/>
          <w:numId w:val="27"/>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w:t>
      </w:r>
      <w:r w:rsidRPr="00447F3E">
        <w:lastRenderedPageBreak/>
        <w:t xml:space="preserve">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46759">
      <w:pPr>
        <w:pStyle w:val="Nivel2"/>
        <w:numPr>
          <w:ilvl w:val="1"/>
          <w:numId w:val="27"/>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46759">
      <w:pPr>
        <w:pStyle w:val="Nivel2"/>
        <w:numPr>
          <w:ilvl w:val="1"/>
          <w:numId w:val="27"/>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proofErr w:type="spellStart"/>
      <w:r w:rsidR="00E91D60">
        <w:t>tres</w:t>
      </w:r>
      <w:proofErr w:type="spellEnd"/>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0A6D99">
      <w:pPr>
        <w:pStyle w:val="Nivel2"/>
        <w:numPr>
          <w:ilvl w:val="1"/>
          <w:numId w:val="34"/>
        </w:numPr>
        <w:autoSpaceDE/>
        <w:autoSpaceDN/>
        <w:adjustRightInd/>
      </w:pPr>
      <w:r w:rsidRPr="00447F3E">
        <w:t>O recurso e o pedido de reconsideração terão efeito suspensivo do ato ou da decisão recorrida até que sobrevenha decisão final da autoridade competente.</w:t>
      </w:r>
    </w:p>
    <w:p w14:paraId="5BBF2B80" w14:textId="59EAD05C" w:rsidR="008C279D" w:rsidRPr="003A74A9" w:rsidRDefault="007B16C1" w:rsidP="000A6D99">
      <w:pPr>
        <w:pStyle w:val="Nivel2"/>
        <w:numPr>
          <w:ilvl w:val="1"/>
          <w:numId w:val="34"/>
        </w:numPr>
        <w:autoSpaceDE/>
        <w:autoSpaceDN/>
        <w:adjustRightInd/>
        <w:ind w:left="0" w:firstLine="0"/>
      </w:pPr>
      <w:r w:rsidRPr="00447F3E">
        <w:t>A aplicação das sanções previstas neste edital não exclui, em hipótese alguma, a obrigação de reparação integral dos danos causados.</w:t>
      </w:r>
    </w:p>
    <w:p w14:paraId="4FF4B26E" w14:textId="77777777" w:rsidR="008C279D" w:rsidRPr="00CD395C" w:rsidRDefault="008C279D" w:rsidP="000F3FD6">
      <w:pPr>
        <w:tabs>
          <w:tab w:val="left" w:pos="9923"/>
        </w:tabs>
        <w:ind w:left="284" w:right="606"/>
        <w:jc w:val="both"/>
        <w:rPr>
          <w:rFonts w:ascii="Arial" w:hAnsi="Arial" w:cs="Arial"/>
          <w:sz w:val="20"/>
          <w:szCs w:val="20"/>
        </w:rPr>
      </w:pP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337F7CA3"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w:t>
      </w:r>
      <w:r w:rsidR="00B74E59">
        <w:rPr>
          <w:rFonts w:ascii="Arial" w:hAnsi="Arial" w:cs="Arial"/>
          <w:sz w:val="20"/>
          <w:szCs w:val="20"/>
        </w:rPr>
        <w:t>í</w:t>
      </w:r>
      <w:r w:rsidR="009B3A63" w:rsidRPr="00CD395C">
        <w:rPr>
          <w:rFonts w:ascii="Arial" w:hAnsi="Arial" w:cs="Arial"/>
          <w:sz w:val="20"/>
          <w:szCs w:val="20"/>
        </w:rPr>
        <w:t>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w:t>
      </w:r>
      <w:r w:rsidR="008634B1" w:rsidRPr="00CD395C">
        <w:rPr>
          <w:rFonts w:ascii="Arial" w:hAnsi="Arial" w:cs="Arial"/>
          <w:sz w:val="20"/>
          <w:szCs w:val="20"/>
        </w:rPr>
        <w:t xml:space="preserve">ou a Ata do Sistema de Registro de Preço </w:t>
      </w:r>
      <w:r w:rsidR="008C279D" w:rsidRPr="00CD395C">
        <w:rPr>
          <w:rFonts w:ascii="Arial" w:hAnsi="Arial" w:cs="Arial"/>
          <w:sz w:val="20"/>
          <w:szCs w:val="20"/>
        </w:rPr>
        <w:t xml:space="preserve">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1EB56A8F" w14:textId="0E1947AE"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11.2. </w:t>
      </w:r>
      <w:r w:rsidR="009B3A63" w:rsidRPr="00CD395C">
        <w:rPr>
          <w:rFonts w:ascii="Arial" w:hAnsi="Arial" w:cs="Arial"/>
          <w:sz w:val="20"/>
          <w:szCs w:val="20"/>
        </w:rPr>
        <w:t>O Munic</w:t>
      </w:r>
      <w:r w:rsidR="00B74E59">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convocará os proponentes remanescentes para celebrar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Pr="00CD395C">
        <w:rPr>
          <w:rFonts w:ascii="Arial" w:hAnsi="Arial" w:cs="Arial"/>
          <w:sz w:val="20"/>
          <w:szCs w:val="20"/>
        </w:rPr>
        <w:t xml:space="preserve">, na ordem de classificação, quando o convocado não assinar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CB20D9" w:rsidRPr="00CD395C">
        <w:rPr>
          <w:rFonts w:ascii="Arial" w:hAnsi="Arial" w:cs="Arial"/>
          <w:sz w:val="20"/>
          <w:szCs w:val="20"/>
        </w:rPr>
        <w:t xml:space="preserve"> </w:t>
      </w:r>
      <w:r w:rsidRPr="00CD395C">
        <w:rPr>
          <w:rFonts w:ascii="Arial" w:hAnsi="Arial" w:cs="Arial"/>
          <w:sz w:val="20"/>
          <w:szCs w:val="20"/>
        </w:rPr>
        <w:t xml:space="preserve">no prazo e nas condições estabelecidas neste Edital ou não apresentar situação regular de habilitação, e assim sucessivamente, sem prejuízo das sanções cabíveis, ou revogar a licitação, independentemente da cominação prevista no </w:t>
      </w:r>
      <w:r w:rsidR="0056716B" w:rsidRPr="00CD395C">
        <w:rPr>
          <w:rFonts w:ascii="Arial" w:hAnsi="Arial" w:cs="Arial"/>
          <w:sz w:val="20"/>
          <w:szCs w:val="20"/>
        </w:rPr>
        <w:t>art. 155 da Lei Federal nº 14.133/2021.</w:t>
      </w:r>
    </w:p>
    <w:p w14:paraId="38738720" w14:textId="71CFFCAD" w:rsidR="008C279D" w:rsidRDefault="008C279D" w:rsidP="00FF5C3D">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11.3. </w:t>
      </w:r>
      <w:r w:rsidRPr="00CD395C">
        <w:rPr>
          <w:rFonts w:ascii="Arial" w:hAnsi="Arial" w:cs="Arial"/>
          <w:sz w:val="20"/>
          <w:szCs w:val="20"/>
        </w:rPr>
        <w:t xml:space="preserve">Ocorrendo a hipótese indicada no item anterior, caracterizar-se-á o descumprimento total da obrigação assumida pelo licitante vencedor e adjudicatário, com as sujeições às penalidades legais </w:t>
      </w:r>
      <w:r w:rsidR="000F3FD6" w:rsidRPr="00CD395C">
        <w:rPr>
          <w:rFonts w:ascii="Arial" w:hAnsi="Arial" w:cs="Arial"/>
          <w:sz w:val="20"/>
          <w:szCs w:val="20"/>
        </w:rPr>
        <w:t>d</w:t>
      </w:r>
      <w:r w:rsidRPr="00CD395C">
        <w:rPr>
          <w:rFonts w:ascii="Arial" w:hAnsi="Arial" w:cs="Arial"/>
          <w:sz w:val="20"/>
          <w:szCs w:val="20"/>
        </w:rPr>
        <w:t xml:space="preserve">a Lei Federal nº </w:t>
      </w:r>
      <w:r w:rsidR="0056716B" w:rsidRPr="00CD395C">
        <w:rPr>
          <w:rFonts w:ascii="Arial" w:hAnsi="Arial" w:cs="Arial"/>
          <w:sz w:val="20"/>
          <w:szCs w:val="20"/>
        </w:rPr>
        <w:t>14.133/2021</w:t>
      </w:r>
      <w:r w:rsidRPr="00CD395C">
        <w:rPr>
          <w:rFonts w:ascii="Arial" w:hAnsi="Arial" w:cs="Arial"/>
          <w:sz w:val="20"/>
          <w:szCs w:val="20"/>
        </w:rPr>
        <w:t>.</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354F1283"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r w:rsidR="0056716B" w:rsidRPr="00CD395C">
        <w:rPr>
          <w:rFonts w:ascii="Arial" w:eastAsia="Arial" w:hAnsi="Arial" w:cs="Arial"/>
          <w:b/>
          <w:sz w:val="20"/>
          <w:szCs w:val="20"/>
        </w:rPr>
        <w:t>/Ata de Registro de Preço</w:t>
      </w:r>
      <w:r w:rsidR="00D33C92" w:rsidRPr="00CD395C">
        <w:rPr>
          <w:rFonts w:ascii="Arial" w:eastAsia="Arial" w:hAnsi="Arial" w:cs="Arial"/>
          <w:b/>
          <w:sz w:val="20"/>
          <w:szCs w:val="20"/>
        </w:rPr>
        <w:t>:</w:t>
      </w:r>
    </w:p>
    <w:p w14:paraId="0CE24957" w14:textId="5B6979B0" w:rsidR="00D33C92" w:rsidRPr="00CD395C" w:rsidRDefault="005338A8" w:rsidP="005338A8">
      <w:pPr>
        <w:widowControl w:val="0"/>
        <w:tabs>
          <w:tab w:val="left" w:pos="1134"/>
        </w:tabs>
        <w:ind w:left="567"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.1.</w:t>
      </w:r>
      <w:r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728B36C1" w:rsidR="00D33C92" w:rsidRPr="00CD395C" w:rsidRDefault="005338A8"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Aderir ao Contrato</w:t>
      </w:r>
      <w:r w:rsidR="00CB20D9">
        <w:rPr>
          <w:rFonts w:ascii="Arial" w:eastAsia="Arial" w:hAnsi="Arial" w:cs="Arial"/>
          <w:sz w:val="20"/>
          <w:szCs w:val="20"/>
        </w:rPr>
        <w:t>/</w:t>
      </w:r>
      <w:r w:rsidR="00CB20D9" w:rsidRPr="00CB20D9">
        <w:rPr>
          <w:rFonts w:ascii="Arial" w:eastAsia="Arial" w:hAnsi="Arial" w:cs="Arial"/>
          <w:sz w:val="20"/>
          <w:szCs w:val="20"/>
        </w:rPr>
        <w:t xml:space="preserve"> </w:t>
      </w:r>
      <w:r w:rsidR="00CB20D9">
        <w:rPr>
          <w:rFonts w:ascii="Arial" w:eastAsia="Arial" w:hAnsi="Arial" w:cs="Arial"/>
          <w:sz w:val="20"/>
          <w:szCs w:val="20"/>
        </w:rPr>
        <w:t xml:space="preserve">a </w:t>
      </w:r>
      <w:r w:rsidR="00CB20D9" w:rsidRPr="00CB20D9">
        <w:rPr>
          <w:rFonts w:ascii="Arial" w:hAnsi="Arial" w:cs="Arial"/>
          <w:sz w:val="20"/>
          <w:szCs w:val="20"/>
        </w:rPr>
        <w:t>ata de registro de preço</w:t>
      </w:r>
      <w:r w:rsidR="00D33C92" w:rsidRPr="00CD395C">
        <w:rPr>
          <w:rFonts w:ascii="Arial" w:eastAsia="Arial" w:hAnsi="Arial" w:cs="Arial"/>
          <w:sz w:val="20"/>
          <w:szCs w:val="20"/>
        </w:rPr>
        <w:t xml:space="preserve"> e determinar a execução do objeto já que há garantia real de disponibilidade financeira para a quitação de seus débitos frente e consignatória/contratada, sob pena de ilegalidade dos atos;</w:t>
      </w:r>
    </w:p>
    <w:p w14:paraId="6C8EB433" w14:textId="69B42B40"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0FA8A9CE"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5BCD4AEF"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7734C05B" w:rsidR="00D33C92" w:rsidRPr="00CD395C" w:rsidRDefault="00237D4D" w:rsidP="00237D4D">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Termo de Referência 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lastRenderedPageBreak/>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 xml:space="preserve">crédito em </w:t>
      </w:r>
      <w:proofErr w:type="spellStart"/>
      <w:r w:rsidR="00D33C92" w:rsidRPr="00CD395C">
        <w:rPr>
          <w:rFonts w:ascii="Arial" w:eastAsia="Arial" w:hAnsi="Arial" w:cs="Arial"/>
          <w:bCs/>
          <w:sz w:val="20"/>
          <w:szCs w:val="20"/>
        </w:rPr>
        <w:t>conta-corrente</w:t>
      </w:r>
      <w:proofErr w:type="spellEnd"/>
      <w:r w:rsidR="00D33C92" w:rsidRPr="00CD395C">
        <w:rPr>
          <w:rFonts w:ascii="Arial" w:eastAsia="Arial" w:hAnsi="Arial" w:cs="Arial"/>
          <w:bCs/>
          <w:sz w:val="20"/>
          <w:szCs w:val="20"/>
        </w:rPr>
        <w:t>,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3725F78B"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CB20D9">
        <w:rPr>
          <w:rFonts w:ascii="Arial" w:eastAsia="Arial" w:hAnsi="Arial" w:cs="Arial"/>
          <w:sz w:val="20"/>
          <w:szCs w:val="20"/>
        </w:rPr>
        <w:t xml:space="preserve">a a </w:t>
      </w:r>
      <w:r w:rsidR="00CB20D9" w:rsidRPr="00CB20D9">
        <w:rPr>
          <w:rFonts w:ascii="Arial" w:hAnsi="Arial" w:cs="Arial"/>
          <w:sz w:val="20"/>
          <w:szCs w:val="20"/>
        </w:rPr>
        <w:t>ata de registro de preço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44AFD9D8"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5B592C">
        <w:rPr>
          <w:rFonts w:ascii="Arial" w:eastAsia="Arial" w:hAnsi="Arial" w:cs="Arial"/>
          <w:sz w:val="20"/>
          <w:szCs w:val="20"/>
        </w:rPr>
        <w:t xml:space="preserve">a a </w:t>
      </w:r>
      <w:r w:rsidR="005B592C" w:rsidRPr="00CB20D9">
        <w:rPr>
          <w:rFonts w:ascii="Arial" w:hAnsi="Arial" w:cs="Arial"/>
          <w:sz w:val="20"/>
          <w:szCs w:val="20"/>
        </w:rPr>
        <w:t>ata de registro de preço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0D74639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eastAsia="Arial" w:hAnsi="Arial" w:cs="Arial"/>
          <w:sz w:val="20"/>
          <w:szCs w:val="20"/>
        </w:rPr>
        <w:t xml:space="preserve"> poderão ser previstos outros direitos e obrigações a critério da administração, nos termos da lei e do Edital.</w:t>
      </w:r>
    </w:p>
    <w:p w14:paraId="416C343E" w14:textId="77777777" w:rsidR="00D33C92" w:rsidRPr="00CD395C" w:rsidRDefault="00D33C92" w:rsidP="00D33C92">
      <w:pPr>
        <w:widowControl w:val="0"/>
        <w:tabs>
          <w:tab w:val="left" w:pos="360"/>
          <w:tab w:val="left" w:pos="1134"/>
        </w:tabs>
        <w:ind w:left="426" w:right="464"/>
        <w:jc w:val="both"/>
        <w:rPr>
          <w:rFonts w:ascii="Arial" w:eastAsia="Arial" w:hAnsi="Arial" w:cs="Arial"/>
          <w:sz w:val="20"/>
          <w:szCs w:val="20"/>
        </w:rPr>
      </w:pP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45D7007A" w14:textId="065E1E3D" w:rsidR="00D33C92" w:rsidRPr="00CD395C" w:rsidRDefault="00D33C92"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Pr="00CD395C">
        <w:rPr>
          <w:rFonts w:ascii="Arial" w:eastAsia="Arial" w:hAnsi="Arial" w:cs="Arial"/>
          <w:sz w:val="20"/>
          <w:szCs w:val="20"/>
        </w:rPr>
        <w:t xml:space="preserve"> O pagamento será efetuado até 30 dias após a </w:t>
      </w:r>
      <w:r w:rsidR="00AB6FCC">
        <w:rPr>
          <w:rFonts w:ascii="Arial" w:eastAsia="Arial" w:hAnsi="Arial" w:cs="Arial"/>
          <w:sz w:val="20"/>
          <w:szCs w:val="20"/>
        </w:rPr>
        <w:t>entrega do objeto licitado</w:t>
      </w:r>
      <w:r w:rsidRPr="00CD395C">
        <w:rPr>
          <w:rFonts w:ascii="Arial" w:eastAsia="Arial" w:hAnsi="Arial" w:cs="Arial"/>
          <w:sz w:val="20"/>
          <w:szCs w:val="20"/>
        </w:rPr>
        <w:t xml:space="preserve">, mediante apresentação da Nota Fiscal devidamente </w:t>
      </w:r>
      <w:r w:rsidR="0056716B" w:rsidRPr="00CD395C">
        <w:rPr>
          <w:rFonts w:ascii="Arial" w:eastAsia="Arial" w:hAnsi="Arial" w:cs="Arial"/>
          <w:sz w:val="20"/>
          <w:szCs w:val="20"/>
        </w:rPr>
        <w:t>recebida</w:t>
      </w:r>
      <w:r w:rsidRPr="00CD395C">
        <w:rPr>
          <w:rFonts w:ascii="Arial" w:eastAsia="Arial" w:hAnsi="Arial" w:cs="Arial"/>
          <w:sz w:val="20"/>
          <w:szCs w:val="20"/>
        </w:rPr>
        <w:t xml:space="preserve"> pelo preposto da </w:t>
      </w:r>
      <w:r w:rsidR="0056716B" w:rsidRPr="00CD395C">
        <w:rPr>
          <w:rFonts w:ascii="Arial" w:eastAsia="Arial" w:hAnsi="Arial" w:cs="Arial"/>
          <w:sz w:val="20"/>
          <w:szCs w:val="20"/>
        </w:rPr>
        <w:t xml:space="preserve">do </w:t>
      </w:r>
      <w:proofErr w:type="spellStart"/>
      <w:r w:rsidR="0056716B" w:rsidRPr="00CD395C">
        <w:rPr>
          <w:rFonts w:ascii="Arial" w:eastAsia="Arial" w:hAnsi="Arial" w:cs="Arial"/>
          <w:sz w:val="20"/>
          <w:szCs w:val="20"/>
        </w:rPr>
        <w:t>Municipio</w:t>
      </w:r>
      <w:proofErr w:type="spellEnd"/>
      <w:r w:rsidR="0056716B" w:rsidRPr="00CD395C">
        <w:rPr>
          <w:rFonts w:ascii="Arial" w:eastAsia="Arial" w:hAnsi="Arial" w:cs="Arial"/>
          <w:sz w:val="20"/>
          <w:szCs w:val="20"/>
        </w:rPr>
        <w:t xml:space="preserve"> de Mandaguaçu-PR</w:t>
      </w:r>
      <w:r w:rsidRPr="00CD395C">
        <w:rPr>
          <w:rFonts w:ascii="Arial" w:eastAsia="Arial" w:hAnsi="Arial" w:cs="Arial"/>
          <w:sz w:val="20"/>
          <w:szCs w:val="20"/>
        </w:rPr>
        <w:t>.</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6727449F"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AB6FCC">
        <w:rPr>
          <w:rFonts w:ascii="Arial" w:hAnsi="Arial" w:cs="Arial"/>
          <w:b/>
          <w:highlight w:val="white"/>
        </w:rPr>
        <w:t xml:space="preserve"> e recebimento</w:t>
      </w:r>
      <w:r w:rsidR="008C279D" w:rsidRPr="00CD395C">
        <w:rPr>
          <w:rFonts w:ascii="Arial" w:hAnsi="Arial" w:cs="Arial"/>
          <w:b/>
          <w:highlight w:val="white"/>
        </w:rPr>
        <w:t>:</w:t>
      </w:r>
      <w:r w:rsidR="00A024E3" w:rsidRPr="00A024E3">
        <w:rPr>
          <w:rFonts w:cs="Arial"/>
        </w:rPr>
        <w:t xml:space="preserve"> </w:t>
      </w:r>
    </w:p>
    <w:p w14:paraId="2191A9A3" w14:textId="77777777" w:rsidR="0052366A" w:rsidRPr="00953365" w:rsidRDefault="009933A0" w:rsidP="0052366A">
      <w:pPr>
        <w:pStyle w:val="Nivel2"/>
        <w:spacing w:before="0" w:after="0"/>
      </w:pPr>
      <w:r>
        <w:t>a)</w:t>
      </w:r>
      <w:r w:rsidR="00374752">
        <w:t xml:space="preserve"> </w:t>
      </w:r>
      <w:r w:rsidR="0052366A" w:rsidRPr="00953365">
        <w:t xml:space="preserve">O </w:t>
      </w:r>
      <w:r w:rsidR="0052366A" w:rsidRPr="00953365">
        <w:rPr>
          <w:u w:val="single"/>
        </w:rPr>
        <w:t>prazo de entrega</w:t>
      </w:r>
      <w:r w:rsidR="0052366A" w:rsidRPr="00953365">
        <w:t xml:space="preserve"> dos bens é de 15 (quinze) dias, contados do recebimento da Nota de empenho, em remessa única. </w:t>
      </w:r>
    </w:p>
    <w:p w14:paraId="6C258517" w14:textId="4A6715B7" w:rsidR="0052366A" w:rsidRPr="00953365" w:rsidRDefault="0052366A" w:rsidP="0052366A">
      <w:pPr>
        <w:pStyle w:val="Nivel2"/>
        <w:spacing w:before="0" w:after="0"/>
        <w:rPr>
          <w:i/>
        </w:rPr>
      </w:pPr>
      <w:proofErr w:type="gramStart"/>
      <w:r>
        <w:t>b)</w:t>
      </w:r>
      <w:r w:rsidRPr="00953365">
        <w:t>Caso</w:t>
      </w:r>
      <w:proofErr w:type="gramEnd"/>
      <w:r w:rsidRPr="00953365">
        <w:t xml:space="preserve">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766FAA01" w14:textId="24DC7776" w:rsidR="0052366A" w:rsidRPr="00953365" w:rsidRDefault="0052366A" w:rsidP="0052366A">
      <w:pPr>
        <w:pStyle w:val="Nivel2"/>
        <w:spacing w:before="0" w:after="0"/>
      </w:pPr>
      <w:r>
        <w:t>c)</w:t>
      </w:r>
      <w:r w:rsidRPr="00953365">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34D9E2DF" w14:textId="78B1E776" w:rsidR="0052366A" w:rsidRPr="00953365" w:rsidRDefault="0052366A" w:rsidP="0052366A">
      <w:pPr>
        <w:pStyle w:val="Nivel2"/>
        <w:spacing w:before="0" w:after="0"/>
      </w:pPr>
      <w:r>
        <w:t>d)</w:t>
      </w:r>
      <w:r w:rsidRPr="00953365">
        <w:t xml:space="preserve">Os itens deverão ser entregues com no mínimo 75% (setenta e cinco por cento) de seu prazo de validade vigente. </w:t>
      </w:r>
    </w:p>
    <w:p w14:paraId="25E15E41" w14:textId="7615458B" w:rsidR="0052366A" w:rsidRPr="00953365" w:rsidRDefault="0052366A" w:rsidP="0052366A">
      <w:pPr>
        <w:pStyle w:val="Nivel2"/>
        <w:spacing w:before="0" w:after="0"/>
      </w:pPr>
      <w:proofErr w:type="gramStart"/>
      <w:r>
        <w:t>e)</w:t>
      </w:r>
      <w:r w:rsidRPr="00953365">
        <w:t>Na</w:t>
      </w:r>
      <w:proofErr w:type="gramEnd"/>
      <w:r w:rsidRPr="00953365">
        <w:t xml:space="preserve"> Nota Fiscal deverá constar lote, validade e fabricante. </w:t>
      </w:r>
    </w:p>
    <w:p w14:paraId="51E9A3E7" w14:textId="60AABFEA" w:rsidR="0052366A" w:rsidRPr="00953365" w:rsidRDefault="0052366A" w:rsidP="0052366A">
      <w:pPr>
        <w:pStyle w:val="Nivel2"/>
        <w:spacing w:before="0" w:after="0"/>
      </w:pPr>
      <w:proofErr w:type="gramStart"/>
      <w:r>
        <w:t>f)</w:t>
      </w:r>
      <w:r w:rsidRPr="00953365">
        <w:t>Todos</w:t>
      </w:r>
      <w:proofErr w:type="gramEnd"/>
      <w:r w:rsidRPr="00953365">
        <w:t xml:space="preserve"> os itens deverão atender a toda a legislação pertinente à materiais médicos hospitalares, produtos para a saúde, soluções de infusão endovenosa e equipamentos, e normas técnicas em vigor correspondentes à</w:t>
      </w:r>
      <w:r w:rsidRPr="00953365">
        <w:rPr>
          <w:spacing w:val="1"/>
        </w:rPr>
        <w:t xml:space="preserve"> </w:t>
      </w:r>
      <w:r w:rsidRPr="00953365">
        <w:t>utilização,</w:t>
      </w:r>
      <w:r w:rsidRPr="00953365">
        <w:rPr>
          <w:spacing w:val="1"/>
        </w:rPr>
        <w:t xml:space="preserve"> </w:t>
      </w:r>
      <w:r w:rsidRPr="00953365">
        <w:t>transporte</w:t>
      </w:r>
      <w:r w:rsidRPr="00953365">
        <w:rPr>
          <w:spacing w:val="1"/>
        </w:rPr>
        <w:t xml:space="preserve"> </w:t>
      </w:r>
      <w:r w:rsidRPr="00953365">
        <w:t>e</w:t>
      </w:r>
      <w:r w:rsidRPr="00953365">
        <w:rPr>
          <w:spacing w:val="1"/>
        </w:rPr>
        <w:t xml:space="preserve"> </w:t>
      </w:r>
      <w:r w:rsidRPr="00953365">
        <w:t>acondicionamento</w:t>
      </w:r>
      <w:r w:rsidRPr="00953365">
        <w:rPr>
          <w:spacing w:val="1"/>
        </w:rPr>
        <w:t xml:space="preserve"> </w:t>
      </w:r>
      <w:r w:rsidRPr="00953365">
        <w:t>dos</w:t>
      </w:r>
      <w:r w:rsidRPr="00953365">
        <w:rPr>
          <w:spacing w:val="1"/>
        </w:rPr>
        <w:t xml:space="preserve"> </w:t>
      </w:r>
      <w:r w:rsidRPr="00953365">
        <w:t>produtos</w:t>
      </w:r>
      <w:r w:rsidRPr="00953365">
        <w:rPr>
          <w:spacing w:val="1"/>
        </w:rPr>
        <w:t xml:space="preserve"> </w:t>
      </w:r>
      <w:r w:rsidRPr="00953365">
        <w:t>e</w:t>
      </w:r>
      <w:r w:rsidRPr="00953365">
        <w:rPr>
          <w:spacing w:val="1"/>
        </w:rPr>
        <w:t xml:space="preserve"> </w:t>
      </w:r>
      <w:r w:rsidRPr="00953365">
        <w:t>embalagens,</w:t>
      </w:r>
      <w:r w:rsidRPr="00953365">
        <w:rPr>
          <w:spacing w:val="1"/>
        </w:rPr>
        <w:t xml:space="preserve"> </w:t>
      </w:r>
      <w:r w:rsidRPr="00953365">
        <w:t>expedidas</w:t>
      </w:r>
      <w:r w:rsidRPr="00953365">
        <w:rPr>
          <w:spacing w:val="1"/>
        </w:rPr>
        <w:t xml:space="preserve"> </w:t>
      </w:r>
      <w:r w:rsidRPr="00953365">
        <w:t>pelos</w:t>
      </w:r>
      <w:r w:rsidRPr="00953365">
        <w:rPr>
          <w:spacing w:val="1"/>
        </w:rPr>
        <w:t xml:space="preserve"> </w:t>
      </w:r>
      <w:r w:rsidRPr="00953365">
        <w:t>órgãos</w:t>
      </w:r>
      <w:r w:rsidRPr="00953365">
        <w:rPr>
          <w:spacing w:val="1"/>
        </w:rPr>
        <w:t xml:space="preserve"> </w:t>
      </w:r>
      <w:r w:rsidRPr="00953365">
        <w:t>e</w:t>
      </w:r>
      <w:r w:rsidRPr="00953365">
        <w:rPr>
          <w:spacing w:val="1"/>
        </w:rPr>
        <w:t xml:space="preserve"> </w:t>
      </w:r>
      <w:r w:rsidRPr="00953365">
        <w:t>agências</w:t>
      </w:r>
      <w:r w:rsidRPr="00953365">
        <w:rPr>
          <w:spacing w:val="45"/>
        </w:rPr>
        <w:t xml:space="preserve"> </w:t>
      </w:r>
      <w:r w:rsidRPr="00953365">
        <w:t>reguladoras</w:t>
      </w:r>
      <w:r w:rsidRPr="00953365">
        <w:rPr>
          <w:spacing w:val="1"/>
        </w:rPr>
        <w:t xml:space="preserve"> </w:t>
      </w:r>
      <w:r w:rsidRPr="00953365">
        <w:t>competentes;</w:t>
      </w:r>
    </w:p>
    <w:p w14:paraId="0B41A8EB" w14:textId="111ED015" w:rsidR="0052366A" w:rsidRPr="00953365" w:rsidRDefault="0052366A" w:rsidP="0052366A">
      <w:pPr>
        <w:pStyle w:val="Nivel2"/>
        <w:spacing w:before="0" w:after="0"/>
      </w:pPr>
      <w:proofErr w:type="gramStart"/>
      <w:r>
        <w:t>g)</w:t>
      </w:r>
      <w:r w:rsidRPr="00953365">
        <w:t>Todos</w:t>
      </w:r>
      <w:proofErr w:type="gramEnd"/>
      <w:r w:rsidRPr="00953365">
        <w:t xml:space="preserve"> os produtos e equipamentos devem ter registro na ANVISA, de procedência nacional ou com autorização de importação emitida pelo Ministério da Saúde/ ANVISA;</w:t>
      </w:r>
    </w:p>
    <w:p w14:paraId="70F9E43C" w14:textId="2A206A1D" w:rsidR="0052366A" w:rsidRPr="00953365" w:rsidRDefault="0052366A" w:rsidP="0052366A">
      <w:pPr>
        <w:pStyle w:val="Nivel2"/>
        <w:spacing w:before="0" w:after="0"/>
      </w:pPr>
      <w:proofErr w:type="gramStart"/>
      <w:r>
        <w:lastRenderedPageBreak/>
        <w:t>h)</w:t>
      </w:r>
      <w:r w:rsidRPr="00953365">
        <w:t>Os</w:t>
      </w:r>
      <w:proofErr w:type="gramEnd"/>
      <w:r w:rsidRPr="00953365">
        <w:t xml:space="preserve"> equipamentos deverão ter pelo menos 12 meses de garantia contra defeitos de fabricação;</w:t>
      </w:r>
    </w:p>
    <w:p w14:paraId="3DB5B9B9" w14:textId="119BE52B" w:rsidR="0052366A" w:rsidRPr="00953365" w:rsidRDefault="0052366A" w:rsidP="0052366A">
      <w:pPr>
        <w:pStyle w:val="Nivel2"/>
        <w:spacing w:before="0" w:after="0"/>
      </w:pPr>
      <w:r>
        <w:t>i)</w:t>
      </w:r>
      <w:r w:rsidRPr="00953365">
        <w:t>Os itens entregues deverão atender integralmente o descritivo do TR e edital;</w:t>
      </w:r>
    </w:p>
    <w:p w14:paraId="7FA2C5A5" w14:textId="0F42AB86" w:rsidR="0052366A" w:rsidRPr="00953365" w:rsidRDefault="0052366A" w:rsidP="0052366A">
      <w:pPr>
        <w:pStyle w:val="Nivel2"/>
        <w:spacing w:before="0" w:after="0"/>
      </w:pPr>
      <w:proofErr w:type="gramStart"/>
      <w:r>
        <w:t>j)</w:t>
      </w:r>
      <w:r w:rsidRPr="00953365">
        <w:t>A</w:t>
      </w:r>
      <w:proofErr w:type="gramEnd"/>
      <w:r w:rsidRPr="00953365">
        <w:t xml:space="preserve"> empresa que cotar os itens acima descritos, deverá garantir a composição e concentração na quantidade e qualidade do produto. </w:t>
      </w:r>
    </w:p>
    <w:p w14:paraId="22854A2C" w14:textId="7A978ECF" w:rsidR="0052366A" w:rsidRPr="00953365" w:rsidRDefault="0052366A" w:rsidP="0052366A">
      <w:pPr>
        <w:pStyle w:val="Nivel2"/>
        <w:spacing w:before="0" w:after="0"/>
      </w:pPr>
      <w:proofErr w:type="gramStart"/>
      <w:r>
        <w:t>k)</w:t>
      </w:r>
      <w:r w:rsidRPr="00953365">
        <w:t>Correrá</w:t>
      </w:r>
      <w:proofErr w:type="gramEnd"/>
      <w:r w:rsidRPr="00953365">
        <w:t xml:space="preserve"> por conta da contratada as despesas de embalagem, seguro, transporte, tributos, encargos trabalhistas e previdenciários decorrentes do fornecimento dos materiais. </w:t>
      </w:r>
    </w:p>
    <w:p w14:paraId="6E7B3DF1" w14:textId="163FD7B0" w:rsidR="0052366A" w:rsidRPr="00953365" w:rsidRDefault="0052366A" w:rsidP="0052366A">
      <w:pPr>
        <w:pStyle w:val="Nivel2"/>
        <w:spacing w:before="0" w:after="0"/>
      </w:pPr>
      <w:r>
        <w:t>l)</w:t>
      </w:r>
      <w:r w:rsidRPr="00953365">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09043D17" w14:textId="48A5028D" w:rsidR="0052366A" w:rsidRPr="00953365" w:rsidRDefault="0052366A" w:rsidP="0052366A">
      <w:pPr>
        <w:pStyle w:val="Nivel2"/>
        <w:spacing w:before="0" w:after="0"/>
      </w:pPr>
      <w:r>
        <w:t>m)</w:t>
      </w:r>
      <w:r w:rsidRPr="00953365">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02A85C9F" w14:textId="59AF6FA2" w:rsidR="0052366A" w:rsidRPr="00953365" w:rsidRDefault="0052366A" w:rsidP="0052366A">
      <w:pPr>
        <w:pStyle w:val="Nivel2"/>
        <w:spacing w:before="0" w:after="0"/>
      </w:pPr>
      <w:proofErr w:type="gramStart"/>
      <w:r>
        <w:t>n)</w:t>
      </w:r>
      <w:r w:rsidRPr="00953365">
        <w:t>Os</w:t>
      </w:r>
      <w:proofErr w:type="gramEnd"/>
      <w:r w:rsidRPr="00953365">
        <w:t xml:space="preserve"> bens serão recebidos definitivamente no prazo de 2 (dois) dias, contados do recebimento provisório, após a verificação da qualidade e quantidade do material e consequente aceitação mediante termo detalhado. </w:t>
      </w:r>
    </w:p>
    <w:p w14:paraId="0FF5FB42" w14:textId="3C57107D" w:rsidR="0052366A" w:rsidRPr="00953365" w:rsidRDefault="0052366A" w:rsidP="0052366A">
      <w:pPr>
        <w:pStyle w:val="Nivel2"/>
        <w:spacing w:before="0" w:after="0"/>
      </w:pPr>
      <w:proofErr w:type="gramStart"/>
      <w:r>
        <w:t>o)</w:t>
      </w:r>
      <w:r w:rsidRPr="00953365">
        <w:t>Na</w:t>
      </w:r>
      <w:proofErr w:type="gramEnd"/>
      <w:r w:rsidRPr="00953365">
        <w:t xml:space="preserve"> hipótese de a verificação a que se refere o subitem anterior não ser procedida dentro do prazo fixado, reputar-se-á como realizada, consumando-se o recebimento definitivo no dia do esgotamento do prazo. </w:t>
      </w:r>
    </w:p>
    <w:p w14:paraId="6AB4CEFF" w14:textId="3C99DCC4" w:rsidR="0052366A" w:rsidRPr="00953365" w:rsidRDefault="0052366A" w:rsidP="0052366A">
      <w:pPr>
        <w:pStyle w:val="Nivel2"/>
        <w:spacing w:before="0" w:after="0"/>
      </w:pPr>
      <w:proofErr w:type="gramStart"/>
      <w:r>
        <w:t>p)</w:t>
      </w:r>
      <w:r w:rsidRPr="00953365">
        <w:t>O</w:t>
      </w:r>
      <w:proofErr w:type="gramEnd"/>
      <w:r w:rsidRPr="00953365">
        <w:t xml:space="preserve"> recebimento provisório ou definitivo não excluirá a responsabilidade civil pela solidez e pela segurança do serviço nem a responsabilidade ético-profissional pela perfeita execução do contrato.</w:t>
      </w:r>
    </w:p>
    <w:p w14:paraId="1F215B98" w14:textId="1F2869AE" w:rsidR="0052366A" w:rsidRDefault="00084798" w:rsidP="0052366A">
      <w:pPr>
        <w:pStyle w:val="Nivel2"/>
        <w:autoSpaceDE/>
        <w:autoSpaceDN/>
        <w:adjustRightInd/>
        <w:rPr>
          <w:b/>
          <w:bCs/>
        </w:rPr>
      </w:pPr>
      <w:r w:rsidRPr="00084798">
        <w:rPr>
          <w:b/>
          <w:bCs/>
        </w:rPr>
        <w:t>12.5. DAS AMOSTRAS</w:t>
      </w:r>
    </w:p>
    <w:p w14:paraId="1677A63E" w14:textId="55928BB1" w:rsidR="00084798" w:rsidRPr="00953365" w:rsidRDefault="00F87443" w:rsidP="00F87443">
      <w:pPr>
        <w:jc w:val="both"/>
        <w:rPr>
          <w:rFonts w:ascii="Arial" w:hAnsi="Arial" w:cs="Arial"/>
          <w:bCs/>
          <w:sz w:val="20"/>
          <w:szCs w:val="20"/>
          <w:lang w:eastAsia="pt-BR"/>
        </w:rPr>
      </w:pPr>
      <w:r>
        <w:rPr>
          <w:rFonts w:ascii="Arial" w:hAnsi="Arial" w:cs="Arial"/>
          <w:sz w:val="20"/>
          <w:szCs w:val="20"/>
        </w:rPr>
        <w:t>a)</w:t>
      </w:r>
      <w:r w:rsidR="00084798" w:rsidRPr="00953365">
        <w:rPr>
          <w:rFonts w:ascii="Arial" w:hAnsi="Arial" w:cs="Arial"/>
          <w:sz w:val="20"/>
          <w:szCs w:val="20"/>
        </w:rPr>
        <w:t xml:space="preserve">Considerando que se trata de recursos públicos, os quais devem ser aplicados de maneira eficiente e em benefício da população, a equipe do setor de compras da área da saúde solicita a exigência de amostras obrigatórias </w:t>
      </w:r>
      <w:r w:rsidR="00084798" w:rsidRPr="00953365">
        <w:rPr>
          <w:rFonts w:ascii="Arial" w:eastAsia="Arial" w:hAnsi="Arial" w:cs="Arial"/>
          <w:sz w:val="20"/>
          <w:szCs w:val="20"/>
          <w:lang w:eastAsia="pt-BR"/>
        </w:rPr>
        <w:t>pela(s) empresa(s) vencedora(s) do certame licitatório ou das que a seguirem no item (caso estas venham a ser chamadas, posteriormente, ao processo),</w:t>
      </w:r>
      <w:r w:rsidR="00084798" w:rsidRPr="00953365">
        <w:rPr>
          <w:rFonts w:ascii="Arial" w:hAnsi="Arial" w:cs="Arial"/>
          <w:sz w:val="20"/>
          <w:szCs w:val="20"/>
        </w:rPr>
        <w:t xml:space="preserve"> dos seguintes itens, conforme descrito na Tabela 1 deste instrumento: 5 à 12; 15; 16; 22 à 25; 29; 43 à 50; 59 à 63; 68 à 73; 84; 85; 113; 125; 126; 141; 142; 144 a 149.</w:t>
      </w:r>
    </w:p>
    <w:p w14:paraId="07314BA1" w14:textId="3D613A0A" w:rsidR="00084798" w:rsidRPr="00953365" w:rsidRDefault="00F87443" w:rsidP="00F87443">
      <w:pPr>
        <w:jc w:val="both"/>
        <w:rPr>
          <w:rFonts w:ascii="Arial" w:eastAsia="Arial" w:hAnsi="Arial" w:cs="Arial"/>
          <w:sz w:val="20"/>
          <w:szCs w:val="20"/>
          <w:lang w:eastAsia="ar-SA"/>
        </w:rPr>
      </w:pPr>
      <w:proofErr w:type="gramStart"/>
      <w:r>
        <w:rPr>
          <w:rFonts w:ascii="Arial" w:eastAsia="Arial" w:hAnsi="Arial" w:cs="Arial"/>
          <w:sz w:val="20"/>
          <w:szCs w:val="20"/>
          <w:lang w:eastAsia="ar-SA"/>
        </w:rPr>
        <w:t>b)</w:t>
      </w:r>
      <w:r w:rsidR="00084798" w:rsidRPr="00953365">
        <w:rPr>
          <w:rFonts w:ascii="Arial" w:eastAsia="Arial" w:hAnsi="Arial" w:cs="Arial"/>
          <w:sz w:val="20"/>
          <w:szCs w:val="20"/>
          <w:lang w:eastAsia="ar-SA"/>
        </w:rPr>
        <w:t>A</w:t>
      </w:r>
      <w:proofErr w:type="gramEnd"/>
      <w:r w:rsidR="00084798" w:rsidRPr="00953365">
        <w:rPr>
          <w:rFonts w:ascii="Arial" w:eastAsia="Arial" w:hAnsi="Arial" w:cs="Arial"/>
          <w:sz w:val="20"/>
          <w:szCs w:val="20"/>
          <w:lang w:eastAsia="ar-SA"/>
        </w:rPr>
        <w:t xml:space="preserve"> Empresa deverá </w:t>
      </w:r>
      <w:r w:rsidR="00084798" w:rsidRPr="00953365">
        <w:rPr>
          <w:rFonts w:ascii="Arial" w:eastAsia="Arial" w:hAnsi="Arial" w:cs="Arial"/>
          <w:bCs/>
          <w:sz w:val="20"/>
          <w:szCs w:val="20"/>
          <w:lang w:eastAsia="ar-SA"/>
        </w:rPr>
        <w:t>apresentar duas (02) amostras</w:t>
      </w:r>
      <w:r w:rsidR="00084798" w:rsidRPr="00953365">
        <w:rPr>
          <w:rFonts w:ascii="Arial" w:eastAsia="Arial" w:hAnsi="Arial" w:cs="Arial"/>
          <w:sz w:val="20"/>
          <w:szCs w:val="20"/>
          <w:lang w:eastAsia="ar-SA"/>
        </w:rPr>
        <w:t xml:space="preserve"> acompanhadas de catálogo e/ou ficha técnica do produto, no prazo de </w:t>
      </w:r>
      <w:r w:rsidR="00084798" w:rsidRPr="00953365">
        <w:rPr>
          <w:rFonts w:ascii="Arial" w:eastAsia="Arial" w:hAnsi="Arial" w:cs="Arial"/>
          <w:bCs/>
          <w:sz w:val="20"/>
          <w:szCs w:val="20"/>
          <w:lang w:eastAsia="ar-SA"/>
        </w:rPr>
        <w:t>até 02 (dois) dias úteis,</w:t>
      </w:r>
      <w:r w:rsidR="00084798" w:rsidRPr="00953365">
        <w:rPr>
          <w:rFonts w:ascii="Arial" w:eastAsia="Arial" w:hAnsi="Arial" w:cs="Arial"/>
          <w:sz w:val="20"/>
          <w:szCs w:val="20"/>
          <w:lang w:eastAsia="ar-SA"/>
        </w:rPr>
        <w:t xml:space="preserve"> após a classificação dos itens pelo pregoeiro;</w:t>
      </w:r>
    </w:p>
    <w:p w14:paraId="092F0E52" w14:textId="6FAF9AEC" w:rsidR="00084798" w:rsidRPr="00953365" w:rsidRDefault="00F87443" w:rsidP="00F87443">
      <w:pPr>
        <w:jc w:val="both"/>
        <w:rPr>
          <w:rFonts w:ascii="Arial" w:eastAsia="Arial" w:hAnsi="Arial" w:cs="Arial"/>
          <w:sz w:val="20"/>
          <w:szCs w:val="20"/>
        </w:rPr>
      </w:pPr>
      <w:r>
        <w:rPr>
          <w:rFonts w:ascii="Arial" w:eastAsia="Arial" w:hAnsi="Arial" w:cs="Arial"/>
          <w:sz w:val="20"/>
          <w:szCs w:val="20"/>
        </w:rPr>
        <w:t>c)</w:t>
      </w:r>
      <w:r w:rsidR="00084798" w:rsidRPr="00953365">
        <w:rPr>
          <w:rFonts w:ascii="Arial" w:eastAsia="Arial" w:hAnsi="Arial" w:cs="Arial"/>
          <w:sz w:val="20"/>
          <w:szCs w:val="20"/>
        </w:rPr>
        <w:t>Todas as amostras deverão ser entregues relacionadas em lista, com duas vias, com a identificação da empresa licitante, com as seguintes especificações: n. º do Pregão a que está relacionado, quantidades de amostras entregues com dados por item de: marca/modelo, código do modelo/produto, procedência, lote, validade e nº. Registro Anvisa;</w:t>
      </w:r>
    </w:p>
    <w:p w14:paraId="6D45276B" w14:textId="586F6917" w:rsidR="00084798" w:rsidRPr="00953365" w:rsidRDefault="00F87443" w:rsidP="00F87443">
      <w:pPr>
        <w:jc w:val="both"/>
        <w:rPr>
          <w:rFonts w:ascii="Arial" w:eastAsia="Arial" w:hAnsi="Arial" w:cs="Arial"/>
          <w:sz w:val="20"/>
          <w:szCs w:val="20"/>
        </w:rPr>
      </w:pPr>
      <w:r>
        <w:rPr>
          <w:rFonts w:ascii="Arial" w:eastAsia="Arial" w:hAnsi="Arial" w:cs="Arial"/>
          <w:sz w:val="20"/>
          <w:szCs w:val="20"/>
        </w:rPr>
        <w:t>d)</w:t>
      </w:r>
      <w:r w:rsidR="00084798" w:rsidRPr="00953365">
        <w:rPr>
          <w:rFonts w:ascii="Arial" w:eastAsia="Arial" w:hAnsi="Arial" w:cs="Arial"/>
          <w:sz w:val="20"/>
          <w:szCs w:val="20"/>
        </w:rPr>
        <w:t>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11062697" w14:textId="77777777" w:rsidR="00084798" w:rsidRPr="00953365" w:rsidRDefault="00084798" w:rsidP="00084798">
      <w:pPr>
        <w:ind w:firstLine="709"/>
        <w:jc w:val="both"/>
        <w:rPr>
          <w:rFonts w:ascii="Arial" w:eastAsia="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084798" w:rsidRPr="00953365" w14:paraId="3DB4FEF8" w14:textId="77777777" w:rsidTr="00AC2250">
        <w:trPr>
          <w:trHeight w:val="1994"/>
        </w:trPr>
        <w:tc>
          <w:tcPr>
            <w:tcW w:w="9779" w:type="dxa"/>
            <w:shd w:val="clear" w:color="auto" w:fill="auto"/>
          </w:tcPr>
          <w:p w14:paraId="340325EE" w14:textId="77777777" w:rsidR="00084798" w:rsidRPr="00953365" w:rsidRDefault="00084798" w:rsidP="00AC2250">
            <w:pPr>
              <w:jc w:val="center"/>
              <w:rPr>
                <w:rFonts w:ascii="Arial" w:hAnsi="Arial" w:cs="Arial"/>
                <w:sz w:val="20"/>
                <w:szCs w:val="20"/>
              </w:rPr>
            </w:pPr>
            <w:r w:rsidRPr="00953365">
              <w:rPr>
                <w:rFonts w:ascii="Arial" w:eastAsia="Arial" w:hAnsi="Arial" w:cs="Arial"/>
                <w:b/>
                <w:sz w:val="20"/>
                <w:szCs w:val="20"/>
              </w:rPr>
              <w:t>LOCAL PARA ENTREGA DAS AMOSTRAS:</w:t>
            </w:r>
          </w:p>
          <w:p w14:paraId="77D2E257" w14:textId="77777777" w:rsidR="00084798" w:rsidRPr="00953365" w:rsidRDefault="00084798" w:rsidP="00AC2250">
            <w:pPr>
              <w:jc w:val="center"/>
              <w:rPr>
                <w:rFonts w:ascii="Arial" w:hAnsi="Arial" w:cs="Arial"/>
                <w:sz w:val="20"/>
                <w:szCs w:val="20"/>
              </w:rPr>
            </w:pPr>
            <w:r w:rsidRPr="00953365">
              <w:rPr>
                <w:rFonts w:ascii="Arial" w:eastAsia="Arial" w:hAnsi="Arial" w:cs="Arial"/>
                <w:sz w:val="20"/>
                <w:szCs w:val="20"/>
              </w:rPr>
              <w:t>ALMOXARIFADO DE PRODUTOS PARA SAÚDE DA SECRETARIA MUNICIPAL DE SAÚDE DE MANDAGUAÇU</w:t>
            </w:r>
          </w:p>
          <w:p w14:paraId="70421D5C" w14:textId="77777777" w:rsidR="00084798" w:rsidRPr="00953365" w:rsidRDefault="00084798" w:rsidP="00AC2250">
            <w:pPr>
              <w:jc w:val="center"/>
              <w:rPr>
                <w:rFonts w:ascii="Arial" w:hAnsi="Arial" w:cs="Arial"/>
                <w:sz w:val="20"/>
                <w:szCs w:val="20"/>
              </w:rPr>
            </w:pPr>
            <w:r w:rsidRPr="00953365">
              <w:rPr>
                <w:rFonts w:ascii="Arial" w:eastAsia="Arial" w:hAnsi="Arial" w:cs="Arial"/>
                <w:sz w:val="20"/>
                <w:szCs w:val="20"/>
              </w:rPr>
              <w:t>AVENIDA MUNHOZ DA ROCHA, 1332 CENTRO. CEP 87160-000 MANDAGUAÇU-PR</w:t>
            </w:r>
          </w:p>
          <w:p w14:paraId="336D5912" w14:textId="77777777" w:rsidR="00084798" w:rsidRPr="00953365" w:rsidRDefault="00084798" w:rsidP="00AC2250">
            <w:pPr>
              <w:jc w:val="center"/>
              <w:rPr>
                <w:rFonts w:ascii="Arial" w:hAnsi="Arial" w:cs="Arial"/>
                <w:sz w:val="20"/>
                <w:szCs w:val="20"/>
              </w:rPr>
            </w:pPr>
            <w:r w:rsidRPr="00953365">
              <w:rPr>
                <w:rStyle w:val="Fontepargpadro10"/>
                <w:rFonts w:ascii="Arial" w:eastAsia="SimSun" w:hAnsi="Arial" w:cs="Arial"/>
                <w:bCs/>
                <w:sz w:val="20"/>
                <w:szCs w:val="20"/>
                <w:lang w:eastAsia="pt-BR"/>
              </w:rPr>
              <w:t xml:space="preserve">TEL. (44) 3245-2990 – RAMAL 305 </w:t>
            </w:r>
          </w:p>
          <w:p w14:paraId="04FECAC1" w14:textId="77777777" w:rsidR="00084798" w:rsidRPr="00953365" w:rsidRDefault="00084798" w:rsidP="00AC2250">
            <w:pPr>
              <w:ind w:firstLine="709"/>
              <w:jc w:val="center"/>
              <w:rPr>
                <w:rFonts w:ascii="Arial" w:eastAsia="Arial" w:hAnsi="Arial" w:cs="Arial"/>
                <w:sz w:val="20"/>
                <w:szCs w:val="20"/>
              </w:rPr>
            </w:pPr>
            <w:r w:rsidRPr="00953365">
              <w:rPr>
                <w:rFonts w:ascii="Arial" w:eastAsia="Arial" w:hAnsi="Arial" w:cs="Arial"/>
                <w:sz w:val="20"/>
                <w:szCs w:val="20"/>
              </w:rPr>
              <w:t xml:space="preserve">SÓ SE ADMITIRÁ ENTREGA DE AMOSTRAS NOS DIAS ÚTEIS DAS 08H </w:t>
            </w:r>
            <w:proofErr w:type="gramStart"/>
            <w:r w:rsidRPr="00953365">
              <w:rPr>
                <w:rFonts w:ascii="Arial" w:eastAsia="Arial" w:hAnsi="Arial" w:cs="Arial"/>
                <w:sz w:val="20"/>
                <w:szCs w:val="20"/>
              </w:rPr>
              <w:t>ÁS</w:t>
            </w:r>
            <w:proofErr w:type="gramEnd"/>
            <w:r w:rsidRPr="00953365">
              <w:rPr>
                <w:rFonts w:ascii="Arial" w:eastAsia="Arial" w:hAnsi="Arial" w:cs="Arial"/>
                <w:sz w:val="20"/>
                <w:szCs w:val="20"/>
              </w:rPr>
              <w:t xml:space="preserve"> 16:30H</w:t>
            </w:r>
          </w:p>
        </w:tc>
      </w:tr>
    </w:tbl>
    <w:p w14:paraId="63A6340D" w14:textId="77777777" w:rsidR="00084798" w:rsidRPr="00953365" w:rsidRDefault="00084798" w:rsidP="00084798">
      <w:pPr>
        <w:ind w:firstLine="709"/>
        <w:jc w:val="both"/>
        <w:rPr>
          <w:rFonts w:ascii="Arial" w:eastAsia="Arial" w:hAnsi="Arial" w:cs="Arial"/>
          <w:sz w:val="20"/>
          <w:szCs w:val="20"/>
        </w:rPr>
      </w:pPr>
    </w:p>
    <w:p w14:paraId="7A27CD42" w14:textId="5023B899" w:rsidR="00084798" w:rsidRPr="00953365" w:rsidRDefault="00F87443" w:rsidP="00F87443">
      <w:pPr>
        <w:jc w:val="both"/>
        <w:rPr>
          <w:rFonts w:ascii="Arial" w:hAnsi="Arial" w:cs="Arial"/>
          <w:sz w:val="20"/>
          <w:szCs w:val="20"/>
        </w:rPr>
      </w:pPr>
      <w:proofErr w:type="gramStart"/>
      <w:r>
        <w:rPr>
          <w:rFonts w:ascii="Arial" w:eastAsia="Arial" w:hAnsi="Arial" w:cs="Arial"/>
          <w:bCs/>
          <w:sz w:val="20"/>
          <w:szCs w:val="20"/>
          <w:lang w:eastAsia="pt-BR"/>
        </w:rPr>
        <w:lastRenderedPageBreak/>
        <w:t>e)</w:t>
      </w:r>
      <w:r w:rsidR="00084798" w:rsidRPr="00953365">
        <w:rPr>
          <w:rFonts w:ascii="Arial" w:eastAsia="Arial" w:hAnsi="Arial" w:cs="Arial"/>
          <w:sz w:val="20"/>
          <w:szCs w:val="20"/>
          <w:lang w:eastAsia="pt-BR"/>
        </w:rPr>
        <w:t>Em</w:t>
      </w:r>
      <w:proofErr w:type="gramEnd"/>
      <w:r w:rsidR="00084798" w:rsidRPr="00953365">
        <w:rPr>
          <w:rFonts w:ascii="Arial" w:eastAsia="Arial" w:hAnsi="Arial" w:cs="Arial"/>
          <w:sz w:val="20"/>
          <w:szCs w:val="20"/>
          <w:lang w:eastAsia="pt-BR"/>
        </w:rPr>
        <w:t xml:space="preserve"> nenhuma hipótese as amostras apresentadas serão tidas como início da entrega dos materiais ofertados e as mesmas deverão ser fornecidas sem ônus financeiros para a Contratante</w:t>
      </w:r>
      <w:r w:rsidR="00084798" w:rsidRPr="00953365">
        <w:rPr>
          <w:rFonts w:ascii="Arial" w:eastAsia="Arial" w:hAnsi="Arial" w:cs="Arial"/>
          <w:sz w:val="20"/>
          <w:szCs w:val="20"/>
        </w:rPr>
        <w:t>;</w:t>
      </w:r>
    </w:p>
    <w:p w14:paraId="63FA4473" w14:textId="6117282E" w:rsidR="00084798" w:rsidRPr="00953365" w:rsidRDefault="00CA7655" w:rsidP="00CA7655">
      <w:pPr>
        <w:jc w:val="both"/>
        <w:rPr>
          <w:rFonts w:ascii="Arial" w:eastAsia="Arial" w:hAnsi="Arial" w:cs="Arial"/>
          <w:sz w:val="20"/>
          <w:szCs w:val="20"/>
          <w:lang w:eastAsia="pt-BR"/>
        </w:rPr>
      </w:pPr>
      <w:proofErr w:type="gramStart"/>
      <w:r>
        <w:rPr>
          <w:rFonts w:ascii="Arial" w:eastAsia="Arial" w:hAnsi="Arial" w:cs="Arial"/>
          <w:sz w:val="20"/>
          <w:szCs w:val="20"/>
        </w:rPr>
        <w:t>f)</w:t>
      </w:r>
      <w:r w:rsidR="00084798" w:rsidRPr="00953365">
        <w:rPr>
          <w:rFonts w:ascii="Arial" w:eastAsia="Arial" w:hAnsi="Arial" w:cs="Arial"/>
          <w:sz w:val="20"/>
          <w:szCs w:val="20"/>
          <w:lang w:eastAsia="pt-BR"/>
        </w:rPr>
        <w:t>Se</w:t>
      </w:r>
      <w:proofErr w:type="gramEnd"/>
      <w:r w:rsidR="00084798" w:rsidRPr="00953365">
        <w:rPr>
          <w:rFonts w:ascii="Arial" w:eastAsia="Arial" w:hAnsi="Arial" w:cs="Arial"/>
          <w:sz w:val="20"/>
          <w:szCs w:val="20"/>
          <w:lang w:eastAsia="pt-BR"/>
        </w:rPr>
        <w:t xml:space="preserve"> o primeiro colocado não apresentar a amostra, ou se esta não atender o edital, será convocado o 2º classificado, em igualdade de condições ao 1º, e assim sucessivamente;</w:t>
      </w:r>
    </w:p>
    <w:p w14:paraId="1320EA23" w14:textId="3027ADAC" w:rsidR="00084798" w:rsidRPr="00953365" w:rsidRDefault="00CA7655" w:rsidP="00CA7655">
      <w:pPr>
        <w:jc w:val="both"/>
        <w:rPr>
          <w:rFonts w:ascii="Arial" w:eastAsia="Arial" w:hAnsi="Arial" w:cs="Arial"/>
          <w:sz w:val="20"/>
          <w:szCs w:val="20"/>
        </w:rPr>
      </w:pPr>
      <w:proofErr w:type="gramStart"/>
      <w:r>
        <w:rPr>
          <w:rFonts w:ascii="Arial" w:eastAsia="Arial" w:hAnsi="Arial" w:cs="Arial"/>
          <w:sz w:val="20"/>
          <w:szCs w:val="20"/>
          <w:lang w:eastAsia="pt-BR"/>
        </w:rPr>
        <w:t>g)</w:t>
      </w:r>
      <w:r w:rsidR="00084798" w:rsidRPr="00953365">
        <w:rPr>
          <w:rFonts w:ascii="Arial" w:eastAsia="Arial" w:hAnsi="Arial" w:cs="Arial"/>
          <w:sz w:val="20"/>
          <w:szCs w:val="20"/>
        </w:rPr>
        <w:t>Para</w:t>
      </w:r>
      <w:proofErr w:type="gramEnd"/>
      <w:r w:rsidR="00084798" w:rsidRPr="00953365">
        <w:rPr>
          <w:rFonts w:ascii="Arial" w:eastAsia="Arial" w:hAnsi="Arial" w:cs="Arial"/>
          <w:sz w:val="20"/>
          <w:szCs w:val="20"/>
        </w:rPr>
        <w:t xml:space="preserve"> a análise das amostras será adotado o critério objetivo de comparação entre a especificação do material proposto pela empresa e a especificação mínima exigida para o item, no TR e Edital, para que seja possível verificar se a amostra apresentada atende as condições mínimas exigidas;</w:t>
      </w:r>
    </w:p>
    <w:p w14:paraId="70C30BF1" w14:textId="12D74190" w:rsidR="00084798" w:rsidRPr="00953365" w:rsidRDefault="00CA7655" w:rsidP="00CA7655">
      <w:pPr>
        <w:widowControl w:val="0"/>
        <w:jc w:val="both"/>
        <w:rPr>
          <w:rFonts w:ascii="Arial" w:eastAsia="Arial" w:hAnsi="Arial" w:cs="Arial"/>
          <w:sz w:val="20"/>
          <w:szCs w:val="20"/>
          <w:lang w:eastAsia="pt-BR"/>
        </w:rPr>
      </w:pPr>
      <w:proofErr w:type="gramStart"/>
      <w:r>
        <w:rPr>
          <w:rFonts w:ascii="Arial" w:eastAsia="Arial" w:hAnsi="Arial" w:cs="Arial"/>
          <w:sz w:val="20"/>
          <w:szCs w:val="20"/>
          <w:lang w:eastAsia="pt-BR"/>
        </w:rPr>
        <w:t>h)</w:t>
      </w:r>
      <w:r w:rsidR="00084798" w:rsidRPr="00953365">
        <w:rPr>
          <w:rFonts w:ascii="Arial" w:eastAsia="Arial" w:hAnsi="Arial" w:cs="Arial"/>
          <w:sz w:val="20"/>
          <w:szCs w:val="20"/>
          <w:lang w:eastAsia="pt-BR"/>
        </w:rPr>
        <w:t>As</w:t>
      </w:r>
      <w:proofErr w:type="gramEnd"/>
      <w:r w:rsidR="00084798" w:rsidRPr="00953365">
        <w:rPr>
          <w:rFonts w:ascii="Arial" w:eastAsia="Arial" w:hAnsi="Arial" w:cs="Arial"/>
          <w:sz w:val="20"/>
          <w:szCs w:val="20"/>
          <w:lang w:eastAsia="pt-BR"/>
        </w:rPr>
        <w:t xml:space="preserve"> amostras serão analisadas por pessoal técnico, testando a resistência, aderência, durabilidade, qualidade e outros aspectos que garantem a qualidade dos materiais; </w:t>
      </w:r>
    </w:p>
    <w:p w14:paraId="05AE047B" w14:textId="734E9A70" w:rsidR="00084798" w:rsidRPr="00953365" w:rsidRDefault="00CA7655" w:rsidP="00CA7655">
      <w:pPr>
        <w:widowControl w:val="0"/>
        <w:jc w:val="both"/>
        <w:rPr>
          <w:rFonts w:ascii="Arial" w:hAnsi="Arial" w:cs="Arial"/>
          <w:sz w:val="20"/>
          <w:szCs w:val="20"/>
        </w:rPr>
      </w:pPr>
      <w:r>
        <w:rPr>
          <w:rFonts w:ascii="Arial" w:eastAsia="Arial" w:hAnsi="Arial" w:cs="Arial"/>
          <w:sz w:val="20"/>
          <w:szCs w:val="20"/>
          <w:lang w:eastAsia="pt-BR"/>
        </w:rPr>
        <w:t>i)</w:t>
      </w:r>
      <w:r w:rsidR="00084798" w:rsidRPr="00953365">
        <w:rPr>
          <w:rFonts w:ascii="Arial" w:eastAsia="Arial" w:hAnsi="Arial" w:cs="Arial"/>
          <w:sz w:val="20"/>
          <w:szCs w:val="20"/>
          <w:lang w:eastAsia="pt-BR"/>
        </w:rPr>
        <w:t>Terá a amostra desclassificada, sem prejuízo das sanções cabíveis, a empresa que:</w:t>
      </w:r>
    </w:p>
    <w:p w14:paraId="7FEE93C2" w14:textId="576FCAB2" w:rsidR="00084798" w:rsidRPr="00953365" w:rsidRDefault="00CA7655" w:rsidP="00CA7655">
      <w:pPr>
        <w:jc w:val="both"/>
        <w:rPr>
          <w:rFonts w:ascii="Arial" w:hAnsi="Arial" w:cs="Arial"/>
          <w:sz w:val="20"/>
          <w:szCs w:val="20"/>
        </w:rPr>
      </w:pPr>
      <w:proofErr w:type="gramStart"/>
      <w:r>
        <w:rPr>
          <w:rFonts w:ascii="Arial" w:eastAsia="Arial" w:hAnsi="Arial" w:cs="Arial"/>
          <w:sz w:val="20"/>
          <w:szCs w:val="20"/>
          <w:lang w:eastAsia="pt-BR"/>
        </w:rPr>
        <w:t>j)</w:t>
      </w:r>
      <w:r w:rsidR="00084798" w:rsidRPr="00953365">
        <w:rPr>
          <w:rFonts w:ascii="Arial" w:eastAsia="Arial" w:hAnsi="Arial" w:cs="Arial"/>
          <w:sz w:val="20"/>
          <w:szCs w:val="20"/>
          <w:lang w:eastAsia="pt-BR"/>
        </w:rPr>
        <w:t>Não</w:t>
      </w:r>
      <w:proofErr w:type="gramEnd"/>
      <w:r w:rsidR="00084798" w:rsidRPr="00953365">
        <w:rPr>
          <w:rFonts w:ascii="Arial" w:eastAsia="Arial" w:hAnsi="Arial" w:cs="Arial"/>
          <w:sz w:val="20"/>
          <w:szCs w:val="20"/>
          <w:lang w:eastAsia="pt-BR"/>
        </w:rPr>
        <w:t xml:space="preserve"> apresentar a amostra no prazo e nas condições solicitadas;</w:t>
      </w:r>
    </w:p>
    <w:p w14:paraId="7EA778B4" w14:textId="3AF9D207" w:rsidR="00084798" w:rsidRPr="00953365" w:rsidRDefault="00CA7655" w:rsidP="00CA7655">
      <w:pPr>
        <w:jc w:val="both"/>
        <w:rPr>
          <w:rFonts w:ascii="Arial" w:hAnsi="Arial" w:cs="Arial"/>
          <w:sz w:val="20"/>
          <w:szCs w:val="20"/>
        </w:rPr>
      </w:pPr>
      <w:proofErr w:type="gramStart"/>
      <w:r>
        <w:rPr>
          <w:rFonts w:ascii="Arial" w:eastAsia="Arial" w:hAnsi="Arial" w:cs="Arial"/>
          <w:sz w:val="20"/>
          <w:szCs w:val="20"/>
          <w:lang w:eastAsia="pt-BR"/>
        </w:rPr>
        <w:t>k)</w:t>
      </w:r>
      <w:r w:rsidR="00084798" w:rsidRPr="00953365">
        <w:rPr>
          <w:rFonts w:ascii="Arial" w:eastAsia="Arial" w:hAnsi="Arial" w:cs="Arial"/>
          <w:sz w:val="20"/>
          <w:szCs w:val="20"/>
          <w:lang w:eastAsia="pt-BR"/>
        </w:rPr>
        <w:t>Apresentar</w:t>
      </w:r>
      <w:proofErr w:type="gramEnd"/>
      <w:r w:rsidR="00084798" w:rsidRPr="00953365">
        <w:rPr>
          <w:rFonts w:ascii="Arial" w:eastAsia="Arial" w:hAnsi="Arial" w:cs="Arial"/>
          <w:sz w:val="20"/>
          <w:szCs w:val="20"/>
          <w:lang w:eastAsia="pt-BR"/>
        </w:rPr>
        <w:t xml:space="preserve"> produto de baixa qualidade;</w:t>
      </w:r>
    </w:p>
    <w:p w14:paraId="79CE7BB6" w14:textId="6ADAF883" w:rsidR="00084798" w:rsidRPr="00953365" w:rsidRDefault="00CA7655" w:rsidP="00CA7655">
      <w:pPr>
        <w:jc w:val="both"/>
        <w:rPr>
          <w:rFonts w:ascii="Arial" w:hAnsi="Arial" w:cs="Arial"/>
          <w:sz w:val="20"/>
          <w:szCs w:val="20"/>
        </w:rPr>
      </w:pPr>
      <w:r>
        <w:rPr>
          <w:rFonts w:ascii="Arial" w:eastAsia="Arial" w:hAnsi="Arial" w:cs="Arial"/>
          <w:sz w:val="20"/>
          <w:szCs w:val="20"/>
          <w:lang w:eastAsia="pt-BR"/>
        </w:rPr>
        <w:t>l)</w:t>
      </w:r>
      <w:r w:rsidR="00084798" w:rsidRPr="00953365">
        <w:rPr>
          <w:rFonts w:ascii="Arial" w:eastAsia="Arial" w:hAnsi="Arial" w:cs="Arial"/>
          <w:sz w:val="20"/>
          <w:szCs w:val="20"/>
          <w:lang w:eastAsia="pt-BR"/>
        </w:rPr>
        <w:t>O produto ofertado não contemplar as exigências do Edital e de seus anexos, ou a legislação aplicada.</w:t>
      </w:r>
    </w:p>
    <w:p w14:paraId="016CEBBC" w14:textId="64F6323B" w:rsidR="00084798" w:rsidRPr="00953365" w:rsidRDefault="00CA7655" w:rsidP="00CA7655">
      <w:pPr>
        <w:suppressAutoHyphens w:val="0"/>
        <w:jc w:val="both"/>
        <w:rPr>
          <w:rFonts w:ascii="Arial" w:eastAsia="Arial" w:hAnsi="Arial" w:cs="Arial"/>
          <w:sz w:val="20"/>
          <w:szCs w:val="20"/>
        </w:rPr>
      </w:pPr>
      <w:r>
        <w:rPr>
          <w:rFonts w:ascii="Arial" w:eastAsia="Arial" w:hAnsi="Arial" w:cs="Arial"/>
          <w:sz w:val="20"/>
          <w:szCs w:val="20"/>
        </w:rPr>
        <w:t>m)</w:t>
      </w:r>
      <w:r w:rsidR="00084798" w:rsidRPr="00953365">
        <w:rPr>
          <w:rFonts w:ascii="Arial" w:eastAsia="Arial" w:hAnsi="Arial" w:cs="Arial"/>
          <w:sz w:val="20"/>
          <w:szCs w:val="20"/>
        </w:rPr>
        <w:t>A não apresentação das amostras solicitadas dentro do prazo estabelecido ou se for constatado que as mesmas não atendem ao que está especificado no objeto, implicará na sua desclassificação para o respectivo item;</w:t>
      </w:r>
    </w:p>
    <w:p w14:paraId="4A9C2D17" w14:textId="05F65EBC" w:rsidR="00084798" w:rsidRPr="00953365" w:rsidRDefault="00CA7655" w:rsidP="00CA7655">
      <w:pPr>
        <w:suppressAutoHyphens w:val="0"/>
        <w:jc w:val="both"/>
        <w:rPr>
          <w:rFonts w:ascii="Arial" w:hAnsi="Arial" w:cs="Arial"/>
          <w:sz w:val="20"/>
          <w:szCs w:val="20"/>
        </w:rPr>
      </w:pPr>
      <w:proofErr w:type="gramStart"/>
      <w:r>
        <w:rPr>
          <w:rFonts w:ascii="Arial" w:eastAsia="Arial" w:hAnsi="Arial" w:cs="Arial"/>
          <w:sz w:val="20"/>
          <w:szCs w:val="20"/>
        </w:rPr>
        <w:t>n)</w:t>
      </w:r>
      <w:r w:rsidR="00084798" w:rsidRPr="00953365">
        <w:rPr>
          <w:rFonts w:ascii="Arial" w:eastAsia="Arial" w:hAnsi="Arial" w:cs="Arial"/>
          <w:sz w:val="20"/>
          <w:szCs w:val="20"/>
        </w:rPr>
        <w:t>As</w:t>
      </w:r>
      <w:proofErr w:type="gramEnd"/>
      <w:r w:rsidR="00084798" w:rsidRPr="00953365">
        <w:rPr>
          <w:rFonts w:ascii="Arial" w:eastAsia="Arial" w:hAnsi="Arial" w:cs="Arial"/>
          <w:sz w:val="20"/>
          <w:szCs w:val="20"/>
        </w:rPr>
        <w:t xml:space="preserve"> amostras apresentadas pelos proponentes, classificado ou desclassificado serão retidas sem ônus pela Secretaria Municipal de Saúde, que poderá usá-las para teste, devolução ou doação, conforme achar conveniente e necessário;</w:t>
      </w:r>
    </w:p>
    <w:p w14:paraId="647AA21F" w14:textId="3FF8B753" w:rsidR="00084798" w:rsidRPr="00953365" w:rsidRDefault="00CA7655" w:rsidP="00CA7655">
      <w:pPr>
        <w:suppressAutoHyphens w:val="0"/>
        <w:jc w:val="both"/>
        <w:rPr>
          <w:rFonts w:ascii="Arial" w:hAnsi="Arial" w:cs="Arial"/>
          <w:sz w:val="20"/>
          <w:szCs w:val="20"/>
        </w:rPr>
      </w:pPr>
      <w:proofErr w:type="gramStart"/>
      <w:r>
        <w:rPr>
          <w:rStyle w:val="Fontepargpadro10"/>
          <w:rFonts w:ascii="Arial" w:eastAsia="Arial" w:hAnsi="Arial" w:cs="Arial"/>
          <w:sz w:val="20"/>
          <w:szCs w:val="20"/>
        </w:rPr>
        <w:t>o)</w:t>
      </w:r>
      <w:r w:rsidR="00084798" w:rsidRPr="00953365">
        <w:rPr>
          <w:rStyle w:val="Fontepargpadro10"/>
          <w:rFonts w:ascii="Arial" w:eastAsia="Arial" w:hAnsi="Arial" w:cs="Arial"/>
          <w:sz w:val="20"/>
          <w:szCs w:val="20"/>
        </w:rPr>
        <w:t>Durante</w:t>
      </w:r>
      <w:proofErr w:type="gramEnd"/>
      <w:r w:rsidR="00084798" w:rsidRPr="00953365">
        <w:rPr>
          <w:rStyle w:val="Fontepargpadro10"/>
          <w:rFonts w:ascii="Arial" w:eastAsia="Arial" w:hAnsi="Arial" w:cs="Arial"/>
          <w:sz w:val="20"/>
          <w:szCs w:val="20"/>
        </w:rPr>
        <w:t xml:space="preserve"> a vigência do processo, as amostras ficarão à disposição da equipe de recebimento para comparação com os produtos recebidos.</w:t>
      </w:r>
    </w:p>
    <w:p w14:paraId="6C6B0828" w14:textId="77777777" w:rsidR="00084798" w:rsidRPr="00084798" w:rsidRDefault="00084798" w:rsidP="0052366A">
      <w:pPr>
        <w:pStyle w:val="Nivel2"/>
        <w:autoSpaceDE/>
        <w:autoSpaceDN/>
        <w:adjustRightInd/>
        <w:rPr>
          <w:b/>
          <w:bCs/>
        </w:rPr>
      </w:pPr>
    </w:p>
    <w:p w14:paraId="36742A90" w14:textId="77777777" w:rsidR="0052366A" w:rsidRPr="003F0243" w:rsidRDefault="0052366A" w:rsidP="0052366A">
      <w:pPr>
        <w:pStyle w:val="Nivel2"/>
        <w:autoSpaceDE/>
        <w:autoSpaceDN/>
        <w:adjustRightInd/>
        <w:rPr>
          <w:b/>
          <w:bCs/>
          <w:vanish/>
        </w:rPr>
      </w:pPr>
    </w:p>
    <w:p w14:paraId="4154E45D"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70C9A20B"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025A6D2C"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621AD71F" w14:textId="77777777" w:rsidR="00C77A8E" w:rsidRPr="003F0243" w:rsidRDefault="00C77A8E" w:rsidP="000A6D99">
      <w:pPr>
        <w:pStyle w:val="PargrafodaLista"/>
        <w:widowControl/>
        <w:numPr>
          <w:ilvl w:val="0"/>
          <w:numId w:val="33"/>
        </w:numPr>
        <w:suppressAutoHyphens w:val="0"/>
        <w:spacing w:before="120"/>
        <w:jc w:val="both"/>
        <w:rPr>
          <w:rFonts w:ascii="Arial" w:hAnsi="Arial" w:cs="Arial"/>
          <w:b/>
          <w:bCs/>
          <w:vanish/>
          <w:sz w:val="20"/>
          <w:szCs w:val="20"/>
        </w:rPr>
      </w:pPr>
    </w:p>
    <w:p w14:paraId="3ABBAB90"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77A8E">
      <w:pPr>
        <w:pStyle w:val="PargrafodaLista"/>
        <w:widowControl/>
        <w:numPr>
          <w:ilvl w:val="0"/>
          <w:numId w:val="24"/>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4D8092B4"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5B592C">
        <w:rPr>
          <w:rFonts w:ascii="Arial" w:eastAsia="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E21C6EF"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Caberá a contratada manter-se, durante toda a execução d</w:t>
      </w:r>
      <w:r w:rsidR="005B592C">
        <w:rPr>
          <w:rFonts w:ascii="Arial" w:hAnsi="Arial" w:cs="Arial"/>
          <w:sz w:val="20"/>
          <w:szCs w:val="20"/>
        </w:rPr>
        <w:t xml:space="preserve">a </w:t>
      </w:r>
      <w:r w:rsidR="005B592C" w:rsidRPr="00CB20D9">
        <w:rPr>
          <w:rFonts w:ascii="Arial" w:hAnsi="Arial" w:cs="Arial"/>
          <w:sz w:val="20"/>
          <w:szCs w:val="20"/>
        </w:rPr>
        <w:t>ata de registro de preço</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5D3D13B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C7467C">
        <w:rPr>
          <w:rFonts w:ascii="Arial" w:eastAsia="Arial" w:hAnsi="Arial" w:cs="Arial"/>
          <w:sz w:val="20"/>
          <w:szCs w:val="20"/>
        </w:rPr>
        <w:t xml:space="preserve">a </w:t>
      </w:r>
      <w:r w:rsidR="00C7467C" w:rsidRPr="00CB20D9">
        <w:rPr>
          <w:rFonts w:ascii="Arial" w:hAnsi="Arial" w:cs="Arial"/>
          <w:sz w:val="20"/>
          <w:szCs w:val="20"/>
        </w:rPr>
        <w:t>ata de registro de preço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772DDE4A"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Pr="00CD395C">
        <w:rPr>
          <w:rFonts w:ascii="Arial" w:hAnsi="Arial" w:cs="Arial"/>
          <w:sz w:val="20"/>
          <w:szCs w:val="20"/>
        </w:rPr>
        <w:t>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Pr="00CD395C">
        <w:rPr>
          <w:rFonts w:ascii="Arial" w:hAnsi="Arial" w:cs="Arial"/>
          <w:sz w:val="20"/>
          <w:szCs w:val="20"/>
        </w:rPr>
        <w:t xml:space="preserve">, bem como os casos nele omissos, regular-se-ão pelas cláusulas contratuais e pelos preceitos de direito público, </w:t>
      </w:r>
      <w:proofErr w:type="spellStart"/>
      <w:r w:rsidRPr="00CD395C">
        <w:rPr>
          <w:rFonts w:ascii="Arial" w:hAnsi="Arial" w:cs="Arial"/>
          <w:sz w:val="20"/>
          <w:szCs w:val="20"/>
        </w:rPr>
        <w:t>aplicando-se-lhes</w:t>
      </w:r>
      <w:proofErr w:type="spellEnd"/>
      <w:r w:rsidRPr="00CD395C">
        <w:rPr>
          <w:rFonts w:ascii="Arial" w:hAnsi="Arial" w:cs="Arial"/>
          <w:sz w:val="20"/>
          <w:szCs w:val="20"/>
        </w:rPr>
        <w:t>, supletivamente, os princípios da teoria geral dos contratos e as disposições de direito privado</w:t>
      </w:r>
      <w:r w:rsidR="0056716B" w:rsidRPr="00CD395C">
        <w:rPr>
          <w:rFonts w:ascii="Arial" w:hAnsi="Arial" w:cs="Arial"/>
          <w:sz w:val="20"/>
          <w:szCs w:val="20"/>
        </w:rPr>
        <w:t>.</w:t>
      </w:r>
    </w:p>
    <w:p w14:paraId="06D3B03A" w14:textId="3D754C63"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6645ED">
        <w:rPr>
          <w:rFonts w:ascii="Arial" w:eastAsia="Arial" w:hAnsi="Arial" w:cs="Arial"/>
          <w:sz w:val="20"/>
          <w:szCs w:val="20"/>
        </w:rPr>
        <w:t xml:space="preserve">a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4A183A3A"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A rescisão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ata de registro de preço</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14F28461" w14:textId="52DE5D7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lastRenderedPageBreak/>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 xml:space="preserve">o </w:t>
      </w:r>
      <w:proofErr w:type="spellStart"/>
      <w:r w:rsidR="00280A81" w:rsidRPr="00CD395C">
        <w:rPr>
          <w:rFonts w:ascii="Arial" w:hAnsi="Arial" w:cs="Arial"/>
          <w:sz w:val="20"/>
          <w:lang w:val="pt-BR"/>
        </w:rPr>
        <w:t>Municipio</w:t>
      </w:r>
      <w:proofErr w:type="spellEnd"/>
      <w:r w:rsidR="00280A81" w:rsidRPr="00CD395C">
        <w:rPr>
          <w:rFonts w:ascii="Arial" w:hAnsi="Arial" w:cs="Arial"/>
          <w:sz w:val="20"/>
          <w:lang w:val="pt-BR"/>
        </w:rPr>
        <w:t xml:space="preserve">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w:t>
      </w:r>
      <w:proofErr w:type="spellStart"/>
      <w:r w:rsidRPr="00CD395C">
        <w:rPr>
          <w:rFonts w:ascii="Arial" w:hAnsi="Arial" w:cs="Arial"/>
          <w:sz w:val="20"/>
          <w:szCs w:val="20"/>
        </w:rPr>
        <w:t>subconsultores</w:t>
      </w:r>
      <w:proofErr w:type="spellEnd"/>
      <w:r w:rsidRPr="00CD395C">
        <w:rPr>
          <w:rFonts w:ascii="Arial" w:hAnsi="Arial" w:cs="Arial"/>
          <w:sz w:val="20"/>
          <w:szCs w:val="20"/>
        </w:rPr>
        <w:t>,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2FAD6514" w:rsidR="00D85D5D" w:rsidRPr="00CD395C"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6645ED">
        <w:rPr>
          <w:rFonts w:ascii="Arial" w:eastAsia="Arial" w:hAnsi="Arial" w:cs="Arial"/>
          <w:b/>
        </w:rPr>
        <w:t>a ata de Registro de Preço</w:t>
      </w:r>
      <w:r w:rsidRPr="00CD395C">
        <w:rPr>
          <w:rFonts w:ascii="Arial" w:eastAsia="Arial" w:hAnsi="Arial" w:cs="Arial"/>
          <w:b/>
        </w:rPr>
        <w:t>:</w:t>
      </w:r>
    </w:p>
    <w:p w14:paraId="3DBF8001" w14:textId="21065444" w:rsidR="00D85D5D" w:rsidRDefault="00014A34" w:rsidP="00D85D5D">
      <w:pPr>
        <w:tabs>
          <w:tab w:val="left" w:pos="1134"/>
        </w:tabs>
        <w:ind w:left="567" w:right="464"/>
        <w:jc w:val="both"/>
        <w:rPr>
          <w:rFonts w:ascii="Arial" w:hAnsi="Arial" w:cs="Arial"/>
          <w:sz w:val="20"/>
          <w:szCs w:val="20"/>
        </w:rPr>
      </w:pPr>
      <w:r w:rsidRPr="00CD395C">
        <w:rPr>
          <w:rFonts w:ascii="Arial" w:eastAsia="Arial" w:hAnsi="Arial" w:cs="Arial"/>
          <w:sz w:val="20"/>
          <w:szCs w:val="20"/>
          <w:highlight w:val="white"/>
        </w:rPr>
        <w:t>14.16.1</w:t>
      </w:r>
      <w:r w:rsidR="00D85D5D" w:rsidRPr="00CD395C">
        <w:rPr>
          <w:rFonts w:ascii="Arial" w:eastAsia="Arial" w:hAnsi="Arial" w:cs="Arial"/>
          <w:sz w:val="20"/>
          <w:szCs w:val="20"/>
          <w:highlight w:val="white"/>
        </w:rPr>
        <w:t xml:space="preserve">. </w:t>
      </w:r>
      <w:r w:rsidR="00D85D5D" w:rsidRPr="00CD395C">
        <w:rPr>
          <w:rFonts w:ascii="Arial" w:hAnsi="Arial" w:cs="Arial"/>
          <w:sz w:val="20"/>
          <w:szCs w:val="20"/>
        </w:rPr>
        <w:t>Nos casos de atraso ou de falta de indicação, de desligamento ou de afastamento extemporâneo e definitivo do gestor ou do fiscal d</w:t>
      </w:r>
      <w:r w:rsidR="006645ED">
        <w:rPr>
          <w:rFonts w:ascii="Arial" w:hAnsi="Arial" w:cs="Arial"/>
          <w:sz w:val="20"/>
          <w:szCs w:val="20"/>
        </w:rPr>
        <w:t>a</w:t>
      </w:r>
      <w:r w:rsidR="006645ED">
        <w:rPr>
          <w:rFonts w:ascii="Arial" w:eastAsia="Arial" w:hAnsi="Arial" w:cs="Arial"/>
          <w:sz w:val="20"/>
          <w:szCs w:val="20"/>
        </w:rPr>
        <w:t xml:space="preserve"> </w:t>
      </w:r>
      <w:r w:rsidR="006645ED" w:rsidRPr="00CB20D9">
        <w:rPr>
          <w:rFonts w:ascii="Arial" w:hAnsi="Arial" w:cs="Arial"/>
          <w:sz w:val="20"/>
          <w:szCs w:val="20"/>
        </w:rPr>
        <w:t xml:space="preserve">ata de registro de </w:t>
      </w:r>
      <w:r w:rsidR="006645ED" w:rsidRPr="00CB20D9">
        <w:rPr>
          <w:rFonts w:ascii="Arial" w:hAnsi="Arial" w:cs="Arial"/>
          <w:sz w:val="20"/>
          <w:szCs w:val="20"/>
        </w:rPr>
        <w:lastRenderedPageBreak/>
        <w:t>preço</w:t>
      </w:r>
      <w:r w:rsidR="006645ED" w:rsidRPr="00CD395C">
        <w:rPr>
          <w:rFonts w:ascii="Arial" w:hAnsi="Arial" w:cs="Arial"/>
          <w:sz w:val="20"/>
          <w:szCs w:val="20"/>
        </w:rPr>
        <w:t xml:space="preserve"> </w:t>
      </w:r>
      <w:r w:rsidR="00D85D5D" w:rsidRPr="00CD395C">
        <w:rPr>
          <w:rFonts w:ascii="Arial" w:hAnsi="Arial" w:cs="Arial"/>
          <w:sz w:val="20"/>
          <w:szCs w:val="20"/>
        </w:rPr>
        <w:t>e seus substitutos eventuais, até que seja providenciada a indicação, a competência de suas atribuições caberá a Autoridade Máxima da Unidade Requisitante.</w:t>
      </w:r>
    </w:p>
    <w:p w14:paraId="3CFB1051" w14:textId="2E5561A4" w:rsidR="008C69AF" w:rsidRPr="007E7DB9" w:rsidRDefault="008C69AF" w:rsidP="008C69AF">
      <w:pPr>
        <w:pStyle w:val="Nvel01-SemNumerao"/>
      </w:pPr>
      <w:r>
        <w:t xml:space="preserve">        14.17.</w:t>
      </w:r>
      <w:r w:rsidRPr="008C69AF">
        <w:t xml:space="preserve"> </w:t>
      </w:r>
      <w:r w:rsidRPr="007E7DB9">
        <w:t>Fiscalização</w:t>
      </w:r>
    </w:p>
    <w:p w14:paraId="06ADCEB1" w14:textId="3A58F3C3" w:rsidR="008C69AF" w:rsidRPr="007E7DB9" w:rsidRDefault="008C69AF" w:rsidP="008C69AF">
      <w:pPr>
        <w:pStyle w:val="Nvel2-Red"/>
        <w:numPr>
          <w:ilvl w:val="0"/>
          <w:numId w:val="0"/>
        </w:numPr>
        <w:rPr>
          <w:b/>
        </w:rPr>
      </w:pPr>
      <w:r w:rsidRPr="007E7DB9">
        <w:t>A execução do contrato deverá ser acompanhada e fiscalizada pel</w:t>
      </w:r>
      <w:r w:rsidR="009023E2">
        <w:t xml:space="preserve">o </w:t>
      </w:r>
      <w:r w:rsidRPr="007E7DB9">
        <w:t xml:space="preserve">Gestor do contrato </w:t>
      </w:r>
      <w:r w:rsidR="00CF1A26">
        <w:t>o</w:t>
      </w:r>
      <w:r w:rsidRPr="007E7DB9">
        <w:t xml:space="preserve"> </w:t>
      </w:r>
      <w:r w:rsidRPr="007E7DB9">
        <w:rPr>
          <w:b/>
          <w:bCs/>
        </w:rPr>
        <w:t>Sr</w:t>
      </w:r>
      <w:r w:rsidR="00CF1A26">
        <w:rPr>
          <w:b/>
          <w:bCs/>
        </w:rPr>
        <w:t xml:space="preserve">. </w:t>
      </w:r>
      <w:r w:rsidR="00CF1A26" w:rsidRPr="00953365">
        <w:t xml:space="preserve">Thiago Alexandre </w:t>
      </w:r>
      <w:proofErr w:type="spellStart"/>
      <w:r w:rsidR="00CF1A26" w:rsidRPr="00953365">
        <w:t>Zilioli</w:t>
      </w:r>
      <w:proofErr w:type="spellEnd"/>
      <w:r w:rsidRPr="00ED5266">
        <w:rPr>
          <w:b/>
          <w:bCs/>
        </w:rPr>
        <w:t>,</w:t>
      </w:r>
      <w:r w:rsidRPr="007E7DB9">
        <w:t xml:space="preserve"> </w:t>
      </w:r>
      <w:r w:rsidR="00CF1A26">
        <w:t xml:space="preserve">e fiscal </w:t>
      </w:r>
      <w:r w:rsidRPr="007E7DB9">
        <w:t>Administrativo</w:t>
      </w:r>
      <w:r w:rsidR="00CF1A26">
        <w:t xml:space="preserve"> a Sra. </w:t>
      </w:r>
      <w:r w:rsidR="00CF1A26" w:rsidRPr="00953365">
        <w:t xml:space="preserve">Natalia </w:t>
      </w:r>
      <w:proofErr w:type="spellStart"/>
      <w:r w:rsidR="00CF1A26" w:rsidRPr="00953365">
        <w:t>Dillio</w:t>
      </w:r>
      <w:proofErr w:type="spellEnd"/>
      <w:r w:rsidR="00CF1A26" w:rsidRPr="00953365">
        <w:t> </w:t>
      </w:r>
      <w:proofErr w:type="spellStart"/>
      <w:r w:rsidR="00CF1A26" w:rsidRPr="00953365">
        <w:t>Ferin</w:t>
      </w:r>
      <w:proofErr w:type="spellEnd"/>
      <w:r w:rsidRPr="007E7DB9">
        <w:t xml:space="preserve"> e fiscal substitut</w:t>
      </w:r>
      <w:r>
        <w:t>o</w:t>
      </w:r>
      <w:r w:rsidRPr="007E7DB9">
        <w:t xml:space="preserve"> </w:t>
      </w:r>
      <w:r w:rsidR="00CF1A26">
        <w:t>a</w:t>
      </w:r>
      <w:r w:rsidRPr="007E7DB9">
        <w:t xml:space="preserve"> </w:t>
      </w:r>
      <w:r w:rsidRPr="007E7DB9">
        <w:rPr>
          <w:b/>
          <w:bCs/>
        </w:rPr>
        <w:t>Sr</w:t>
      </w:r>
      <w:r w:rsidR="00CF1A26">
        <w:rPr>
          <w:b/>
          <w:bCs/>
        </w:rPr>
        <w:t>a</w:t>
      </w:r>
      <w:r w:rsidRPr="007E7DB9">
        <w:t>.</w:t>
      </w:r>
      <w:r>
        <w:t xml:space="preserve"> </w:t>
      </w:r>
      <w:proofErr w:type="spellStart"/>
      <w:r w:rsidR="00CF1A26" w:rsidRPr="00953365">
        <w:t>Rozinei</w:t>
      </w:r>
      <w:proofErr w:type="spellEnd"/>
      <w:r w:rsidR="00CF1A26" w:rsidRPr="00953365">
        <w:t xml:space="preserve"> </w:t>
      </w:r>
      <w:proofErr w:type="spellStart"/>
      <w:r w:rsidR="00CF1A26" w:rsidRPr="00953365">
        <w:t>Apolonio</w:t>
      </w:r>
      <w:proofErr w:type="spellEnd"/>
      <w:r w:rsidR="00CF1A26" w:rsidRPr="00953365">
        <w:t xml:space="preserve"> da Silva </w:t>
      </w:r>
      <w:proofErr w:type="spellStart"/>
      <w:r w:rsidR="00CF1A26" w:rsidRPr="00953365">
        <w:t>Krema</w:t>
      </w:r>
      <w:proofErr w:type="spellEnd"/>
      <w:r w:rsidR="00CF1A26" w:rsidRPr="00ED5266">
        <w:rPr>
          <w:b/>
          <w:bCs/>
        </w:rPr>
        <w:t xml:space="preserve"> </w:t>
      </w:r>
      <w:r w:rsidRPr="007E7DB9">
        <w:t>(Lei nº 14.133, de 2021, art. 117, caput).</w:t>
      </w:r>
    </w:p>
    <w:p w14:paraId="54DF18EB" w14:textId="01E62FF2" w:rsidR="008C69AF" w:rsidRPr="00D22553" w:rsidRDefault="008C69AF" w:rsidP="008C69AF">
      <w:pPr>
        <w:pStyle w:val="Nvel01-SemNumerao"/>
      </w:pPr>
      <w:r>
        <w:t>14.17.</w:t>
      </w:r>
      <w:proofErr w:type="gramStart"/>
      <w:r>
        <w:t>1.</w:t>
      </w:r>
      <w:r w:rsidRPr="00D22553">
        <w:t>Fiscalização</w:t>
      </w:r>
      <w:proofErr w:type="gramEnd"/>
      <w:r w:rsidRPr="00D22553">
        <w:t xml:space="preserve"> Técnica</w:t>
      </w:r>
    </w:p>
    <w:p w14:paraId="0DCBC731" w14:textId="77777777" w:rsidR="008C69AF" w:rsidRPr="00D22553" w:rsidRDefault="008C69AF" w:rsidP="008C69AF">
      <w:pPr>
        <w:pStyle w:val="Nivel2"/>
        <w:autoSpaceDE/>
        <w:autoSpaceDN/>
        <w:adjustRightInd/>
      </w:pPr>
      <w:r w:rsidRPr="00D22553">
        <w:t>O fiscal técnico do contrato acompanhará a execução do contrato, para que sejam cumpridas todas as condições estabelecidas no contrato, de modo a assegurar os melhores resultados para a Administração. (Decreto municipal nº 8425/2023, art. 11, VI);</w:t>
      </w:r>
    </w:p>
    <w:p w14:paraId="5DA551C8" w14:textId="77777777" w:rsidR="008C69AF" w:rsidRPr="00D22553" w:rsidRDefault="008C69AF" w:rsidP="008C69AF">
      <w:pPr>
        <w:pStyle w:val="Nivel2"/>
        <w:numPr>
          <w:ilvl w:val="1"/>
          <w:numId w:val="42"/>
        </w:numPr>
        <w:autoSpaceDE/>
        <w:autoSpaceDN/>
        <w:adjustRightInd/>
        <w:ind w:left="0" w:firstLine="0"/>
      </w:pPr>
      <w:r w:rsidRPr="00D2255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2A3F3B3A" w14:textId="77777777" w:rsidR="008C69AF" w:rsidRPr="00D22553" w:rsidRDefault="008C69AF" w:rsidP="008C69AF">
      <w:pPr>
        <w:pStyle w:val="Nivel2"/>
        <w:numPr>
          <w:ilvl w:val="1"/>
          <w:numId w:val="42"/>
        </w:numPr>
        <w:autoSpaceDE/>
        <w:autoSpaceDN/>
        <w:adjustRightInd/>
        <w:ind w:left="0" w:firstLine="0"/>
      </w:pPr>
      <w:r w:rsidRPr="00D22553">
        <w:t>Identificada qualquer inexatidão ou irregularidade, o fiscal técnico do contrato emitirá notificações para a correção da execução do contrato, determinando prazo para a correção. (Decreto municipal nº 8425/2023, art. 11, III);</w:t>
      </w:r>
    </w:p>
    <w:p w14:paraId="56CFE42E" w14:textId="77777777" w:rsidR="008C69AF" w:rsidRPr="00D22553" w:rsidRDefault="008C69AF" w:rsidP="008C69AF">
      <w:pPr>
        <w:pStyle w:val="Nivel2"/>
        <w:numPr>
          <w:ilvl w:val="1"/>
          <w:numId w:val="42"/>
        </w:numPr>
        <w:autoSpaceDE/>
        <w:autoSpaceDN/>
        <w:adjustRightInd/>
        <w:ind w:left="0" w:firstLine="0"/>
      </w:pPr>
      <w:r w:rsidRPr="00D2255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007196D3" w14:textId="77777777" w:rsidR="008C69AF" w:rsidRPr="00D22553" w:rsidRDefault="008C69AF" w:rsidP="008C69AF">
      <w:pPr>
        <w:pStyle w:val="Nivel2"/>
        <w:numPr>
          <w:ilvl w:val="1"/>
          <w:numId w:val="42"/>
        </w:numPr>
        <w:autoSpaceDE/>
        <w:autoSpaceDN/>
        <w:adjustRightInd/>
        <w:ind w:left="0" w:firstLine="0"/>
      </w:pPr>
      <w:r w:rsidRPr="00D22553">
        <w:t>No caso de ocorrências que possam inviabilizar a execução do contrato nas datas aprazadas, o fiscal técnico do contrato comunicará o fato imediatamente ao gestor do contrato. (Decreto municipal nº 8425/2023, art. 11, V);</w:t>
      </w:r>
    </w:p>
    <w:p w14:paraId="20B3D586" w14:textId="77777777" w:rsidR="008C69AF" w:rsidRPr="00D22553" w:rsidRDefault="008C69AF" w:rsidP="008C69AF">
      <w:pPr>
        <w:pStyle w:val="Nivel2"/>
        <w:numPr>
          <w:ilvl w:val="1"/>
          <w:numId w:val="42"/>
        </w:numPr>
        <w:autoSpaceDE/>
        <w:autoSpaceDN/>
        <w:adjustRightInd/>
        <w:ind w:left="0" w:firstLine="0"/>
      </w:pPr>
      <w:r w:rsidRPr="00D22553">
        <w:t>O fiscal técnico do contrato comunicará ao gestor do contrato, em tempo hábil, o término do contrato sob sua responsabilidade, com vistas à tempestiva renovação ou à prorrogação contratual (Decreto municipal nº 8425/2023, art. 11, VII);</w:t>
      </w:r>
    </w:p>
    <w:p w14:paraId="2E134A5A" w14:textId="6CAAA0B0" w:rsidR="008C69AF" w:rsidRPr="00D22553" w:rsidRDefault="008C69AF" w:rsidP="008C69AF">
      <w:pPr>
        <w:pStyle w:val="Nvel01-SemNumerao"/>
      </w:pPr>
      <w:r>
        <w:t>14.17.</w:t>
      </w:r>
      <w:proofErr w:type="gramStart"/>
      <w:r>
        <w:t>2.</w:t>
      </w:r>
      <w:r w:rsidRPr="00D22553">
        <w:t>Fiscalização</w:t>
      </w:r>
      <w:proofErr w:type="gramEnd"/>
      <w:r w:rsidRPr="00D22553">
        <w:t xml:space="preserve"> Administrativa</w:t>
      </w:r>
    </w:p>
    <w:p w14:paraId="3518276A" w14:textId="77777777" w:rsidR="008C69AF" w:rsidRPr="00D22553" w:rsidRDefault="008C69AF" w:rsidP="008C69AF">
      <w:pPr>
        <w:pStyle w:val="Nivel2"/>
        <w:autoSpaceDE/>
        <w:autoSpaceDN/>
        <w:adjustRightInd/>
      </w:pPr>
      <w:r w:rsidRPr="00D2255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AACDEFD" w14:textId="57181CAA" w:rsidR="008C69AF" w:rsidRPr="00D22553" w:rsidRDefault="008C69AF" w:rsidP="008C69AF">
      <w:pPr>
        <w:pStyle w:val="Nivel2"/>
        <w:autoSpaceDE/>
        <w:autoSpaceDN/>
        <w:adjustRightInd/>
      </w:pPr>
      <w:r w:rsidRPr="00D2255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54F3916C" w14:textId="7473870D" w:rsidR="008C69AF" w:rsidRPr="00D22553" w:rsidRDefault="00942652" w:rsidP="008C69AF">
      <w:pPr>
        <w:pStyle w:val="Nvel01-SemNumerao"/>
        <w:rPr>
          <w:i/>
        </w:rPr>
      </w:pPr>
      <w:r>
        <w:t>14.17.</w:t>
      </w:r>
      <w:proofErr w:type="gramStart"/>
      <w:r>
        <w:t>3.</w:t>
      </w:r>
      <w:r w:rsidR="008C69AF" w:rsidRPr="00D22553">
        <w:t>Gestor</w:t>
      </w:r>
      <w:proofErr w:type="gramEnd"/>
      <w:r w:rsidR="008C69AF" w:rsidRPr="00D22553">
        <w:t xml:space="preserve"> do Contrato</w:t>
      </w:r>
    </w:p>
    <w:p w14:paraId="1F1EC80F" w14:textId="77777777" w:rsidR="008C69AF" w:rsidRPr="00D22553" w:rsidRDefault="008C69AF" w:rsidP="00942652">
      <w:pPr>
        <w:pStyle w:val="Nivel2"/>
        <w:autoSpaceDE/>
        <w:autoSpaceDN/>
        <w:adjustRightInd/>
      </w:pPr>
      <w:r w:rsidRPr="00D22553">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w:t>
      </w:r>
      <w:r w:rsidRPr="00D22553">
        <w:lastRenderedPageBreak/>
        <w:t>prorrogações contratuais, elaborando relatório com vistas à verificação da necessidade de adequações do contrato para fins de atendimento da finalidade da administração. (Decreto municipal nº 8425/2023, art. 10, IV).</w:t>
      </w:r>
    </w:p>
    <w:p w14:paraId="7AEDA988" w14:textId="77777777" w:rsidR="008C69AF" w:rsidRPr="00D22553" w:rsidRDefault="008C69AF" w:rsidP="00942652">
      <w:pPr>
        <w:pStyle w:val="Nivel2"/>
        <w:autoSpaceDE/>
        <w:autoSpaceDN/>
        <w:adjustRightInd/>
      </w:pPr>
      <w:r w:rsidRPr="00D22553">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w:t>
      </w:r>
      <w:proofErr w:type="gramStart"/>
      <w:r w:rsidRPr="00D22553">
        <w:t>10,  II</w:t>
      </w:r>
      <w:proofErr w:type="gramEnd"/>
      <w:r w:rsidRPr="00D22553">
        <w:t xml:space="preserve">). </w:t>
      </w:r>
    </w:p>
    <w:p w14:paraId="0A8DCE8E" w14:textId="77777777" w:rsidR="008C69AF" w:rsidRPr="00D22553" w:rsidRDefault="008C69AF" w:rsidP="00942652">
      <w:pPr>
        <w:pStyle w:val="Nivel2"/>
        <w:autoSpaceDE/>
        <w:autoSpaceDN/>
        <w:adjustRightInd/>
      </w:pPr>
      <w:r w:rsidRPr="00D2255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39D2B5" w14:textId="77777777" w:rsidR="008C69AF" w:rsidRPr="00D22553" w:rsidRDefault="008C69AF" w:rsidP="00942652">
      <w:pPr>
        <w:pStyle w:val="Nivel2"/>
        <w:autoSpaceDE/>
        <w:autoSpaceDN/>
        <w:adjustRightInd/>
      </w:pPr>
      <w:r w:rsidRPr="00D22553">
        <w:t>O gestor do contrato deverá enviar a documentação pertinente ao setor de contratos para a formalização dos procedimentos de liquidação e pagamento, no valor dimensionado pela fiscalização e gestão nos termos do contrato.</w:t>
      </w:r>
    </w:p>
    <w:p w14:paraId="0ADB87F4" w14:textId="39D358EC" w:rsidR="008C69AF" w:rsidRPr="00CD395C" w:rsidRDefault="008C69AF" w:rsidP="008C69AF">
      <w:pPr>
        <w:tabs>
          <w:tab w:val="left" w:pos="1134"/>
        </w:tabs>
        <w:ind w:right="464"/>
        <w:jc w:val="both"/>
        <w:rPr>
          <w:rFonts w:ascii="Arial" w:eastAsia="Arial" w:hAnsi="Arial" w:cs="Arial"/>
          <w:b/>
          <w:sz w:val="20"/>
          <w:szCs w:val="20"/>
        </w:rPr>
      </w:pP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08DC3EB9" w14:textId="77777777" w:rsidR="001418BD" w:rsidRDefault="001418BD" w:rsidP="008C279D">
      <w:pPr>
        <w:pStyle w:val="Corpodetexto"/>
        <w:ind w:left="426" w:right="606"/>
        <w:rPr>
          <w:rFonts w:ascii="Arial" w:hAnsi="Arial" w:cs="Arial"/>
          <w:b/>
          <w:bCs/>
          <w:sz w:val="20"/>
        </w:rPr>
      </w:pPr>
    </w:p>
    <w:p w14:paraId="263A1C46" w14:textId="672EC8DA" w:rsidR="008C279D" w:rsidRPr="00CD395C" w:rsidRDefault="008C279D" w:rsidP="008C279D">
      <w:pPr>
        <w:pStyle w:val="Corpodetexto"/>
        <w:ind w:left="426" w:right="606"/>
        <w:rPr>
          <w:rFonts w:ascii="Arial" w:hAnsi="Arial" w:cs="Arial"/>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1E5B77E2" w14:textId="77777777" w:rsidR="008C279D" w:rsidRPr="00CD395C" w:rsidRDefault="008C279D" w:rsidP="008C279D">
      <w:pPr>
        <w:pStyle w:val="Corpodetexto"/>
        <w:ind w:left="284" w:right="606"/>
        <w:rPr>
          <w:rFonts w:ascii="Arial" w:hAnsi="Arial" w:cs="Arial"/>
          <w:bCs/>
          <w:sz w:val="20"/>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8C279D">
        <w:trPr>
          <w:trHeight w:val="316"/>
        </w:trPr>
        <w:tc>
          <w:tcPr>
            <w:tcW w:w="1134" w:type="dxa"/>
            <w:shd w:val="clear" w:color="auto" w:fill="auto"/>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shd w:val="clear" w:color="auto" w:fill="auto"/>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7E18DB" w:rsidRPr="00CD395C" w14:paraId="17F1D282" w14:textId="77777777" w:rsidTr="008C279D">
        <w:trPr>
          <w:trHeight w:val="316"/>
        </w:trPr>
        <w:tc>
          <w:tcPr>
            <w:tcW w:w="1134" w:type="dxa"/>
            <w:shd w:val="clear" w:color="auto" w:fill="auto"/>
            <w:vAlign w:val="center"/>
          </w:tcPr>
          <w:p w14:paraId="4E7B5CF1"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shd w:val="clear" w:color="auto" w:fill="auto"/>
            <w:vAlign w:val="center"/>
          </w:tcPr>
          <w:p w14:paraId="6DA96E1A" w14:textId="2D1CBAD3" w:rsidR="008C279D" w:rsidRPr="00CD395C" w:rsidRDefault="006645ED" w:rsidP="008C279D">
            <w:pPr>
              <w:pStyle w:val="Corpodetexto"/>
              <w:snapToGrid w:val="0"/>
              <w:ind w:left="284" w:right="606"/>
              <w:jc w:val="left"/>
              <w:rPr>
                <w:rFonts w:ascii="Arial" w:hAnsi="Arial" w:cs="Arial"/>
                <w:sz w:val="20"/>
              </w:rPr>
            </w:pPr>
            <w:r>
              <w:rPr>
                <w:rFonts w:ascii="Arial" w:hAnsi="Arial" w:cs="Arial"/>
                <w:sz w:val="20"/>
                <w:lang w:eastAsia="ar-SA"/>
              </w:rPr>
              <w:t>Ata de Registro de Preço</w:t>
            </w:r>
          </w:p>
        </w:tc>
      </w:tr>
      <w:tr w:rsidR="008C279D" w:rsidRPr="00CD395C" w14:paraId="6F3A66FE" w14:textId="77777777" w:rsidTr="008C279D">
        <w:trPr>
          <w:trHeight w:val="316"/>
        </w:trPr>
        <w:tc>
          <w:tcPr>
            <w:tcW w:w="1134" w:type="dxa"/>
            <w:shd w:val="clear" w:color="auto" w:fill="auto"/>
            <w:vAlign w:val="center"/>
          </w:tcPr>
          <w:p w14:paraId="332590D5"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III</w:t>
            </w:r>
          </w:p>
        </w:tc>
        <w:tc>
          <w:tcPr>
            <w:tcW w:w="8363" w:type="dxa"/>
            <w:shd w:val="clear" w:color="auto" w:fill="auto"/>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8C279D">
        <w:trPr>
          <w:trHeight w:val="316"/>
        </w:trPr>
        <w:tc>
          <w:tcPr>
            <w:tcW w:w="1134" w:type="dxa"/>
            <w:shd w:val="clear" w:color="auto" w:fill="auto"/>
            <w:vAlign w:val="center"/>
          </w:tcPr>
          <w:p w14:paraId="2843970C" w14:textId="577726E5"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shd w:val="clear" w:color="auto" w:fill="auto"/>
            <w:vAlign w:val="center"/>
          </w:tcPr>
          <w:p w14:paraId="440674D6" w14:textId="6358A6BF" w:rsidR="00C55A40" w:rsidRPr="00CD395C" w:rsidRDefault="00C55A40" w:rsidP="008C279D">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7E66A89D" w14:textId="48A6C6F4" w:rsidR="009933A0" w:rsidRDefault="009933A0" w:rsidP="008C279D">
      <w:pPr>
        <w:tabs>
          <w:tab w:val="left" w:pos="9639"/>
        </w:tabs>
        <w:ind w:left="284" w:right="606"/>
        <w:jc w:val="right"/>
        <w:rPr>
          <w:rFonts w:ascii="Arial" w:hAnsi="Arial" w:cs="Arial"/>
          <w:sz w:val="20"/>
          <w:szCs w:val="20"/>
        </w:rPr>
      </w:pPr>
    </w:p>
    <w:p w14:paraId="412B4C57" w14:textId="77777777" w:rsidR="00360BCF" w:rsidRDefault="00360BCF" w:rsidP="008C279D">
      <w:pPr>
        <w:tabs>
          <w:tab w:val="left" w:pos="9639"/>
        </w:tabs>
        <w:ind w:left="284" w:right="606"/>
        <w:jc w:val="right"/>
        <w:rPr>
          <w:rFonts w:ascii="Arial" w:hAnsi="Arial" w:cs="Arial"/>
          <w:sz w:val="20"/>
          <w:szCs w:val="20"/>
        </w:rPr>
      </w:pPr>
    </w:p>
    <w:p w14:paraId="0AAECB44" w14:textId="652E26BF"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t>Mandaguaçu</w:t>
      </w:r>
      <w:r w:rsidR="00256C27">
        <w:rPr>
          <w:rFonts w:ascii="Arial" w:hAnsi="Arial" w:cs="Arial"/>
          <w:sz w:val="20"/>
          <w:szCs w:val="20"/>
        </w:rPr>
        <w:t xml:space="preserve"> </w:t>
      </w:r>
      <w:r w:rsidR="008C279D" w:rsidRPr="00CD395C">
        <w:rPr>
          <w:rFonts w:ascii="Arial" w:hAnsi="Arial" w:cs="Arial"/>
          <w:sz w:val="20"/>
          <w:szCs w:val="20"/>
        </w:rPr>
        <w:t>PR,</w:t>
      </w:r>
      <w:r w:rsidR="00443E64">
        <w:rPr>
          <w:rFonts w:ascii="Arial" w:hAnsi="Arial" w:cs="Arial"/>
          <w:sz w:val="20"/>
          <w:szCs w:val="20"/>
        </w:rPr>
        <w:t xml:space="preserve"> </w:t>
      </w:r>
      <w:r w:rsidR="009023E2">
        <w:rPr>
          <w:rFonts w:ascii="Arial" w:hAnsi="Arial" w:cs="Arial"/>
          <w:sz w:val="20"/>
          <w:szCs w:val="20"/>
        </w:rPr>
        <w:t>09</w:t>
      </w:r>
      <w:r w:rsidR="00443E64">
        <w:rPr>
          <w:rFonts w:ascii="Arial" w:hAnsi="Arial" w:cs="Arial"/>
          <w:sz w:val="20"/>
          <w:szCs w:val="20"/>
        </w:rPr>
        <w:t xml:space="preserve"> </w:t>
      </w:r>
      <w:r w:rsidR="008C279D" w:rsidRPr="00CD395C">
        <w:rPr>
          <w:rFonts w:ascii="Arial" w:hAnsi="Arial" w:cs="Arial"/>
          <w:sz w:val="20"/>
          <w:szCs w:val="20"/>
        </w:rPr>
        <w:t xml:space="preserve">de </w:t>
      </w:r>
      <w:r w:rsidR="00D65F67">
        <w:rPr>
          <w:rFonts w:ascii="Arial" w:hAnsi="Arial" w:cs="Arial"/>
          <w:sz w:val="20"/>
          <w:szCs w:val="20"/>
        </w:rPr>
        <w:t>ju</w:t>
      </w:r>
      <w:r w:rsidR="009023E2">
        <w:rPr>
          <w:rFonts w:ascii="Arial" w:hAnsi="Arial" w:cs="Arial"/>
          <w:sz w:val="20"/>
          <w:szCs w:val="20"/>
        </w:rPr>
        <w:t>l</w:t>
      </w:r>
      <w:r w:rsidR="00D65F67">
        <w:rPr>
          <w:rFonts w:ascii="Arial" w:hAnsi="Arial" w:cs="Arial"/>
          <w:sz w:val="20"/>
          <w:szCs w:val="20"/>
        </w:rPr>
        <w:t>ho</w:t>
      </w:r>
      <w:r w:rsidR="00443E64">
        <w:rPr>
          <w:rFonts w:ascii="Arial" w:hAnsi="Arial" w:cs="Arial"/>
          <w:sz w:val="20"/>
          <w:szCs w:val="20"/>
        </w:rPr>
        <w:t xml:space="preserve"> </w:t>
      </w:r>
      <w:r w:rsidR="008C279D" w:rsidRPr="00CD395C">
        <w:rPr>
          <w:rFonts w:ascii="Arial" w:hAnsi="Arial" w:cs="Arial"/>
          <w:sz w:val="20"/>
          <w:szCs w:val="20"/>
        </w:rPr>
        <w:t>de 202</w:t>
      </w:r>
      <w:r w:rsidR="006D6847">
        <w:rPr>
          <w:rFonts w:ascii="Arial" w:hAnsi="Arial" w:cs="Arial"/>
          <w:sz w:val="20"/>
          <w:szCs w:val="20"/>
        </w:rPr>
        <w:t>5</w:t>
      </w:r>
      <w:r w:rsidR="008C279D" w:rsidRPr="00CD395C">
        <w:rPr>
          <w:rFonts w:ascii="Arial" w:hAnsi="Arial" w:cs="Arial"/>
          <w:sz w:val="20"/>
          <w:szCs w:val="20"/>
        </w:rPr>
        <w:t>.</w:t>
      </w:r>
    </w:p>
    <w:p w14:paraId="76FAE35A" w14:textId="11F0F89F" w:rsidR="006645ED" w:rsidRDefault="006645ED" w:rsidP="008C279D">
      <w:pPr>
        <w:tabs>
          <w:tab w:val="left" w:pos="9639"/>
        </w:tabs>
        <w:ind w:left="284" w:right="606"/>
        <w:jc w:val="right"/>
        <w:rPr>
          <w:rFonts w:ascii="Arial" w:hAnsi="Arial" w:cs="Arial"/>
          <w:sz w:val="20"/>
          <w:szCs w:val="20"/>
        </w:rPr>
      </w:pPr>
    </w:p>
    <w:p w14:paraId="6EB89756" w14:textId="435F7A55" w:rsidR="008C279D" w:rsidRDefault="008C279D" w:rsidP="005A65A1">
      <w:pPr>
        <w:tabs>
          <w:tab w:val="left" w:pos="9639"/>
        </w:tabs>
        <w:ind w:right="606"/>
        <w:rPr>
          <w:rFonts w:ascii="Arial" w:hAnsi="Arial" w:cs="Arial"/>
          <w:sz w:val="20"/>
          <w:szCs w:val="20"/>
        </w:rPr>
      </w:pPr>
    </w:p>
    <w:p w14:paraId="40E4ECEA" w14:textId="77777777" w:rsidR="009933A0" w:rsidRPr="00CD395C" w:rsidRDefault="009933A0" w:rsidP="005A65A1">
      <w:pPr>
        <w:tabs>
          <w:tab w:val="left" w:pos="9639"/>
        </w:tabs>
        <w:ind w:right="606"/>
        <w:rPr>
          <w:rFonts w:ascii="Arial" w:hAnsi="Arial" w:cs="Arial"/>
          <w:sz w:val="20"/>
          <w:szCs w:val="20"/>
        </w:rPr>
      </w:pPr>
    </w:p>
    <w:p w14:paraId="5D14DB76" w14:textId="32C44744" w:rsidR="008C279D" w:rsidRPr="00CD395C" w:rsidRDefault="004E007A"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19CF44D7" w14:textId="7CA31344" w:rsidR="00AE6542" w:rsidRDefault="009B3A63" w:rsidP="00C55A40">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Municipal</w:t>
      </w:r>
    </w:p>
    <w:p w14:paraId="17271D4E" w14:textId="529BE7B7" w:rsidR="00547858" w:rsidRDefault="00547858" w:rsidP="00C55A40">
      <w:pPr>
        <w:pStyle w:val="western"/>
        <w:spacing w:before="0"/>
        <w:ind w:left="284" w:right="606"/>
        <w:jc w:val="center"/>
        <w:rPr>
          <w:rFonts w:ascii="Arial" w:hAnsi="Arial" w:cs="Arial"/>
          <w:i w:val="0"/>
          <w:iCs w:val="0"/>
          <w:sz w:val="20"/>
          <w:szCs w:val="20"/>
        </w:rPr>
      </w:pPr>
    </w:p>
    <w:p w14:paraId="42154207" w14:textId="351C8D4F" w:rsidR="00547858" w:rsidRDefault="00547858" w:rsidP="00C55A40">
      <w:pPr>
        <w:pStyle w:val="western"/>
        <w:spacing w:before="0"/>
        <w:ind w:left="284" w:right="606"/>
        <w:jc w:val="center"/>
        <w:rPr>
          <w:rFonts w:ascii="Arial" w:hAnsi="Arial" w:cs="Arial"/>
          <w:i w:val="0"/>
          <w:iCs w:val="0"/>
          <w:sz w:val="20"/>
          <w:szCs w:val="20"/>
        </w:rPr>
      </w:pPr>
    </w:p>
    <w:p w14:paraId="2365D22A" w14:textId="143C4D28" w:rsidR="00360BCF" w:rsidRDefault="00360BCF" w:rsidP="00C55A40">
      <w:pPr>
        <w:pStyle w:val="western"/>
        <w:spacing w:before="0"/>
        <w:ind w:left="284" w:right="606"/>
        <w:jc w:val="center"/>
        <w:rPr>
          <w:rFonts w:ascii="Arial" w:hAnsi="Arial" w:cs="Arial"/>
          <w:i w:val="0"/>
          <w:iCs w:val="0"/>
          <w:sz w:val="20"/>
          <w:szCs w:val="20"/>
        </w:rPr>
      </w:pPr>
    </w:p>
    <w:p w14:paraId="6868BE56" w14:textId="155ADC09" w:rsidR="00360BCF" w:rsidRDefault="00360BCF" w:rsidP="00C55A40">
      <w:pPr>
        <w:pStyle w:val="western"/>
        <w:spacing w:before="0"/>
        <w:ind w:left="284" w:right="606"/>
        <w:jc w:val="center"/>
        <w:rPr>
          <w:rFonts w:ascii="Arial" w:hAnsi="Arial" w:cs="Arial"/>
          <w:i w:val="0"/>
          <w:iCs w:val="0"/>
          <w:sz w:val="20"/>
          <w:szCs w:val="20"/>
        </w:rPr>
      </w:pPr>
    </w:p>
    <w:p w14:paraId="59B8033C" w14:textId="0360F6F5" w:rsidR="00360BCF" w:rsidRDefault="00360BCF" w:rsidP="00C55A40">
      <w:pPr>
        <w:pStyle w:val="western"/>
        <w:spacing w:before="0"/>
        <w:ind w:left="284" w:right="606"/>
        <w:jc w:val="center"/>
        <w:rPr>
          <w:rFonts w:ascii="Arial" w:hAnsi="Arial" w:cs="Arial"/>
          <w:i w:val="0"/>
          <w:iCs w:val="0"/>
          <w:sz w:val="20"/>
          <w:szCs w:val="20"/>
        </w:rPr>
      </w:pPr>
    </w:p>
    <w:p w14:paraId="39EEC688" w14:textId="36915457" w:rsidR="00360BCF" w:rsidRDefault="00360BCF" w:rsidP="00C55A40">
      <w:pPr>
        <w:pStyle w:val="western"/>
        <w:spacing w:before="0"/>
        <w:ind w:left="284" w:right="606"/>
        <w:jc w:val="center"/>
        <w:rPr>
          <w:rFonts w:ascii="Arial" w:hAnsi="Arial" w:cs="Arial"/>
          <w:i w:val="0"/>
          <w:iCs w:val="0"/>
          <w:sz w:val="20"/>
          <w:szCs w:val="20"/>
        </w:rPr>
      </w:pPr>
    </w:p>
    <w:p w14:paraId="005D571D" w14:textId="17E3AE48" w:rsidR="009023E2" w:rsidRDefault="009023E2" w:rsidP="00C55A40">
      <w:pPr>
        <w:pStyle w:val="western"/>
        <w:spacing w:before="0"/>
        <w:ind w:left="284" w:right="606"/>
        <w:jc w:val="center"/>
        <w:rPr>
          <w:rFonts w:ascii="Arial" w:hAnsi="Arial" w:cs="Arial"/>
          <w:i w:val="0"/>
          <w:iCs w:val="0"/>
          <w:sz w:val="20"/>
          <w:szCs w:val="20"/>
        </w:rPr>
      </w:pPr>
    </w:p>
    <w:p w14:paraId="14A1C339" w14:textId="1CCB12FE" w:rsidR="009023E2" w:rsidRDefault="009023E2" w:rsidP="00C55A40">
      <w:pPr>
        <w:pStyle w:val="western"/>
        <w:spacing w:before="0"/>
        <w:ind w:left="284" w:right="606"/>
        <w:jc w:val="center"/>
        <w:rPr>
          <w:rFonts w:ascii="Arial" w:hAnsi="Arial" w:cs="Arial"/>
          <w:i w:val="0"/>
          <w:iCs w:val="0"/>
          <w:sz w:val="20"/>
          <w:szCs w:val="20"/>
        </w:rPr>
      </w:pPr>
    </w:p>
    <w:p w14:paraId="35A46988" w14:textId="7F71487D" w:rsidR="009023E2" w:rsidRDefault="009023E2" w:rsidP="00C55A40">
      <w:pPr>
        <w:pStyle w:val="western"/>
        <w:spacing w:before="0"/>
        <w:ind w:left="284" w:right="606"/>
        <w:jc w:val="center"/>
        <w:rPr>
          <w:rFonts w:ascii="Arial" w:hAnsi="Arial" w:cs="Arial"/>
          <w:i w:val="0"/>
          <w:iCs w:val="0"/>
          <w:sz w:val="20"/>
          <w:szCs w:val="20"/>
        </w:rPr>
      </w:pPr>
    </w:p>
    <w:p w14:paraId="37F6EB8E" w14:textId="16B78214" w:rsidR="009023E2" w:rsidRDefault="009023E2" w:rsidP="00C55A40">
      <w:pPr>
        <w:pStyle w:val="western"/>
        <w:spacing w:before="0"/>
        <w:ind w:left="284" w:right="606"/>
        <w:jc w:val="center"/>
        <w:rPr>
          <w:rFonts w:ascii="Arial" w:hAnsi="Arial" w:cs="Arial"/>
          <w:i w:val="0"/>
          <w:iCs w:val="0"/>
          <w:sz w:val="20"/>
          <w:szCs w:val="20"/>
        </w:rPr>
      </w:pPr>
    </w:p>
    <w:p w14:paraId="1905E46D" w14:textId="1218F50E" w:rsidR="009023E2" w:rsidRDefault="009023E2" w:rsidP="00C55A40">
      <w:pPr>
        <w:pStyle w:val="western"/>
        <w:spacing w:before="0"/>
        <w:ind w:left="284" w:right="606"/>
        <w:jc w:val="center"/>
        <w:rPr>
          <w:rFonts w:ascii="Arial" w:hAnsi="Arial" w:cs="Arial"/>
          <w:i w:val="0"/>
          <w:iCs w:val="0"/>
          <w:sz w:val="20"/>
          <w:szCs w:val="20"/>
        </w:rPr>
      </w:pPr>
    </w:p>
    <w:p w14:paraId="627DCA30" w14:textId="0EC284CF" w:rsidR="009023E2" w:rsidRDefault="009023E2" w:rsidP="00C55A40">
      <w:pPr>
        <w:pStyle w:val="western"/>
        <w:spacing w:before="0"/>
        <w:ind w:left="284" w:right="606"/>
        <w:jc w:val="center"/>
        <w:rPr>
          <w:rFonts w:ascii="Arial" w:hAnsi="Arial" w:cs="Arial"/>
          <w:i w:val="0"/>
          <w:iCs w:val="0"/>
          <w:sz w:val="20"/>
          <w:szCs w:val="20"/>
        </w:rPr>
      </w:pPr>
    </w:p>
    <w:p w14:paraId="576DA5DB" w14:textId="2480A64A" w:rsidR="009023E2" w:rsidRDefault="009023E2" w:rsidP="00C55A40">
      <w:pPr>
        <w:pStyle w:val="western"/>
        <w:spacing w:before="0"/>
        <w:ind w:left="284" w:right="606"/>
        <w:jc w:val="center"/>
        <w:rPr>
          <w:rFonts w:ascii="Arial" w:hAnsi="Arial" w:cs="Arial"/>
          <w:i w:val="0"/>
          <w:iCs w:val="0"/>
          <w:sz w:val="20"/>
          <w:szCs w:val="20"/>
        </w:rPr>
      </w:pPr>
    </w:p>
    <w:p w14:paraId="767835A7" w14:textId="7CAF4086" w:rsidR="009023E2" w:rsidRDefault="009023E2" w:rsidP="00C55A40">
      <w:pPr>
        <w:pStyle w:val="western"/>
        <w:spacing w:before="0"/>
        <w:ind w:left="284" w:right="606"/>
        <w:jc w:val="center"/>
        <w:rPr>
          <w:rFonts w:ascii="Arial" w:hAnsi="Arial" w:cs="Arial"/>
          <w:i w:val="0"/>
          <w:iCs w:val="0"/>
          <w:sz w:val="20"/>
          <w:szCs w:val="20"/>
        </w:rPr>
      </w:pPr>
    </w:p>
    <w:p w14:paraId="6A4B546E" w14:textId="66F2F49F" w:rsidR="009023E2" w:rsidRDefault="009023E2" w:rsidP="00C55A40">
      <w:pPr>
        <w:pStyle w:val="western"/>
        <w:spacing w:before="0"/>
        <w:ind w:left="284" w:right="606"/>
        <w:jc w:val="center"/>
        <w:rPr>
          <w:rFonts w:ascii="Arial" w:hAnsi="Arial" w:cs="Arial"/>
          <w:i w:val="0"/>
          <w:iCs w:val="0"/>
          <w:sz w:val="20"/>
          <w:szCs w:val="20"/>
        </w:rPr>
      </w:pPr>
    </w:p>
    <w:p w14:paraId="119F70D9" w14:textId="2CB8FCB1" w:rsidR="009023E2" w:rsidRDefault="009023E2" w:rsidP="00C55A40">
      <w:pPr>
        <w:pStyle w:val="western"/>
        <w:spacing w:before="0"/>
        <w:ind w:left="284" w:right="606"/>
        <w:jc w:val="center"/>
        <w:rPr>
          <w:rFonts w:ascii="Arial" w:hAnsi="Arial" w:cs="Arial"/>
          <w:i w:val="0"/>
          <w:iCs w:val="0"/>
          <w:sz w:val="20"/>
          <w:szCs w:val="20"/>
        </w:rPr>
      </w:pPr>
    </w:p>
    <w:p w14:paraId="4FC2CD32" w14:textId="77777777" w:rsidR="009023E2" w:rsidRDefault="009023E2" w:rsidP="00C55A40">
      <w:pPr>
        <w:pStyle w:val="western"/>
        <w:spacing w:before="0"/>
        <w:ind w:left="284" w:right="606"/>
        <w:jc w:val="center"/>
        <w:rPr>
          <w:rFonts w:ascii="Arial" w:hAnsi="Arial" w:cs="Arial"/>
          <w:i w:val="0"/>
          <w:iCs w:val="0"/>
          <w:sz w:val="20"/>
          <w:szCs w:val="20"/>
        </w:rPr>
      </w:pPr>
    </w:p>
    <w:p w14:paraId="67F2DB6D" w14:textId="77777777" w:rsidR="00841F02" w:rsidRDefault="00841F02" w:rsidP="00734096">
      <w:pPr>
        <w:ind w:left="426" w:right="464"/>
        <w:jc w:val="center"/>
        <w:rPr>
          <w:rFonts w:ascii="Arial" w:hAnsi="Arial" w:cs="Arial"/>
          <w:b/>
          <w:bCs/>
          <w:sz w:val="20"/>
          <w:szCs w:val="20"/>
          <w:u w:val="single"/>
        </w:rPr>
      </w:pPr>
    </w:p>
    <w:p w14:paraId="6100DEC3" w14:textId="1E7AB9F2"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D50D47">
        <w:rPr>
          <w:rFonts w:ascii="Arial" w:hAnsi="Arial" w:cs="Arial"/>
          <w:b/>
          <w:sz w:val="20"/>
          <w:szCs w:val="20"/>
          <w:u w:val="single"/>
        </w:rPr>
        <w:t>30</w:t>
      </w:r>
      <w:r w:rsidRPr="00E70174">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796EC783" w14:textId="77777777" w:rsidR="000F3FD6" w:rsidRPr="00CD395C" w:rsidRDefault="000F3FD6" w:rsidP="000F3FD6">
      <w:pPr>
        <w:pStyle w:val="TextosemFormatao3"/>
        <w:ind w:left="426" w:right="464"/>
        <w:jc w:val="center"/>
        <w:rPr>
          <w:rFonts w:ascii="Arial" w:eastAsia="MS Mincho" w:hAnsi="Arial" w:cs="Arial"/>
        </w:rPr>
      </w:pPr>
    </w:p>
    <w:p w14:paraId="28E3AC01" w14:textId="77777777" w:rsidR="009023E2" w:rsidRPr="00524554" w:rsidRDefault="009023E2" w:rsidP="009023E2">
      <w:pPr>
        <w:tabs>
          <w:tab w:val="center" w:pos="4252"/>
          <w:tab w:val="right" w:pos="8504"/>
        </w:tabs>
        <w:jc w:val="center"/>
        <w:rPr>
          <w:rFonts w:ascii="Arial" w:eastAsia="MS Mincho" w:hAnsi="Arial" w:cs="Arial"/>
          <w:b/>
          <w:lang w:eastAsia="pt-BR"/>
        </w:rPr>
      </w:pPr>
      <w:r>
        <w:rPr>
          <w:rFonts w:ascii="Arial" w:eastAsia="MS Mincho" w:hAnsi="Arial" w:cs="Arial"/>
          <w:b/>
          <w:lang w:eastAsia="pt-BR"/>
        </w:rPr>
        <w:t>TERMO DE REFERÊNCIA</w:t>
      </w:r>
    </w:p>
    <w:p w14:paraId="414A7CE0" w14:textId="77777777" w:rsidR="009023E2" w:rsidRPr="00524554" w:rsidRDefault="009023E2" w:rsidP="009023E2">
      <w:pPr>
        <w:tabs>
          <w:tab w:val="center" w:pos="4252"/>
          <w:tab w:val="right" w:pos="8504"/>
        </w:tabs>
        <w:jc w:val="center"/>
        <w:rPr>
          <w:rFonts w:ascii="Arial" w:eastAsia="MS Mincho" w:hAnsi="Arial" w:cs="Arial"/>
          <w:b/>
          <w:lang w:eastAsia="pt-BR"/>
        </w:rPr>
      </w:pPr>
    </w:p>
    <w:p w14:paraId="61A58766" w14:textId="77777777" w:rsidR="009023E2" w:rsidRPr="00524554" w:rsidRDefault="009023E2" w:rsidP="009023E2">
      <w:pPr>
        <w:numPr>
          <w:ilvl w:val="0"/>
          <w:numId w:val="43"/>
        </w:numPr>
        <w:shd w:val="clear" w:color="auto" w:fill="D9D9D9"/>
        <w:suppressAutoHyphens w:val="0"/>
        <w:ind w:left="709" w:hanging="709"/>
        <w:rPr>
          <w:rFonts w:ascii="Arial" w:hAnsi="Arial" w:cs="Arial"/>
          <w:b/>
          <w:bCs/>
          <w:iCs/>
        </w:rPr>
      </w:pPr>
      <w:r w:rsidRPr="00524554">
        <w:rPr>
          <w:rFonts w:ascii="Arial" w:hAnsi="Arial" w:cs="Arial"/>
          <w:b/>
          <w:bCs/>
          <w:iCs/>
        </w:rPr>
        <w:t>CONDIÇÕES GERAIS DA CONTRATAÇÃO</w:t>
      </w:r>
    </w:p>
    <w:p w14:paraId="26482EB8" w14:textId="77777777" w:rsidR="009023E2" w:rsidRDefault="009023E2" w:rsidP="009023E2">
      <w:pPr>
        <w:pStyle w:val="PargrafodaLista"/>
        <w:numPr>
          <w:ilvl w:val="1"/>
          <w:numId w:val="43"/>
        </w:numPr>
        <w:tabs>
          <w:tab w:val="left" w:pos="435"/>
        </w:tabs>
        <w:suppressAutoHyphens w:val="0"/>
        <w:autoSpaceDE w:val="0"/>
        <w:autoSpaceDN w:val="0"/>
        <w:adjustRightInd w:val="0"/>
        <w:spacing w:before="120" w:after="120"/>
        <w:ind w:left="0" w:right="272" w:firstLine="709"/>
        <w:jc w:val="both"/>
        <w:rPr>
          <w:rFonts w:ascii="Arial" w:hAnsi="Arial" w:cs="Arial"/>
        </w:rPr>
      </w:pPr>
      <w:r w:rsidRPr="00B234AE">
        <w:rPr>
          <w:rFonts w:ascii="Arial" w:hAnsi="Arial" w:cs="Arial"/>
        </w:rPr>
        <w:t xml:space="preserve">O objeto do presente termo de referência é a abertura de licitação pelo sistema de registro de preços para futura contratação de pessoa jurídica para aquisição </w:t>
      </w:r>
      <w:r w:rsidRPr="00B234AE">
        <w:rPr>
          <w:rFonts w:ascii="Arial" w:hAnsi="Arial" w:cs="Arial"/>
          <w:spacing w:val="1"/>
          <w:u w:val="single"/>
        </w:rPr>
        <w:t>parcelada</w:t>
      </w:r>
      <w:r w:rsidRPr="00B234AE">
        <w:rPr>
          <w:rFonts w:ascii="Arial" w:hAnsi="Arial" w:cs="Arial"/>
          <w:spacing w:val="1"/>
        </w:rPr>
        <w:t xml:space="preserve"> de materiais médicos hospitalares, materiais de fonoaudiologia, materiais para central de esterilização, soluções de infusões endovenosas e equipamentos, para atender a Secretária Municipal de Saúde, </w:t>
      </w:r>
      <w:r w:rsidRPr="00B234AE">
        <w:rPr>
          <w:rFonts w:ascii="Arial" w:hAnsi="Arial" w:cs="Arial"/>
        </w:rPr>
        <w:t>nos termos da tabela abaixo, conforme condições e exigências estabelecidas neste instrumento, no edital e demais anexos integrantes deste processo.</w:t>
      </w:r>
    </w:p>
    <w:p w14:paraId="3A351A71" w14:textId="77777777" w:rsidR="009023E2" w:rsidRDefault="009023E2" w:rsidP="009023E2">
      <w:pPr>
        <w:pStyle w:val="PargrafodaLista"/>
        <w:tabs>
          <w:tab w:val="left" w:pos="435"/>
        </w:tabs>
        <w:autoSpaceDE w:val="0"/>
        <w:autoSpaceDN w:val="0"/>
        <w:adjustRightInd w:val="0"/>
        <w:ind w:left="709" w:right="272"/>
        <w:jc w:val="both"/>
        <w:rPr>
          <w:rFonts w:ascii="Arial" w:hAnsi="Arial" w:cs="Arial"/>
        </w:rPr>
      </w:pPr>
      <w:r w:rsidRPr="004521BC">
        <w:rPr>
          <w:rFonts w:ascii="Arial" w:hAnsi="Arial" w:cs="Arial"/>
          <w:b/>
          <w:bCs/>
        </w:rPr>
        <w:t>Tabela 1</w:t>
      </w:r>
      <w:r>
        <w:rPr>
          <w:rFonts w:ascii="Arial" w:hAnsi="Arial" w:cs="Arial"/>
        </w:rPr>
        <w:t>. Descritivo itens a serem licitados</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07"/>
        <w:gridCol w:w="852"/>
        <w:gridCol w:w="719"/>
        <w:gridCol w:w="1154"/>
        <w:gridCol w:w="2627"/>
        <w:gridCol w:w="1101"/>
        <w:gridCol w:w="1215"/>
      </w:tblGrid>
      <w:tr w:rsidR="009023E2" w:rsidRPr="0002141C" w14:paraId="26A57EB9" w14:textId="77777777" w:rsidTr="00210B5B">
        <w:trPr>
          <w:trHeight w:val="1350"/>
          <w:jc w:val="center"/>
        </w:trPr>
        <w:tc>
          <w:tcPr>
            <w:tcW w:w="407" w:type="dxa"/>
            <w:shd w:val="clear" w:color="auto" w:fill="E7E6E6"/>
            <w:textDirection w:val="tbRl"/>
            <w:vAlign w:val="center"/>
            <w:hideMark/>
          </w:tcPr>
          <w:p w14:paraId="22443379" w14:textId="77777777" w:rsidR="009023E2" w:rsidRPr="0002141C" w:rsidRDefault="009023E2" w:rsidP="00210B5B">
            <w:pPr>
              <w:jc w:val="center"/>
              <w:rPr>
                <w:rFonts w:ascii="Arial" w:hAnsi="Arial" w:cs="Arial"/>
                <w:b/>
                <w:bCs/>
                <w:sz w:val="16"/>
                <w:szCs w:val="16"/>
                <w:lang w:eastAsia="pt-BR"/>
              </w:rPr>
            </w:pPr>
            <w:r w:rsidRPr="0002141C">
              <w:rPr>
                <w:rFonts w:ascii="Arial" w:hAnsi="Arial" w:cs="Arial"/>
                <w:b/>
                <w:bCs/>
                <w:sz w:val="16"/>
                <w:szCs w:val="16"/>
                <w:lang w:eastAsia="pt-BR"/>
              </w:rPr>
              <w:t>ITEM</w:t>
            </w:r>
          </w:p>
        </w:tc>
        <w:tc>
          <w:tcPr>
            <w:tcW w:w="852" w:type="dxa"/>
            <w:shd w:val="clear" w:color="auto" w:fill="E7E6E6"/>
            <w:vAlign w:val="center"/>
            <w:hideMark/>
          </w:tcPr>
          <w:p w14:paraId="2D777B4E" w14:textId="77777777" w:rsidR="009023E2" w:rsidRPr="0002141C" w:rsidRDefault="009023E2" w:rsidP="00210B5B">
            <w:pPr>
              <w:jc w:val="center"/>
              <w:rPr>
                <w:rFonts w:ascii="Arial" w:hAnsi="Arial" w:cs="Arial"/>
                <w:b/>
                <w:bCs/>
                <w:sz w:val="16"/>
                <w:szCs w:val="16"/>
                <w:lang w:eastAsia="pt-BR"/>
              </w:rPr>
            </w:pPr>
            <w:r w:rsidRPr="0002141C">
              <w:rPr>
                <w:rFonts w:ascii="Arial" w:hAnsi="Arial" w:cs="Arial"/>
                <w:b/>
                <w:bCs/>
                <w:sz w:val="16"/>
                <w:szCs w:val="16"/>
                <w:lang w:eastAsia="pt-BR"/>
              </w:rPr>
              <w:t>CATMAT</w:t>
            </w:r>
          </w:p>
        </w:tc>
        <w:tc>
          <w:tcPr>
            <w:tcW w:w="719" w:type="dxa"/>
            <w:shd w:val="clear" w:color="auto" w:fill="E7E6E6"/>
            <w:vAlign w:val="center"/>
            <w:hideMark/>
          </w:tcPr>
          <w:p w14:paraId="5BC22AB6" w14:textId="77777777" w:rsidR="009023E2" w:rsidRPr="0002141C" w:rsidRDefault="009023E2" w:rsidP="00210B5B">
            <w:pPr>
              <w:jc w:val="center"/>
              <w:rPr>
                <w:rFonts w:ascii="Arial" w:hAnsi="Arial" w:cs="Arial"/>
                <w:b/>
                <w:bCs/>
                <w:sz w:val="16"/>
                <w:szCs w:val="16"/>
                <w:lang w:eastAsia="pt-BR"/>
              </w:rPr>
            </w:pPr>
            <w:r w:rsidRPr="0002141C">
              <w:rPr>
                <w:rFonts w:ascii="Arial" w:hAnsi="Arial" w:cs="Arial"/>
                <w:b/>
                <w:bCs/>
                <w:sz w:val="16"/>
                <w:szCs w:val="16"/>
                <w:lang w:eastAsia="pt-BR"/>
              </w:rPr>
              <w:t>QTD</w:t>
            </w:r>
          </w:p>
        </w:tc>
        <w:tc>
          <w:tcPr>
            <w:tcW w:w="1154" w:type="dxa"/>
            <w:shd w:val="clear" w:color="auto" w:fill="E7E6E6"/>
            <w:vAlign w:val="center"/>
            <w:hideMark/>
          </w:tcPr>
          <w:p w14:paraId="42ED7DFB" w14:textId="77777777" w:rsidR="009023E2" w:rsidRPr="0002141C" w:rsidRDefault="009023E2" w:rsidP="00210B5B">
            <w:pPr>
              <w:jc w:val="center"/>
              <w:rPr>
                <w:rFonts w:ascii="Arial" w:hAnsi="Arial" w:cs="Arial"/>
                <w:b/>
                <w:bCs/>
                <w:sz w:val="16"/>
                <w:szCs w:val="16"/>
                <w:lang w:eastAsia="pt-BR"/>
              </w:rPr>
            </w:pPr>
            <w:r w:rsidRPr="0002141C">
              <w:rPr>
                <w:rFonts w:ascii="Arial" w:hAnsi="Arial" w:cs="Arial"/>
                <w:b/>
                <w:bCs/>
                <w:sz w:val="16"/>
                <w:szCs w:val="16"/>
                <w:lang w:eastAsia="pt-BR"/>
              </w:rPr>
              <w:t>UNIDADE</w:t>
            </w:r>
          </w:p>
        </w:tc>
        <w:tc>
          <w:tcPr>
            <w:tcW w:w="2756" w:type="dxa"/>
            <w:shd w:val="clear" w:color="auto" w:fill="E7E6E6"/>
            <w:vAlign w:val="center"/>
          </w:tcPr>
          <w:p w14:paraId="2C06D54F" w14:textId="77777777" w:rsidR="009023E2" w:rsidRPr="0002141C" w:rsidRDefault="009023E2" w:rsidP="00210B5B">
            <w:pPr>
              <w:jc w:val="center"/>
              <w:rPr>
                <w:rFonts w:ascii="Arial" w:hAnsi="Arial" w:cs="Arial"/>
                <w:b/>
                <w:bCs/>
                <w:sz w:val="16"/>
                <w:szCs w:val="16"/>
                <w:lang w:eastAsia="pt-BR"/>
              </w:rPr>
            </w:pPr>
            <w:r w:rsidRPr="0002141C">
              <w:rPr>
                <w:rFonts w:ascii="Arial" w:hAnsi="Arial" w:cs="Arial"/>
                <w:b/>
                <w:bCs/>
                <w:sz w:val="16"/>
                <w:szCs w:val="16"/>
                <w:lang w:eastAsia="pt-BR"/>
              </w:rPr>
              <w:t>DESCRIÇÃO</w:t>
            </w:r>
          </w:p>
        </w:tc>
        <w:tc>
          <w:tcPr>
            <w:tcW w:w="968" w:type="dxa"/>
            <w:shd w:val="clear" w:color="auto" w:fill="E7E6E6"/>
            <w:vAlign w:val="center"/>
          </w:tcPr>
          <w:p w14:paraId="1D320A59" w14:textId="77777777" w:rsidR="009023E2" w:rsidRPr="0002141C" w:rsidRDefault="009023E2" w:rsidP="00210B5B">
            <w:pPr>
              <w:jc w:val="center"/>
              <w:rPr>
                <w:rFonts w:ascii="Arial" w:hAnsi="Arial" w:cs="Arial"/>
                <w:sz w:val="16"/>
                <w:szCs w:val="16"/>
                <w:lang w:eastAsia="pt-BR"/>
              </w:rPr>
            </w:pPr>
            <w:r w:rsidRPr="0002141C">
              <w:rPr>
                <w:rFonts w:ascii="Arial" w:hAnsi="Arial" w:cs="Arial"/>
                <w:b/>
                <w:bCs/>
                <w:sz w:val="16"/>
                <w:szCs w:val="16"/>
              </w:rPr>
              <w:t>VALOR MÁXIMO UNITÁRIO</w:t>
            </w:r>
          </w:p>
        </w:tc>
        <w:tc>
          <w:tcPr>
            <w:tcW w:w="1219" w:type="dxa"/>
            <w:shd w:val="clear" w:color="auto" w:fill="E7E6E6"/>
            <w:vAlign w:val="center"/>
          </w:tcPr>
          <w:p w14:paraId="23C3B939" w14:textId="77777777" w:rsidR="009023E2" w:rsidRPr="0002141C" w:rsidRDefault="009023E2" w:rsidP="00210B5B">
            <w:pPr>
              <w:jc w:val="center"/>
              <w:rPr>
                <w:rFonts w:ascii="Arial" w:hAnsi="Arial" w:cs="Arial"/>
                <w:sz w:val="16"/>
                <w:szCs w:val="16"/>
                <w:lang w:eastAsia="pt-BR"/>
              </w:rPr>
            </w:pPr>
            <w:r w:rsidRPr="0002141C">
              <w:rPr>
                <w:rFonts w:ascii="Arial" w:hAnsi="Arial" w:cs="Arial"/>
                <w:b/>
                <w:bCs/>
                <w:sz w:val="16"/>
                <w:szCs w:val="16"/>
              </w:rPr>
              <w:t>VALOR MÁXIMO TOTAL</w:t>
            </w:r>
          </w:p>
        </w:tc>
      </w:tr>
      <w:tr w:rsidR="009023E2" w:rsidRPr="0002141C" w14:paraId="053262F1" w14:textId="77777777" w:rsidTr="00210B5B">
        <w:trPr>
          <w:trHeight w:val="610"/>
          <w:jc w:val="center"/>
        </w:trPr>
        <w:tc>
          <w:tcPr>
            <w:tcW w:w="8075" w:type="dxa"/>
            <w:gridSpan w:val="7"/>
            <w:shd w:val="clear" w:color="auto" w:fill="auto"/>
            <w:vAlign w:val="center"/>
          </w:tcPr>
          <w:p w14:paraId="35FB4FD5" w14:textId="77777777" w:rsidR="009023E2" w:rsidRPr="0002141C" w:rsidRDefault="009023E2" w:rsidP="00210B5B">
            <w:pPr>
              <w:jc w:val="center"/>
              <w:rPr>
                <w:rFonts w:ascii="Arial" w:hAnsi="Arial" w:cs="Arial"/>
                <w:b/>
                <w:bCs/>
                <w:sz w:val="16"/>
                <w:szCs w:val="16"/>
              </w:rPr>
            </w:pPr>
            <w:r w:rsidRPr="0002141C">
              <w:rPr>
                <w:rFonts w:ascii="Arial" w:hAnsi="Arial" w:cs="Arial"/>
                <w:b/>
                <w:bCs/>
                <w:sz w:val="16"/>
                <w:szCs w:val="16"/>
              </w:rPr>
              <w:t>MATERIAL MÉDICO HOSPITALAR</w:t>
            </w:r>
          </w:p>
        </w:tc>
      </w:tr>
      <w:tr w:rsidR="009023E2" w:rsidRPr="0002141C" w14:paraId="1DCCB0FD" w14:textId="77777777" w:rsidTr="00210B5B">
        <w:trPr>
          <w:trHeight w:val="900"/>
          <w:jc w:val="center"/>
        </w:trPr>
        <w:tc>
          <w:tcPr>
            <w:tcW w:w="407" w:type="dxa"/>
            <w:shd w:val="clear" w:color="auto" w:fill="auto"/>
            <w:vAlign w:val="center"/>
            <w:hideMark/>
          </w:tcPr>
          <w:p w14:paraId="790A72BE" w14:textId="77777777" w:rsidR="009023E2" w:rsidRPr="0002141C" w:rsidRDefault="009023E2" w:rsidP="00210B5B">
            <w:pPr>
              <w:jc w:val="center"/>
              <w:rPr>
                <w:rFonts w:ascii="Arial" w:hAnsi="Arial" w:cs="Arial"/>
                <w:sz w:val="16"/>
                <w:szCs w:val="16"/>
                <w:lang w:eastAsia="pt-BR"/>
              </w:rPr>
            </w:pPr>
          </w:p>
          <w:p w14:paraId="20E0CF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p w14:paraId="6B945B2E" w14:textId="77777777" w:rsidR="009023E2" w:rsidRPr="0002141C" w:rsidRDefault="009023E2" w:rsidP="00210B5B">
            <w:pPr>
              <w:jc w:val="center"/>
              <w:rPr>
                <w:rFonts w:ascii="Arial" w:hAnsi="Arial" w:cs="Arial"/>
                <w:sz w:val="16"/>
                <w:szCs w:val="16"/>
                <w:lang w:eastAsia="pt-BR"/>
              </w:rPr>
            </w:pPr>
          </w:p>
        </w:tc>
        <w:tc>
          <w:tcPr>
            <w:tcW w:w="852" w:type="dxa"/>
            <w:shd w:val="clear" w:color="auto" w:fill="auto"/>
            <w:noWrap/>
            <w:vAlign w:val="center"/>
            <w:hideMark/>
          </w:tcPr>
          <w:p w14:paraId="357AEF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348807</w:t>
            </w:r>
          </w:p>
        </w:tc>
        <w:tc>
          <w:tcPr>
            <w:tcW w:w="719" w:type="dxa"/>
            <w:shd w:val="clear" w:color="auto" w:fill="auto"/>
            <w:vAlign w:val="center"/>
            <w:hideMark/>
          </w:tcPr>
          <w:p w14:paraId="484291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w:t>
            </w:r>
          </w:p>
        </w:tc>
        <w:tc>
          <w:tcPr>
            <w:tcW w:w="1154" w:type="dxa"/>
            <w:shd w:val="clear" w:color="auto" w:fill="auto"/>
            <w:vAlign w:val="center"/>
            <w:hideMark/>
          </w:tcPr>
          <w:p w14:paraId="3CCD6A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C0M 100 UNIDADES</w:t>
            </w:r>
          </w:p>
        </w:tc>
        <w:tc>
          <w:tcPr>
            <w:tcW w:w="2756" w:type="dxa"/>
            <w:vAlign w:val="bottom"/>
          </w:tcPr>
          <w:p w14:paraId="2F6A533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Abaixador de língua, aproximadamente 14cm de comprimento, 1,4cm de largura, 0,5mm de espessura, formato convencional liso, superfície e bordas perfeitamente acabadas, espessura e largura uniforme em toda sua extensão, material em madeira, descartável não estéril. </w:t>
            </w:r>
          </w:p>
        </w:tc>
        <w:tc>
          <w:tcPr>
            <w:tcW w:w="968" w:type="dxa"/>
            <w:vAlign w:val="center"/>
          </w:tcPr>
          <w:p w14:paraId="1D06F3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5,28</w:t>
            </w:r>
          </w:p>
        </w:tc>
        <w:tc>
          <w:tcPr>
            <w:tcW w:w="1219" w:type="dxa"/>
            <w:vAlign w:val="center"/>
          </w:tcPr>
          <w:p w14:paraId="2ECA31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1.320,00</w:t>
            </w:r>
          </w:p>
        </w:tc>
      </w:tr>
      <w:tr w:rsidR="009023E2" w:rsidRPr="0002141C" w14:paraId="168D0FE9" w14:textId="77777777" w:rsidTr="00210B5B">
        <w:trPr>
          <w:trHeight w:val="675"/>
          <w:jc w:val="center"/>
        </w:trPr>
        <w:tc>
          <w:tcPr>
            <w:tcW w:w="407" w:type="dxa"/>
            <w:shd w:val="clear" w:color="auto" w:fill="auto"/>
            <w:vAlign w:val="center"/>
            <w:hideMark/>
          </w:tcPr>
          <w:p w14:paraId="50AE8B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852" w:type="dxa"/>
            <w:shd w:val="clear" w:color="auto" w:fill="auto"/>
            <w:noWrap/>
            <w:vAlign w:val="center"/>
            <w:hideMark/>
          </w:tcPr>
          <w:p w14:paraId="531CA4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483362</w:t>
            </w:r>
          </w:p>
        </w:tc>
        <w:tc>
          <w:tcPr>
            <w:tcW w:w="719" w:type="dxa"/>
            <w:shd w:val="clear" w:color="auto" w:fill="auto"/>
            <w:vAlign w:val="center"/>
            <w:hideMark/>
          </w:tcPr>
          <w:p w14:paraId="0CE03D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11B2F0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500 UNIDADES</w:t>
            </w:r>
          </w:p>
        </w:tc>
        <w:tc>
          <w:tcPr>
            <w:tcW w:w="2756" w:type="dxa"/>
            <w:vAlign w:val="bottom"/>
          </w:tcPr>
          <w:p w14:paraId="18BF547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Absorvente adesivo hipoalérgico </w:t>
            </w:r>
            <w:proofErr w:type="spellStart"/>
            <w:r w:rsidRPr="0002141C">
              <w:rPr>
                <w:rFonts w:ascii="Arial" w:hAnsi="Arial" w:cs="Arial"/>
                <w:sz w:val="16"/>
                <w:szCs w:val="16"/>
                <w:lang w:eastAsia="pt-BR"/>
              </w:rPr>
              <w:t>stopper</w:t>
            </w:r>
            <w:proofErr w:type="spellEnd"/>
            <w:r w:rsidRPr="0002141C">
              <w:rPr>
                <w:rFonts w:ascii="Arial" w:hAnsi="Arial" w:cs="Arial"/>
                <w:sz w:val="16"/>
                <w:szCs w:val="16"/>
                <w:lang w:eastAsia="pt-BR"/>
              </w:rPr>
              <w:t xml:space="preserve"> composto por fibras de viscose, resina acrílica e massa adesiva; papel siliconado poliéster, cor de pele na medida de 2,5 por 2,5 em formato arredondado, embalado individualmente.</w:t>
            </w:r>
          </w:p>
        </w:tc>
        <w:tc>
          <w:tcPr>
            <w:tcW w:w="968" w:type="dxa"/>
            <w:vAlign w:val="center"/>
          </w:tcPr>
          <w:p w14:paraId="7F17B6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16,61</w:t>
            </w:r>
          </w:p>
        </w:tc>
        <w:tc>
          <w:tcPr>
            <w:tcW w:w="1219" w:type="dxa"/>
            <w:vAlign w:val="center"/>
          </w:tcPr>
          <w:p w14:paraId="4BBFC24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4.983,00</w:t>
            </w:r>
          </w:p>
        </w:tc>
      </w:tr>
      <w:tr w:rsidR="009023E2" w:rsidRPr="0002141C" w14:paraId="188807CE" w14:textId="77777777" w:rsidTr="00210B5B">
        <w:trPr>
          <w:trHeight w:val="225"/>
          <w:jc w:val="center"/>
        </w:trPr>
        <w:tc>
          <w:tcPr>
            <w:tcW w:w="407" w:type="dxa"/>
            <w:shd w:val="clear" w:color="auto" w:fill="auto"/>
            <w:vAlign w:val="center"/>
            <w:hideMark/>
          </w:tcPr>
          <w:p w14:paraId="3CA8299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852" w:type="dxa"/>
            <w:shd w:val="clear" w:color="auto" w:fill="auto"/>
            <w:noWrap/>
            <w:vAlign w:val="center"/>
            <w:hideMark/>
          </w:tcPr>
          <w:p w14:paraId="1A5199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352317</w:t>
            </w:r>
          </w:p>
        </w:tc>
        <w:tc>
          <w:tcPr>
            <w:tcW w:w="719" w:type="dxa"/>
            <w:shd w:val="clear" w:color="auto" w:fill="auto"/>
            <w:vAlign w:val="center"/>
            <w:hideMark/>
          </w:tcPr>
          <w:p w14:paraId="478023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240</w:t>
            </w:r>
          </w:p>
        </w:tc>
        <w:tc>
          <w:tcPr>
            <w:tcW w:w="1154" w:type="dxa"/>
            <w:shd w:val="clear" w:color="auto" w:fill="auto"/>
            <w:vAlign w:val="center"/>
            <w:hideMark/>
          </w:tcPr>
          <w:p w14:paraId="19DD3B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5740DBA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Água destilada - frasco de 1000 ml. Estéril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em sistema fechado.</w:t>
            </w:r>
          </w:p>
        </w:tc>
        <w:tc>
          <w:tcPr>
            <w:tcW w:w="968" w:type="dxa"/>
            <w:vAlign w:val="center"/>
          </w:tcPr>
          <w:p w14:paraId="6E3809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7,10</w:t>
            </w:r>
          </w:p>
        </w:tc>
        <w:tc>
          <w:tcPr>
            <w:tcW w:w="1219" w:type="dxa"/>
            <w:vAlign w:val="center"/>
          </w:tcPr>
          <w:p w14:paraId="76C256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1.704,00</w:t>
            </w:r>
          </w:p>
        </w:tc>
      </w:tr>
      <w:tr w:rsidR="009023E2" w:rsidRPr="0002141C" w14:paraId="07A6D8AD" w14:textId="77777777" w:rsidTr="00210B5B">
        <w:trPr>
          <w:trHeight w:val="450"/>
          <w:jc w:val="center"/>
        </w:trPr>
        <w:tc>
          <w:tcPr>
            <w:tcW w:w="407" w:type="dxa"/>
            <w:shd w:val="clear" w:color="auto" w:fill="auto"/>
            <w:vAlign w:val="center"/>
            <w:hideMark/>
          </w:tcPr>
          <w:p w14:paraId="35A038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852" w:type="dxa"/>
            <w:shd w:val="clear" w:color="auto" w:fill="auto"/>
            <w:noWrap/>
            <w:vAlign w:val="center"/>
            <w:hideMark/>
          </w:tcPr>
          <w:p w14:paraId="5EB328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367898</w:t>
            </w:r>
          </w:p>
        </w:tc>
        <w:tc>
          <w:tcPr>
            <w:tcW w:w="719" w:type="dxa"/>
            <w:shd w:val="clear" w:color="auto" w:fill="auto"/>
            <w:vAlign w:val="center"/>
            <w:hideMark/>
          </w:tcPr>
          <w:p w14:paraId="1A17D8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1FD798C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0D04C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Água destilada galão 5 litros. Livre de íons inorgânicos com baixa condutividade, conforme Farmacopeia Brasileira 6ª edição.</w:t>
            </w:r>
          </w:p>
        </w:tc>
        <w:tc>
          <w:tcPr>
            <w:tcW w:w="968" w:type="dxa"/>
            <w:vAlign w:val="center"/>
          </w:tcPr>
          <w:p w14:paraId="677E05A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13,40</w:t>
            </w:r>
          </w:p>
        </w:tc>
        <w:tc>
          <w:tcPr>
            <w:tcW w:w="1219" w:type="dxa"/>
            <w:vAlign w:val="center"/>
          </w:tcPr>
          <w:p w14:paraId="68AB1D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2.010,00</w:t>
            </w:r>
          </w:p>
        </w:tc>
      </w:tr>
      <w:tr w:rsidR="009023E2" w:rsidRPr="0002141C" w14:paraId="6E9A910E" w14:textId="77777777" w:rsidTr="00210B5B">
        <w:trPr>
          <w:trHeight w:val="2700"/>
          <w:jc w:val="center"/>
        </w:trPr>
        <w:tc>
          <w:tcPr>
            <w:tcW w:w="407" w:type="dxa"/>
            <w:shd w:val="clear" w:color="auto" w:fill="auto"/>
            <w:vAlign w:val="center"/>
            <w:hideMark/>
          </w:tcPr>
          <w:p w14:paraId="26D309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852" w:type="dxa"/>
            <w:shd w:val="clear" w:color="auto" w:fill="auto"/>
            <w:noWrap/>
            <w:vAlign w:val="center"/>
            <w:hideMark/>
          </w:tcPr>
          <w:p w14:paraId="091A13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439812</w:t>
            </w:r>
          </w:p>
        </w:tc>
        <w:tc>
          <w:tcPr>
            <w:tcW w:w="719" w:type="dxa"/>
            <w:shd w:val="clear" w:color="auto" w:fill="auto"/>
            <w:vAlign w:val="center"/>
            <w:hideMark/>
          </w:tcPr>
          <w:p w14:paraId="487232E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6017E4A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FAC4DA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13 X 0,45mm (DIMENSÃO 26G 1/2"),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w:t>
            </w:r>
            <w:r w:rsidRPr="0002141C">
              <w:rPr>
                <w:rFonts w:ascii="Arial" w:hAnsi="Arial" w:cs="Arial"/>
                <w:sz w:val="16"/>
                <w:szCs w:val="16"/>
                <w:lang w:eastAsia="pt-BR"/>
              </w:rPr>
              <w:lastRenderedPageBreak/>
              <w:t xml:space="preserve">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602C288E" w14:textId="77777777" w:rsidR="009023E2" w:rsidRPr="0002141C" w:rsidRDefault="009023E2" w:rsidP="00210B5B">
            <w:pPr>
              <w:pStyle w:val="Default"/>
              <w:jc w:val="both"/>
              <w:rPr>
                <w:rFonts w:eastAsia="Times New Roman"/>
                <w:color w:val="auto"/>
                <w:sz w:val="16"/>
                <w:szCs w:val="16"/>
              </w:rPr>
            </w:pPr>
            <w:r w:rsidRPr="0002141C">
              <w:rPr>
                <w:color w:val="auto"/>
                <w:sz w:val="16"/>
                <w:szCs w:val="16"/>
              </w:rPr>
              <w:t xml:space="preserve">Prazo de validade de no mínimo 01 ano após a entrega código EAN nas embalagens unitárias e nas caixas das agulhas. </w:t>
            </w:r>
          </w:p>
        </w:tc>
        <w:tc>
          <w:tcPr>
            <w:tcW w:w="968" w:type="dxa"/>
            <w:vAlign w:val="center"/>
          </w:tcPr>
          <w:p w14:paraId="191CB9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7,28</w:t>
            </w:r>
          </w:p>
        </w:tc>
        <w:tc>
          <w:tcPr>
            <w:tcW w:w="1219" w:type="dxa"/>
            <w:vAlign w:val="center"/>
          </w:tcPr>
          <w:p w14:paraId="7E03B0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2.184,00</w:t>
            </w:r>
          </w:p>
        </w:tc>
      </w:tr>
      <w:tr w:rsidR="009023E2" w:rsidRPr="0002141C" w14:paraId="3DAA7B17" w14:textId="77777777" w:rsidTr="00210B5B">
        <w:trPr>
          <w:trHeight w:val="505"/>
          <w:jc w:val="center"/>
        </w:trPr>
        <w:tc>
          <w:tcPr>
            <w:tcW w:w="407" w:type="dxa"/>
            <w:shd w:val="clear" w:color="auto" w:fill="auto"/>
            <w:vAlign w:val="center"/>
            <w:hideMark/>
          </w:tcPr>
          <w:p w14:paraId="3ABBBE3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w:t>
            </w:r>
          </w:p>
        </w:tc>
        <w:tc>
          <w:tcPr>
            <w:tcW w:w="852" w:type="dxa"/>
            <w:shd w:val="clear" w:color="auto" w:fill="auto"/>
            <w:noWrap/>
            <w:vAlign w:val="center"/>
            <w:hideMark/>
          </w:tcPr>
          <w:p w14:paraId="4F7C64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439811</w:t>
            </w:r>
          </w:p>
        </w:tc>
        <w:tc>
          <w:tcPr>
            <w:tcW w:w="719" w:type="dxa"/>
            <w:shd w:val="clear" w:color="auto" w:fill="auto"/>
            <w:vAlign w:val="center"/>
            <w:hideMark/>
          </w:tcPr>
          <w:p w14:paraId="722C12A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FD47F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61A6B8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20 X 0,55mm (DIMENSÃO 24G 3/4"),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2E9C5CD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3FA321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7,69</w:t>
            </w:r>
          </w:p>
        </w:tc>
        <w:tc>
          <w:tcPr>
            <w:tcW w:w="1219" w:type="dxa"/>
            <w:vAlign w:val="center"/>
          </w:tcPr>
          <w:p w14:paraId="704C64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3.845,00</w:t>
            </w:r>
          </w:p>
        </w:tc>
      </w:tr>
      <w:tr w:rsidR="009023E2" w:rsidRPr="0002141C" w14:paraId="72518009" w14:textId="77777777" w:rsidTr="00210B5B">
        <w:trPr>
          <w:trHeight w:val="2700"/>
          <w:jc w:val="center"/>
        </w:trPr>
        <w:tc>
          <w:tcPr>
            <w:tcW w:w="407" w:type="dxa"/>
            <w:shd w:val="clear" w:color="auto" w:fill="auto"/>
            <w:vAlign w:val="center"/>
            <w:hideMark/>
          </w:tcPr>
          <w:p w14:paraId="5040FC3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w:t>
            </w:r>
          </w:p>
        </w:tc>
        <w:tc>
          <w:tcPr>
            <w:tcW w:w="852" w:type="dxa"/>
            <w:shd w:val="clear" w:color="auto" w:fill="auto"/>
            <w:noWrap/>
            <w:vAlign w:val="center"/>
            <w:hideMark/>
          </w:tcPr>
          <w:p w14:paraId="6819BD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439804</w:t>
            </w:r>
          </w:p>
        </w:tc>
        <w:tc>
          <w:tcPr>
            <w:tcW w:w="719" w:type="dxa"/>
            <w:shd w:val="clear" w:color="auto" w:fill="auto"/>
            <w:vAlign w:val="center"/>
            <w:hideMark/>
          </w:tcPr>
          <w:p w14:paraId="3E757B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3C1396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567E47A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0,8mm (DIMENSÃO 21G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w:t>
            </w:r>
            <w:r w:rsidRPr="0002141C">
              <w:rPr>
                <w:rFonts w:ascii="Arial" w:hAnsi="Arial" w:cs="Arial"/>
                <w:sz w:val="16"/>
                <w:szCs w:val="16"/>
                <w:lang w:eastAsia="pt-BR"/>
              </w:rPr>
              <w:lastRenderedPageBreak/>
              <w:t xml:space="preserve">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4590E2F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6260B2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8,03</w:t>
            </w:r>
          </w:p>
        </w:tc>
        <w:tc>
          <w:tcPr>
            <w:tcW w:w="1219" w:type="dxa"/>
            <w:vAlign w:val="center"/>
          </w:tcPr>
          <w:p w14:paraId="32A4AB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2.409,00</w:t>
            </w:r>
          </w:p>
        </w:tc>
      </w:tr>
      <w:tr w:rsidR="009023E2" w:rsidRPr="0002141C" w14:paraId="346369E6" w14:textId="77777777" w:rsidTr="00210B5B">
        <w:trPr>
          <w:trHeight w:val="1072"/>
          <w:jc w:val="center"/>
        </w:trPr>
        <w:tc>
          <w:tcPr>
            <w:tcW w:w="407" w:type="dxa"/>
            <w:shd w:val="clear" w:color="auto" w:fill="auto"/>
            <w:vAlign w:val="center"/>
            <w:hideMark/>
          </w:tcPr>
          <w:p w14:paraId="3BA9DA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w:t>
            </w:r>
          </w:p>
        </w:tc>
        <w:tc>
          <w:tcPr>
            <w:tcW w:w="852" w:type="dxa"/>
            <w:shd w:val="clear" w:color="auto" w:fill="auto"/>
            <w:vAlign w:val="center"/>
            <w:hideMark/>
          </w:tcPr>
          <w:p w14:paraId="7E39A6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439807</w:t>
            </w:r>
          </w:p>
        </w:tc>
        <w:tc>
          <w:tcPr>
            <w:tcW w:w="719" w:type="dxa"/>
            <w:shd w:val="clear" w:color="auto" w:fill="auto"/>
            <w:noWrap/>
            <w:vAlign w:val="center"/>
            <w:hideMark/>
          </w:tcPr>
          <w:p w14:paraId="04B2AA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553156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60D2967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0,7mm (DIMENSÃO 22G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09E46B3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1AF1F8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7,77</w:t>
            </w:r>
          </w:p>
        </w:tc>
        <w:tc>
          <w:tcPr>
            <w:tcW w:w="1219" w:type="dxa"/>
            <w:vAlign w:val="center"/>
          </w:tcPr>
          <w:p w14:paraId="4FC785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4.662,00</w:t>
            </w:r>
          </w:p>
        </w:tc>
      </w:tr>
      <w:tr w:rsidR="009023E2" w:rsidRPr="0002141C" w14:paraId="2F129C19" w14:textId="77777777" w:rsidTr="00210B5B">
        <w:trPr>
          <w:trHeight w:val="1975"/>
          <w:jc w:val="center"/>
        </w:trPr>
        <w:tc>
          <w:tcPr>
            <w:tcW w:w="407" w:type="dxa"/>
            <w:shd w:val="clear" w:color="auto" w:fill="auto"/>
            <w:vAlign w:val="center"/>
            <w:hideMark/>
          </w:tcPr>
          <w:p w14:paraId="64E271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w:t>
            </w:r>
          </w:p>
        </w:tc>
        <w:tc>
          <w:tcPr>
            <w:tcW w:w="852" w:type="dxa"/>
            <w:shd w:val="clear" w:color="auto" w:fill="auto"/>
            <w:noWrap/>
            <w:vAlign w:val="center"/>
            <w:hideMark/>
          </w:tcPr>
          <w:p w14:paraId="5E1B9B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439809</w:t>
            </w:r>
          </w:p>
        </w:tc>
        <w:tc>
          <w:tcPr>
            <w:tcW w:w="719" w:type="dxa"/>
            <w:shd w:val="clear" w:color="auto" w:fill="auto"/>
            <w:noWrap/>
            <w:vAlign w:val="center"/>
            <w:hideMark/>
          </w:tcPr>
          <w:p w14:paraId="64261E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57985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1FEB65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25 X 0,6mm (DIMENSÃO 23G 1"),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w:t>
            </w:r>
            <w:r w:rsidRPr="0002141C">
              <w:rPr>
                <w:rFonts w:ascii="Arial" w:hAnsi="Arial" w:cs="Arial"/>
                <w:sz w:val="16"/>
                <w:szCs w:val="16"/>
                <w:lang w:eastAsia="pt-BR"/>
              </w:rPr>
              <w:lastRenderedPageBreak/>
              <w:t xml:space="preserve">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63A5710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5CEF1D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7,51</w:t>
            </w:r>
          </w:p>
        </w:tc>
        <w:tc>
          <w:tcPr>
            <w:tcW w:w="1219" w:type="dxa"/>
            <w:vAlign w:val="center"/>
          </w:tcPr>
          <w:p w14:paraId="5C43C6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751,00</w:t>
            </w:r>
          </w:p>
        </w:tc>
      </w:tr>
      <w:tr w:rsidR="009023E2" w:rsidRPr="0002141C" w14:paraId="12911F0A" w14:textId="77777777" w:rsidTr="00210B5B">
        <w:trPr>
          <w:trHeight w:val="1498"/>
          <w:jc w:val="center"/>
        </w:trPr>
        <w:tc>
          <w:tcPr>
            <w:tcW w:w="407" w:type="dxa"/>
            <w:shd w:val="clear" w:color="auto" w:fill="auto"/>
            <w:vAlign w:val="center"/>
            <w:hideMark/>
          </w:tcPr>
          <w:p w14:paraId="77FB32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852" w:type="dxa"/>
            <w:shd w:val="clear" w:color="auto" w:fill="auto"/>
            <w:noWrap/>
            <w:vAlign w:val="center"/>
            <w:hideMark/>
          </w:tcPr>
          <w:p w14:paraId="7AD562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439808</w:t>
            </w:r>
          </w:p>
        </w:tc>
        <w:tc>
          <w:tcPr>
            <w:tcW w:w="719" w:type="dxa"/>
            <w:shd w:val="clear" w:color="auto" w:fill="auto"/>
            <w:noWrap/>
            <w:vAlign w:val="center"/>
            <w:hideMark/>
          </w:tcPr>
          <w:p w14:paraId="673D62D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3904B2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44F627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30 X 0,7mm (DIMENSÃO 22G 1 1/4"),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74814B5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1F3345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11,18</w:t>
            </w:r>
          </w:p>
        </w:tc>
        <w:tc>
          <w:tcPr>
            <w:tcW w:w="1219" w:type="dxa"/>
            <w:vAlign w:val="center"/>
          </w:tcPr>
          <w:p w14:paraId="0CF79E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5.590,00</w:t>
            </w:r>
          </w:p>
        </w:tc>
      </w:tr>
      <w:tr w:rsidR="009023E2" w:rsidRPr="0002141C" w14:paraId="7F9BE46F" w14:textId="77777777" w:rsidTr="00210B5B">
        <w:trPr>
          <w:trHeight w:val="1701"/>
          <w:jc w:val="center"/>
        </w:trPr>
        <w:tc>
          <w:tcPr>
            <w:tcW w:w="407" w:type="dxa"/>
            <w:shd w:val="clear" w:color="auto" w:fill="auto"/>
            <w:vAlign w:val="center"/>
            <w:hideMark/>
          </w:tcPr>
          <w:p w14:paraId="646071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w:t>
            </w:r>
          </w:p>
        </w:tc>
        <w:tc>
          <w:tcPr>
            <w:tcW w:w="852" w:type="dxa"/>
            <w:shd w:val="clear" w:color="auto" w:fill="auto"/>
            <w:noWrap/>
            <w:vAlign w:val="center"/>
            <w:hideMark/>
          </w:tcPr>
          <w:p w14:paraId="62EDA9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439805</w:t>
            </w:r>
          </w:p>
        </w:tc>
        <w:tc>
          <w:tcPr>
            <w:tcW w:w="719" w:type="dxa"/>
            <w:shd w:val="clear" w:color="auto" w:fill="auto"/>
            <w:noWrap/>
            <w:vAlign w:val="center"/>
            <w:hideMark/>
          </w:tcPr>
          <w:p w14:paraId="529A4FA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04EDFD9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925D6A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30 X 0,8mm (DIMENSÃO 21G 1 1/4"),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w:t>
            </w:r>
            <w:r w:rsidRPr="0002141C">
              <w:rPr>
                <w:rFonts w:ascii="Arial" w:hAnsi="Arial" w:cs="Arial"/>
                <w:sz w:val="16"/>
                <w:szCs w:val="16"/>
                <w:lang w:eastAsia="pt-BR"/>
              </w:rPr>
              <w:lastRenderedPageBreak/>
              <w:t xml:space="preserve">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7BA9A8B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36BAC76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8,06</w:t>
            </w:r>
          </w:p>
        </w:tc>
        <w:tc>
          <w:tcPr>
            <w:tcW w:w="1219" w:type="dxa"/>
            <w:vAlign w:val="center"/>
          </w:tcPr>
          <w:p w14:paraId="3680A0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4.030,00</w:t>
            </w:r>
          </w:p>
        </w:tc>
      </w:tr>
      <w:tr w:rsidR="009023E2" w:rsidRPr="0002141C" w14:paraId="446D1CFD" w14:textId="77777777" w:rsidTr="00210B5B">
        <w:trPr>
          <w:trHeight w:val="1975"/>
          <w:jc w:val="center"/>
        </w:trPr>
        <w:tc>
          <w:tcPr>
            <w:tcW w:w="407" w:type="dxa"/>
            <w:shd w:val="clear" w:color="auto" w:fill="auto"/>
            <w:vAlign w:val="center"/>
            <w:hideMark/>
          </w:tcPr>
          <w:p w14:paraId="1A9784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w:t>
            </w:r>
          </w:p>
        </w:tc>
        <w:tc>
          <w:tcPr>
            <w:tcW w:w="852" w:type="dxa"/>
            <w:shd w:val="clear" w:color="auto" w:fill="auto"/>
            <w:noWrap/>
            <w:vAlign w:val="center"/>
            <w:hideMark/>
          </w:tcPr>
          <w:p w14:paraId="41CD12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439799</w:t>
            </w:r>
          </w:p>
        </w:tc>
        <w:tc>
          <w:tcPr>
            <w:tcW w:w="719" w:type="dxa"/>
            <w:shd w:val="clear" w:color="auto" w:fill="auto"/>
            <w:vAlign w:val="center"/>
            <w:hideMark/>
          </w:tcPr>
          <w:p w14:paraId="7340BE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15EAF4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1B88C4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Agulha hipodérmica 40 X 1,20mm (DIMENSÃO 18G 1 1/2"),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siliconada com bisel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em aço inoxidável, lúmen com parede fina, cânula siliconada que desliza facilmente, canhão plástico colorido para facilitar a identificação, com acoplamento nas seringas de bico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capaz de garantir conexão segura e sem vazamento, translucido, protetor de agulha com formato hexagonal e sem látex em sua composição. Embalagem individual em protetor plástico, com selagem eficiente que garanta a integridade do produto até o momento da sua utilização, permita a abertura e transferência com técnica asséptica, trazendo externamente os dados da identificação, procedência, número do lote, método, data e validade de esterilização, data de fabricação e ou prazo de validade e número do registro Anvisa e Ministério da Saúde. Embaladas em caixas secundárias com 100 unidades, atendendo as normas da ABNT-NBR 9259. </w:t>
            </w:r>
          </w:p>
          <w:p w14:paraId="4FEB337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Prazo de validade de no mínimo 01 ano após a entrega código EAN nas embalagens unitárias e nas caixas das agulhas.</w:t>
            </w:r>
          </w:p>
        </w:tc>
        <w:tc>
          <w:tcPr>
            <w:tcW w:w="968" w:type="dxa"/>
            <w:vAlign w:val="center"/>
          </w:tcPr>
          <w:p w14:paraId="0D2195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8,86</w:t>
            </w:r>
          </w:p>
        </w:tc>
        <w:tc>
          <w:tcPr>
            <w:tcW w:w="1219" w:type="dxa"/>
            <w:vAlign w:val="center"/>
          </w:tcPr>
          <w:p w14:paraId="5C79B6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26.580,00</w:t>
            </w:r>
          </w:p>
        </w:tc>
      </w:tr>
      <w:tr w:rsidR="009023E2" w:rsidRPr="0002141C" w14:paraId="007564F3" w14:textId="77777777" w:rsidTr="00210B5B">
        <w:trPr>
          <w:trHeight w:val="900"/>
          <w:jc w:val="center"/>
        </w:trPr>
        <w:tc>
          <w:tcPr>
            <w:tcW w:w="407" w:type="dxa"/>
            <w:shd w:val="clear" w:color="auto" w:fill="auto"/>
            <w:vAlign w:val="center"/>
            <w:hideMark/>
          </w:tcPr>
          <w:p w14:paraId="28FDE80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w:t>
            </w:r>
          </w:p>
        </w:tc>
        <w:tc>
          <w:tcPr>
            <w:tcW w:w="852" w:type="dxa"/>
            <w:shd w:val="clear" w:color="auto" w:fill="auto"/>
            <w:noWrap/>
            <w:vAlign w:val="center"/>
            <w:hideMark/>
          </w:tcPr>
          <w:p w14:paraId="2FBB57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269941</w:t>
            </w:r>
          </w:p>
        </w:tc>
        <w:tc>
          <w:tcPr>
            <w:tcW w:w="719" w:type="dxa"/>
            <w:shd w:val="clear" w:color="auto" w:fill="auto"/>
            <w:noWrap/>
            <w:vAlign w:val="center"/>
            <w:hideMark/>
          </w:tcPr>
          <w:p w14:paraId="4121EF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4DFCA5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center"/>
          </w:tcPr>
          <w:p w14:paraId="7064A37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Álcool 70% equivalente a 70° INPM/GL: acondicionado em frasco de plástico não reciclado, com 1000 ml, com tampa que impeça vazamentos e evaporações. Na embalagem de cada frasco deverá constar o nº do lote, data de validade e procedência.</w:t>
            </w:r>
          </w:p>
        </w:tc>
        <w:tc>
          <w:tcPr>
            <w:tcW w:w="968" w:type="dxa"/>
            <w:vAlign w:val="center"/>
          </w:tcPr>
          <w:p w14:paraId="5FDEFE6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6,60</w:t>
            </w:r>
          </w:p>
        </w:tc>
        <w:tc>
          <w:tcPr>
            <w:tcW w:w="1219" w:type="dxa"/>
            <w:vAlign w:val="center"/>
          </w:tcPr>
          <w:p w14:paraId="08D222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16.500,00</w:t>
            </w:r>
          </w:p>
        </w:tc>
      </w:tr>
      <w:tr w:rsidR="009023E2" w:rsidRPr="0002141C" w14:paraId="4E7AE4E5" w14:textId="77777777" w:rsidTr="00210B5B">
        <w:trPr>
          <w:trHeight w:val="1125"/>
          <w:jc w:val="center"/>
        </w:trPr>
        <w:tc>
          <w:tcPr>
            <w:tcW w:w="407" w:type="dxa"/>
            <w:shd w:val="clear" w:color="auto" w:fill="auto"/>
            <w:vAlign w:val="center"/>
            <w:hideMark/>
          </w:tcPr>
          <w:p w14:paraId="32AE80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w:t>
            </w:r>
          </w:p>
        </w:tc>
        <w:tc>
          <w:tcPr>
            <w:tcW w:w="852" w:type="dxa"/>
            <w:shd w:val="clear" w:color="auto" w:fill="auto"/>
            <w:noWrap/>
            <w:vAlign w:val="center"/>
            <w:hideMark/>
          </w:tcPr>
          <w:p w14:paraId="6B9370A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279726</w:t>
            </w:r>
          </w:p>
        </w:tc>
        <w:tc>
          <w:tcPr>
            <w:tcW w:w="719" w:type="dxa"/>
            <w:shd w:val="clear" w:color="auto" w:fill="auto"/>
            <w:noWrap/>
            <w:vAlign w:val="center"/>
            <w:hideMark/>
          </w:tcPr>
          <w:p w14:paraId="1255F3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0677C1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3B4A92D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Algodão hidrófilo confeccionado em 100% fibras de algodão em camadas (manta) continuas em forma de rolo, provido de papel apropriado em toda sua extensão, o algodão deverá apresentar aspecto homogêneo e macio, inodoro, ausências de grumos ou quaisquer impurezas, cor branca, no mínimo 80% de brancura, peso líquido 500 gramas, embalados em saco plástico individual.</w:t>
            </w:r>
          </w:p>
        </w:tc>
        <w:tc>
          <w:tcPr>
            <w:tcW w:w="968" w:type="dxa"/>
            <w:vAlign w:val="center"/>
          </w:tcPr>
          <w:p w14:paraId="36EF81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14,15</w:t>
            </w:r>
          </w:p>
        </w:tc>
        <w:tc>
          <w:tcPr>
            <w:tcW w:w="1219" w:type="dxa"/>
            <w:vAlign w:val="center"/>
          </w:tcPr>
          <w:p w14:paraId="1D512E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7.075,00</w:t>
            </w:r>
          </w:p>
        </w:tc>
      </w:tr>
      <w:tr w:rsidR="009023E2" w:rsidRPr="0002141C" w14:paraId="45D840A8" w14:textId="77777777" w:rsidTr="00210B5B">
        <w:trPr>
          <w:trHeight w:val="1350"/>
          <w:jc w:val="center"/>
        </w:trPr>
        <w:tc>
          <w:tcPr>
            <w:tcW w:w="407" w:type="dxa"/>
            <w:shd w:val="clear" w:color="auto" w:fill="auto"/>
            <w:vAlign w:val="center"/>
            <w:hideMark/>
          </w:tcPr>
          <w:p w14:paraId="5BAC16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15</w:t>
            </w:r>
          </w:p>
        </w:tc>
        <w:tc>
          <w:tcPr>
            <w:tcW w:w="852" w:type="dxa"/>
            <w:shd w:val="clear" w:color="auto" w:fill="auto"/>
            <w:noWrap/>
            <w:vAlign w:val="center"/>
            <w:hideMark/>
          </w:tcPr>
          <w:p w14:paraId="73D61F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448246</w:t>
            </w:r>
          </w:p>
        </w:tc>
        <w:tc>
          <w:tcPr>
            <w:tcW w:w="719" w:type="dxa"/>
            <w:shd w:val="clear" w:color="auto" w:fill="auto"/>
            <w:vAlign w:val="center"/>
            <w:hideMark/>
          </w:tcPr>
          <w:p w14:paraId="7891AE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7E3A5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33E029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Algodão Uso Médico Tipo: Ortopédico, Apresentação: Em Mantas, Material: Em Fibra De Algodão Cru, Tamanho: 10CM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968" w:type="dxa"/>
            <w:vAlign w:val="center"/>
          </w:tcPr>
          <w:p w14:paraId="3CF60B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0,96</w:t>
            </w:r>
          </w:p>
        </w:tc>
        <w:tc>
          <w:tcPr>
            <w:tcW w:w="1219" w:type="dxa"/>
            <w:vAlign w:val="center"/>
          </w:tcPr>
          <w:p w14:paraId="462649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96,00</w:t>
            </w:r>
          </w:p>
        </w:tc>
      </w:tr>
      <w:tr w:rsidR="009023E2" w:rsidRPr="0002141C" w14:paraId="767C675C" w14:textId="77777777" w:rsidTr="00210B5B">
        <w:trPr>
          <w:trHeight w:val="708"/>
          <w:jc w:val="center"/>
        </w:trPr>
        <w:tc>
          <w:tcPr>
            <w:tcW w:w="407" w:type="dxa"/>
            <w:shd w:val="clear" w:color="auto" w:fill="auto"/>
            <w:vAlign w:val="center"/>
            <w:hideMark/>
          </w:tcPr>
          <w:p w14:paraId="143553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w:t>
            </w:r>
          </w:p>
        </w:tc>
        <w:tc>
          <w:tcPr>
            <w:tcW w:w="852" w:type="dxa"/>
            <w:shd w:val="clear" w:color="auto" w:fill="auto"/>
            <w:noWrap/>
            <w:vAlign w:val="center"/>
            <w:hideMark/>
          </w:tcPr>
          <w:p w14:paraId="5CDB14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448248</w:t>
            </w:r>
          </w:p>
        </w:tc>
        <w:tc>
          <w:tcPr>
            <w:tcW w:w="719" w:type="dxa"/>
            <w:shd w:val="clear" w:color="auto" w:fill="auto"/>
            <w:vAlign w:val="center"/>
            <w:hideMark/>
          </w:tcPr>
          <w:p w14:paraId="5BABFA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FA8B8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6C7973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Algodão Uso Médico Tipo: Ortopédico, Apresentação: Em Mantas, Material: Em Fibra De Algodão Cru, Tamanho: 20CM x 1,8m, Características Adicionais: Enrolado Em Papel Apropriado, Tipo Embalagem: Embalagem Individual.  constando externamente os dados de identificação e procedência. Acondicionado em pacotes plástico contendo 12 unidades. Seguindo os padrões em conformidade com NBR 14056 - ABNT.</w:t>
            </w:r>
          </w:p>
        </w:tc>
        <w:tc>
          <w:tcPr>
            <w:tcW w:w="968" w:type="dxa"/>
            <w:vAlign w:val="center"/>
          </w:tcPr>
          <w:p w14:paraId="220149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1,38</w:t>
            </w:r>
          </w:p>
        </w:tc>
        <w:tc>
          <w:tcPr>
            <w:tcW w:w="1219" w:type="dxa"/>
            <w:vAlign w:val="center"/>
          </w:tcPr>
          <w:p w14:paraId="266B1E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138,00</w:t>
            </w:r>
          </w:p>
        </w:tc>
      </w:tr>
      <w:tr w:rsidR="009023E2" w:rsidRPr="0002141C" w14:paraId="04150405" w14:textId="77777777" w:rsidTr="00210B5B">
        <w:trPr>
          <w:trHeight w:val="450"/>
          <w:jc w:val="center"/>
        </w:trPr>
        <w:tc>
          <w:tcPr>
            <w:tcW w:w="407" w:type="dxa"/>
            <w:shd w:val="clear" w:color="auto" w:fill="auto"/>
            <w:vAlign w:val="center"/>
            <w:hideMark/>
          </w:tcPr>
          <w:p w14:paraId="1D9634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w:t>
            </w:r>
          </w:p>
        </w:tc>
        <w:tc>
          <w:tcPr>
            <w:tcW w:w="852" w:type="dxa"/>
            <w:shd w:val="clear" w:color="auto" w:fill="auto"/>
            <w:noWrap/>
            <w:vAlign w:val="center"/>
            <w:hideMark/>
          </w:tcPr>
          <w:p w14:paraId="265990B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280476</w:t>
            </w:r>
          </w:p>
        </w:tc>
        <w:tc>
          <w:tcPr>
            <w:tcW w:w="719" w:type="dxa"/>
            <w:shd w:val="clear" w:color="auto" w:fill="auto"/>
            <w:noWrap/>
            <w:vAlign w:val="center"/>
            <w:hideMark/>
          </w:tcPr>
          <w:p w14:paraId="551119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C0311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CBBC1B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250ml.</w:t>
            </w:r>
          </w:p>
        </w:tc>
        <w:tc>
          <w:tcPr>
            <w:tcW w:w="968" w:type="dxa"/>
            <w:vAlign w:val="center"/>
          </w:tcPr>
          <w:p w14:paraId="7A0458C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3,53</w:t>
            </w:r>
          </w:p>
        </w:tc>
        <w:tc>
          <w:tcPr>
            <w:tcW w:w="1219" w:type="dxa"/>
            <w:vAlign w:val="center"/>
          </w:tcPr>
          <w:p w14:paraId="13CEEA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353,00</w:t>
            </w:r>
          </w:p>
        </w:tc>
      </w:tr>
      <w:tr w:rsidR="009023E2" w:rsidRPr="0002141C" w14:paraId="174DA6DC" w14:textId="77777777" w:rsidTr="00210B5B">
        <w:trPr>
          <w:trHeight w:val="450"/>
          <w:jc w:val="center"/>
        </w:trPr>
        <w:tc>
          <w:tcPr>
            <w:tcW w:w="407" w:type="dxa"/>
            <w:shd w:val="clear" w:color="auto" w:fill="auto"/>
            <w:vAlign w:val="center"/>
            <w:hideMark/>
          </w:tcPr>
          <w:p w14:paraId="3547DE3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w:t>
            </w:r>
          </w:p>
        </w:tc>
        <w:tc>
          <w:tcPr>
            <w:tcW w:w="852" w:type="dxa"/>
            <w:shd w:val="clear" w:color="auto" w:fill="auto"/>
            <w:noWrap/>
            <w:vAlign w:val="center"/>
            <w:hideMark/>
          </w:tcPr>
          <w:p w14:paraId="2125299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361162 </w:t>
            </w:r>
          </w:p>
        </w:tc>
        <w:tc>
          <w:tcPr>
            <w:tcW w:w="719" w:type="dxa"/>
            <w:shd w:val="clear" w:color="auto" w:fill="auto"/>
            <w:noWrap/>
            <w:vAlign w:val="center"/>
            <w:hideMark/>
          </w:tcPr>
          <w:p w14:paraId="29B878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25066F8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2F1844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125ml.</w:t>
            </w:r>
          </w:p>
        </w:tc>
        <w:tc>
          <w:tcPr>
            <w:tcW w:w="968" w:type="dxa"/>
            <w:vAlign w:val="center"/>
          </w:tcPr>
          <w:p w14:paraId="066C89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2,95</w:t>
            </w:r>
          </w:p>
        </w:tc>
        <w:tc>
          <w:tcPr>
            <w:tcW w:w="1219" w:type="dxa"/>
            <w:vAlign w:val="center"/>
          </w:tcPr>
          <w:p w14:paraId="0CEDBB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88,50</w:t>
            </w:r>
          </w:p>
        </w:tc>
      </w:tr>
      <w:tr w:rsidR="009023E2" w:rsidRPr="0002141C" w14:paraId="67820F5B" w14:textId="77777777" w:rsidTr="00210B5B">
        <w:trPr>
          <w:trHeight w:val="450"/>
          <w:jc w:val="center"/>
        </w:trPr>
        <w:tc>
          <w:tcPr>
            <w:tcW w:w="407" w:type="dxa"/>
            <w:shd w:val="clear" w:color="auto" w:fill="auto"/>
            <w:vAlign w:val="center"/>
            <w:hideMark/>
          </w:tcPr>
          <w:p w14:paraId="190701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w:t>
            </w:r>
          </w:p>
        </w:tc>
        <w:tc>
          <w:tcPr>
            <w:tcW w:w="852" w:type="dxa"/>
            <w:shd w:val="clear" w:color="auto" w:fill="auto"/>
            <w:noWrap/>
            <w:vAlign w:val="center"/>
            <w:hideMark/>
          </w:tcPr>
          <w:p w14:paraId="3CCC55F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279895</w:t>
            </w:r>
          </w:p>
        </w:tc>
        <w:tc>
          <w:tcPr>
            <w:tcW w:w="719" w:type="dxa"/>
            <w:shd w:val="clear" w:color="auto" w:fill="auto"/>
            <w:noWrap/>
            <w:vAlign w:val="center"/>
            <w:hideMark/>
          </w:tcPr>
          <w:p w14:paraId="060B48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9D86B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E9CFCD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transparente, com protetor, graduada em ml. Tampa em rosca. Capacidade de 500ml.</w:t>
            </w:r>
          </w:p>
        </w:tc>
        <w:tc>
          <w:tcPr>
            <w:tcW w:w="968" w:type="dxa"/>
            <w:vAlign w:val="center"/>
          </w:tcPr>
          <w:p w14:paraId="679DE8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5,17</w:t>
            </w:r>
          </w:p>
        </w:tc>
        <w:tc>
          <w:tcPr>
            <w:tcW w:w="1219" w:type="dxa"/>
            <w:vAlign w:val="center"/>
          </w:tcPr>
          <w:p w14:paraId="2FEE64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258,50</w:t>
            </w:r>
          </w:p>
        </w:tc>
      </w:tr>
      <w:tr w:rsidR="009023E2" w:rsidRPr="0002141C" w14:paraId="7690F68E" w14:textId="77777777" w:rsidTr="00210B5B">
        <w:trPr>
          <w:trHeight w:val="450"/>
          <w:jc w:val="center"/>
        </w:trPr>
        <w:tc>
          <w:tcPr>
            <w:tcW w:w="407" w:type="dxa"/>
            <w:shd w:val="clear" w:color="auto" w:fill="auto"/>
            <w:vAlign w:val="center"/>
            <w:hideMark/>
          </w:tcPr>
          <w:p w14:paraId="039409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852" w:type="dxa"/>
            <w:shd w:val="clear" w:color="auto" w:fill="auto"/>
            <w:noWrap/>
            <w:vAlign w:val="center"/>
            <w:hideMark/>
          </w:tcPr>
          <w:p w14:paraId="6149AF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279887</w:t>
            </w:r>
          </w:p>
        </w:tc>
        <w:tc>
          <w:tcPr>
            <w:tcW w:w="719" w:type="dxa"/>
            <w:shd w:val="clear" w:color="auto" w:fill="auto"/>
            <w:noWrap/>
            <w:vAlign w:val="center"/>
            <w:hideMark/>
          </w:tcPr>
          <w:p w14:paraId="62DDD4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33301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6C3C92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Almotolia plástica bico reto, âmbar, com protetor, graduada em ml. Tampa em rosca. Capacidade de 250ml.</w:t>
            </w:r>
          </w:p>
        </w:tc>
        <w:tc>
          <w:tcPr>
            <w:tcW w:w="968" w:type="dxa"/>
            <w:vAlign w:val="center"/>
          </w:tcPr>
          <w:p w14:paraId="200862A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3,34</w:t>
            </w:r>
          </w:p>
        </w:tc>
        <w:tc>
          <w:tcPr>
            <w:tcW w:w="1219" w:type="dxa"/>
            <w:vAlign w:val="center"/>
          </w:tcPr>
          <w:p w14:paraId="7CBCEB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167,00</w:t>
            </w:r>
          </w:p>
        </w:tc>
      </w:tr>
      <w:tr w:rsidR="009023E2" w:rsidRPr="0002141C" w14:paraId="376830F8" w14:textId="77777777" w:rsidTr="00210B5B">
        <w:trPr>
          <w:trHeight w:val="450"/>
          <w:jc w:val="center"/>
        </w:trPr>
        <w:tc>
          <w:tcPr>
            <w:tcW w:w="407" w:type="dxa"/>
            <w:shd w:val="clear" w:color="auto" w:fill="auto"/>
            <w:vAlign w:val="center"/>
            <w:hideMark/>
          </w:tcPr>
          <w:p w14:paraId="324F9A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w:t>
            </w:r>
          </w:p>
        </w:tc>
        <w:tc>
          <w:tcPr>
            <w:tcW w:w="852" w:type="dxa"/>
            <w:shd w:val="clear" w:color="auto" w:fill="auto"/>
            <w:noWrap/>
            <w:vAlign w:val="center"/>
            <w:hideMark/>
          </w:tcPr>
          <w:p w14:paraId="32E31BC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283964</w:t>
            </w:r>
          </w:p>
        </w:tc>
        <w:tc>
          <w:tcPr>
            <w:tcW w:w="719" w:type="dxa"/>
            <w:shd w:val="clear" w:color="auto" w:fill="auto"/>
            <w:noWrap/>
            <w:vAlign w:val="center"/>
            <w:hideMark/>
          </w:tcPr>
          <w:p w14:paraId="4DADDA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21B613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1B5EB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Aparelho de barbear descartável, com duas (2) lâminas de aço inox, cabo plástico.</w:t>
            </w:r>
          </w:p>
        </w:tc>
        <w:tc>
          <w:tcPr>
            <w:tcW w:w="968" w:type="dxa"/>
            <w:vAlign w:val="center"/>
          </w:tcPr>
          <w:p w14:paraId="720DE6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5,77</w:t>
            </w:r>
          </w:p>
        </w:tc>
        <w:tc>
          <w:tcPr>
            <w:tcW w:w="1219" w:type="dxa"/>
            <w:vAlign w:val="center"/>
          </w:tcPr>
          <w:p w14:paraId="1A5484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8.655,00</w:t>
            </w:r>
          </w:p>
        </w:tc>
      </w:tr>
      <w:tr w:rsidR="009023E2" w:rsidRPr="0002141C" w14:paraId="68B7C416" w14:textId="77777777" w:rsidTr="00210B5B">
        <w:trPr>
          <w:trHeight w:val="557"/>
          <w:jc w:val="center"/>
        </w:trPr>
        <w:tc>
          <w:tcPr>
            <w:tcW w:w="407" w:type="dxa"/>
            <w:shd w:val="clear" w:color="auto" w:fill="auto"/>
            <w:vAlign w:val="center"/>
            <w:hideMark/>
          </w:tcPr>
          <w:p w14:paraId="332B73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w:t>
            </w:r>
          </w:p>
        </w:tc>
        <w:tc>
          <w:tcPr>
            <w:tcW w:w="852" w:type="dxa"/>
            <w:shd w:val="clear" w:color="auto" w:fill="auto"/>
            <w:noWrap/>
            <w:vAlign w:val="center"/>
            <w:hideMark/>
          </w:tcPr>
          <w:p w14:paraId="250889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444356</w:t>
            </w:r>
          </w:p>
        </w:tc>
        <w:tc>
          <w:tcPr>
            <w:tcW w:w="719" w:type="dxa"/>
            <w:shd w:val="clear" w:color="auto" w:fill="auto"/>
            <w:noWrap/>
            <w:vAlign w:val="center"/>
            <w:hideMark/>
          </w:tcPr>
          <w:p w14:paraId="53949C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0749E7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932467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10cm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58C58A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0,83</w:t>
            </w:r>
          </w:p>
        </w:tc>
        <w:tc>
          <w:tcPr>
            <w:tcW w:w="1219" w:type="dxa"/>
            <w:vAlign w:val="center"/>
          </w:tcPr>
          <w:p w14:paraId="2D59CA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8.300,00</w:t>
            </w:r>
          </w:p>
        </w:tc>
      </w:tr>
      <w:tr w:rsidR="009023E2" w:rsidRPr="0002141C" w14:paraId="7079A577" w14:textId="77777777" w:rsidTr="00210B5B">
        <w:trPr>
          <w:trHeight w:val="1575"/>
          <w:jc w:val="center"/>
        </w:trPr>
        <w:tc>
          <w:tcPr>
            <w:tcW w:w="407" w:type="dxa"/>
            <w:shd w:val="clear" w:color="auto" w:fill="auto"/>
            <w:vAlign w:val="center"/>
            <w:hideMark/>
          </w:tcPr>
          <w:p w14:paraId="6CEA6F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23</w:t>
            </w:r>
          </w:p>
        </w:tc>
        <w:tc>
          <w:tcPr>
            <w:tcW w:w="852" w:type="dxa"/>
            <w:shd w:val="clear" w:color="auto" w:fill="auto"/>
            <w:noWrap/>
            <w:vAlign w:val="center"/>
            <w:hideMark/>
          </w:tcPr>
          <w:p w14:paraId="78D50B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444363</w:t>
            </w:r>
          </w:p>
        </w:tc>
        <w:tc>
          <w:tcPr>
            <w:tcW w:w="719" w:type="dxa"/>
            <w:shd w:val="clear" w:color="auto" w:fill="auto"/>
            <w:noWrap/>
            <w:vAlign w:val="center"/>
            <w:hideMark/>
          </w:tcPr>
          <w:p w14:paraId="20365B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12.500</w:t>
            </w:r>
          </w:p>
        </w:tc>
        <w:tc>
          <w:tcPr>
            <w:tcW w:w="1154" w:type="dxa"/>
            <w:shd w:val="clear" w:color="auto" w:fill="auto"/>
            <w:vAlign w:val="center"/>
            <w:hideMark/>
          </w:tcPr>
          <w:p w14:paraId="6071B0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48DD03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12cm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4F795E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0,81</w:t>
            </w:r>
          </w:p>
        </w:tc>
        <w:tc>
          <w:tcPr>
            <w:tcW w:w="1219" w:type="dxa"/>
            <w:vAlign w:val="center"/>
          </w:tcPr>
          <w:p w14:paraId="7E32732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10.125,00</w:t>
            </w:r>
          </w:p>
        </w:tc>
      </w:tr>
      <w:tr w:rsidR="009023E2" w:rsidRPr="0002141C" w14:paraId="069E5945" w14:textId="77777777" w:rsidTr="00210B5B">
        <w:trPr>
          <w:trHeight w:val="506"/>
          <w:jc w:val="center"/>
        </w:trPr>
        <w:tc>
          <w:tcPr>
            <w:tcW w:w="407" w:type="dxa"/>
            <w:shd w:val="clear" w:color="auto" w:fill="auto"/>
            <w:vAlign w:val="center"/>
            <w:hideMark/>
          </w:tcPr>
          <w:p w14:paraId="05CDCC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w:t>
            </w:r>
          </w:p>
        </w:tc>
        <w:tc>
          <w:tcPr>
            <w:tcW w:w="852" w:type="dxa"/>
            <w:shd w:val="clear" w:color="auto" w:fill="auto"/>
            <w:noWrap/>
            <w:vAlign w:val="center"/>
            <w:hideMark/>
          </w:tcPr>
          <w:p w14:paraId="433996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444366</w:t>
            </w:r>
          </w:p>
        </w:tc>
        <w:tc>
          <w:tcPr>
            <w:tcW w:w="719" w:type="dxa"/>
            <w:shd w:val="clear" w:color="auto" w:fill="auto"/>
            <w:noWrap/>
            <w:vAlign w:val="center"/>
            <w:hideMark/>
          </w:tcPr>
          <w:p w14:paraId="1360BF7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7.000</w:t>
            </w:r>
          </w:p>
        </w:tc>
        <w:tc>
          <w:tcPr>
            <w:tcW w:w="1154" w:type="dxa"/>
            <w:shd w:val="clear" w:color="auto" w:fill="auto"/>
            <w:vAlign w:val="center"/>
            <w:hideMark/>
          </w:tcPr>
          <w:p w14:paraId="019F2F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2DEA24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15cm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42037F1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0,97</w:t>
            </w:r>
          </w:p>
        </w:tc>
        <w:tc>
          <w:tcPr>
            <w:tcW w:w="1219" w:type="dxa"/>
            <w:vAlign w:val="center"/>
          </w:tcPr>
          <w:p w14:paraId="1B2F74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6.790,00</w:t>
            </w:r>
          </w:p>
        </w:tc>
      </w:tr>
      <w:tr w:rsidR="009023E2" w:rsidRPr="0002141C" w14:paraId="69B4E97C" w14:textId="77777777" w:rsidTr="00210B5B">
        <w:trPr>
          <w:trHeight w:val="1270"/>
          <w:jc w:val="center"/>
        </w:trPr>
        <w:tc>
          <w:tcPr>
            <w:tcW w:w="407" w:type="dxa"/>
            <w:shd w:val="clear" w:color="auto" w:fill="auto"/>
            <w:vAlign w:val="center"/>
            <w:hideMark/>
          </w:tcPr>
          <w:p w14:paraId="03D361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w:t>
            </w:r>
          </w:p>
        </w:tc>
        <w:tc>
          <w:tcPr>
            <w:tcW w:w="852" w:type="dxa"/>
            <w:shd w:val="clear" w:color="auto" w:fill="auto"/>
            <w:noWrap/>
            <w:vAlign w:val="center"/>
            <w:hideMark/>
          </w:tcPr>
          <w:p w14:paraId="5F3EA69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444372</w:t>
            </w:r>
          </w:p>
        </w:tc>
        <w:tc>
          <w:tcPr>
            <w:tcW w:w="719" w:type="dxa"/>
            <w:shd w:val="clear" w:color="auto" w:fill="auto"/>
            <w:noWrap/>
            <w:vAlign w:val="center"/>
            <w:hideMark/>
          </w:tcPr>
          <w:p w14:paraId="018975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8.000</w:t>
            </w:r>
          </w:p>
        </w:tc>
        <w:tc>
          <w:tcPr>
            <w:tcW w:w="1154" w:type="dxa"/>
            <w:shd w:val="clear" w:color="auto" w:fill="auto"/>
            <w:vAlign w:val="center"/>
            <w:hideMark/>
          </w:tcPr>
          <w:p w14:paraId="1179F56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EC70F9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Ataduras crepom 18 fios/cm2, medindo 20cm x 1,8m, cor natural do fio 100% algodão e composição que permite um perfeito </w:t>
            </w:r>
            <w:proofErr w:type="spellStart"/>
            <w:r w:rsidRPr="0002141C">
              <w:rPr>
                <w:rFonts w:ascii="Arial" w:hAnsi="Arial" w:cs="Arial"/>
                <w:sz w:val="16"/>
                <w:szCs w:val="16"/>
                <w:lang w:eastAsia="pt-BR"/>
              </w:rPr>
              <w:t>enfaixamento</w:t>
            </w:r>
            <w:proofErr w:type="spellEnd"/>
            <w:r w:rsidRPr="0002141C">
              <w:rPr>
                <w:rFonts w:ascii="Arial" w:hAnsi="Arial" w:cs="Arial"/>
                <w:sz w:val="16"/>
                <w:szCs w:val="16"/>
                <w:lang w:eastAsia="pt-BR"/>
              </w:rPr>
              <w:t xml:space="preserve"> com distribuição de elasticidade e compressão uniforme. Bordas devidamente acabadas, elasticidade adequada, uniformemente enroladas, isenta de quaisquer defeitos. Embalada individualmente, constando externamente os dados de identificação e procedência. Acondicionado em pacotes plástico contendo 12 unidades. Seguindo os padrões em conformidade com NBR 14056 - ABNT.</w:t>
            </w:r>
          </w:p>
        </w:tc>
        <w:tc>
          <w:tcPr>
            <w:tcW w:w="968" w:type="dxa"/>
            <w:vAlign w:val="center"/>
          </w:tcPr>
          <w:p w14:paraId="05ACC25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1,34</w:t>
            </w:r>
          </w:p>
        </w:tc>
        <w:tc>
          <w:tcPr>
            <w:tcW w:w="1219" w:type="dxa"/>
            <w:vAlign w:val="center"/>
          </w:tcPr>
          <w:p w14:paraId="4FA78C0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10.720,00</w:t>
            </w:r>
          </w:p>
        </w:tc>
      </w:tr>
      <w:tr w:rsidR="009023E2" w:rsidRPr="0002141C" w14:paraId="7526908B" w14:textId="77777777" w:rsidTr="00210B5B">
        <w:trPr>
          <w:trHeight w:val="495"/>
          <w:jc w:val="center"/>
        </w:trPr>
        <w:tc>
          <w:tcPr>
            <w:tcW w:w="407" w:type="dxa"/>
            <w:shd w:val="clear" w:color="auto" w:fill="auto"/>
            <w:vAlign w:val="center"/>
            <w:hideMark/>
          </w:tcPr>
          <w:p w14:paraId="5C6E2D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w:t>
            </w:r>
          </w:p>
        </w:tc>
        <w:tc>
          <w:tcPr>
            <w:tcW w:w="852" w:type="dxa"/>
            <w:shd w:val="clear" w:color="auto" w:fill="auto"/>
            <w:noWrap/>
            <w:vAlign w:val="center"/>
            <w:hideMark/>
          </w:tcPr>
          <w:p w14:paraId="09E3304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444609</w:t>
            </w:r>
          </w:p>
        </w:tc>
        <w:tc>
          <w:tcPr>
            <w:tcW w:w="719" w:type="dxa"/>
            <w:shd w:val="clear" w:color="auto" w:fill="auto"/>
            <w:vAlign w:val="center"/>
            <w:hideMark/>
          </w:tcPr>
          <w:p w14:paraId="6BBF49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466AD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216CD2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 GESSADA 10cmX 3M, 100% algodão, secagem </w:t>
            </w:r>
            <w:proofErr w:type="gramStart"/>
            <w:r w:rsidRPr="0002141C">
              <w:rPr>
                <w:rFonts w:ascii="Arial" w:hAnsi="Arial" w:cs="Arial"/>
                <w:sz w:val="16"/>
                <w:szCs w:val="16"/>
                <w:lang w:eastAsia="pt-BR"/>
              </w:rPr>
              <w:t>ultra rápida</w:t>
            </w:r>
            <w:proofErr w:type="gramEnd"/>
            <w:r w:rsidRPr="0002141C">
              <w:rPr>
                <w:rFonts w:ascii="Arial" w:hAnsi="Arial" w:cs="Arial"/>
                <w:sz w:val="16"/>
                <w:szCs w:val="16"/>
                <w:lang w:eastAsia="pt-BR"/>
              </w:rPr>
              <w:t>. Embalada individualmente, constando externamente os dados de identificação e procedência</w:t>
            </w:r>
          </w:p>
        </w:tc>
        <w:tc>
          <w:tcPr>
            <w:tcW w:w="968" w:type="dxa"/>
            <w:vAlign w:val="center"/>
          </w:tcPr>
          <w:p w14:paraId="0FC8A29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2,31</w:t>
            </w:r>
          </w:p>
        </w:tc>
        <w:tc>
          <w:tcPr>
            <w:tcW w:w="1219" w:type="dxa"/>
            <w:vAlign w:val="center"/>
          </w:tcPr>
          <w:p w14:paraId="1F1148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231,00</w:t>
            </w:r>
          </w:p>
        </w:tc>
      </w:tr>
      <w:tr w:rsidR="009023E2" w:rsidRPr="0002141C" w14:paraId="6749C4D4" w14:textId="77777777" w:rsidTr="00210B5B">
        <w:trPr>
          <w:trHeight w:val="540"/>
          <w:jc w:val="center"/>
        </w:trPr>
        <w:tc>
          <w:tcPr>
            <w:tcW w:w="407" w:type="dxa"/>
            <w:shd w:val="clear" w:color="auto" w:fill="auto"/>
            <w:vAlign w:val="center"/>
            <w:hideMark/>
          </w:tcPr>
          <w:p w14:paraId="638421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w:t>
            </w:r>
          </w:p>
        </w:tc>
        <w:tc>
          <w:tcPr>
            <w:tcW w:w="852" w:type="dxa"/>
            <w:shd w:val="clear" w:color="auto" w:fill="auto"/>
            <w:noWrap/>
            <w:vAlign w:val="center"/>
            <w:hideMark/>
          </w:tcPr>
          <w:p w14:paraId="5F023E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444614</w:t>
            </w:r>
          </w:p>
        </w:tc>
        <w:tc>
          <w:tcPr>
            <w:tcW w:w="719" w:type="dxa"/>
            <w:shd w:val="clear" w:color="auto" w:fill="auto"/>
            <w:vAlign w:val="center"/>
            <w:hideMark/>
          </w:tcPr>
          <w:p w14:paraId="7423311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51F6C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8195E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 GESSADA 20cmX 4M, 100% algodão, secagem </w:t>
            </w:r>
            <w:proofErr w:type="gramStart"/>
            <w:r w:rsidRPr="0002141C">
              <w:rPr>
                <w:rFonts w:ascii="Arial" w:hAnsi="Arial" w:cs="Arial"/>
                <w:sz w:val="16"/>
                <w:szCs w:val="16"/>
                <w:lang w:eastAsia="pt-BR"/>
              </w:rPr>
              <w:t>ultra rápida</w:t>
            </w:r>
            <w:proofErr w:type="gramEnd"/>
            <w:r w:rsidRPr="0002141C">
              <w:rPr>
                <w:rFonts w:ascii="Arial" w:hAnsi="Arial" w:cs="Arial"/>
                <w:sz w:val="16"/>
                <w:szCs w:val="16"/>
                <w:lang w:eastAsia="pt-BR"/>
              </w:rPr>
              <w:t>. Embalada individualmente, constando externamente os dados de identificação e procedência</w:t>
            </w:r>
          </w:p>
        </w:tc>
        <w:tc>
          <w:tcPr>
            <w:tcW w:w="968" w:type="dxa"/>
            <w:vAlign w:val="center"/>
          </w:tcPr>
          <w:p w14:paraId="035F9A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6,08</w:t>
            </w:r>
          </w:p>
        </w:tc>
        <w:tc>
          <w:tcPr>
            <w:tcW w:w="1219" w:type="dxa"/>
            <w:vAlign w:val="center"/>
          </w:tcPr>
          <w:p w14:paraId="05A6B3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608,00</w:t>
            </w:r>
          </w:p>
        </w:tc>
      </w:tr>
      <w:tr w:rsidR="009023E2" w:rsidRPr="0002141C" w14:paraId="56AF5488" w14:textId="77777777" w:rsidTr="00210B5B">
        <w:trPr>
          <w:trHeight w:val="1125"/>
          <w:jc w:val="center"/>
        </w:trPr>
        <w:tc>
          <w:tcPr>
            <w:tcW w:w="407" w:type="dxa"/>
            <w:shd w:val="clear" w:color="auto" w:fill="auto"/>
            <w:vAlign w:val="center"/>
            <w:hideMark/>
          </w:tcPr>
          <w:p w14:paraId="1410E6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w:t>
            </w:r>
          </w:p>
        </w:tc>
        <w:tc>
          <w:tcPr>
            <w:tcW w:w="852" w:type="dxa"/>
            <w:shd w:val="clear" w:color="auto" w:fill="auto"/>
            <w:noWrap/>
            <w:vAlign w:val="center"/>
            <w:hideMark/>
          </w:tcPr>
          <w:p w14:paraId="675B8B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291980</w:t>
            </w:r>
          </w:p>
        </w:tc>
        <w:tc>
          <w:tcPr>
            <w:tcW w:w="719" w:type="dxa"/>
            <w:shd w:val="clear" w:color="auto" w:fill="auto"/>
            <w:vAlign w:val="center"/>
            <w:hideMark/>
          </w:tcPr>
          <w:p w14:paraId="3E11819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0A646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5DF9DB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Atadura RAYON curativo, medindo 7,5cm x 5m, revestido com </w:t>
            </w:r>
            <w:proofErr w:type="spellStart"/>
            <w:r w:rsidRPr="0002141C">
              <w:rPr>
                <w:rFonts w:ascii="Arial" w:hAnsi="Arial" w:cs="Arial"/>
                <w:sz w:val="16"/>
                <w:szCs w:val="16"/>
                <w:lang w:eastAsia="pt-BR"/>
              </w:rPr>
              <w:t>petrolato</w:t>
            </w:r>
            <w:proofErr w:type="spellEnd"/>
            <w:r w:rsidRPr="0002141C">
              <w:rPr>
                <w:rFonts w:ascii="Arial" w:hAnsi="Arial" w:cs="Arial"/>
                <w:sz w:val="16"/>
                <w:szCs w:val="16"/>
                <w:lang w:eastAsia="pt-BR"/>
              </w:rPr>
              <w:t xml:space="preserve">, alta absorção e baixa aderência, poroso, </w:t>
            </w:r>
            <w:r w:rsidRPr="0002141C">
              <w:rPr>
                <w:rFonts w:ascii="Arial" w:hAnsi="Arial" w:cs="Arial"/>
                <w:sz w:val="16"/>
                <w:szCs w:val="16"/>
                <w:u w:val="single"/>
                <w:lang w:eastAsia="pt-BR"/>
              </w:rPr>
              <w:t>estéril</w:t>
            </w:r>
            <w:r w:rsidRPr="0002141C">
              <w:rPr>
                <w:rFonts w:ascii="Arial" w:hAnsi="Arial" w:cs="Arial"/>
                <w:sz w:val="16"/>
                <w:szCs w:val="16"/>
                <w:lang w:eastAsia="pt-BR"/>
              </w:rPr>
              <w:t xml:space="preserve">. Fabricada em fibras sintéticas 100%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livre de impurezas, rasgos, fios soltos e manchas. Garantia: 03 meses contra defeito de fabricação.</w:t>
            </w:r>
          </w:p>
        </w:tc>
        <w:tc>
          <w:tcPr>
            <w:tcW w:w="968" w:type="dxa"/>
            <w:vAlign w:val="center"/>
          </w:tcPr>
          <w:p w14:paraId="2EB16B9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5,90</w:t>
            </w:r>
          </w:p>
        </w:tc>
        <w:tc>
          <w:tcPr>
            <w:tcW w:w="1219" w:type="dxa"/>
            <w:vAlign w:val="center"/>
          </w:tcPr>
          <w:p w14:paraId="677A37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590,00</w:t>
            </w:r>
          </w:p>
        </w:tc>
      </w:tr>
      <w:tr w:rsidR="009023E2" w:rsidRPr="0002141C" w14:paraId="21330FCF" w14:textId="77777777" w:rsidTr="00210B5B">
        <w:trPr>
          <w:trHeight w:val="1995"/>
          <w:jc w:val="center"/>
        </w:trPr>
        <w:tc>
          <w:tcPr>
            <w:tcW w:w="407" w:type="dxa"/>
            <w:shd w:val="clear" w:color="auto" w:fill="auto"/>
            <w:vAlign w:val="center"/>
            <w:hideMark/>
          </w:tcPr>
          <w:p w14:paraId="1F4ABF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29</w:t>
            </w:r>
          </w:p>
        </w:tc>
        <w:tc>
          <w:tcPr>
            <w:tcW w:w="852" w:type="dxa"/>
            <w:shd w:val="clear" w:color="auto" w:fill="auto"/>
            <w:noWrap/>
            <w:vAlign w:val="center"/>
            <w:hideMark/>
          </w:tcPr>
          <w:p w14:paraId="11B464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604946</w:t>
            </w:r>
          </w:p>
        </w:tc>
        <w:tc>
          <w:tcPr>
            <w:tcW w:w="719" w:type="dxa"/>
            <w:shd w:val="clear" w:color="auto" w:fill="auto"/>
            <w:vAlign w:val="center"/>
            <w:hideMark/>
          </w:tcPr>
          <w:p w14:paraId="50775B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0DF451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0F533D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Avental Descartável em TNT 100% polipropileno, Gramatura: 40 g/m² (hipoalergênico e atóxico), manga Longa, com elástico nos punhos, aberto nas costas com tiras para amarrar na cintura e no pescoço. Cor: Branca; Tamanho: Único. Garante resistência à umidade, à abrasão e à ação de fungos e bactérias; elevada inércia química; leveza; não estéril; atóxica, não inflamável e esterilizável; não absorve líquido (como água, corantes, sangue, etc.) e apresenta impermeabilidade de 80%. Registro na ANVISA.</w:t>
            </w:r>
          </w:p>
        </w:tc>
        <w:tc>
          <w:tcPr>
            <w:tcW w:w="968" w:type="dxa"/>
            <w:vAlign w:val="center"/>
          </w:tcPr>
          <w:p w14:paraId="09D1E3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2,56</w:t>
            </w:r>
          </w:p>
        </w:tc>
        <w:tc>
          <w:tcPr>
            <w:tcW w:w="1219" w:type="dxa"/>
            <w:vAlign w:val="center"/>
          </w:tcPr>
          <w:p w14:paraId="540D66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512,00</w:t>
            </w:r>
          </w:p>
        </w:tc>
      </w:tr>
      <w:tr w:rsidR="009023E2" w:rsidRPr="0002141C" w14:paraId="18860575" w14:textId="77777777" w:rsidTr="00210B5B">
        <w:trPr>
          <w:trHeight w:val="450"/>
          <w:jc w:val="center"/>
        </w:trPr>
        <w:tc>
          <w:tcPr>
            <w:tcW w:w="407" w:type="dxa"/>
            <w:shd w:val="clear" w:color="auto" w:fill="auto"/>
            <w:vAlign w:val="center"/>
            <w:hideMark/>
          </w:tcPr>
          <w:p w14:paraId="3EF22D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852" w:type="dxa"/>
            <w:shd w:val="clear" w:color="auto" w:fill="auto"/>
            <w:noWrap/>
            <w:vAlign w:val="center"/>
            <w:hideMark/>
          </w:tcPr>
          <w:p w14:paraId="6BB61B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478150</w:t>
            </w:r>
          </w:p>
        </w:tc>
        <w:tc>
          <w:tcPr>
            <w:tcW w:w="719" w:type="dxa"/>
            <w:shd w:val="clear" w:color="auto" w:fill="auto"/>
            <w:vAlign w:val="center"/>
            <w:hideMark/>
          </w:tcPr>
          <w:p w14:paraId="443E02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9FBE1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6F0E967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Bandagem elástica </w:t>
            </w:r>
            <w:proofErr w:type="spellStart"/>
            <w:r w:rsidRPr="0002141C">
              <w:rPr>
                <w:rFonts w:ascii="Arial" w:hAnsi="Arial" w:cs="Arial"/>
                <w:sz w:val="16"/>
                <w:szCs w:val="16"/>
                <w:lang w:eastAsia="pt-BR"/>
              </w:rPr>
              <w:t>Kinesio</w:t>
            </w:r>
            <w:proofErr w:type="spellEnd"/>
            <w:r w:rsidRPr="0002141C">
              <w:rPr>
                <w:rFonts w:ascii="Arial" w:hAnsi="Arial" w:cs="Arial"/>
                <w:sz w:val="16"/>
                <w:szCs w:val="16"/>
                <w:lang w:eastAsia="pt-BR"/>
              </w:rPr>
              <w:t xml:space="preserve"> 4cm x 5m,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 composta por malha de tecido sintético e algodão. Com cor, embalagem individual em rolo. Uso único.</w:t>
            </w:r>
          </w:p>
        </w:tc>
        <w:tc>
          <w:tcPr>
            <w:tcW w:w="968" w:type="dxa"/>
            <w:vAlign w:val="center"/>
          </w:tcPr>
          <w:p w14:paraId="1DAE8E6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22,65</w:t>
            </w:r>
          </w:p>
        </w:tc>
        <w:tc>
          <w:tcPr>
            <w:tcW w:w="1219" w:type="dxa"/>
            <w:vAlign w:val="center"/>
          </w:tcPr>
          <w:p w14:paraId="4C98AF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226,50</w:t>
            </w:r>
          </w:p>
        </w:tc>
      </w:tr>
      <w:tr w:rsidR="009023E2" w:rsidRPr="0002141C" w14:paraId="42FE46C3" w14:textId="77777777" w:rsidTr="00210B5B">
        <w:trPr>
          <w:trHeight w:val="540"/>
          <w:jc w:val="center"/>
        </w:trPr>
        <w:tc>
          <w:tcPr>
            <w:tcW w:w="407" w:type="dxa"/>
            <w:shd w:val="clear" w:color="auto" w:fill="auto"/>
            <w:vAlign w:val="center"/>
            <w:hideMark/>
          </w:tcPr>
          <w:p w14:paraId="688C09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31</w:t>
            </w:r>
          </w:p>
        </w:tc>
        <w:tc>
          <w:tcPr>
            <w:tcW w:w="852" w:type="dxa"/>
            <w:shd w:val="clear" w:color="auto" w:fill="auto"/>
            <w:noWrap/>
            <w:vAlign w:val="center"/>
            <w:hideMark/>
          </w:tcPr>
          <w:p w14:paraId="5F50D11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478140</w:t>
            </w:r>
          </w:p>
        </w:tc>
        <w:tc>
          <w:tcPr>
            <w:tcW w:w="719" w:type="dxa"/>
            <w:shd w:val="clear" w:color="auto" w:fill="auto"/>
            <w:vAlign w:val="center"/>
            <w:hideMark/>
          </w:tcPr>
          <w:p w14:paraId="3A71323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39F8AC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A9B82E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Bandagem Triangular; Tamanho G; Material: malha de algodão. Cor: tecido cru; dimensão: 1,40m x 1,40m x 2m; reutilizável. Embalagem individual.</w:t>
            </w:r>
          </w:p>
        </w:tc>
        <w:tc>
          <w:tcPr>
            <w:tcW w:w="968" w:type="dxa"/>
            <w:vAlign w:val="center"/>
          </w:tcPr>
          <w:p w14:paraId="7AF9C1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8,99</w:t>
            </w:r>
          </w:p>
        </w:tc>
        <w:tc>
          <w:tcPr>
            <w:tcW w:w="1219" w:type="dxa"/>
            <w:vAlign w:val="center"/>
          </w:tcPr>
          <w:p w14:paraId="5A8F35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899,00</w:t>
            </w:r>
          </w:p>
        </w:tc>
      </w:tr>
      <w:tr w:rsidR="009023E2" w:rsidRPr="0002141C" w14:paraId="11C14FBB" w14:textId="77777777" w:rsidTr="00210B5B">
        <w:trPr>
          <w:trHeight w:val="285"/>
          <w:jc w:val="center"/>
        </w:trPr>
        <w:tc>
          <w:tcPr>
            <w:tcW w:w="407" w:type="dxa"/>
            <w:shd w:val="clear" w:color="auto" w:fill="auto"/>
            <w:vAlign w:val="center"/>
            <w:hideMark/>
          </w:tcPr>
          <w:p w14:paraId="2FED7FD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32</w:t>
            </w:r>
          </w:p>
        </w:tc>
        <w:tc>
          <w:tcPr>
            <w:tcW w:w="852" w:type="dxa"/>
            <w:shd w:val="clear" w:color="auto" w:fill="auto"/>
            <w:noWrap/>
            <w:vAlign w:val="center"/>
            <w:hideMark/>
          </w:tcPr>
          <w:p w14:paraId="454EC6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 Não localizado</w:t>
            </w:r>
          </w:p>
        </w:tc>
        <w:tc>
          <w:tcPr>
            <w:tcW w:w="719" w:type="dxa"/>
            <w:shd w:val="clear" w:color="auto" w:fill="auto"/>
            <w:vAlign w:val="center"/>
            <w:hideMark/>
          </w:tcPr>
          <w:p w14:paraId="7A1A7E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57B3C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3D71DC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Bobina (papel) para ECG - 80MM x 30m. Composição: papel </w:t>
            </w:r>
            <w:proofErr w:type="spellStart"/>
            <w:r w:rsidRPr="0002141C">
              <w:rPr>
                <w:rFonts w:ascii="Arial" w:hAnsi="Arial" w:cs="Arial"/>
                <w:sz w:val="16"/>
                <w:szCs w:val="16"/>
                <w:lang w:eastAsia="pt-BR"/>
              </w:rPr>
              <w:t>termossensível</w:t>
            </w:r>
            <w:proofErr w:type="spellEnd"/>
            <w:r w:rsidRPr="0002141C">
              <w:rPr>
                <w:rFonts w:ascii="Arial" w:hAnsi="Arial" w:cs="Arial"/>
                <w:sz w:val="16"/>
                <w:szCs w:val="16"/>
                <w:lang w:eastAsia="pt-BR"/>
              </w:rPr>
              <w:t>.</w:t>
            </w:r>
          </w:p>
        </w:tc>
        <w:tc>
          <w:tcPr>
            <w:tcW w:w="968" w:type="dxa"/>
            <w:vAlign w:val="center"/>
          </w:tcPr>
          <w:p w14:paraId="2E9DDD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9,58</w:t>
            </w:r>
          </w:p>
        </w:tc>
        <w:tc>
          <w:tcPr>
            <w:tcW w:w="1219" w:type="dxa"/>
            <w:vAlign w:val="center"/>
          </w:tcPr>
          <w:p w14:paraId="795A21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958,00</w:t>
            </w:r>
          </w:p>
        </w:tc>
      </w:tr>
      <w:tr w:rsidR="009023E2" w:rsidRPr="0002141C" w14:paraId="02005B7D" w14:textId="77777777" w:rsidTr="00210B5B">
        <w:trPr>
          <w:trHeight w:val="225"/>
          <w:jc w:val="center"/>
        </w:trPr>
        <w:tc>
          <w:tcPr>
            <w:tcW w:w="407" w:type="dxa"/>
            <w:shd w:val="clear" w:color="auto" w:fill="auto"/>
            <w:vAlign w:val="center"/>
            <w:hideMark/>
          </w:tcPr>
          <w:p w14:paraId="401C79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33</w:t>
            </w:r>
          </w:p>
        </w:tc>
        <w:tc>
          <w:tcPr>
            <w:tcW w:w="852" w:type="dxa"/>
            <w:shd w:val="clear" w:color="auto" w:fill="auto"/>
            <w:noWrap/>
            <w:vAlign w:val="center"/>
            <w:hideMark/>
          </w:tcPr>
          <w:p w14:paraId="1F71B30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461738</w:t>
            </w:r>
          </w:p>
        </w:tc>
        <w:tc>
          <w:tcPr>
            <w:tcW w:w="719" w:type="dxa"/>
            <w:shd w:val="clear" w:color="auto" w:fill="auto"/>
            <w:vAlign w:val="center"/>
            <w:hideMark/>
          </w:tcPr>
          <w:p w14:paraId="67EEFD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66F85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F5B205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Bobina (papel) para ECG - 216MM x 30m. Composição: papel </w:t>
            </w:r>
            <w:proofErr w:type="spellStart"/>
            <w:r w:rsidRPr="0002141C">
              <w:rPr>
                <w:rFonts w:ascii="Arial" w:hAnsi="Arial" w:cs="Arial"/>
                <w:sz w:val="16"/>
                <w:szCs w:val="16"/>
                <w:lang w:eastAsia="pt-BR"/>
              </w:rPr>
              <w:t>termossensível</w:t>
            </w:r>
            <w:proofErr w:type="spellEnd"/>
          </w:p>
        </w:tc>
        <w:tc>
          <w:tcPr>
            <w:tcW w:w="968" w:type="dxa"/>
            <w:vAlign w:val="center"/>
          </w:tcPr>
          <w:p w14:paraId="35F56D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20,99</w:t>
            </w:r>
          </w:p>
        </w:tc>
        <w:tc>
          <w:tcPr>
            <w:tcW w:w="1219" w:type="dxa"/>
            <w:vAlign w:val="center"/>
          </w:tcPr>
          <w:p w14:paraId="238009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2.099,00</w:t>
            </w:r>
          </w:p>
        </w:tc>
      </w:tr>
      <w:tr w:rsidR="009023E2" w:rsidRPr="0002141C" w14:paraId="4738D914" w14:textId="77777777" w:rsidTr="00210B5B">
        <w:trPr>
          <w:trHeight w:val="567"/>
          <w:jc w:val="center"/>
        </w:trPr>
        <w:tc>
          <w:tcPr>
            <w:tcW w:w="407" w:type="dxa"/>
            <w:shd w:val="clear" w:color="auto" w:fill="auto"/>
            <w:vAlign w:val="center"/>
            <w:hideMark/>
          </w:tcPr>
          <w:p w14:paraId="62C286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w:t>
            </w:r>
          </w:p>
        </w:tc>
        <w:tc>
          <w:tcPr>
            <w:tcW w:w="852" w:type="dxa"/>
            <w:shd w:val="clear" w:color="auto" w:fill="auto"/>
            <w:noWrap/>
            <w:vAlign w:val="center"/>
            <w:hideMark/>
          </w:tcPr>
          <w:p w14:paraId="5BBD2F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419371</w:t>
            </w:r>
          </w:p>
        </w:tc>
        <w:tc>
          <w:tcPr>
            <w:tcW w:w="719" w:type="dxa"/>
            <w:shd w:val="clear" w:color="auto" w:fill="auto"/>
            <w:vAlign w:val="center"/>
            <w:hideMark/>
          </w:tcPr>
          <w:p w14:paraId="03D8B4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2BA419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1795AB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Bolsa coletora de urina sistema fechado com extensão capacidade para 2 litros, PVC, graduação de 100 em 100ml, com válvula </w:t>
            </w:r>
            <w:proofErr w:type="spellStart"/>
            <w:r w:rsidRPr="0002141C">
              <w:rPr>
                <w:rFonts w:ascii="Arial" w:hAnsi="Arial" w:cs="Arial"/>
                <w:sz w:val="16"/>
                <w:szCs w:val="16"/>
                <w:lang w:eastAsia="pt-BR"/>
              </w:rPr>
              <w:t>anti-refluxo</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corta fluxo, alça de sustentação, membrana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(ponto de coleta de amostra: membrana de látex auto cicatrizante), estéril, descartável. Aprovado pela ANVISA e Registro no MS.</w:t>
            </w:r>
          </w:p>
        </w:tc>
        <w:tc>
          <w:tcPr>
            <w:tcW w:w="968" w:type="dxa"/>
            <w:vAlign w:val="center"/>
          </w:tcPr>
          <w:p w14:paraId="379ABF2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3,46</w:t>
            </w:r>
          </w:p>
        </w:tc>
        <w:tc>
          <w:tcPr>
            <w:tcW w:w="1219" w:type="dxa"/>
            <w:vAlign w:val="center"/>
          </w:tcPr>
          <w:p w14:paraId="46A51C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1.730,00</w:t>
            </w:r>
          </w:p>
        </w:tc>
      </w:tr>
      <w:tr w:rsidR="009023E2" w:rsidRPr="0002141C" w14:paraId="0EEAFBAE" w14:textId="77777777" w:rsidTr="00210B5B">
        <w:trPr>
          <w:trHeight w:val="900"/>
          <w:jc w:val="center"/>
        </w:trPr>
        <w:tc>
          <w:tcPr>
            <w:tcW w:w="407" w:type="dxa"/>
            <w:shd w:val="clear" w:color="auto" w:fill="auto"/>
            <w:vAlign w:val="center"/>
            <w:hideMark/>
          </w:tcPr>
          <w:p w14:paraId="6AEC9F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w:t>
            </w:r>
          </w:p>
        </w:tc>
        <w:tc>
          <w:tcPr>
            <w:tcW w:w="852" w:type="dxa"/>
            <w:shd w:val="clear" w:color="auto" w:fill="auto"/>
            <w:noWrap/>
            <w:vAlign w:val="center"/>
            <w:hideMark/>
          </w:tcPr>
          <w:p w14:paraId="12A9CC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477877</w:t>
            </w:r>
          </w:p>
        </w:tc>
        <w:tc>
          <w:tcPr>
            <w:tcW w:w="719" w:type="dxa"/>
            <w:shd w:val="clear" w:color="auto" w:fill="auto"/>
            <w:vAlign w:val="center"/>
            <w:hideMark/>
          </w:tcPr>
          <w:p w14:paraId="1728B2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0F5BE2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2FBFDF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Bota de </w:t>
            </w:r>
            <w:proofErr w:type="spellStart"/>
            <w:r w:rsidRPr="0002141C">
              <w:rPr>
                <w:rFonts w:ascii="Arial" w:hAnsi="Arial" w:cs="Arial"/>
                <w:sz w:val="16"/>
                <w:szCs w:val="16"/>
                <w:lang w:eastAsia="pt-BR"/>
              </w:rPr>
              <w:t>Unna</w:t>
            </w:r>
            <w:proofErr w:type="spellEnd"/>
            <w:r w:rsidRPr="0002141C">
              <w:rPr>
                <w:rFonts w:ascii="Arial" w:hAnsi="Arial" w:cs="Arial"/>
                <w:sz w:val="16"/>
                <w:szCs w:val="16"/>
                <w:lang w:eastAsia="pt-BR"/>
              </w:rPr>
              <w:t xml:space="preserve"> – bandagem elástica de gaze branca impregnada com pasta, não solidificável, de oxido de zinco, rícino, glicerina, óleo de rícino e </w:t>
            </w:r>
            <w:proofErr w:type="spellStart"/>
            <w:r w:rsidRPr="0002141C">
              <w:rPr>
                <w:rFonts w:ascii="Arial" w:hAnsi="Arial" w:cs="Arial"/>
                <w:sz w:val="16"/>
                <w:szCs w:val="16"/>
                <w:lang w:eastAsia="pt-BR"/>
              </w:rPr>
              <w:t>petrolato</w:t>
            </w:r>
            <w:proofErr w:type="spellEnd"/>
            <w:r w:rsidRPr="0002141C">
              <w:rPr>
                <w:rFonts w:ascii="Arial" w:hAnsi="Arial" w:cs="Arial"/>
                <w:sz w:val="16"/>
                <w:szCs w:val="16"/>
                <w:lang w:eastAsia="pt-BR"/>
              </w:rPr>
              <w:t xml:space="preserve"> branco, para confecção de bota de </w:t>
            </w:r>
            <w:proofErr w:type="spellStart"/>
            <w:r w:rsidRPr="0002141C">
              <w:rPr>
                <w:rFonts w:ascii="Arial" w:hAnsi="Arial" w:cs="Arial"/>
                <w:sz w:val="16"/>
                <w:szCs w:val="16"/>
                <w:lang w:eastAsia="pt-BR"/>
              </w:rPr>
              <w:t>unna</w:t>
            </w:r>
            <w:proofErr w:type="spellEnd"/>
            <w:r w:rsidRPr="0002141C">
              <w:rPr>
                <w:rFonts w:ascii="Arial" w:hAnsi="Arial" w:cs="Arial"/>
                <w:sz w:val="16"/>
                <w:szCs w:val="16"/>
                <w:lang w:eastAsia="pt-BR"/>
              </w:rPr>
              <w:t>, medindo 10,2cm de largura x 9,14m de comprimento, embalagem individual, estéril.</w:t>
            </w:r>
          </w:p>
        </w:tc>
        <w:tc>
          <w:tcPr>
            <w:tcW w:w="968" w:type="dxa"/>
            <w:vAlign w:val="center"/>
          </w:tcPr>
          <w:p w14:paraId="2849CBA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26,30</w:t>
            </w:r>
          </w:p>
        </w:tc>
        <w:tc>
          <w:tcPr>
            <w:tcW w:w="1219" w:type="dxa"/>
            <w:vAlign w:val="center"/>
          </w:tcPr>
          <w:p w14:paraId="3215F1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3.945,00</w:t>
            </w:r>
          </w:p>
        </w:tc>
      </w:tr>
      <w:tr w:rsidR="009023E2" w:rsidRPr="0002141C" w14:paraId="4FC5B0E4" w14:textId="77777777" w:rsidTr="00210B5B">
        <w:trPr>
          <w:trHeight w:val="450"/>
          <w:jc w:val="center"/>
        </w:trPr>
        <w:tc>
          <w:tcPr>
            <w:tcW w:w="407" w:type="dxa"/>
            <w:shd w:val="clear" w:color="auto" w:fill="auto"/>
            <w:vAlign w:val="center"/>
            <w:hideMark/>
          </w:tcPr>
          <w:p w14:paraId="67C5F5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w:t>
            </w:r>
          </w:p>
        </w:tc>
        <w:tc>
          <w:tcPr>
            <w:tcW w:w="852" w:type="dxa"/>
            <w:shd w:val="clear" w:color="auto" w:fill="auto"/>
            <w:vAlign w:val="center"/>
            <w:hideMark/>
          </w:tcPr>
          <w:p w14:paraId="3063B32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442291</w:t>
            </w:r>
          </w:p>
        </w:tc>
        <w:tc>
          <w:tcPr>
            <w:tcW w:w="719" w:type="dxa"/>
            <w:shd w:val="clear" w:color="auto" w:fill="auto"/>
            <w:vAlign w:val="center"/>
            <w:hideMark/>
          </w:tcPr>
          <w:p w14:paraId="7BDBBC7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7DB473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24855E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Cadarço 100% algodão, largura: 10mm, comprimento: 50m, para fixação de cânula de traqueostomia.</w:t>
            </w:r>
          </w:p>
        </w:tc>
        <w:tc>
          <w:tcPr>
            <w:tcW w:w="968" w:type="dxa"/>
            <w:vAlign w:val="center"/>
          </w:tcPr>
          <w:p w14:paraId="5C149D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6,50</w:t>
            </w:r>
          </w:p>
        </w:tc>
        <w:tc>
          <w:tcPr>
            <w:tcW w:w="1219" w:type="dxa"/>
            <w:vAlign w:val="center"/>
          </w:tcPr>
          <w:p w14:paraId="1DE405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650,00</w:t>
            </w:r>
          </w:p>
        </w:tc>
      </w:tr>
      <w:tr w:rsidR="009023E2" w:rsidRPr="0002141C" w14:paraId="3D433262" w14:textId="77777777" w:rsidTr="00210B5B">
        <w:trPr>
          <w:trHeight w:val="675"/>
          <w:jc w:val="center"/>
        </w:trPr>
        <w:tc>
          <w:tcPr>
            <w:tcW w:w="407" w:type="dxa"/>
            <w:shd w:val="clear" w:color="auto" w:fill="auto"/>
            <w:vAlign w:val="center"/>
            <w:hideMark/>
          </w:tcPr>
          <w:p w14:paraId="6E2004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37</w:t>
            </w:r>
          </w:p>
        </w:tc>
        <w:tc>
          <w:tcPr>
            <w:tcW w:w="852" w:type="dxa"/>
            <w:shd w:val="clear" w:color="auto" w:fill="auto"/>
            <w:noWrap/>
            <w:vAlign w:val="center"/>
            <w:hideMark/>
          </w:tcPr>
          <w:p w14:paraId="5D613A1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422824</w:t>
            </w:r>
          </w:p>
        </w:tc>
        <w:tc>
          <w:tcPr>
            <w:tcW w:w="719" w:type="dxa"/>
            <w:shd w:val="clear" w:color="auto" w:fill="auto"/>
            <w:vAlign w:val="center"/>
            <w:hideMark/>
          </w:tcPr>
          <w:p w14:paraId="75FF6A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2AEA6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2FE46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xml:space="preserve">, n.º 0 - comprimento de 5 cm e cor para identificação azul. Fabricada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atóxico, transparente e inodora. Embalada individualmente. Estéril.</w:t>
            </w:r>
          </w:p>
        </w:tc>
        <w:tc>
          <w:tcPr>
            <w:tcW w:w="968" w:type="dxa"/>
            <w:vAlign w:val="center"/>
          </w:tcPr>
          <w:p w14:paraId="055AB90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w:t>
            </w:r>
          </w:p>
        </w:tc>
        <w:tc>
          <w:tcPr>
            <w:tcW w:w="1219" w:type="dxa"/>
            <w:vAlign w:val="center"/>
          </w:tcPr>
          <w:p w14:paraId="047951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20,90</w:t>
            </w:r>
          </w:p>
        </w:tc>
      </w:tr>
      <w:tr w:rsidR="009023E2" w:rsidRPr="0002141C" w14:paraId="7F8EC4AC" w14:textId="77777777" w:rsidTr="00210B5B">
        <w:trPr>
          <w:trHeight w:val="675"/>
          <w:jc w:val="center"/>
        </w:trPr>
        <w:tc>
          <w:tcPr>
            <w:tcW w:w="407" w:type="dxa"/>
            <w:shd w:val="clear" w:color="auto" w:fill="auto"/>
            <w:vAlign w:val="center"/>
            <w:hideMark/>
          </w:tcPr>
          <w:p w14:paraId="55F0B37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38</w:t>
            </w:r>
          </w:p>
        </w:tc>
        <w:tc>
          <w:tcPr>
            <w:tcW w:w="852" w:type="dxa"/>
            <w:shd w:val="clear" w:color="auto" w:fill="auto"/>
            <w:noWrap/>
            <w:vAlign w:val="center"/>
            <w:hideMark/>
          </w:tcPr>
          <w:p w14:paraId="0E20C7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422819</w:t>
            </w:r>
          </w:p>
        </w:tc>
        <w:tc>
          <w:tcPr>
            <w:tcW w:w="719" w:type="dxa"/>
            <w:shd w:val="clear" w:color="auto" w:fill="auto"/>
            <w:vAlign w:val="center"/>
            <w:hideMark/>
          </w:tcPr>
          <w:p w14:paraId="1A9ADD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423404C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0A944F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 º 1 - comprimento de 6 cm e cor para identificação preta. Fabricada em PVC atóxico, transparente e inodora. Embalada individualmente. Estéril.</w:t>
            </w:r>
          </w:p>
        </w:tc>
        <w:tc>
          <w:tcPr>
            <w:tcW w:w="968" w:type="dxa"/>
            <w:vAlign w:val="center"/>
          </w:tcPr>
          <w:p w14:paraId="58C710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2,15</w:t>
            </w:r>
          </w:p>
        </w:tc>
        <w:tc>
          <w:tcPr>
            <w:tcW w:w="1219" w:type="dxa"/>
            <w:vAlign w:val="center"/>
          </w:tcPr>
          <w:p w14:paraId="67D55E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21,50</w:t>
            </w:r>
          </w:p>
        </w:tc>
      </w:tr>
      <w:tr w:rsidR="009023E2" w:rsidRPr="0002141C" w14:paraId="58099271" w14:textId="77777777" w:rsidTr="00210B5B">
        <w:trPr>
          <w:trHeight w:val="675"/>
          <w:jc w:val="center"/>
        </w:trPr>
        <w:tc>
          <w:tcPr>
            <w:tcW w:w="407" w:type="dxa"/>
            <w:shd w:val="clear" w:color="auto" w:fill="auto"/>
            <w:vAlign w:val="center"/>
            <w:hideMark/>
          </w:tcPr>
          <w:p w14:paraId="231BF6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39</w:t>
            </w:r>
          </w:p>
        </w:tc>
        <w:tc>
          <w:tcPr>
            <w:tcW w:w="852" w:type="dxa"/>
            <w:shd w:val="clear" w:color="auto" w:fill="auto"/>
            <w:noWrap/>
            <w:vAlign w:val="center"/>
            <w:hideMark/>
          </w:tcPr>
          <w:p w14:paraId="02CC0A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427150</w:t>
            </w:r>
          </w:p>
        </w:tc>
        <w:tc>
          <w:tcPr>
            <w:tcW w:w="719" w:type="dxa"/>
            <w:shd w:val="clear" w:color="auto" w:fill="auto"/>
            <w:vAlign w:val="center"/>
            <w:hideMark/>
          </w:tcPr>
          <w:p w14:paraId="68CC07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76377F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A2612E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2 - comprimento de 7 cm e cor para identificação branca. Fabricada em PVC atóxico, transparente e inodora. Embalada individualmente. Estéril.</w:t>
            </w:r>
          </w:p>
        </w:tc>
        <w:tc>
          <w:tcPr>
            <w:tcW w:w="968" w:type="dxa"/>
            <w:vAlign w:val="center"/>
          </w:tcPr>
          <w:p w14:paraId="31B0F6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w:t>
            </w:r>
          </w:p>
        </w:tc>
        <w:tc>
          <w:tcPr>
            <w:tcW w:w="1219" w:type="dxa"/>
            <w:vAlign w:val="center"/>
          </w:tcPr>
          <w:p w14:paraId="6CFD99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20,90</w:t>
            </w:r>
          </w:p>
        </w:tc>
      </w:tr>
      <w:tr w:rsidR="009023E2" w:rsidRPr="0002141C" w14:paraId="65E25C35" w14:textId="77777777" w:rsidTr="00210B5B">
        <w:trPr>
          <w:trHeight w:val="675"/>
          <w:jc w:val="center"/>
        </w:trPr>
        <w:tc>
          <w:tcPr>
            <w:tcW w:w="407" w:type="dxa"/>
            <w:shd w:val="clear" w:color="auto" w:fill="auto"/>
            <w:vAlign w:val="center"/>
            <w:hideMark/>
          </w:tcPr>
          <w:p w14:paraId="0243EB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852" w:type="dxa"/>
            <w:shd w:val="clear" w:color="auto" w:fill="auto"/>
            <w:noWrap/>
            <w:vAlign w:val="center"/>
            <w:hideMark/>
          </w:tcPr>
          <w:p w14:paraId="02BE5B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422817</w:t>
            </w:r>
          </w:p>
        </w:tc>
        <w:tc>
          <w:tcPr>
            <w:tcW w:w="719" w:type="dxa"/>
            <w:shd w:val="clear" w:color="auto" w:fill="auto"/>
            <w:vAlign w:val="center"/>
            <w:hideMark/>
          </w:tcPr>
          <w:p w14:paraId="5BC19D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DBF34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B587E6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xml:space="preserve">, n.º 3 - comprimento de 8 cm e cor para identificação verde. Fabricada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atóxico, transparente e inodora. Embalada individualmente. Estéril.</w:t>
            </w:r>
          </w:p>
        </w:tc>
        <w:tc>
          <w:tcPr>
            <w:tcW w:w="968" w:type="dxa"/>
            <w:vAlign w:val="center"/>
          </w:tcPr>
          <w:p w14:paraId="2CF4F8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2,67</w:t>
            </w:r>
          </w:p>
        </w:tc>
        <w:tc>
          <w:tcPr>
            <w:tcW w:w="1219" w:type="dxa"/>
            <w:vAlign w:val="center"/>
          </w:tcPr>
          <w:p w14:paraId="4CF4C9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26,70</w:t>
            </w:r>
          </w:p>
        </w:tc>
      </w:tr>
      <w:tr w:rsidR="009023E2" w:rsidRPr="0002141C" w14:paraId="240959DB" w14:textId="77777777" w:rsidTr="00210B5B">
        <w:trPr>
          <w:trHeight w:val="675"/>
          <w:jc w:val="center"/>
        </w:trPr>
        <w:tc>
          <w:tcPr>
            <w:tcW w:w="407" w:type="dxa"/>
            <w:shd w:val="clear" w:color="auto" w:fill="auto"/>
            <w:vAlign w:val="center"/>
            <w:hideMark/>
          </w:tcPr>
          <w:p w14:paraId="37F846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w:t>
            </w:r>
          </w:p>
        </w:tc>
        <w:tc>
          <w:tcPr>
            <w:tcW w:w="852" w:type="dxa"/>
            <w:shd w:val="clear" w:color="auto" w:fill="auto"/>
            <w:noWrap/>
            <w:vAlign w:val="center"/>
            <w:hideMark/>
          </w:tcPr>
          <w:p w14:paraId="4AA26B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422820</w:t>
            </w:r>
          </w:p>
        </w:tc>
        <w:tc>
          <w:tcPr>
            <w:tcW w:w="719" w:type="dxa"/>
            <w:shd w:val="clear" w:color="auto" w:fill="auto"/>
            <w:vAlign w:val="center"/>
            <w:hideMark/>
          </w:tcPr>
          <w:p w14:paraId="5408D6F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722B67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62B5BB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4 - comprimento de 9 cm e cor para identificação amarela. Fabricada em PVC atóxico, transparente e inodora. Embalada individualmente. Estéril.</w:t>
            </w:r>
          </w:p>
        </w:tc>
        <w:tc>
          <w:tcPr>
            <w:tcW w:w="968" w:type="dxa"/>
            <w:vAlign w:val="center"/>
          </w:tcPr>
          <w:p w14:paraId="486A98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2,06</w:t>
            </w:r>
          </w:p>
        </w:tc>
        <w:tc>
          <w:tcPr>
            <w:tcW w:w="1219" w:type="dxa"/>
            <w:vAlign w:val="center"/>
          </w:tcPr>
          <w:p w14:paraId="3C7308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20,60</w:t>
            </w:r>
          </w:p>
        </w:tc>
      </w:tr>
      <w:tr w:rsidR="009023E2" w:rsidRPr="0002141C" w14:paraId="16720926" w14:textId="77777777" w:rsidTr="00210B5B">
        <w:trPr>
          <w:trHeight w:val="675"/>
          <w:jc w:val="center"/>
        </w:trPr>
        <w:tc>
          <w:tcPr>
            <w:tcW w:w="407" w:type="dxa"/>
            <w:shd w:val="clear" w:color="auto" w:fill="auto"/>
            <w:vAlign w:val="center"/>
            <w:hideMark/>
          </w:tcPr>
          <w:p w14:paraId="15C8EC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w:t>
            </w:r>
          </w:p>
        </w:tc>
        <w:tc>
          <w:tcPr>
            <w:tcW w:w="852" w:type="dxa"/>
            <w:shd w:val="clear" w:color="auto" w:fill="auto"/>
            <w:noWrap/>
            <w:vAlign w:val="center"/>
            <w:hideMark/>
          </w:tcPr>
          <w:p w14:paraId="582D1C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422818</w:t>
            </w:r>
          </w:p>
        </w:tc>
        <w:tc>
          <w:tcPr>
            <w:tcW w:w="719" w:type="dxa"/>
            <w:shd w:val="clear" w:color="auto" w:fill="auto"/>
            <w:vAlign w:val="center"/>
            <w:hideMark/>
          </w:tcPr>
          <w:p w14:paraId="55B461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041588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91969E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Cânula orofaríngea </w:t>
            </w:r>
            <w:proofErr w:type="spellStart"/>
            <w:r w:rsidRPr="0002141C">
              <w:rPr>
                <w:rFonts w:ascii="Arial" w:hAnsi="Arial" w:cs="Arial"/>
                <w:sz w:val="16"/>
                <w:szCs w:val="16"/>
                <w:lang w:eastAsia="pt-BR"/>
              </w:rPr>
              <w:t>guedel</w:t>
            </w:r>
            <w:proofErr w:type="spellEnd"/>
            <w:r w:rsidRPr="0002141C">
              <w:rPr>
                <w:rFonts w:ascii="Arial" w:hAnsi="Arial" w:cs="Arial"/>
                <w:sz w:val="16"/>
                <w:szCs w:val="16"/>
                <w:lang w:eastAsia="pt-BR"/>
              </w:rPr>
              <w:t>, n.º 5 - comprimento de 10 cm e cor para identificação vermelha. Fabricada em PVC atóxico, transparente e inodora. Embalada individualmente. Estéril.</w:t>
            </w:r>
          </w:p>
        </w:tc>
        <w:tc>
          <w:tcPr>
            <w:tcW w:w="968" w:type="dxa"/>
            <w:vAlign w:val="center"/>
          </w:tcPr>
          <w:p w14:paraId="6F017F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2,11</w:t>
            </w:r>
          </w:p>
        </w:tc>
        <w:tc>
          <w:tcPr>
            <w:tcW w:w="1219" w:type="dxa"/>
            <w:vAlign w:val="center"/>
          </w:tcPr>
          <w:p w14:paraId="277389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21,10</w:t>
            </w:r>
          </w:p>
        </w:tc>
      </w:tr>
      <w:tr w:rsidR="009023E2" w:rsidRPr="0002141C" w14:paraId="5FA3D6C0" w14:textId="77777777" w:rsidTr="00210B5B">
        <w:trPr>
          <w:trHeight w:val="1800"/>
          <w:jc w:val="center"/>
        </w:trPr>
        <w:tc>
          <w:tcPr>
            <w:tcW w:w="407" w:type="dxa"/>
            <w:shd w:val="clear" w:color="auto" w:fill="auto"/>
            <w:vAlign w:val="center"/>
            <w:hideMark/>
          </w:tcPr>
          <w:p w14:paraId="2FD5BF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w:t>
            </w:r>
          </w:p>
        </w:tc>
        <w:tc>
          <w:tcPr>
            <w:tcW w:w="852" w:type="dxa"/>
            <w:shd w:val="clear" w:color="auto" w:fill="auto"/>
            <w:noWrap/>
            <w:vAlign w:val="center"/>
            <w:hideMark/>
          </w:tcPr>
          <w:p w14:paraId="361FD9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437181</w:t>
            </w:r>
          </w:p>
        </w:tc>
        <w:tc>
          <w:tcPr>
            <w:tcW w:w="719" w:type="dxa"/>
            <w:shd w:val="clear" w:color="auto" w:fill="auto"/>
            <w:vAlign w:val="center"/>
            <w:hideMark/>
          </w:tcPr>
          <w:p w14:paraId="7EDD76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116786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61560F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14,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50mm; embalagem individual. Em blister estéril reembalado em caixa com 50 peças, procedência nacional. </w:t>
            </w:r>
          </w:p>
        </w:tc>
        <w:tc>
          <w:tcPr>
            <w:tcW w:w="968" w:type="dxa"/>
            <w:vAlign w:val="center"/>
          </w:tcPr>
          <w:p w14:paraId="1D36500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0,93</w:t>
            </w:r>
          </w:p>
        </w:tc>
        <w:tc>
          <w:tcPr>
            <w:tcW w:w="1219" w:type="dxa"/>
            <w:vAlign w:val="center"/>
          </w:tcPr>
          <w:p w14:paraId="47A9FE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465,00</w:t>
            </w:r>
          </w:p>
        </w:tc>
      </w:tr>
      <w:tr w:rsidR="009023E2" w:rsidRPr="0002141C" w14:paraId="12B6C29F" w14:textId="77777777" w:rsidTr="00210B5B">
        <w:trPr>
          <w:trHeight w:val="992"/>
          <w:jc w:val="center"/>
        </w:trPr>
        <w:tc>
          <w:tcPr>
            <w:tcW w:w="407" w:type="dxa"/>
            <w:shd w:val="clear" w:color="auto" w:fill="auto"/>
            <w:vAlign w:val="center"/>
            <w:hideMark/>
          </w:tcPr>
          <w:p w14:paraId="2B727B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w:t>
            </w:r>
          </w:p>
        </w:tc>
        <w:tc>
          <w:tcPr>
            <w:tcW w:w="852" w:type="dxa"/>
            <w:shd w:val="clear" w:color="auto" w:fill="auto"/>
            <w:noWrap/>
            <w:vAlign w:val="center"/>
            <w:hideMark/>
          </w:tcPr>
          <w:p w14:paraId="620687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437182</w:t>
            </w:r>
          </w:p>
        </w:tc>
        <w:tc>
          <w:tcPr>
            <w:tcW w:w="719" w:type="dxa"/>
            <w:shd w:val="clear" w:color="auto" w:fill="auto"/>
            <w:vAlign w:val="center"/>
            <w:hideMark/>
          </w:tcPr>
          <w:p w14:paraId="2F809F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746A99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88E590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16,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50mm; embalagem individual. Em blister estéril reembalado em caixa com 50 peças, procedência nacional. </w:t>
            </w:r>
          </w:p>
        </w:tc>
        <w:tc>
          <w:tcPr>
            <w:tcW w:w="968" w:type="dxa"/>
            <w:vAlign w:val="center"/>
          </w:tcPr>
          <w:p w14:paraId="47FB14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0,92</w:t>
            </w:r>
          </w:p>
        </w:tc>
        <w:tc>
          <w:tcPr>
            <w:tcW w:w="1219" w:type="dxa"/>
            <w:vAlign w:val="center"/>
          </w:tcPr>
          <w:p w14:paraId="063DFA4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460,00</w:t>
            </w:r>
          </w:p>
        </w:tc>
      </w:tr>
      <w:tr w:rsidR="009023E2" w:rsidRPr="0002141C" w14:paraId="10E529CC" w14:textId="77777777" w:rsidTr="00210B5B">
        <w:trPr>
          <w:trHeight w:val="1800"/>
          <w:jc w:val="center"/>
        </w:trPr>
        <w:tc>
          <w:tcPr>
            <w:tcW w:w="407" w:type="dxa"/>
            <w:shd w:val="clear" w:color="auto" w:fill="auto"/>
            <w:vAlign w:val="center"/>
            <w:hideMark/>
          </w:tcPr>
          <w:p w14:paraId="0854FE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w:t>
            </w:r>
          </w:p>
        </w:tc>
        <w:tc>
          <w:tcPr>
            <w:tcW w:w="852" w:type="dxa"/>
            <w:shd w:val="clear" w:color="auto" w:fill="auto"/>
            <w:noWrap/>
            <w:vAlign w:val="center"/>
            <w:hideMark/>
          </w:tcPr>
          <w:p w14:paraId="3FC436D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437183</w:t>
            </w:r>
          </w:p>
        </w:tc>
        <w:tc>
          <w:tcPr>
            <w:tcW w:w="719" w:type="dxa"/>
            <w:shd w:val="clear" w:color="auto" w:fill="auto"/>
            <w:vAlign w:val="center"/>
            <w:hideMark/>
          </w:tcPr>
          <w:p w14:paraId="6578BC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63D7338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1DFC80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18,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w:t>
            </w:r>
            <w:r w:rsidRPr="0002141C">
              <w:rPr>
                <w:rFonts w:ascii="Arial" w:hAnsi="Arial" w:cs="Arial"/>
                <w:sz w:val="16"/>
                <w:szCs w:val="16"/>
                <w:lang w:eastAsia="pt-BR"/>
              </w:rPr>
              <w:lastRenderedPageBreak/>
              <w:t xml:space="preserve">média duração, comprimento do cateter 45mm; embalagem individual. Em blister estéril reembalado em caixa com 50 peças, procedência nacional. </w:t>
            </w:r>
          </w:p>
        </w:tc>
        <w:tc>
          <w:tcPr>
            <w:tcW w:w="968" w:type="dxa"/>
            <w:vAlign w:val="center"/>
          </w:tcPr>
          <w:p w14:paraId="110ACC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0,76</w:t>
            </w:r>
          </w:p>
        </w:tc>
        <w:tc>
          <w:tcPr>
            <w:tcW w:w="1219" w:type="dxa"/>
            <w:vAlign w:val="center"/>
          </w:tcPr>
          <w:p w14:paraId="664F72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1.140,00</w:t>
            </w:r>
          </w:p>
        </w:tc>
      </w:tr>
      <w:tr w:rsidR="009023E2" w:rsidRPr="0002141C" w14:paraId="7069D3B4" w14:textId="77777777" w:rsidTr="00210B5B">
        <w:trPr>
          <w:trHeight w:val="931"/>
          <w:jc w:val="center"/>
        </w:trPr>
        <w:tc>
          <w:tcPr>
            <w:tcW w:w="407" w:type="dxa"/>
            <w:shd w:val="clear" w:color="auto" w:fill="auto"/>
            <w:vAlign w:val="center"/>
            <w:hideMark/>
          </w:tcPr>
          <w:p w14:paraId="428130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w:t>
            </w:r>
          </w:p>
        </w:tc>
        <w:tc>
          <w:tcPr>
            <w:tcW w:w="852" w:type="dxa"/>
            <w:shd w:val="clear" w:color="auto" w:fill="auto"/>
            <w:noWrap/>
            <w:vAlign w:val="center"/>
            <w:hideMark/>
          </w:tcPr>
          <w:p w14:paraId="711D64B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437184</w:t>
            </w:r>
          </w:p>
        </w:tc>
        <w:tc>
          <w:tcPr>
            <w:tcW w:w="719" w:type="dxa"/>
            <w:shd w:val="clear" w:color="auto" w:fill="auto"/>
            <w:vAlign w:val="center"/>
            <w:hideMark/>
          </w:tcPr>
          <w:p w14:paraId="0FADECA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1E5D1F7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58D96D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20,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w:t>
            </w:r>
            <w:r>
              <w:rPr>
                <w:rFonts w:ascii="Arial" w:hAnsi="Arial" w:cs="Arial"/>
                <w:sz w:val="16"/>
                <w:szCs w:val="16"/>
                <w:lang w:eastAsia="pt-BR"/>
              </w:rPr>
              <w:t>-</w:t>
            </w:r>
            <w:r w:rsidRPr="0002141C">
              <w:rPr>
                <w:rFonts w:ascii="Arial" w:hAnsi="Arial" w:cs="Arial"/>
                <w:sz w:val="16"/>
                <w:szCs w:val="16"/>
                <w:lang w:eastAsia="pt-BR"/>
              </w:rPr>
              <w:t>seletivo</w:t>
            </w:r>
            <w:proofErr w:type="spellEnd"/>
            <w:r w:rsidRPr="0002141C">
              <w:rPr>
                <w:rFonts w:ascii="Arial" w:hAnsi="Arial" w:cs="Arial"/>
                <w:sz w:val="16"/>
                <w:szCs w:val="16"/>
                <w:lang w:eastAsia="pt-BR"/>
              </w:rPr>
              <w:t>"; periférica, p/infusões de média duração, comprimento do cateter 30mm; embalagem individual. Em blister estéril reembalado em caixa com 50 peças, procedência nacional.</w:t>
            </w:r>
          </w:p>
        </w:tc>
        <w:tc>
          <w:tcPr>
            <w:tcW w:w="968" w:type="dxa"/>
            <w:vAlign w:val="center"/>
          </w:tcPr>
          <w:p w14:paraId="53E071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0,81</w:t>
            </w:r>
          </w:p>
        </w:tc>
        <w:tc>
          <w:tcPr>
            <w:tcW w:w="1219" w:type="dxa"/>
            <w:vAlign w:val="center"/>
          </w:tcPr>
          <w:p w14:paraId="647B7C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8.100,00</w:t>
            </w:r>
          </w:p>
        </w:tc>
      </w:tr>
      <w:tr w:rsidR="009023E2" w:rsidRPr="0002141C" w14:paraId="725FD341" w14:textId="77777777" w:rsidTr="00210B5B">
        <w:trPr>
          <w:trHeight w:val="1800"/>
          <w:jc w:val="center"/>
        </w:trPr>
        <w:tc>
          <w:tcPr>
            <w:tcW w:w="407" w:type="dxa"/>
            <w:shd w:val="clear" w:color="auto" w:fill="auto"/>
            <w:vAlign w:val="center"/>
            <w:hideMark/>
          </w:tcPr>
          <w:p w14:paraId="26EB93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w:t>
            </w:r>
          </w:p>
        </w:tc>
        <w:tc>
          <w:tcPr>
            <w:tcW w:w="852" w:type="dxa"/>
            <w:shd w:val="clear" w:color="auto" w:fill="auto"/>
            <w:noWrap/>
            <w:vAlign w:val="center"/>
            <w:hideMark/>
          </w:tcPr>
          <w:p w14:paraId="368E4F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437185</w:t>
            </w:r>
          </w:p>
        </w:tc>
        <w:tc>
          <w:tcPr>
            <w:tcW w:w="719" w:type="dxa"/>
            <w:shd w:val="clear" w:color="auto" w:fill="auto"/>
            <w:vAlign w:val="center"/>
            <w:hideMark/>
          </w:tcPr>
          <w:p w14:paraId="0C8196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25.000</w:t>
            </w:r>
          </w:p>
        </w:tc>
        <w:tc>
          <w:tcPr>
            <w:tcW w:w="1154" w:type="dxa"/>
            <w:shd w:val="clear" w:color="auto" w:fill="auto"/>
            <w:vAlign w:val="center"/>
            <w:hideMark/>
          </w:tcPr>
          <w:p w14:paraId="6286A5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28B2F8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22, constituído por: agulha siliconada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25mm; embalagem individual. Em blister estéril reembalado em caixa com 50 peças, procedência nacional. </w:t>
            </w:r>
          </w:p>
        </w:tc>
        <w:tc>
          <w:tcPr>
            <w:tcW w:w="968" w:type="dxa"/>
            <w:vAlign w:val="center"/>
          </w:tcPr>
          <w:p w14:paraId="10AB25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1,01</w:t>
            </w:r>
          </w:p>
        </w:tc>
        <w:tc>
          <w:tcPr>
            <w:tcW w:w="1219" w:type="dxa"/>
            <w:vAlign w:val="center"/>
          </w:tcPr>
          <w:p w14:paraId="10BE5F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25.250,00</w:t>
            </w:r>
          </w:p>
        </w:tc>
      </w:tr>
      <w:tr w:rsidR="009023E2" w:rsidRPr="0002141C" w14:paraId="62A9A84F" w14:textId="77777777" w:rsidTr="00210B5B">
        <w:trPr>
          <w:trHeight w:val="1134"/>
          <w:jc w:val="center"/>
        </w:trPr>
        <w:tc>
          <w:tcPr>
            <w:tcW w:w="407" w:type="dxa"/>
            <w:shd w:val="clear" w:color="auto" w:fill="auto"/>
            <w:vAlign w:val="center"/>
            <w:hideMark/>
          </w:tcPr>
          <w:p w14:paraId="61384B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w:t>
            </w:r>
          </w:p>
        </w:tc>
        <w:tc>
          <w:tcPr>
            <w:tcW w:w="852" w:type="dxa"/>
            <w:shd w:val="clear" w:color="auto" w:fill="auto"/>
            <w:noWrap/>
            <w:vAlign w:val="center"/>
            <w:hideMark/>
          </w:tcPr>
          <w:p w14:paraId="47BD82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437186</w:t>
            </w:r>
          </w:p>
        </w:tc>
        <w:tc>
          <w:tcPr>
            <w:tcW w:w="719" w:type="dxa"/>
            <w:shd w:val="clear" w:color="auto" w:fill="auto"/>
            <w:vAlign w:val="center"/>
            <w:hideMark/>
          </w:tcPr>
          <w:p w14:paraId="4C5470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25.000</w:t>
            </w:r>
          </w:p>
        </w:tc>
        <w:tc>
          <w:tcPr>
            <w:tcW w:w="1154" w:type="dxa"/>
            <w:shd w:val="clear" w:color="auto" w:fill="auto"/>
            <w:vAlign w:val="center"/>
            <w:hideMark/>
          </w:tcPr>
          <w:p w14:paraId="5E7087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E14DFB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24,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20mm; embalagem individual. Em blister estéril reembalado em caixa com 50 peças, procedência nacional. </w:t>
            </w:r>
          </w:p>
        </w:tc>
        <w:tc>
          <w:tcPr>
            <w:tcW w:w="968" w:type="dxa"/>
            <w:vAlign w:val="center"/>
          </w:tcPr>
          <w:p w14:paraId="21D738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1,07</w:t>
            </w:r>
          </w:p>
        </w:tc>
        <w:tc>
          <w:tcPr>
            <w:tcW w:w="1219" w:type="dxa"/>
            <w:vAlign w:val="center"/>
          </w:tcPr>
          <w:p w14:paraId="58AC3CE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26.750,00</w:t>
            </w:r>
          </w:p>
        </w:tc>
      </w:tr>
      <w:tr w:rsidR="009023E2" w:rsidRPr="0002141C" w14:paraId="0F18B61F" w14:textId="77777777" w:rsidTr="00210B5B">
        <w:trPr>
          <w:trHeight w:val="900"/>
          <w:jc w:val="center"/>
        </w:trPr>
        <w:tc>
          <w:tcPr>
            <w:tcW w:w="407" w:type="dxa"/>
            <w:shd w:val="clear" w:color="auto" w:fill="auto"/>
            <w:vAlign w:val="center"/>
            <w:hideMark/>
          </w:tcPr>
          <w:p w14:paraId="21AACD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49</w:t>
            </w:r>
          </w:p>
        </w:tc>
        <w:tc>
          <w:tcPr>
            <w:tcW w:w="852" w:type="dxa"/>
            <w:shd w:val="clear" w:color="auto" w:fill="auto"/>
            <w:noWrap/>
            <w:vAlign w:val="center"/>
            <w:hideMark/>
          </w:tcPr>
          <w:p w14:paraId="309E13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441271</w:t>
            </w:r>
          </w:p>
        </w:tc>
        <w:tc>
          <w:tcPr>
            <w:tcW w:w="719" w:type="dxa"/>
            <w:shd w:val="clear" w:color="auto" w:fill="auto"/>
            <w:vAlign w:val="center"/>
            <w:hideMark/>
          </w:tcPr>
          <w:p w14:paraId="3B5D8E8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0F30AF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9C0E40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periférico intravenoso – 24GN (NEONATAL), Agulha 24gn x 0.55 (0,7 x14mm), Fluxo: 27ml/min, cateter periférico, polímero radiopaco, venoso, agulha aço inox, 24 GAU, cerca 15 mm, conector padrão, câmara refluxo c/ filtro, c/ sistema segurança </w:t>
            </w:r>
            <w:r w:rsidRPr="0002141C">
              <w:rPr>
                <w:rFonts w:ascii="Arial" w:hAnsi="Arial" w:cs="Arial"/>
                <w:sz w:val="16"/>
                <w:szCs w:val="16"/>
                <w:lang w:eastAsia="pt-BR"/>
              </w:rPr>
              <w:lastRenderedPageBreak/>
              <w:t>segundo NR 32, estéril, descartável, embalagem individual.</w:t>
            </w:r>
          </w:p>
        </w:tc>
        <w:tc>
          <w:tcPr>
            <w:tcW w:w="968" w:type="dxa"/>
            <w:vAlign w:val="center"/>
          </w:tcPr>
          <w:p w14:paraId="57F9957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2,07</w:t>
            </w:r>
          </w:p>
        </w:tc>
        <w:tc>
          <w:tcPr>
            <w:tcW w:w="1219" w:type="dxa"/>
            <w:vAlign w:val="center"/>
          </w:tcPr>
          <w:p w14:paraId="1CE8192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1.035,00</w:t>
            </w:r>
          </w:p>
        </w:tc>
      </w:tr>
      <w:tr w:rsidR="009023E2" w:rsidRPr="0002141C" w14:paraId="048BB132" w14:textId="77777777" w:rsidTr="00210B5B">
        <w:trPr>
          <w:trHeight w:val="789"/>
          <w:jc w:val="center"/>
        </w:trPr>
        <w:tc>
          <w:tcPr>
            <w:tcW w:w="407" w:type="dxa"/>
            <w:shd w:val="clear" w:color="auto" w:fill="auto"/>
            <w:vAlign w:val="center"/>
            <w:hideMark/>
          </w:tcPr>
          <w:p w14:paraId="420F80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852" w:type="dxa"/>
            <w:shd w:val="clear" w:color="auto" w:fill="auto"/>
            <w:noWrap/>
            <w:vAlign w:val="center"/>
            <w:hideMark/>
          </w:tcPr>
          <w:p w14:paraId="67BDD1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441236</w:t>
            </w:r>
          </w:p>
        </w:tc>
        <w:tc>
          <w:tcPr>
            <w:tcW w:w="719" w:type="dxa"/>
            <w:shd w:val="clear" w:color="auto" w:fill="auto"/>
            <w:vAlign w:val="center"/>
            <w:hideMark/>
          </w:tcPr>
          <w:p w14:paraId="7820AC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8799F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E6D0A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intravenoso periférico do tipo "por-fora-da-agulha", número 26, Agulha 26 x 0,6x19, Fluxo: 13ml/min constituído por: agulha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com bisel biangulado e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cateter (ou cânula) em biomaterial teflon; protetor do conjunto agulha/cateter; conector </w:t>
            </w:r>
            <w:proofErr w:type="spellStart"/>
            <w:r w:rsidRPr="0002141C">
              <w:rPr>
                <w:rFonts w:ascii="Arial" w:hAnsi="Arial" w:cs="Arial"/>
                <w:sz w:val="16"/>
                <w:szCs w:val="16"/>
                <w:lang w:eastAsia="pt-BR"/>
              </w:rPr>
              <w:t>luer-lock</w:t>
            </w:r>
            <w:proofErr w:type="spellEnd"/>
            <w:r w:rsidRPr="0002141C">
              <w:rPr>
                <w:rFonts w:ascii="Arial" w:hAnsi="Arial" w:cs="Arial"/>
                <w:sz w:val="16"/>
                <w:szCs w:val="16"/>
                <w:lang w:eastAsia="pt-BR"/>
              </w:rPr>
              <w:t>, translúcido na cor cinza e com ranhuras p/fixação; câmara de refluxo em "cristal"; tampa/filtro da câmara de refluxo do tipo "</w:t>
            </w:r>
            <w:proofErr w:type="spellStart"/>
            <w:r w:rsidRPr="0002141C">
              <w:rPr>
                <w:rFonts w:ascii="Arial" w:hAnsi="Arial" w:cs="Arial"/>
                <w:sz w:val="16"/>
                <w:szCs w:val="16"/>
                <w:lang w:eastAsia="pt-BR"/>
              </w:rPr>
              <w:t>bio-seletivo</w:t>
            </w:r>
            <w:proofErr w:type="spellEnd"/>
            <w:r w:rsidRPr="0002141C">
              <w:rPr>
                <w:rFonts w:ascii="Arial" w:hAnsi="Arial" w:cs="Arial"/>
                <w:sz w:val="16"/>
                <w:szCs w:val="16"/>
                <w:lang w:eastAsia="pt-BR"/>
              </w:rPr>
              <w:t xml:space="preserve">"; periférica, p/infusões de média duração, comprimento do cateter 20mm; embalagem individual. Em blister estéril reembalado em caixa com 50 peças, procedência nacional. </w:t>
            </w:r>
          </w:p>
        </w:tc>
        <w:tc>
          <w:tcPr>
            <w:tcW w:w="968" w:type="dxa"/>
            <w:vAlign w:val="center"/>
          </w:tcPr>
          <w:p w14:paraId="0DE044C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1,84</w:t>
            </w:r>
          </w:p>
        </w:tc>
        <w:tc>
          <w:tcPr>
            <w:tcW w:w="1219" w:type="dxa"/>
            <w:vAlign w:val="center"/>
          </w:tcPr>
          <w:p w14:paraId="6FBB6E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920,00</w:t>
            </w:r>
          </w:p>
        </w:tc>
      </w:tr>
      <w:tr w:rsidR="009023E2" w:rsidRPr="0002141C" w14:paraId="566BB037" w14:textId="77777777" w:rsidTr="00210B5B">
        <w:trPr>
          <w:trHeight w:val="900"/>
          <w:jc w:val="center"/>
        </w:trPr>
        <w:tc>
          <w:tcPr>
            <w:tcW w:w="407" w:type="dxa"/>
            <w:shd w:val="clear" w:color="auto" w:fill="auto"/>
            <w:vAlign w:val="center"/>
            <w:hideMark/>
          </w:tcPr>
          <w:p w14:paraId="7E198C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51</w:t>
            </w:r>
          </w:p>
        </w:tc>
        <w:tc>
          <w:tcPr>
            <w:tcW w:w="852" w:type="dxa"/>
            <w:shd w:val="clear" w:color="auto" w:fill="auto"/>
            <w:noWrap/>
            <w:vAlign w:val="center"/>
            <w:hideMark/>
          </w:tcPr>
          <w:p w14:paraId="353892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621740</w:t>
            </w:r>
          </w:p>
        </w:tc>
        <w:tc>
          <w:tcPr>
            <w:tcW w:w="719" w:type="dxa"/>
            <w:shd w:val="clear" w:color="auto" w:fill="auto"/>
            <w:vAlign w:val="center"/>
            <w:hideMark/>
          </w:tcPr>
          <w:p w14:paraId="5669D3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34D97A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43ABB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nasal ADULTO tipo óculos - descartável,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estéril em embalagem individual. Deverá constar externamente dados de identificação, procedência, tipo de esterilização, data de validade, número do lote e registro no Ministério da Saúde.</w:t>
            </w:r>
          </w:p>
        </w:tc>
        <w:tc>
          <w:tcPr>
            <w:tcW w:w="968" w:type="dxa"/>
            <w:vAlign w:val="center"/>
          </w:tcPr>
          <w:p w14:paraId="3D2065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1,29</w:t>
            </w:r>
          </w:p>
        </w:tc>
        <w:tc>
          <w:tcPr>
            <w:tcW w:w="1219" w:type="dxa"/>
            <w:vAlign w:val="center"/>
          </w:tcPr>
          <w:p w14:paraId="1EE872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774,00</w:t>
            </w:r>
          </w:p>
        </w:tc>
      </w:tr>
      <w:tr w:rsidR="009023E2" w:rsidRPr="0002141C" w14:paraId="5B8D197B" w14:textId="77777777" w:rsidTr="00210B5B">
        <w:trPr>
          <w:trHeight w:val="900"/>
          <w:jc w:val="center"/>
        </w:trPr>
        <w:tc>
          <w:tcPr>
            <w:tcW w:w="407" w:type="dxa"/>
            <w:shd w:val="clear" w:color="auto" w:fill="auto"/>
            <w:vAlign w:val="center"/>
            <w:hideMark/>
          </w:tcPr>
          <w:p w14:paraId="7C540B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52</w:t>
            </w:r>
          </w:p>
        </w:tc>
        <w:tc>
          <w:tcPr>
            <w:tcW w:w="852" w:type="dxa"/>
            <w:shd w:val="clear" w:color="auto" w:fill="auto"/>
            <w:noWrap/>
            <w:vAlign w:val="center"/>
            <w:hideMark/>
          </w:tcPr>
          <w:p w14:paraId="3F580D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621754</w:t>
            </w:r>
          </w:p>
        </w:tc>
        <w:tc>
          <w:tcPr>
            <w:tcW w:w="719" w:type="dxa"/>
            <w:shd w:val="clear" w:color="auto" w:fill="auto"/>
            <w:vAlign w:val="center"/>
            <w:hideMark/>
          </w:tcPr>
          <w:p w14:paraId="301D10D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61C5D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9419D1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Cateter nasal INFANTIL tipo óculos - descartável,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estéril em embalagem individual. Deverá constar externamente dados de identificação, procedência, tipo de esterilização, data de validade, número do lote e registro no Ministério da Saúde.</w:t>
            </w:r>
          </w:p>
        </w:tc>
        <w:tc>
          <w:tcPr>
            <w:tcW w:w="968" w:type="dxa"/>
            <w:vAlign w:val="center"/>
          </w:tcPr>
          <w:p w14:paraId="153387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3,26</w:t>
            </w:r>
          </w:p>
        </w:tc>
        <w:tc>
          <w:tcPr>
            <w:tcW w:w="1219" w:type="dxa"/>
            <w:vAlign w:val="center"/>
          </w:tcPr>
          <w:p w14:paraId="74DCF41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163,00</w:t>
            </w:r>
          </w:p>
        </w:tc>
      </w:tr>
      <w:tr w:rsidR="009023E2" w:rsidRPr="0002141C" w14:paraId="403FD4A0" w14:textId="77777777" w:rsidTr="00210B5B">
        <w:trPr>
          <w:trHeight w:val="416"/>
          <w:jc w:val="center"/>
        </w:trPr>
        <w:tc>
          <w:tcPr>
            <w:tcW w:w="407" w:type="dxa"/>
            <w:shd w:val="clear" w:color="auto" w:fill="auto"/>
            <w:vAlign w:val="center"/>
            <w:hideMark/>
          </w:tcPr>
          <w:p w14:paraId="4F1758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53</w:t>
            </w:r>
          </w:p>
        </w:tc>
        <w:tc>
          <w:tcPr>
            <w:tcW w:w="852" w:type="dxa"/>
            <w:shd w:val="clear" w:color="auto" w:fill="auto"/>
            <w:vAlign w:val="center"/>
            <w:hideMark/>
          </w:tcPr>
          <w:p w14:paraId="4DB3B7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447065</w:t>
            </w:r>
          </w:p>
        </w:tc>
        <w:tc>
          <w:tcPr>
            <w:tcW w:w="719" w:type="dxa"/>
            <w:shd w:val="clear" w:color="auto" w:fill="auto"/>
            <w:vAlign w:val="center"/>
            <w:hideMark/>
          </w:tcPr>
          <w:p w14:paraId="0298701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2D10B23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492BB7B"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Umbilical. Estéril e descartável, confeccionado em corpo único com material plástico resistente com formato e sistema denteado tipo pinça em v, com bordas arredondadas não traumáticas, duplamente serrilhadas para evitar vazamento quando em uso, apresentando um sistema de travamento e lacre definitivo com fecho plástico inviolável, embalados individualmente.</w:t>
            </w:r>
          </w:p>
        </w:tc>
        <w:tc>
          <w:tcPr>
            <w:tcW w:w="968" w:type="dxa"/>
            <w:vAlign w:val="center"/>
          </w:tcPr>
          <w:p w14:paraId="3C2F4F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0,51</w:t>
            </w:r>
          </w:p>
        </w:tc>
        <w:tc>
          <w:tcPr>
            <w:tcW w:w="1219" w:type="dxa"/>
            <w:vAlign w:val="center"/>
          </w:tcPr>
          <w:p w14:paraId="7DF878D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10,20</w:t>
            </w:r>
          </w:p>
        </w:tc>
      </w:tr>
      <w:tr w:rsidR="009023E2" w:rsidRPr="0002141C" w14:paraId="68E8C103" w14:textId="77777777" w:rsidTr="00210B5B">
        <w:trPr>
          <w:trHeight w:val="426"/>
          <w:jc w:val="center"/>
        </w:trPr>
        <w:tc>
          <w:tcPr>
            <w:tcW w:w="407" w:type="dxa"/>
            <w:shd w:val="clear" w:color="auto" w:fill="auto"/>
            <w:vAlign w:val="center"/>
            <w:hideMark/>
          </w:tcPr>
          <w:p w14:paraId="6BCCCAC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54</w:t>
            </w:r>
          </w:p>
        </w:tc>
        <w:tc>
          <w:tcPr>
            <w:tcW w:w="852" w:type="dxa"/>
            <w:shd w:val="clear" w:color="auto" w:fill="auto"/>
            <w:noWrap/>
            <w:vAlign w:val="center"/>
            <w:hideMark/>
          </w:tcPr>
          <w:p w14:paraId="2A8C07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269881</w:t>
            </w:r>
          </w:p>
        </w:tc>
        <w:tc>
          <w:tcPr>
            <w:tcW w:w="719" w:type="dxa"/>
            <w:shd w:val="clear" w:color="auto" w:fill="auto"/>
            <w:vAlign w:val="center"/>
            <w:hideMark/>
          </w:tcPr>
          <w:p w14:paraId="58FBAC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4A0A07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CDC32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Clorexidina 0,2% solução aquosa. Almotolia com 100 ml</w:t>
            </w:r>
          </w:p>
        </w:tc>
        <w:tc>
          <w:tcPr>
            <w:tcW w:w="968" w:type="dxa"/>
            <w:vAlign w:val="center"/>
          </w:tcPr>
          <w:p w14:paraId="59C5E98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1,95</w:t>
            </w:r>
          </w:p>
        </w:tc>
        <w:tc>
          <w:tcPr>
            <w:tcW w:w="1219" w:type="dxa"/>
            <w:vAlign w:val="center"/>
          </w:tcPr>
          <w:p w14:paraId="189D62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1.950,00</w:t>
            </w:r>
          </w:p>
        </w:tc>
      </w:tr>
      <w:tr w:rsidR="009023E2" w:rsidRPr="0002141C" w14:paraId="6879A271" w14:textId="77777777" w:rsidTr="00210B5B">
        <w:trPr>
          <w:trHeight w:val="225"/>
          <w:jc w:val="center"/>
        </w:trPr>
        <w:tc>
          <w:tcPr>
            <w:tcW w:w="407" w:type="dxa"/>
            <w:shd w:val="clear" w:color="auto" w:fill="auto"/>
            <w:vAlign w:val="center"/>
            <w:hideMark/>
          </w:tcPr>
          <w:p w14:paraId="444182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55</w:t>
            </w:r>
          </w:p>
        </w:tc>
        <w:tc>
          <w:tcPr>
            <w:tcW w:w="852" w:type="dxa"/>
            <w:shd w:val="clear" w:color="auto" w:fill="auto"/>
            <w:noWrap/>
            <w:vAlign w:val="center"/>
            <w:hideMark/>
          </w:tcPr>
          <w:p w14:paraId="203E36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269876 </w:t>
            </w:r>
          </w:p>
        </w:tc>
        <w:tc>
          <w:tcPr>
            <w:tcW w:w="719" w:type="dxa"/>
            <w:shd w:val="clear" w:color="auto" w:fill="auto"/>
            <w:vAlign w:val="center"/>
            <w:hideMark/>
          </w:tcPr>
          <w:p w14:paraId="0DBBEE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7DBFA0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702BC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Clorexidina </w:t>
            </w:r>
            <w:proofErr w:type="spellStart"/>
            <w:r w:rsidRPr="0002141C">
              <w:rPr>
                <w:rFonts w:ascii="Arial" w:hAnsi="Arial" w:cs="Arial"/>
                <w:sz w:val="16"/>
                <w:szCs w:val="16"/>
                <w:lang w:eastAsia="pt-BR"/>
              </w:rPr>
              <w:t>Degermante</w:t>
            </w:r>
            <w:proofErr w:type="spellEnd"/>
            <w:r w:rsidRPr="0002141C">
              <w:rPr>
                <w:rFonts w:ascii="Arial" w:hAnsi="Arial" w:cs="Arial"/>
                <w:sz w:val="16"/>
                <w:szCs w:val="16"/>
                <w:lang w:eastAsia="pt-BR"/>
              </w:rPr>
              <w:t xml:space="preserve"> Antisséptico 2%. Almotolia com 100 ml</w:t>
            </w:r>
          </w:p>
        </w:tc>
        <w:tc>
          <w:tcPr>
            <w:tcW w:w="968" w:type="dxa"/>
            <w:vAlign w:val="center"/>
          </w:tcPr>
          <w:p w14:paraId="594C0D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2,77</w:t>
            </w:r>
          </w:p>
        </w:tc>
        <w:tc>
          <w:tcPr>
            <w:tcW w:w="1219" w:type="dxa"/>
            <w:vAlign w:val="center"/>
          </w:tcPr>
          <w:p w14:paraId="55B0535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2.770,00</w:t>
            </w:r>
          </w:p>
        </w:tc>
      </w:tr>
      <w:tr w:rsidR="009023E2" w:rsidRPr="0002141C" w14:paraId="738F96BB" w14:textId="77777777" w:rsidTr="00210B5B">
        <w:trPr>
          <w:trHeight w:val="416"/>
          <w:jc w:val="center"/>
        </w:trPr>
        <w:tc>
          <w:tcPr>
            <w:tcW w:w="407" w:type="dxa"/>
            <w:shd w:val="clear" w:color="auto" w:fill="auto"/>
            <w:vAlign w:val="center"/>
            <w:hideMark/>
          </w:tcPr>
          <w:p w14:paraId="1D59BC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56</w:t>
            </w:r>
          </w:p>
        </w:tc>
        <w:tc>
          <w:tcPr>
            <w:tcW w:w="852" w:type="dxa"/>
            <w:shd w:val="clear" w:color="auto" w:fill="auto"/>
            <w:noWrap/>
            <w:vAlign w:val="center"/>
            <w:hideMark/>
          </w:tcPr>
          <w:p w14:paraId="16A4CA2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269878</w:t>
            </w:r>
          </w:p>
        </w:tc>
        <w:tc>
          <w:tcPr>
            <w:tcW w:w="719" w:type="dxa"/>
            <w:shd w:val="clear" w:color="auto" w:fill="auto"/>
            <w:vAlign w:val="center"/>
            <w:hideMark/>
          </w:tcPr>
          <w:p w14:paraId="4AEBA6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4D5AFF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70C966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Clorexidina solução alcóolica 0,5%. Almotolia com 100 ml</w:t>
            </w:r>
          </w:p>
        </w:tc>
        <w:tc>
          <w:tcPr>
            <w:tcW w:w="968" w:type="dxa"/>
            <w:vAlign w:val="center"/>
          </w:tcPr>
          <w:p w14:paraId="78F2D6F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2,36</w:t>
            </w:r>
          </w:p>
        </w:tc>
        <w:tc>
          <w:tcPr>
            <w:tcW w:w="1219" w:type="dxa"/>
            <w:vAlign w:val="center"/>
          </w:tcPr>
          <w:p w14:paraId="172EA5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708,00</w:t>
            </w:r>
          </w:p>
        </w:tc>
      </w:tr>
      <w:tr w:rsidR="009023E2" w:rsidRPr="0002141C" w14:paraId="06D60E61" w14:textId="77777777" w:rsidTr="00210B5B">
        <w:trPr>
          <w:trHeight w:val="561"/>
          <w:jc w:val="center"/>
        </w:trPr>
        <w:tc>
          <w:tcPr>
            <w:tcW w:w="407" w:type="dxa"/>
            <w:shd w:val="clear" w:color="auto" w:fill="auto"/>
            <w:vAlign w:val="center"/>
            <w:hideMark/>
          </w:tcPr>
          <w:p w14:paraId="66967A7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57</w:t>
            </w:r>
          </w:p>
        </w:tc>
        <w:tc>
          <w:tcPr>
            <w:tcW w:w="852" w:type="dxa"/>
            <w:shd w:val="clear" w:color="auto" w:fill="auto"/>
            <w:noWrap/>
            <w:vAlign w:val="center"/>
            <w:hideMark/>
          </w:tcPr>
          <w:p w14:paraId="35E535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623109</w:t>
            </w:r>
          </w:p>
        </w:tc>
        <w:tc>
          <w:tcPr>
            <w:tcW w:w="719" w:type="dxa"/>
            <w:shd w:val="clear" w:color="auto" w:fill="auto"/>
            <w:vAlign w:val="center"/>
            <w:hideMark/>
          </w:tcPr>
          <w:p w14:paraId="353787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2E4A91E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DCC5E1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Coletor de material perfurocortante, capacidade para 13 litros, rígido, impermeável, resistente a perfurações. características e acabamento: constituído de papelão resistente a perfuração na cor amarela translucida, projetado de forma a permitir a autoclavagem e incinerações em conformidade </w:t>
            </w:r>
            <w:r w:rsidRPr="0002141C">
              <w:rPr>
                <w:rFonts w:ascii="Arial" w:hAnsi="Arial" w:cs="Arial"/>
                <w:sz w:val="16"/>
                <w:szCs w:val="16"/>
                <w:lang w:eastAsia="pt-BR"/>
              </w:rPr>
              <w:lastRenderedPageBreak/>
              <w:t xml:space="preserve">com os órgãos estaduais de saúde pública e controle ambiental. Dotado de tampa e bocal que evitam o contato e o retorno do material descartado (tipo pétala), com </w:t>
            </w:r>
            <w:proofErr w:type="spellStart"/>
            <w:r w:rsidRPr="0002141C">
              <w:rPr>
                <w:rFonts w:ascii="Arial" w:hAnsi="Arial" w:cs="Arial"/>
                <w:sz w:val="16"/>
                <w:szCs w:val="16"/>
                <w:lang w:eastAsia="pt-BR"/>
              </w:rPr>
              <w:t>sobretampa</w:t>
            </w:r>
            <w:proofErr w:type="spellEnd"/>
            <w:r w:rsidRPr="0002141C">
              <w:rPr>
                <w:rFonts w:ascii="Arial" w:hAnsi="Arial" w:cs="Arial"/>
                <w:sz w:val="16"/>
                <w:szCs w:val="16"/>
                <w:lang w:eastAsia="pt-BR"/>
              </w:rPr>
              <w:t xml:space="preserve"> de fechamento seguro livre de vazamentos. Com símbolo internacionalmente normatizado para material infectante e linha demarcatória de enchimento assim como demais identificações e advertências (número de registro no Ministério da Saúde.) Dimensões aproximadas: altura interna livre mínima de 20 cm, diâmetro interno mínimo de 20 cm espessura da parede mínima de 1,27mm, constituído de sacola plástica amarela, fundo rígido, cinta lateral, coletor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montado e bandeja interna. Com instrução de uso e montagem impressas externamente.  Fabricado de acordo com a Norma ABNT NBR/13853 de 05/1997, RDC N.º 306, CONAMA 358.</w:t>
            </w:r>
          </w:p>
        </w:tc>
        <w:tc>
          <w:tcPr>
            <w:tcW w:w="968" w:type="dxa"/>
            <w:vAlign w:val="center"/>
          </w:tcPr>
          <w:p w14:paraId="2441F5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5,49</w:t>
            </w:r>
          </w:p>
        </w:tc>
        <w:tc>
          <w:tcPr>
            <w:tcW w:w="1219" w:type="dxa"/>
            <w:vAlign w:val="center"/>
          </w:tcPr>
          <w:p w14:paraId="116911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5.490,00</w:t>
            </w:r>
          </w:p>
        </w:tc>
      </w:tr>
      <w:tr w:rsidR="009023E2" w:rsidRPr="0002141C" w14:paraId="13457594" w14:textId="77777777" w:rsidTr="00210B5B">
        <w:trPr>
          <w:trHeight w:val="2925"/>
          <w:jc w:val="center"/>
        </w:trPr>
        <w:tc>
          <w:tcPr>
            <w:tcW w:w="407" w:type="dxa"/>
            <w:shd w:val="clear" w:color="auto" w:fill="auto"/>
            <w:vAlign w:val="center"/>
            <w:hideMark/>
          </w:tcPr>
          <w:p w14:paraId="5CF25E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58</w:t>
            </w:r>
          </w:p>
        </w:tc>
        <w:tc>
          <w:tcPr>
            <w:tcW w:w="852" w:type="dxa"/>
            <w:shd w:val="clear" w:color="auto" w:fill="auto"/>
            <w:noWrap/>
            <w:vAlign w:val="center"/>
            <w:hideMark/>
          </w:tcPr>
          <w:p w14:paraId="5916B4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623107</w:t>
            </w:r>
          </w:p>
        </w:tc>
        <w:tc>
          <w:tcPr>
            <w:tcW w:w="719" w:type="dxa"/>
            <w:shd w:val="clear" w:color="auto" w:fill="auto"/>
            <w:vAlign w:val="center"/>
            <w:hideMark/>
          </w:tcPr>
          <w:p w14:paraId="570D4CB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344510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89305E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Coletor de material perfurocortante, capacidade para 3 litros, rígido, impermeável, resistente a perfurações. características e acabamento: constituído de papelão resistente a perfuração na cor amarela translucida, projetado de forma a permitir a autoclavagem e incinerações em conformidade com os órgãos estaduais de saúde pública e controle ambiental. Dotado de tampa e bocal que evitam o contato e o retorno do material descartado (tipo pétala), com </w:t>
            </w:r>
            <w:proofErr w:type="spellStart"/>
            <w:r w:rsidRPr="0002141C">
              <w:rPr>
                <w:rFonts w:ascii="Arial" w:hAnsi="Arial" w:cs="Arial"/>
                <w:sz w:val="16"/>
                <w:szCs w:val="16"/>
                <w:lang w:eastAsia="pt-BR"/>
              </w:rPr>
              <w:t>sobretampa</w:t>
            </w:r>
            <w:proofErr w:type="spellEnd"/>
            <w:r w:rsidRPr="0002141C">
              <w:rPr>
                <w:rFonts w:ascii="Arial" w:hAnsi="Arial" w:cs="Arial"/>
                <w:sz w:val="16"/>
                <w:szCs w:val="16"/>
                <w:lang w:eastAsia="pt-BR"/>
              </w:rPr>
              <w:t xml:space="preserve"> de fechamento seguro livre de vazamentos. Com símbolo internacionalmente normatizado para material infectante e linha demarcatória de enchimento assim como demais identificações e advertências (número de registro no Ministério da Saúde.) Espessura da parede mínima de 1,27mm, constituído de sacola plástica amarela, fundo rígido, cinta lateral, coletor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montado e bandeja interna. Com instrução de uso e montagem impressas externamente.  Fabricado de acordo com a Norma ABNT NBR/13853 de 05/1997, RDC N.º 306, CONAMA 358.</w:t>
            </w:r>
          </w:p>
        </w:tc>
        <w:tc>
          <w:tcPr>
            <w:tcW w:w="968" w:type="dxa"/>
            <w:vAlign w:val="center"/>
          </w:tcPr>
          <w:p w14:paraId="1B572C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2,99</w:t>
            </w:r>
          </w:p>
        </w:tc>
        <w:tc>
          <w:tcPr>
            <w:tcW w:w="1219" w:type="dxa"/>
            <w:vAlign w:val="center"/>
          </w:tcPr>
          <w:p w14:paraId="7A4063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598,00</w:t>
            </w:r>
          </w:p>
        </w:tc>
      </w:tr>
      <w:tr w:rsidR="009023E2" w:rsidRPr="0002141C" w14:paraId="60C025F4" w14:textId="77777777" w:rsidTr="00210B5B">
        <w:trPr>
          <w:trHeight w:val="364"/>
          <w:jc w:val="center"/>
        </w:trPr>
        <w:tc>
          <w:tcPr>
            <w:tcW w:w="407" w:type="dxa"/>
            <w:shd w:val="clear" w:color="auto" w:fill="auto"/>
            <w:vAlign w:val="center"/>
            <w:hideMark/>
          </w:tcPr>
          <w:p w14:paraId="6ABC6E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59</w:t>
            </w:r>
          </w:p>
        </w:tc>
        <w:tc>
          <w:tcPr>
            <w:tcW w:w="852" w:type="dxa"/>
            <w:shd w:val="clear" w:color="auto" w:fill="auto"/>
            <w:noWrap/>
            <w:vAlign w:val="center"/>
            <w:hideMark/>
          </w:tcPr>
          <w:p w14:paraId="59E920F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615986</w:t>
            </w:r>
          </w:p>
        </w:tc>
        <w:tc>
          <w:tcPr>
            <w:tcW w:w="719" w:type="dxa"/>
            <w:shd w:val="clear" w:color="auto" w:fill="auto"/>
            <w:vAlign w:val="center"/>
            <w:hideMark/>
          </w:tcPr>
          <w:p w14:paraId="5FA34B9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100.000</w:t>
            </w:r>
          </w:p>
        </w:tc>
        <w:tc>
          <w:tcPr>
            <w:tcW w:w="1154" w:type="dxa"/>
            <w:shd w:val="clear" w:color="auto" w:fill="auto"/>
            <w:vAlign w:val="center"/>
            <w:hideMark/>
          </w:tcPr>
          <w:p w14:paraId="1698F8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716DD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Compressa cirúrgica de gaze hidrófila confeccionada com 13 fios/cm2, 100% algodão em tecido tipo tela, tamanho nominal de 7,5cm x 7,5cm fechada e 30 cm x15 cm aberta, com 8 dobras e 5 camadas. Cor branca, bordas devidamente voltadas para dentro, que evitam soltura de fios, isenta de quaisquer defeitos prejudiciais a </w:t>
            </w:r>
            <w:r w:rsidRPr="0002141C">
              <w:rPr>
                <w:rFonts w:ascii="Arial" w:hAnsi="Arial" w:cs="Arial"/>
                <w:sz w:val="16"/>
                <w:szCs w:val="16"/>
                <w:lang w:eastAsia="pt-BR"/>
              </w:rPr>
              <w:lastRenderedPageBreak/>
              <w:t xml:space="preserve">sua utilização, embalada em pacote grau cirúrgico com 10 unidades, contando externamente os dados de identificação e procedência. </w:t>
            </w:r>
            <w:r w:rsidRPr="0002141C">
              <w:rPr>
                <w:rFonts w:ascii="Arial" w:hAnsi="Arial" w:cs="Arial"/>
                <w:sz w:val="16"/>
                <w:szCs w:val="16"/>
                <w:u w:val="single"/>
                <w:lang w:eastAsia="pt-BR"/>
              </w:rPr>
              <w:t>Estéril</w:t>
            </w:r>
            <w:r w:rsidRPr="0002141C">
              <w:rPr>
                <w:rFonts w:ascii="Arial" w:hAnsi="Arial" w:cs="Arial"/>
                <w:sz w:val="16"/>
                <w:szCs w:val="16"/>
                <w:lang w:eastAsia="pt-BR"/>
              </w:rPr>
              <w:t>, alvejadas, purificadas e isentas de impurezas, substâncias gordurosas, amido, corantes corretivos, alvejantes ópticos, inodoras e insípidas, esterilização feita por irradiação gama ou por óxido de etileno.</w:t>
            </w:r>
          </w:p>
        </w:tc>
        <w:tc>
          <w:tcPr>
            <w:tcW w:w="968" w:type="dxa"/>
            <w:vAlign w:val="center"/>
          </w:tcPr>
          <w:p w14:paraId="6B8F4D0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0,60</w:t>
            </w:r>
          </w:p>
        </w:tc>
        <w:tc>
          <w:tcPr>
            <w:tcW w:w="1219" w:type="dxa"/>
            <w:vAlign w:val="center"/>
          </w:tcPr>
          <w:p w14:paraId="738C19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60.000,00</w:t>
            </w:r>
          </w:p>
        </w:tc>
      </w:tr>
      <w:tr w:rsidR="009023E2" w:rsidRPr="0002141C" w14:paraId="5C9E0C1E" w14:textId="77777777" w:rsidTr="00210B5B">
        <w:trPr>
          <w:trHeight w:val="675"/>
          <w:jc w:val="center"/>
        </w:trPr>
        <w:tc>
          <w:tcPr>
            <w:tcW w:w="407" w:type="dxa"/>
            <w:shd w:val="clear" w:color="auto" w:fill="auto"/>
            <w:vAlign w:val="center"/>
            <w:hideMark/>
          </w:tcPr>
          <w:p w14:paraId="467CF4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w:t>
            </w:r>
          </w:p>
        </w:tc>
        <w:tc>
          <w:tcPr>
            <w:tcW w:w="852" w:type="dxa"/>
            <w:shd w:val="clear" w:color="auto" w:fill="auto"/>
            <w:noWrap/>
            <w:vAlign w:val="center"/>
            <w:hideMark/>
          </w:tcPr>
          <w:p w14:paraId="42B164A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614334</w:t>
            </w:r>
          </w:p>
        </w:tc>
        <w:tc>
          <w:tcPr>
            <w:tcW w:w="719" w:type="dxa"/>
            <w:shd w:val="clear" w:color="auto" w:fill="auto"/>
            <w:vAlign w:val="center"/>
            <w:hideMark/>
          </w:tcPr>
          <w:p w14:paraId="2A702F5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2CD5FF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8C79AE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w:t>
            </w:r>
            <w:proofErr w:type="spellStart"/>
            <w:r w:rsidRPr="0002141C">
              <w:rPr>
                <w:rFonts w:ascii="Arial" w:hAnsi="Arial" w:cs="Arial"/>
                <w:sz w:val="16"/>
                <w:szCs w:val="16"/>
                <w:lang w:eastAsia="pt-BR"/>
              </w:rPr>
              <w:t>Algodonada</w:t>
            </w:r>
            <w:proofErr w:type="spellEnd"/>
            <w:r w:rsidRPr="0002141C">
              <w:rPr>
                <w:rFonts w:ascii="Arial" w:hAnsi="Arial" w:cs="Arial"/>
                <w:sz w:val="16"/>
                <w:szCs w:val="16"/>
                <w:lang w:eastAsia="pt-BR"/>
              </w:rPr>
              <w:t xml:space="preserve"> 10 x 15cm estéril, constituída por uma camada de papel absorvente recoberta por duas mantas de algodão hidrófilo, alta absorção, com envoltório de tecido de gaze 13 fios.</w:t>
            </w:r>
          </w:p>
        </w:tc>
        <w:tc>
          <w:tcPr>
            <w:tcW w:w="968" w:type="dxa"/>
            <w:vAlign w:val="center"/>
          </w:tcPr>
          <w:p w14:paraId="0C8DB9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1,31</w:t>
            </w:r>
          </w:p>
        </w:tc>
        <w:tc>
          <w:tcPr>
            <w:tcW w:w="1219" w:type="dxa"/>
            <w:vAlign w:val="center"/>
          </w:tcPr>
          <w:p w14:paraId="33FF1A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262,00</w:t>
            </w:r>
          </w:p>
        </w:tc>
      </w:tr>
      <w:tr w:rsidR="009023E2" w:rsidRPr="0002141C" w14:paraId="5EBD0DCF" w14:textId="77777777" w:rsidTr="00210B5B">
        <w:trPr>
          <w:trHeight w:val="675"/>
          <w:jc w:val="center"/>
        </w:trPr>
        <w:tc>
          <w:tcPr>
            <w:tcW w:w="407" w:type="dxa"/>
            <w:shd w:val="clear" w:color="auto" w:fill="auto"/>
            <w:vAlign w:val="center"/>
            <w:hideMark/>
          </w:tcPr>
          <w:p w14:paraId="3643CE1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w:t>
            </w:r>
          </w:p>
        </w:tc>
        <w:tc>
          <w:tcPr>
            <w:tcW w:w="852" w:type="dxa"/>
            <w:shd w:val="clear" w:color="auto" w:fill="auto"/>
            <w:noWrap/>
            <w:vAlign w:val="center"/>
            <w:hideMark/>
          </w:tcPr>
          <w:p w14:paraId="62451C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614335</w:t>
            </w:r>
          </w:p>
        </w:tc>
        <w:tc>
          <w:tcPr>
            <w:tcW w:w="719" w:type="dxa"/>
            <w:shd w:val="clear" w:color="auto" w:fill="auto"/>
            <w:vAlign w:val="center"/>
            <w:hideMark/>
          </w:tcPr>
          <w:p w14:paraId="1067CD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793C4F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9CF42B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w:t>
            </w:r>
            <w:proofErr w:type="spellStart"/>
            <w:r w:rsidRPr="0002141C">
              <w:rPr>
                <w:rFonts w:ascii="Arial" w:hAnsi="Arial" w:cs="Arial"/>
                <w:sz w:val="16"/>
                <w:szCs w:val="16"/>
                <w:lang w:eastAsia="pt-BR"/>
              </w:rPr>
              <w:t>Algodonada</w:t>
            </w:r>
            <w:proofErr w:type="spellEnd"/>
            <w:r w:rsidRPr="0002141C">
              <w:rPr>
                <w:rFonts w:ascii="Arial" w:hAnsi="Arial" w:cs="Arial"/>
                <w:sz w:val="16"/>
                <w:szCs w:val="16"/>
                <w:lang w:eastAsia="pt-BR"/>
              </w:rPr>
              <w:t xml:space="preserve"> 30 x 60cm estéril, constituída por uma camada de papel absorvente recoberta por duas mantas de algodão hidrófilo, alta absorção, com envoltório de tecido de gaze 13 fios.</w:t>
            </w:r>
          </w:p>
        </w:tc>
        <w:tc>
          <w:tcPr>
            <w:tcW w:w="968" w:type="dxa"/>
            <w:vAlign w:val="center"/>
          </w:tcPr>
          <w:p w14:paraId="3F3F6A6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1,31</w:t>
            </w:r>
          </w:p>
        </w:tc>
        <w:tc>
          <w:tcPr>
            <w:tcW w:w="1219" w:type="dxa"/>
            <w:vAlign w:val="center"/>
          </w:tcPr>
          <w:p w14:paraId="7EE2D2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262,00</w:t>
            </w:r>
          </w:p>
        </w:tc>
      </w:tr>
      <w:tr w:rsidR="009023E2" w:rsidRPr="0002141C" w14:paraId="001B94D9" w14:textId="77777777" w:rsidTr="00210B5B">
        <w:trPr>
          <w:trHeight w:val="450"/>
          <w:jc w:val="center"/>
        </w:trPr>
        <w:tc>
          <w:tcPr>
            <w:tcW w:w="407" w:type="dxa"/>
            <w:shd w:val="clear" w:color="auto" w:fill="auto"/>
            <w:vAlign w:val="center"/>
            <w:hideMark/>
          </w:tcPr>
          <w:p w14:paraId="15C79F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w:t>
            </w:r>
          </w:p>
        </w:tc>
        <w:tc>
          <w:tcPr>
            <w:tcW w:w="852" w:type="dxa"/>
            <w:shd w:val="clear" w:color="auto" w:fill="auto"/>
            <w:noWrap/>
            <w:vAlign w:val="center"/>
            <w:hideMark/>
          </w:tcPr>
          <w:p w14:paraId="26347C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272020</w:t>
            </w:r>
          </w:p>
        </w:tc>
        <w:tc>
          <w:tcPr>
            <w:tcW w:w="719" w:type="dxa"/>
            <w:shd w:val="clear" w:color="auto" w:fill="auto"/>
            <w:vAlign w:val="center"/>
            <w:hideMark/>
          </w:tcPr>
          <w:p w14:paraId="46A804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36B717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2904384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Compressa de gaze em rolo “tipo queijo”. 13 fios/cm2, isenta de impurezas, 8 camadas. Comprimento: 91m. Não estéril.</w:t>
            </w:r>
          </w:p>
        </w:tc>
        <w:tc>
          <w:tcPr>
            <w:tcW w:w="968" w:type="dxa"/>
            <w:vAlign w:val="center"/>
          </w:tcPr>
          <w:p w14:paraId="21F0254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65,00</w:t>
            </w:r>
          </w:p>
        </w:tc>
        <w:tc>
          <w:tcPr>
            <w:tcW w:w="1219" w:type="dxa"/>
            <w:vAlign w:val="center"/>
          </w:tcPr>
          <w:p w14:paraId="14D310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13.000,00</w:t>
            </w:r>
          </w:p>
        </w:tc>
      </w:tr>
      <w:tr w:rsidR="009023E2" w:rsidRPr="0002141C" w14:paraId="28E373D9" w14:textId="77777777" w:rsidTr="00210B5B">
        <w:trPr>
          <w:trHeight w:val="1350"/>
          <w:jc w:val="center"/>
        </w:trPr>
        <w:tc>
          <w:tcPr>
            <w:tcW w:w="407" w:type="dxa"/>
            <w:shd w:val="clear" w:color="auto" w:fill="auto"/>
            <w:vAlign w:val="center"/>
            <w:hideMark/>
          </w:tcPr>
          <w:p w14:paraId="3D29FF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63</w:t>
            </w:r>
          </w:p>
        </w:tc>
        <w:tc>
          <w:tcPr>
            <w:tcW w:w="852" w:type="dxa"/>
            <w:shd w:val="clear" w:color="auto" w:fill="auto"/>
            <w:noWrap/>
            <w:vAlign w:val="center"/>
            <w:hideMark/>
          </w:tcPr>
          <w:p w14:paraId="0F342F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269971 </w:t>
            </w:r>
          </w:p>
        </w:tc>
        <w:tc>
          <w:tcPr>
            <w:tcW w:w="719" w:type="dxa"/>
            <w:shd w:val="clear" w:color="auto" w:fill="auto"/>
            <w:vAlign w:val="center"/>
            <w:hideMark/>
          </w:tcPr>
          <w:p w14:paraId="600393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044E50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COM 500 UNIDADES</w:t>
            </w:r>
          </w:p>
        </w:tc>
        <w:tc>
          <w:tcPr>
            <w:tcW w:w="2756" w:type="dxa"/>
            <w:vAlign w:val="bottom"/>
          </w:tcPr>
          <w:p w14:paraId="4B7025F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Compressa de gaze hidrófila, </w:t>
            </w:r>
            <w:r w:rsidRPr="0002141C">
              <w:rPr>
                <w:rFonts w:ascii="Arial" w:hAnsi="Arial" w:cs="Arial"/>
                <w:sz w:val="16"/>
                <w:szCs w:val="16"/>
              </w:rPr>
              <w:t xml:space="preserve">tipo VI, com 8 camadas, de 7,5 x 7,5cm, com dimensões fechadas e dimensões abertas de 15,0 x 30,0cm, densidade de 13 fios/cm2, com cinco dobras e oito camadas, em tecido de algodão, isenta de manchas, impurezas, rasgos e furos, devidamente acabado, com </w:t>
            </w:r>
            <w:r w:rsidRPr="0002141C">
              <w:rPr>
                <w:rFonts w:ascii="Arial" w:hAnsi="Arial" w:cs="Arial"/>
                <w:sz w:val="16"/>
                <w:szCs w:val="16"/>
                <w:lang w:eastAsia="pt-BR"/>
              </w:rPr>
              <w:t>bordas devidamente voltadas para dentro</w:t>
            </w:r>
            <w:r w:rsidRPr="0002141C">
              <w:rPr>
                <w:rFonts w:ascii="Arial" w:hAnsi="Arial" w:cs="Arial"/>
                <w:sz w:val="16"/>
                <w:szCs w:val="16"/>
              </w:rPr>
              <w:t xml:space="preserve"> e que não solte fiapos, absorção adequada de fluidos. E</w:t>
            </w:r>
            <w:r w:rsidRPr="0002141C">
              <w:rPr>
                <w:rFonts w:ascii="Arial" w:hAnsi="Arial" w:cs="Arial"/>
                <w:sz w:val="16"/>
                <w:szCs w:val="16"/>
                <w:lang w:eastAsia="pt-BR"/>
              </w:rPr>
              <w:t>mbalada em pacote plástico com 500 unidades,</w:t>
            </w:r>
            <w:r>
              <w:rPr>
                <w:rFonts w:ascii="Arial" w:hAnsi="Arial" w:cs="Arial"/>
                <w:sz w:val="16"/>
                <w:szCs w:val="16"/>
                <w:lang w:eastAsia="pt-BR"/>
              </w:rPr>
              <w:t xml:space="preserve"> </w:t>
            </w:r>
            <w:r w:rsidRPr="0002141C">
              <w:rPr>
                <w:rFonts w:ascii="Arial" w:hAnsi="Arial" w:cs="Arial"/>
                <w:sz w:val="16"/>
                <w:szCs w:val="16"/>
                <w:lang w:eastAsia="pt-BR"/>
              </w:rPr>
              <w:t xml:space="preserve">contando externamente os dados de identificação: </w:t>
            </w:r>
            <w:r w:rsidRPr="0002141C">
              <w:rPr>
                <w:rFonts w:ascii="Arial" w:hAnsi="Arial" w:cs="Arial"/>
                <w:sz w:val="16"/>
                <w:szCs w:val="16"/>
              </w:rPr>
              <w:t>tipo, lote, data de fabricação e validade, registro no ministério da saúde, não estéril;</w:t>
            </w:r>
            <w:r>
              <w:rPr>
                <w:rFonts w:ascii="Arial" w:hAnsi="Arial" w:cs="Arial"/>
                <w:sz w:val="16"/>
                <w:szCs w:val="16"/>
              </w:rPr>
              <w:t xml:space="preserve"> peso</w:t>
            </w:r>
            <w:r w:rsidRPr="0002141C">
              <w:rPr>
                <w:rFonts w:ascii="Arial" w:hAnsi="Arial" w:cs="Arial"/>
                <w:sz w:val="16"/>
                <w:szCs w:val="16"/>
              </w:rPr>
              <w:t>, número do registro na ANVISA</w:t>
            </w:r>
            <w:r w:rsidRPr="0002141C">
              <w:rPr>
                <w:rFonts w:ascii="Arial" w:hAnsi="Arial" w:cs="Arial"/>
                <w:sz w:val="16"/>
                <w:szCs w:val="16"/>
                <w:lang w:eastAsia="pt-BR"/>
              </w:rPr>
              <w:t xml:space="preserve"> e procedência nacional.</w:t>
            </w:r>
          </w:p>
        </w:tc>
        <w:tc>
          <w:tcPr>
            <w:tcW w:w="968" w:type="dxa"/>
            <w:vAlign w:val="center"/>
          </w:tcPr>
          <w:p w14:paraId="286D29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21,61</w:t>
            </w:r>
          </w:p>
        </w:tc>
        <w:tc>
          <w:tcPr>
            <w:tcW w:w="1219" w:type="dxa"/>
            <w:vAlign w:val="center"/>
          </w:tcPr>
          <w:p w14:paraId="7ED768F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6.483,00</w:t>
            </w:r>
          </w:p>
        </w:tc>
      </w:tr>
      <w:tr w:rsidR="009023E2" w:rsidRPr="0002141C" w14:paraId="1D0D4EAB" w14:textId="77777777" w:rsidTr="00210B5B">
        <w:trPr>
          <w:trHeight w:val="2250"/>
          <w:jc w:val="center"/>
        </w:trPr>
        <w:tc>
          <w:tcPr>
            <w:tcW w:w="407" w:type="dxa"/>
            <w:shd w:val="clear" w:color="auto" w:fill="auto"/>
            <w:vAlign w:val="center"/>
            <w:hideMark/>
          </w:tcPr>
          <w:p w14:paraId="38E01F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64</w:t>
            </w:r>
          </w:p>
        </w:tc>
        <w:tc>
          <w:tcPr>
            <w:tcW w:w="852" w:type="dxa"/>
            <w:shd w:val="clear" w:color="auto" w:fill="auto"/>
            <w:noWrap/>
            <w:vAlign w:val="center"/>
            <w:hideMark/>
          </w:tcPr>
          <w:p w14:paraId="092C13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461243</w:t>
            </w:r>
          </w:p>
        </w:tc>
        <w:tc>
          <w:tcPr>
            <w:tcW w:w="719" w:type="dxa"/>
            <w:shd w:val="clear" w:color="auto" w:fill="auto"/>
            <w:vAlign w:val="center"/>
            <w:hideMark/>
          </w:tcPr>
          <w:p w14:paraId="7AF505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24E747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COM 50 UNIDADES</w:t>
            </w:r>
          </w:p>
        </w:tc>
        <w:tc>
          <w:tcPr>
            <w:tcW w:w="2756" w:type="dxa"/>
            <w:vAlign w:val="bottom"/>
          </w:tcPr>
          <w:p w14:paraId="57B7F69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Eletrodo descartável para ECG: ADULTO</w:t>
            </w:r>
            <w:r w:rsidRPr="0002141C">
              <w:rPr>
                <w:rFonts w:ascii="Arial" w:hAnsi="Arial" w:cs="Arial"/>
                <w:sz w:val="16"/>
                <w:szCs w:val="16"/>
                <w:lang w:eastAsia="pt-BR"/>
              </w:rPr>
              <w:br/>
              <w:t>- não estéril;</w:t>
            </w:r>
            <w:r w:rsidRPr="0002141C">
              <w:rPr>
                <w:rFonts w:ascii="Arial" w:hAnsi="Arial" w:cs="Arial"/>
                <w:sz w:val="16"/>
                <w:szCs w:val="16"/>
                <w:lang w:eastAsia="pt-BR"/>
              </w:rPr>
              <w:br/>
              <w:t>- descartável, de uso individual e por procedimento;</w:t>
            </w:r>
            <w:r w:rsidRPr="0002141C">
              <w:rPr>
                <w:rFonts w:ascii="Arial" w:hAnsi="Arial" w:cs="Arial"/>
                <w:sz w:val="16"/>
                <w:szCs w:val="16"/>
                <w:lang w:eastAsia="pt-BR"/>
              </w:rPr>
              <w:br/>
              <w:t>- mola de aço inoxidável;</w:t>
            </w:r>
            <w:r w:rsidRPr="0002141C">
              <w:rPr>
                <w:rFonts w:ascii="Arial" w:hAnsi="Arial" w:cs="Arial"/>
                <w:sz w:val="16"/>
                <w:szCs w:val="16"/>
                <w:lang w:eastAsia="pt-BR"/>
              </w:rPr>
              <w:br/>
              <w:t>- gel condutor sólido, filme PET;</w:t>
            </w:r>
            <w:r w:rsidRPr="0002141C">
              <w:rPr>
                <w:rFonts w:ascii="Arial" w:hAnsi="Arial" w:cs="Arial"/>
                <w:sz w:val="16"/>
                <w:szCs w:val="16"/>
                <w:lang w:eastAsia="pt-BR"/>
              </w:rPr>
              <w:br/>
              <w:t>- espuma médica com gel adesivo médico;</w:t>
            </w:r>
            <w:r w:rsidRPr="0002141C">
              <w:rPr>
                <w:rFonts w:ascii="Arial" w:hAnsi="Arial" w:cs="Arial"/>
                <w:sz w:val="16"/>
                <w:szCs w:val="16"/>
                <w:lang w:eastAsia="pt-BR"/>
              </w:rPr>
              <w:br/>
              <w:t xml:space="preserve">- fita porosa ou tecido macio,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w:t>
            </w:r>
            <w:r w:rsidRPr="0002141C">
              <w:rPr>
                <w:rFonts w:ascii="Arial" w:hAnsi="Arial" w:cs="Arial"/>
                <w:sz w:val="16"/>
                <w:szCs w:val="16"/>
                <w:lang w:eastAsia="pt-BR"/>
              </w:rPr>
              <w:br/>
              <w:t>- capa plástica que mantém a umidade do gel;</w:t>
            </w:r>
            <w:r w:rsidRPr="0002141C">
              <w:rPr>
                <w:rFonts w:ascii="Arial" w:hAnsi="Arial" w:cs="Arial"/>
                <w:sz w:val="16"/>
                <w:szCs w:val="16"/>
                <w:lang w:eastAsia="pt-BR"/>
              </w:rPr>
              <w:br/>
              <w:t>- formatos redondo, oval e retangular;</w:t>
            </w:r>
            <w:r w:rsidRPr="0002141C">
              <w:rPr>
                <w:rFonts w:ascii="Arial" w:hAnsi="Arial" w:cs="Arial"/>
                <w:sz w:val="16"/>
                <w:szCs w:val="16"/>
                <w:lang w:eastAsia="pt-BR"/>
              </w:rPr>
              <w:br/>
              <w:t>- material: plástico ABS revestido com Ag/</w:t>
            </w:r>
            <w:proofErr w:type="spellStart"/>
            <w:r w:rsidRPr="0002141C">
              <w:rPr>
                <w:rFonts w:ascii="Arial" w:hAnsi="Arial" w:cs="Arial"/>
                <w:sz w:val="16"/>
                <w:szCs w:val="16"/>
                <w:lang w:eastAsia="pt-BR"/>
              </w:rPr>
              <w:t>AgCl</w:t>
            </w:r>
            <w:proofErr w:type="spellEnd"/>
            <w:r w:rsidRPr="0002141C">
              <w:rPr>
                <w:rFonts w:ascii="Arial" w:hAnsi="Arial" w:cs="Arial"/>
                <w:sz w:val="16"/>
                <w:szCs w:val="16"/>
                <w:lang w:eastAsia="pt-BR"/>
              </w:rPr>
              <w:t xml:space="preserve"> (eletrodo de referência);</w:t>
            </w:r>
          </w:p>
        </w:tc>
        <w:tc>
          <w:tcPr>
            <w:tcW w:w="968" w:type="dxa"/>
            <w:vAlign w:val="center"/>
          </w:tcPr>
          <w:p w14:paraId="477C3C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10,50</w:t>
            </w:r>
          </w:p>
        </w:tc>
        <w:tc>
          <w:tcPr>
            <w:tcW w:w="1219" w:type="dxa"/>
            <w:vAlign w:val="center"/>
          </w:tcPr>
          <w:p w14:paraId="043269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3.150,00</w:t>
            </w:r>
          </w:p>
        </w:tc>
      </w:tr>
      <w:tr w:rsidR="009023E2" w:rsidRPr="0002141C" w14:paraId="6A87B9BD" w14:textId="77777777" w:rsidTr="00210B5B">
        <w:trPr>
          <w:trHeight w:val="2250"/>
          <w:jc w:val="center"/>
        </w:trPr>
        <w:tc>
          <w:tcPr>
            <w:tcW w:w="407" w:type="dxa"/>
            <w:shd w:val="clear" w:color="auto" w:fill="auto"/>
            <w:vAlign w:val="center"/>
            <w:hideMark/>
          </w:tcPr>
          <w:p w14:paraId="228FC5C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65</w:t>
            </w:r>
          </w:p>
        </w:tc>
        <w:tc>
          <w:tcPr>
            <w:tcW w:w="852" w:type="dxa"/>
            <w:shd w:val="clear" w:color="auto" w:fill="auto"/>
            <w:noWrap/>
            <w:vAlign w:val="center"/>
            <w:hideMark/>
          </w:tcPr>
          <w:p w14:paraId="00A2F3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461245</w:t>
            </w:r>
          </w:p>
        </w:tc>
        <w:tc>
          <w:tcPr>
            <w:tcW w:w="719" w:type="dxa"/>
            <w:shd w:val="clear" w:color="auto" w:fill="auto"/>
            <w:vAlign w:val="center"/>
            <w:hideMark/>
          </w:tcPr>
          <w:p w14:paraId="066931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0CABDF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COM 50 UNIDADES</w:t>
            </w:r>
          </w:p>
        </w:tc>
        <w:tc>
          <w:tcPr>
            <w:tcW w:w="2756" w:type="dxa"/>
            <w:vAlign w:val="bottom"/>
          </w:tcPr>
          <w:p w14:paraId="38B6B1D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Eletrodo descartável para ECG: PEDIÁTRICO</w:t>
            </w:r>
            <w:r w:rsidRPr="0002141C">
              <w:rPr>
                <w:rFonts w:ascii="Arial" w:hAnsi="Arial" w:cs="Arial"/>
                <w:sz w:val="16"/>
                <w:szCs w:val="16"/>
                <w:lang w:eastAsia="pt-BR"/>
              </w:rPr>
              <w:br/>
              <w:t>- não estéril;</w:t>
            </w:r>
            <w:r w:rsidRPr="0002141C">
              <w:rPr>
                <w:rFonts w:ascii="Arial" w:hAnsi="Arial" w:cs="Arial"/>
                <w:sz w:val="16"/>
                <w:szCs w:val="16"/>
                <w:lang w:eastAsia="pt-BR"/>
              </w:rPr>
              <w:br/>
              <w:t>- descartável, de uso individual e por procedimento;</w:t>
            </w:r>
            <w:r w:rsidRPr="0002141C">
              <w:rPr>
                <w:rFonts w:ascii="Arial" w:hAnsi="Arial" w:cs="Arial"/>
                <w:sz w:val="16"/>
                <w:szCs w:val="16"/>
                <w:lang w:eastAsia="pt-BR"/>
              </w:rPr>
              <w:br/>
              <w:t>- mola de aço inoxidável;</w:t>
            </w:r>
            <w:r w:rsidRPr="0002141C">
              <w:rPr>
                <w:rFonts w:ascii="Arial" w:hAnsi="Arial" w:cs="Arial"/>
                <w:sz w:val="16"/>
                <w:szCs w:val="16"/>
                <w:lang w:eastAsia="pt-BR"/>
              </w:rPr>
              <w:br/>
              <w:t>- gel condutor sólido, filme PET;</w:t>
            </w:r>
            <w:r w:rsidRPr="0002141C">
              <w:rPr>
                <w:rFonts w:ascii="Arial" w:hAnsi="Arial" w:cs="Arial"/>
                <w:sz w:val="16"/>
                <w:szCs w:val="16"/>
                <w:lang w:eastAsia="pt-BR"/>
              </w:rPr>
              <w:br/>
              <w:t>- espuma médica com gel adesivo médico;</w:t>
            </w:r>
            <w:r w:rsidRPr="0002141C">
              <w:rPr>
                <w:rFonts w:ascii="Arial" w:hAnsi="Arial" w:cs="Arial"/>
                <w:sz w:val="16"/>
                <w:szCs w:val="16"/>
                <w:lang w:eastAsia="pt-BR"/>
              </w:rPr>
              <w:br/>
              <w:t xml:space="preserve">- fita porosa ou tecido macio, </w:t>
            </w:r>
            <w:proofErr w:type="spellStart"/>
            <w:r w:rsidRPr="0002141C">
              <w:rPr>
                <w:rFonts w:ascii="Arial" w:hAnsi="Arial" w:cs="Arial"/>
                <w:sz w:val="16"/>
                <w:szCs w:val="16"/>
                <w:lang w:eastAsia="pt-BR"/>
              </w:rPr>
              <w:t>autoaderente</w:t>
            </w:r>
            <w:proofErr w:type="spellEnd"/>
            <w:r w:rsidRPr="0002141C">
              <w:rPr>
                <w:rFonts w:ascii="Arial" w:hAnsi="Arial" w:cs="Arial"/>
                <w:sz w:val="16"/>
                <w:szCs w:val="16"/>
                <w:lang w:eastAsia="pt-BR"/>
              </w:rPr>
              <w:t>;</w:t>
            </w:r>
            <w:r w:rsidRPr="0002141C">
              <w:rPr>
                <w:rFonts w:ascii="Arial" w:hAnsi="Arial" w:cs="Arial"/>
                <w:sz w:val="16"/>
                <w:szCs w:val="16"/>
                <w:lang w:eastAsia="pt-BR"/>
              </w:rPr>
              <w:br/>
              <w:t>- capa plástica que mantém a umidade do gel;</w:t>
            </w:r>
            <w:r w:rsidRPr="0002141C">
              <w:rPr>
                <w:rFonts w:ascii="Arial" w:hAnsi="Arial" w:cs="Arial"/>
                <w:sz w:val="16"/>
                <w:szCs w:val="16"/>
                <w:lang w:eastAsia="pt-BR"/>
              </w:rPr>
              <w:br/>
              <w:t>- formatos redondo, oval e retangular;</w:t>
            </w:r>
            <w:r w:rsidRPr="0002141C">
              <w:rPr>
                <w:rFonts w:ascii="Arial" w:hAnsi="Arial" w:cs="Arial"/>
                <w:sz w:val="16"/>
                <w:szCs w:val="16"/>
                <w:lang w:eastAsia="pt-BR"/>
              </w:rPr>
              <w:br/>
              <w:t>- material: plástico ABS revestido com Ag/</w:t>
            </w:r>
            <w:proofErr w:type="spellStart"/>
            <w:r w:rsidRPr="0002141C">
              <w:rPr>
                <w:rFonts w:ascii="Arial" w:hAnsi="Arial" w:cs="Arial"/>
                <w:sz w:val="16"/>
                <w:szCs w:val="16"/>
                <w:lang w:eastAsia="pt-BR"/>
              </w:rPr>
              <w:t>AgCl</w:t>
            </w:r>
            <w:proofErr w:type="spellEnd"/>
            <w:r w:rsidRPr="0002141C">
              <w:rPr>
                <w:rFonts w:ascii="Arial" w:hAnsi="Arial" w:cs="Arial"/>
                <w:sz w:val="16"/>
                <w:szCs w:val="16"/>
                <w:lang w:eastAsia="pt-BR"/>
              </w:rPr>
              <w:t xml:space="preserve"> (eletrodo de referência);</w:t>
            </w:r>
          </w:p>
        </w:tc>
        <w:tc>
          <w:tcPr>
            <w:tcW w:w="968" w:type="dxa"/>
            <w:vAlign w:val="center"/>
          </w:tcPr>
          <w:p w14:paraId="53D1A6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22,93</w:t>
            </w:r>
          </w:p>
        </w:tc>
        <w:tc>
          <w:tcPr>
            <w:tcW w:w="1219" w:type="dxa"/>
            <w:vAlign w:val="center"/>
          </w:tcPr>
          <w:p w14:paraId="2CF267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114,65</w:t>
            </w:r>
          </w:p>
        </w:tc>
      </w:tr>
      <w:tr w:rsidR="009023E2" w:rsidRPr="0002141C" w14:paraId="5177E41D" w14:textId="77777777" w:rsidTr="00210B5B">
        <w:trPr>
          <w:trHeight w:val="900"/>
          <w:jc w:val="center"/>
        </w:trPr>
        <w:tc>
          <w:tcPr>
            <w:tcW w:w="407" w:type="dxa"/>
            <w:shd w:val="clear" w:color="auto" w:fill="auto"/>
            <w:vAlign w:val="center"/>
            <w:hideMark/>
          </w:tcPr>
          <w:p w14:paraId="73ED7E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66</w:t>
            </w:r>
          </w:p>
        </w:tc>
        <w:tc>
          <w:tcPr>
            <w:tcW w:w="852" w:type="dxa"/>
            <w:shd w:val="clear" w:color="auto" w:fill="auto"/>
            <w:noWrap/>
            <w:vAlign w:val="center"/>
            <w:hideMark/>
          </w:tcPr>
          <w:p w14:paraId="79262A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453771</w:t>
            </w:r>
          </w:p>
        </w:tc>
        <w:tc>
          <w:tcPr>
            <w:tcW w:w="719" w:type="dxa"/>
            <w:shd w:val="clear" w:color="auto" w:fill="auto"/>
            <w:vAlign w:val="center"/>
            <w:hideMark/>
          </w:tcPr>
          <w:p w14:paraId="483D55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740D825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54DA33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Eletrodo Adesivo Pás para Desfibrilador – Material resistente de alta durabilidade, TAMANHO ADULTO, eletrodos multifunções descartáveis para desfibrilação externa, compatível com o desfibrilador externo automático (DEA), marca INTRAMED - ISI; garantia mínima de 1 ano após a entrega. Registro na ANVISA</w:t>
            </w:r>
          </w:p>
        </w:tc>
        <w:tc>
          <w:tcPr>
            <w:tcW w:w="968" w:type="dxa"/>
            <w:vAlign w:val="center"/>
          </w:tcPr>
          <w:p w14:paraId="4E7C23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409,62</w:t>
            </w:r>
          </w:p>
        </w:tc>
        <w:tc>
          <w:tcPr>
            <w:tcW w:w="1219" w:type="dxa"/>
            <w:vAlign w:val="center"/>
          </w:tcPr>
          <w:p w14:paraId="0B5831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40.962,00</w:t>
            </w:r>
          </w:p>
        </w:tc>
      </w:tr>
      <w:tr w:rsidR="009023E2" w:rsidRPr="0002141C" w14:paraId="7426D944" w14:textId="77777777" w:rsidTr="00210B5B">
        <w:trPr>
          <w:trHeight w:val="900"/>
          <w:jc w:val="center"/>
        </w:trPr>
        <w:tc>
          <w:tcPr>
            <w:tcW w:w="407" w:type="dxa"/>
            <w:shd w:val="clear" w:color="auto" w:fill="auto"/>
            <w:vAlign w:val="center"/>
            <w:hideMark/>
          </w:tcPr>
          <w:p w14:paraId="7F7713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67</w:t>
            </w:r>
          </w:p>
        </w:tc>
        <w:tc>
          <w:tcPr>
            <w:tcW w:w="852" w:type="dxa"/>
            <w:shd w:val="clear" w:color="auto" w:fill="auto"/>
            <w:noWrap/>
            <w:vAlign w:val="center"/>
            <w:hideMark/>
          </w:tcPr>
          <w:p w14:paraId="1644AB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453772</w:t>
            </w:r>
          </w:p>
        </w:tc>
        <w:tc>
          <w:tcPr>
            <w:tcW w:w="719" w:type="dxa"/>
            <w:shd w:val="clear" w:color="auto" w:fill="auto"/>
            <w:vAlign w:val="center"/>
            <w:hideMark/>
          </w:tcPr>
          <w:p w14:paraId="63664C8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692F0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E0FD2C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Eletrodo Adesivo Pás para Desfibrilador - Material resistente de alta durabilidade, TAMANHO PEDIÁTRICO, eletrodos multifunções descartáveis para desfibrilação externa, compatível com o desfibrilador externo automático (DEA), marca INTRAMED - ISI; garantia mínima de 1 ano após a entrega. Registro na ANVISA.</w:t>
            </w:r>
          </w:p>
        </w:tc>
        <w:tc>
          <w:tcPr>
            <w:tcW w:w="968" w:type="dxa"/>
            <w:vAlign w:val="center"/>
          </w:tcPr>
          <w:p w14:paraId="3014FA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612,99</w:t>
            </w:r>
          </w:p>
        </w:tc>
        <w:tc>
          <w:tcPr>
            <w:tcW w:w="1219" w:type="dxa"/>
            <w:vAlign w:val="center"/>
          </w:tcPr>
          <w:p w14:paraId="2FCD5A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61.299,00</w:t>
            </w:r>
          </w:p>
        </w:tc>
      </w:tr>
      <w:tr w:rsidR="009023E2" w:rsidRPr="0002141C" w14:paraId="64020548" w14:textId="77777777" w:rsidTr="00210B5B">
        <w:trPr>
          <w:trHeight w:val="647"/>
          <w:jc w:val="center"/>
        </w:trPr>
        <w:tc>
          <w:tcPr>
            <w:tcW w:w="407" w:type="dxa"/>
            <w:shd w:val="clear" w:color="auto" w:fill="auto"/>
            <w:vAlign w:val="center"/>
            <w:hideMark/>
          </w:tcPr>
          <w:p w14:paraId="116A00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68</w:t>
            </w:r>
          </w:p>
        </w:tc>
        <w:tc>
          <w:tcPr>
            <w:tcW w:w="852" w:type="dxa"/>
            <w:shd w:val="clear" w:color="auto" w:fill="auto"/>
            <w:noWrap/>
            <w:vAlign w:val="center"/>
            <w:hideMark/>
          </w:tcPr>
          <w:p w14:paraId="2A9CB0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609810</w:t>
            </w:r>
          </w:p>
        </w:tc>
        <w:tc>
          <w:tcPr>
            <w:tcW w:w="719" w:type="dxa"/>
            <w:shd w:val="clear" w:color="auto" w:fill="auto"/>
            <w:noWrap/>
            <w:vAlign w:val="center"/>
            <w:hideMark/>
          </w:tcPr>
          <w:p w14:paraId="582FBB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3A4BD4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A11880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EQUIPO DE NUTRIÇÃO ENTERAL: dispositivo para infusão, controle de fluxo e dosagem de soluções enterais.</w:t>
            </w:r>
            <w:r w:rsidRPr="0002141C">
              <w:rPr>
                <w:rFonts w:ascii="Arial" w:hAnsi="Arial" w:cs="Arial"/>
                <w:sz w:val="16"/>
                <w:szCs w:val="16"/>
                <w:lang w:eastAsia="pt-BR"/>
              </w:rPr>
              <w:br/>
              <w:t>- conecta o recipiente de soluções (frasco ou bolsa) a sonda de alimentação enteral.</w:t>
            </w:r>
            <w:r w:rsidRPr="0002141C">
              <w:rPr>
                <w:rFonts w:ascii="Arial" w:hAnsi="Arial" w:cs="Arial"/>
                <w:sz w:val="16"/>
                <w:szCs w:val="16"/>
                <w:lang w:eastAsia="pt-BR"/>
              </w:rPr>
              <w:br/>
              <w:t>- viabiliza o controle de fluxo de soluções.</w:t>
            </w:r>
            <w:r w:rsidRPr="0002141C">
              <w:rPr>
                <w:rFonts w:ascii="Arial" w:hAnsi="Arial" w:cs="Arial"/>
                <w:sz w:val="16"/>
                <w:szCs w:val="16"/>
                <w:lang w:eastAsia="pt-BR"/>
              </w:rPr>
              <w:br/>
              <w:t>composição básica:</w:t>
            </w:r>
            <w:r w:rsidRPr="0002141C">
              <w:rPr>
                <w:rFonts w:ascii="Arial" w:hAnsi="Arial" w:cs="Arial"/>
                <w:sz w:val="16"/>
                <w:szCs w:val="16"/>
                <w:lang w:eastAsia="pt-BR"/>
              </w:rPr>
              <w:br/>
              <w:t>- ponta perfurante para conexão ao recipiente de solução.</w:t>
            </w:r>
            <w:r w:rsidRPr="0002141C">
              <w:rPr>
                <w:rFonts w:ascii="Arial" w:hAnsi="Arial" w:cs="Arial"/>
                <w:sz w:val="16"/>
                <w:szCs w:val="16"/>
                <w:lang w:eastAsia="pt-BR"/>
              </w:rPr>
              <w:br/>
              <w:t xml:space="preserve">- câmara flexível para visualização gotejamento.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extensão</w:t>
            </w:r>
            <w:proofErr w:type="gramEnd"/>
            <w:r w:rsidRPr="0002141C">
              <w:rPr>
                <w:rFonts w:ascii="Arial" w:hAnsi="Arial" w:cs="Arial"/>
                <w:sz w:val="16"/>
                <w:szCs w:val="16"/>
                <w:lang w:eastAsia="pt-BR"/>
              </w:rPr>
              <w:t xml:space="preserve">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azul (evita conexão acidental com acesso venoso).</w:t>
            </w:r>
            <w:r w:rsidRPr="0002141C">
              <w:rPr>
                <w:rFonts w:ascii="Arial" w:hAnsi="Arial" w:cs="Arial"/>
                <w:sz w:val="16"/>
                <w:szCs w:val="16"/>
                <w:lang w:eastAsia="pt-BR"/>
              </w:rPr>
              <w:br/>
              <w:t>- controlador de fluxo (gotejamento) tipo pinça rolete</w:t>
            </w:r>
            <w:r w:rsidRPr="0002141C">
              <w:rPr>
                <w:rFonts w:ascii="Arial" w:hAnsi="Arial" w:cs="Arial"/>
                <w:sz w:val="16"/>
                <w:szCs w:val="16"/>
                <w:lang w:eastAsia="pt-BR"/>
              </w:rPr>
              <w:br/>
              <w:t>- conexão LUER SLIP específico para administração de soluções enterais. Embalagem individual, que permita abertura asséptica, contendo externamente dados de identificação, procedência, data fabricação/validade, lote e registro no MS.</w:t>
            </w:r>
          </w:p>
        </w:tc>
        <w:tc>
          <w:tcPr>
            <w:tcW w:w="968" w:type="dxa"/>
            <w:vAlign w:val="center"/>
          </w:tcPr>
          <w:p w14:paraId="5D9B4D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1,75</w:t>
            </w:r>
          </w:p>
        </w:tc>
        <w:tc>
          <w:tcPr>
            <w:tcW w:w="1219" w:type="dxa"/>
            <w:vAlign w:val="center"/>
          </w:tcPr>
          <w:p w14:paraId="29E8D3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5.250,00</w:t>
            </w:r>
          </w:p>
        </w:tc>
      </w:tr>
      <w:tr w:rsidR="009023E2" w:rsidRPr="0002141C" w14:paraId="618E87F1" w14:textId="77777777" w:rsidTr="00210B5B">
        <w:trPr>
          <w:trHeight w:val="3150"/>
          <w:jc w:val="center"/>
        </w:trPr>
        <w:tc>
          <w:tcPr>
            <w:tcW w:w="407" w:type="dxa"/>
            <w:shd w:val="clear" w:color="auto" w:fill="auto"/>
            <w:vAlign w:val="center"/>
            <w:hideMark/>
          </w:tcPr>
          <w:p w14:paraId="3C917B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69</w:t>
            </w:r>
          </w:p>
        </w:tc>
        <w:tc>
          <w:tcPr>
            <w:tcW w:w="852" w:type="dxa"/>
            <w:shd w:val="clear" w:color="auto" w:fill="auto"/>
            <w:noWrap/>
            <w:vAlign w:val="center"/>
            <w:hideMark/>
          </w:tcPr>
          <w:p w14:paraId="3430C1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609820</w:t>
            </w:r>
          </w:p>
        </w:tc>
        <w:tc>
          <w:tcPr>
            <w:tcW w:w="719" w:type="dxa"/>
            <w:shd w:val="clear" w:color="auto" w:fill="auto"/>
            <w:noWrap/>
            <w:vAlign w:val="center"/>
            <w:hideMark/>
          </w:tcPr>
          <w:p w14:paraId="4D7F010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1C56BD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6AD3F8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EQUIPO DE NUTRIÇÃO ENTERAL: dispositivo para infusão, controle de fluxo e dosagem de soluções enterais.</w:t>
            </w:r>
            <w:r w:rsidRPr="0002141C">
              <w:rPr>
                <w:rFonts w:ascii="Arial" w:hAnsi="Arial" w:cs="Arial"/>
                <w:sz w:val="16"/>
                <w:szCs w:val="16"/>
                <w:lang w:eastAsia="pt-BR"/>
              </w:rPr>
              <w:br/>
              <w:t>- conecta o recipiente de soluções (frasco ou bolsa) a sonda de alimentação enteral.</w:t>
            </w:r>
            <w:r w:rsidRPr="0002141C">
              <w:rPr>
                <w:rFonts w:ascii="Arial" w:hAnsi="Arial" w:cs="Arial"/>
                <w:sz w:val="16"/>
                <w:szCs w:val="16"/>
                <w:lang w:eastAsia="pt-BR"/>
              </w:rPr>
              <w:br/>
              <w:t>- viabiliza o controle de fluxo de soluções.</w:t>
            </w:r>
            <w:r w:rsidRPr="0002141C">
              <w:rPr>
                <w:rFonts w:ascii="Arial" w:hAnsi="Arial" w:cs="Arial"/>
                <w:sz w:val="16"/>
                <w:szCs w:val="16"/>
                <w:lang w:eastAsia="pt-BR"/>
              </w:rPr>
              <w:br/>
              <w:t>composição básica:</w:t>
            </w:r>
            <w:r w:rsidRPr="0002141C">
              <w:rPr>
                <w:rFonts w:ascii="Arial" w:hAnsi="Arial" w:cs="Arial"/>
                <w:sz w:val="16"/>
                <w:szCs w:val="16"/>
                <w:lang w:eastAsia="pt-BR"/>
              </w:rPr>
              <w:br/>
              <w:t>- ponta perfurante para conexão ao recipiente de solução.</w:t>
            </w:r>
            <w:r w:rsidRPr="0002141C">
              <w:rPr>
                <w:rFonts w:ascii="Arial" w:hAnsi="Arial" w:cs="Arial"/>
                <w:sz w:val="16"/>
                <w:szCs w:val="16"/>
                <w:lang w:eastAsia="pt-BR"/>
              </w:rPr>
              <w:br/>
              <w:t xml:space="preserve">- câmara flexível para visualização gotejamento. </w:t>
            </w:r>
            <w:r w:rsidRPr="0002141C">
              <w:rPr>
                <w:rFonts w:ascii="Arial" w:hAnsi="Arial" w:cs="Arial"/>
                <w:sz w:val="16"/>
                <w:szCs w:val="16"/>
                <w:lang w:eastAsia="pt-BR"/>
              </w:rPr>
              <w:br/>
              <w:t xml:space="preserve">- Extensão em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azul (evita conexão acidental com acesso venoso).</w:t>
            </w:r>
            <w:r w:rsidRPr="0002141C">
              <w:rPr>
                <w:rFonts w:ascii="Arial" w:hAnsi="Arial" w:cs="Arial"/>
                <w:sz w:val="16"/>
                <w:szCs w:val="16"/>
                <w:lang w:eastAsia="pt-BR"/>
              </w:rPr>
              <w:br/>
              <w:t>- controlador de fluxo (gotejamento) tipo pinça rolete</w:t>
            </w:r>
            <w:r w:rsidRPr="0002141C">
              <w:rPr>
                <w:rFonts w:ascii="Arial" w:hAnsi="Arial" w:cs="Arial"/>
                <w:sz w:val="16"/>
                <w:szCs w:val="16"/>
                <w:lang w:eastAsia="pt-BR"/>
              </w:rPr>
              <w:br/>
              <w:t>- conector ESCALONADO específico para administração de soluções enterais. Embalagem individual, que permita abertura asséptica, contendo externamente dados de identificação, procedência, data fabricação/validade, lote e registro no MS.</w:t>
            </w:r>
          </w:p>
        </w:tc>
        <w:tc>
          <w:tcPr>
            <w:tcW w:w="968" w:type="dxa"/>
            <w:vAlign w:val="center"/>
          </w:tcPr>
          <w:p w14:paraId="7F6A3A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1,34</w:t>
            </w:r>
          </w:p>
        </w:tc>
        <w:tc>
          <w:tcPr>
            <w:tcW w:w="1219" w:type="dxa"/>
            <w:vAlign w:val="center"/>
          </w:tcPr>
          <w:p w14:paraId="294BF1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4.020,00</w:t>
            </w:r>
          </w:p>
        </w:tc>
      </w:tr>
      <w:tr w:rsidR="009023E2" w:rsidRPr="0002141C" w14:paraId="7B88DAFD" w14:textId="77777777" w:rsidTr="00210B5B">
        <w:trPr>
          <w:trHeight w:val="1125"/>
          <w:jc w:val="center"/>
        </w:trPr>
        <w:tc>
          <w:tcPr>
            <w:tcW w:w="407" w:type="dxa"/>
            <w:shd w:val="clear" w:color="auto" w:fill="auto"/>
            <w:vAlign w:val="center"/>
            <w:hideMark/>
          </w:tcPr>
          <w:p w14:paraId="340202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70</w:t>
            </w:r>
          </w:p>
        </w:tc>
        <w:tc>
          <w:tcPr>
            <w:tcW w:w="852" w:type="dxa"/>
            <w:shd w:val="clear" w:color="auto" w:fill="auto"/>
            <w:noWrap/>
            <w:vAlign w:val="center"/>
            <w:hideMark/>
          </w:tcPr>
          <w:p w14:paraId="4C1428A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609564</w:t>
            </w:r>
          </w:p>
        </w:tc>
        <w:tc>
          <w:tcPr>
            <w:tcW w:w="719" w:type="dxa"/>
            <w:shd w:val="clear" w:color="auto" w:fill="auto"/>
            <w:noWrap/>
            <w:vAlign w:val="center"/>
            <w:hideMark/>
          </w:tcPr>
          <w:p w14:paraId="3C682F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403D68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4A497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EQUIPO FOTOPROTETOR: material: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cristal âmbar, </w:t>
            </w:r>
            <w:proofErr w:type="spellStart"/>
            <w:r w:rsidRPr="0002141C">
              <w:rPr>
                <w:rFonts w:ascii="Arial" w:hAnsi="Arial" w:cs="Arial"/>
                <w:sz w:val="16"/>
                <w:szCs w:val="16"/>
                <w:lang w:eastAsia="pt-BR"/>
              </w:rPr>
              <w:t>macrogotas</w:t>
            </w:r>
            <w:proofErr w:type="spellEnd"/>
            <w:r w:rsidRPr="0002141C">
              <w:rPr>
                <w:rFonts w:ascii="Arial" w:hAnsi="Arial" w:cs="Arial"/>
                <w:sz w:val="16"/>
                <w:szCs w:val="16"/>
                <w:lang w:eastAsia="pt-BR"/>
              </w:rPr>
              <w:t xml:space="preserve">, comprimento: mín. 120 cm, tipo câmara: câmara flexível c/filtro ar, tipo gotejador: gota padrão, tipo pinça: regulador de fluxo, tipo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c/ tampa. Embalagem individual, que permita abertura asséptica, contendo externamente dados de identificação, procedência, data fabricação/validade, lote e registro no MS.</w:t>
            </w:r>
          </w:p>
        </w:tc>
        <w:tc>
          <w:tcPr>
            <w:tcW w:w="968" w:type="dxa"/>
            <w:vAlign w:val="center"/>
          </w:tcPr>
          <w:p w14:paraId="16F24D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6,69</w:t>
            </w:r>
          </w:p>
        </w:tc>
        <w:tc>
          <w:tcPr>
            <w:tcW w:w="1219" w:type="dxa"/>
            <w:vAlign w:val="center"/>
          </w:tcPr>
          <w:p w14:paraId="6882C3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334,50</w:t>
            </w:r>
          </w:p>
        </w:tc>
      </w:tr>
      <w:tr w:rsidR="009023E2" w:rsidRPr="0002141C" w14:paraId="33020990" w14:textId="77777777" w:rsidTr="00210B5B">
        <w:trPr>
          <w:trHeight w:val="2065"/>
          <w:jc w:val="center"/>
        </w:trPr>
        <w:tc>
          <w:tcPr>
            <w:tcW w:w="407" w:type="dxa"/>
            <w:shd w:val="clear" w:color="auto" w:fill="auto"/>
            <w:vAlign w:val="center"/>
            <w:hideMark/>
          </w:tcPr>
          <w:p w14:paraId="4C46285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71</w:t>
            </w:r>
          </w:p>
        </w:tc>
        <w:tc>
          <w:tcPr>
            <w:tcW w:w="852" w:type="dxa"/>
            <w:shd w:val="clear" w:color="auto" w:fill="auto"/>
            <w:noWrap/>
            <w:vAlign w:val="center"/>
            <w:hideMark/>
          </w:tcPr>
          <w:p w14:paraId="3A85E1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609456</w:t>
            </w:r>
          </w:p>
        </w:tc>
        <w:tc>
          <w:tcPr>
            <w:tcW w:w="719" w:type="dxa"/>
            <w:shd w:val="clear" w:color="auto" w:fill="auto"/>
            <w:vAlign w:val="center"/>
            <w:hideMark/>
          </w:tcPr>
          <w:p w14:paraId="3D2034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45.000</w:t>
            </w:r>
          </w:p>
        </w:tc>
        <w:tc>
          <w:tcPr>
            <w:tcW w:w="1154" w:type="dxa"/>
            <w:shd w:val="clear" w:color="auto" w:fill="auto"/>
            <w:vAlign w:val="center"/>
            <w:hideMark/>
          </w:tcPr>
          <w:p w14:paraId="178D550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402AEE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EQUIPO MACROGOTAS - infusão de 20 gotas/ml, com injetor lateral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com filtro lateral de ar, estéril, atóxico, para administração de soluções parenterais. Deve possuir ponta perfurante adaptável a qualquer tipo de frasco ou bolsa, sem causar vazamento. Possuir </w:t>
            </w:r>
            <w:proofErr w:type="gramStart"/>
            <w:r w:rsidRPr="0002141C">
              <w:rPr>
                <w:rFonts w:ascii="Arial" w:hAnsi="Arial" w:cs="Arial"/>
                <w:sz w:val="16"/>
                <w:szCs w:val="16"/>
                <w:lang w:eastAsia="pt-BR"/>
              </w:rPr>
              <w:t>câmara</w:t>
            </w:r>
            <w:proofErr w:type="gramEnd"/>
            <w:r w:rsidRPr="0002141C">
              <w:rPr>
                <w:rFonts w:ascii="Arial" w:hAnsi="Arial" w:cs="Arial"/>
                <w:sz w:val="16"/>
                <w:szCs w:val="16"/>
                <w:lang w:eastAsia="pt-BR"/>
              </w:rPr>
              <w:t xml:space="preserve"> de gotejamento transparente permitindo o monitoramento do fluxo da solução que está sendo administrada. Possuir filtro de ar hidrófobo para retenção de partículas. Tubo de PVC flexível e transparente com comprimento mínimo de 1,50m e com filtro de fluido de 15 micras. Deverá possuir pinça rolete corta fluxo, com fechamento total do gotejamento,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universal para perfeito ajuste aos dispositivos de infusão e tampa protetora. Deve ser estéril e embalado individualmente em papel grau cirúrgico. Embalagem individual, que permita abertura asséptica, contendo externamente dados de identificação, procedência, data </w:t>
            </w:r>
            <w:r w:rsidRPr="0002141C">
              <w:rPr>
                <w:rFonts w:ascii="Arial" w:hAnsi="Arial" w:cs="Arial"/>
                <w:sz w:val="16"/>
                <w:szCs w:val="16"/>
                <w:lang w:eastAsia="pt-BR"/>
              </w:rPr>
              <w:lastRenderedPageBreak/>
              <w:t>fabricação/validade, lote e registro no MS.</w:t>
            </w:r>
          </w:p>
        </w:tc>
        <w:tc>
          <w:tcPr>
            <w:tcW w:w="968" w:type="dxa"/>
            <w:vAlign w:val="center"/>
          </w:tcPr>
          <w:p w14:paraId="15FD90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0,86</w:t>
            </w:r>
          </w:p>
        </w:tc>
        <w:tc>
          <w:tcPr>
            <w:tcW w:w="1219" w:type="dxa"/>
            <w:vAlign w:val="center"/>
          </w:tcPr>
          <w:p w14:paraId="3B9736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38.700,00</w:t>
            </w:r>
          </w:p>
        </w:tc>
      </w:tr>
      <w:tr w:rsidR="009023E2" w:rsidRPr="0002141C" w14:paraId="6A575AE2" w14:textId="77777777" w:rsidTr="00210B5B">
        <w:trPr>
          <w:trHeight w:val="3555"/>
          <w:jc w:val="center"/>
        </w:trPr>
        <w:tc>
          <w:tcPr>
            <w:tcW w:w="407" w:type="dxa"/>
            <w:shd w:val="clear" w:color="auto" w:fill="auto"/>
            <w:vAlign w:val="center"/>
            <w:hideMark/>
          </w:tcPr>
          <w:p w14:paraId="703595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72</w:t>
            </w:r>
          </w:p>
        </w:tc>
        <w:tc>
          <w:tcPr>
            <w:tcW w:w="852" w:type="dxa"/>
            <w:shd w:val="clear" w:color="auto" w:fill="auto"/>
            <w:noWrap/>
            <w:vAlign w:val="center"/>
            <w:hideMark/>
          </w:tcPr>
          <w:p w14:paraId="52B743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609706</w:t>
            </w:r>
          </w:p>
        </w:tc>
        <w:tc>
          <w:tcPr>
            <w:tcW w:w="719" w:type="dxa"/>
            <w:shd w:val="clear" w:color="auto" w:fill="auto"/>
            <w:vAlign w:val="center"/>
            <w:hideMark/>
          </w:tcPr>
          <w:p w14:paraId="5BB59E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19853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BBA5DA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EQUIPO MICROGOTAS - infusão 60 </w:t>
            </w:r>
            <w:proofErr w:type="spellStart"/>
            <w:r w:rsidRPr="0002141C">
              <w:rPr>
                <w:rFonts w:ascii="Arial" w:hAnsi="Arial" w:cs="Arial"/>
                <w:sz w:val="16"/>
                <w:szCs w:val="16"/>
                <w:lang w:eastAsia="pt-BR"/>
              </w:rPr>
              <w:t>microgotas</w:t>
            </w:r>
            <w:proofErr w:type="spellEnd"/>
            <w:r w:rsidRPr="0002141C">
              <w:rPr>
                <w:rFonts w:ascii="Arial" w:hAnsi="Arial" w:cs="Arial"/>
                <w:sz w:val="16"/>
                <w:szCs w:val="16"/>
                <w:lang w:eastAsia="pt-BR"/>
              </w:rPr>
              <w:t xml:space="preserve">/ml, com injetor lateral </w:t>
            </w:r>
            <w:proofErr w:type="spellStart"/>
            <w:r w:rsidRPr="0002141C">
              <w:rPr>
                <w:rFonts w:ascii="Arial" w:hAnsi="Arial" w:cs="Arial"/>
                <w:sz w:val="16"/>
                <w:szCs w:val="16"/>
                <w:lang w:eastAsia="pt-BR"/>
              </w:rPr>
              <w:t>autocicatrizante</w:t>
            </w:r>
            <w:proofErr w:type="spellEnd"/>
            <w:r w:rsidRPr="0002141C">
              <w:rPr>
                <w:rFonts w:ascii="Arial" w:hAnsi="Arial" w:cs="Arial"/>
                <w:sz w:val="16"/>
                <w:szCs w:val="16"/>
                <w:lang w:eastAsia="pt-BR"/>
              </w:rPr>
              <w:t xml:space="preserve">, com filtro lateral de ar, estéril, atóxico, para administração de soluções parenterais. Deve possuir ponta perfurante adaptável a qualquer tipo de frasco ou bolsa, sem causar vazamento. Possuir </w:t>
            </w:r>
            <w:proofErr w:type="gramStart"/>
            <w:r w:rsidRPr="0002141C">
              <w:rPr>
                <w:rFonts w:ascii="Arial" w:hAnsi="Arial" w:cs="Arial"/>
                <w:sz w:val="16"/>
                <w:szCs w:val="16"/>
                <w:lang w:eastAsia="pt-BR"/>
              </w:rPr>
              <w:t>câmara</w:t>
            </w:r>
            <w:proofErr w:type="gramEnd"/>
            <w:r w:rsidRPr="0002141C">
              <w:rPr>
                <w:rFonts w:ascii="Arial" w:hAnsi="Arial" w:cs="Arial"/>
                <w:sz w:val="16"/>
                <w:szCs w:val="16"/>
                <w:lang w:eastAsia="pt-BR"/>
              </w:rPr>
              <w:t xml:space="preserve"> de gotejamento transparente permitindo o monitoramento do fluxo da solução que está sendo administrada. Possuir filtro de ar hidrófobo para retenção de partículas. Tubo de PVC flexível e transparente com comprimento mínimo de 1,50m e filtro de fluido com 15 micras. Deverá possuir pinça rolete corta fluxo, com fechamento total do gotejamento,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universal para perfeito ajuste aos dispositivos de infusão e tampa protetora. Deve ser estéril e embalado individualmente em papel grau cirúrgico. Embalagem individual, que permita abertura asséptica, contendo externamente dados de identificação, procedência, data fabricação/validade, lote e registro no MS.</w:t>
            </w:r>
          </w:p>
        </w:tc>
        <w:tc>
          <w:tcPr>
            <w:tcW w:w="968" w:type="dxa"/>
            <w:vAlign w:val="center"/>
          </w:tcPr>
          <w:p w14:paraId="27A888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2,59</w:t>
            </w:r>
          </w:p>
        </w:tc>
        <w:tc>
          <w:tcPr>
            <w:tcW w:w="1219" w:type="dxa"/>
            <w:vAlign w:val="center"/>
          </w:tcPr>
          <w:p w14:paraId="078091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259,00</w:t>
            </w:r>
          </w:p>
        </w:tc>
      </w:tr>
      <w:tr w:rsidR="009023E2" w:rsidRPr="0002141C" w14:paraId="18CEDE7E" w14:textId="77777777" w:rsidTr="00210B5B">
        <w:trPr>
          <w:trHeight w:val="931"/>
          <w:jc w:val="center"/>
        </w:trPr>
        <w:tc>
          <w:tcPr>
            <w:tcW w:w="407" w:type="dxa"/>
            <w:shd w:val="clear" w:color="auto" w:fill="auto"/>
            <w:vAlign w:val="center"/>
            <w:hideMark/>
          </w:tcPr>
          <w:p w14:paraId="344685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73</w:t>
            </w:r>
          </w:p>
        </w:tc>
        <w:tc>
          <w:tcPr>
            <w:tcW w:w="852" w:type="dxa"/>
            <w:shd w:val="clear" w:color="auto" w:fill="auto"/>
            <w:noWrap/>
            <w:vAlign w:val="center"/>
            <w:hideMark/>
          </w:tcPr>
          <w:p w14:paraId="108E23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610298</w:t>
            </w:r>
          </w:p>
        </w:tc>
        <w:tc>
          <w:tcPr>
            <w:tcW w:w="719" w:type="dxa"/>
            <w:shd w:val="clear" w:color="auto" w:fill="auto"/>
            <w:vAlign w:val="center"/>
            <w:hideMark/>
          </w:tcPr>
          <w:p w14:paraId="38025B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4D71C1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00B677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EQUIPO PARA BOMBA DE INFUSÃO UNIVERSAL</w:t>
            </w:r>
            <w:r w:rsidRPr="0002141C">
              <w:rPr>
                <w:rFonts w:ascii="Arial" w:hAnsi="Arial" w:cs="Arial"/>
                <w:sz w:val="16"/>
                <w:szCs w:val="16"/>
                <w:lang w:eastAsia="pt-BR"/>
              </w:rPr>
              <w:br/>
              <w:t>- dispositivo indicado para todos os modelos de Bombas de infusão universal. Volume máximo de armazenamento a 40ºC 22ml;</w:t>
            </w:r>
            <w:r w:rsidRPr="0002141C">
              <w:rPr>
                <w:rFonts w:ascii="Arial" w:hAnsi="Arial" w:cs="Arial"/>
                <w:sz w:val="16"/>
                <w:szCs w:val="16"/>
                <w:lang w:eastAsia="pt-BR"/>
              </w:rPr>
              <w:br/>
              <w:t>- embalado Individualmente;</w:t>
            </w:r>
            <w:r w:rsidRPr="0002141C">
              <w:rPr>
                <w:rFonts w:ascii="Arial" w:hAnsi="Arial" w:cs="Arial"/>
                <w:sz w:val="16"/>
                <w:szCs w:val="16"/>
                <w:lang w:eastAsia="pt-BR"/>
              </w:rPr>
              <w:br/>
              <w:t>- comprimento aproximado 265cm;</w:t>
            </w:r>
            <w:r w:rsidRPr="0002141C">
              <w:rPr>
                <w:rFonts w:ascii="Arial" w:hAnsi="Arial" w:cs="Arial"/>
                <w:sz w:val="16"/>
                <w:szCs w:val="16"/>
                <w:lang w:eastAsia="pt-BR"/>
              </w:rPr>
              <w:br/>
              <w:t>- registro na ANVISA;</w:t>
            </w:r>
            <w:r w:rsidRPr="0002141C">
              <w:rPr>
                <w:rFonts w:ascii="Arial" w:hAnsi="Arial" w:cs="Arial"/>
                <w:sz w:val="16"/>
                <w:szCs w:val="16"/>
                <w:lang w:eastAsia="pt-BR"/>
              </w:rPr>
              <w:br/>
              <w:t>- câmara gotejadora flexível com filtro de ar;</w:t>
            </w:r>
            <w:r w:rsidRPr="0002141C">
              <w:rPr>
                <w:rFonts w:ascii="Arial" w:hAnsi="Arial" w:cs="Arial"/>
                <w:sz w:val="16"/>
                <w:szCs w:val="16"/>
                <w:lang w:eastAsia="pt-BR"/>
              </w:rPr>
              <w:br/>
              <w:t>- com pinça reguladora de fluxo e corta fluxo;</w:t>
            </w:r>
            <w:r w:rsidRPr="0002141C">
              <w:rPr>
                <w:rFonts w:ascii="Arial" w:hAnsi="Arial" w:cs="Arial"/>
                <w:sz w:val="16"/>
                <w:szCs w:val="16"/>
                <w:lang w:eastAsia="pt-BR"/>
              </w:rPr>
              <w:br/>
              <w:t xml:space="preserve">- Injetor lateral “Y”; </w:t>
            </w:r>
            <w:r w:rsidRPr="0002141C">
              <w:rPr>
                <w:rFonts w:ascii="Arial" w:hAnsi="Arial" w:cs="Arial"/>
                <w:sz w:val="16"/>
                <w:szCs w:val="16"/>
                <w:lang w:eastAsia="pt-BR"/>
              </w:rPr>
              <w:br/>
              <w:t xml:space="preserve">- </w:t>
            </w:r>
            <w:r w:rsidRPr="0002141C">
              <w:rPr>
                <w:rFonts w:ascii="Arial" w:hAnsi="Arial" w:cs="Arial"/>
                <w:b/>
                <w:bCs/>
                <w:sz w:val="16"/>
                <w:szCs w:val="16"/>
                <w:lang w:eastAsia="pt-BR"/>
              </w:rPr>
              <w:t>tubo intermediado por segmento de silicone grau médico, para posicionamento no sensor de gotas</w:t>
            </w:r>
            <w:r w:rsidRPr="0002141C">
              <w:rPr>
                <w:rFonts w:ascii="Arial" w:hAnsi="Arial" w:cs="Arial"/>
                <w:sz w:val="16"/>
                <w:szCs w:val="16"/>
                <w:lang w:eastAsia="pt-BR"/>
              </w:rPr>
              <w:t>;</w:t>
            </w:r>
            <w:r w:rsidRPr="0002141C">
              <w:rPr>
                <w:rFonts w:ascii="Arial" w:hAnsi="Arial" w:cs="Arial"/>
                <w:sz w:val="16"/>
                <w:szCs w:val="16"/>
                <w:lang w:eastAsia="pt-BR"/>
              </w:rPr>
              <w:br/>
              <w:t>- utilizado para infusão parenteral. Fabricado conforme ISO 8536-8 - IS -P; Embalagem individual, em grau cirúrgico, contendo etiqueta com dados de fabricação, identificação do fabricante, procedência, esterilização, validade, número de lote e registro no Ministério da Saúde.</w:t>
            </w:r>
          </w:p>
        </w:tc>
        <w:tc>
          <w:tcPr>
            <w:tcW w:w="968" w:type="dxa"/>
            <w:vAlign w:val="center"/>
          </w:tcPr>
          <w:p w14:paraId="708CC42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17,00</w:t>
            </w:r>
          </w:p>
        </w:tc>
        <w:tc>
          <w:tcPr>
            <w:tcW w:w="1219" w:type="dxa"/>
            <w:vAlign w:val="center"/>
          </w:tcPr>
          <w:p w14:paraId="634CEA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3.400,00</w:t>
            </w:r>
          </w:p>
        </w:tc>
      </w:tr>
      <w:tr w:rsidR="009023E2" w:rsidRPr="0002141C" w14:paraId="443F2DF9" w14:textId="77777777" w:rsidTr="00210B5B">
        <w:trPr>
          <w:trHeight w:val="1800"/>
          <w:jc w:val="center"/>
        </w:trPr>
        <w:tc>
          <w:tcPr>
            <w:tcW w:w="407" w:type="dxa"/>
            <w:shd w:val="clear" w:color="auto" w:fill="auto"/>
            <w:vAlign w:val="center"/>
            <w:hideMark/>
          </w:tcPr>
          <w:p w14:paraId="533A55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74</w:t>
            </w:r>
          </w:p>
        </w:tc>
        <w:tc>
          <w:tcPr>
            <w:tcW w:w="852" w:type="dxa"/>
            <w:shd w:val="clear" w:color="auto" w:fill="auto"/>
            <w:noWrap/>
            <w:vAlign w:val="center"/>
            <w:hideMark/>
          </w:tcPr>
          <w:p w14:paraId="7FE54B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437168</w:t>
            </w:r>
          </w:p>
        </w:tc>
        <w:tc>
          <w:tcPr>
            <w:tcW w:w="719" w:type="dxa"/>
            <w:shd w:val="clear" w:color="auto" w:fill="auto"/>
            <w:vAlign w:val="center"/>
            <w:hideMark/>
          </w:tcPr>
          <w:p w14:paraId="1A7CDA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w:t>
            </w:r>
          </w:p>
        </w:tc>
        <w:tc>
          <w:tcPr>
            <w:tcW w:w="1154" w:type="dxa"/>
            <w:shd w:val="clear" w:color="auto" w:fill="auto"/>
            <w:vAlign w:val="center"/>
            <w:hideMark/>
          </w:tcPr>
          <w:p w14:paraId="42CB1A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04B95AF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19 -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55E47FC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3A07471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520,80</w:t>
            </w:r>
          </w:p>
        </w:tc>
      </w:tr>
      <w:tr w:rsidR="009023E2" w:rsidRPr="0002141C" w14:paraId="21FD6D69" w14:textId="77777777" w:rsidTr="00210B5B">
        <w:trPr>
          <w:trHeight w:val="1800"/>
          <w:jc w:val="center"/>
        </w:trPr>
        <w:tc>
          <w:tcPr>
            <w:tcW w:w="407" w:type="dxa"/>
            <w:shd w:val="clear" w:color="auto" w:fill="auto"/>
            <w:vAlign w:val="center"/>
            <w:hideMark/>
          </w:tcPr>
          <w:p w14:paraId="46D383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75</w:t>
            </w:r>
          </w:p>
        </w:tc>
        <w:tc>
          <w:tcPr>
            <w:tcW w:w="852" w:type="dxa"/>
            <w:shd w:val="clear" w:color="auto" w:fill="auto"/>
            <w:noWrap/>
            <w:vAlign w:val="center"/>
            <w:hideMark/>
          </w:tcPr>
          <w:p w14:paraId="3B696B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437170</w:t>
            </w:r>
          </w:p>
        </w:tc>
        <w:tc>
          <w:tcPr>
            <w:tcW w:w="719" w:type="dxa"/>
            <w:shd w:val="clear" w:color="auto" w:fill="auto"/>
            <w:vAlign w:val="center"/>
            <w:hideMark/>
          </w:tcPr>
          <w:p w14:paraId="565CFD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1154" w:type="dxa"/>
            <w:shd w:val="clear" w:color="auto" w:fill="auto"/>
            <w:vAlign w:val="center"/>
            <w:hideMark/>
          </w:tcPr>
          <w:p w14:paraId="486B1C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503899D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21 -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26731B1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28E2DB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4.166,40</w:t>
            </w:r>
          </w:p>
        </w:tc>
      </w:tr>
      <w:tr w:rsidR="009023E2" w:rsidRPr="0002141C" w14:paraId="7002B1D0" w14:textId="77777777" w:rsidTr="00210B5B">
        <w:trPr>
          <w:trHeight w:val="1800"/>
          <w:jc w:val="center"/>
        </w:trPr>
        <w:tc>
          <w:tcPr>
            <w:tcW w:w="407" w:type="dxa"/>
            <w:shd w:val="clear" w:color="auto" w:fill="auto"/>
            <w:vAlign w:val="center"/>
            <w:hideMark/>
          </w:tcPr>
          <w:p w14:paraId="125B28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76</w:t>
            </w:r>
          </w:p>
        </w:tc>
        <w:tc>
          <w:tcPr>
            <w:tcW w:w="852" w:type="dxa"/>
            <w:shd w:val="clear" w:color="auto" w:fill="auto"/>
            <w:noWrap/>
            <w:vAlign w:val="center"/>
            <w:hideMark/>
          </w:tcPr>
          <w:p w14:paraId="4E31F6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437171</w:t>
            </w:r>
          </w:p>
        </w:tc>
        <w:tc>
          <w:tcPr>
            <w:tcW w:w="719" w:type="dxa"/>
            <w:shd w:val="clear" w:color="auto" w:fill="auto"/>
            <w:vAlign w:val="center"/>
            <w:hideMark/>
          </w:tcPr>
          <w:p w14:paraId="6DBF54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1154" w:type="dxa"/>
            <w:shd w:val="clear" w:color="auto" w:fill="auto"/>
            <w:vAlign w:val="center"/>
            <w:hideMark/>
          </w:tcPr>
          <w:p w14:paraId="6007654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16C58C2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23-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339E2D2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34,72</w:t>
            </w:r>
          </w:p>
        </w:tc>
        <w:tc>
          <w:tcPr>
            <w:tcW w:w="1219" w:type="dxa"/>
            <w:vAlign w:val="center"/>
          </w:tcPr>
          <w:p w14:paraId="5635FB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4.166,40</w:t>
            </w:r>
          </w:p>
        </w:tc>
      </w:tr>
      <w:tr w:rsidR="009023E2" w:rsidRPr="0002141C" w14:paraId="48AFF313" w14:textId="77777777" w:rsidTr="00210B5B">
        <w:trPr>
          <w:trHeight w:val="1554"/>
          <w:jc w:val="center"/>
        </w:trPr>
        <w:tc>
          <w:tcPr>
            <w:tcW w:w="407" w:type="dxa"/>
            <w:shd w:val="clear" w:color="auto" w:fill="auto"/>
            <w:vAlign w:val="center"/>
            <w:hideMark/>
          </w:tcPr>
          <w:p w14:paraId="326C7B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77</w:t>
            </w:r>
          </w:p>
        </w:tc>
        <w:tc>
          <w:tcPr>
            <w:tcW w:w="852" w:type="dxa"/>
            <w:shd w:val="clear" w:color="auto" w:fill="auto"/>
            <w:noWrap/>
            <w:vAlign w:val="center"/>
            <w:hideMark/>
          </w:tcPr>
          <w:p w14:paraId="06C944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437169</w:t>
            </w:r>
          </w:p>
        </w:tc>
        <w:tc>
          <w:tcPr>
            <w:tcW w:w="719" w:type="dxa"/>
            <w:shd w:val="clear" w:color="auto" w:fill="auto"/>
            <w:vAlign w:val="center"/>
            <w:hideMark/>
          </w:tcPr>
          <w:p w14:paraId="724DD6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2F32689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BE45C4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Escalpe nº 25- cateter para infusão venosa aguçada de bisel, curto, </w:t>
            </w:r>
            <w:proofErr w:type="spellStart"/>
            <w:r w:rsidRPr="0002141C">
              <w:rPr>
                <w:rFonts w:ascii="Arial" w:hAnsi="Arial" w:cs="Arial"/>
                <w:sz w:val="16"/>
                <w:szCs w:val="16"/>
                <w:lang w:eastAsia="pt-BR"/>
              </w:rPr>
              <w:t>trifacetado</w:t>
            </w:r>
            <w:proofErr w:type="spellEnd"/>
            <w:r w:rsidRPr="0002141C">
              <w:rPr>
                <w:rFonts w:ascii="Arial" w:hAnsi="Arial" w:cs="Arial"/>
                <w:sz w:val="16"/>
                <w:szCs w:val="16"/>
                <w:lang w:eastAsia="pt-BR"/>
              </w:rPr>
              <w:t xml:space="preserve"> com asas de plástico leve que se dobre facilmente, tubo vinílico leve, flexível, transparente,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com conector rígido, leve e pequeno para conectar seringas, equipos ou qualquer outro dispositivo. Embalagem individual com </w:t>
            </w:r>
            <w:r w:rsidRPr="0002141C">
              <w:rPr>
                <w:rFonts w:ascii="Arial" w:hAnsi="Arial" w:cs="Arial"/>
                <w:sz w:val="16"/>
                <w:szCs w:val="16"/>
                <w:lang w:eastAsia="pt-BR"/>
              </w:rPr>
              <w:lastRenderedPageBreak/>
              <w:t>selagem eficiente que permita a abertura e a transferência com técnica asséptica, trazendo externamente os dados de identificação, procedência, número de lote, data e validade de esterilização, data de fabricação e/ou prazo de validade e número de registro no MS.  Caixa com 100 unidades</w:t>
            </w:r>
          </w:p>
        </w:tc>
        <w:tc>
          <w:tcPr>
            <w:tcW w:w="968" w:type="dxa"/>
            <w:vAlign w:val="center"/>
          </w:tcPr>
          <w:p w14:paraId="42B4D25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29,50</w:t>
            </w:r>
          </w:p>
        </w:tc>
        <w:tc>
          <w:tcPr>
            <w:tcW w:w="1219" w:type="dxa"/>
            <w:vAlign w:val="center"/>
          </w:tcPr>
          <w:p w14:paraId="2DF5C5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590,00</w:t>
            </w:r>
          </w:p>
        </w:tc>
      </w:tr>
      <w:tr w:rsidR="009023E2" w:rsidRPr="0002141C" w14:paraId="600363C7" w14:textId="77777777" w:rsidTr="00210B5B">
        <w:trPr>
          <w:trHeight w:val="2700"/>
          <w:jc w:val="center"/>
        </w:trPr>
        <w:tc>
          <w:tcPr>
            <w:tcW w:w="407" w:type="dxa"/>
            <w:shd w:val="clear" w:color="auto" w:fill="auto"/>
            <w:vAlign w:val="center"/>
            <w:hideMark/>
          </w:tcPr>
          <w:p w14:paraId="210CEC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78</w:t>
            </w:r>
          </w:p>
        </w:tc>
        <w:tc>
          <w:tcPr>
            <w:tcW w:w="852" w:type="dxa"/>
            <w:shd w:val="clear" w:color="auto" w:fill="auto"/>
            <w:noWrap/>
            <w:vAlign w:val="center"/>
            <w:hideMark/>
          </w:tcPr>
          <w:p w14:paraId="07E196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362097</w:t>
            </w:r>
          </w:p>
        </w:tc>
        <w:tc>
          <w:tcPr>
            <w:tcW w:w="719" w:type="dxa"/>
            <w:shd w:val="clear" w:color="auto" w:fill="auto"/>
            <w:vAlign w:val="center"/>
            <w:hideMark/>
          </w:tcPr>
          <w:p w14:paraId="744BF0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04609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9D542C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Espaçador para medicamento em aerossol adulto/infantil:</w:t>
            </w:r>
            <w:r w:rsidRPr="0002141C">
              <w:rPr>
                <w:rFonts w:ascii="Arial" w:hAnsi="Arial" w:cs="Arial"/>
                <w:sz w:val="16"/>
                <w:szCs w:val="16"/>
                <w:lang w:eastAsia="pt-BR"/>
              </w:rPr>
              <w:br/>
              <w:t>- encaixe universal para todos os tipos de dispensadores de aerossol;</w:t>
            </w:r>
            <w:r w:rsidRPr="0002141C">
              <w:rPr>
                <w:rFonts w:ascii="Arial" w:hAnsi="Arial" w:cs="Arial"/>
                <w:sz w:val="16"/>
                <w:szCs w:val="16"/>
                <w:lang w:eastAsia="pt-BR"/>
              </w:rPr>
              <w:br/>
              <w:t>- tubo totalmente transparente para melhor visualização do spray;</w:t>
            </w:r>
            <w:r w:rsidRPr="0002141C">
              <w:rPr>
                <w:rFonts w:ascii="Arial" w:hAnsi="Arial" w:cs="Arial"/>
                <w:sz w:val="16"/>
                <w:szCs w:val="16"/>
                <w:lang w:eastAsia="pt-BR"/>
              </w:rPr>
              <w:br/>
              <w:t xml:space="preserve">- tratamento </w:t>
            </w:r>
            <w:proofErr w:type="spellStart"/>
            <w:r w:rsidRPr="0002141C">
              <w:rPr>
                <w:rFonts w:ascii="Arial" w:hAnsi="Arial" w:cs="Arial"/>
                <w:sz w:val="16"/>
                <w:szCs w:val="16"/>
                <w:lang w:eastAsia="pt-BR"/>
              </w:rPr>
              <w:t>antiestático</w:t>
            </w:r>
            <w:proofErr w:type="spellEnd"/>
            <w:r w:rsidRPr="0002141C">
              <w:rPr>
                <w:rFonts w:ascii="Arial" w:hAnsi="Arial" w:cs="Arial"/>
                <w:sz w:val="16"/>
                <w:szCs w:val="16"/>
                <w:lang w:eastAsia="pt-BR"/>
              </w:rPr>
              <w:t>, permitindo a inalação total da dose ministrada;</w:t>
            </w:r>
            <w:r w:rsidRPr="0002141C">
              <w:rPr>
                <w:rFonts w:ascii="Arial" w:hAnsi="Arial" w:cs="Arial"/>
                <w:sz w:val="16"/>
                <w:szCs w:val="16"/>
                <w:lang w:eastAsia="pt-BR"/>
              </w:rPr>
              <w:br/>
              <w:t>- máscaras macias em PVC, com vedação total do ambiente externo: 1 adulto e 1 infantil;</w:t>
            </w:r>
            <w:r w:rsidRPr="0002141C">
              <w:rPr>
                <w:rFonts w:ascii="Arial" w:hAnsi="Arial" w:cs="Arial"/>
                <w:sz w:val="16"/>
                <w:szCs w:val="16"/>
                <w:lang w:eastAsia="pt-BR"/>
              </w:rPr>
              <w:br/>
              <w:t>- válvula dupla, no tubo e na máscara, garantindo a retenção máxima do medicamento;</w:t>
            </w:r>
            <w:r w:rsidRPr="0002141C">
              <w:rPr>
                <w:rFonts w:ascii="Arial" w:hAnsi="Arial" w:cs="Arial"/>
                <w:sz w:val="16"/>
                <w:szCs w:val="16"/>
                <w:lang w:eastAsia="pt-BR"/>
              </w:rPr>
              <w:br/>
              <w:t xml:space="preserve">- material 100% BPA </w:t>
            </w:r>
            <w:proofErr w:type="spellStart"/>
            <w:r w:rsidRPr="0002141C">
              <w:rPr>
                <w:rFonts w:ascii="Arial" w:hAnsi="Arial" w:cs="Arial"/>
                <w:sz w:val="16"/>
                <w:szCs w:val="16"/>
                <w:lang w:eastAsia="pt-BR"/>
              </w:rPr>
              <w:t>Free</w:t>
            </w:r>
            <w:proofErr w:type="spellEnd"/>
            <w:r w:rsidRPr="0002141C">
              <w:rPr>
                <w:rFonts w:ascii="Arial" w:hAnsi="Arial" w:cs="Arial"/>
                <w:sz w:val="16"/>
                <w:szCs w:val="16"/>
                <w:lang w:eastAsia="pt-BR"/>
              </w:rPr>
              <w:t>;</w:t>
            </w:r>
            <w:r w:rsidRPr="0002141C">
              <w:rPr>
                <w:rFonts w:ascii="Arial" w:hAnsi="Arial" w:cs="Arial"/>
                <w:sz w:val="16"/>
                <w:szCs w:val="16"/>
                <w:lang w:eastAsia="pt-BR"/>
              </w:rPr>
              <w:br/>
              <w:t>- garante a inalação correta do spray de medicamento. Embalagem unitária contendo externamente dados de identificação do produto, data fabricação, validade, lote e registro no MS.</w:t>
            </w:r>
          </w:p>
        </w:tc>
        <w:tc>
          <w:tcPr>
            <w:tcW w:w="968" w:type="dxa"/>
            <w:vAlign w:val="center"/>
          </w:tcPr>
          <w:p w14:paraId="456EF7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28,74</w:t>
            </w:r>
          </w:p>
        </w:tc>
        <w:tc>
          <w:tcPr>
            <w:tcW w:w="1219" w:type="dxa"/>
            <w:vAlign w:val="center"/>
          </w:tcPr>
          <w:p w14:paraId="4D2A04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2.874,00</w:t>
            </w:r>
          </w:p>
        </w:tc>
      </w:tr>
      <w:tr w:rsidR="009023E2" w:rsidRPr="0002141C" w14:paraId="4FC5DF64" w14:textId="77777777" w:rsidTr="00210B5B">
        <w:trPr>
          <w:trHeight w:val="675"/>
          <w:jc w:val="center"/>
        </w:trPr>
        <w:tc>
          <w:tcPr>
            <w:tcW w:w="407" w:type="dxa"/>
            <w:shd w:val="clear" w:color="auto" w:fill="auto"/>
            <w:vAlign w:val="center"/>
            <w:hideMark/>
          </w:tcPr>
          <w:p w14:paraId="7D17A2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79</w:t>
            </w:r>
          </w:p>
        </w:tc>
        <w:tc>
          <w:tcPr>
            <w:tcW w:w="852" w:type="dxa"/>
            <w:shd w:val="clear" w:color="auto" w:fill="auto"/>
            <w:noWrap/>
            <w:vAlign w:val="center"/>
            <w:hideMark/>
          </w:tcPr>
          <w:p w14:paraId="0ECEA18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437861</w:t>
            </w:r>
          </w:p>
        </w:tc>
        <w:tc>
          <w:tcPr>
            <w:tcW w:w="719" w:type="dxa"/>
            <w:shd w:val="clear" w:color="auto" w:fill="auto"/>
            <w:vAlign w:val="center"/>
            <w:hideMark/>
          </w:tcPr>
          <w:p w14:paraId="281815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3EF07A3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2A8CA1C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Esparadrapo impermeável composto de tecido 100% algodão com resina acrílica impermeabilizante com massa adesiva à base de borracha natural, óxido de zinco e resina. 25MM x 4,5M.</w:t>
            </w:r>
          </w:p>
        </w:tc>
        <w:tc>
          <w:tcPr>
            <w:tcW w:w="968" w:type="dxa"/>
            <w:vAlign w:val="center"/>
          </w:tcPr>
          <w:p w14:paraId="7026884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3,95</w:t>
            </w:r>
          </w:p>
        </w:tc>
        <w:tc>
          <w:tcPr>
            <w:tcW w:w="1219" w:type="dxa"/>
            <w:vAlign w:val="center"/>
          </w:tcPr>
          <w:p w14:paraId="114644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3.950,00</w:t>
            </w:r>
          </w:p>
        </w:tc>
      </w:tr>
      <w:tr w:rsidR="009023E2" w:rsidRPr="0002141C" w14:paraId="600E204C" w14:textId="77777777" w:rsidTr="00210B5B">
        <w:trPr>
          <w:trHeight w:val="450"/>
          <w:jc w:val="center"/>
        </w:trPr>
        <w:tc>
          <w:tcPr>
            <w:tcW w:w="407" w:type="dxa"/>
            <w:shd w:val="clear" w:color="auto" w:fill="auto"/>
            <w:vAlign w:val="center"/>
            <w:hideMark/>
          </w:tcPr>
          <w:p w14:paraId="7517D5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80</w:t>
            </w:r>
          </w:p>
        </w:tc>
        <w:tc>
          <w:tcPr>
            <w:tcW w:w="852" w:type="dxa"/>
            <w:shd w:val="clear" w:color="auto" w:fill="auto"/>
            <w:vAlign w:val="center"/>
            <w:hideMark/>
          </w:tcPr>
          <w:p w14:paraId="2E71BE1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hideMark/>
          </w:tcPr>
          <w:p w14:paraId="5C9731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w:t>
            </w:r>
          </w:p>
        </w:tc>
        <w:tc>
          <w:tcPr>
            <w:tcW w:w="1154" w:type="dxa"/>
            <w:shd w:val="clear" w:color="auto" w:fill="auto"/>
            <w:vAlign w:val="center"/>
            <w:hideMark/>
          </w:tcPr>
          <w:p w14:paraId="2F57D8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KIT</w:t>
            </w:r>
          </w:p>
        </w:tc>
        <w:tc>
          <w:tcPr>
            <w:tcW w:w="2756" w:type="dxa"/>
            <w:vAlign w:val="bottom"/>
          </w:tcPr>
          <w:p w14:paraId="580D761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Espéculo auricular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xml:space="preserve"> para </w:t>
            </w:r>
            <w:proofErr w:type="spellStart"/>
            <w:r w:rsidRPr="0002141C">
              <w:rPr>
                <w:rFonts w:ascii="Arial" w:hAnsi="Arial" w:cs="Arial"/>
                <w:sz w:val="16"/>
                <w:szCs w:val="16"/>
                <w:lang w:eastAsia="pt-BR"/>
              </w:rPr>
              <w:t>Otoscópio</w:t>
            </w:r>
            <w:proofErr w:type="spellEnd"/>
            <w:r w:rsidRPr="0002141C">
              <w:rPr>
                <w:rFonts w:ascii="Arial" w:hAnsi="Arial" w:cs="Arial"/>
                <w:sz w:val="16"/>
                <w:szCs w:val="16"/>
                <w:lang w:eastAsia="pt-BR"/>
              </w:rPr>
              <w:t xml:space="preserve"> MD Mark II. Conjunto com 5 espéculos </w:t>
            </w:r>
            <w:proofErr w:type="spellStart"/>
            <w:r w:rsidRPr="0002141C">
              <w:rPr>
                <w:rFonts w:ascii="Arial" w:hAnsi="Arial" w:cs="Arial"/>
                <w:sz w:val="16"/>
                <w:szCs w:val="16"/>
                <w:lang w:eastAsia="pt-BR"/>
              </w:rPr>
              <w:t>autoclaváveis</w:t>
            </w:r>
            <w:proofErr w:type="spellEnd"/>
            <w:r w:rsidRPr="0002141C">
              <w:rPr>
                <w:rFonts w:ascii="Arial" w:hAnsi="Arial" w:cs="Arial"/>
                <w:sz w:val="16"/>
                <w:szCs w:val="16"/>
                <w:lang w:eastAsia="pt-BR"/>
              </w:rPr>
              <w:t xml:space="preserve"> nos tamanhos: 2,5mm, 3,5mm, 4,5mm, 5,5mm E 9,0mm.</w:t>
            </w:r>
          </w:p>
        </w:tc>
        <w:tc>
          <w:tcPr>
            <w:tcW w:w="968" w:type="dxa"/>
            <w:vAlign w:val="center"/>
          </w:tcPr>
          <w:p w14:paraId="177823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87,30</w:t>
            </w:r>
          </w:p>
        </w:tc>
        <w:tc>
          <w:tcPr>
            <w:tcW w:w="1219" w:type="dxa"/>
            <w:vAlign w:val="center"/>
          </w:tcPr>
          <w:p w14:paraId="76EC3D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698,40</w:t>
            </w:r>
          </w:p>
        </w:tc>
      </w:tr>
      <w:tr w:rsidR="009023E2" w:rsidRPr="0002141C" w14:paraId="1B02B9DA" w14:textId="77777777" w:rsidTr="00210B5B">
        <w:trPr>
          <w:trHeight w:val="566"/>
          <w:jc w:val="center"/>
        </w:trPr>
        <w:tc>
          <w:tcPr>
            <w:tcW w:w="407" w:type="dxa"/>
            <w:shd w:val="clear" w:color="auto" w:fill="auto"/>
            <w:vAlign w:val="center"/>
            <w:hideMark/>
          </w:tcPr>
          <w:p w14:paraId="18F9FB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81</w:t>
            </w:r>
          </w:p>
        </w:tc>
        <w:tc>
          <w:tcPr>
            <w:tcW w:w="852" w:type="dxa"/>
            <w:shd w:val="clear" w:color="auto" w:fill="auto"/>
            <w:noWrap/>
            <w:vAlign w:val="center"/>
            <w:hideMark/>
          </w:tcPr>
          <w:p w14:paraId="493AA2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479747</w:t>
            </w:r>
          </w:p>
        </w:tc>
        <w:tc>
          <w:tcPr>
            <w:tcW w:w="719" w:type="dxa"/>
            <w:shd w:val="clear" w:color="auto" w:fill="auto"/>
            <w:vAlign w:val="center"/>
            <w:hideMark/>
          </w:tcPr>
          <w:p w14:paraId="696D6E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2647F8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1F3FA9" w14:textId="77777777" w:rsidR="009023E2" w:rsidRPr="0002141C" w:rsidRDefault="009023E2" w:rsidP="00210B5B">
            <w:pPr>
              <w:jc w:val="both"/>
              <w:rPr>
                <w:rFonts w:ascii="Arial" w:hAnsi="Arial" w:cs="Arial"/>
                <w:sz w:val="16"/>
                <w:szCs w:val="16"/>
              </w:rPr>
            </w:pPr>
            <w:r w:rsidRPr="0002141C">
              <w:rPr>
                <w:rFonts w:ascii="Arial" w:hAnsi="Arial" w:cs="Arial"/>
                <w:sz w:val="16"/>
                <w:szCs w:val="16"/>
                <w:lang w:eastAsia="pt-BR"/>
              </w:rPr>
              <w:t xml:space="preserve">Espéculo vaginal descartável grau cirúrgico tamanho GRANDE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 xml:space="preserve">poliestireno de alto impacto (PSAI), pigmentado e indeformável. </w:t>
            </w:r>
          </w:p>
        </w:tc>
        <w:tc>
          <w:tcPr>
            <w:tcW w:w="968" w:type="dxa"/>
            <w:vAlign w:val="center"/>
          </w:tcPr>
          <w:p w14:paraId="73DA02A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1,54</w:t>
            </w:r>
          </w:p>
        </w:tc>
        <w:tc>
          <w:tcPr>
            <w:tcW w:w="1219" w:type="dxa"/>
            <w:vAlign w:val="center"/>
          </w:tcPr>
          <w:p w14:paraId="0DA556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616,00</w:t>
            </w:r>
          </w:p>
        </w:tc>
      </w:tr>
      <w:tr w:rsidR="009023E2" w:rsidRPr="0002141C" w14:paraId="546D8DDF" w14:textId="77777777" w:rsidTr="00210B5B">
        <w:trPr>
          <w:trHeight w:val="1125"/>
          <w:jc w:val="center"/>
        </w:trPr>
        <w:tc>
          <w:tcPr>
            <w:tcW w:w="407" w:type="dxa"/>
            <w:shd w:val="clear" w:color="auto" w:fill="auto"/>
            <w:vAlign w:val="center"/>
            <w:hideMark/>
          </w:tcPr>
          <w:p w14:paraId="52A097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82</w:t>
            </w:r>
          </w:p>
        </w:tc>
        <w:tc>
          <w:tcPr>
            <w:tcW w:w="852" w:type="dxa"/>
            <w:shd w:val="clear" w:color="auto" w:fill="auto"/>
            <w:noWrap/>
            <w:vAlign w:val="center"/>
            <w:hideMark/>
          </w:tcPr>
          <w:p w14:paraId="75F1D7C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479748</w:t>
            </w:r>
          </w:p>
        </w:tc>
        <w:tc>
          <w:tcPr>
            <w:tcW w:w="719" w:type="dxa"/>
            <w:shd w:val="clear" w:color="auto" w:fill="auto"/>
            <w:noWrap/>
            <w:vAlign w:val="center"/>
            <w:hideMark/>
          </w:tcPr>
          <w:p w14:paraId="59F00E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697059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2CC5E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Espéculo vaginal descartável grau cirúrgico tamanho MÉDIO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w:t>
            </w:r>
            <w:r w:rsidRPr="0002141C">
              <w:rPr>
                <w:rFonts w:ascii="Arial" w:hAnsi="Arial" w:cs="Arial"/>
                <w:sz w:val="16"/>
                <w:szCs w:val="16"/>
              </w:rPr>
              <w:lastRenderedPageBreak/>
              <w:t xml:space="preserve">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poliestireno de alto impacto (PSAI), pigmentado e indeformável.</w:t>
            </w:r>
          </w:p>
        </w:tc>
        <w:tc>
          <w:tcPr>
            <w:tcW w:w="968" w:type="dxa"/>
            <w:vAlign w:val="center"/>
          </w:tcPr>
          <w:p w14:paraId="4EB0B4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1,33</w:t>
            </w:r>
          </w:p>
        </w:tc>
        <w:tc>
          <w:tcPr>
            <w:tcW w:w="1219" w:type="dxa"/>
            <w:vAlign w:val="center"/>
          </w:tcPr>
          <w:p w14:paraId="6C109D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1.995,00</w:t>
            </w:r>
          </w:p>
        </w:tc>
      </w:tr>
      <w:tr w:rsidR="009023E2" w:rsidRPr="0002141C" w14:paraId="0BC95C2F" w14:textId="77777777" w:rsidTr="00210B5B">
        <w:trPr>
          <w:trHeight w:val="1125"/>
          <w:jc w:val="center"/>
        </w:trPr>
        <w:tc>
          <w:tcPr>
            <w:tcW w:w="407" w:type="dxa"/>
            <w:shd w:val="clear" w:color="auto" w:fill="auto"/>
            <w:vAlign w:val="center"/>
            <w:hideMark/>
          </w:tcPr>
          <w:p w14:paraId="09E873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83</w:t>
            </w:r>
          </w:p>
        </w:tc>
        <w:tc>
          <w:tcPr>
            <w:tcW w:w="852" w:type="dxa"/>
            <w:shd w:val="clear" w:color="auto" w:fill="auto"/>
            <w:noWrap/>
            <w:vAlign w:val="center"/>
            <w:hideMark/>
          </w:tcPr>
          <w:p w14:paraId="35B576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479749</w:t>
            </w:r>
          </w:p>
        </w:tc>
        <w:tc>
          <w:tcPr>
            <w:tcW w:w="719" w:type="dxa"/>
            <w:shd w:val="clear" w:color="auto" w:fill="auto"/>
            <w:noWrap/>
            <w:vAlign w:val="center"/>
            <w:hideMark/>
          </w:tcPr>
          <w:p w14:paraId="0DA0B57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695EA61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F16B6F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Espéculo vaginal descartável grau cirúrgico tamanho PEQUENO para execução de exame ginecológico. Embalado em papel grau cirúrgico e filme poliéster/polietileno. Valvas anatômicas produzidas em poliestireno cristal, </w:t>
            </w:r>
            <w:r w:rsidRPr="0002141C">
              <w:rPr>
                <w:rFonts w:ascii="Arial" w:hAnsi="Arial" w:cs="Arial"/>
                <w:sz w:val="16"/>
                <w:szCs w:val="16"/>
              </w:rPr>
              <w:t xml:space="preserve">permite excelente transparência e transmissão luminosa, com </w:t>
            </w:r>
            <w:r w:rsidRPr="0002141C">
              <w:rPr>
                <w:rFonts w:ascii="Arial" w:hAnsi="Arial" w:cs="Arial"/>
                <w:sz w:val="16"/>
                <w:szCs w:val="16"/>
                <w:lang w:eastAsia="pt-BR"/>
              </w:rPr>
              <w:t xml:space="preserve">contornos lisos e regulares, semelhante ao formato dos fórnices vaginais. Dispositivo de abertura (parafuso borboleta) fabricado em é produzido em </w:t>
            </w:r>
            <w:r w:rsidRPr="0002141C">
              <w:rPr>
                <w:rFonts w:ascii="Arial" w:hAnsi="Arial" w:cs="Arial"/>
                <w:sz w:val="16"/>
                <w:szCs w:val="16"/>
              </w:rPr>
              <w:t>poliestireno de alto impacto (PSAI), pigmentado e indeformável.</w:t>
            </w:r>
          </w:p>
        </w:tc>
        <w:tc>
          <w:tcPr>
            <w:tcW w:w="968" w:type="dxa"/>
            <w:vAlign w:val="center"/>
          </w:tcPr>
          <w:p w14:paraId="5576102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1,25</w:t>
            </w:r>
          </w:p>
        </w:tc>
        <w:tc>
          <w:tcPr>
            <w:tcW w:w="1219" w:type="dxa"/>
            <w:vAlign w:val="center"/>
          </w:tcPr>
          <w:p w14:paraId="2D575E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2.500,00</w:t>
            </w:r>
          </w:p>
        </w:tc>
      </w:tr>
      <w:tr w:rsidR="009023E2" w:rsidRPr="0002141C" w14:paraId="4D751929" w14:textId="77777777" w:rsidTr="00210B5B">
        <w:trPr>
          <w:trHeight w:val="2490"/>
          <w:jc w:val="center"/>
        </w:trPr>
        <w:tc>
          <w:tcPr>
            <w:tcW w:w="407" w:type="dxa"/>
            <w:shd w:val="clear" w:color="auto" w:fill="auto"/>
            <w:vAlign w:val="center"/>
            <w:hideMark/>
          </w:tcPr>
          <w:p w14:paraId="46E230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84</w:t>
            </w:r>
          </w:p>
        </w:tc>
        <w:tc>
          <w:tcPr>
            <w:tcW w:w="852" w:type="dxa"/>
            <w:shd w:val="clear" w:color="auto" w:fill="auto"/>
            <w:noWrap/>
            <w:vAlign w:val="center"/>
            <w:hideMark/>
          </w:tcPr>
          <w:p w14:paraId="6E7E69C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459685</w:t>
            </w:r>
          </w:p>
        </w:tc>
        <w:tc>
          <w:tcPr>
            <w:tcW w:w="719" w:type="dxa"/>
            <w:shd w:val="clear" w:color="auto" w:fill="auto"/>
            <w:vAlign w:val="center"/>
            <w:hideMark/>
          </w:tcPr>
          <w:p w14:paraId="02ACA12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6.500</w:t>
            </w:r>
          </w:p>
        </w:tc>
        <w:tc>
          <w:tcPr>
            <w:tcW w:w="1154" w:type="dxa"/>
            <w:shd w:val="clear" w:color="auto" w:fill="auto"/>
            <w:vAlign w:val="center"/>
            <w:hideMark/>
          </w:tcPr>
          <w:p w14:paraId="33B029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843006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EXTENSOR MULTIVIAS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 </w:t>
            </w:r>
            <w:proofErr w:type="spellStart"/>
            <w:r w:rsidRPr="0002141C">
              <w:rPr>
                <w:rFonts w:ascii="Arial" w:hAnsi="Arial" w:cs="Arial"/>
                <w:sz w:val="16"/>
                <w:szCs w:val="16"/>
                <w:lang w:eastAsia="pt-BR"/>
              </w:rPr>
              <w:t>polifix</w:t>
            </w:r>
            <w:proofErr w:type="spellEnd"/>
            <w:r w:rsidRPr="0002141C">
              <w:rPr>
                <w:rFonts w:ascii="Arial" w:hAnsi="Arial" w:cs="Arial"/>
                <w:sz w:val="16"/>
                <w:szCs w:val="16"/>
                <w:lang w:eastAsia="pt-BR"/>
              </w:rPr>
              <w:t xml:space="preserve">)   </w:t>
            </w:r>
            <w:r w:rsidRPr="0002141C">
              <w:rPr>
                <w:rFonts w:ascii="Arial" w:hAnsi="Arial" w:cs="Arial"/>
                <w:sz w:val="16"/>
                <w:szCs w:val="16"/>
                <w:lang w:eastAsia="pt-BR"/>
              </w:rPr>
              <w:br/>
              <w:t>- indicado para infusão endovenosa simultânea de soluções parenterais.</w:t>
            </w:r>
            <w:r w:rsidRPr="0002141C">
              <w:rPr>
                <w:rFonts w:ascii="Arial" w:hAnsi="Arial" w:cs="Arial"/>
                <w:sz w:val="16"/>
                <w:szCs w:val="16"/>
                <w:lang w:eastAsia="pt-BR"/>
              </w:rPr>
              <w:br/>
              <w:t xml:space="preserve">-  conector fêmea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são componentes destinados à adaptação em equipos de administração endovenosa ou seringas descartáveis, conforme norma ABNT NBR ISO 594-1 e ISO 594-2;</w:t>
            </w:r>
            <w:r w:rsidRPr="0002141C">
              <w:rPr>
                <w:rFonts w:ascii="Arial" w:hAnsi="Arial" w:cs="Arial"/>
                <w:sz w:val="16"/>
                <w:szCs w:val="16"/>
                <w:lang w:eastAsia="pt-BR"/>
              </w:rPr>
              <w:br/>
              <w:t xml:space="preserve">- pinça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destinadas a realizar interrupção no fluxo da solução endovenosa administrada;</w:t>
            </w:r>
            <w:r w:rsidRPr="0002141C">
              <w:rPr>
                <w:rFonts w:ascii="Arial" w:hAnsi="Arial" w:cs="Arial"/>
                <w:sz w:val="16"/>
                <w:szCs w:val="16"/>
                <w:lang w:eastAsia="pt-BR"/>
              </w:rPr>
              <w:br/>
              <w:t>- tubo flexível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flexível de 18 cm, transparente, com presença de extensões distais para duas vias;</w:t>
            </w:r>
            <w:r w:rsidRPr="0002141C">
              <w:rPr>
                <w:rFonts w:ascii="Arial" w:hAnsi="Arial" w:cs="Arial"/>
                <w:sz w:val="16"/>
                <w:szCs w:val="16"/>
                <w:lang w:eastAsia="pt-BR"/>
              </w:rPr>
              <w:br/>
              <w:t xml:space="preserve">- conector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tipo macho destinado à ligação do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ao dispositivo de punção venosa, conforme norma ABNT NBR ISO 594-1 e ISO 594-2;</w:t>
            </w:r>
            <w:r w:rsidRPr="0002141C">
              <w:rPr>
                <w:rFonts w:ascii="Arial" w:hAnsi="Arial" w:cs="Arial"/>
                <w:sz w:val="16"/>
                <w:szCs w:val="16"/>
                <w:lang w:eastAsia="pt-BR"/>
              </w:rPr>
              <w:br/>
              <w:t xml:space="preserve">- tampas protetoras acessórios adaptáveis aos conectores terminais do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garantem a esterilidade do produto até o momento do uso;</w:t>
            </w:r>
            <w:r w:rsidRPr="0002141C">
              <w:rPr>
                <w:rFonts w:ascii="Arial" w:hAnsi="Arial" w:cs="Arial"/>
                <w:sz w:val="16"/>
                <w:szCs w:val="16"/>
                <w:lang w:eastAsia="pt-BR"/>
              </w:rPr>
              <w:br/>
              <w:t xml:space="preserve">- atóxico e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w:t>
            </w:r>
            <w:r w:rsidRPr="0002141C">
              <w:rPr>
                <w:rFonts w:ascii="Arial" w:hAnsi="Arial" w:cs="Arial"/>
                <w:sz w:val="16"/>
                <w:szCs w:val="16"/>
                <w:lang w:eastAsia="pt-BR"/>
              </w:rPr>
              <w:br/>
              <w:t>- esterilizados por óxido de etileno, com validade de 5 anos a partir da data de fabricação;</w:t>
            </w:r>
            <w:r w:rsidRPr="0002141C">
              <w:rPr>
                <w:rFonts w:ascii="Arial" w:hAnsi="Arial" w:cs="Arial"/>
                <w:sz w:val="16"/>
                <w:szCs w:val="16"/>
                <w:lang w:eastAsia="pt-BR"/>
              </w:rPr>
              <w:br/>
              <w:t>- norma de referência ABNT NBR ISO 8536-5;</w:t>
            </w:r>
            <w:r w:rsidRPr="0002141C">
              <w:rPr>
                <w:rFonts w:ascii="Arial" w:hAnsi="Arial" w:cs="Arial"/>
                <w:sz w:val="16"/>
                <w:szCs w:val="16"/>
                <w:lang w:eastAsia="pt-BR"/>
              </w:rPr>
              <w:br/>
              <w:t>- embalagem individual em papel grau cirúrgico e filme plástico transparente, com abertura asséptica, trazendo externamente os dados de identificação, procedência, tipo e data de esterilização, validade, número do lote e registro no ministério da saúde;</w:t>
            </w:r>
          </w:p>
        </w:tc>
        <w:tc>
          <w:tcPr>
            <w:tcW w:w="968" w:type="dxa"/>
            <w:vAlign w:val="center"/>
          </w:tcPr>
          <w:p w14:paraId="0D73E06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0,69</w:t>
            </w:r>
          </w:p>
        </w:tc>
        <w:tc>
          <w:tcPr>
            <w:tcW w:w="1219" w:type="dxa"/>
            <w:vAlign w:val="center"/>
          </w:tcPr>
          <w:p w14:paraId="317415C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4.485,00</w:t>
            </w:r>
          </w:p>
        </w:tc>
      </w:tr>
      <w:tr w:rsidR="009023E2" w:rsidRPr="0002141C" w14:paraId="5ECEE2B3" w14:textId="77777777" w:rsidTr="00210B5B">
        <w:trPr>
          <w:trHeight w:val="703"/>
          <w:jc w:val="center"/>
        </w:trPr>
        <w:tc>
          <w:tcPr>
            <w:tcW w:w="407" w:type="dxa"/>
            <w:shd w:val="clear" w:color="auto" w:fill="auto"/>
            <w:vAlign w:val="center"/>
            <w:hideMark/>
          </w:tcPr>
          <w:p w14:paraId="205322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85</w:t>
            </w:r>
          </w:p>
        </w:tc>
        <w:tc>
          <w:tcPr>
            <w:tcW w:w="852" w:type="dxa"/>
            <w:shd w:val="clear" w:color="auto" w:fill="auto"/>
            <w:noWrap/>
            <w:vAlign w:val="center"/>
            <w:hideMark/>
          </w:tcPr>
          <w:p w14:paraId="306D8AD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457527</w:t>
            </w:r>
          </w:p>
        </w:tc>
        <w:tc>
          <w:tcPr>
            <w:tcW w:w="719" w:type="dxa"/>
            <w:shd w:val="clear" w:color="auto" w:fill="auto"/>
            <w:vAlign w:val="center"/>
            <w:hideMark/>
          </w:tcPr>
          <w:p w14:paraId="757465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0D62C7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81FFD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Extensor Infusão Vascular Vias: 2 Vias (Equipo </w:t>
            </w:r>
            <w:proofErr w:type="spellStart"/>
            <w:r w:rsidRPr="0002141C">
              <w:rPr>
                <w:rFonts w:ascii="Arial" w:hAnsi="Arial" w:cs="Arial"/>
                <w:sz w:val="16"/>
                <w:szCs w:val="16"/>
                <w:lang w:eastAsia="pt-BR"/>
              </w:rPr>
              <w:t>Multivias</w:t>
            </w:r>
            <w:proofErr w:type="spellEnd"/>
            <w:r w:rsidRPr="0002141C">
              <w:rPr>
                <w:rFonts w:ascii="Arial" w:hAnsi="Arial" w:cs="Arial"/>
                <w:sz w:val="16"/>
                <w:szCs w:val="16"/>
                <w:lang w:eastAsia="pt-BR"/>
              </w:rPr>
              <w:t xml:space="preserve">), Material: Polímero, Comprimento: Cerca 15 CM, Calibre: Cerca 6 FRENCH, Tipo Conexão: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xml:space="preserve"> / Valvulado, Pressão Máxima: Até Cerca De 100 PSI, Componente Adicional: C/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Tipo Uso: Estéril, Uso Único. Uso PEDIÁTRICO.</w:t>
            </w:r>
          </w:p>
        </w:tc>
        <w:tc>
          <w:tcPr>
            <w:tcW w:w="968" w:type="dxa"/>
            <w:vAlign w:val="center"/>
          </w:tcPr>
          <w:p w14:paraId="1341D4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3,88</w:t>
            </w:r>
          </w:p>
        </w:tc>
        <w:tc>
          <w:tcPr>
            <w:tcW w:w="1219" w:type="dxa"/>
            <w:vAlign w:val="center"/>
          </w:tcPr>
          <w:p w14:paraId="5F9128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1.940,00</w:t>
            </w:r>
          </w:p>
        </w:tc>
      </w:tr>
      <w:tr w:rsidR="009023E2" w:rsidRPr="0002141C" w14:paraId="13761A71" w14:textId="77777777" w:rsidTr="00210B5B">
        <w:trPr>
          <w:trHeight w:val="1350"/>
          <w:jc w:val="center"/>
        </w:trPr>
        <w:tc>
          <w:tcPr>
            <w:tcW w:w="407" w:type="dxa"/>
            <w:shd w:val="clear" w:color="auto" w:fill="auto"/>
            <w:vAlign w:val="center"/>
            <w:hideMark/>
          </w:tcPr>
          <w:p w14:paraId="41DBCF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86</w:t>
            </w:r>
          </w:p>
        </w:tc>
        <w:tc>
          <w:tcPr>
            <w:tcW w:w="852" w:type="dxa"/>
            <w:shd w:val="clear" w:color="auto" w:fill="auto"/>
            <w:noWrap/>
            <w:vAlign w:val="center"/>
            <w:hideMark/>
          </w:tcPr>
          <w:p w14:paraId="28B6755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416714</w:t>
            </w:r>
          </w:p>
        </w:tc>
        <w:tc>
          <w:tcPr>
            <w:tcW w:w="719" w:type="dxa"/>
            <w:shd w:val="clear" w:color="auto" w:fill="auto"/>
            <w:noWrap/>
            <w:vAlign w:val="center"/>
            <w:hideMark/>
          </w:tcPr>
          <w:p w14:paraId="7ABF92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2263E5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D6692B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Filtro bacteriano adulto (Filtro de barreira HME reto)</w:t>
            </w:r>
            <w:r w:rsidRPr="0002141C">
              <w:rPr>
                <w:rFonts w:ascii="Arial" w:hAnsi="Arial" w:cs="Arial"/>
                <w:sz w:val="16"/>
                <w:szCs w:val="16"/>
                <w:lang w:eastAsia="pt-BR"/>
              </w:rPr>
              <w:br/>
              <w:t xml:space="preserve">- composto por cápsula de plástico rígido transparente </w:t>
            </w:r>
            <w:r w:rsidRPr="0002141C">
              <w:rPr>
                <w:rFonts w:ascii="Arial" w:hAnsi="Arial" w:cs="Arial"/>
                <w:sz w:val="16"/>
                <w:szCs w:val="16"/>
                <w:lang w:eastAsia="pt-BR"/>
              </w:rPr>
              <w:br/>
              <w:t>- contendo no interior um disco HME de espuma em poliuretano com impregnação de cloreto de cálcio, cuja característica higroscópica retém a umidade do ar expirado pelo paciente, proporcionando assim, uma umidificação adequada ao processo de ventilação. Uso único</w:t>
            </w:r>
          </w:p>
        </w:tc>
        <w:tc>
          <w:tcPr>
            <w:tcW w:w="968" w:type="dxa"/>
            <w:vAlign w:val="center"/>
          </w:tcPr>
          <w:p w14:paraId="131869A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15,00</w:t>
            </w:r>
          </w:p>
        </w:tc>
        <w:tc>
          <w:tcPr>
            <w:tcW w:w="1219" w:type="dxa"/>
            <w:vAlign w:val="center"/>
          </w:tcPr>
          <w:p w14:paraId="2A9AE5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450,00</w:t>
            </w:r>
          </w:p>
        </w:tc>
      </w:tr>
      <w:tr w:rsidR="009023E2" w:rsidRPr="0002141C" w14:paraId="55499F5F" w14:textId="77777777" w:rsidTr="00210B5B">
        <w:trPr>
          <w:trHeight w:val="1125"/>
          <w:jc w:val="center"/>
        </w:trPr>
        <w:tc>
          <w:tcPr>
            <w:tcW w:w="407" w:type="dxa"/>
            <w:shd w:val="clear" w:color="auto" w:fill="auto"/>
            <w:vAlign w:val="center"/>
            <w:hideMark/>
          </w:tcPr>
          <w:p w14:paraId="34E11A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87</w:t>
            </w:r>
          </w:p>
        </w:tc>
        <w:tc>
          <w:tcPr>
            <w:tcW w:w="852" w:type="dxa"/>
            <w:shd w:val="clear" w:color="auto" w:fill="auto"/>
            <w:noWrap/>
            <w:vAlign w:val="center"/>
            <w:hideMark/>
          </w:tcPr>
          <w:p w14:paraId="3ABD86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486959</w:t>
            </w:r>
          </w:p>
        </w:tc>
        <w:tc>
          <w:tcPr>
            <w:tcW w:w="719" w:type="dxa"/>
            <w:shd w:val="clear" w:color="auto" w:fill="auto"/>
            <w:noWrap/>
            <w:vAlign w:val="center"/>
            <w:hideMark/>
          </w:tcPr>
          <w:p w14:paraId="13E299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77218A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5CBA00B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2-0, cerca de 75cm,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66B97C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142,86</w:t>
            </w:r>
          </w:p>
        </w:tc>
        <w:tc>
          <w:tcPr>
            <w:tcW w:w="1219" w:type="dxa"/>
            <w:vAlign w:val="center"/>
          </w:tcPr>
          <w:p w14:paraId="74F425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1.428,60</w:t>
            </w:r>
          </w:p>
        </w:tc>
      </w:tr>
      <w:tr w:rsidR="009023E2" w:rsidRPr="0002141C" w14:paraId="169D3A3E" w14:textId="77777777" w:rsidTr="00210B5B">
        <w:trPr>
          <w:trHeight w:val="1125"/>
          <w:jc w:val="center"/>
        </w:trPr>
        <w:tc>
          <w:tcPr>
            <w:tcW w:w="407" w:type="dxa"/>
            <w:shd w:val="clear" w:color="auto" w:fill="auto"/>
            <w:vAlign w:val="center"/>
            <w:hideMark/>
          </w:tcPr>
          <w:p w14:paraId="0473E9D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88</w:t>
            </w:r>
          </w:p>
        </w:tc>
        <w:tc>
          <w:tcPr>
            <w:tcW w:w="852" w:type="dxa"/>
            <w:shd w:val="clear" w:color="auto" w:fill="auto"/>
            <w:noWrap/>
            <w:vAlign w:val="center"/>
            <w:hideMark/>
          </w:tcPr>
          <w:p w14:paraId="6DDE86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486950</w:t>
            </w:r>
          </w:p>
        </w:tc>
        <w:tc>
          <w:tcPr>
            <w:tcW w:w="719" w:type="dxa"/>
            <w:shd w:val="clear" w:color="auto" w:fill="auto"/>
            <w:vAlign w:val="center"/>
            <w:hideMark/>
          </w:tcPr>
          <w:p w14:paraId="0CEAA6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101B7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59D7EC3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3-0, cerca de 75cm,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4B8E2E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109,52</w:t>
            </w:r>
          </w:p>
        </w:tc>
        <w:tc>
          <w:tcPr>
            <w:tcW w:w="1219" w:type="dxa"/>
            <w:vAlign w:val="center"/>
          </w:tcPr>
          <w:p w14:paraId="289FD4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1.095,20</w:t>
            </w:r>
          </w:p>
        </w:tc>
      </w:tr>
      <w:tr w:rsidR="009023E2" w:rsidRPr="0002141C" w14:paraId="73A8E569" w14:textId="77777777" w:rsidTr="00210B5B">
        <w:trPr>
          <w:trHeight w:val="1125"/>
          <w:jc w:val="center"/>
        </w:trPr>
        <w:tc>
          <w:tcPr>
            <w:tcW w:w="407" w:type="dxa"/>
            <w:shd w:val="clear" w:color="auto" w:fill="auto"/>
            <w:vAlign w:val="center"/>
            <w:hideMark/>
          </w:tcPr>
          <w:p w14:paraId="28D024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89</w:t>
            </w:r>
          </w:p>
        </w:tc>
        <w:tc>
          <w:tcPr>
            <w:tcW w:w="852" w:type="dxa"/>
            <w:shd w:val="clear" w:color="auto" w:fill="auto"/>
            <w:noWrap/>
            <w:vAlign w:val="center"/>
            <w:hideMark/>
          </w:tcPr>
          <w:p w14:paraId="54135E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486947</w:t>
            </w:r>
          </w:p>
        </w:tc>
        <w:tc>
          <w:tcPr>
            <w:tcW w:w="719" w:type="dxa"/>
            <w:shd w:val="clear" w:color="auto" w:fill="auto"/>
            <w:vAlign w:val="center"/>
            <w:hideMark/>
          </w:tcPr>
          <w:p w14:paraId="061809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31F12F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3A270A6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CATGUT SIMPLES 4-0, cerca de 75cm, com agulha 3/8 cilíndrica de 40mm.Estéril.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06C81E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108,00</w:t>
            </w:r>
          </w:p>
        </w:tc>
        <w:tc>
          <w:tcPr>
            <w:tcW w:w="1219" w:type="dxa"/>
            <w:vAlign w:val="center"/>
          </w:tcPr>
          <w:p w14:paraId="464582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1.080,00</w:t>
            </w:r>
          </w:p>
        </w:tc>
      </w:tr>
      <w:tr w:rsidR="009023E2" w:rsidRPr="0002141C" w14:paraId="2516EC3D" w14:textId="77777777" w:rsidTr="00210B5B">
        <w:trPr>
          <w:trHeight w:val="1125"/>
          <w:jc w:val="center"/>
        </w:trPr>
        <w:tc>
          <w:tcPr>
            <w:tcW w:w="407" w:type="dxa"/>
            <w:shd w:val="clear" w:color="auto" w:fill="auto"/>
            <w:vAlign w:val="center"/>
            <w:hideMark/>
          </w:tcPr>
          <w:p w14:paraId="3175E3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90</w:t>
            </w:r>
          </w:p>
        </w:tc>
        <w:tc>
          <w:tcPr>
            <w:tcW w:w="852" w:type="dxa"/>
            <w:shd w:val="clear" w:color="auto" w:fill="auto"/>
            <w:vAlign w:val="center"/>
            <w:hideMark/>
          </w:tcPr>
          <w:p w14:paraId="129B32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487451</w:t>
            </w:r>
          </w:p>
        </w:tc>
        <w:tc>
          <w:tcPr>
            <w:tcW w:w="719" w:type="dxa"/>
            <w:shd w:val="clear" w:color="auto" w:fill="auto"/>
            <w:vAlign w:val="center"/>
            <w:hideMark/>
          </w:tcPr>
          <w:p w14:paraId="66EBC5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1154" w:type="dxa"/>
            <w:shd w:val="clear" w:color="auto" w:fill="auto"/>
            <w:vAlign w:val="center"/>
            <w:hideMark/>
          </w:tcPr>
          <w:p w14:paraId="7E051A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24E8508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FIO DE SUTURA AGULHADO NYLON 2-0, cerca de 45cm, com agulha 3/8 cilíndrica de 25mm.Estéril. Embalagem interna cartonado e externa em papel de grau cirúrgico e filme plástico. Embalagem individual, que permita abertura asséptica, contendo externamente dados de identificação, procedência, data </w:t>
            </w:r>
            <w:r w:rsidRPr="0002141C">
              <w:rPr>
                <w:rFonts w:ascii="Arial" w:hAnsi="Arial" w:cs="Arial"/>
                <w:sz w:val="16"/>
                <w:szCs w:val="16"/>
                <w:lang w:eastAsia="pt-BR"/>
              </w:rPr>
              <w:lastRenderedPageBreak/>
              <w:t>fabricação/validade, lote e registro no MS. Caixa com 24 envelopes.</w:t>
            </w:r>
          </w:p>
        </w:tc>
        <w:tc>
          <w:tcPr>
            <w:tcW w:w="968" w:type="dxa"/>
            <w:vAlign w:val="center"/>
          </w:tcPr>
          <w:p w14:paraId="7F66C4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43,56</w:t>
            </w:r>
          </w:p>
        </w:tc>
        <w:tc>
          <w:tcPr>
            <w:tcW w:w="1219" w:type="dxa"/>
            <w:vAlign w:val="center"/>
          </w:tcPr>
          <w:p w14:paraId="247B311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1.742,40</w:t>
            </w:r>
          </w:p>
        </w:tc>
      </w:tr>
      <w:tr w:rsidR="009023E2" w:rsidRPr="0002141C" w14:paraId="3DE17914" w14:textId="77777777" w:rsidTr="00210B5B">
        <w:trPr>
          <w:trHeight w:val="1125"/>
          <w:jc w:val="center"/>
        </w:trPr>
        <w:tc>
          <w:tcPr>
            <w:tcW w:w="407" w:type="dxa"/>
            <w:shd w:val="clear" w:color="auto" w:fill="auto"/>
            <w:vAlign w:val="center"/>
            <w:hideMark/>
          </w:tcPr>
          <w:p w14:paraId="7B71B26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91</w:t>
            </w:r>
          </w:p>
        </w:tc>
        <w:tc>
          <w:tcPr>
            <w:tcW w:w="852" w:type="dxa"/>
            <w:shd w:val="clear" w:color="auto" w:fill="auto"/>
            <w:noWrap/>
            <w:vAlign w:val="center"/>
            <w:hideMark/>
          </w:tcPr>
          <w:p w14:paraId="53D710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487443</w:t>
            </w:r>
          </w:p>
        </w:tc>
        <w:tc>
          <w:tcPr>
            <w:tcW w:w="719" w:type="dxa"/>
            <w:shd w:val="clear" w:color="auto" w:fill="auto"/>
            <w:vAlign w:val="center"/>
            <w:hideMark/>
          </w:tcPr>
          <w:p w14:paraId="7CA9CFF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99D18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3AD49A5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3-0,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093111A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40,60</w:t>
            </w:r>
          </w:p>
        </w:tc>
        <w:tc>
          <w:tcPr>
            <w:tcW w:w="1219" w:type="dxa"/>
            <w:vAlign w:val="center"/>
          </w:tcPr>
          <w:p w14:paraId="3A7F3A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4.060,00</w:t>
            </w:r>
          </w:p>
        </w:tc>
      </w:tr>
      <w:tr w:rsidR="009023E2" w:rsidRPr="0002141C" w14:paraId="4017CF2C" w14:textId="77777777" w:rsidTr="00210B5B">
        <w:trPr>
          <w:trHeight w:val="1125"/>
          <w:jc w:val="center"/>
        </w:trPr>
        <w:tc>
          <w:tcPr>
            <w:tcW w:w="407" w:type="dxa"/>
            <w:shd w:val="clear" w:color="auto" w:fill="auto"/>
            <w:vAlign w:val="center"/>
            <w:hideMark/>
          </w:tcPr>
          <w:p w14:paraId="0DEED50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92</w:t>
            </w:r>
          </w:p>
        </w:tc>
        <w:tc>
          <w:tcPr>
            <w:tcW w:w="852" w:type="dxa"/>
            <w:shd w:val="clear" w:color="auto" w:fill="auto"/>
            <w:noWrap/>
            <w:vAlign w:val="center"/>
            <w:hideMark/>
          </w:tcPr>
          <w:p w14:paraId="1E6E27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487429</w:t>
            </w:r>
          </w:p>
        </w:tc>
        <w:tc>
          <w:tcPr>
            <w:tcW w:w="719" w:type="dxa"/>
            <w:shd w:val="clear" w:color="auto" w:fill="auto"/>
            <w:vAlign w:val="center"/>
            <w:hideMark/>
          </w:tcPr>
          <w:p w14:paraId="02F15D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08A2C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4FE4D5B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4-0, cerca de 45cm, com agulha 3/8 cilíndrica de 30mm.Estéril.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18E6BA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43,60</w:t>
            </w:r>
          </w:p>
        </w:tc>
        <w:tc>
          <w:tcPr>
            <w:tcW w:w="1219" w:type="dxa"/>
            <w:vAlign w:val="center"/>
          </w:tcPr>
          <w:p w14:paraId="668965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4.360,00</w:t>
            </w:r>
          </w:p>
        </w:tc>
      </w:tr>
      <w:tr w:rsidR="009023E2" w:rsidRPr="0002141C" w14:paraId="54125385" w14:textId="77777777" w:rsidTr="00210B5B">
        <w:trPr>
          <w:trHeight w:val="1125"/>
          <w:jc w:val="center"/>
        </w:trPr>
        <w:tc>
          <w:tcPr>
            <w:tcW w:w="407" w:type="dxa"/>
            <w:shd w:val="clear" w:color="auto" w:fill="auto"/>
            <w:vAlign w:val="center"/>
            <w:hideMark/>
          </w:tcPr>
          <w:p w14:paraId="6C73AC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93</w:t>
            </w:r>
          </w:p>
        </w:tc>
        <w:tc>
          <w:tcPr>
            <w:tcW w:w="852" w:type="dxa"/>
            <w:shd w:val="clear" w:color="auto" w:fill="auto"/>
            <w:noWrap/>
            <w:vAlign w:val="center"/>
            <w:hideMark/>
          </w:tcPr>
          <w:p w14:paraId="2CBD76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487416</w:t>
            </w:r>
          </w:p>
        </w:tc>
        <w:tc>
          <w:tcPr>
            <w:tcW w:w="719" w:type="dxa"/>
            <w:shd w:val="clear" w:color="auto" w:fill="auto"/>
            <w:vAlign w:val="center"/>
            <w:hideMark/>
          </w:tcPr>
          <w:p w14:paraId="7B7269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F54E1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265673B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5-0,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5DA31A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43,70</w:t>
            </w:r>
          </w:p>
        </w:tc>
        <w:tc>
          <w:tcPr>
            <w:tcW w:w="1219" w:type="dxa"/>
            <w:vAlign w:val="center"/>
          </w:tcPr>
          <w:p w14:paraId="553B03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437,00</w:t>
            </w:r>
          </w:p>
        </w:tc>
      </w:tr>
      <w:tr w:rsidR="009023E2" w:rsidRPr="0002141C" w14:paraId="25E875AF" w14:textId="77777777" w:rsidTr="00210B5B">
        <w:trPr>
          <w:trHeight w:val="1125"/>
          <w:jc w:val="center"/>
        </w:trPr>
        <w:tc>
          <w:tcPr>
            <w:tcW w:w="407" w:type="dxa"/>
            <w:shd w:val="clear" w:color="auto" w:fill="auto"/>
            <w:vAlign w:val="center"/>
            <w:hideMark/>
          </w:tcPr>
          <w:p w14:paraId="5E1AE6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94</w:t>
            </w:r>
          </w:p>
        </w:tc>
        <w:tc>
          <w:tcPr>
            <w:tcW w:w="852" w:type="dxa"/>
            <w:shd w:val="clear" w:color="auto" w:fill="auto"/>
            <w:noWrap/>
            <w:vAlign w:val="center"/>
            <w:hideMark/>
          </w:tcPr>
          <w:p w14:paraId="490B12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487408</w:t>
            </w:r>
          </w:p>
        </w:tc>
        <w:tc>
          <w:tcPr>
            <w:tcW w:w="719" w:type="dxa"/>
            <w:shd w:val="clear" w:color="auto" w:fill="auto"/>
            <w:vAlign w:val="center"/>
            <w:hideMark/>
          </w:tcPr>
          <w:p w14:paraId="48C149D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3A3B201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0949E6E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NYLON 6-0, cerca de 45cm, com agulha 3/8 cilíndrica de 20mm.Estéril. Embalagem interna cartonado e externa em papel de grau cirúrgico e filme plástico. Embalagem individual, que permita abertura asséptica, contendo externamente dados de identificação, procedência, data fabricação/validade, lote e registro no MS. Caixa com 24 envelopes.</w:t>
            </w:r>
          </w:p>
        </w:tc>
        <w:tc>
          <w:tcPr>
            <w:tcW w:w="968" w:type="dxa"/>
            <w:vAlign w:val="center"/>
          </w:tcPr>
          <w:p w14:paraId="732CAE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47,62</w:t>
            </w:r>
          </w:p>
        </w:tc>
        <w:tc>
          <w:tcPr>
            <w:tcW w:w="1219" w:type="dxa"/>
            <w:vAlign w:val="center"/>
          </w:tcPr>
          <w:p w14:paraId="143A916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476,20</w:t>
            </w:r>
          </w:p>
        </w:tc>
      </w:tr>
      <w:tr w:rsidR="009023E2" w:rsidRPr="0002141C" w14:paraId="7E1FCAA3" w14:textId="77777777" w:rsidTr="00210B5B">
        <w:trPr>
          <w:trHeight w:val="1350"/>
          <w:jc w:val="center"/>
        </w:trPr>
        <w:tc>
          <w:tcPr>
            <w:tcW w:w="407" w:type="dxa"/>
            <w:shd w:val="clear" w:color="auto" w:fill="auto"/>
            <w:vAlign w:val="center"/>
            <w:hideMark/>
          </w:tcPr>
          <w:p w14:paraId="61F7719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95</w:t>
            </w:r>
          </w:p>
        </w:tc>
        <w:tc>
          <w:tcPr>
            <w:tcW w:w="852" w:type="dxa"/>
            <w:shd w:val="clear" w:color="auto" w:fill="auto"/>
            <w:noWrap/>
            <w:vAlign w:val="center"/>
            <w:hideMark/>
          </w:tcPr>
          <w:p w14:paraId="6CCCD45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487132</w:t>
            </w:r>
          </w:p>
        </w:tc>
        <w:tc>
          <w:tcPr>
            <w:tcW w:w="719" w:type="dxa"/>
            <w:shd w:val="clear" w:color="auto" w:fill="auto"/>
            <w:vAlign w:val="center"/>
            <w:hideMark/>
          </w:tcPr>
          <w:p w14:paraId="08F9FEF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1154" w:type="dxa"/>
            <w:shd w:val="clear" w:color="auto" w:fill="auto"/>
            <w:vAlign w:val="center"/>
            <w:hideMark/>
          </w:tcPr>
          <w:p w14:paraId="79B643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24 UNIDADES</w:t>
            </w:r>
          </w:p>
        </w:tc>
        <w:tc>
          <w:tcPr>
            <w:tcW w:w="2756" w:type="dxa"/>
            <w:vAlign w:val="bottom"/>
          </w:tcPr>
          <w:p w14:paraId="6043ECA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FIO DE SUTURA AGULHADO VICRYL 2-0 (</w:t>
            </w:r>
            <w:proofErr w:type="spellStart"/>
            <w:r w:rsidRPr="0002141C">
              <w:rPr>
                <w:rFonts w:ascii="Arial" w:hAnsi="Arial" w:cs="Arial"/>
                <w:sz w:val="16"/>
                <w:szCs w:val="16"/>
                <w:lang w:eastAsia="pt-BR"/>
              </w:rPr>
              <w:t>Poliglactina</w:t>
            </w:r>
            <w:proofErr w:type="spellEnd"/>
            <w:r w:rsidRPr="0002141C">
              <w:rPr>
                <w:rFonts w:ascii="Arial" w:hAnsi="Arial" w:cs="Arial"/>
                <w:sz w:val="16"/>
                <w:szCs w:val="16"/>
                <w:lang w:eastAsia="pt-BR"/>
              </w:rPr>
              <w:t xml:space="preserve"> violeta), cerca de 75cm, com agulha 1/2 cilíndrica de 40mm.Estéril. Embalagem interna cartonado e externa em papel de grau cirúrgico e filme plástico. Embalagem individual, que permita abertura asséptica, contendo externamente dados de identificação, procedência, data fabricação/validade, lote e registro na ANVISA. Caixa com 24 envelopes.</w:t>
            </w:r>
          </w:p>
        </w:tc>
        <w:tc>
          <w:tcPr>
            <w:tcW w:w="968" w:type="dxa"/>
            <w:vAlign w:val="center"/>
          </w:tcPr>
          <w:p w14:paraId="28DAAB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280,60</w:t>
            </w:r>
          </w:p>
        </w:tc>
        <w:tc>
          <w:tcPr>
            <w:tcW w:w="1219" w:type="dxa"/>
            <w:vAlign w:val="center"/>
          </w:tcPr>
          <w:p w14:paraId="67FD5E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1.122,40</w:t>
            </w:r>
          </w:p>
        </w:tc>
      </w:tr>
      <w:tr w:rsidR="009023E2" w:rsidRPr="0002141C" w14:paraId="38F7CF69" w14:textId="77777777" w:rsidTr="00210B5B">
        <w:trPr>
          <w:trHeight w:val="675"/>
          <w:jc w:val="center"/>
        </w:trPr>
        <w:tc>
          <w:tcPr>
            <w:tcW w:w="407" w:type="dxa"/>
            <w:shd w:val="clear" w:color="auto" w:fill="auto"/>
            <w:vAlign w:val="center"/>
            <w:hideMark/>
          </w:tcPr>
          <w:p w14:paraId="24ADC38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96</w:t>
            </w:r>
          </w:p>
        </w:tc>
        <w:tc>
          <w:tcPr>
            <w:tcW w:w="852" w:type="dxa"/>
            <w:shd w:val="clear" w:color="auto" w:fill="auto"/>
            <w:noWrap/>
            <w:vAlign w:val="center"/>
            <w:hideMark/>
          </w:tcPr>
          <w:p w14:paraId="393202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452986</w:t>
            </w:r>
          </w:p>
        </w:tc>
        <w:tc>
          <w:tcPr>
            <w:tcW w:w="719" w:type="dxa"/>
            <w:shd w:val="clear" w:color="auto" w:fill="auto"/>
            <w:vAlign w:val="center"/>
            <w:hideMark/>
          </w:tcPr>
          <w:p w14:paraId="4E87A2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446910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DA8EE6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FIO GUIA PARA INTUBAÇÃO: ADULTO. Fio em “J”, ponta suave 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u w:val="single"/>
                <w:lang w:eastAsia="pt-BR"/>
              </w:rPr>
              <w:t>autoclavável</w:t>
            </w:r>
            <w:proofErr w:type="spellEnd"/>
            <w:r w:rsidRPr="0002141C">
              <w:rPr>
                <w:rFonts w:ascii="Arial" w:hAnsi="Arial" w:cs="Arial"/>
                <w:sz w:val="16"/>
                <w:szCs w:val="16"/>
                <w:lang w:eastAsia="pt-BR"/>
              </w:rPr>
              <w:t xml:space="preserve"> a 134 graus celsius, para tubo endotraqueal ≥ 7mm. Comprimento: 45cm.</w:t>
            </w:r>
          </w:p>
        </w:tc>
        <w:tc>
          <w:tcPr>
            <w:tcW w:w="968" w:type="dxa"/>
            <w:vAlign w:val="center"/>
          </w:tcPr>
          <w:p w14:paraId="24CE00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25,00</w:t>
            </w:r>
          </w:p>
        </w:tc>
        <w:tc>
          <w:tcPr>
            <w:tcW w:w="1219" w:type="dxa"/>
            <w:vAlign w:val="center"/>
          </w:tcPr>
          <w:p w14:paraId="0E06E1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250,00</w:t>
            </w:r>
          </w:p>
        </w:tc>
      </w:tr>
      <w:tr w:rsidR="009023E2" w:rsidRPr="0002141C" w14:paraId="0426BF9C" w14:textId="77777777" w:rsidTr="00210B5B">
        <w:trPr>
          <w:trHeight w:val="2865"/>
          <w:jc w:val="center"/>
        </w:trPr>
        <w:tc>
          <w:tcPr>
            <w:tcW w:w="407" w:type="dxa"/>
            <w:shd w:val="clear" w:color="auto" w:fill="auto"/>
            <w:vAlign w:val="center"/>
            <w:hideMark/>
          </w:tcPr>
          <w:p w14:paraId="15DCC4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97</w:t>
            </w:r>
          </w:p>
        </w:tc>
        <w:tc>
          <w:tcPr>
            <w:tcW w:w="852" w:type="dxa"/>
            <w:shd w:val="clear" w:color="auto" w:fill="auto"/>
            <w:noWrap/>
            <w:vAlign w:val="center"/>
            <w:hideMark/>
          </w:tcPr>
          <w:p w14:paraId="517924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332343</w:t>
            </w:r>
          </w:p>
        </w:tc>
        <w:tc>
          <w:tcPr>
            <w:tcW w:w="719" w:type="dxa"/>
            <w:shd w:val="clear" w:color="auto" w:fill="auto"/>
            <w:vAlign w:val="center"/>
            <w:hideMark/>
          </w:tcPr>
          <w:p w14:paraId="2F73A6C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02D0CD6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F63832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Fita adesiva para autoclave 19mm x 30m, confeccionada com dorso de papel </w:t>
            </w:r>
            <w:proofErr w:type="spellStart"/>
            <w:r w:rsidRPr="0002141C">
              <w:rPr>
                <w:rFonts w:ascii="Arial" w:hAnsi="Arial" w:cs="Arial"/>
                <w:sz w:val="16"/>
                <w:szCs w:val="16"/>
                <w:lang w:eastAsia="pt-BR"/>
              </w:rPr>
              <w:t>crepado</w:t>
            </w:r>
            <w:proofErr w:type="spellEnd"/>
            <w:r w:rsidRPr="0002141C">
              <w:rPr>
                <w:rFonts w:ascii="Arial" w:hAnsi="Arial" w:cs="Arial"/>
                <w:sz w:val="16"/>
                <w:szCs w:val="16"/>
                <w:lang w:eastAsia="pt-BR"/>
              </w:rPr>
              <w:t xml:space="preserve"> à base de celulose. Recebe, em uma de suas faces, massa adesiva à base de borracha natural, óxido de zinco e resinas e, na outra face, uma fina camada impermeabilizante de resina acrílica. Ideal para o fechamento de pacotes que serão esterilizados em autoclave, funciona como indicadora de esterilização (Classe I), pois possui listras diagonais de tinta </w:t>
            </w:r>
            <w:proofErr w:type="spellStart"/>
            <w:r w:rsidRPr="0002141C">
              <w:rPr>
                <w:rFonts w:ascii="Arial" w:hAnsi="Arial" w:cs="Arial"/>
                <w:sz w:val="16"/>
                <w:szCs w:val="16"/>
                <w:lang w:eastAsia="pt-BR"/>
              </w:rPr>
              <w:t>termorreativa</w:t>
            </w:r>
            <w:proofErr w:type="spellEnd"/>
            <w:r w:rsidRPr="0002141C">
              <w:rPr>
                <w:rFonts w:ascii="Arial" w:hAnsi="Arial" w:cs="Arial"/>
                <w:sz w:val="16"/>
                <w:szCs w:val="16"/>
                <w:lang w:eastAsia="pt-BR"/>
              </w:rPr>
              <w:t xml:space="preserve"> que, quando submetidas à esterilização, mudam sua coloração de branco para preto. Embalada individualmente trazendo externamente os dados de identificação, procedência, número de lote, data de fabricação, prazo de validade e número de registro no Ministério da saúde.</w:t>
            </w:r>
          </w:p>
        </w:tc>
        <w:tc>
          <w:tcPr>
            <w:tcW w:w="968" w:type="dxa"/>
            <w:vAlign w:val="center"/>
          </w:tcPr>
          <w:p w14:paraId="47AAB6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4,67</w:t>
            </w:r>
          </w:p>
        </w:tc>
        <w:tc>
          <w:tcPr>
            <w:tcW w:w="1219" w:type="dxa"/>
            <w:vAlign w:val="center"/>
          </w:tcPr>
          <w:p w14:paraId="7B2637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1.401,00</w:t>
            </w:r>
          </w:p>
        </w:tc>
      </w:tr>
      <w:tr w:rsidR="009023E2" w:rsidRPr="0002141C" w14:paraId="1BA90857" w14:textId="77777777" w:rsidTr="00210B5B">
        <w:trPr>
          <w:trHeight w:val="510"/>
          <w:jc w:val="center"/>
        </w:trPr>
        <w:tc>
          <w:tcPr>
            <w:tcW w:w="407" w:type="dxa"/>
            <w:shd w:val="clear" w:color="auto" w:fill="auto"/>
            <w:vAlign w:val="center"/>
            <w:hideMark/>
          </w:tcPr>
          <w:p w14:paraId="5D9168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98</w:t>
            </w:r>
          </w:p>
        </w:tc>
        <w:tc>
          <w:tcPr>
            <w:tcW w:w="852" w:type="dxa"/>
            <w:shd w:val="clear" w:color="auto" w:fill="auto"/>
            <w:noWrap/>
            <w:vAlign w:val="center"/>
            <w:hideMark/>
          </w:tcPr>
          <w:p w14:paraId="2E6157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438974</w:t>
            </w:r>
          </w:p>
        </w:tc>
        <w:tc>
          <w:tcPr>
            <w:tcW w:w="719" w:type="dxa"/>
            <w:shd w:val="clear" w:color="auto" w:fill="auto"/>
            <w:vAlign w:val="center"/>
            <w:hideMark/>
          </w:tcPr>
          <w:p w14:paraId="677315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44FED7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FA1FA6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Fita adesiva crepe fina, tamanho: 19MM x 50 metros, composição: cola aquosa, atóxica e papel </w:t>
            </w:r>
            <w:proofErr w:type="spellStart"/>
            <w:r w:rsidRPr="0002141C">
              <w:rPr>
                <w:rFonts w:ascii="Arial" w:hAnsi="Arial" w:cs="Arial"/>
                <w:sz w:val="16"/>
                <w:szCs w:val="16"/>
                <w:lang w:eastAsia="pt-BR"/>
              </w:rPr>
              <w:t>crepado</w:t>
            </w:r>
            <w:proofErr w:type="spellEnd"/>
            <w:r w:rsidRPr="0002141C">
              <w:rPr>
                <w:rFonts w:ascii="Arial" w:hAnsi="Arial" w:cs="Arial"/>
                <w:sz w:val="16"/>
                <w:szCs w:val="16"/>
                <w:lang w:eastAsia="pt-BR"/>
              </w:rPr>
              <w:t xml:space="preserve">. </w:t>
            </w:r>
          </w:p>
        </w:tc>
        <w:tc>
          <w:tcPr>
            <w:tcW w:w="968" w:type="dxa"/>
            <w:vAlign w:val="center"/>
          </w:tcPr>
          <w:p w14:paraId="040FF1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5,17</w:t>
            </w:r>
          </w:p>
        </w:tc>
        <w:tc>
          <w:tcPr>
            <w:tcW w:w="1219" w:type="dxa"/>
            <w:vAlign w:val="center"/>
          </w:tcPr>
          <w:p w14:paraId="72B16C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5.170,00</w:t>
            </w:r>
          </w:p>
        </w:tc>
      </w:tr>
      <w:tr w:rsidR="009023E2" w:rsidRPr="0002141C" w14:paraId="416C6949" w14:textId="77777777" w:rsidTr="00210B5B">
        <w:trPr>
          <w:trHeight w:val="647"/>
          <w:jc w:val="center"/>
        </w:trPr>
        <w:tc>
          <w:tcPr>
            <w:tcW w:w="407" w:type="dxa"/>
            <w:shd w:val="clear" w:color="auto" w:fill="auto"/>
            <w:vAlign w:val="center"/>
            <w:hideMark/>
          </w:tcPr>
          <w:p w14:paraId="3EB1A6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99</w:t>
            </w:r>
          </w:p>
        </w:tc>
        <w:tc>
          <w:tcPr>
            <w:tcW w:w="852" w:type="dxa"/>
            <w:shd w:val="clear" w:color="auto" w:fill="auto"/>
            <w:noWrap/>
            <w:vAlign w:val="center"/>
            <w:hideMark/>
          </w:tcPr>
          <w:p w14:paraId="405BE53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437865</w:t>
            </w:r>
          </w:p>
        </w:tc>
        <w:tc>
          <w:tcPr>
            <w:tcW w:w="719" w:type="dxa"/>
            <w:shd w:val="clear" w:color="auto" w:fill="auto"/>
            <w:vAlign w:val="center"/>
            <w:hideMark/>
          </w:tcPr>
          <w:p w14:paraId="207498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341461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FBB8B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Fita cirúrgica com capa, constituída de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xml:space="preserve"> viscoso não trancado, poroso, superfície adesiva impregnada de substancia a base de éter sintético, quimicamente inerte, medindo 25mm de largura x 10m de comprimento, hipoalergênica, "</w:t>
            </w:r>
            <w:proofErr w:type="spellStart"/>
            <w:r w:rsidRPr="0002141C">
              <w:rPr>
                <w:rFonts w:ascii="Arial" w:hAnsi="Arial" w:cs="Arial"/>
                <w:sz w:val="16"/>
                <w:szCs w:val="16"/>
                <w:lang w:eastAsia="pt-BR"/>
              </w:rPr>
              <w:t>micropore</w:t>
            </w:r>
            <w:proofErr w:type="spellEnd"/>
            <w:r w:rsidRPr="0002141C">
              <w:rPr>
                <w:rFonts w:ascii="Arial" w:hAnsi="Arial" w:cs="Arial"/>
                <w:sz w:val="16"/>
                <w:szCs w:val="16"/>
                <w:lang w:eastAsia="pt-BR"/>
              </w:rPr>
              <w:t>", procedência nacional.</w:t>
            </w:r>
          </w:p>
        </w:tc>
        <w:tc>
          <w:tcPr>
            <w:tcW w:w="968" w:type="dxa"/>
            <w:vAlign w:val="center"/>
          </w:tcPr>
          <w:p w14:paraId="2FE97B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2,28</w:t>
            </w:r>
          </w:p>
        </w:tc>
        <w:tc>
          <w:tcPr>
            <w:tcW w:w="1219" w:type="dxa"/>
            <w:vAlign w:val="center"/>
          </w:tcPr>
          <w:p w14:paraId="2B283B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5.700,00</w:t>
            </w:r>
          </w:p>
        </w:tc>
      </w:tr>
      <w:tr w:rsidR="009023E2" w:rsidRPr="0002141C" w14:paraId="008C99CF" w14:textId="77777777" w:rsidTr="00210B5B">
        <w:trPr>
          <w:trHeight w:val="900"/>
          <w:jc w:val="center"/>
        </w:trPr>
        <w:tc>
          <w:tcPr>
            <w:tcW w:w="407" w:type="dxa"/>
            <w:shd w:val="clear" w:color="auto" w:fill="auto"/>
            <w:vAlign w:val="center"/>
            <w:hideMark/>
          </w:tcPr>
          <w:p w14:paraId="770FD9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852" w:type="dxa"/>
            <w:shd w:val="clear" w:color="auto" w:fill="auto"/>
            <w:noWrap/>
            <w:vAlign w:val="center"/>
            <w:hideMark/>
          </w:tcPr>
          <w:p w14:paraId="362293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437867</w:t>
            </w:r>
          </w:p>
        </w:tc>
        <w:tc>
          <w:tcPr>
            <w:tcW w:w="719" w:type="dxa"/>
            <w:shd w:val="clear" w:color="auto" w:fill="auto"/>
            <w:vAlign w:val="center"/>
            <w:hideMark/>
          </w:tcPr>
          <w:p w14:paraId="677B47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7F7C4D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EBF465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Fita cirúrgica com capa, constituída de </w:t>
            </w:r>
            <w:proofErr w:type="spellStart"/>
            <w:r w:rsidRPr="0002141C">
              <w:rPr>
                <w:rFonts w:ascii="Arial" w:hAnsi="Arial" w:cs="Arial"/>
                <w:sz w:val="16"/>
                <w:szCs w:val="16"/>
                <w:lang w:eastAsia="pt-BR"/>
              </w:rPr>
              <w:t>Rayon</w:t>
            </w:r>
            <w:proofErr w:type="spellEnd"/>
            <w:r w:rsidRPr="0002141C">
              <w:rPr>
                <w:rFonts w:ascii="Arial" w:hAnsi="Arial" w:cs="Arial"/>
                <w:sz w:val="16"/>
                <w:szCs w:val="16"/>
                <w:lang w:eastAsia="pt-BR"/>
              </w:rPr>
              <w:t xml:space="preserve"> viscoso não trancado, poroso, superfície adesiva impregnada de substancia a base de éter sintético, quimicamente inerte, medindo 50mm de largura x 10m de comprimento, hipoalergênica, "</w:t>
            </w:r>
            <w:proofErr w:type="spellStart"/>
            <w:r w:rsidRPr="0002141C">
              <w:rPr>
                <w:rFonts w:ascii="Arial" w:hAnsi="Arial" w:cs="Arial"/>
                <w:sz w:val="16"/>
                <w:szCs w:val="16"/>
                <w:lang w:eastAsia="pt-BR"/>
              </w:rPr>
              <w:t>micropore</w:t>
            </w:r>
            <w:proofErr w:type="spellEnd"/>
            <w:r w:rsidRPr="0002141C">
              <w:rPr>
                <w:rFonts w:ascii="Arial" w:hAnsi="Arial" w:cs="Arial"/>
                <w:sz w:val="16"/>
                <w:szCs w:val="16"/>
                <w:lang w:eastAsia="pt-BR"/>
              </w:rPr>
              <w:t>", procedência nacional.</w:t>
            </w:r>
          </w:p>
        </w:tc>
        <w:tc>
          <w:tcPr>
            <w:tcW w:w="968" w:type="dxa"/>
            <w:vAlign w:val="center"/>
          </w:tcPr>
          <w:p w14:paraId="6AF9789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5,50</w:t>
            </w:r>
          </w:p>
        </w:tc>
        <w:tc>
          <w:tcPr>
            <w:tcW w:w="1219" w:type="dxa"/>
            <w:vAlign w:val="center"/>
          </w:tcPr>
          <w:p w14:paraId="7F948A5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1.100,00</w:t>
            </w:r>
          </w:p>
        </w:tc>
      </w:tr>
      <w:tr w:rsidR="009023E2" w:rsidRPr="0002141C" w14:paraId="01FACBE0" w14:textId="77777777" w:rsidTr="00210B5B">
        <w:trPr>
          <w:trHeight w:val="225"/>
          <w:jc w:val="center"/>
        </w:trPr>
        <w:tc>
          <w:tcPr>
            <w:tcW w:w="407" w:type="dxa"/>
            <w:shd w:val="clear" w:color="auto" w:fill="auto"/>
            <w:vAlign w:val="center"/>
            <w:hideMark/>
          </w:tcPr>
          <w:p w14:paraId="2CF538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101</w:t>
            </w:r>
          </w:p>
        </w:tc>
        <w:tc>
          <w:tcPr>
            <w:tcW w:w="852" w:type="dxa"/>
            <w:shd w:val="clear" w:color="auto" w:fill="auto"/>
            <w:noWrap/>
            <w:vAlign w:val="center"/>
            <w:hideMark/>
          </w:tcPr>
          <w:p w14:paraId="5675DC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442932</w:t>
            </w:r>
          </w:p>
        </w:tc>
        <w:tc>
          <w:tcPr>
            <w:tcW w:w="719" w:type="dxa"/>
            <w:shd w:val="clear" w:color="auto" w:fill="auto"/>
            <w:vAlign w:val="center"/>
            <w:hideMark/>
          </w:tcPr>
          <w:p w14:paraId="02A32D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491CE9C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540F7D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Fita métrica medida corporal - 150cm com trava</w:t>
            </w:r>
          </w:p>
        </w:tc>
        <w:tc>
          <w:tcPr>
            <w:tcW w:w="968" w:type="dxa"/>
            <w:vAlign w:val="center"/>
          </w:tcPr>
          <w:p w14:paraId="5870082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25,52</w:t>
            </w:r>
          </w:p>
        </w:tc>
        <w:tc>
          <w:tcPr>
            <w:tcW w:w="1219" w:type="dxa"/>
            <w:vAlign w:val="center"/>
          </w:tcPr>
          <w:p w14:paraId="5CF6C5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255,20</w:t>
            </w:r>
          </w:p>
        </w:tc>
      </w:tr>
      <w:tr w:rsidR="009023E2" w:rsidRPr="0002141C" w14:paraId="3CE816B8" w14:textId="77777777" w:rsidTr="00210B5B">
        <w:trPr>
          <w:trHeight w:val="675"/>
          <w:jc w:val="center"/>
        </w:trPr>
        <w:tc>
          <w:tcPr>
            <w:tcW w:w="407" w:type="dxa"/>
            <w:shd w:val="clear" w:color="auto" w:fill="auto"/>
            <w:vAlign w:val="center"/>
            <w:hideMark/>
          </w:tcPr>
          <w:p w14:paraId="0D6C01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102</w:t>
            </w:r>
          </w:p>
        </w:tc>
        <w:tc>
          <w:tcPr>
            <w:tcW w:w="852" w:type="dxa"/>
            <w:shd w:val="clear" w:color="auto" w:fill="auto"/>
            <w:noWrap/>
            <w:vAlign w:val="center"/>
            <w:hideMark/>
          </w:tcPr>
          <w:p w14:paraId="038C177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395534</w:t>
            </w:r>
          </w:p>
        </w:tc>
        <w:tc>
          <w:tcPr>
            <w:tcW w:w="719" w:type="dxa"/>
            <w:shd w:val="clear" w:color="auto" w:fill="auto"/>
            <w:vAlign w:val="center"/>
            <w:hideMark/>
          </w:tcPr>
          <w:p w14:paraId="306E07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5.000</w:t>
            </w:r>
          </w:p>
        </w:tc>
        <w:tc>
          <w:tcPr>
            <w:tcW w:w="1154" w:type="dxa"/>
            <w:shd w:val="clear" w:color="auto" w:fill="auto"/>
            <w:vAlign w:val="center"/>
            <w:hideMark/>
          </w:tcPr>
          <w:p w14:paraId="081351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82997C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Frasco para dieta enteral. Produto de uso único. Produto higiênico não estéril. Atóxico. 500 ml. Com Tampa Rosqueada, alça, etiqueta, bico conector, graduado. Tipo Uso: Descartável, apresentação: Embalagem Individual</w:t>
            </w:r>
          </w:p>
        </w:tc>
        <w:tc>
          <w:tcPr>
            <w:tcW w:w="968" w:type="dxa"/>
            <w:vAlign w:val="center"/>
          </w:tcPr>
          <w:p w14:paraId="1EB07A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1,20</w:t>
            </w:r>
          </w:p>
        </w:tc>
        <w:tc>
          <w:tcPr>
            <w:tcW w:w="1219" w:type="dxa"/>
            <w:vAlign w:val="center"/>
          </w:tcPr>
          <w:p w14:paraId="735FCA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6.000,00</w:t>
            </w:r>
          </w:p>
        </w:tc>
      </w:tr>
      <w:tr w:rsidR="009023E2" w:rsidRPr="0002141C" w14:paraId="6D43F3AF" w14:textId="77777777" w:rsidTr="00210B5B">
        <w:trPr>
          <w:trHeight w:val="675"/>
          <w:jc w:val="center"/>
        </w:trPr>
        <w:tc>
          <w:tcPr>
            <w:tcW w:w="407" w:type="dxa"/>
            <w:shd w:val="clear" w:color="auto" w:fill="auto"/>
            <w:vAlign w:val="center"/>
            <w:hideMark/>
          </w:tcPr>
          <w:p w14:paraId="2EBC6DA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103</w:t>
            </w:r>
          </w:p>
        </w:tc>
        <w:tc>
          <w:tcPr>
            <w:tcW w:w="852" w:type="dxa"/>
            <w:shd w:val="clear" w:color="auto" w:fill="auto"/>
            <w:vAlign w:val="center"/>
            <w:hideMark/>
          </w:tcPr>
          <w:p w14:paraId="0DC888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614779</w:t>
            </w:r>
          </w:p>
        </w:tc>
        <w:tc>
          <w:tcPr>
            <w:tcW w:w="719" w:type="dxa"/>
            <w:shd w:val="clear" w:color="auto" w:fill="auto"/>
            <w:vAlign w:val="center"/>
            <w:hideMark/>
          </w:tcPr>
          <w:p w14:paraId="61190E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195D91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595775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Garrote isento de látex, não </w:t>
            </w:r>
            <w:proofErr w:type="spellStart"/>
            <w:r w:rsidRPr="0002141C">
              <w:rPr>
                <w:rFonts w:ascii="Arial" w:hAnsi="Arial" w:cs="Arial"/>
                <w:sz w:val="16"/>
                <w:szCs w:val="16"/>
                <w:lang w:eastAsia="pt-BR"/>
              </w:rPr>
              <w:t>talcado</w:t>
            </w:r>
            <w:proofErr w:type="spellEnd"/>
            <w:r w:rsidRPr="0002141C">
              <w:rPr>
                <w:rFonts w:ascii="Arial" w:hAnsi="Arial" w:cs="Arial"/>
                <w:sz w:val="16"/>
                <w:szCs w:val="16"/>
                <w:lang w:eastAsia="pt-BR"/>
              </w:rPr>
              <w:t>. Uso único, destacável a cada 46cm. Tamanho: 2,5cm x 46cm. Embalagem dispensadora com rolo de 25 tiras. Apresentação: unitário.</w:t>
            </w:r>
          </w:p>
        </w:tc>
        <w:tc>
          <w:tcPr>
            <w:tcW w:w="968" w:type="dxa"/>
            <w:vAlign w:val="center"/>
          </w:tcPr>
          <w:p w14:paraId="420FB14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8,85</w:t>
            </w:r>
          </w:p>
        </w:tc>
        <w:tc>
          <w:tcPr>
            <w:tcW w:w="1219" w:type="dxa"/>
            <w:vAlign w:val="center"/>
          </w:tcPr>
          <w:p w14:paraId="6F10A9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88,50</w:t>
            </w:r>
          </w:p>
        </w:tc>
      </w:tr>
      <w:tr w:rsidR="009023E2" w:rsidRPr="0002141C" w14:paraId="36F97C01" w14:textId="77777777" w:rsidTr="00210B5B">
        <w:trPr>
          <w:trHeight w:val="510"/>
          <w:jc w:val="center"/>
        </w:trPr>
        <w:tc>
          <w:tcPr>
            <w:tcW w:w="407" w:type="dxa"/>
            <w:shd w:val="clear" w:color="auto" w:fill="auto"/>
            <w:vAlign w:val="center"/>
            <w:hideMark/>
          </w:tcPr>
          <w:p w14:paraId="62E86C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104</w:t>
            </w:r>
          </w:p>
        </w:tc>
        <w:tc>
          <w:tcPr>
            <w:tcW w:w="852" w:type="dxa"/>
            <w:shd w:val="clear" w:color="auto" w:fill="auto"/>
            <w:noWrap/>
            <w:vAlign w:val="center"/>
            <w:hideMark/>
          </w:tcPr>
          <w:p w14:paraId="099347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481317</w:t>
            </w:r>
          </w:p>
        </w:tc>
        <w:tc>
          <w:tcPr>
            <w:tcW w:w="719" w:type="dxa"/>
            <w:shd w:val="clear" w:color="auto" w:fill="auto"/>
            <w:vAlign w:val="center"/>
            <w:hideMark/>
          </w:tcPr>
          <w:p w14:paraId="721FF1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w:t>
            </w:r>
          </w:p>
        </w:tc>
        <w:tc>
          <w:tcPr>
            <w:tcW w:w="1154" w:type="dxa"/>
            <w:shd w:val="clear" w:color="auto" w:fill="auto"/>
            <w:vAlign w:val="center"/>
            <w:hideMark/>
          </w:tcPr>
          <w:p w14:paraId="4E896A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w:t>
            </w:r>
          </w:p>
        </w:tc>
        <w:tc>
          <w:tcPr>
            <w:tcW w:w="2756" w:type="dxa"/>
            <w:vAlign w:val="bottom"/>
          </w:tcPr>
          <w:p w14:paraId="08BCFE1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Haste flexível - composto por hastes de polipropileno algodão, </w:t>
            </w:r>
            <w:proofErr w:type="spellStart"/>
            <w:r w:rsidRPr="0002141C">
              <w:rPr>
                <w:rFonts w:ascii="Arial" w:hAnsi="Arial" w:cs="Arial"/>
                <w:sz w:val="16"/>
                <w:szCs w:val="16"/>
                <w:lang w:eastAsia="pt-BR"/>
              </w:rPr>
              <w:t>hidroxietilcelulose</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triclosan</w:t>
            </w:r>
            <w:proofErr w:type="spellEnd"/>
            <w:r w:rsidRPr="0002141C">
              <w:rPr>
                <w:rFonts w:ascii="Arial" w:hAnsi="Arial" w:cs="Arial"/>
                <w:sz w:val="16"/>
                <w:szCs w:val="16"/>
                <w:lang w:eastAsia="pt-BR"/>
              </w:rPr>
              <w:t xml:space="preserve"> - caixa com 150 unidades.</w:t>
            </w:r>
          </w:p>
        </w:tc>
        <w:tc>
          <w:tcPr>
            <w:tcW w:w="968" w:type="dxa"/>
            <w:vAlign w:val="center"/>
          </w:tcPr>
          <w:p w14:paraId="556BF1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2,85</w:t>
            </w:r>
          </w:p>
        </w:tc>
        <w:tc>
          <w:tcPr>
            <w:tcW w:w="1219" w:type="dxa"/>
            <w:vAlign w:val="center"/>
          </w:tcPr>
          <w:p w14:paraId="292CCE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171,00</w:t>
            </w:r>
          </w:p>
        </w:tc>
      </w:tr>
      <w:tr w:rsidR="009023E2" w:rsidRPr="0002141C" w14:paraId="76980734" w14:textId="77777777" w:rsidTr="00210B5B">
        <w:trPr>
          <w:trHeight w:val="566"/>
          <w:jc w:val="center"/>
        </w:trPr>
        <w:tc>
          <w:tcPr>
            <w:tcW w:w="407" w:type="dxa"/>
            <w:shd w:val="clear" w:color="auto" w:fill="auto"/>
            <w:vAlign w:val="center"/>
            <w:hideMark/>
          </w:tcPr>
          <w:p w14:paraId="1C1704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105</w:t>
            </w:r>
          </w:p>
        </w:tc>
        <w:tc>
          <w:tcPr>
            <w:tcW w:w="852" w:type="dxa"/>
            <w:shd w:val="clear" w:color="auto" w:fill="auto"/>
            <w:noWrap/>
            <w:vAlign w:val="center"/>
            <w:hideMark/>
          </w:tcPr>
          <w:p w14:paraId="3A2245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461424</w:t>
            </w:r>
          </w:p>
        </w:tc>
        <w:tc>
          <w:tcPr>
            <w:tcW w:w="719" w:type="dxa"/>
            <w:shd w:val="clear" w:color="auto" w:fill="auto"/>
            <w:vAlign w:val="center"/>
            <w:hideMark/>
          </w:tcPr>
          <w:p w14:paraId="4FC6FC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1FCE64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FBBEF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de </w:t>
            </w:r>
            <w:proofErr w:type="spellStart"/>
            <w:r w:rsidRPr="0002141C">
              <w:rPr>
                <w:rFonts w:ascii="Arial" w:hAnsi="Arial" w:cs="Arial"/>
                <w:sz w:val="16"/>
                <w:szCs w:val="16"/>
                <w:lang w:eastAsia="pt-BR"/>
              </w:rPr>
              <w:t>cateterização</w:t>
            </w:r>
            <w:proofErr w:type="spellEnd"/>
            <w:r w:rsidRPr="0002141C">
              <w:rPr>
                <w:rFonts w:ascii="Arial" w:hAnsi="Arial" w:cs="Arial"/>
                <w:sz w:val="16"/>
                <w:szCs w:val="16"/>
                <w:lang w:eastAsia="pt-BR"/>
              </w:rPr>
              <w:t xml:space="preserve"> duplo lúmen composto de cateter de acesso venoso central em poliuretano ou silicone, duplo lúmen, calibre 4fr x 13cm, 01 fio guia metálico em aço inoxidável com núcleo em </w:t>
            </w:r>
            <w:proofErr w:type="spellStart"/>
            <w:r w:rsidRPr="0002141C">
              <w:rPr>
                <w:rFonts w:ascii="Arial" w:hAnsi="Arial" w:cs="Arial"/>
                <w:sz w:val="16"/>
                <w:szCs w:val="16"/>
                <w:lang w:eastAsia="pt-BR"/>
              </w:rPr>
              <w:t>nitinol</w:t>
            </w:r>
            <w:proofErr w:type="spellEnd"/>
            <w:r w:rsidRPr="0002141C">
              <w:rPr>
                <w:rFonts w:ascii="Arial" w:hAnsi="Arial" w:cs="Arial"/>
                <w:sz w:val="16"/>
                <w:szCs w:val="16"/>
                <w:lang w:eastAsia="pt-BR"/>
              </w:rPr>
              <w:t xml:space="preserve"> 0.032” x 60cm com ponta macia, 01 agulha introdutora de uso exclusivo para introdução do fio guia 18G x  7cm, 01 dilatador de veia 08fr x 10cm, 1 aleta de sutura móvel com trava, fixador de cateter; estéril, embalado em material que promova barreira microbiana e abertura asséptica; a apresentação e rotulagem do produto deverão atender a legislação vigente.</w:t>
            </w:r>
          </w:p>
        </w:tc>
        <w:tc>
          <w:tcPr>
            <w:tcW w:w="968" w:type="dxa"/>
            <w:vAlign w:val="center"/>
          </w:tcPr>
          <w:p w14:paraId="13DAD4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98,52</w:t>
            </w:r>
          </w:p>
        </w:tc>
        <w:tc>
          <w:tcPr>
            <w:tcW w:w="1219" w:type="dxa"/>
            <w:vAlign w:val="center"/>
          </w:tcPr>
          <w:p w14:paraId="4D0FEA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1.970,40</w:t>
            </w:r>
          </w:p>
        </w:tc>
      </w:tr>
      <w:tr w:rsidR="009023E2" w:rsidRPr="0002141C" w14:paraId="4B40F07A" w14:textId="77777777" w:rsidTr="00210B5B">
        <w:trPr>
          <w:trHeight w:val="987"/>
          <w:jc w:val="center"/>
        </w:trPr>
        <w:tc>
          <w:tcPr>
            <w:tcW w:w="407" w:type="dxa"/>
            <w:shd w:val="clear" w:color="auto" w:fill="auto"/>
            <w:vAlign w:val="center"/>
            <w:hideMark/>
          </w:tcPr>
          <w:p w14:paraId="415958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106</w:t>
            </w:r>
          </w:p>
        </w:tc>
        <w:tc>
          <w:tcPr>
            <w:tcW w:w="852" w:type="dxa"/>
            <w:shd w:val="clear" w:color="auto" w:fill="auto"/>
            <w:noWrap/>
            <w:vAlign w:val="center"/>
            <w:hideMark/>
          </w:tcPr>
          <w:p w14:paraId="1BB5E3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437298</w:t>
            </w:r>
          </w:p>
        </w:tc>
        <w:tc>
          <w:tcPr>
            <w:tcW w:w="719" w:type="dxa"/>
            <w:shd w:val="clear" w:color="auto" w:fill="auto"/>
            <w:vAlign w:val="center"/>
            <w:hideMark/>
          </w:tcPr>
          <w:p w14:paraId="2BE775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6990FB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13888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de </w:t>
            </w:r>
            <w:proofErr w:type="spellStart"/>
            <w:r w:rsidRPr="0002141C">
              <w:rPr>
                <w:rFonts w:ascii="Arial" w:hAnsi="Arial" w:cs="Arial"/>
                <w:sz w:val="16"/>
                <w:szCs w:val="16"/>
                <w:lang w:eastAsia="pt-BR"/>
              </w:rPr>
              <w:t>cateterização</w:t>
            </w:r>
            <w:proofErr w:type="spellEnd"/>
            <w:r w:rsidRPr="0002141C">
              <w:rPr>
                <w:rFonts w:ascii="Arial" w:hAnsi="Arial" w:cs="Arial"/>
                <w:sz w:val="16"/>
                <w:szCs w:val="16"/>
                <w:lang w:eastAsia="pt-BR"/>
              </w:rPr>
              <w:t xml:space="preserve"> duplo lúmen composto de cateter de acesso venoso central em poliuretano ou silicone, duplo lúmen, calibre 7fr x 20cm, 01 fio guia com </w:t>
            </w:r>
            <w:proofErr w:type="spellStart"/>
            <w:r w:rsidRPr="0002141C">
              <w:rPr>
                <w:rFonts w:ascii="Arial" w:hAnsi="Arial" w:cs="Arial"/>
                <w:sz w:val="16"/>
                <w:szCs w:val="16"/>
                <w:lang w:eastAsia="pt-BR"/>
              </w:rPr>
              <w:t>avançador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nitinol</w:t>
            </w:r>
            <w:proofErr w:type="spellEnd"/>
            <w:r w:rsidRPr="0002141C">
              <w:rPr>
                <w:rFonts w:ascii="Arial" w:hAnsi="Arial" w:cs="Arial"/>
                <w:sz w:val="16"/>
                <w:szCs w:val="16"/>
                <w:lang w:eastAsia="pt-BR"/>
              </w:rPr>
              <w:t xml:space="preserve"> 0.035”(0.89x600mm), 01 agulha introdutora de uso exclusivo para introdução do fio guia 18G 1.06x65mm, 01 dilatador de veia 10fr x 15cm, 01 seringa fenestrada de uso exclusivo para auxílio na inserção do fio guia, 02 conectores livres de agulha e tampa, fixador de cateter; estéril, embalado em material que promova barreira microbiana e abertura asséptica; a apresentação e rotulagem do produto deverão atender a legislação vigente.</w:t>
            </w:r>
          </w:p>
        </w:tc>
        <w:tc>
          <w:tcPr>
            <w:tcW w:w="968" w:type="dxa"/>
            <w:vAlign w:val="center"/>
          </w:tcPr>
          <w:p w14:paraId="5A690F0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57,38</w:t>
            </w:r>
          </w:p>
        </w:tc>
        <w:tc>
          <w:tcPr>
            <w:tcW w:w="1219" w:type="dxa"/>
            <w:vAlign w:val="center"/>
          </w:tcPr>
          <w:p w14:paraId="0B72B97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1.721,40</w:t>
            </w:r>
          </w:p>
        </w:tc>
      </w:tr>
      <w:tr w:rsidR="009023E2" w:rsidRPr="0002141C" w14:paraId="6F722300" w14:textId="77777777" w:rsidTr="00210B5B">
        <w:trPr>
          <w:trHeight w:val="1245"/>
          <w:jc w:val="center"/>
        </w:trPr>
        <w:tc>
          <w:tcPr>
            <w:tcW w:w="407" w:type="dxa"/>
            <w:shd w:val="clear" w:color="auto" w:fill="auto"/>
            <w:vAlign w:val="center"/>
            <w:hideMark/>
          </w:tcPr>
          <w:p w14:paraId="15565CA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107</w:t>
            </w:r>
          </w:p>
        </w:tc>
        <w:tc>
          <w:tcPr>
            <w:tcW w:w="852" w:type="dxa"/>
            <w:shd w:val="clear" w:color="auto" w:fill="auto"/>
            <w:noWrap/>
            <w:vAlign w:val="center"/>
            <w:hideMark/>
          </w:tcPr>
          <w:p w14:paraId="2D2D2E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619323</w:t>
            </w:r>
          </w:p>
        </w:tc>
        <w:tc>
          <w:tcPr>
            <w:tcW w:w="719" w:type="dxa"/>
            <w:shd w:val="clear" w:color="auto" w:fill="auto"/>
            <w:vAlign w:val="center"/>
            <w:hideMark/>
          </w:tcPr>
          <w:p w14:paraId="395C3C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2293BAC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871A8D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de drenagem mediastinal/pleural composto por sistema de drenagem com frasco de 2000 ml + dreno n. 28 + extensão + conector + </w:t>
            </w:r>
            <w:proofErr w:type="spellStart"/>
            <w:r w:rsidRPr="0002141C">
              <w:rPr>
                <w:rFonts w:ascii="Arial" w:hAnsi="Arial" w:cs="Arial"/>
                <w:sz w:val="16"/>
                <w:szCs w:val="16"/>
                <w:lang w:eastAsia="pt-BR"/>
              </w:rPr>
              <w:t>clamp</w:t>
            </w:r>
            <w:proofErr w:type="spellEnd"/>
            <w:r w:rsidRPr="0002141C">
              <w:rPr>
                <w:rFonts w:ascii="Arial" w:hAnsi="Arial" w:cs="Arial"/>
                <w:sz w:val="16"/>
                <w:szCs w:val="16"/>
                <w:lang w:eastAsia="pt-BR"/>
              </w:rPr>
              <w:t xml:space="preserve"> ou estrangulador para interromper o fluxo). Estéril, em embalagem individual, com dados de identificação e procedência, tempo de validade e registro na Anvisa</w:t>
            </w:r>
          </w:p>
        </w:tc>
        <w:tc>
          <w:tcPr>
            <w:tcW w:w="968" w:type="dxa"/>
            <w:vAlign w:val="center"/>
          </w:tcPr>
          <w:p w14:paraId="5B66B7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32,89</w:t>
            </w:r>
          </w:p>
        </w:tc>
        <w:tc>
          <w:tcPr>
            <w:tcW w:w="1219" w:type="dxa"/>
            <w:vAlign w:val="center"/>
          </w:tcPr>
          <w:p w14:paraId="0EA873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328,90</w:t>
            </w:r>
          </w:p>
        </w:tc>
      </w:tr>
      <w:tr w:rsidR="009023E2" w:rsidRPr="0002141C" w14:paraId="26C44836" w14:textId="77777777" w:rsidTr="00210B5B">
        <w:trPr>
          <w:trHeight w:val="675"/>
          <w:jc w:val="center"/>
        </w:trPr>
        <w:tc>
          <w:tcPr>
            <w:tcW w:w="407" w:type="dxa"/>
            <w:shd w:val="clear" w:color="auto" w:fill="auto"/>
            <w:vAlign w:val="center"/>
            <w:hideMark/>
          </w:tcPr>
          <w:p w14:paraId="08B5B3E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108</w:t>
            </w:r>
          </w:p>
        </w:tc>
        <w:tc>
          <w:tcPr>
            <w:tcW w:w="852" w:type="dxa"/>
            <w:shd w:val="clear" w:color="auto" w:fill="auto"/>
            <w:noWrap/>
            <w:vAlign w:val="center"/>
            <w:hideMark/>
          </w:tcPr>
          <w:p w14:paraId="3DC39D5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440106</w:t>
            </w:r>
          </w:p>
        </w:tc>
        <w:tc>
          <w:tcPr>
            <w:tcW w:w="719" w:type="dxa"/>
            <w:shd w:val="clear" w:color="auto" w:fill="auto"/>
            <w:vAlign w:val="center"/>
            <w:hideMark/>
          </w:tcPr>
          <w:p w14:paraId="147775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45DF10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98C181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14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2E8617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811,25</w:t>
            </w:r>
          </w:p>
        </w:tc>
        <w:tc>
          <w:tcPr>
            <w:tcW w:w="1219" w:type="dxa"/>
            <w:vAlign w:val="center"/>
          </w:tcPr>
          <w:p w14:paraId="694568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4.056,25</w:t>
            </w:r>
          </w:p>
        </w:tc>
      </w:tr>
      <w:tr w:rsidR="009023E2" w:rsidRPr="0002141C" w14:paraId="552F8BEC" w14:textId="77777777" w:rsidTr="00210B5B">
        <w:trPr>
          <w:trHeight w:val="675"/>
          <w:jc w:val="center"/>
        </w:trPr>
        <w:tc>
          <w:tcPr>
            <w:tcW w:w="407" w:type="dxa"/>
            <w:shd w:val="clear" w:color="auto" w:fill="auto"/>
            <w:vAlign w:val="center"/>
            <w:hideMark/>
          </w:tcPr>
          <w:p w14:paraId="531309F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109</w:t>
            </w:r>
          </w:p>
        </w:tc>
        <w:tc>
          <w:tcPr>
            <w:tcW w:w="852" w:type="dxa"/>
            <w:shd w:val="clear" w:color="auto" w:fill="auto"/>
            <w:noWrap/>
            <w:vAlign w:val="center"/>
            <w:hideMark/>
          </w:tcPr>
          <w:p w14:paraId="1C7169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440109 </w:t>
            </w:r>
          </w:p>
        </w:tc>
        <w:tc>
          <w:tcPr>
            <w:tcW w:w="719" w:type="dxa"/>
            <w:shd w:val="clear" w:color="auto" w:fill="auto"/>
            <w:vAlign w:val="center"/>
            <w:hideMark/>
          </w:tcPr>
          <w:p w14:paraId="45FA4B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2E2A48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73C04D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16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449258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860,00</w:t>
            </w:r>
          </w:p>
        </w:tc>
        <w:tc>
          <w:tcPr>
            <w:tcW w:w="1219" w:type="dxa"/>
            <w:vAlign w:val="center"/>
          </w:tcPr>
          <w:p w14:paraId="3D6134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4.300,00</w:t>
            </w:r>
          </w:p>
        </w:tc>
      </w:tr>
      <w:tr w:rsidR="009023E2" w:rsidRPr="0002141C" w14:paraId="1A6AF163" w14:textId="77777777" w:rsidTr="00210B5B">
        <w:trPr>
          <w:trHeight w:val="675"/>
          <w:jc w:val="center"/>
        </w:trPr>
        <w:tc>
          <w:tcPr>
            <w:tcW w:w="407" w:type="dxa"/>
            <w:shd w:val="clear" w:color="auto" w:fill="auto"/>
            <w:vAlign w:val="center"/>
            <w:hideMark/>
          </w:tcPr>
          <w:p w14:paraId="1C17AE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110</w:t>
            </w:r>
          </w:p>
        </w:tc>
        <w:tc>
          <w:tcPr>
            <w:tcW w:w="852" w:type="dxa"/>
            <w:shd w:val="clear" w:color="auto" w:fill="auto"/>
            <w:noWrap/>
            <w:vAlign w:val="center"/>
            <w:hideMark/>
          </w:tcPr>
          <w:p w14:paraId="539BE4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440114</w:t>
            </w:r>
          </w:p>
        </w:tc>
        <w:tc>
          <w:tcPr>
            <w:tcW w:w="719" w:type="dxa"/>
            <w:shd w:val="clear" w:color="auto" w:fill="auto"/>
            <w:vAlign w:val="center"/>
            <w:hideMark/>
          </w:tcPr>
          <w:p w14:paraId="1E95D2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74BB5F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34EDAB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Kit para gastrostomia </w:t>
            </w:r>
            <w:proofErr w:type="spellStart"/>
            <w:r w:rsidRPr="0002141C">
              <w:rPr>
                <w:rFonts w:ascii="Arial" w:hAnsi="Arial" w:cs="Arial"/>
                <w:sz w:val="16"/>
                <w:szCs w:val="16"/>
                <w:lang w:eastAsia="pt-BR"/>
              </w:rPr>
              <w:t>mic-key</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low</w:t>
            </w:r>
            <w:proofErr w:type="spellEnd"/>
            <w:r w:rsidRPr="0002141C">
              <w:rPr>
                <w:rFonts w:ascii="Arial" w:hAnsi="Arial" w:cs="Arial"/>
                <w:sz w:val="16"/>
                <w:szCs w:val="16"/>
                <w:lang w:eastAsia="pt-BR"/>
              </w:rPr>
              <w:t xml:space="preserve"> profile 18 </w:t>
            </w:r>
            <w:proofErr w:type="spellStart"/>
            <w:r w:rsidRPr="0002141C">
              <w:rPr>
                <w:rFonts w:ascii="Arial" w:hAnsi="Arial" w:cs="Arial"/>
                <w:sz w:val="16"/>
                <w:szCs w:val="16"/>
                <w:lang w:eastAsia="pt-BR"/>
              </w:rPr>
              <w:t>fr</w:t>
            </w:r>
            <w:proofErr w:type="spellEnd"/>
            <w:r w:rsidRPr="0002141C">
              <w:rPr>
                <w:rFonts w:ascii="Arial" w:hAnsi="Arial" w:cs="Arial"/>
                <w:sz w:val="16"/>
                <w:szCs w:val="16"/>
                <w:lang w:eastAsia="pt-BR"/>
              </w:rPr>
              <w:t xml:space="preserve"> x 1,5 cm </w:t>
            </w:r>
            <w:proofErr w:type="spellStart"/>
            <w:r w:rsidRPr="0002141C">
              <w:rPr>
                <w:rFonts w:ascii="Arial" w:hAnsi="Arial" w:cs="Arial"/>
                <w:sz w:val="16"/>
                <w:szCs w:val="16"/>
                <w:lang w:eastAsia="pt-BR"/>
              </w:rPr>
              <w:t>button</w:t>
            </w:r>
            <w:proofErr w:type="spellEnd"/>
            <w:r w:rsidRPr="0002141C">
              <w:rPr>
                <w:rFonts w:ascii="Arial" w:hAnsi="Arial" w:cs="Arial"/>
                <w:sz w:val="16"/>
                <w:szCs w:val="16"/>
                <w:lang w:eastAsia="pt-BR"/>
              </w:rPr>
              <w:t xml:space="preserve"> para gastrostomia a nível da pele; material: silicone grau médico com fita radiopaca ao longo do seu comprimento. Balão de silicone para fixação interna</w:t>
            </w:r>
          </w:p>
        </w:tc>
        <w:tc>
          <w:tcPr>
            <w:tcW w:w="968" w:type="dxa"/>
            <w:vAlign w:val="center"/>
          </w:tcPr>
          <w:p w14:paraId="132903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828,75</w:t>
            </w:r>
          </w:p>
        </w:tc>
        <w:tc>
          <w:tcPr>
            <w:tcW w:w="1219" w:type="dxa"/>
            <w:vAlign w:val="center"/>
          </w:tcPr>
          <w:p w14:paraId="2780FC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4.143,75</w:t>
            </w:r>
          </w:p>
        </w:tc>
      </w:tr>
      <w:tr w:rsidR="009023E2" w:rsidRPr="0002141C" w14:paraId="60727CE9" w14:textId="77777777" w:rsidTr="00210B5B">
        <w:trPr>
          <w:trHeight w:val="3375"/>
          <w:jc w:val="center"/>
        </w:trPr>
        <w:tc>
          <w:tcPr>
            <w:tcW w:w="407" w:type="dxa"/>
            <w:shd w:val="clear" w:color="auto" w:fill="auto"/>
            <w:vAlign w:val="center"/>
            <w:hideMark/>
          </w:tcPr>
          <w:p w14:paraId="13BB29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111</w:t>
            </w:r>
          </w:p>
        </w:tc>
        <w:tc>
          <w:tcPr>
            <w:tcW w:w="852" w:type="dxa"/>
            <w:shd w:val="clear" w:color="auto" w:fill="auto"/>
            <w:textDirection w:val="btLr"/>
            <w:vAlign w:val="center"/>
            <w:hideMark/>
          </w:tcPr>
          <w:p w14:paraId="0E3B7D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hideMark/>
          </w:tcPr>
          <w:p w14:paraId="1B49E6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7D1C77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8314DC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Kit parto para ambulância e emergências (descartável):</w:t>
            </w:r>
            <w:r w:rsidRPr="0002141C">
              <w:rPr>
                <w:rFonts w:ascii="Arial" w:hAnsi="Arial" w:cs="Arial"/>
                <w:sz w:val="16"/>
                <w:szCs w:val="16"/>
                <w:lang w:eastAsia="pt-BR"/>
              </w:rPr>
              <w:br/>
              <w:t>- 01 bisturi descartável retrátil com trava de segurança em 3 estágios aprovado NR32;</w:t>
            </w:r>
            <w:r w:rsidRPr="0002141C">
              <w:rPr>
                <w:rFonts w:ascii="Arial" w:hAnsi="Arial" w:cs="Arial"/>
                <w:sz w:val="16"/>
                <w:szCs w:val="16"/>
                <w:lang w:eastAsia="pt-BR"/>
              </w:rPr>
              <w:br/>
              <w:t>- 01 lençol descartável hipoalérgico com elástico 2,00 x 0,90m;</w:t>
            </w:r>
            <w:r w:rsidRPr="0002141C">
              <w:rPr>
                <w:rFonts w:ascii="Arial" w:hAnsi="Arial" w:cs="Arial"/>
                <w:sz w:val="16"/>
                <w:szCs w:val="16"/>
                <w:lang w:eastAsia="pt-BR"/>
              </w:rPr>
              <w:br/>
              <w:t>- 01 avental descartável hipoalérgico manga longa com elástico;</w:t>
            </w:r>
            <w:r w:rsidRPr="0002141C">
              <w:rPr>
                <w:rFonts w:ascii="Arial" w:hAnsi="Arial" w:cs="Arial"/>
                <w:sz w:val="16"/>
                <w:szCs w:val="16"/>
                <w:lang w:eastAsia="pt-BR"/>
              </w:rPr>
              <w:br/>
              <w:t>- 01 saco para descarte de lixo hospitalar;</w:t>
            </w:r>
            <w:r w:rsidRPr="0002141C">
              <w:rPr>
                <w:rFonts w:ascii="Arial" w:hAnsi="Arial" w:cs="Arial"/>
                <w:sz w:val="16"/>
                <w:szCs w:val="16"/>
                <w:lang w:eastAsia="pt-BR"/>
              </w:rPr>
              <w:br/>
              <w:t>- 02 pacote c/10 compressas de gazes 7,5 x 7,5m;</w:t>
            </w:r>
            <w:r w:rsidRPr="0002141C">
              <w:rPr>
                <w:rFonts w:ascii="Arial" w:hAnsi="Arial" w:cs="Arial"/>
                <w:sz w:val="16"/>
                <w:szCs w:val="16"/>
                <w:lang w:eastAsia="pt-BR"/>
              </w:rPr>
              <w:br/>
              <w:t>- 01 pulseira de identificação mãe e filho;</w:t>
            </w:r>
            <w:r w:rsidRPr="0002141C">
              <w:rPr>
                <w:rFonts w:ascii="Arial" w:hAnsi="Arial" w:cs="Arial"/>
                <w:sz w:val="16"/>
                <w:szCs w:val="16"/>
                <w:lang w:eastAsia="pt-BR"/>
              </w:rPr>
              <w:br/>
              <w:t>- 01 curativo cirúrgico;</w:t>
            </w:r>
            <w:r w:rsidRPr="0002141C">
              <w:rPr>
                <w:rFonts w:ascii="Arial" w:hAnsi="Arial" w:cs="Arial"/>
                <w:sz w:val="16"/>
                <w:szCs w:val="16"/>
                <w:lang w:eastAsia="pt-BR"/>
              </w:rPr>
              <w:br/>
              <w:t>- 01 absorvente hospitalar;</w:t>
            </w:r>
            <w:r w:rsidRPr="0002141C">
              <w:rPr>
                <w:rFonts w:ascii="Arial" w:hAnsi="Arial" w:cs="Arial"/>
                <w:sz w:val="16"/>
                <w:szCs w:val="16"/>
                <w:lang w:eastAsia="pt-BR"/>
              </w:rPr>
              <w:br/>
              <w:t>- 01 bulbo aspirador;</w:t>
            </w:r>
            <w:r w:rsidRPr="0002141C">
              <w:rPr>
                <w:rFonts w:ascii="Arial" w:hAnsi="Arial" w:cs="Arial"/>
                <w:sz w:val="16"/>
                <w:szCs w:val="16"/>
                <w:lang w:eastAsia="pt-BR"/>
              </w:rPr>
              <w:br/>
              <w:t xml:space="preserve">- 02 </w:t>
            </w:r>
            <w:proofErr w:type="spellStart"/>
            <w:r w:rsidRPr="0002141C">
              <w:rPr>
                <w:rFonts w:ascii="Arial" w:hAnsi="Arial" w:cs="Arial"/>
                <w:sz w:val="16"/>
                <w:szCs w:val="16"/>
                <w:lang w:eastAsia="pt-BR"/>
              </w:rPr>
              <w:t>clamps</w:t>
            </w:r>
            <w:proofErr w:type="spellEnd"/>
            <w:r w:rsidRPr="0002141C">
              <w:rPr>
                <w:rFonts w:ascii="Arial" w:hAnsi="Arial" w:cs="Arial"/>
                <w:sz w:val="16"/>
                <w:szCs w:val="16"/>
                <w:lang w:eastAsia="pt-BR"/>
              </w:rPr>
              <w:t xml:space="preserve"> umbilical;</w:t>
            </w:r>
            <w:r w:rsidRPr="0002141C">
              <w:rPr>
                <w:rFonts w:ascii="Arial" w:hAnsi="Arial" w:cs="Arial"/>
                <w:sz w:val="16"/>
                <w:szCs w:val="16"/>
                <w:lang w:eastAsia="pt-BR"/>
              </w:rPr>
              <w:br/>
              <w:t>- 02 pares de luva cirúrgica;</w:t>
            </w:r>
            <w:r w:rsidRPr="0002141C">
              <w:rPr>
                <w:rFonts w:ascii="Arial" w:hAnsi="Arial" w:cs="Arial"/>
                <w:sz w:val="16"/>
                <w:szCs w:val="16"/>
                <w:lang w:eastAsia="pt-BR"/>
              </w:rPr>
              <w:br/>
              <w:t>- 02 álcool em sachê para assepsia;</w:t>
            </w:r>
            <w:r w:rsidRPr="0002141C">
              <w:rPr>
                <w:rFonts w:ascii="Arial" w:hAnsi="Arial" w:cs="Arial"/>
                <w:sz w:val="16"/>
                <w:szCs w:val="16"/>
                <w:lang w:eastAsia="pt-BR"/>
              </w:rPr>
              <w:br/>
              <w:t xml:space="preserve">- 02 mantas térmicas </w:t>
            </w:r>
            <w:proofErr w:type="spellStart"/>
            <w:r w:rsidRPr="0002141C">
              <w:rPr>
                <w:rFonts w:ascii="Arial" w:hAnsi="Arial" w:cs="Arial"/>
                <w:sz w:val="16"/>
                <w:szCs w:val="16"/>
                <w:lang w:eastAsia="pt-BR"/>
              </w:rPr>
              <w:t>aluminizadas</w:t>
            </w:r>
            <w:proofErr w:type="spellEnd"/>
            <w:r w:rsidRPr="0002141C">
              <w:rPr>
                <w:rFonts w:ascii="Arial" w:hAnsi="Arial" w:cs="Arial"/>
                <w:sz w:val="16"/>
                <w:szCs w:val="16"/>
                <w:lang w:eastAsia="pt-BR"/>
              </w:rPr>
              <w:t>.</w:t>
            </w:r>
          </w:p>
        </w:tc>
        <w:tc>
          <w:tcPr>
            <w:tcW w:w="968" w:type="dxa"/>
            <w:vAlign w:val="center"/>
          </w:tcPr>
          <w:p w14:paraId="2681E2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68,76</w:t>
            </w:r>
          </w:p>
        </w:tc>
        <w:tc>
          <w:tcPr>
            <w:tcW w:w="1219" w:type="dxa"/>
            <w:vAlign w:val="center"/>
          </w:tcPr>
          <w:p w14:paraId="5FDDF0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687,60</w:t>
            </w:r>
          </w:p>
        </w:tc>
      </w:tr>
      <w:tr w:rsidR="009023E2" w:rsidRPr="0002141C" w14:paraId="2584B506" w14:textId="77777777" w:rsidTr="00210B5B">
        <w:trPr>
          <w:trHeight w:val="675"/>
          <w:jc w:val="center"/>
        </w:trPr>
        <w:tc>
          <w:tcPr>
            <w:tcW w:w="407" w:type="dxa"/>
            <w:shd w:val="clear" w:color="auto" w:fill="auto"/>
            <w:vAlign w:val="center"/>
            <w:hideMark/>
          </w:tcPr>
          <w:p w14:paraId="232EEB8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112</w:t>
            </w:r>
          </w:p>
        </w:tc>
        <w:tc>
          <w:tcPr>
            <w:tcW w:w="852" w:type="dxa"/>
            <w:shd w:val="clear" w:color="auto" w:fill="auto"/>
            <w:noWrap/>
            <w:vAlign w:val="center"/>
            <w:hideMark/>
          </w:tcPr>
          <w:p w14:paraId="5A0EA8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280861</w:t>
            </w:r>
          </w:p>
        </w:tc>
        <w:tc>
          <w:tcPr>
            <w:tcW w:w="719" w:type="dxa"/>
            <w:shd w:val="clear" w:color="auto" w:fill="auto"/>
            <w:vAlign w:val="center"/>
            <w:hideMark/>
          </w:tcPr>
          <w:p w14:paraId="7F511C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5C947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w:t>
            </w:r>
          </w:p>
        </w:tc>
        <w:tc>
          <w:tcPr>
            <w:tcW w:w="2756" w:type="dxa"/>
            <w:vAlign w:val="bottom"/>
          </w:tcPr>
          <w:p w14:paraId="75BE1C3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Lacre de segurança, plástico, numerado, fechamento de carrinho de emergência. Tipo espinha de peixe. Comprimento 16cm com dupla trava. Amarelo. Pacote com 100 unidades</w:t>
            </w:r>
          </w:p>
        </w:tc>
        <w:tc>
          <w:tcPr>
            <w:tcW w:w="968" w:type="dxa"/>
            <w:vAlign w:val="center"/>
          </w:tcPr>
          <w:p w14:paraId="194D40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17,42</w:t>
            </w:r>
          </w:p>
        </w:tc>
        <w:tc>
          <w:tcPr>
            <w:tcW w:w="1219" w:type="dxa"/>
            <w:vAlign w:val="center"/>
          </w:tcPr>
          <w:p w14:paraId="43BF86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871,00</w:t>
            </w:r>
          </w:p>
        </w:tc>
      </w:tr>
      <w:tr w:rsidR="009023E2" w:rsidRPr="0002141C" w14:paraId="087F0A4E" w14:textId="77777777" w:rsidTr="00210B5B">
        <w:trPr>
          <w:trHeight w:val="3843"/>
          <w:jc w:val="center"/>
        </w:trPr>
        <w:tc>
          <w:tcPr>
            <w:tcW w:w="407" w:type="dxa"/>
            <w:shd w:val="clear" w:color="auto" w:fill="auto"/>
            <w:vAlign w:val="center"/>
            <w:hideMark/>
          </w:tcPr>
          <w:p w14:paraId="6F2166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113</w:t>
            </w:r>
          </w:p>
        </w:tc>
        <w:tc>
          <w:tcPr>
            <w:tcW w:w="852" w:type="dxa"/>
            <w:shd w:val="clear" w:color="auto" w:fill="auto"/>
            <w:noWrap/>
            <w:vAlign w:val="center"/>
            <w:hideMark/>
          </w:tcPr>
          <w:p w14:paraId="6F715BC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481789</w:t>
            </w:r>
          </w:p>
        </w:tc>
        <w:tc>
          <w:tcPr>
            <w:tcW w:w="719" w:type="dxa"/>
            <w:shd w:val="clear" w:color="auto" w:fill="auto"/>
            <w:noWrap/>
            <w:vAlign w:val="center"/>
            <w:hideMark/>
          </w:tcPr>
          <w:p w14:paraId="6AD9C5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800</w:t>
            </w:r>
          </w:p>
        </w:tc>
        <w:tc>
          <w:tcPr>
            <w:tcW w:w="1154" w:type="dxa"/>
            <w:shd w:val="clear" w:color="auto" w:fill="auto"/>
            <w:vAlign w:val="center"/>
            <w:hideMark/>
          </w:tcPr>
          <w:p w14:paraId="3F6A01C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ROLO</w:t>
            </w:r>
          </w:p>
        </w:tc>
        <w:tc>
          <w:tcPr>
            <w:tcW w:w="2756" w:type="dxa"/>
            <w:vAlign w:val="bottom"/>
          </w:tcPr>
          <w:p w14:paraId="60D4139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Lençol de papel hospitalar descartável, BRANCO, 100% fibra celulósicas, com gramatura entre 29 e 32 g/m</w:t>
            </w:r>
            <w:r w:rsidRPr="0002141C">
              <w:rPr>
                <w:rFonts w:ascii="Arial" w:hAnsi="Arial" w:cs="Arial"/>
                <w:sz w:val="16"/>
                <w:szCs w:val="16"/>
                <w:vertAlign w:val="superscript"/>
                <w:lang w:eastAsia="pt-BR"/>
              </w:rPr>
              <w:t>2</w:t>
            </w:r>
            <w:r w:rsidRPr="0002141C">
              <w:rPr>
                <w:rFonts w:ascii="Arial" w:hAnsi="Arial" w:cs="Arial"/>
                <w:sz w:val="16"/>
                <w:szCs w:val="16"/>
                <w:lang w:eastAsia="pt-BR"/>
              </w:rPr>
              <w:t xml:space="preserve">, resistente, dimensões 50m de comprimento com altura mínima de 70cm, uniformemente enrolado em tubo oco, isento de substâncias, sem furos, manchas, rasgos ou outros defeitos, invólucro individual em plástico atóxico, embalagem de entrega com até 10 rolos. Produto e embalagem devem estar de acordo com normas e legislações vigentes. </w:t>
            </w:r>
            <w:r w:rsidRPr="0002141C">
              <w:rPr>
                <w:rFonts w:ascii="Arial" w:hAnsi="Arial" w:cs="Arial"/>
                <w:sz w:val="16"/>
                <w:szCs w:val="16"/>
              </w:rPr>
              <w:t>Trazendo externamente os dados de identificação, procedência, número de lote, data de fabricação e prazo de validade.</w:t>
            </w:r>
            <w:r w:rsidRPr="0002141C">
              <w:rPr>
                <w:sz w:val="16"/>
                <w:szCs w:val="16"/>
              </w:rPr>
              <w:t xml:space="preserve"> </w:t>
            </w:r>
            <w:r w:rsidRPr="0002141C">
              <w:rPr>
                <w:rFonts w:ascii="Arial" w:hAnsi="Arial" w:cs="Arial"/>
                <w:sz w:val="16"/>
                <w:szCs w:val="16"/>
              </w:rPr>
              <w:t>Acompanham os laudos técnicos comprovando gramatura, alvura e microbiológico.</w:t>
            </w:r>
            <w:r w:rsidRPr="0002141C">
              <w:rPr>
                <w:sz w:val="16"/>
                <w:szCs w:val="16"/>
              </w:rPr>
              <w:t xml:space="preserve"> </w:t>
            </w:r>
          </w:p>
        </w:tc>
        <w:tc>
          <w:tcPr>
            <w:tcW w:w="968" w:type="dxa"/>
            <w:vAlign w:val="center"/>
          </w:tcPr>
          <w:p w14:paraId="42FFE3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11,10</w:t>
            </w:r>
          </w:p>
        </w:tc>
        <w:tc>
          <w:tcPr>
            <w:tcW w:w="1219" w:type="dxa"/>
            <w:vAlign w:val="center"/>
          </w:tcPr>
          <w:p w14:paraId="6DB9B5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8.880,00</w:t>
            </w:r>
          </w:p>
        </w:tc>
      </w:tr>
      <w:tr w:rsidR="009023E2" w:rsidRPr="0002141C" w14:paraId="5911EED7" w14:textId="77777777" w:rsidTr="00210B5B">
        <w:trPr>
          <w:trHeight w:val="2250"/>
          <w:jc w:val="center"/>
        </w:trPr>
        <w:tc>
          <w:tcPr>
            <w:tcW w:w="407" w:type="dxa"/>
            <w:shd w:val="clear" w:color="auto" w:fill="auto"/>
            <w:vAlign w:val="center"/>
            <w:hideMark/>
          </w:tcPr>
          <w:p w14:paraId="0CBB0D9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114</w:t>
            </w:r>
          </w:p>
        </w:tc>
        <w:tc>
          <w:tcPr>
            <w:tcW w:w="852" w:type="dxa"/>
            <w:shd w:val="clear" w:color="auto" w:fill="auto"/>
            <w:noWrap/>
            <w:vAlign w:val="center"/>
            <w:hideMark/>
          </w:tcPr>
          <w:p w14:paraId="7F05C0C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620101</w:t>
            </w:r>
          </w:p>
        </w:tc>
        <w:tc>
          <w:tcPr>
            <w:tcW w:w="719" w:type="dxa"/>
            <w:shd w:val="clear" w:color="auto" w:fill="auto"/>
            <w:vAlign w:val="center"/>
            <w:hideMark/>
          </w:tcPr>
          <w:p w14:paraId="1AC1B1D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13CF6D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17B51BC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6.5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w:t>
            </w:r>
            <w:r w:rsidRPr="0002141C">
              <w:rPr>
                <w:rFonts w:ascii="Arial" w:hAnsi="Arial" w:cs="Arial"/>
                <w:sz w:val="16"/>
                <w:szCs w:val="16"/>
                <w:lang w:eastAsia="pt-BR"/>
              </w:rPr>
              <w:lastRenderedPageBreak/>
              <w:t>mãos do usuário contra agentes biológicos. dados de identificação, tipo de esterilização, validade. Registro no MS.</w:t>
            </w:r>
          </w:p>
        </w:tc>
        <w:tc>
          <w:tcPr>
            <w:tcW w:w="968" w:type="dxa"/>
            <w:vAlign w:val="center"/>
          </w:tcPr>
          <w:p w14:paraId="19F6AE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1,60</w:t>
            </w:r>
          </w:p>
        </w:tc>
        <w:tc>
          <w:tcPr>
            <w:tcW w:w="1219" w:type="dxa"/>
            <w:vAlign w:val="center"/>
          </w:tcPr>
          <w:p w14:paraId="2799F9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640,00</w:t>
            </w:r>
          </w:p>
        </w:tc>
      </w:tr>
      <w:tr w:rsidR="009023E2" w:rsidRPr="0002141C" w14:paraId="1F55E93C" w14:textId="77777777" w:rsidTr="00210B5B">
        <w:trPr>
          <w:trHeight w:val="364"/>
          <w:jc w:val="center"/>
        </w:trPr>
        <w:tc>
          <w:tcPr>
            <w:tcW w:w="407" w:type="dxa"/>
            <w:shd w:val="clear" w:color="auto" w:fill="auto"/>
            <w:vAlign w:val="center"/>
            <w:hideMark/>
          </w:tcPr>
          <w:p w14:paraId="20048A1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115</w:t>
            </w:r>
          </w:p>
        </w:tc>
        <w:tc>
          <w:tcPr>
            <w:tcW w:w="852" w:type="dxa"/>
            <w:shd w:val="clear" w:color="auto" w:fill="auto"/>
            <w:noWrap/>
            <w:vAlign w:val="center"/>
            <w:hideMark/>
          </w:tcPr>
          <w:p w14:paraId="69337C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620102</w:t>
            </w:r>
          </w:p>
        </w:tc>
        <w:tc>
          <w:tcPr>
            <w:tcW w:w="719" w:type="dxa"/>
            <w:shd w:val="clear" w:color="auto" w:fill="auto"/>
            <w:vAlign w:val="center"/>
            <w:hideMark/>
          </w:tcPr>
          <w:p w14:paraId="7748F2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449409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7E320F0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7.0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6177FC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1,71</w:t>
            </w:r>
          </w:p>
        </w:tc>
        <w:tc>
          <w:tcPr>
            <w:tcW w:w="1219" w:type="dxa"/>
            <w:vAlign w:val="center"/>
          </w:tcPr>
          <w:p w14:paraId="53131D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1.026,00</w:t>
            </w:r>
          </w:p>
        </w:tc>
      </w:tr>
      <w:tr w:rsidR="009023E2" w:rsidRPr="0002141C" w14:paraId="745886AC" w14:textId="77777777" w:rsidTr="00210B5B">
        <w:trPr>
          <w:trHeight w:val="2250"/>
          <w:jc w:val="center"/>
        </w:trPr>
        <w:tc>
          <w:tcPr>
            <w:tcW w:w="407" w:type="dxa"/>
            <w:shd w:val="clear" w:color="auto" w:fill="auto"/>
            <w:vAlign w:val="center"/>
            <w:hideMark/>
          </w:tcPr>
          <w:p w14:paraId="3DE1532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116</w:t>
            </w:r>
          </w:p>
        </w:tc>
        <w:tc>
          <w:tcPr>
            <w:tcW w:w="852" w:type="dxa"/>
            <w:shd w:val="clear" w:color="auto" w:fill="auto"/>
            <w:noWrap/>
            <w:vAlign w:val="center"/>
            <w:hideMark/>
          </w:tcPr>
          <w:p w14:paraId="083ED28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620103</w:t>
            </w:r>
          </w:p>
        </w:tc>
        <w:tc>
          <w:tcPr>
            <w:tcW w:w="719" w:type="dxa"/>
            <w:shd w:val="clear" w:color="auto" w:fill="auto"/>
            <w:vAlign w:val="center"/>
            <w:hideMark/>
          </w:tcPr>
          <w:p w14:paraId="6D1F98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702772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345E928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7.5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2B2701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2,00</w:t>
            </w:r>
          </w:p>
        </w:tc>
        <w:tc>
          <w:tcPr>
            <w:tcW w:w="1219" w:type="dxa"/>
            <w:vAlign w:val="center"/>
          </w:tcPr>
          <w:p w14:paraId="127382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1.200,00</w:t>
            </w:r>
          </w:p>
        </w:tc>
      </w:tr>
      <w:tr w:rsidR="009023E2" w:rsidRPr="0002141C" w14:paraId="60AECA6D" w14:textId="77777777" w:rsidTr="00210B5B">
        <w:trPr>
          <w:trHeight w:val="2250"/>
          <w:jc w:val="center"/>
        </w:trPr>
        <w:tc>
          <w:tcPr>
            <w:tcW w:w="407" w:type="dxa"/>
            <w:shd w:val="clear" w:color="auto" w:fill="auto"/>
            <w:vAlign w:val="center"/>
            <w:hideMark/>
          </w:tcPr>
          <w:p w14:paraId="033361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117</w:t>
            </w:r>
          </w:p>
        </w:tc>
        <w:tc>
          <w:tcPr>
            <w:tcW w:w="852" w:type="dxa"/>
            <w:shd w:val="clear" w:color="auto" w:fill="auto"/>
            <w:noWrap/>
            <w:vAlign w:val="center"/>
            <w:hideMark/>
          </w:tcPr>
          <w:p w14:paraId="653ED6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620104</w:t>
            </w:r>
          </w:p>
        </w:tc>
        <w:tc>
          <w:tcPr>
            <w:tcW w:w="719" w:type="dxa"/>
            <w:shd w:val="clear" w:color="auto" w:fill="auto"/>
            <w:vAlign w:val="center"/>
            <w:hideMark/>
          </w:tcPr>
          <w:p w14:paraId="36A748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400</w:t>
            </w:r>
          </w:p>
        </w:tc>
        <w:tc>
          <w:tcPr>
            <w:tcW w:w="1154" w:type="dxa"/>
            <w:shd w:val="clear" w:color="auto" w:fill="auto"/>
            <w:vAlign w:val="center"/>
            <w:hideMark/>
          </w:tcPr>
          <w:p w14:paraId="4A95772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PAR</w:t>
            </w:r>
          </w:p>
        </w:tc>
        <w:tc>
          <w:tcPr>
            <w:tcW w:w="2756" w:type="dxa"/>
            <w:vAlign w:val="bottom"/>
          </w:tcPr>
          <w:p w14:paraId="6308B11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cirúrgica estéril – tamanho 8.0 – confeccionada em látex natural e atóxico, textura uniforme e antiderrapante, ajuste anatômico, lubrificado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e não alergênico, espessura mínima de 0,21 mm (podendo variar +/- 0,02 mm), boa elasticidade, resistente a tração, alta sensibilidade tátil, acabamento no punho em frisos ou bainha, numeração de acordo com padrão </w:t>
            </w:r>
            <w:r w:rsidRPr="0002141C">
              <w:rPr>
                <w:rFonts w:ascii="Arial" w:hAnsi="Arial" w:cs="Arial"/>
                <w:sz w:val="16"/>
                <w:szCs w:val="16"/>
                <w:lang w:eastAsia="pt-BR"/>
              </w:rPr>
              <w:lastRenderedPageBreak/>
              <w:t>nacional, número impresso na luva, embalada em par, em envelope marcando mão direita e esquerda, dobrado sobre si, embalagem dupla e que possibilite abertura asséptica. Certificado de Aprovação (CA) para proteção das mãos do usuário contra agentes biológicos. dados de identificação, tipo de esterilização, validade. Registro no MS.</w:t>
            </w:r>
          </w:p>
        </w:tc>
        <w:tc>
          <w:tcPr>
            <w:tcW w:w="968" w:type="dxa"/>
            <w:vAlign w:val="center"/>
          </w:tcPr>
          <w:p w14:paraId="5F7D9E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2,00</w:t>
            </w:r>
          </w:p>
        </w:tc>
        <w:tc>
          <w:tcPr>
            <w:tcW w:w="1219" w:type="dxa"/>
            <w:vAlign w:val="center"/>
          </w:tcPr>
          <w:p w14:paraId="714434E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800,00</w:t>
            </w:r>
          </w:p>
        </w:tc>
      </w:tr>
      <w:tr w:rsidR="009023E2" w:rsidRPr="0002141C" w14:paraId="542AD431" w14:textId="77777777" w:rsidTr="00210B5B">
        <w:trPr>
          <w:trHeight w:val="1125"/>
          <w:jc w:val="center"/>
        </w:trPr>
        <w:tc>
          <w:tcPr>
            <w:tcW w:w="407" w:type="dxa"/>
            <w:shd w:val="clear" w:color="auto" w:fill="auto"/>
            <w:vAlign w:val="center"/>
            <w:hideMark/>
          </w:tcPr>
          <w:p w14:paraId="2C9894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118</w:t>
            </w:r>
          </w:p>
        </w:tc>
        <w:tc>
          <w:tcPr>
            <w:tcW w:w="852" w:type="dxa"/>
            <w:shd w:val="clear" w:color="auto" w:fill="auto"/>
            <w:noWrap/>
            <w:vAlign w:val="center"/>
            <w:hideMark/>
          </w:tcPr>
          <w:p w14:paraId="7477C2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619839</w:t>
            </w:r>
          </w:p>
        </w:tc>
        <w:tc>
          <w:tcPr>
            <w:tcW w:w="719" w:type="dxa"/>
            <w:shd w:val="clear" w:color="auto" w:fill="auto"/>
            <w:vAlign w:val="center"/>
            <w:hideMark/>
          </w:tcPr>
          <w:p w14:paraId="317551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hideMark/>
          </w:tcPr>
          <w:p w14:paraId="7CD2DA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008444A" w14:textId="77777777" w:rsidR="009023E2" w:rsidRPr="0002141C" w:rsidRDefault="009023E2" w:rsidP="00210B5B">
            <w:pPr>
              <w:jc w:val="both"/>
              <w:rPr>
                <w:sz w:val="16"/>
                <w:szCs w:val="16"/>
              </w:rPr>
            </w:pPr>
            <w:r w:rsidRPr="0002141C">
              <w:rPr>
                <w:rFonts w:ascii="Arial" w:hAnsi="Arial" w:cs="Arial"/>
                <w:sz w:val="16"/>
                <w:szCs w:val="16"/>
                <w:lang w:eastAsia="pt-BR"/>
              </w:rPr>
              <w:t xml:space="preserve">Luva de procedimento (PP)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r w:rsidRPr="0002141C">
              <w:rPr>
                <w:sz w:val="16"/>
                <w:szCs w:val="16"/>
              </w:rPr>
              <w:t xml:space="preserve"> </w:t>
            </w:r>
          </w:p>
        </w:tc>
        <w:tc>
          <w:tcPr>
            <w:tcW w:w="968" w:type="dxa"/>
            <w:vAlign w:val="center"/>
          </w:tcPr>
          <w:p w14:paraId="1830AC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24,60</w:t>
            </w:r>
          </w:p>
        </w:tc>
        <w:tc>
          <w:tcPr>
            <w:tcW w:w="1219" w:type="dxa"/>
            <w:vAlign w:val="center"/>
          </w:tcPr>
          <w:p w14:paraId="1E4B91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14.760,00</w:t>
            </w:r>
          </w:p>
        </w:tc>
      </w:tr>
      <w:tr w:rsidR="009023E2" w:rsidRPr="0002141C" w14:paraId="51D93A54" w14:textId="77777777" w:rsidTr="00210B5B">
        <w:trPr>
          <w:trHeight w:val="1125"/>
          <w:jc w:val="center"/>
        </w:trPr>
        <w:tc>
          <w:tcPr>
            <w:tcW w:w="407" w:type="dxa"/>
            <w:shd w:val="clear" w:color="auto" w:fill="auto"/>
            <w:vAlign w:val="center"/>
            <w:hideMark/>
          </w:tcPr>
          <w:p w14:paraId="0A1B4F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119</w:t>
            </w:r>
          </w:p>
        </w:tc>
        <w:tc>
          <w:tcPr>
            <w:tcW w:w="852" w:type="dxa"/>
            <w:shd w:val="clear" w:color="auto" w:fill="auto"/>
            <w:noWrap/>
            <w:vAlign w:val="center"/>
            <w:hideMark/>
          </w:tcPr>
          <w:p w14:paraId="54C559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619840</w:t>
            </w:r>
          </w:p>
        </w:tc>
        <w:tc>
          <w:tcPr>
            <w:tcW w:w="719" w:type="dxa"/>
            <w:shd w:val="clear" w:color="auto" w:fill="auto"/>
            <w:vAlign w:val="center"/>
            <w:hideMark/>
          </w:tcPr>
          <w:p w14:paraId="320C72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1.300</w:t>
            </w:r>
          </w:p>
        </w:tc>
        <w:tc>
          <w:tcPr>
            <w:tcW w:w="1154" w:type="dxa"/>
            <w:shd w:val="clear" w:color="auto" w:fill="auto"/>
            <w:vAlign w:val="center"/>
            <w:hideMark/>
          </w:tcPr>
          <w:p w14:paraId="22A17D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286253E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(P)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5F3938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22,67</w:t>
            </w:r>
          </w:p>
        </w:tc>
        <w:tc>
          <w:tcPr>
            <w:tcW w:w="1219" w:type="dxa"/>
            <w:vAlign w:val="center"/>
          </w:tcPr>
          <w:p w14:paraId="313B7A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29.471,00</w:t>
            </w:r>
          </w:p>
        </w:tc>
      </w:tr>
      <w:tr w:rsidR="009023E2" w:rsidRPr="0002141C" w14:paraId="309431E7" w14:textId="77777777" w:rsidTr="00210B5B">
        <w:trPr>
          <w:trHeight w:val="1125"/>
          <w:jc w:val="center"/>
        </w:trPr>
        <w:tc>
          <w:tcPr>
            <w:tcW w:w="407" w:type="dxa"/>
            <w:shd w:val="clear" w:color="auto" w:fill="auto"/>
            <w:vAlign w:val="center"/>
            <w:hideMark/>
          </w:tcPr>
          <w:p w14:paraId="159F90D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120</w:t>
            </w:r>
          </w:p>
        </w:tc>
        <w:tc>
          <w:tcPr>
            <w:tcW w:w="852" w:type="dxa"/>
            <w:shd w:val="clear" w:color="auto" w:fill="auto"/>
            <w:noWrap/>
            <w:vAlign w:val="center"/>
            <w:hideMark/>
          </w:tcPr>
          <w:p w14:paraId="258375C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619841</w:t>
            </w:r>
          </w:p>
        </w:tc>
        <w:tc>
          <w:tcPr>
            <w:tcW w:w="719" w:type="dxa"/>
            <w:shd w:val="clear" w:color="auto" w:fill="auto"/>
            <w:vAlign w:val="center"/>
            <w:hideMark/>
          </w:tcPr>
          <w:p w14:paraId="3F49EA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1.500</w:t>
            </w:r>
          </w:p>
        </w:tc>
        <w:tc>
          <w:tcPr>
            <w:tcW w:w="1154" w:type="dxa"/>
            <w:shd w:val="clear" w:color="auto" w:fill="auto"/>
            <w:vAlign w:val="center"/>
            <w:hideMark/>
          </w:tcPr>
          <w:p w14:paraId="11AB56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522B63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(M)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4FB4E8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22,72</w:t>
            </w:r>
          </w:p>
        </w:tc>
        <w:tc>
          <w:tcPr>
            <w:tcW w:w="1219" w:type="dxa"/>
            <w:vAlign w:val="center"/>
          </w:tcPr>
          <w:p w14:paraId="6A3C910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34.080,00</w:t>
            </w:r>
          </w:p>
        </w:tc>
      </w:tr>
      <w:tr w:rsidR="009023E2" w:rsidRPr="0002141C" w14:paraId="22CC4E16" w14:textId="77777777" w:rsidTr="00210B5B">
        <w:trPr>
          <w:trHeight w:val="1125"/>
          <w:jc w:val="center"/>
        </w:trPr>
        <w:tc>
          <w:tcPr>
            <w:tcW w:w="407" w:type="dxa"/>
            <w:shd w:val="clear" w:color="auto" w:fill="auto"/>
            <w:vAlign w:val="center"/>
            <w:hideMark/>
          </w:tcPr>
          <w:p w14:paraId="404B30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121</w:t>
            </w:r>
          </w:p>
        </w:tc>
        <w:tc>
          <w:tcPr>
            <w:tcW w:w="852" w:type="dxa"/>
            <w:shd w:val="clear" w:color="auto" w:fill="auto"/>
            <w:noWrap/>
            <w:vAlign w:val="center"/>
            <w:hideMark/>
          </w:tcPr>
          <w:p w14:paraId="1F917B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619842</w:t>
            </w:r>
          </w:p>
        </w:tc>
        <w:tc>
          <w:tcPr>
            <w:tcW w:w="719" w:type="dxa"/>
            <w:shd w:val="clear" w:color="auto" w:fill="auto"/>
            <w:vAlign w:val="center"/>
            <w:hideMark/>
          </w:tcPr>
          <w:p w14:paraId="2B2B14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750</w:t>
            </w:r>
          </w:p>
        </w:tc>
        <w:tc>
          <w:tcPr>
            <w:tcW w:w="1154" w:type="dxa"/>
            <w:shd w:val="clear" w:color="auto" w:fill="auto"/>
            <w:vAlign w:val="center"/>
            <w:hideMark/>
          </w:tcPr>
          <w:p w14:paraId="2EC68CA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120E597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de procedimento (G) – Luva de látex para procedimento hospitalar descartável, não estéril confeccionada em látex natural uniforme (sem furos, deposição de látex ou pontos de baixa resistência), ambidestra, punhos longos com bainha, formato anatómico, alta sensibilidade tátil, boa elasticidade e resistência, </w:t>
            </w:r>
            <w:r w:rsidRPr="0002141C">
              <w:rPr>
                <w:rFonts w:ascii="Arial" w:hAnsi="Arial" w:cs="Arial"/>
                <w:sz w:val="16"/>
                <w:szCs w:val="16"/>
                <w:lang w:eastAsia="pt-BR"/>
              </w:rPr>
              <w:lastRenderedPageBreak/>
              <w:t xml:space="preserve">isenta de qualquer defeito, lubrificadas com pó </w:t>
            </w:r>
            <w:proofErr w:type="spellStart"/>
            <w:r w:rsidRPr="0002141C">
              <w:rPr>
                <w:rFonts w:ascii="Arial" w:hAnsi="Arial" w:cs="Arial"/>
                <w:sz w:val="16"/>
                <w:szCs w:val="16"/>
                <w:lang w:eastAsia="pt-BR"/>
              </w:rPr>
              <w:t>bioabsorvível</w:t>
            </w:r>
            <w:proofErr w:type="spellEnd"/>
            <w:r w:rsidRPr="0002141C">
              <w:rPr>
                <w:rFonts w:ascii="Arial" w:hAnsi="Arial" w:cs="Arial"/>
                <w:sz w:val="16"/>
                <w:szCs w:val="16"/>
                <w:lang w:eastAsia="pt-BR"/>
              </w:rPr>
              <w:t xml:space="preserve">, sem excessos. </w:t>
            </w:r>
            <w:r w:rsidRPr="0002141C">
              <w:rPr>
                <w:rFonts w:ascii="Arial" w:hAnsi="Arial" w:cs="Arial"/>
                <w:sz w:val="16"/>
                <w:szCs w:val="16"/>
              </w:rPr>
              <w:t>Certificado de aprovação do Ministério do Trabalho (CA) e do Ministério da Saúde.</w:t>
            </w:r>
          </w:p>
        </w:tc>
        <w:tc>
          <w:tcPr>
            <w:tcW w:w="968" w:type="dxa"/>
            <w:vAlign w:val="center"/>
          </w:tcPr>
          <w:p w14:paraId="4B8A83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23,72</w:t>
            </w:r>
          </w:p>
        </w:tc>
        <w:tc>
          <w:tcPr>
            <w:tcW w:w="1219" w:type="dxa"/>
            <w:vAlign w:val="center"/>
          </w:tcPr>
          <w:p w14:paraId="1BF1B5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17.790,00</w:t>
            </w:r>
          </w:p>
        </w:tc>
      </w:tr>
      <w:tr w:rsidR="009023E2" w:rsidRPr="0002141C" w14:paraId="16052ACA" w14:textId="77777777" w:rsidTr="00210B5B">
        <w:trPr>
          <w:trHeight w:val="1575"/>
          <w:jc w:val="center"/>
        </w:trPr>
        <w:tc>
          <w:tcPr>
            <w:tcW w:w="407" w:type="dxa"/>
            <w:shd w:val="clear" w:color="auto" w:fill="auto"/>
            <w:vAlign w:val="center"/>
            <w:hideMark/>
          </w:tcPr>
          <w:p w14:paraId="12DC55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122</w:t>
            </w:r>
          </w:p>
        </w:tc>
        <w:tc>
          <w:tcPr>
            <w:tcW w:w="852" w:type="dxa"/>
            <w:shd w:val="clear" w:color="auto" w:fill="auto"/>
            <w:noWrap/>
            <w:vAlign w:val="center"/>
            <w:hideMark/>
          </w:tcPr>
          <w:p w14:paraId="29B66F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619877</w:t>
            </w:r>
          </w:p>
        </w:tc>
        <w:tc>
          <w:tcPr>
            <w:tcW w:w="719" w:type="dxa"/>
            <w:shd w:val="clear" w:color="auto" w:fill="auto"/>
            <w:vAlign w:val="center"/>
            <w:hideMark/>
          </w:tcPr>
          <w:p w14:paraId="56CEC4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55EC5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2FD4517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Luva de vinil sem pó atóxica – tamanho “M”:</w:t>
            </w:r>
            <w:r w:rsidRPr="0002141C">
              <w:rPr>
                <w:rFonts w:ascii="Arial" w:hAnsi="Arial" w:cs="Arial"/>
                <w:sz w:val="16"/>
                <w:szCs w:val="16"/>
                <w:lang w:eastAsia="pt-BR"/>
              </w:rPr>
              <w:br/>
              <w:t>- não estéril;</w:t>
            </w:r>
            <w:r w:rsidRPr="0002141C">
              <w:rPr>
                <w:rFonts w:ascii="Arial" w:hAnsi="Arial" w:cs="Arial"/>
                <w:sz w:val="16"/>
                <w:szCs w:val="16"/>
                <w:lang w:eastAsia="pt-BR"/>
              </w:rPr>
              <w:br/>
              <w:t>- fabricada em PVC incolor;</w:t>
            </w:r>
            <w:r w:rsidRPr="0002141C">
              <w:rPr>
                <w:rFonts w:ascii="Arial" w:hAnsi="Arial" w:cs="Arial"/>
                <w:sz w:val="16"/>
                <w:szCs w:val="16"/>
                <w:lang w:eastAsia="pt-BR"/>
              </w:rPr>
              <w:br/>
              <w:t>- isenta de pó;</w:t>
            </w:r>
            <w:r w:rsidRPr="0002141C">
              <w:rPr>
                <w:rFonts w:ascii="Arial" w:hAnsi="Arial" w:cs="Arial"/>
                <w:sz w:val="16"/>
                <w:szCs w:val="16"/>
                <w:lang w:eastAsia="pt-BR"/>
              </w:rPr>
              <w:br/>
              <w:t>- ambidestra – aprovadas pelo Ministério do Trabalho.</w:t>
            </w:r>
            <w:r w:rsidRPr="0002141C">
              <w:rPr>
                <w:rFonts w:ascii="Arial" w:hAnsi="Arial" w:cs="Arial"/>
                <w:sz w:val="16"/>
                <w:szCs w:val="16"/>
                <w:lang w:eastAsia="pt-BR"/>
              </w:rPr>
              <w:br/>
              <w:t xml:space="preserve">- atóxica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w:t>
            </w:r>
            <w:r w:rsidRPr="0002141C">
              <w:rPr>
                <w:rFonts w:ascii="Arial" w:hAnsi="Arial" w:cs="Arial"/>
                <w:sz w:val="16"/>
                <w:szCs w:val="16"/>
                <w:lang w:eastAsia="pt-BR"/>
              </w:rPr>
              <w:br/>
              <w:t>- descartável e de uso único; Registro na ANVISA.</w:t>
            </w:r>
          </w:p>
        </w:tc>
        <w:tc>
          <w:tcPr>
            <w:tcW w:w="968" w:type="dxa"/>
            <w:vAlign w:val="center"/>
          </w:tcPr>
          <w:p w14:paraId="7F45A3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18,35</w:t>
            </w:r>
          </w:p>
        </w:tc>
        <w:tc>
          <w:tcPr>
            <w:tcW w:w="1219" w:type="dxa"/>
            <w:vAlign w:val="center"/>
          </w:tcPr>
          <w:p w14:paraId="2DA460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1.835,00</w:t>
            </w:r>
          </w:p>
        </w:tc>
      </w:tr>
      <w:tr w:rsidR="009023E2" w:rsidRPr="0002141C" w14:paraId="2AC5F105" w14:textId="77777777" w:rsidTr="00210B5B">
        <w:trPr>
          <w:trHeight w:val="1072"/>
          <w:jc w:val="center"/>
        </w:trPr>
        <w:tc>
          <w:tcPr>
            <w:tcW w:w="407" w:type="dxa"/>
            <w:shd w:val="clear" w:color="auto" w:fill="auto"/>
            <w:vAlign w:val="center"/>
            <w:hideMark/>
          </w:tcPr>
          <w:p w14:paraId="5F4741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123</w:t>
            </w:r>
          </w:p>
        </w:tc>
        <w:tc>
          <w:tcPr>
            <w:tcW w:w="852" w:type="dxa"/>
            <w:shd w:val="clear" w:color="auto" w:fill="auto"/>
            <w:noWrap/>
            <w:vAlign w:val="center"/>
            <w:hideMark/>
          </w:tcPr>
          <w:p w14:paraId="4BBAEF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619824</w:t>
            </w:r>
          </w:p>
        </w:tc>
        <w:tc>
          <w:tcPr>
            <w:tcW w:w="719" w:type="dxa"/>
            <w:shd w:val="clear" w:color="auto" w:fill="auto"/>
            <w:vAlign w:val="center"/>
            <w:hideMark/>
          </w:tcPr>
          <w:p w14:paraId="5D7B7B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653305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159CC5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Luva para procedimento não cirúrgico fabricadas em NITRILO (borracha sintética), tamanho “M”: </w:t>
            </w:r>
            <w:r w:rsidRPr="0002141C">
              <w:rPr>
                <w:rFonts w:ascii="Arial" w:hAnsi="Arial" w:cs="Arial"/>
                <w:sz w:val="16"/>
                <w:szCs w:val="16"/>
              </w:rPr>
              <w:t xml:space="preserve">livre de látex e pó, ideais para pessoas com hipersensibilidade ao látex. Possuem maior resistência à abrasão e perfurações, além de ótima sensação tátil. Sem látex e sem pó </w:t>
            </w:r>
            <w:proofErr w:type="spellStart"/>
            <w:r w:rsidRPr="0002141C">
              <w:rPr>
                <w:rFonts w:ascii="Arial" w:hAnsi="Arial" w:cs="Arial"/>
                <w:sz w:val="16"/>
                <w:szCs w:val="16"/>
              </w:rPr>
              <w:t>bioabsorvível</w:t>
            </w:r>
            <w:proofErr w:type="spellEnd"/>
            <w:r w:rsidRPr="0002141C">
              <w:rPr>
                <w:rFonts w:ascii="Arial" w:hAnsi="Arial" w:cs="Arial"/>
                <w:sz w:val="16"/>
                <w:szCs w:val="16"/>
              </w:rPr>
              <w:t xml:space="preserve"> </w:t>
            </w:r>
            <w:proofErr w:type="spellStart"/>
            <w:r w:rsidRPr="0002141C">
              <w:rPr>
                <w:rFonts w:ascii="Arial" w:hAnsi="Arial" w:cs="Arial"/>
                <w:sz w:val="16"/>
                <w:szCs w:val="16"/>
              </w:rPr>
              <w:t>Microtexturizada</w:t>
            </w:r>
            <w:proofErr w:type="spellEnd"/>
            <w:r w:rsidRPr="0002141C">
              <w:rPr>
                <w:rFonts w:ascii="Arial" w:hAnsi="Arial" w:cs="Arial"/>
                <w:sz w:val="16"/>
                <w:szCs w:val="16"/>
              </w:rPr>
              <w:t xml:space="preserve"> na ponta dos dedos, </w:t>
            </w:r>
            <w:r w:rsidRPr="0002141C">
              <w:rPr>
                <w:rFonts w:ascii="Arial" w:hAnsi="Arial" w:cs="Arial"/>
                <w:sz w:val="16"/>
                <w:szCs w:val="16"/>
                <w:lang w:eastAsia="pt-BR"/>
              </w:rPr>
              <w:t xml:space="preserve">- ambidestra, atóxica e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descartável e de uso único. Registro na ANVISA e Ministério do Trabalho.</w:t>
            </w:r>
          </w:p>
        </w:tc>
        <w:tc>
          <w:tcPr>
            <w:tcW w:w="968" w:type="dxa"/>
            <w:vAlign w:val="center"/>
          </w:tcPr>
          <w:p w14:paraId="1D01D6C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29,73</w:t>
            </w:r>
          </w:p>
        </w:tc>
        <w:tc>
          <w:tcPr>
            <w:tcW w:w="1219" w:type="dxa"/>
            <w:vAlign w:val="center"/>
          </w:tcPr>
          <w:p w14:paraId="6A99D6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2.973,00</w:t>
            </w:r>
          </w:p>
        </w:tc>
      </w:tr>
      <w:tr w:rsidR="009023E2" w:rsidRPr="0002141C" w14:paraId="1F272618" w14:textId="77777777" w:rsidTr="00210B5B">
        <w:trPr>
          <w:trHeight w:val="675"/>
          <w:jc w:val="center"/>
        </w:trPr>
        <w:tc>
          <w:tcPr>
            <w:tcW w:w="407" w:type="dxa"/>
            <w:shd w:val="clear" w:color="auto" w:fill="auto"/>
            <w:vAlign w:val="center"/>
            <w:hideMark/>
          </w:tcPr>
          <w:p w14:paraId="06BC197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124</w:t>
            </w:r>
          </w:p>
        </w:tc>
        <w:tc>
          <w:tcPr>
            <w:tcW w:w="852" w:type="dxa"/>
            <w:shd w:val="clear" w:color="auto" w:fill="auto"/>
            <w:noWrap/>
            <w:vAlign w:val="center"/>
            <w:hideMark/>
          </w:tcPr>
          <w:p w14:paraId="7929E3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619860</w:t>
            </w:r>
          </w:p>
        </w:tc>
        <w:tc>
          <w:tcPr>
            <w:tcW w:w="719" w:type="dxa"/>
            <w:shd w:val="clear" w:color="auto" w:fill="auto"/>
            <w:vAlign w:val="center"/>
            <w:hideMark/>
          </w:tcPr>
          <w:p w14:paraId="570822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E0E194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COM 100 UNIDADES</w:t>
            </w:r>
          </w:p>
        </w:tc>
        <w:tc>
          <w:tcPr>
            <w:tcW w:w="2756" w:type="dxa"/>
            <w:vAlign w:val="bottom"/>
          </w:tcPr>
          <w:p w14:paraId="2DEC44C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Luva plástica descartável, não estéril, transparente, sem pó, ambidestra, tamanho único, pacote com 100 unidades. Registro na ANVISA.</w:t>
            </w:r>
          </w:p>
        </w:tc>
        <w:tc>
          <w:tcPr>
            <w:tcW w:w="968" w:type="dxa"/>
            <w:vAlign w:val="center"/>
          </w:tcPr>
          <w:p w14:paraId="5C1788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16,82</w:t>
            </w:r>
          </w:p>
        </w:tc>
        <w:tc>
          <w:tcPr>
            <w:tcW w:w="1219" w:type="dxa"/>
            <w:vAlign w:val="center"/>
          </w:tcPr>
          <w:p w14:paraId="0DEB83A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841,00</w:t>
            </w:r>
          </w:p>
        </w:tc>
      </w:tr>
      <w:tr w:rsidR="009023E2" w:rsidRPr="0002141C" w14:paraId="01C72221" w14:textId="77777777" w:rsidTr="00210B5B">
        <w:trPr>
          <w:trHeight w:val="675"/>
          <w:jc w:val="center"/>
        </w:trPr>
        <w:tc>
          <w:tcPr>
            <w:tcW w:w="407" w:type="dxa"/>
            <w:shd w:val="clear" w:color="auto" w:fill="auto"/>
            <w:vAlign w:val="center"/>
            <w:hideMark/>
          </w:tcPr>
          <w:p w14:paraId="3BED1A9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125</w:t>
            </w:r>
          </w:p>
        </w:tc>
        <w:tc>
          <w:tcPr>
            <w:tcW w:w="852" w:type="dxa"/>
            <w:shd w:val="clear" w:color="auto" w:fill="auto"/>
            <w:noWrap/>
            <w:vAlign w:val="center"/>
            <w:hideMark/>
          </w:tcPr>
          <w:p w14:paraId="122121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460137</w:t>
            </w:r>
          </w:p>
        </w:tc>
        <w:tc>
          <w:tcPr>
            <w:tcW w:w="719" w:type="dxa"/>
            <w:shd w:val="clear" w:color="auto" w:fill="auto"/>
            <w:vAlign w:val="center"/>
            <w:hideMark/>
          </w:tcPr>
          <w:p w14:paraId="1C0319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DF95F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D5045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Malha tubular ortopédica 10cm X 15M, 100% algodão. Estéril, uso único. Embalagem individual, externamente dados de identificação, procedência, data fabricação/validade, lote e registro no MS. </w:t>
            </w:r>
          </w:p>
        </w:tc>
        <w:tc>
          <w:tcPr>
            <w:tcW w:w="968" w:type="dxa"/>
            <w:vAlign w:val="center"/>
          </w:tcPr>
          <w:p w14:paraId="61153B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10,03</w:t>
            </w:r>
          </w:p>
        </w:tc>
        <w:tc>
          <w:tcPr>
            <w:tcW w:w="1219" w:type="dxa"/>
            <w:vAlign w:val="center"/>
          </w:tcPr>
          <w:p w14:paraId="06A4F7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501,50</w:t>
            </w:r>
          </w:p>
        </w:tc>
      </w:tr>
      <w:tr w:rsidR="009023E2" w:rsidRPr="0002141C" w14:paraId="74AA5597" w14:textId="77777777" w:rsidTr="00210B5B">
        <w:trPr>
          <w:trHeight w:val="675"/>
          <w:jc w:val="center"/>
        </w:trPr>
        <w:tc>
          <w:tcPr>
            <w:tcW w:w="407" w:type="dxa"/>
            <w:shd w:val="clear" w:color="auto" w:fill="auto"/>
            <w:vAlign w:val="center"/>
            <w:hideMark/>
          </w:tcPr>
          <w:p w14:paraId="4F74EA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126</w:t>
            </w:r>
          </w:p>
        </w:tc>
        <w:tc>
          <w:tcPr>
            <w:tcW w:w="852" w:type="dxa"/>
            <w:shd w:val="clear" w:color="auto" w:fill="auto"/>
            <w:noWrap/>
            <w:vAlign w:val="center"/>
            <w:hideMark/>
          </w:tcPr>
          <w:p w14:paraId="5362CD7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460138</w:t>
            </w:r>
          </w:p>
        </w:tc>
        <w:tc>
          <w:tcPr>
            <w:tcW w:w="719" w:type="dxa"/>
            <w:shd w:val="clear" w:color="auto" w:fill="auto"/>
            <w:vAlign w:val="center"/>
            <w:hideMark/>
          </w:tcPr>
          <w:p w14:paraId="107153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69881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3AB61D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Malha tubular ortopédica 20cm X 15M, 100% algodão. Estéril, uso único. Embalagem individual, externamente dados de identificação, procedência, data fabricação/validade, lote e registro na ANVISA. </w:t>
            </w:r>
          </w:p>
        </w:tc>
        <w:tc>
          <w:tcPr>
            <w:tcW w:w="968" w:type="dxa"/>
            <w:vAlign w:val="center"/>
          </w:tcPr>
          <w:p w14:paraId="60D429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17,38</w:t>
            </w:r>
          </w:p>
        </w:tc>
        <w:tc>
          <w:tcPr>
            <w:tcW w:w="1219" w:type="dxa"/>
            <w:vAlign w:val="center"/>
          </w:tcPr>
          <w:p w14:paraId="463B86A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869,00</w:t>
            </w:r>
          </w:p>
        </w:tc>
      </w:tr>
      <w:tr w:rsidR="009023E2" w:rsidRPr="0002141C" w14:paraId="71E30F7D" w14:textId="77777777" w:rsidTr="00210B5B">
        <w:trPr>
          <w:trHeight w:val="900"/>
          <w:jc w:val="center"/>
        </w:trPr>
        <w:tc>
          <w:tcPr>
            <w:tcW w:w="407" w:type="dxa"/>
            <w:shd w:val="clear" w:color="auto" w:fill="auto"/>
            <w:vAlign w:val="center"/>
            <w:hideMark/>
          </w:tcPr>
          <w:p w14:paraId="45A26B4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127</w:t>
            </w:r>
          </w:p>
        </w:tc>
        <w:tc>
          <w:tcPr>
            <w:tcW w:w="852" w:type="dxa"/>
            <w:shd w:val="clear" w:color="auto" w:fill="auto"/>
            <w:noWrap/>
            <w:vAlign w:val="center"/>
            <w:hideMark/>
          </w:tcPr>
          <w:p w14:paraId="02FA72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613767</w:t>
            </w:r>
          </w:p>
        </w:tc>
        <w:tc>
          <w:tcPr>
            <w:tcW w:w="719" w:type="dxa"/>
            <w:shd w:val="clear" w:color="auto" w:fill="auto"/>
            <w:vAlign w:val="center"/>
            <w:hideMark/>
          </w:tcPr>
          <w:p w14:paraId="5D07DE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1F9AA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012CF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Manta térmica </w:t>
            </w:r>
            <w:proofErr w:type="spellStart"/>
            <w:r w:rsidRPr="0002141C">
              <w:rPr>
                <w:rFonts w:ascii="Arial" w:hAnsi="Arial" w:cs="Arial"/>
                <w:sz w:val="16"/>
                <w:szCs w:val="16"/>
                <w:lang w:eastAsia="pt-BR"/>
              </w:rPr>
              <w:t>aluminizada</w:t>
            </w:r>
            <w:proofErr w:type="spellEnd"/>
            <w:r w:rsidRPr="0002141C">
              <w:rPr>
                <w:rFonts w:ascii="Arial" w:hAnsi="Arial" w:cs="Arial"/>
                <w:sz w:val="16"/>
                <w:szCs w:val="16"/>
                <w:lang w:eastAsia="pt-BR"/>
              </w:rPr>
              <w:t>, para isolamento térmico. Tamanho: 2,10 X 1,40m. Poliéster metalizada não deformável e impermeável. Embalagem individual, externamente dados de identificação, procedência, data fabricação/validade, lote e registro na ANVISA.</w:t>
            </w:r>
          </w:p>
        </w:tc>
        <w:tc>
          <w:tcPr>
            <w:tcW w:w="968" w:type="dxa"/>
            <w:vAlign w:val="center"/>
          </w:tcPr>
          <w:p w14:paraId="72273C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6,16</w:t>
            </w:r>
          </w:p>
        </w:tc>
        <w:tc>
          <w:tcPr>
            <w:tcW w:w="1219" w:type="dxa"/>
            <w:vAlign w:val="center"/>
          </w:tcPr>
          <w:p w14:paraId="665BFC1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616,00</w:t>
            </w:r>
          </w:p>
        </w:tc>
      </w:tr>
      <w:tr w:rsidR="009023E2" w:rsidRPr="0002141C" w14:paraId="674F62AA" w14:textId="77777777" w:rsidTr="00210B5B">
        <w:trPr>
          <w:trHeight w:val="1125"/>
          <w:jc w:val="center"/>
        </w:trPr>
        <w:tc>
          <w:tcPr>
            <w:tcW w:w="407" w:type="dxa"/>
            <w:shd w:val="clear" w:color="auto" w:fill="auto"/>
            <w:vAlign w:val="center"/>
            <w:hideMark/>
          </w:tcPr>
          <w:p w14:paraId="2ED628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128</w:t>
            </w:r>
          </w:p>
        </w:tc>
        <w:tc>
          <w:tcPr>
            <w:tcW w:w="852" w:type="dxa"/>
            <w:shd w:val="clear" w:color="auto" w:fill="auto"/>
            <w:noWrap/>
            <w:vAlign w:val="center"/>
            <w:hideMark/>
          </w:tcPr>
          <w:p w14:paraId="68D879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485312</w:t>
            </w:r>
          </w:p>
        </w:tc>
        <w:tc>
          <w:tcPr>
            <w:tcW w:w="719" w:type="dxa"/>
            <w:shd w:val="clear" w:color="auto" w:fill="auto"/>
            <w:vAlign w:val="center"/>
            <w:hideMark/>
          </w:tcPr>
          <w:p w14:paraId="53B7BA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hideMark/>
          </w:tcPr>
          <w:p w14:paraId="4A6FCB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50 UNIDADE</w:t>
            </w:r>
          </w:p>
        </w:tc>
        <w:tc>
          <w:tcPr>
            <w:tcW w:w="2756" w:type="dxa"/>
            <w:vAlign w:val="bottom"/>
          </w:tcPr>
          <w:p w14:paraId="3DEBB43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Máscara cirúrgica, tipo: não tecido, 3 camadas (2 camadas externas e 1 camada interna de filtro de retenção bacteriana), pregas horizontais, atóxica, tipo de fixação: com elástico, características adicionais: clip nasal embutido, hipoalergênica, tipo uso: descartável. Embaladas em caixas com 50 unidades, contendo dados de validade, lote e registro na ANVISA.</w:t>
            </w:r>
          </w:p>
        </w:tc>
        <w:tc>
          <w:tcPr>
            <w:tcW w:w="968" w:type="dxa"/>
            <w:vAlign w:val="center"/>
          </w:tcPr>
          <w:p w14:paraId="166EB71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4,54</w:t>
            </w:r>
          </w:p>
        </w:tc>
        <w:tc>
          <w:tcPr>
            <w:tcW w:w="1219" w:type="dxa"/>
            <w:vAlign w:val="center"/>
          </w:tcPr>
          <w:p w14:paraId="3073D8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4.540,00</w:t>
            </w:r>
          </w:p>
        </w:tc>
      </w:tr>
      <w:tr w:rsidR="009023E2" w:rsidRPr="0002141C" w14:paraId="4330B6B8" w14:textId="77777777" w:rsidTr="00210B5B">
        <w:trPr>
          <w:trHeight w:val="900"/>
          <w:jc w:val="center"/>
        </w:trPr>
        <w:tc>
          <w:tcPr>
            <w:tcW w:w="407" w:type="dxa"/>
            <w:shd w:val="clear" w:color="auto" w:fill="auto"/>
            <w:vAlign w:val="center"/>
            <w:hideMark/>
          </w:tcPr>
          <w:p w14:paraId="6B890B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129</w:t>
            </w:r>
          </w:p>
        </w:tc>
        <w:tc>
          <w:tcPr>
            <w:tcW w:w="852" w:type="dxa"/>
            <w:shd w:val="clear" w:color="auto" w:fill="auto"/>
            <w:noWrap/>
            <w:vAlign w:val="center"/>
            <w:hideMark/>
          </w:tcPr>
          <w:p w14:paraId="039C03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454566</w:t>
            </w:r>
          </w:p>
        </w:tc>
        <w:tc>
          <w:tcPr>
            <w:tcW w:w="719" w:type="dxa"/>
            <w:shd w:val="clear" w:color="auto" w:fill="auto"/>
            <w:vAlign w:val="center"/>
            <w:hideMark/>
          </w:tcPr>
          <w:p w14:paraId="134D94C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25229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511F9F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Máscara de alta concentração de oxigênio ADULTO, com balão reservatório 1000ml, tubo extensor de no mínimo 2m, permitindo a alta concentração de oxigênio. Embalagem individual, externamente dados de identificação, procedência, data fabricação/validade, lote e registro na ANVISA.</w:t>
            </w:r>
          </w:p>
        </w:tc>
        <w:tc>
          <w:tcPr>
            <w:tcW w:w="968" w:type="dxa"/>
            <w:vAlign w:val="center"/>
          </w:tcPr>
          <w:p w14:paraId="5DAE70F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6,81</w:t>
            </w:r>
          </w:p>
        </w:tc>
        <w:tc>
          <w:tcPr>
            <w:tcW w:w="1219" w:type="dxa"/>
            <w:vAlign w:val="center"/>
          </w:tcPr>
          <w:p w14:paraId="0830621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340,50</w:t>
            </w:r>
          </w:p>
        </w:tc>
      </w:tr>
      <w:tr w:rsidR="009023E2" w:rsidRPr="0002141C" w14:paraId="129FC88B" w14:textId="77777777" w:rsidTr="00210B5B">
        <w:trPr>
          <w:trHeight w:val="222"/>
          <w:jc w:val="center"/>
        </w:trPr>
        <w:tc>
          <w:tcPr>
            <w:tcW w:w="407" w:type="dxa"/>
            <w:shd w:val="clear" w:color="auto" w:fill="auto"/>
            <w:vAlign w:val="center"/>
            <w:hideMark/>
          </w:tcPr>
          <w:p w14:paraId="3EDE95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130</w:t>
            </w:r>
          </w:p>
        </w:tc>
        <w:tc>
          <w:tcPr>
            <w:tcW w:w="852" w:type="dxa"/>
            <w:shd w:val="clear" w:color="auto" w:fill="auto"/>
            <w:noWrap/>
            <w:vAlign w:val="center"/>
            <w:hideMark/>
          </w:tcPr>
          <w:p w14:paraId="7C2A59D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454567</w:t>
            </w:r>
          </w:p>
        </w:tc>
        <w:tc>
          <w:tcPr>
            <w:tcW w:w="719" w:type="dxa"/>
            <w:shd w:val="clear" w:color="auto" w:fill="auto"/>
            <w:vAlign w:val="center"/>
            <w:hideMark/>
          </w:tcPr>
          <w:p w14:paraId="7FC5AE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DD2A7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57101D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Máscara de alta concentração de oxigênio com reservatório INFANTIL, completa com reservatório e tubo extensor, permitindo a alta concentração de oxigênio. Embalagem individual, externamente dados de identificação, procedência, data fabricação/validade, lote e registro na ANVISA.</w:t>
            </w:r>
          </w:p>
        </w:tc>
        <w:tc>
          <w:tcPr>
            <w:tcW w:w="968" w:type="dxa"/>
            <w:vAlign w:val="center"/>
          </w:tcPr>
          <w:p w14:paraId="0B615A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6,80</w:t>
            </w:r>
          </w:p>
        </w:tc>
        <w:tc>
          <w:tcPr>
            <w:tcW w:w="1219" w:type="dxa"/>
            <w:vAlign w:val="center"/>
          </w:tcPr>
          <w:p w14:paraId="30E314C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340,00</w:t>
            </w:r>
          </w:p>
        </w:tc>
      </w:tr>
      <w:tr w:rsidR="009023E2" w:rsidRPr="0002141C" w14:paraId="1A1F4160" w14:textId="77777777" w:rsidTr="00210B5B">
        <w:trPr>
          <w:trHeight w:val="1270"/>
          <w:jc w:val="center"/>
        </w:trPr>
        <w:tc>
          <w:tcPr>
            <w:tcW w:w="407" w:type="dxa"/>
            <w:shd w:val="clear" w:color="auto" w:fill="auto"/>
            <w:vAlign w:val="center"/>
            <w:hideMark/>
          </w:tcPr>
          <w:p w14:paraId="16DD38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131</w:t>
            </w:r>
          </w:p>
        </w:tc>
        <w:tc>
          <w:tcPr>
            <w:tcW w:w="852" w:type="dxa"/>
            <w:shd w:val="clear" w:color="auto" w:fill="auto"/>
            <w:noWrap/>
            <w:vAlign w:val="center"/>
            <w:hideMark/>
          </w:tcPr>
          <w:p w14:paraId="3FC266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454554</w:t>
            </w:r>
          </w:p>
        </w:tc>
        <w:tc>
          <w:tcPr>
            <w:tcW w:w="719" w:type="dxa"/>
            <w:shd w:val="clear" w:color="auto" w:fill="auto"/>
            <w:vAlign w:val="center"/>
            <w:hideMark/>
          </w:tcPr>
          <w:p w14:paraId="1FF28C5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6FF29C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5F2329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Máscara facial para oxigenoterapia com sistema de Venturi ADULTO – conjunto contendo máscara facial alongada, confeccionada em vinil macio e transparente, com formato anatômico sob o 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968" w:type="dxa"/>
            <w:vAlign w:val="center"/>
          </w:tcPr>
          <w:p w14:paraId="678AFA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13,21</w:t>
            </w:r>
          </w:p>
        </w:tc>
        <w:tc>
          <w:tcPr>
            <w:tcW w:w="1219" w:type="dxa"/>
            <w:vAlign w:val="center"/>
          </w:tcPr>
          <w:p w14:paraId="59AE98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660,50</w:t>
            </w:r>
          </w:p>
        </w:tc>
      </w:tr>
      <w:tr w:rsidR="009023E2" w:rsidRPr="0002141C" w14:paraId="0C9ED4E0" w14:textId="77777777" w:rsidTr="00210B5B">
        <w:trPr>
          <w:trHeight w:val="1417"/>
          <w:jc w:val="center"/>
        </w:trPr>
        <w:tc>
          <w:tcPr>
            <w:tcW w:w="407" w:type="dxa"/>
            <w:shd w:val="clear" w:color="auto" w:fill="auto"/>
            <w:vAlign w:val="center"/>
            <w:hideMark/>
          </w:tcPr>
          <w:p w14:paraId="3C1BC5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132</w:t>
            </w:r>
          </w:p>
        </w:tc>
        <w:tc>
          <w:tcPr>
            <w:tcW w:w="852" w:type="dxa"/>
            <w:shd w:val="clear" w:color="auto" w:fill="auto"/>
            <w:noWrap/>
            <w:vAlign w:val="center"/>
            <w:hideMark/>
          </w:tcPr>
          <w:p w14:paraId="107F75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454555</w:t>
            </w:r>
          </w:p>
        </w:tc>
        <w:tc>
          <w:tcPr>
            <w:tcW w:w="719" w:type="dxa"/>
            <w:shd w:val="clear" w:color="auto" w:fill="auto"/>
            <w:vAlign w:val="center"/>
            <w:hideMark/>
          </w:tcPr>
          <w:p w14:paraId="04CD91A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D591E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EE9E5F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Máscara facial para oxigenoterapia com sistema de Venturi INFANTIL – conjunto contendo máscara facial alongada, confeccionada em vinil macio e transparente, com formato anatômico sob-o-queixo, assegurando conforto e visualização da face do paciente e anel metálico que permite melhor ajuste à face do paciente. Sistema seguro e de fácil aplicação. Diluidores codificados em seis cores para diferentes concentrações de 24%, 28%, 31%, 40% e 50%. Inclui adaptador acrílico para entrada de nebulização de alta performance, tudo flexível para conexão dos diluidores, e tubo de oxigênio com 2,10 de comprimento com conector universal. Embalagem individual, externamente dados de identificação, procedência, data fabricação/validade, lote e registro na ANVISA.</w:t>
            </w:r>
          </w:p>
        </w:tc>
        <w:tc>
          <w:tcPr>
            <w:tcW w:w="968" w:type="dxa"/>
            <w:vAlign w:val="center"/>
          </w:tcPr>
          <w:p w14:paraId="2E27625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9,59</w:t>
            </w:r>
          </w:p>
        </w:tc>
        <w:tc>
          <w:tcPr>
            <w:tcW w:w="1219" w:type="dxa"/>
            <w:vAlign w:val="center"/>
          </w:tcPr>
          <w:p w14:paraId="37F352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479,50</w:t>
            </w:r>
          </w:p>
        </w:tc>
      </w:tr>
      <w:tr w:rsidR="009023E2" w:rsidRPr="0002141C" w14:paraId="4B758999" w14:textId="77777777" w:rsidTr="00210B5B">
        <w:trPr>
          <w:trHeight w:val="561"/>
          <w:jc w:val="center"/>
        </w:trPr>
        <w:tc>
          <w:tcPr>
            <w:tcW w:w="407" w:type="dxa"/>
            <w:shd w:val="clear" w:color="auto" w:fill="auto"/>
            <w:vAlign w:val="center"/>
            <w:hideMark/>
          </w:tcPr>
          <w:p w14:paraId="4459524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133</w:t>
            </w:r>
          </w:p>
        </w:tc>
        <w:tc>
          <w:tcPr>
            <w:tcW w:w="852" w:type="dxa"/>
            <w:shd w:val="clear" w:color="auto" w:fill="auto"/>
            <w:noWrap/>
            <w:vAlign w:val="center"/>
            <w:hideMark/>
          </w:tcPr>
          <w:p w14:paraId="31B6D4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451076</w:t>
            </w:r>
          </w:p>
        </w:tc>
        <w:tc>
          <w:tcPr>
            <w:tcW w:w="719" w:type="dxa"/>
            <w:shd w:val="clear" w:color="auto" w:fill="auto"/>
            <w:vAlign w:val="center"/>
            <w:hideMark/>
          </w:tcPr>
          <w:p w14:paraId="4E05D0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5013716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F27F2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1 -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36056D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26,41</w:t>
            </w:r>
          </w:p>
        </w:tc>
        <w:tc>
          <w:tcPr>
            <w:tcW w:w="1219" w:type="dxa"/>
            <w:vAlign w:val="center"/>
          </w:tcPr>
          <w:p w14:paraId="0934D90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792,30</w:t>
            </w:r>
          </w:p>
        </w:tc>
      </w:tr>
      <w:tr w:rsidR="009023E2" w:rsidRPr="0002141C" w14:paraId="33F8001F" w14:textId="77777777" w:rsidTr="00210B5B">
        <w:trPr>
          <w:trHeight w:val="1800"/>
          <w:jc w:val="center"/>
        </w:trPr>
        <w:tc>
          <w:tcPr>
            <w:tcW w:w="407" w:type="dxa"/>
            <w:shd w:val="clear" w:color="auto" w:fill="auto"/>
            <w:vAlign w:val="center"/>
            <w:hideMark/>
          </w:tcPr>
          <w:p w14:paraId="772CA0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134</w:t>
            </w:r>
          </w:p>
        </w:tc>
        <w:tc>
          <w:tcPr>
            <w:tcW w:w="852" w:type="dxa"/>
            <w:shd w:val="clear" w:color="auto" w:fill="auto"/>
            <w:noWrap/>
            <w:vAlign w:val="center"/>
            <w:hideMark/>
          </w:tcPr>
          <w:p w14:paraId="0604FB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451080</w:t>
            </w:r>
          </w:p>
        </w:tc>
        <w:tc>
          <w:tcPr>
            <w:tcW w:w="719" w:type="dxa"/>
            <w:shd w:val="clear" w:color="auto" w:fill="auto"/>
            <w:vAlign w:val="center"/>
            <w:hideMark/>
          </w:tcPr>
          <w:p w14:paraId="081EE9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24DE6E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44ED18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1,5 -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5EC9BE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24,02</w:t>
            </w:r>
          </w:p>
        </w:tc>
        <w:tc>
          <w:tcPr>
            <w:tcW w:w="1219" w:type="dxa"/>
            <w:vAlign w:val="center"/>
          </w:tcPr>
          <w:p w14:paraId="7C9D274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720,60</w:t>
            </w:r>
          </w:p>
        </w:tc>
      </w:tr>
      <w:tr w:rsidR="009023E2" w:rsidRPr="0002141C" w14:paraId="3EA8E435" w14:textId="77777777" w:rsidTr="00210B5B">
        <w:trPr>
          <w:trHeight w:val="1800"/>
          <w:jc w:val="center"/>
        </w:trPr>
        <w:tc>
          <w:tcPr>
            <w:tcW w:w="407" w:type="dxa"/>
            <w:shd w:val="clear" w:color="auto" w:fill="auto"/>
            <w:vAlign w:val="center"/>
            <w:hideMark/>
          </w:tcPr>
          <w:p w14:paraId="4C2963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135</w:t>
            </w:r>
          </w:p>
        </w:tc>
        <w:tc>
          <w:tcPr>
            <w:tcW w:w="852" w:type="dxa"/>
            <w:shd w:val="clear" w:color="auto" w:fill="auto"/>
            <w:noWrap/>
            <w:vAlign w:val="center"/>
            <w:hideMark/>
          </w:tcPr>
          <w:p w14:paraId="6ADC09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451077</w:t>
            </w:r>
          </w:p>
        </w:tc>
        <w:tc>
          <w:tcPr>
            <w:tcW w:w="719" w:type="dxa"/>
            <w:shd w:val="clear" w:color="auto" w:fill="auto"/>
            <w:vAlign w:val="center"/>
            <w:hideMark/>
          </w:tcPr>
          <w:p w14:paraId="166D52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7B03BC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965D10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2 -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320FF4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24,00</w:t>
            </w:r>
          </w:p>
        </w:tc>
        <w:tc>
          <w:tcPr>
            <w:tcW w:w="1219" w:type="dxa"/>
            <w:vAlign w:val="center"/>
          </w:tcPr>
          <w:p w14:paraId="291FA9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720,00</w:t>
            </w:r>
          </w:p>
        </w:tc>
      </w:tr>
      <w:tr w:rsidR="009023E2" w:rsidRPr="0002141C" w14:paraId="08743512" w14:textId="77777777" w:rsidTr="00210B5B">
        <w:trPr>
          <w:trHeight w:val="992"/>
          <w:jc w:val="center"/>
        </w:trPr>
        <w:tc>
          <w:tcPr>
            <w:tcW w:w="407" w:type="dxa"/>
            <w:shd w:val="clear" w:color="auto" w:fill="auto"/>
            <w:vAlign w:val="center"/>
            <w:hideMark/>
          </w:tcPr>
          <w:p w14:paraId="704791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136</w:t>
            </w:r>
          </w:p>
        </w:tc>
        <w:tc>
          <w:tcPr>
            <w:tcW w:w="852" w:type="dxa"/>
            <w:shd w:val="clear" w:color="auto" w:fill="auto"/>
            <w:noWrap/>
            <w:vAlign w:val="center"/>
            <w:hideMark/>
          </w:tcPr>
          <w:p w14:paraId="0495A59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451075</w:t>
            </w:r>
          </w:p>
        </w:tc>
        <w:tc>
          <w:tcPr>
            <w:tcW w:w="719" w:type="dxa"/>
            <w:shd w:val="clear" w:color="auto" w:fill="auto"/>
            <w:vAlign w:val="center"/>
            <w:hideMark/>
          </w:tcPr>
          <w:p w14:paraId="7BFDD5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hideMark/>
          </w:tcPr>
          <w:p w14:paraId="53EA61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98F15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2,5 -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w:t>
            </w:r>
            <w:r w:rsidRPr="0002141C">
              <w:rPr>
                <w:rFonts w:ascii="Arial" w:hAnsi="Arial" w:cs="Arial"/>
                <w:sz w:val="16"/>
                <w:szCs w:val="16"/>
                <w:lang w:eastAsia="pt-BR"/>
              </w:rPr>
              <w:lastRenderedPageBreak/>
              <w:t>(linha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436F0E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24,73</w:t>
            </w:r>
          </w:p>
        </w:tc>
        <w:tc>
          <w:tcPr>
            <w:tcW w:w="1219" w:type="dxa"/>
            <w:vAlign w:val="center"/>
          </w:tcPr>
          <w:p w14:paraId="16925F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741,90</w:t>
            </w:r>
          </w:p>
        </w:tc>
      </w:tr>
      <w:tr w:rsidR="009023E2" w:rsidRPr="0002141C" w14:paraId="516ECC8A" w14:textId="77777777" w:rsidTr="00210B5B">
        <w:trPr>
          <w:trHeight w:val="1800"/>
          <w:jc w:val="center"/>
        </w:trPr>
        <w:tc>
          <w:tcPr>
            <w:tcW w:w="407" w:type="dxa"/>
            <w:shd w:val="clear" w:color="auto" w:fill="auto"/>
            <w:vAlign w:val="center"/>
            <w:hideMark/>
          </w:tcPr>
          <w:p w14:paraId="6D24A5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137</w:t>
            </w:r>
          </w:p>
        </w:tc>
        <w:tc>
          <w:tcPr>
            <w:tcW w:w="852" w:type="dxa"/>
            <w:shd w:val="clear" w:color="auto" w:fill="auto"/>
            <w:noWrap/>
            <w:vAlign w:val="center"/>
            <w:hideMark/>
          </w:tcPr>
          <w:p w14:paraId="31E319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451078</w:t>
            </w:r>
          </w:p>
        </w:tc>
        <w:tc>
          <w:tcPr>
            <w:tcW w:w="719" w:type="dxa"/>
            <w:shd w:val="clear" w:color="auto" w:fill="auto"/>
            <w:vAlign w:val="center"/>
            <w:hideMark/>
          </w:tcPr>
          <w:p w14:paraId="704BB5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389D9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6BE80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3 -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18B19E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24,71</w:t>
            </w:r>
          </w:p>
        </w:tc>
        <w:tc>
          <w:tcPr>
            <w:tcW w:w="1219" w:type="dxa"/>
            <w:vAlign w:val="center"/>
          </w:tcPr>
          <w:p w14:paraId="710B16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1.235,50</w:t>
            </w:r>
          </w:p>
        </w:tc>
      </w:tr>
      <w:tr w:rsidR="009023E2" w:rsidRPr="0002141C" w14:paraId="726CAE0F" w14:textId="77777777" w:rsidTr="00210B5B">
        <w:trPr>
          <w:trHeight w:val="1554"/>
          <w:jc w:val="center"/>
        </w:trPr>
        <w:tc>
          <w:tcPr>
            <w:tcW w:w="407" w:type="dxa"/>
            <w:shd w:val="clear" w:color="auto" w:fill="auto"/>
            <w:vAlign w:val="center"/>
            <w:hideMark/>
          </w:tcPr>
          <w:p w14:paraId="22A9A5C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138</w:t>
            </w:r>
          </w:p>
        </w:tc>
        <w:tc>
          <w:tcPr>
            <w:tcW w:w="852" w:type="dxa"/>
            <w:shd w:val="clear" w:color="auto" w:fill="auto"/>
            <w:noWrap/>
            <w:vAlign w:val="center"/>
            <w:hideMark/>
          </w:tcPr>
          <w:p w14:paraId="614956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451079</w:t>
            </w:r>
          </w:p>
        </w:tc>
        <w:tc>
          <w:tcPr>
            <w:tcW w:w="719" w:type="dxa"/>
            <w:shd w:val="clear" w:color="auto" w:fill="auto"/>
            <w:vAlign w:val="center"/>
            <w:hideMark/>
          </w:tcPr>
          <w:p w14:paraId="55760D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CFA7C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0808CD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4 -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fabricação/validade, lote e registro na ANVISA.</w:t>
            </w:r>
          </w:p>
        </w:tc>
        <w:tc>
          <w:tcPr>
            <w:tcW w:w="968" w:type="dxa"/>
            <w:vAlign w:val="center"/>
          </w:tcPr>
          <w:p w14:paraId="7EA7E44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26,96</w:t>
            </w:r>
          </w:p>
        </w:tc>
        <w:tc>
          <w:tcPr>
            <w:tcW w:w="1219" w:type="dxa"/>
            <w:vAlign w:val="center"/>
          </w:tcPr>
          <w:p w14:paraId="09ED5F4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1.348,00</w:t>
            </w:r>
          </w:p>
        </w:tc>
      </w:tr>
      <w:tr w:rsidR="009023E2" w:rsidRPr="0002141C" w14:paraId="538DA51A" w14:textId="77777777" w:rsidTr="00210B5B">
        <w:trPr>
          <w:trHeight w:val="845"/>
          <w:jc w:val="center"/>
        </w:trPr>
        <w:tc>
          <w:tcPr>
            <w:tcW w:w="407" w:type="dxa"/>
            <w:shd w:val="clear" w:color="auto" w:fill="auto"/>
            <w:vAlign w:val="center"/>
            <w:hideMark/>
          </w:tcPr>
          <w:p w14:paraId="4E5E67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139</w:t>
            </w:r>
          </w:p>
        </w:tc>
        <w:tc>
          <w:tcPr>
            <w:tcW w:w="852" w:type="dxa"/>
            <w:shd w:val="clear" w:color="auto" w:fill="auto"/>
            <w:noWrap/>
            <w:vAlign w:val="center"/>
            <w:hideMark/>
          </w:tcPr>
          <w:p w14:paraId="16A3D2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451482</w:t>
            </w:r>
          </w:p>
        </w:tc>
        <w:tc>
          <w:tcPr>
            <w:tcW w:w="719" w:type="dxa"/>
            <w:shd w:val="clear" w:color="auto" w:fill="auto"/>
            <w:vAlign w:val="center"/>
            <w:hideMark/>
          </w:tcPr>
          <w:p w14:paraId="25D18F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373E85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0A4801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LARÍNGEA EM SILICONE N° 5 - máscara laríngea; em silicone, atóxico, livre de látex, flexível, com </w:t>
            </w:r>
            <w:proofErr w:type="spellStart"/>
            <w:r w:rsidRPr="0002141C">
              <w:rPr>
                <w:rFonts w:ascii="Arial" w:hAnsi="Arial" w:cs="Arial"/>
                <w:sz w:val="16"/>
                <w:szCs w:val="16"/>
                <w:lang w:eastAsia="pt-BR"/>
              </w:rPr>
              <w:t>coxin</w:t>
            </w:r>
            <w:proofErr w:type="spellEnd"/>
            <w:r w:rsidRPr="0002141C">
              <w:rPr>
                <w:rFonts w:ascii="Arial" w:hAnsi="Arial" w:cs="Arial"/>
                <w:sz w:val="16"/>
                <w:szCs w:val="16"/>
                <w:lang w:eastAsia="pt-BR"/>
              </w:rPr>
              <w:t xml:space="preserve"> inflável, descartável, código de cores no balão piloto, com indicação de peso do paciente e volume de inflagem do coxim gravados no tubo da máscara (linha de referência); com conector padrão e proteção contra mordedura, estéril, embalado em material que garanta a integridade do produto; a apresentação do produto devera obedecer à legislação atual vigente. Embalagem individual, externamente dados de identificação, procedência, data </w:t>
            </w:r>
            <w:r w:rsidRPr="0002141C">
              <w:rPr>
                <w:rFonts w:ascii="Arial" w:hAnsi="Arial" w:cs="Arial"/>
                <w:sz w:val="16"/>
                <w:szCs w:val="16"/>
                <w:lang w:eastAsia="pt-BR"/>
              </w:rPr>
              <w:lastRenderedPageBreak/>
              <w:t>fabricação/validade, lote e registro na ANVISA.</w:t>
            </w:r>
          </w:p>
        </w:tc>
        <w:tc>
          <w:tcPr>
            <w:tcW w:w="968" w:type="dxa"/>
            <w:vAlign w:val="center"/>
          </w:tcPr>
          <w:p w14:paraId="01D28D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24,65</w:t>
            </w:r>
          </w:p>
        </w:tc>
        <w:tc>
          <w:tcPr>
            <w:tcW w:w="1219" w:type="dxa"/>
            <w:vAlign w:val="center"/>
          </w:tcPr>
          <w:p w14:paraId="0598D7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1.232,50</w:t>
            </w:r>
          </w:p>
        </w:tc>
      </w:tr>
      <w:tr w:rsidR="009023E2" w:rsidRPr="0002141C" w14:paraId="75CA63C4" w14:textId="77777777" w:rsidTr="00210B5B">
        <w:trPr>
          <w:trHeight w:val="647"/>
          <w:jc w:val="center"/>
        </w:trPr>
        <w:tc>
          <w:tcPr>
            <w:tcW w:w="407" w:type="dxa"/>
            <w:shd w:val="clear" w:color="auto" w:fill="auto"/>
            <w:vAlign w:val="center"/>
            <w:hideMark/>
          </w:tcPr>
          <w:p w14:paraId="7C03B6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140</w:t>
            </w:r>
          </w:p>
        </w:tc>
        <w:tc>
          <w:tcPr>
            <w:tcW w:w="852" w:type="dxa"/>
            <w:shd w:val="clear" w:color="auto" w:fill="auto"/>
            <w:noWrap/>
            <w:vAlign w:val="center"/>
            <w:hideMark/>
          </w:tcPr>
          <w:p w14:paraId="358B4AC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485531</w:t>
            </w:r>
          </w:p>
        </w:tc>
        <w:tc>
          <w:tcPr>
            <w:tcW w:w="719" w:type="dxa"/>
            <w:shd w:val="clear" w:color="auto" w:fill="auto"/>
            <w:vAlign w:val="center"/>
            <w:hideMark/>
          </w:tcPr>
          <w:p w14:paraId="3BC1608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800</w:t>
            </w:r>
          </w:p>
        </w:tc>
        <w:tc>
          <w:tcPr>
            <w:tcW w:w="1154" w:type="dxa"/>
            <w:shd w:val="clear" w:color="auto" w:fill="auto"/>
            <w:vAlign w:val="center"/>
            <w:hideMark/>
          </w:tcPr>
          <w:p w14:paraId="04A114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AABC8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Máscara semifacial descartável dobrável pff2/n95, tamanho único, sem válvula de exalação, possui solda por ultrassom em todo seu perímetro, confeccionada com filtro de manta sintética, para uso contra </w:t>
            </w:r>
            <w:proofErr w:type="spellStart"/>
            <w:r w:rsidRPr="0002141C">
              <w:rPr>
                <w:rFonts w:ascii="Arial" w:hAnsi="Arial" w:cs="Arial"/>
                <w:sz w:val="16"/>
                <w:szCs w:val="16"/>
                <w:lang w:eastAsia="pt-BR"/>
              </w:rPr>
              <w:t>aerodispersoides</w:t>
            </w:r>
            <w:proofErr w:type="spellEnd"/>
            <w:r w:rsidRPr="0002141C">
              <w:rPr>
                <w:rFonts w:ascii="Arial" w:hAnsi="Arial" w:cs="Arial"/>
                <w:sz w:val="16"/>
                <w:szCs w:val="16"/>
                <w:lang w:eastAsia="pt-BR"/>
              </w:rPr>
              <w:t xml:space="preserve"> (partículas) gerados mecanicamente fabricada conforme as certificações NBR e portarias do INMETRO.</w:t>
            </w:r>
          </w:p>
        </w:tc>
        <w:tc>
          <w:tcPr>
            <w:tcW w:w="968" w:type="dxa"/>
            <w:vAlign w:val="center"/>
          </w:tcPr>
          <w:p w14:paraId="5B104B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2,89</w:t>
            </w:r>
          </w:p>
        </w:tc>
        <w:tc>
          <w:tcPr>
            <w:tcW w:w="1219" w:type="dxa"/>
            <w:vAlign w:val="center"/>
          </w:tcPr>
          <w:p w14:paraId="1B325A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2.312,00</w:t>
            </w:r>
          </w:p>
        </w:tc>
      </w:tr>
      <w:tr w:rsidR="009023E2" w:rsidRPr="0002141C" w14:paraId="65FBD8E8" w14:textId="77777777" w:rsidTr="00210B5B">
        <w:trPr>
          <w:trHeight w:val="510"/>
          <w:jc w:val="center"/>
        </w:trPr>
        <w:tc>
          <w:tcPr>
            <w:tcW w:w="407" w:type="dxa"/>
            <w:shd w:val="clear" w:color="auto" w:fill="auto"/>
            <w:vAlign w:val="center"/>
            <w:hideMark/>
          </w:tcPr>
          <w:p w14:paraId="70623B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141</w:t>
            </w:r>
          </w:p>
        </w:tc>
        <w:tc>
          <w:tcPr>
            <w:tcW w:w="852" w:type="dxa"/>
            <w:shd w:val="clear" w:color="auto" w:fill="auto"/>
            <w:noWrap/>
            <w:vAlign w:val="center"/>
            <w:hideMark/>
          </w:tcPr>
          <w:p w14:paraId="0389145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435416</w:t>
            </w:r>
          </w:p>
        </w:tc>
        <w:tc>
          <w:tcPr>
            <w:tcW w:w="719" w:type="dxa"/>
            <w:shd w:val="clear" w:color="auto" w:fill="auto"/>
            <w:vAlign w:val="center"/>
            <w:hideMark/>
          </w:tcPr>
          <w:p w14:paraId="3CDE50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7B20B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82E01F" w14:textId="77777777" w:rsidR="009023E2" w:rsidRPr="0002141C" w:rsidRDefault="009023E2" w:rsidP="00210B5B">
            <w:pPr>
              <w:jc w:val="both"/>
              <w:rPr>
                <w:rFonts w:ascii="Arial" w:hAnsi="Arial" w:cs="Arial"/>
                <w:sz w:val="16"/>
                <w:szCs w:val="16"/>
                <w:lang w:eastAsia="pt-BR"/>
              </w:rPr>
            </w:pPr>
            <w:proofErr w:type="gramStart"/>
            <w:r w:rsidRPr="0002141C">
              <w:rPr>
                <w:rFonts w:ascii="Arial" w:hAnsi="Arial" w:cs="Arial"/>
                <w:sz w:val="16"/>
                <w:szCs w:val="16"/>
                <w:lang w:eastAsia="pt-BR"/>
              </w:rPr>
              <w:t>Micro nebulizador</w:t>
            </w:r>
            <w:proofErr w:type="gramEnd"/>
            <w:r w:rsidRPr="0002141C">
              <w:rPr>
                <w:rFonts w:ascii="Arial" w:hAnsi="Arial" w:cs="Arial"/>
                <w:sz w:val="16"/>
                <w:szCs w:val="16"/>
                <w:lang w:eastAsia="pt-BR"/>
              </w:rPr>
              <w:t xml:space="preserve"> completo ADULTO com máscara, extensão e copinho para medicamentos. Uso em oxigênio hospitalar ou nebulizadores com saída de ROSCA. </w:t>
            </w:r>
          </w:p>
        </w:tc>
        <w:tc>
          <w:tcPr>
            <w:tcW w:w="968" w:type="dxa"/>
            <w:vAlign w:val="center"/>
          </w:tcPr>
          <w:p w14:paraId="6BDCDE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9,35</w:t>
            </w:r>
          </w:p>
        </w:tc>
        <w:tc>
          <w:tcPr>
            <w:tcW w:w="1219" w:type="dxa"/>
            <w:vAlign w:val="center"/>
          </w:tcPr>
          <w:p w14:paraId="13595A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467,50</w:t>
            </w:r>
          </w:p>
        </w:tc>
      </w:tr>
      <w:tr w:rsidR="009023E2" w:rsidRPr="0002141C" w14:paraId="23CCA345" w14:textId="77777777" w:rsidTr="00210B5B">
        <w:trPr>
          <w:trHeight w:val="465"/>
          <w:jc w:val="center"/>
        </w:trPr>
        <w:tc>
          <w:tcPr>
            <w:tcW w:w="407" w:type="dxa"/>
            <w:shd w:val="clear" w:color="auto" w:fill="auto"/>
            <w:vAlign w:val="center"/>
            <w:hideMark/>
          </w:tcPr>
          <w:p w14:paraId="09BD35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142</w:t>
            </w:r>
          </w:p>
        </w:tc>
        <w:tc>
          <w:tcPr>
            <w:tcW w:w="852" w:type="dxa"/>
            <w:shd w:val="clear" w:color="auto" w:fill="auto"/>
            <w:noWrap/>
            <w:vAlign w:val="center"/>
            <w:hideMark/>
          </w:tcPr>
          <w:p w14:paraId="3ACC1D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435417</w:t>
            </w:r>
          </w:p>
        </w:tc>
        <w:tc>
          <w:tcPr>
            <w:tcW w:w="719" w:type="dxa"/>
            <w:shd w:val="clear" w:color="auto" w:fill="auto"/>
            <w:vAlign w:val="center"/>
            <w:hideMark/>
          </w:tcPr>
          <w:p w14:paraId="43A699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96508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3FF62D4" w14:textId="77777777" w:rsidR="009023E2" w:rsidRPr="0002141C" w:rsidRDefault="009023E2" w:rsidP="00210B5B">
            <w:pPr>
              <w:jc w:val="both"/>
              <w:rPr>
                <w:rFonts w:ascii="Arial" w:hAnsi="Arial" w:cs="Arial"/>
                <w:sz w:val="16"/>
                <w:szCs w:val="16"/>
                <w:lang w:eastAsia="pt-BR"/>
              </w:rPr>
            </w:pPr>
            <w:proofErr w:type="gramStart"/>
            <w:r w:rsidRPr="0002141C">
              <w:rPr>
                <w:rFonts w:ascii="Arial" w:hAnsi="Arial" w:cs="Arial"/>
                <w:sz w:val="16"/>
                <w:szCs w:val="16"/>
                <w:lang w:eastAsia="pt-BR"/>
              </w:rPr>
              <w:t>Micro nebulizador</w:t>
            </w:r>
            <w:proofErr w:type="gramEnd"/>
            <w:r w:rsidRPr="0002141C">
              <w:rPr>
                <w:rFonts w:ascii="Arial" w:hAnsi="Arial" w:cs="Arial"/>
                <w:sz w:val="16"/>
                <w:szCs w:val="16"/>
                <w:lang w:eastAsia="pt-BR"/>
              </w:rPr>
              <w:t xml:space="preserve"> completo INFANTIL com máscara, extensão e copinho para medicamentos. Uso em oxigênio hospitalar ou nebulizadores com saída de ROSCA.</w:t>
            </w:r>
          </w:p>
        </w:tc>
        <w:tc>
          <w:tcPr>
            <w:tcW w:w="968" w:type="dxa"/>
            <w:vAlign w:val="center"/>
          </w:tcPr>
          <w:p w14:paraId="577F46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10,25</w:t>
            </w:r>
          </w:p>
        </w:tc>
        <w:tc>
          <w:tcPr>
            <w:tcW w:w="1219" w:type="dxa"/>
            <w:vAlign w:val="center"/>
          </w:tcPr>
          <w:p w14:paraId="48D162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512,50</w:t>
            </w:r>
          </w:p>
        </w:tc>
      </w:tr>
      <w:tr w:rsidR="009023E2" w:rsidRPr="0002141C" w14:paraId="63ED1DCB" w14:textId="77777777" w:rsidTr="00210B5B">
        <w:trPr>
          <w:trHeight w:val="225"/>
          <w:jc w:val="center"/>
        </w:trPr>
        <w:tc>
          <w:tcPr>
            <w:tcW w:w="407" w:type="dxa"/>
            <w:shd w:val="clear" w:color="auto" w:fill="auto"/>
            <w:vAlign w:val="center"/>
            <w:hideMark/>
          </w:tcPr>
          <w:p w14:paraId="7CA055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143</w:t>
            </w:r>
          </w:p>
        </w:tc>
        <w:tc>
          <w:tcPr>
            <w:tcW w:w="852" w:type="dxa"/>
            <w:shd w:val="clear" w:color="auto" w:fill="auto"/>
            <w:noWrap/>
            <w:vAlign w:val="center"/>
            <w:hideMark/>
          </w:tcPr>
          <w:p w14:paraId="2E0FFF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277319</w:t>
            </w:r>
          </w:p>
        </w:tc>
        <w:tc>
          <w:tcPr>
            <w:tcW w:w="719" w:type="dxa"/>
            <w:shd w:val="clear" w:color="auto" w:fill="auto"/>
            <w:vAlign w:val="center"/>
            <w:hideMark/>
          </w:tcPr>
          <w:p w14:paraId="36D78E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678828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center"/>
          </w:tcPr>
          <w:p w14:paraId="5834D3C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Peróxido de hidrogênio (Água oxigenada) 10 volumes, frasco de 1000ml.</w:t>
            </w:r>
          </w:p>
        </w:tc>
        <w:tc>
          <w:tcPr>
            <w:tcW w:w="968" w:type="dxa"/>
            <w:vAlign w:val="center"/>
          </w:tcPr>
          <w:p w14:paraId="7DAE605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5,96</w:t>
            </w:r>
          </w:p>
        </w:tc>
        <w:tc>
          <w:tcPr>
            <w:tcW w:w="1219" w:type="dxa"/>
            <w:vAlign w:val="center"/>
          </w:tcPr>
          <w:p w14:paraId="25B320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298,00</w:t>
            </w:r>
          </w:p>
        </w:tc>
      </w:tr>
      <w:tr w:rsidR="009023E2" w:rsidRPr="0002141C" w14:paraId="60DFA684" w14:textId="77777777" w:rsidTr="00210B5B">
        <w:trPr>
          <w:trHeight w:val="1833"/>
          <w:jc w:val="center"/>
        </w:trPr>
        <w:tc>
          <w:tcPr>
            <w:tcW w:w="407" w:type="dxa"/>
            <w:shd w:val="clear" w:color="auto" w:fill="auto"/>
            <w:vAlign w:val="center"/>
            <w:hideMark/>
          </w:tcPr>
          <w:p w14:paraId="1A9CF3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144</w:t>
            </w:r>
          </w:p>
        </w:tc>
        <w:tc>
          <w:tcPr>
            <w:tcW w:w="852" w:type="dxa"/>
            <w:shd w:val="clear" w:color="auto" w:fill="auto"/>
            <w:noWrap/>
            <w:vAlign w:val="center"/>
            <w:hideMark/>
          </w:tcPr>
          <w:p w14:paraId="123D022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443469 </w:t>
            </w:r>
          </w:p>
        </w:tc>
        <w:tc>
          <w:tcPr>
            <w:tcW w:w="719" w:type="dxa"/>
            <w:shd w:val="clear" w:color="auto" w:fill="auto"/>
            <w:vAlign w:val="center"/>
            <w:hideMark/>
          </w:tcPr>
          <w:p w14:paraId="49883E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AD388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037C0C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01ml,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25ECBC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22,00</w:t>
            </w:r>
          </w:p>
        </w:tc>
        <w:tc>
          <w:tcPr>
            <w:tcW w:w="1219" w:type="dxa"/>
            <w:vAlign w:val="center"/>
          </w:tcPr>
          <w:p w14:paraId="060AA16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1.100,00</w:t>
            </w:r>
          </w:p>
        </w:tc>
      </w:tr>
      <w:tr w:rsidR="009023E2" w:rsidRPr="0002141C" w14:paraId="118F9C69" w14:textId="77777777" w:rsidTr="00210B5B">
        <w:trPr>
          <w:trHeight w:val="708"/>
          <w:jc w:val="center"/>
        </w:trPr>
        <w:tc>
          <w:tcPr>
            <w:tcW w:w="407" w:type="dxa"/>
            <w:shd w:val="clear" w:color="auto" w:fill="auto"/>
            <w:vAlign w:val="center"/>
            <w:hideMark/>
          </w:tcPr>
          <w:p w14:paraId="7F0400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145</w:t>
            </w:r>
          </w:p>
        </w:tc>
        <w:tc>
          <w:tcPr>
            <w:tcW w:w="852" w:type="dxa"/>
            <w:shd w:val="clear" w:color="auto" w:fill="auto"/>
            <w:noWrap/>
            <w:vAlign w:val="center"/>
            <w:hideMark/>
          </w:tcPr>
          <w:p w14:paraId="5796F3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439625</w:t>
            </w:r>
          </w:p>
        </w:tc>
        <w:tc>
          <w:tcPr>
            <w:tcW w:w="719" w:type="dxa"/>
            <w:shd w:val="clear" w:color="000000" w:fill="FFFFFF"/>
            <w:vAlign w:val="center"/>
            <w:hideMark/>
          </w:tcPr>
          <w:p w14:paraId="550659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000000" w:fill="FFFFFF"/>
            <w:vAlign w:val="center"/>
            <w:hideMark/>
          </w:tcPr>
          <w:p w14:paraId="6FB46F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shd w:val="clear" w:color="000000" w:fill="FFFFFF"/>
            <w:vAlign w:val="bottom"/>
          </w:tcPr>
          <w:p w14:paraId="782F06D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03ml, SEM AGULHA.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w:t>
            </w:r>
            <w:r w:rsidRPr="0002141C">
              <w:rPr>
                <w:rFonts w:ascii="Arial" w:hAnsi="Arial" w:cs="Arial"/>
                <w:sz w:val="16"/>
                <w:szCs w:val="16"/>
                <w:lang w:eastAsia="pt-BR"/>
              </w:rPr>
              <w:lastRenderedPageBreak/>
              <w:t xml:space="preserve">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3F2733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14,90</w:t>
            </w:r>
          </w:p>
        </w:tc>
        <w:tc>
          <w:tcPr>
            <w:tcW w:w="1219" w:type="dxa"/>
            <w:vAlign w:val="center"/>
          </w:tcPr>
          <w:p w14:paraId="5DEE145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4.470,00</w:t>
            </w:r>
          </w:p>
        </w:tc>
      </w:tr>
      <w:tr w:rsidR="009023E2" w:rsidRPr="0002141C" w14:paraId="5577BD45" w14:textId="77777777" w:rsidTr="00210B5B">
        <w:trPr>
          <w:trHeight w:val="2475"/>
          <w:jc w:val="center"/>
        </w:trPr>
        <w:tc>
          <w:tcPr>
            <w:tcW w:w="407" w:type="dxa"/>
            <w:shd w:val="clear" w:color="auto" w:fill="auto"/>
            <w:vAlign w:val="center"/>
            <w:hideMark/>
          </w:tcPr>
          <w:p w14:paraId="4D7028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146</w:t>
            </w:r>
          </w:p>
        </w:tc>
        <w:tc>
          <w:tcPr>
            <w:tcW w:w="852" w:type="dxa"/>
            <w:shd w:val="clear" w:color="auto" w:fill="auto"/>
            <w:vAlign w:val="center"/>
            <w:hideMark/>
          </w:tcPr>
          <w:p w14:paraId="62C35EB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439624</w:t>
            </w:r>
          </w:p>
        </w:tc>
        <w:tc>
          <w:tcPr>
            <w:tcW w:w="719" w:type="dxa"/>
            <w:shd w:val="clear" w:color="auto" w:fill="auto"/>
            <w:vAlign w:val="center"/>
            <w:hideMark/>
          </w:tcPr>
          <w:p w14:paraId="7C151D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51139FC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78E52A7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05ml,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0A9C33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18,53</w:t>
            </w:r>
          </w:p>
        </w:tc>
        <w:tc>
          <w:tcPr>
            <w:tcW w:w="1219" w:type="dxa"/>
            <w:vAlign w:val="center"/>
          </w:tcPr>
          <w:p w14:paraId="257004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9.265,00</w:t>
            </w:r>
          </w:p>
        </w:tc>
      </w:tr>
      <w:tr w:rsidR="009023E2" w:rsidRPr="0002141C" w14:paraId="0021C2F9" w14:textId="77777777" w:rsidTr="00210B5B">
        <w:trPr>
          <w:trHeight w:val="789"/>
          <w:jc w:val="center"/>
        </w:trPr>
        <w:tc>
          <w:tcPr>
            <w:tcW w:w="407" w:type="dxa"/>
            <w:shd w:val="clear" w:color="auto" w:fill="auto"/>
            <w:vAlign w:val="center"/>
            <w:hideMark/>
          </w:tcPr>
          <w:p w14:paraId="6DA4ED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147</w:t>
            </w:r>
          </w:p>
        </w:tc>
        <w:tc>
          <w:tcPr>
            <w:tcW w:w="852" w:type="dxa"/>
            <w:shd w:val="clear" w:color="auto" w:fill="auto"/>
            <w:noWrap/>
            <w:vAlign w:val="center"/>
            <w:hideMark/>
          </w:tcPr>
          <w:p w14:paraId="6B2E09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439626</w:t>
            </w:r>
          </w:p>
        </w:tc>
        <w:tc>
          <w:tcPr>
            <w:tcW w:w="719" w:type="dxa"/>
            <w:shd w:val="clear" w:color="auto" w:fill="auto"/>
            <w:vAlign w:val="center"/>
            <w:hideMark/>
          </w:tcPr>
          <w:p w14:paraId="6032A3D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11C391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16B27A2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10ml. SEM AGULHA. Atóxica,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LUER LOCK, que garanta conexão segura e sem vazamentos a canhões de agulhas e cateteres. Estéril. Embalada individualmente em papel "grau cirúrgico" que garante sua esterilização e de fácil abertura, a embalagem deve </w:t>
            </w:r>
            <w:r w:rsidRPr="0002141C">
              <w:rPr>
                <w:rFonts w:ascii="Arial" w:hAnsi="Arial" w:cs="Arial"/>
                <w:sz w:val="16"/>
                <w:szCs w:val="16"/>
                <w:lang w:eastAsia="pt-BR"/>
              </w:rPr>
              <w:lastRenderedPageBreak/>
              <w:t xml:space="preserve">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5805E8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25,50</w:t>
            </w:r>
          </w:p>
        </w:tc>
        <w:tc>
          <w:tcPr>
            <w:tcW w:w="1219" w:type="dxa"/>
            <w:vAlign w:val="center"/>
          </w:tcPr>
          <w:p w14:paraId="75B6C7F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12.750,00</w:t>
            </w:r>
          </w:p>
        </w:tc>
      </w:tr>
      <w:tr w:rsidR="009023E2" w:rsidRPr="0002141C" w14:paraId="187D671D" w14:textId="77777777" w:rsidTr="00210B5B">
        <w:trPr>
          <w:trHeight w:val="1700"/>
          <w:jc w:val="center"/>
        </w:trPr>
        <w:tc>
          <w:tcPr>
            <w:tcW w:w="407" w:type="dxa"/>
            <w:shd w:val="clear" w:color="auto" w:fill="auto"/>
            <w:vAlign w:val="center"/>
            <w:hideMark/>
          </w:tcPr>
          <w:p w14:paraId="2A416A2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148</w:t>
            </w:r>
          </w:p>
        </w:tc>
        <w:tc>
          <w:tcPr>
            <w:tcW w:w="852" w:type="dxa"/>
            <w:shd w:val="clear" w:color="auto" w:fill="auto"/>
            <w:noWrap/>
            <w:vAlign w:val="center"/>
            <w:hideMark/>
          </w:tcPr>
          <w:p w14:paraId="2A922DA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439630</w:t>
            </w:r>
          </w:p>
        </w:tc>
        <w:tc>
          <w:tcPr>
            <w:tcW w:w="719" w:type="dxa"/>
            <w:shd w:val="clear" w:color="auto" w:fill="auto"/>
            <w:vAlign w:val="center"/>
            <w:hideMark/>
          </w:tcPr>
          <w:p w14:paraId="44EDBB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hideMark/>
          </w:tcPr>
          <w:p w14:paraId="6F499A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50 UNIDADES</w:t>
            </w:r>
          </w:p>
        </w:tc>
        <w:tc>
          <w:tcPr>
            <w:tcW w:w="2756" w:type="dxa"/>
            <w:vAlign w:val="bottom"/>
          </w:tcPr>
          <w:p w14:paraId="75C8996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20ml.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com anel de retenção na extremidade distal que impeça o desprendimento do êmbolo no cilindro, graduada em escala ml, traços e números claros, legíveis e isentos de falhas, com divisões com traços longos e subdivisões com traços curtos. Bico SLIP,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w:t>
            </w:r>
            <w:r w:rsidRPr="0002141C">
              <w:rPr>
                <w:rFonts w:ascii="Arial" w:hAnsi="Arial" w:cs="Arial"/>
                <w:sz w:val="16"/>
                <w:szCs w:val="16"/>
              </w:rPr>
              <w:t xml:space="preserve"> 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2BB236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24,25</w:t>
            </w:r>
          </w:p>
        </w:tc>
        <w:tc>
          <w:tcPr>
            <w:tcW w:w="1219" w:type="dxa"/>
            <w:vAlign w:val="center"/>
          </w:tcPr>
          <w:p w14:paraId="6EF3C2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7.275,00</w:t>
            </w:r>
          </w:p>
        </w:tc>
      </w:tr>
      <w:tr w:rsidR="009023E2" w:rsidRPr="0002141C" w14:paraId="4B36E780" w14:textId="77777777" w:rsidTr="00210B5B">
        <w:trPr>
          <w:trHeight w:val="1975"/>
          <w:jc w:val="center"/>
        </w:trPr>
        <w:tc>
          <w:tcPr>
            <w:tcW w:w="407" w:type="dxa"/>
            <w:shd w:val="clear" w:color="auto" w:fill="auto"/>
            <w:vAlign w:val="center"/>
            <w:hideMark/>
          </w:tcPr>
          <w:p w14:paraId="1DE97D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149</w:t>
            </w:r>
          </w:p>
        </w:tc>
        <w:tc>
          <w:tcPr>
            <w:tcW w:w="852" w:type="dxa"/>
            <w:shd w:val="clear" w:color="auto" w:fill="auto"/>
            <w:vAlign w:val="center"/>
            <w:hideMark/>
          </w:tcPr>
          <w:p w14:paraId="216D75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439636</w:t>
            </w:r>
          </w:p>
        </w:tc>
        <w:tc>
          <w:tcPr>
            <w:tcW w:w="719" w:type="dxa"/>
            <w:shd w:val="clear" w:color="auto" w:fill="auto"/>
            <w:vAlign w:val="center"/>
            <w:hideMark/>
          </w:tcPr>
          <w:p w14:paraId="7F3E4C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1408F6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25 UNIDADES</w:t>
            </w:r>
          </w:p>
        </w:tc>
        <w:tc>
          <w:tcPr>
            <w:tcW w:w="2756" w:type="dxa"/>
            <w:vAlign w:val="bottom"/>
          </w:tcPr>
          <w:p w14:paraId="36F3FAA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Seringa de plástico descartável 60ml. Atóxica, </w:t>
            </w:r>
            <w:proofErr w:type="spellStart"/>
            <w:r w:rsidRPr="0002141C">
              <w:rPr>
                <w:rFonts w:ascii="Arial" w:hAnsi="Arial" w:cs="Arial"/>
                <w:sz w:val="16"/>
                <w:szCs w:val="16"/>
                <w:lang w:eastAsia="pt-BR"/>
              </w:rPr>
              <w:t>apirogênico</w:t>
            </w:r>
            <w:proofErr w:type="spellEnd"/>
            <w:r w:rsidRPr="0002141C">
              <w:rPr>
                <w:rFonts w:ascii="Arial" w:hAnsi="Arial" w:cs="Arial"/>
                <w:sz w:val="16"/>
                <w:szCs w:val="16"/>
                <w:lang w:eastAsia="pt-BR"/>
              </w:rPr>
              <w:t xml:space="preserve">, integra, com transparência, rigidez e resistência. Com rolha do embolo de borracha, livre de defeitos e rebarbas, corpo cilíndrico reto, com acabamento interno perfeito,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anel de retenção na extremidade distal que impeça o desprendimento do êmbolo no cilindro, graduada em escala ml, traços e números claros, legíveis e isentos de falhas, com divisões com traços longos e subdivisões com traços curtos. Bico CATETER, que garanta conexão segura e sem vazamentos a canhões de agulhas e cateteres. Estéril. Embalada individualmente em papel "grau cirúrgico" que garante sua esterilização e de fácil abertura, a embalagem deve conter informações sobre o produto, número de modelo, modo de utilização, lote, validade </w:t>
            </w:r>
            <w:r w:rsidRPr="0002141C">
              <w:rPr>
                <w:rFonts w:ascii="Arial" w:hAnsi="Arial" w:cs="Arial"/>
                <w:sz w:val="16"/>
                <w:szCs w:val="16"/>
              </w:rPr>
              <w:t>códigos EAN nas embalagens unitárias e nas caixas das seringas.</w:t>
            </w:r>
            <w:r w:rsidRPr="0002141C">
              <w:rPr>
                <w:rFonts w:ascii="Arial" w:hAnsi="Arial" w:cs="Arial"/>
                <w:sz w:val="16"/>
                <w:szCs w:val="16"/>
                <w:lang w:eastAsia="pt-BR"/>
              </w:rPr>
              <w:t xml:space="preserve"> Registro na Anvisa.</w:t>
            </w:r>
          </w:p>
        </w:tc>
        <w:tc>
          <w:tcPr>
            <w:tcW w:w="968" w:type="dxa"/>
            <w:vAlign w:val="center"/>
          </w:tcPr>
          <w:p w14:paraId="48E43F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44,50</w:t>
            </w:r>
          </w:p>
        </w:tc>
        <w:tc>
          <w:tcPr>
            <w:tcW w:w="1219" w:type="dxa"/>
            <w:vAlign w:val="center"/>
          </w:tcPr>
          <w:p w14:paraId="775D23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890,00</w:t>
            </w:r>
          </w:p>
        </w:tc>
      </w:tr>
      <w:tr w:rsidR="009023E2" w:rsidRPr="0002141C" w14:paraId="098B32B4" w14:textId="77777777" w:rsidTr="00210B5B">
        <w:trPr>
          <w:trHeight w:val="1125"/>
          <w:jc w:val="center"/>
        </w:trPr>
        <w:tc>
          <w:tcPr>
            <w:tcW w:w="407" w:type="dxa"/>
            <w:shd w:val="clear" w:color="auto" w:fill="auto"/>
            <w:vAlign w:val="center"/>
            <w:hideMark/>
          </w:tcPr>
          <w:p w14:paraId="145BF5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852" w:type="dxa"/>
            <w:shd w:val="clear" w:color="auto" w:fill="auto"/>
            <w:noWrap/>
            <w:vAlign w:val="center"/>
            <w:hideMark/>
          </w:tcPr>
          <w:p w14:paraId="26D81F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435899</w:t>
            </w:r>
          </w:p>
        </w:tc>
        <w:tc>
          <w:tcPr>
            <w:tcW w:w="719" w:type="dxa"/>
            <w:shd w:val="clear" w:color="auto" w:fill="auto"/>
            <w:vAlign w:val="center"/>
            <w:hideMark/>
          </w:tcPr>
          <w:p w14:paraId="4C30C4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hideMark/>
          </w:tcPr>
          <w:p w14:paraId="05F1792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BC22A9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08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estéril. Embalada individualmente, </w:t>
            </w:r>
            <w:r w:rsidRPr="0002141C">
              <w:rPr>
                <w:rFonts w:ascii="Arial" w:hAnsi="Arial" w:cs="Arial"/>
                <w:sz w:val="16"/>
                <w:szCs w:val="16"/>
                <w:lang w:eastAsia="pt-BR"/>
              </w:rPr>
              <w:lastRenderedPageBreak/>
              <w:t>a embalagem deve conter informações sobre o produto, número de modelo, lote, validade e Registro na MS.</w:t>
            </w:r>
          </w:p>
        </w:tc>
        <w:tc>
          <w:tcPr>
            <w:tcW w:w="968" w:type="dxa"/>
            <w:vAlign w:val="center"/>
          </w:tcPr>
          <w:p w14:paraId="02E866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13,24</w:t>
            </w:r>
          </w:p>
        </w:tc>
        <w:tc>
          <w:tcPr>
            <w:tcW w:w="1219" w:type="dxa"/>
            <w:vAlign w:val="center"/>
          </w:tcPr>
          <w:p w14:paraId="28A97F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264,80</w:t>
            </w:r>
          </w:p>
        </w:tc>
      </w:tr>
      <w:tr w:rsidR="009023E2" w:rsidRPr="0002141C" w14:paraId="366E2528" w14:textId="77777777" w:rsidTr="00210B5B">
        <w:trPr>
          <w:trHeight w:val="1125"/>
          <w:jc w:val="center"/>
        </w:trPr>
        <w:tc>
          <w:tcPr>
            <w:tcW w:w="407" w:type="dxa"/>
            <w:shd w:val="clear" w:color="auto" w:fill="auto"/>
            <w:vAlign w:val="center"/>
            <w:hideMark/>
          </w:tcPr>
          <w:p w14:paraId="3C24D8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151</w:t>
            </w:r>
          </w:p>
        </w:tc>
        <w:tc>
          <w:tcPr>
            <w:tcW w:w="852" w:type="dxa"/>
            <w:shd w:val="clear" w:color="auto" w:fill="auto"/>
            <w:noWrap/>
            <w:vAlign w:val="center"/>
            <w:hideMark/>
          </w:tcPr>
          <w:p w14:paraId="6C8A71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435901</w:t>
            </w:r>
          </w:p>
        </w:tc>
        <w:tc>
          <w:tcPr>
            <w:tcW w:w="719" w:type="dxa"/>
            <w:shd w:val="clear" w:color="auto" w:fill="auto"/>
            <w:vAlign w:val="center"/>
            <w:hideMark/>
          </w:tcPr>
          <w:p w14:paraId="163F03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A66D1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58B07F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10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estéril. Embalada individualmente, a embalagem deve conter informações sobre o produto, número de modelo, lote, validade e Registro na MS.</w:t>
            </w:r>
          </w:p>
        </w:tc>
        <w:tc>
          <w:tcPr>
            <w:tcW w:w="968" w:type="dxa"/>
            <w:vAlign w:val="center"/>
          </w:tcPr>
          <w:p w14:paraId="61BCDFC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14,25</w:t>
            </w:r>
          </w:p>
        </w:tc>
        <w:tc>
          <w:tcPr>
            <w:tcW w:w="1219" w:type="dxa"/>
            <w:vAlign w:val="center"/>
          </w:tcPr>
          <w:p w14:paraId="25E0A6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712,50</w:t>
            </w:r>
          </w:p>
        </w:tc>
      </w:tr>
      <w:tr w:rsidR="009023E2" w:rsidRPr="0002141C" w14:paraId="1604E782" w14:textId="77777777" w:rsidTr="00210B5B">
        <w:trPr>
          <w:trHeight w:val="1125"/>
          <w:jc w:val="center"/>
        </w:trPr>
        <w:tc>
          <w:tcPr>
            <w:tcW w:w="407" w:type="dxa"/>
            <w:shd w:val="clear" w:color="auto" w:fill="auto"/>
            <w:vAlign w:val="center"/>
            <w:hideMark/>
          </w:tcPr>
          <w:p w14:paraId="3A9444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152</w:t>
            </w:r>
          </w:p>
        </w:tc>
        <w:tc>
          <w:tcPr>
            <w:tcW w:w="852" w:type="dxa"/>
            <w:shd w:val="clear" w:color="auto" w:fill="auto"/>
            <w:noWrap/>
            <w:vAlign w:val="center"/>
            <w:hideMark/>
          </w:tcPr>
          <w:p w14:paraId="65093C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435902</w:t>
            </w:r>
          </w:p>
        </w:tc>
        <w:tc>
          <w:tcPr>
            <w:tcW w:w="719" w:type="dxa"/>
            <w:shd w:val="clear" w:color="auto" w:fill="auto"/>
            <w:vAlign w:val="center"/>
            <w:hideMark/>
          </w:tcPr>
          <w:p w14:paraId="2E53C1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E2044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EF61C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alimentação enteral (NASOENTERAL) em Poliuretano Nº 12 FR. Composta por tubo radiopaco em toda sua extensão; - Acompanha fio-guia em aço inox </w:t>
            </w:r>
            <w:proofErr w:type="spellStart"/>
            <w:r w:rsidRPr="0002141C">
              <w:rPr>
                <w:rFonts w:ascii="Arial" w:hAnsi="Arial" w:cs="Arial"/>
                <w:sz w:val="16"/>
                <w:szCs w:val="16"/>
                <w:lang w:eastAsia="pt-BR"/>
              </w:rPr>
              <w:t>pré</w:t>
            </w:r>
            <w:proofErr w:type="spellEnd"/>
            <w:r w:rsidRPr="0002141C">
              <w:rPr>
                <w:rFonts w:ascii="Arial" w:hAnsi="Arial" w:cs="Arial"/>
                <w:sz w:val="16"/>
                <w:szCs w:val="16"/>
                <w:lang w:eastAsia="pt-BR"/>
              </w:rPr>
              <w:t xml:space="preserve">-lubrificado composto por 7 fios trançados e ponta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estéril. Embalada individualmente, a embalagem deve conter informações sobre o produto, número de modelo, lote, validade e Registro na MS.</w:t>
            </w:r>
          </w:p>
        </w:tc>
        <w:tc>
          <w:tcPr>
            <w:tcW w:w="968" w:type="dxa"/>
            <w:vAlign w:val="center"/>
          </w:tcPr>
          <w:p w14:paraId="78879D6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10,26</w:t>
            </w:r>
          </w:p>
        </w:tc>
        <w:tc>
          <w:tcPr>
            <w:tcW w:w="1219" w:type="dxa"/>
            <w:vAlign w:val="center"/>
          </w:tcPr>
          <w:p w14:paraId="05AE97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1.026,00</w:t>
            </w:r>
          </w:p>
        </w:tc>
      </w:tr>
      <w:tr w:rsidR="009023E2" w:rsidRPr="0002141C" w14:paraId="020AB490" w14:textId="77777777" w:rsidTr="00210B5B">
        <w:trPr>
          <w:trHeight w:val="850"/>
          <w:jc w:val="center"/>
        </w:trPr>
        <w:tc>
          <w:tcPr>
            <w:tcW w:w="407" w:type="dxa"/>
            <w:shd w:val="clear" w:color="auto" w:fill="auto"/>
            <w:vAlign w:val="center"/>
            <w:hideMark/>
          </w:tcPr>
          <w:p w14:paraId="5532211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153</w:t>
            </w:r>
          </w:p>
        </w:tc>
        <w:tc>
          <w:tcPr>
            <w:tcW w:w="852" w:type="dxa"/>
            <w:shd w:val="clear" w:color="auto" w:fill="auto"/>
            <w:noWrap/>
            <w:vAlign w:val="center"/>
            <w:hideMark/>
          </w:tcPr>
          <w:p w14:paraId="7F2D73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289970</w:t>
            </w:r>
          </w:p>
        </w:tc>
        <w:tc>
          <w:tcPr>
            <w:tcW w:w="719" w:type="dxa"/>
            <w:shd w:val="clear" w:color="auto" w:fill="auto"/>
            <w:vAlign w:val="center"/>
            <w:hideMark/>
          </w:tcPr>
          <w:p w14:paraId="0DAB92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A1B60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746002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04.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3381D0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16241A1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82,00</w:t>
            </w:r>
          </w:p>
        </w:tc>
      </w:tr>
      <w:tr w:rsidR="009023E2" w:rsidRPr="0002141C" w14:paraId="5E6FA58E" w14:textId="77777777" w:rsidTr="00210B5B">
        <w:trPr>
          <w:trHeight w:val="703"/>
          <w:jc w:val="center"/>
        </w:trPr>
        <w:tc>
          <w:tcPr>
            <w:tcW w:w="407" w:type="dxa"/>
            <w:shd w:val="clear" w:color="auto" w:fill="auto"/>
            <w:vAlign w:val="center"/>
            <w:hideMark/>
          </w:tcPr>
          <w:p w14:paraId="6FBDAC9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154</w:t>
            </w:r>
          </w:p>
        </w:tc>
        <w:tc>
          <w:tcPr>
            <w:tcW w:w="852" w:type="dxa"/>
            <w:shd w:val="clear" w:color="auto" w:fill="auto"/>
            <w:noWrap/>
            <w:vAlign w:val="center"/>
            <w:hideMark/>
          </w:tcPr>
          <w:p w14:paraId="5A93D4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289966</w:t>
            </w:r>
          </w:p>
        </w:tc>
        <w:tc>
          <w:tcPr>
            <w:tcW w:w="719" w:type="dxa"/>
            <w:shd w:val="clear" w:color="auto" w:fill="auto"/>
            <w:vAlign w:val="center"/>
            <w:hideMark/>
          </w:tcPr>
          <w:p w14:paraId="7451344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6A4F51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FE6124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aspiração traqueal nº 06.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w:t>
            </w:r>
            <w:r w:rsidRPr="0002141C">
              <w:rPr>
                <w:rFonts w:ascii="Arial" w:hAnsi="Arial" w:cs="Arial"/>
                <w:sz w:val="16"/>
                <w:szCs w:val="16"/>
                <w:lang w:eastAsia="pt-BR"/>
              </w:rPr>
              <w:lastRenderedPageBreak/>
              <w:t>número de modelo, lote, validade e Registro na MS.</w:t>
            </w:r>
          </w:p>
        </w:tc>
        <w:tc>
          <w:tcPr>
            <w:tcW w:w="968" w:type="dxa"/>
            <w:vAlign w:val="center"/>
          </w:tcPr>
          <w:p w14:paraId="385724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0,69</w:t>
            </w:r>
          </w:p>
        </w:tc>
        <w:tc>
          <w:tcPr>
            <w:tcW w:w="1219" w:type="dxa"/>
            <w:vAlign w:val="center"/>
          </w:tcPr>
          <w:p w14:paraId="02324A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138,00</w:t>
            </w:r>
          </w:p>
        </w:tc>
      </w:tr>
      <w:tr w:rsidR="009023E2" w:rsidRPr="0002141C" w14:paraId="526EC1FA" w14:textId="77777777" w:rsidTr="00210B5B">
        <w:trPr>
          <w:trHeight w:val="2025"/>
          <w:jc w:val="center"/>
        </w:trPr>
        <w:tc>
          <w:tcPr>
            <w:tcW w:w="407" w:type="dxa"/>
            <w:shd w:val="clear" w:color="auto" w:fill="auto"/>
            <w:vAlign w:val="center"/>
            <w:hideMark/>
          </w:tcPr>
          <w:p w14:paraId="7C2F10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155</w:t>
            </w:r>
          </w:p>
        </w:tc>
        <w:tc>
          <w:tcPr>
            <w:tcW w:w="852" w:type="dxa"/>
            <w:shd w:val="clear" w:color="auto" w:fill="auto"/>
            <w:noWrap/>
            <w:vAlign w:val="center"/>
            <w:hideMark/>
          </w:tcPr>
          <w:p w14:paraId="348C8C2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289969</w:t>
            </w:r>
          </w:p>
        </w:tc>
        <w:tc>
          <w:tcPr>
            <w:tcW w:w="719" w:type="dxa"/>
            <w:shd w:val="clear" w:color="auto" w:fill="auto"/>
            <w:vAlign w:val="center"/>
            <w:hideMark/>
          </w:tcPr>
          <w:p w14:paraId="0EE98D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2.500</w:t>
            </w:r>
          </w:p>
        </w:tc>
        <w:tc>
          <w:tcPr>
            <w:tcW w:w="1154" w:type="dxa"/>
            <w:shd w:val="clear" w:color="auto" w:fill="auto"/>
            <w:vAlign w:val="center"/>
            <w:hideMark/>
          </w:tcPr>
          <w:p w14:paraId="30D735F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3D8FC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08.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13C0CF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0,64</w:t>
            </w:r>
          </w:p>
        </w:tc>
        <w:tc>
          <w:tcPr>
            <w:tcW w:w="1219" w:type="dxa"/>
            <w:vAlign w:val="center"/>
          </w:tcPr>
          <w:p w14:paraId="66D9F3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1.600,00</w:t>
            </w:r>
          </w:p>
        </w:tc>
      </w:tr>
      <w:tr w:rsidR="009023E2" w:rsidRPr="0002141C" w14:paraId="27C45568" w14:textId="77777777" w:rsidTr="00210B5B">
        <w:trPr>
          <w:trHeight w:val="2025"/>
          <w:jc w:val="center"/>
        </w:trPr>
        <w:tc>
          <w:tcPr>
            <w:tcW w:w="407" w:type="dxa"/>
            <w:shd w:val="clear" w:color="auto" w:fill="auto"/>
            <w:vAlign w:val="center"/>
            <w:hideMark/>
          </w:tcPr>
          <w:p w14:paraId="7E1484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156</w:t>
            </w:r>
          </w:p>
        </w:tc>
        <w:tc>
          <w:tcPr>
            <w:tcW w:w="852" w:type="dxa"/>
            <w:shd w:val="clear" w:color="auto" w:fill="auto"/>
            <w:noWrap/>
            <w:vAlign w:val="center"/>
            <w:hideMark/>
          </w:tcPr>
          <w:p w14:paraId="742F56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289967</w:t>
            </w:r>
          </w:p>
        </w:tc>
        <w:tc>
          <w:tcPr>
            <w:tcW w:w="719" w:type="dxa"/>
            <w:shd w:val="clear" w:color="auto" w:fill="auto"/>
            <w:vAlign w:val="center"/>
            <w:hideMark/>
          </w:tcPr>
          <w:p w14:paraId="5715FE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01C246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505237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10.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012DF9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0,87</w:t>
            </w:r>
          </w:p>
        </w:tc>
        <w:tc>
          <w:tcPr>
            <w:tcW w:w="1219" w:type="dxa"/>
            <w:vAlign w:val="center"/>
          </w:tcPr>
          <w:p w14:paraId="5BD224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1.740,00</w:t>
            </w:r>
          </w:p>
        </w:tc>
      </w:tr>
      <w:tr w:rsidR="009023E2" w:rsidRPr="0002141C" w14:paraId="29B6E24F" w14:textId="77777777" w:rsidTr="00210B5B">
        <w:trPr>
          <w:trHeight w:val="1700"/>
          <w:jc w:val="center"/>
        </w:trPr>
        <w:tc>
          <w:tcPr>
            <w:tcW w:w="407" w:type="dxa"/>
            <w:shd w:val="clear" w:color="auto" w:fill="auto"/>
            <w:vAlign w:val="center"/>
            <w:hideMark/>
          </w:tcPr>
          <w:p w14:paraId="320D4C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157</w:t>
            </w:r>
          </w:p>
        </w:tc>
        <w:tc>
          <w:tcPr>
            <w:tcW w:w="852" w:type="dxa"/>
            <w:shd w:val="clear" w:color="auto" w:fill="auto"/>
            <w:noWrap/>
            <w:vAlign w:val="center"/>
            <w:hideMark/>
          </w:tcPr>
          <w:p w14:paraId="43425C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373735</w:t>
            </w:r>
          </w:p>
        </w:tc>
        <w:tc>
          <w:tcPr>
            <w:tcW w:w="719" w:type="dxa"/>
            <w:shd w:val="clear" w:color="auto" w:fill="auto"/>
            <w:vAlign w:val="center"/>
            <w:hideMark/>
          </w:tcPr>
          <w:p w14:paraId="63DB50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3.000</w:t>
            </w:r>
          </w:p>
        </w:tc>
        <w:tc>
          <w:tcPr>
            <w:tcW w:w="1154" w:type="dxa"/>
            <w:shd w:val="clear" w:color="auto" w:fill="auto"/>
            <w:vAlign w:val="center"/>
            <w:hideMark/>
          </w:tcPr>
          <w:p w14:paraId="6FAC6BF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B682F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12.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28CA825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7BF60F5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2.460,00</w:t>
            </w:r>
          </w:p>
        </w:tc>
      </w:tr>
      <w:tr w:rsidR="009023E2" w:rsidRPr="0002141C" w14:paraId="09758BCD" w14:textId="77777777" w:rsidTr="00210B5B">
        <w:trPr>
          <w:trHeight w:val="2025"/>
          <w:jc w:val="center"/>
        </w:trPr>
        <w:tc>
          <w:tcPr>
            <w:tcW w:w="407" w:type="dxa"/>
            <w:shd w:val="clear" w:color="auto" w:fill="auto"/>
            <w:vAlign w:val="center"/>
            <w:hideMark/>
          </w:tcPr>
          <w:p w14:paraId="6814AD9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158</w:t>
            </w:r>
          </w:p>
        </w:tc>
        <w:tc>
          <w:tcPr>
            <w:tcW w:w="852" w:type="dxa"/>
            <w:shd w:val="clear" w:color="auto" w:fill="auto"/>
            <w:noWrap/>
            <w:vAlign w:val="center"/>
            <w:hideMark/>
          </w:tcPr>
          <w:p w14:paraId="7C5553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289968</w:t>
            </w:r>
          </w:p>
        </w:tc>
        <w:tc>
          <w:tcPr>
            <w:tcW w:w="719" w:type="dxa"/>
            <w:shd w:val="clear" w:color="auto" w:fill="auto"/>
            <w:vAlign w:val="center"/>
            <w:hideMark/>
          </w:tcPr>
          <w:p w14:paraId="7079CB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0B7E12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E8952D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14.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753D36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0,95</w:t>
            </w:r>
          </w:p>
        </w:tc>
        <w:tc>
          <w:tcPr>
            <w:tcW w:w="1219" w:type="dxa"/>
            <w:vAlign w:val="center"/>
          </w:tcPr>
          <w:p w14:paraId="4865EE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190,00</w:t>
            </w:r>
          </w:p>
        </w:tc>
      </w:tr>
      <w:tr w:rsidR="009023E2" w:rsidRPr="0002141C" w14:paraId="0733B02C" w14:textId="77777777" w:rsidTr="00210B5B">
        <w:trPr>
          <w:trHeight w:val="2025"/>
          <w:jc w:val="center"/>
        </w:trPr>
        <w:tc>
          <w:tcPr>
            <w:tcW w:w="407" w:type="dxa"/>
            <w:shd w:val="clear" w:color="auto" w:fill="auto"/>
            <w:vAlign w:val="center"/>
            <w:hideMark/>
          </w:tcPr>
          <w:p w14:paraId="7D80E5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159</w:t>
            </w:r>
          </w:p>
        </w:tc>
        <w:tc>
          <w:tcPr>
            <w:tcW w:w="852" w:type="dxa"/>
            <w:shd w:val="clear" w:color="auto" w:fill="auto"/>
            <w:noWrap/>
            <w:vAlign w:val="center"/>
            <w:hideMark/>
          </w:tcPr>
          <w:p w14:paraId="54E4E7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389960</w:t>
            </w:r>
          </w:p>
        </w:tc>
        <w:tc>
          <w:tcPr>
            <w:tcW w:w="719" w:type="dxa"/>
            <w:shd w:val="clear" w:color="auto" w:fill="auto"/>
            <w:vAlign w:val="center"/>
            <w:hideMark/>
          </w:tcPr>
          <w:p w14:paraId="6CA193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D976A9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4E1869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de aspiração traqueal nº 16. Dispositivo utilizado para aspiração de secreções as árvores traqueobrônquicas do sistema respiratório e vias aéreas. Tubo em PVC atóxico, flexível transparente com a superfície rigorosamente lisa com uma ponta arredondada aberta no lado proximal do tubo e 02 orifícios alternados em lados opostos. Conector especial com válvula que permite controlar a sucção desejada. Com cores diferenciadas para cada numeração no lado distal do tubo. Esterilização a óxido de etileno. Embalada individualmente. A embalagem deve conter informações sobre o produto, número de modelo, lote, validade e Registro na MS.</w:t>
            </w:r>
          </w:p>
        </w:tc>
        <w:tc>
          <w:tcPr>
            <w:tcW w:w="968" w:type="dxa"/>
            <w:vAlign w:val="center"/>
          </w:tcPr>
          <w:p w14:paraId="5AF41C6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0,82</w:t>
            </w:r>
          </w:p>
        </w:tc>
        <w:tc>
          <w:tcPr>
            <w:tcW w:w="1219" w:type="dxa"/>
            <w:vAlign w:val="center"/>
          </w:tcPr>
          <w:p w14:paraId="61F175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82,00</w:t>
            </w:r>
          </w:p>
        </w:tc>
      </w:tr>
      <w:tr w:rsidR="009023E2" w:rsidRPr="0002141C" w14:paraId="75DEBE38" w14:textId="77777777" w:rsidTr="00210B5B">
        <w:trPr>
          <w:trHeight w:val="425"/>
          <w:jc w:val="center"/>
        </w:trPr>
        <w:tc>
          <w:tcPr>
            <w:tcW w:w="407" w:type="dxa"/>
            <w:shd w:val="clear" w:color="auto" w:fill="auto"/>
            <w:vAlign w:val="center"/>
            <w:hideMark/>
          </w:tcPr>
          <w:p w14:paraId="64FA30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160</w:t>
            </w:r>
          </w:p>
        </w:tc>
        <w:tc>
          <w:tcPr>
            <w:tcW w:w="852" w:type="dxa"/>
            <w:shd w:val="clear" w:color="auto" w:fill="auto"/>
            <w:vAlign w:val="center"/>
            <w:hideMark/>
          </w:tcPr>
          <w:p w14:paraId="6D3581A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436008</w:t>
            </w:r>
          </w:p>
        </w:tc>
        <w:tc>
          <w:tcPr>
            <w:tcW w:w="719" w:type="dxa"/>
            <w:shd w:val="clear" w:color="auto" w:fill="auto"/>
            <w:vAlign w:val="center"/>
            <w:hideMark/>
          </w:tcPr>
          <w:p w14:paraId="38BB71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A0AB8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8586C3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10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w:t>
            </w:r>
            <w:r w:rsidRPr="0002141C">
              <w:rPr>
                <w:rFonts w:ascii="Arial" w:hAnsi="Arial" w:cs="Arial"/>
                <w:sz w:val="16"/>
                <w:szCs w:val="16"/>
                <w:lang w:eastAsia="pt-BR"/>
              </w:rPr>
              <w:lastRenderedPageBreak/>
              <w:t xml:space="preserve">e/ou prazo de validade e número de registro no MS. </w:t>
            </w:r>
          </w:p>
        </w:tc>
        <w:tc>
          <w:tcPr>
            <w:tcW w:w="968" w:type="dxa"/>
            <w:vAlign w:val="center"/>
          </w:tcPr>
          <w:p w14:paraId="533D7C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3,22</w:t>
            </w:r>
          </w:p>
        </w:tc>
        <w:tc>
          <w:tcPr>
            <w:tcW w:w="1219" w:type="dxa"/>
            <w:vAlign w:val="center"/>
          </w:tcPr>
          <w:p w14:paraId="78D3F1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322,00</w:t>
            </w:r>
          </w:p>
        </w:tc>
      </w:tr>
      <w:tr w:rsidR="009023E2" w:rsidRPr="0002141C" w14:paraId="7AA81E3F" w14:textId="77777777" w:rsidTr="00210B5B">
        <w:trPr>
          <w:trHeight w:val="2700"/>
          <w:jc w:val="center"/>
        </w:trPr>
        <w:tc>
          <w:tcPr>
            <w:tcW w:w="407" w:type="dxa"/>
            <w:shd w:val="clear" w:color="auto" w:fill="auto"/>
            <w:vAlign w:val="center"/>
            <w:hideMark/>
          </w:tcPr>
          <w:p w14:paraId="7D3450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161</w:t>
            </w:r>
          </w:p>
        </w:tc>
        <w:tc>
          <w:tcPr>
            <w:tcW w:w="852" w:type="dxa"/>
            <w:shd w:val="clear" w:color="auto" w:fill="auto"/>
            <w:noWrap/>
            <w:vAlign w:val="center"/>
            <w:hideMark/>
          </w:tcPr>
          <w:p w14:paraId="5B113A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436009</w:t>
            </w:r>
          </w:p>
        </w:tc>
        <w:tc>
          <w:tcPr>
            <w:tcW w:w="719" w:type="dxa"/>
            <w:shd w:val="clear" w:color="auto" w:fill="auto"/>
            <w:vAlign w:val="center"/>
            <w:hideMark/>
          </w:tcPr>
          <w:p w14:paraId="3F0AFA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32AD4C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D30A0E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12 FR, duas vias, 3cc e balão de 30ml,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0D992E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2,66</w:t>
            </w:r>
          </w:p>
        </w:tc>
        <w:tc>
          <w:tcPr>
            <w:tcW w:w="1219" w:type="dxa"/>
            <w:vAlign w:val="center"/>
          </w:tcPr>
          <w:p w14:paraId="488D955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266,00</w:t>
            </w:r>
          </w:p>
        </w:tc>
      </w:tr>
      <w:tr w:rsidR="009023E2" w:rsidRPr="0002141C" w14:paraId="3E578DE8" w14:textId="77777777" w:rsidTr="00210B5B">
        <w:trPr>
          <w:trHeight w:val="1072"/>
          <w:jc w:val="center"/>
        </w:trPr>
        <w:tc>
          <w:tcPr>
            <w:tcW w:w="407" w:type="dxa"/>
            <w:shd w:val="clear" w:color="auto" w:fill="auto"/>
            <w:vAlign w:val="center"/>
            <w:hideMark/>
          </w:tcPr>
          <w:p w14:paraId="1E9D54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162</w:t>
            </w:r>
          </w:p>
        </w:tc>
        <w:tc>
          <w:tcPr>
            <w:tcW w:w="852" w:type="dxa"/>
            <w:shd w:val="clear" w:color="auto" w:fill="auto"/>
            <w:noWrap/>
            <w:vAlign w:val="center"/>
            <w:hideMark/>
          </w:tcPr>
          <w:p w14:paraId="14C6E33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436002 </w:t>
            </w:r>
          </w:p>
        </w:tc>
        <w:tc>
          <w:tcPr>
            <w:tcW w:w="719" w:type="dxa"/>
            <w:shd w:val="clear" w:color="auto" w:fill="auto"/>
            <w:vAlign w:val="center"/>
            <w:hideMark/>
          </w:tcPr>
          <w:p w14:paraId="2D088C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3BFB4A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640DD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14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4374F3A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2,42</w:t>
            </w:r>
          </w:p>
        </w:tc>
        <w:tc>
          <w:tcPr>
            <w:tcW w:w="1219" w:type="dxa"/>
            <w:vAlign w:val="center"/>
          </w:tcPr>
          <w:p w14:paraId="78B477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484,00</w:t>
            </w:r>
          </w:p>
        </w:tc>
      </w:tr>
      <w:tr w:rsidR="009023E2" w:rsidRPr="0002141C" w14:paraId="1BCDBB57" w14:textId="77777777" w:rsidTr="00210B5B">
        <w:trPr>
          <w:trHeight w:val="1559"/>
          <w:jc w:val="center"/>
        </w:trPr>
        <w:tc>
          <w:tcPr>
            <w:tcW w:w="407" w:type="dxa"/>
            <w:shd w:val="clear" w:color="auto" w:fill="auto"/>
            <w:vAlign w:val="center"/>
            <w:hideMark/>
          </w:tcPr>
          <w:p w14:paraId="3FEBE55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163</w:t>
            </w:r>
          </w:p>
        </w:tc>
        <w:tc>
          <w:tcPr>
            <w:tcW w:w="852" w:type="dxa"/>
            <w:shd w:val="clear" w:color="auto" w:fill="auto"/>
            <w:noWrap/>
            <w:vAlign w:val="center"/>
            <w:hideMark/>
          </w:tcPr>
          <w:p w14:paraId="57CAB9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436007</w:t>
            </w:r>
          </w:p>
        </w:tc>
        <w:tc>
          <w:tcPr>
            <w:tcW w:w="719" w:type="dxa"/>
            <w:shd w:val="clear" w:color="auto" w:fill="auto"/>
            <w:vAlign w:val="center"/>
            <w:hideMark/>
          </w:tcPr>
          <w:p w14:paraId="1735EE7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w:t>
            </w:r>
          </w:p>
        </w:tc>
        <w:tc>
          <w:tcPr>
            <w:tcW w:w="1154" w:type="dxa"/>
            <w:shd w:val="clear" w:color="auto" w:fill="auto"/>
            <w:vAlign w:val="center"/>
            <w:hideMark/>
          </w:tcPr>
          <w:p w14:paraId="0B092D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2C401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16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0EA488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2,31</w:t>
            </w:r>
          </w:p>
        </w:tc>
        <w:tc>
          <w:tcPr>
            <w:tcW w:w="1219" w:type="dxa"/>
            <w:vAlign w:val="center"/>
          </w:tcPr>
          <w:p w14:paraId="5925D7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346,50</w:t>
            </w:r>
          </w:p>
        </w:tc>
      </w:tr>
      <w:tr w:rsidR="009023E2" w:rsidRPr="0002141C" w14:paraId="1D9F9B8B" w14:textId="77777777" w:rsidTr="00210B5B">
        <w:trPr>
          <w:trHeight w:val="2925"/>
          <w:jc w:val="center"/>
        </w:trPr>
        <w:tc>
          <w:tcPr>
            <w:tcW w:w="407" w:type="dxa"/>
            <w:shd w:val="clear" w:color="auto" w:fill="auto"/>
            <w:vAlign w:val="center"/>
            <w:hideMark/>
          </w:tcPr>
          <w:p w14:paraId="3E98C4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164</w:t>
            </w:r>
          </w:p>
        </w:tc>
        <w:tc>
          <w:tcPr>
            <w:tcW w:w="852" w:type="dxa"/>
            <w:shd w:val="clear" w:color="auto" w:fill="auto"/>
            <w:noWrap/>
            <w:vAlign w:val="center"/>
            <w:hideMark/>
          </w:tcPr>
          <w:p w14:paraId="05B7892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436003</w:t>
            </w:r>
          </w:p>
        </w:tc>
        <w:tc>
          <w:tcPr>
            <w:tcW w:w="719" w:type="dxa"/>
            <w:shd w:val="clear" w:color="auto" w:fill="auto"/>
            <w:vAlign w:val="center"/>
            <w:hideMark/>
          </w:tcPr>
          <w:p w14:paraId="6D1502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A1622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E27814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18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6C97A3A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2,82</w:t>
            </w:r>
          </w:p>
        </w:tc>
        <w:tc>
          <w:tcPr>
            <w:tcW w:w="1219" w:type="dxa"/>
            <w:vAlign w:val="center"/>
          </w:tcPr>
          <w:p w14:paraId="106F6C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282,00</w:t>
            </w:r>
          </w:p>
        </w:tc>
      </w:tr>
      <w:tr w:rsidR="009023E2" w:rsidRPr="0002141C" w14:paraId="14DC2012" w14:textId="77777777" w:rsidTr="00210B5B">
        <w:trPr>
          <w:trHeight w:val="1266"/>
          <w:jc w:val="center"/>
        </w:trPr>
        <w:tc>
          <w:tcPr>
            <w:tcW w:w="407" w:type="dxa"/>
            <w:shd w:val="clear" w:color="auto" w:fill="auto"/>
            <w:vAlign w:val="center"/>
            <w:hideMark/>
          </w:tcPr>
          <w:p w14:paraId="0F1EE6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165</w:t>
            </w:r>
          </w:p>
        </w:tc>
        <w:tc>
          <w:tcPr>
            <w:tcW w:w="852" w:type="dxa"/>
            <w:shd w:val="clear" w:color="auto" w:fill="auto"/>
            <w:noWrap/>
            <w:vAlign w:val="center"/>
            <w:hideMark/>
          </w:tcPr>
          <w:p w14:paraId="2F7725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436078</w:t>
            </w:r>
          </w:p>
        </w:tc>
        <w:tc>
          <w:tcPr>
            <w:tcW w:w="719" w:type="dxa"/>
            <w:shd w:val="clear" w:color="auto" w:fill="auto"/>
            <w:vAlign w:val="center"/>
            <w:hideMark/>
          </w:tcPr>
          <w:p w14:paraId="08EAF6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91130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36C75A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FOLEY N. 20 FR, duas vias, 3cc e balão de 30 ml, estéril, descartável. Confeccionada em borracha natural, atóxica, maleável, </w:t>
            </w:r>
            <w:proofErr w:type="spellStart"/>
            <w:r w:rsidRPr="0002141C">
              <w:rPr>
                <w:rFonts w:ascii="Arial" w:hAnsi="Arial" w:cs="Arial"/>
                <w:sz w:val="16"/>
                <w:szCs w:val="16"/>
                <w:lang w:eastAsia="pt-BR"/>
              </w:rPr>
              <w:t>siliconizada</w:t>
            </w:r>
            <w:proofErr w:type="spellEnd"/>
            <w:r w:rsidRPr="0002141C">
              <w:rPr>
                <w:rFonts w:ascii="Arial" w:hAnsi="Arial" w:cs="Arial"/>
                <w:sz w:val="16"/>
                <w:szCs w:val="16"/>
                <w:lang w:eastAsia="pt-BR"/>
              </w:rPr>
              <w:t xml:space="preserve">, que não cause trauma. Extremidade distal com duas vias, uma do balão e a outra com ponta levemente alargada, permitindo conexões seguras e sem vazamentos. </w:t>
            </w:r>
            <w:r w:rsidRPr="0002141C">
              <w:rPr>
                <w:rFonts w:ascii="Arial" w:hAnsi="Arial" w:cs="Arial"/>
                <w:sz w:val="16"/>
                <w:szCs w:val="16"/>
                <w:lang w:eastAsia="pt-BR"/>
              </w:rPr>
              <w:lastRenderedPageBreak/>
              <w:t xml:space="preserve">Extremidade proximal com ponta arredondada com orifícios bem-acabados. O balão deve ser simétrico, com resistência compatível com volume. O produto deverá ter o seu calibre e a capacidade do balão gravados externamente embalagem individual com selagem eficiente que garanta a integridade do produto até momento de sua utilização, permita a abertura e transferência com técnica asséptica, trazendo externamente os dados de identificação, procedência, número de lote, método, data e validade de esterilização, data de fabricação e/ou prazo de validade e número de registro no MS. </w:t>
            </w:r>
          </w:p>
        </w:tc>
        <w:tc>
          <w:tcPr>
            <w:tcW w:w="968" w:type="dxa"/>
            <w:vAlign w:val="center"/>
          </w:tcPr>
          <w:p w14:paraId="52E969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2,97</w:t>
            </w:r>
          </w:p>
        </w:tc>
        <w:tc>
          <w:tcPr>
            <w:tcW w:w="1219" w:type="dxa"/>
            <w:vAlign w:val="center"/>
          </w:tcPr>
          <w:p w14:paraId="5F7B36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297,00</w:t>
            </w:r>
          </w:p>
        </w:tc>
      </w:tr>
      <w:tr w:rsidR="009023E2" w:rsidRPr="0002141C" w14:paraId="1178B96D" w14:textId="77777777" w:rsidTr="00210B5B">
        <w:trPr>
          <w:trHeight w:val="2880"/>
          <w:jc w:val="center"/>
        </w:trPr>
        <w:tc>
          <w:tcPr>
            <w:tcW w:w="407" w:type="dxa"/>
            <w:shd w:val="clear" w:color="auto" w:fill="auto"/>
            <w:vAlign w:val="center"/>
            <w:hideMark/>
          </w:tcPr>
          <w:p w14:paraId="5BC713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166</w:t>
            </w:r>
          </w:p>
        </w:tc>
        <w:tc>
          <w:tcPr>
            <w:tcW w:w="852" w:type="dxa"/>
            <w:shd w:val="clear" w:color="auto" w:fill="auto"/>
            <w:noWrap/>
            <w:vAlign w:val="center"/>
            <w:hideMark/>
          </w:tcPr>
          <w:p w14:paraId="7F46E1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463621</w:t>
            </w:r>
          </w:p>
        </w:tc>
        <w:tc>
          <w:tcPr>
            <w:tcW w:w="719" w:type="dxa"/>
            <w:shd w:val="clear" w:color="auto" w:fill="auto"/>
            <w:vAlign w:val="center"/>
            <w:hideMark/>
          </w:tcPr>
          <w:p w14:paraId="5D4E18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18042E8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379D97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de gastrostomia de substituição ou troca </w:t>
            </w:r>
            <w:proofErr w:type="spellStart"/>
            <w:r w:rsidRPr="0002141C">
              <w:rPr>
                <w:rFonts w:ascii="Arial" w:hAnsi="Arial" w:cs="Arial"/>
                <w:sz w:val="16"/>
                <w:szCs w:val="16"/>
                <w:lang w:eastAsia="pt-BR"/>
              </w:rPr>
              <w:t>biotube</w:t>
            </w:r>
            <w:proofErr w:type="spellEnd"/>
            <w:r w:rsidRPr="0002141C">
              <w:rPr>
                <w:rFonts w:ascii="Arial" w:hAnsi="Arial" w:cs="Arial"/>
                <w:sz w:val="16"/>
                <w:szCs w:val="16"/>
                <w:lang w:eastAsia="pt-BR"/>
              </w:rPr>
              <w:t xml:space="preserve">-t 16fr 20ml a sonda de gastrostomia de substituição ou troca </w:t>
            </w:r>
            <w:proofErr w:type="spellStart"/>
            <w:r w:rsidRPr="0002141C">
              <w:rPr>
                <w:rFonts w:ascii="Arial" w:hAnsi="Arial" w:cs="Arial"/>
                <w:sz w:val="16"/>
                <w:szCs w:val="16"/>
                <w:lang w:eastAsia="pt-BR"/>
              </w:rPr>
              <w:t>biotube</w:t>
            </w:r>
            <w:proofErr w:type="spellEnd"/>
            <w:r w:rsidRPr="0002141C">
              <w:rPr>
                <w:rFonts w:ascii="Arial" w:hAnsi="Arial" w:cs="Arial"/>
                <w:sz w:val="16"/>
                <w:szCs w:val="16"/>
                <w:lang w:eastAsia="pt-BR"/>
              </w:rPr>
              <w:t xml:space="preserve">-t é um artigo médico-hospitalar formado por um tubo (cateter ou sonda) em 100% silicone grau médico composto por tubo graduado em centímetros, com linha radiopaca,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de retenção interna. Provido de três vias, sendo uma para alimentação, a segunda para medicação e a terceira via para preenchimento do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de retenção. As vias são vedadas por plug adaptador e permitem conexão com seringa ou equipo. O dispositivo conta ainda com disco de retenção externa, válvula de controle de enchimento do baronete e anel colorido identificador da medida de diâmetro em (FRENCH)</w:t>
            </w:r>
          </w:p>
        </w:tc>
        <w:tc>
          <w:tcPr>
            <w:tcW w:w="968" w:type="dxa"/>
            <w:vAlign w:val="center"/>
          </w:tcPr>
          <w:p w14:paraId="249998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141,21</w:t>
            </w:r>
          </w:p>
        </w:tc>
        <w:tc>
          <w:tcPr>
            <w:tcW w:w="1219" w:type="dxa"/>
            <w:vAlign w:val="center"/>
          </w:tcPr>
          <w:p w14:paraId="337E5B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706,05</w:t>
            </w:r>
          </w:p>
        </w:tc>
      </w:tr>
      <w:tr w:rsidR="009023E2" w:rsidRPr="0002141C" w14:paraId="1CF31593" w14:textId="77777777" w:rsidTr="00210B5B">
        <w:trPr>
          <w:trHeight w:val="1350"/>
          <w:jc w:val="center"/>
        </w:trPr>
        <w:tc>
          <w:tcPr>
            <w:tcW w:w="407" w:type="dxa"/>
            <w:shd w:val="clear" w:color="auto" w:fill="auto"/>
            <w:vAlign w:val="center"/>
            <w:hideMark/>
          </w:tcPr>
          <w:p w14:paraId="5F6E560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167</w:t>
            </w:r>
          </w:p>
        </w:tc>
        <w:tc>
          <w:tcPr>
            <w:tcW w:w="852" w:type="dxa"/>
            <w:shd w:val="clear" w:color="auto" w:fill="auto"/>
            <w:noWrap/>
            <w:vAlign w:val="center"/>
            <w:hideMark/>
          </w:tcPr>
          <w:p w14:paraId="26E807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437216</w:t>
            </w:r>
          </w:p>
        </w:tc>
        <w:tc>
          <w:tcPr>
            <w:tcW w:w="719" w:type="dxa"/>
            <w:shd w:val="clear" w:color="auto" w:fill="auto"/>
            <w:vAlign w:val="center"/>
            <w:hideMark/>
          </w:tcPr>
          <w:p w14:paraId="2E68ADC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0E08A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13BD74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06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2FBF02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4DD5C4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88,00</w:t>
            </w:r>
          </w:p>
        </w:tc>
      </w:tr>
      <w:tr w:rsidR="009023E2" w:rsidRPr="0002141C" w14:paraId="73518672" w14:textId="77777777" w:rsidTr="00210B5B">
        <w:trPr>
          <w:trHeight w:val="1350"/>
          <w:jc w:val="center"/>
        </w:trPr>
        <w:tc>
          <w:tcPr>
            <w:tcW w:w="407" w:type="dxa"/>
            <w:shd w:val="clear" w:color="auto" w:fill="auto"/>
            <w:vAlign w:val="center"/>
            <w:hideMark/>
          </w:tcPr>
          <w:p w14:paraId="348F5E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168</w:t>
            </w:r>
          </w:p>
        </w:tc>
        <w:tc>
          <w:tcPr>
            <w:tcW w:w="852" w:type="dxa"/>
            <w:shd w:val="clear" w:color="auto" w:fill="auto"/>
            <w:noWrap/>
            <w:vAlign w:val="center"/>
            <w:hideMark/>
          </w:tcPr>
          <w:p w14:paraId="7B3A73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437217</w:t>
            </w:r>
          </w:p>
        </w:tc>
        <w:tc>
          <w:tcPr>
            <w:tcW w:w="719" w:type="dxa"/>
            <w:shd w:val="clear" w:color="auto" w:fill="auto"/>
            <w:vAlign w:val="center"/>
            <w:hideMark/>
          </w:tcPr>
          <w:p w14:paraId="0C5EC3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2A6DA7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BBE164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08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5668CB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1,03</w:t>
            </w:r>
          </w:p>
        </w:tc>
        <w:tc>
          <w:tcPr>
            <w:tcW w:w="1219" w:type="dxa"/>
            <w:vAlign w:val="center"/>
          </w:tcPr>
          <w:p w14:paraId="0D4A37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103,00</w:t>
            </w:r>
          </w:p>
        </w:tc>
      </w:tr>
      <w:tr w:rsidR="009023E2" w:rsidRPr="0002141C" w14:paraId="2472D623" w14:textId="77777777" w:rsidTr="00210B5B">
        <w:trPr>
          <w:trHeight w:val="1350"/>
          <w:jc w:val="center"/>
        </w:trPr>
        <w:tc>
          <w:tcPr>
            <w:tcW w:w="407" w:type="dxa"/>
            <w:shd w:val="clear" w:color="auto" w:fill="auto"/>
            <w:vAlign w:val="center"/>
            <w:hideMark/>
          </w:tcPr>
          <w:p w14:paraId="199FB8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169</w:t>
            </w:r>
          </w:p>
        </w:tc>
        <w:tc>
          <w:tcPr>
            <w:tcW w:w="852" w:type="dxa"/>
            <w:shd w:val="clear" w:color="auto" w:fill="auto"/>
            <w:noWrap/>
            <w:vAlign w:val="center"/>
            <w:hideMark/>
          </w:tcPr>
          <w:p w14:paraId="1F7409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435906</w:t>
            </w:r>
          </w:p>
        </w:tc>
        <w:tc>
          <w:tcPr>
            <w:tcW w:w="719" w:type="dxa"/>
            <w:shd w:val="clear" w:color="auto" w:fill="auto"/>
            <w:vAlign w:val="center"/>
            <w:hideMark/>
          </w:tcPr>
          <w:p w14:paraId="419CE7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B7BA3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132DB1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10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670CD3F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1,16</w:t>
            </w:r>
          </w:p>
        </w:tc>
        <w:tc>
          <w:tcPr>
            <w:tcW w:w="1219" w:type="dxa"/>
            <w:vAlign w:val="center"/>
          </w:tcPr>
          <w:p w14:paraId="722C317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116,00</w:t>
            </w:r>
          </w:p>
        </w:tc>
      </w:tr>
      <w:tr w:rsidR="009023E2" w:rsidRPr="0002141C" w14:paraId="30AB9E18" w14:textId="77777777" w:rsidTr="00210B5B">
        <w:trPr>
          <w:trHeight w:val="1350"/>
          <w:jc w:val="center"/>
        </w:trPr>
        <w:tc>
          <w:tcPr>
            <w:tcW w:w="407" w:type="dxa"/>
            <w:shd w:val="clear" w:color="auto" w:fill="auto"/>
            <w:vAlign w:val="center"/>
            <w:hideMark/>
          </w:tcPr>
          <w:p w14:paraId="648DB4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170</w:t>
            </w:r>
          </w:p>
        </w:tc>
        <w:tc>
          <w:tcPr>
            <w:tcW w:w="852" w:type="dxa"/>
            <w:shd w:val="clear" w:color="auto" w:fill="auto"/>
            <w:noWrap/>
            <w:vAlign w:val="center"/>
            <w:hideMark/>
          </w:tcPr>
          <w:p w14:paraId="2B5F51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435907</w:t>
            </w:r>
          </w:p>
        </w:tc>
        <w:tc>
          <w:tcPr>
            <w:tcW w:w="719" w:type="dxa"/>
            <w:shd w:val="clear" w:color="auto" w:fill="auto"/>
            <w:vAlign w:val="center"/>
            <w:hideMark/>
          </w:tcPr>
          <w:p w14:paraId="02C4B59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F76612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B79069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12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3CFE599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1,59</w:t>
            </w:r>
          </w:p>
        </w:tc>
        <w:tc>
          <w:tcPr>
            <w:tcW w:w="1219" w:type="dxa"/>
            <w:vAlign w:val="center"/>
          </w:tcPr>
          <w:p w14:paraId="04BF0E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159,00</w:t>
            </w:r>
          </w:p>
        </w:tc>
      </w:tr>
      <w:tr w:rsidR="009023E2" w:rsidRPr="0002141C" w14:paraId="4F184B5C" w14:textId="77777777" w:rsidTr="00210B5B">
        <w:trPr>
          <w:trHeight w:val="561"/>
          <w:jc w:val="center"/>
        </w:trPr>
        <w:tc>
          <w:tcPr>
            <w:tcW w:w="407" w:type="dxa"/>
            <w:shd w:val="clear" w:color="auto" w:fill="auto"/>
            <w:vAlign w:val="center"/>
            <w:hideMark/>
          </w:tcPr>
          <w:p w14:paraId="42DCC0F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171</w:t>
            </w:r>
          </w:p>
        </w:tc>
        <w:tc>
          <w:tcPr>
            <w:tcW w:w="852" w:type="dxa"/>
            <w:shd w:val="clear" w:color="auto" w:fill="auto"/>
            <w:noWrap/>
            <w:vAlign w:val="center"/>
            <w:hideMark/>
          </w:tcPr>
          <w:p w14:paraId="29E340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435909</w:t>
            </w:r>
          </w:p>
        </w:tc>
        <w:tc>
          <w:tcPr>
            <w:tcW w:w="719" w:type="dxa"/>
            <w:shd w:val="clear" w:color="auto" w:fill="auto"/>
            <w:vAlign w:val="center"/>
            <w:hideMark/>
          </w:tcPr>
          <w:p w14:paraId="0E28DC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0A37E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B39A33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16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5D3721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1,36</w:t>
            </w:r>
          </w:p>
        </w:tc>
        <w:tc>
          <w:tcPr>
            <w:tcW w:w="1219" w:type="dxa"/>
            <w:vAlign w:val="center"/>
          </w:tcPr>
          <w:p w14:paraId="271AED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136,00</w:t>
            </w:r>
          </w:p>
        </w:tc>
      </w:tr>
      <w:tr w:rsidR="009023E2" w:rsidRPr="0002141C" w14:paraId="717A3CAB" w14:textId="77777777" w:rsidTr="00210B5B">
        <w:trPr>
          <w:trHeight w:val="506"/>
          <w:jc w:val="center"/>
        </w:trPr>
        <w:tc>
          <w:tcPr>
            <w:tcW w:w="407" w:type="dxa"/>
            <w:shd w:val="clear" w:color="auto" w:fill="auto"/>
            <w:vAlign w:val="center"/>
            <w:hideMark/>
          </w:tcPr>
          <w:p w14:paraId="720FDC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172</w:t>
            </w:r>
          </w:p>
        </w:tc>
        <w:tc>
          <w:tcPr>
            <w:tcW w:w="852" w:type="dxa"/>
            <w:shd w:val="clear" w:color="auto" w:fill="auto"/>
            <w:noWrap/>
            <w:vAlign w:val="center"/>
            <w:hideMark/>
          </w:tcPr>
          <w:p w14:paraId="657960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435910</w:t>
            </w:r>
          </w:p>
        </w:tc>
        <w:tc>
          <w:tcPr>
            <w:tcW w:w="719" w:type="dxa"/>
            <w:shd w:val="clear" w:color="auto" w:fill="auto"/>
            <w:vAlign w:val="center"/>
            <w:hideMark/>
          </w:tcPr>
          <w:p w14:paraId="7C8155A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08BEDDF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D5592D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18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76EDFF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1,73</w:t>
            </w:r>
          </w:p>
        </w:tc>
        <w:tc>
          <w:tcPr>
            <w:tcW w:w="1219" w:type="dxa"/>
            <w:vAlign w:val="center"/>
          </w:tcPr>
          <w:p w14:paraId="2378EF1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173,00</w:t>
            </w:r>
          </w:p>
        </w:tc>
      </w:tr>
      <w:tr w:rsidR="009023E2" w:rsidRPr="0002141C" w14:paraId="42E5DF81" w14:textId="77777777" w:rsidTr="00210B5B">
        <w:trPr>
          <w:trHeight w:val="1350"/>
          <w:jc w:val="center"/>
        </w:trPr>
        <w:tc>
          <w:tcPr>
            <w:tcW w:w="407" w:type="dxa"/>
            <w:shd w:val="clear" w:color="auto" w:fill="auto"/>
            <w:vAlign w:val="center"/>
            <w:hideMark/>
          </w:tcPr>
          <w:p w14:paraId="797666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173</w:t>
            </w:r>
          </w:p>
        </w:tc>
        <w:tc>
          <w:tcPr>
            <w:tcW w:w="852" w:type="dxa"/>
            <w:shd w:val="clear" w:color="auto" w:fill="auto"/>
            <w:noWrap/>
            <w:vAlign w:val="center"/>
            <w:hideMark/>
          </w:tcPr>
          <w:p w14:paraId="4E37E8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435911</w:t>
            </w:r>
          </w:p>
        </w:tc>
        <w:tc>
          <w:tcPr>
            <w:tcW w:w="719" w:type="dxa"/>
            <w:shd w:val="clear" w:color="auto" w:fill="auto"/>
            <w:vAlign w:val="center"/>
            <w:hideMark/>
          </w:tcPr>
          <w:p w14:paraId="51E18C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4CC10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398B9B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20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0519D0D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1,51</w:t>
            </w:r>
          </w:p>
        </w:tc>
        <w:tc>
          <w:tcPr>
            <w:tcW w:w="1219" w:type="dxa"/>
            <w:vAlign w:val="center"/>
          </w:tcPr>
          <w:p w14:paraId="4A6C96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151,00</w:t>
            </w:r>
          </w:p>
        </w:tc>
      </w:tr>
      <w:tr w:rsidR="009023E2" w:rsidRPr="0002141C" w14:paraId="32B1697A" w14:textId="77777777" w:rsidTr="00210B5B">
        <w:trPr>
          <w:trHeight w:val="1350"/>
          <w:jc w:val="center"/>
        </w:trPr>
        <w:tc>
          <w:tcPr>
            <w:tcW w:w="407" w:type="dxa"/>
            <w:shd w:val="clear" w:color="auto" w:fill="auto"/>
            <w:vAlign w:val="center"/>
            <w:hideMark/>
          </w:tcPr>
          <w:p w14:paraId="07BC2B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174</w:t>
            </w:r>
          </w:p>
        </w:tc>
        <w:tc>
          <w:tcPr>
            <w:tcW w:w="852" w:type="dxa"/>
            <w:shd w:val="clear" w:color="auto" w:fill="auto"/>
            <w:noWrap/>
            <w:vAlign w:val="center"/>
            <w:hideMark/>
          </w:tcPr>
          <w:p w14:paraId="58DFE2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435912</w:t>
            </w:r>
          </w:p>
        </w:tc>
        <w:tc>
          <w:tcPr>
            <w:tcW w:w="719" w:type="dxa"/>
            <w:shd w:val="clear" w:color="auto" w:fill="auto"/>
            <w:vAlign w:val="center"/>
            <w:hideMark/>
          </w:tcPr>
          <w:p w14:paraId="20078C2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C9923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9F3526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SONDA NASOGASTRICA LONGA Nº 22 em PVC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transparente, flexível, extremidade arredondada, </w:t>
            </w:r>
            <w:proofErr w:type="spellStart"/>
            <w:r w:rsidRPr="0002141C">
              <w:rPr>
                <w:rFonts w:ascii="Arial" w:hAnsi="Arial" w:cs="Arial"/>
                <w:sz w:val="16"/>
                <w:szCs w:val="16"/>
                <w:lang w:eastAsia="pt-BR"/>
              </w:rPr>
              <w:t>atraumatica</w:t>
            </w:r>
            <w:proofErr w:type="spellEnd"/>
            <w:r w:rsidRPr="0002141C">
              <w:rPr>
                <w:rFonts w:ascii="Arial" w:hAnsi="Arial" w:cs="Arial"/>
                <w:sz w:val="16"/>
                <w:szCs w:val="16"/>
                <w:lang w:eastAsia="pt-BR"/>
              </w:rPr>
              <w:t xml:space="preserve">, orifício na proximidade distal e nas laterais; conector universal, com tampa fixa. Descartável, atóxica, esterilizada descartável, com 04 orifícios laterais, embalado individualmente em filme de polietileno deverá constar data de fabricação e validade, procedência e registro no MS. </w:t>
            </w:r>
          </w:p>
        </w:tc>
        <w:tc>
          <w:tcPr>
            <w:tcW w:w="968" w:type="dxa"/>
            <w:vAlign w:val="center"/>
          </w:tcPr>
          <w:p w14:paraId="06ACBA5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1,62</w:t>
            </w:r>
          </w:p>
        </w:tc>
        <w:tc>
          <w:tcPr>
            <w:tcW w:w="1219" w:type="dxa"/>
            <w:vAlign w:val="center"/>
          </w:tcPr>
          <w:p w14:paraId="2B7496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162,00</w:t>
            </w:r>
          </w:p>
        </w:tc>
      </w:tr>
      <w:tr w:rsidR="009023E2" w:rsidRPr="0002141C" w14:paraId="3D02249E" w14:textId="77777777" w:rsidTr="00210B5B">
        <w:trPr>
          <w:trHeight w:val="900"/>
          <w:jc w:val="center"/>
        </w:trPr>
        <w:tc>
          <w:tcPr>
            <w:tcW w:w="407" w:type="dxa"/>
            <w:shd w:val="clear" w:color="auto" w:fill="auto"/>
            <w:vAlign w:val="center"/>
            <w:hideMark/>
          </w:tcPr>
          <w:p w14:paraId="5B284B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175</w:t>
            </w:r>
          </w:p>
        </w:tc>
        <w:tc>
          <w:tcPr>
            <w:tcW w:w="852" w:type="dxa"/>
            <w:shd w:val="clear" w:color="auto" w:fill="auto"/>
            <w:noWrap/>
            <w:vAlign w:val="center"/>
            <w:hideMark/>
          </w:tcPr>
          <w:p w14:paraId="33D9FA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436228</w:t>
            </w:r>
          </w:p>
        </w:tc>
        <w:tc>
          <w:tcPr>
            <w:tcW w:w="719" w:type="dxa"/>
            <w:shd w:val="clear" w:color="auto" w:fill="auto"/>
            <w:vAlign w:val="center"/>
            <w:hideMark/>
          </w:tcPr>
          <w:p w14:paraId="4C6F072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5A72925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865541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06 -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62580E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0,62</w:t>
            </w:r>
          </w:p>
        </w:tc>
        <w:tc>
          <w:tcPr>
            <w:tcW w:w="1219" w:type="dxa"/>
            <w:vAlign w:val="center"/>
          </w:tcPr>
          <w:p w14:paraId="6740D3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62,00</w:t>
            </w:r>
          </w:p>
        </w:tc>
      </w:tr>
      <w:tr w:rsidR="009023E2" w:rsidRPr="0002141C" w14:paraId="13D92790" w14:textId="77777777" w:rsidTr="00210B5B">
        <w:trPr>
          <w:trHeight w:val="900"/>
          <w:jc w:val="center"/>
        </w:trPr>
        <w:tc>
          <w:tcPr>
            <w:tcW w:w="407" w:type="dxa"/>
            <w:shd w:val="clear" w:color="auto" w:fill="auto"/>
            <w:vAlign w:val="center"/>
            <w:hideMark/>
          </w:tcPr>
          <w:p w14:paraId="164396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176</w:t>
            </w:r>
          </w:p>
        </w:tc>
        <w:tc>
          <w:tcPr>
            <w:tcW w:w="852" w:type="dxa"/>
            <w:shd w:val="clear" w:color="auto" w:fill="auto"/>
            <w:noWrap/>
            <w:vAlign w:val="center"/>
            <w:hideMark/>
          </w:tcPr>
          <w:p w14:paraId="39E98D5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436229</w:t>
            </w:r>
          </w:p>
        </w:tc>
        <w:tc>
          <w:tcPr>
            <w:tcW w:w="719" w:type="dxa"/>
            <w:shd w:val="clear" w:color="auto" w:fill="auto"/>
            <w:vAlign w:val="center"/>
            <w:hideMark/>
          </w:tcPr>
          <w:p w14:paraId="4FE12BF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0C613E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9A4102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08 -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760C38A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0,65</w:t>
            </w:r>
          </w:p>
        </w:tc>
        <w:tc>
          <w:tcPr>
            <w:tcW w:w="1219" w:type="dxa"/>
            <w:vAlign w:val="center"/>
          </w:tcPr>
          <w:p w14:paraId="4DE637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130,00</w:t>
            </w:r>
          </w:p>
        </w:tc>
      </w:tr>
      <w:tr w:rsidR="009023E2" w:rsidRPr="0002141C" w14:paraId="755EE862" w14:textId="77777777" w:rsidTr="00210B5B">
        <w:trPr>
          <w:trHeight w:val="900"/>
          <w:jc w:val="center"/>
        </w:trPr>
        <w:tc>
          <w:tcPr>
            <w:tcW w:w="407" w:type="dxa"/>
            <w:shd w:val="clear" w:color="auto" w:fill="auto"/>
            <w:vAlign w:val="center"/>
            <w:hideMark/>
          </w:tcPr>
          <w:p w14:paraId="0CCF7F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177</w:t>
            </w:r>
          </w:p>
        </w:tc>
        <w:tc>
          <w:tcPr>
            <w:tcW w:w="852" w:type="dxa"/>
            <w:shd w:val="clear" w:color="auto" w:fill="auto"/>
            <w:noWrap/>
            <w:vAlign w:val="center"/>
            <w:hideMark/>
          </w:tcPr>
          <w:p w14:paraId="0F480B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436230</w:t>
            </w:r>
          </w:p>
        </w:tc>
        <w:tc>
          <w:tcPr>
            <w:tcW w:w="719" w:type="dxa"/>
            <w:shd w:val="clear" w:color="auto" w:fill="auto"/>
            <w:vAlign w:val="center"/>
            <w:hideMark/>
          </w:tcPr>
          <w:p w14:paraId="5A003BA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55FD5A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3896CC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10 -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7A1E2B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0,74</w:t>
            </w:r>
          </w:p>
        </w:tc>
        <w:tc>
          <w:tcPr>
            <w:tcW w:w="1219" w:type="dxa"/>
            <w:vAlign w:val="center"/>
          </w:tcPr>
          <w:p w14:paraId="7281B7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7.400,00</w:t>
            </w:r>
          </w:p>
        </w:tc>
      </w:tr>
      <w:tr w:rsidR="009023E2" w:rsidRPr="0002141C" w14:paraId="5482A89F" w14:textId="77777777" w:rsidTr="00210B5B">
        <w:trPr>
          <w:trHeight w:val="900"/>
          <w:jc w:val="center"/>
        </w:trPr>
        <w:tc>
          <w:tcPr>
            <w:tcW w:w="407" w:type="dxa"/>
            <w:shd w:val="clear" w:color="auto" w:fill="auto"/>
            <w:vAlign w:val="center"/>
            <w:hideMark/>
          </w:tcPr>
          <w:p w14:paraId="550600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178</w:t>
            </w:r>
          </w:p>
        </w:tc>
        <w:tc>
          <w:tcPr>
            <w:tcW w:w="852" w:type="dxa"/>
            <w:shd w:val="clear" w:color="auto" w:fill="auto"/>
            <w:noWrap/>
            <w:vAlign w:val="center"/>
            <w:hideMark/>
          </w:tcPr>
          <w:p w14:paraId="62481C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436231</w:t>
            </w:r>
          </w:p>
        </w:tc>
        <w:tc>
          <w:tcPr>
            <w:tcW w:w="719" w:type="dxa"/>
            <w:shd w:val="clear" w:color="auto" w:fill="auto"/>
            <w:vAlign w:val="center"/>
            <w:hideMark/>
          </w:tcPr>
          <w:p w14:paraId="03873B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10.000</w:t>
            </w:r>
          </w:p>
        </w:tc>
        <w:tc>
          <w:tcPr>
            <w:tcW w:w="1154" w:type="dxa"/>
            <w:shd w:val="clear" w:color="auto" w:fill="auto"/>
            <w:vAlign w:val="center"/>
            <w:hideMark/>
          </w:tcPr>
          <w:p w14:paraId="75F023A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893B82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12 -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760C499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506F2F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8.800,00</w:t>
            </w:r>
          </w:p>
        </w:tc>
      </w:tr>
      <w:tr w:rsidR="009023E2" w:rsidRPr="0002141C" w14:paraId="117EE62D" w14:textId="77777777" w:rsidTr="00210B5B">
        <w:trPr>
          <w:trHeight w:val="900"/>
          <w:jc w:val="center"/>
        </w:trPr>
        <w:tc>
          <w:tcPr>
            <w:tcW w:w="407" w:type="dxa"/>
            <w:shd w:val="clear" w:color="auto" w:fill="auto"/>
            <w:vAlign w:val="center"/>
            <w:hideMark/>
          </w:tcPr>
          <w:p w14:paraId="338BCF0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179</w:t>
            </w:r>
          </w:p>
        </w:tc>
        <w:tc>
          <w:tcPr>
            <w:tcW w:w="852" w:type="dxa"/>
            <w:shd w:val="clear" w:color="auto" w:fill="auto"/>
            <w:noWrap/>
            <w:vAlign w:val="center"/>
            <w:hideMark/>
          </w:tcPr>
          <w:p w14:paraId="15911A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435982</w:t>
            </w:r>
          </w:p>
        </w:tc>
        <w:tc>
          <w:tcPr>
            <w:tcW w:w="719" w:type="dxa"/>
            <w:shd w:val="clear" w:color="auto" w:fill="auto"/>
            <w:vAlign w:val="center"/>
            <w:hideMark/>
          </w:tcPr>
          <w:p w14:paraId="7ABD0DB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41C44C5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2B1B99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14 -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1729A5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0,65</w:t>
            </w:r>
          </w:p>
        </w:tc>
        <w:tc>
          <w:tcPr>
            <w:tcW w:w="1219" w:type="dxa"/>
            <w:vAlign w:val="center"/>
          </w:tcPr>
          <w:p w14:paraId="33C7C2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1.300,00</w:t>
            </w:r>
          </w:p>
        </w:tc>
      </w:tr>
      <w:tr w:rsidR="009023E2" w:rsidRPr="0002141C" w14:paraId="0ECE5CCB" w14:textId="77777777" w:rsidTr="00210B5B">
        <w:trPr>
          <w:trHeight w:val="900"/>
          <w:jc w:val="center"/>
        </w:trPr>
        <w:tc>
          <w:tcPr>
            <w:tcW w:w="407" w:type="dxa"/>
            <w:shd w:val="clear" w:color="auto" w:fill="auto"/>
            <w:vAlign w:val="center"/>
            <w:hideMark/>
          </w:tcPr>
          <w:p w14:paraId="4C510F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180</w:t>
            </w:r>
          </w:p>
        </w:tc>
        <w:tc>
          <w:tcPr>
            <w:tcW w:w="852" w:type="dxa"/>
            <w:shd w:val="clear" w:color="auto" w:fill="auto"/>
            <w:noWrap/>
            <w:vAlign w:val="center"/>
            <w:hideMark/>
          </w:tcPr>
          <w:p w14:paraId="5CBD78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435985</w:t>
            </w:r>
          </w:p>
        </w:tc>
        <w:tc>
          <w:tcPr>
            <w:tcW w:w="719" w:type="dxa"/>
            <w:shd w:val="clear" w:color="auto" w:fill="auto"/>
            <w:vAlign w:val="center"/>
            <w:hideMark/>
          </w:tcPr>
          <w:p w14:paraId="6BD592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w:t>
            </w:r>
          </w:p>
        </w:tc>
        <w:tc>
          <w:tcPr>
            <w:tcW w:w="1154" w:type="dxa"/>
            <w:shd w:val="clear" w:color="auto" w:fill="auto"/>
            <w:vAlign w:val="center"/>
            <w:hideMark/>
          </w:tcPr>
          <w:p w14:paraId="7B57FC1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96EAE3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16 -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261F10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0,89</w:t>
            </w:r>
          </w:p>
        </w:tc>
        <w:tc>
          <w:tcPr>
            <w:tcW w:w="1219" w:type="dxa"/>
            <w:vAlign w:val="center"/>
          </w:tcPr>
          <w:p w14:paraId="10C273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445,00</w:t>
            </w:r>
          </w:p>
        </w:tc>
      </w:tr>
      <w:tr w:rsidR="009023E2" w:rsidRPr="0002141C" w14:paraId="44CEC3C2" w14:textId="77777777" w:rsidTr="00210B5B">
        <w:trPr>
          <w:trHeight w:val="900"/>
          <w:jc w:val="center"/>
        </w:trPr>
        <w:tc>
          <w:tcPr>
            <w:tcW w:w="407" w:type="dxa"/>
            <w:shd w:val="clear" w:color="auto" w:fill="auto"/>
            <w:vAlign w:val="center"/>
            <w:hideMark/>
          </w:tcPr>
          <w:p w14:paraId="1DCA88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181</w:t>
            </w:r>
          </w:p>
        </w:tc>
        <w:tc>
          <w:tcPr>
            <w:tcW w:w="852" w:type="dxa"/>
            <w:shd w:val="clear" w:color="auto" w:fill="auto"/>
            <w:noWrap/>
            <w:vAlign w:val="center"/>
            <w:hideMark/>
          </w:tcPr>
          <w:p w14:paraId="7DF59F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435983</w:t>
            </w:r>
          </w:p>
        </w:tc>
        <w:tc>
          <w:tcPr>
            <w:tcW w:w="719" w:type="dxa"/>
            <w:shd w:val="clear" w:color="auto" w:fill="auto"/>
            <w:vAlign w:val="center"/>
            <w:hideMark/>
          </w:tcPr>
          <w:p w14:paraId="52EB88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0F015B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57D8A0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SONDA URETRAL DESCARTÁVEL N.º 18 - estéril, confeccionada em PVC atóxico e flexível, possuindo conector com tampa e dispõe de orifícios para não causar desconforto ao paciente, embalada individualmente em filme de polietileno deverá constar data de fabricação e validade, procedência e registro no MS.</w:t>
            </w:r>
          </w:p>
        </w:tc>
        <w:tc>
          <w:tcPr>
            <w:tcW w:w="968" w:type="dxa"/>
            <w:vAlign w:val="center"/>
          </w:tcPr>
          <w:p w14:paraId="3C25477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0,88</w:t>
            </w:r>
          </w:p>
        </w:tc>
        <w:tc>
          <w:tcPr>
            <w:tcW w:w="1219" w:type="dxa"/>
            <w:vAlign w:val="center"/>
          </w:tcPr>
          <w:p w14:paraId="7D33BC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88,00</w:t>
            </w:r>
          </w:p>
        </w:tc>
      </w:tr>
      <w:tr w:rsidR="009023E2" w:rsidRPr="0002141C" w14:paraId="70EB4420" w14:textId="77777777" w:rsidTr="00210B5B">
        <w:trPr>
          <w:trHeight w:val="1125"/>
          <w:jc w:val="center"/>
        </w:trPr>
        <w:tc>
          <w:tcPr>
            <w:tcW w:w="407" w:type="dxa"/>
            <w:shd w:val="clear" w:color="auto" w:fill="auto"/>
            <w:vAlign w:val="center"/>
            <w:hideMark/>
          </w:tcPr>
          <w:p w14:paraId="4B38C0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182</w:t>
            </w:r>
          </w:p>
        </w:tc>
        <w:tc>
          <w:tcPr>
            <w:tcW w:w="852" w:type="dxa"/>
            <w:shd w:val="clear" w:color="auto" w:fill="auto"/>
            <w:noWrap/>
            <w:vAlign w:val="center"/>
            <w:hideMark/>
          </w:tcPr>
          <w:p w14:paraId="5B36D1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452237</w:t>
            </w:r>
          </w:p>
        </w:tc>
        <w:tc>
          <w:tcPr>
            <w:tcW w:w="719" w:type="dxa"/>
            <w:shd w:val="clear" w:color="auto" w:fill="auto"/>
            <w:vAlign w:val="center"/>
            <w:hideMark/>
          </w:tcPr>
          <w:p w14:paraId="610728D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6AB6CC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1BFB41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ARAMADA TAMANHO PP - Tala aramada, 30cm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326BCE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6,38</w:t>
            </w:r>
          </w:p>
        </w:tc>
        <w:tc>
          <w:tcPr>
            <w:tcW w:w="1219" w:type="dxa"/>
            <w:vAlign w:val="center"/>
          </w:tcPr>
          <w:p w14:paraId="6CE6E4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63,80</w:t>
            </w:r>
          </w:p>
        </w:tc>
      </w:tr>
      <w:tr w:rsidR="009023E2" w:rsidRPr="0002141C" w14:paraId="4D29DAE0" w14:textId="77777777" w:rsidTr="00210B5B">
        <w:trPr>
          <w:trHeight w:val="703"/>
          <w:jc w:val="center"/>
        </w:trPr>
        <w:tc>
          <w:tcPr>
            <w:tcW w:w="407" w:type="dxa"/>
            <w:shd w:val="clear" w:color="auto" w:fill="auto"/>
            <w:vAlign w:val="center"/>
            <w:hideMark/>
          </w:tcPr>
          <w:p w14:paraId="0CA182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183</w:t>
            </w:r>
          </w:p>
        </w:tc>
        <w:tc>
          <w:tcPr>
            <w:tcW w:w="852" w:type="dxa"/>
            <w:shd w:val="clear" w:color="auto" w:fill="auto"/>
            <w:noWrap/>
            <w:vAlign w:val="center"/>
            <w:hideMark/>
          </w:tcPr>
          <w:p w14:paraId="2B24B4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452238</w:t>
            </w:r>
          </w:p>
        </w:tc>
        <w:tc>
          <w:tcPr>
            <w:tcW w:w="719" w:type="dxa"/>
            <w:shd w:val="clear" w:color="auto" w:fill="auto"/>
            <w:vAlign w:val="center"/>
            <w:hideMark/>
          </w:tcPr>
          <w:p w14:paraId="3A30D9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7F214CB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89EDB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ARAMADA TAMANHO P - Tala aramada, 53cm x 8cm,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357247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9,84</w:t>
            </w:r>
          </w:p>
        </w:tc>
        <w:tc>
          <w:tcPr>
            <w:tcW w:w="1219" w:type="dxa"/>
            <w:vAlign w:val="center"/>
          </w:tcPr>
          <w:p w14:paraId="7C3D0D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98,40</w:t>
            </w:r>
          </w:p>
        </w:tc>
      </w:tr>
      <w:tr w:rsidR="009023E2" w:rsidRPr="0002141C" w14:paraId="31DD58C2" w14:textId="77777777" w:rsidTr="00210B5B">
        <w:trPr>
          <w:trHeight w:val="505"/>
          <w:jc w:val="center"/>
        </w:trPr>
        <w:tc>
          <w:tcPr>
            <w:tcW w:w="407" w:type="dxa"/>
            <w:shd w:val="clear" w:color="auto" w:fill="auto"/>
            <w:vAlign w:val="center"/>
            <w:hideMark/>
          </w:tcPr>
          <w:p w14:paraId="59BE9D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184</w:t>
            </w:r>
          </w:p>
        </w:tc>
        <w:tc>
          <w:tcPr>
            <w:tcW w:w="852" w:type="dxa"/>
            <w:shd w:val="clear" w:color="auto" w:fill="auto"/>
            <w:noWrap/>
            <w:vAlign w:val="center"/>
            <w:hideMark/>
          </w:tcPr>
          <w:p w14:paraId="00B357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452239</w:t>
            </w:r>
          </w:p>
        </w:tc>
        <w:tc>
          <w:tcPr>
            <w:tcW w:w="719" w:type="dxa"/>
            <w:shd w:val="clear" w:color="auto" w:fill="auto"/>
            <w:vAlign w:val="center"/>
            <w:hideMark/>
          </w:tcPr>
          <w:p w14:paraId="7B3F13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3DD826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858E15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ARAMADA TAMANHO M - Tala aramada, 63cm x 9cm,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74CA227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11,12</w:t>
            </w:r>
          </w:p>
        </w:tc>
        <w:tc>
          <w:tcPr>
            <w:tcW w:w="1219" w:type="dxa"/>
            <w:vAlign w:val="center"/>
          </w:tcPr>
          <w:p w14:paraId="099846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111,20</w:t>
            </w:r>
          </w:p>
        </w:tc>
      </w:tr>
      <w:tr w:rsidR="009023E2" w:rsidRPr="0002141C" w14:paraId="2DAF6F0D" w14:textId="77777777" w:rsidTr="00210B5B">
        <w:trPr>
          <w:trHeight w:val="1125"/>
          <w:jc w:val="center"/>
        </w:trPr>
        <w:tc>
          <w:tcPr>
            <w:tcW w:w="407" w:type="dxa"/>
            <w:shd w:val="clear" w:color="auto" w:fill="auto"/>
            <w:vAlign w:val="center"/>
            <w:hideMark/>
          </w:tcPr>
          <w:p w14:paraId="13A2DD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185</w:t>
            </w:r>
          </w:p>
        </w:tc>
        <w:tc>
          <w:tcPr>
            <w:tcW w:w="852" w:type="dxa"/>
            <w:shd w:val="clear" w:color="auto" w:fill="auto"/>
            <w:noWrap/>
            <w:vAlign w:val="center"/>
            <w:hideMark/>
          </w:tcPr>
          <w:p w14:paraId="6A1834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452240</w:t>
            </w:r>
          </w:p>
        </w:tc>
        <w:tc>
          <w:tcPr>
            <w:tcW w:w="719" w:type="dxa"/>
            <w:shd w:val="clear" w:color="auto" w:fill="auto"/>
            <w:vAlign w:val="center"/>
            <w:hideMark/>
          </w:tcPr>
          <w:p w14:paraId="3DB0F96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495D76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A0BD4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ARAMADA TAMANHO G - Tala aramada, - 86 cm x 10cm,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2E8907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13,15</w:t>
            </w:r>
          </w:p>
        </w:tc>
        <w:tc>
          <w:tcPr>
            <w:tcW w:w="1219" w:type="dxa"/>
            <w:vAlign w:val="center"/>
          </w:tcPr>
          <w:p w14:paraId="59F1D6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131,50</w:t>
            </w:r>
          </w:p>
        </w:tc>
      </w:tr>
      <w:tr w:rsidR="009023E2" w:rsidRPr="0002141C" w14:paraId="0B8F799F" w14:textId="77777777" w:rsidTr="00210B5B">
        <w:trPr>
          <w:trHeight w:val="1125"/>
          <w:jc w:val="center"/>
        </w:trPr>
        <w:tc>
          <w:tcPr>
            <w:tcW w:w="407" w:type="dxa"/>
            <w:shd w:val="clear" w:color="auto" w:fill="auto"/>
            <w:vAlign w:val="center"/>
            <w:hideMark/>
          </w:tcPr>
          <w:p w14:paraId="3E4403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186</w:t>
            </w:r>
          </w:p>
        </w:tc>
        <w:tc>
          <w:tcPr>
            <w:tcW w:w="852" w:type="dxa"/>
            <w:shd w:val="clear" w:color="auto" w:fill="auto"/>
            <w:noWrap/>
            <w:vAlign w:val="center"/>
            <w:hideMark/>
          </w:tcPr>
          <w:p w14:paraId="525138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452241</w:t>
            </w:r>
          </w:p>
        </w:tc>
        <w:tc>
          <w:tcPr>
            <w:tcW w:w="719" w:type="dxa"/>
            <w:shd w:val="clear" w:color="auto" w:fill="auto"/>
            <w:vAlign w:val="center"/>
            <w:hideMark/>
          </w:tcPr>
          <w:p w14:paraId="11032F8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hideMark/>
          </w:tcPr>
          <w:p w14:paraId="42421E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D8CE55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ARAMADA TAMANHO GG - Tala aramada, 1,02cm x 11,5cm, moldável, para imobilização de membros, recoberta por material tipo EVA, macio, lavável, colorido para identificar seu tamanho. Embalagem unitária contendo externamente dados de identificação do produto, procedência, data de fabricação/validade.</w:t>
            </w:r>
          </w:p>
        </w:tc>
        <w:tc>
          <w:tcPr>
            <w:tcW w:w="968" w:type="dxa"/>
            <w:vAlign w:val="center"/>
          </w:tcPr>
          <w:p w14:paraId="2147F7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21,91</w:t>
            </w:r>
          </w:p>
        </w:tc>
        <w:tc>
          <w:tcPr>
            <w:tcW w:w="1219" w:type="dxa"/>
            <w:vAlign w:val="center"/>
          </w:tcPr>
          <w:p w14:paraId="60DCA4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219,10</w:t>
            </w:r>
          </w:p>
        </w:tc>
      </w:tr>
      <w:tr w:rsidR="009023E2" w:rsidRPr="0002141C" w14:paraId="55E2B30C" w14:textId="77777777" w:rsidTr="00210B5B">
        <w:trPr>
          <w:trHeight w:val="2025"/>
          <w:jc w:val="center"/>
        </w:trPr>
        <w:tc>
          <w:tcPr>
            <w:tcW w:w="407" w:type="dxa"/>
            <w:shd w:val="clear" w:color="auto" w:fill="auto"/>
            <w:vAlign w:val="center"/>
            <w:hideMark/>
          </w:tcPr>
          <w:p w14:paraId="1A3980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187</w:t>
            </w:r>
          </w:p>
        </w:tc>
        <w:tc>
          <w:tcPr>
            <w:tcW w:w="852" w:type="dxa"/>
            <w:shd w:val="clear" w:color="auto" w:fill="auto"/>
            <w:noWrap/>
            <w:vAlign w:val="center"/>
            <w:hideMark/>
          </w:tcPr>
          <w:p w14:paraId="2B1239D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452194</w:t>
            </w:r>
          </w:p>
        </w:tc>
        <w:tc>
          <w:tcPr>
            <w:tcW w:w="719" w:type="dxa"/>
            <w:shd w:val="clear" w:color="auto" w:fill="auto"/>
            <w:vAlign w:val="center"/>
            <w:hideMark/>
          </w:tcPr>
          <w:p w14:paraId="7540C6F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511EBD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353708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Tala de papelão - tamanho “G”</w:t>
            </w:r>
            <w:r w:rsidRPr="0002141C">
              <w:rPr>
                <w:rFonts w:ascii="Arial" w:hAnsi="Arial" w:cs="Arial"/>
                <w:sz w:val="16"/>
                <w:szCs w:val="16"/>
                <w:lang w:eastAsia="pt-BR"/>
              </w:rPr>
              <w:br/>
              <w:t>- moldável;</w:t>
            </w:r>
            <w:r w:rsidRPr="0002141C">
              <w:rPr>
                <w:rFonts w:ascii="Arial" w:hAnsi="Arial" w:cs="Arial"/>
                <w:sz w:val="16"/>
                <w:szCs w:val="16"/>
                <w:lang w:eastAsia="pt-BR"/>
              </w:rPr>
              <w:br/>
              <w:t>- possui marcação para dobras;</w:t>
            </w:r>
            <w:r w:rsidRPr="0002141C">
              <w:rPr>
                <w:rFonts w:ascii="Arial" w:hAnsi="Arial" w:cs="Arial"/>
                <w:sz w:val="16"/>
                <w:szCs w:val="16"/>
                <w:lang w:eastAsia="pt-BR"/>
              </w:rPr>
              <w:br/>
              <w:t>- pode ser usada juntamente de fita crepe, gaze ou bandagem;</w:t>
            </w:r>
            <w:r w:rsidRPr="0002141C">
              <w:rPr>
                <w:rFonts w:ascii="Arial" w:hAnsi="Arial" w:cs="Arial"/>
                <w:sz w:val="16"/>
                <w:szCs w:val="16"/>
                <w:lang w:eastAsia="pt-BR"/>
              </w:rPr>
              <w:br/>
              <w:t>- fácil e rápida de montar;</w:t>
            </w:r>
            <w:r w:rsidRPr="0002141C">
              <w:rPr>
                <w:rFonts w:ascii="Arial" w:hAnsi="Arial" w:cs="Arial"/>
                <w:sz w:val="16"/>
                <w:szCs w:val="16"/>
                <w:lang w:eastAsia="pt-BR"/>
              </w:rPr>
              <w:br/>
              <w:t>- uso único;</w:t>
            </w:r>
            <w:r w:rsidRPr="0002141C">
              <w:rPr>
                <w:rFonts w:ascii="Arial" w:hAnsi="Arial" w:cs="Arial"/>
                <w:sz w:val="16"/>
                <w:szCs w:val="16"/>
                <w:lang w:eastAsia="pt-BR"/>
              </w:rPr>
              <w:br/>
              <w:t>- descartável;</w:t>
            </w:r>
            <w:r w:rsidRPr="0002141C">
              <w:rPr>
                <w:rFonts w:ascii="Arial" w:hAnsi="Arial" w:cs="Arial"/>
                <w:sz w:val="16"/>
                <w:szCs w:val="16"/>
                <w:lang w:eastAsia="pt-BR"/>
              </w:rPr>
              <w:br/>
              <w:t>- produzida em papelão;</w:t>
            </w:r>
            <w:r w:rsidRPr="0002141C">
              <w:rPr>
                <w:rFonts w:ascii="Arial" w:hAnsi="Arial" w:cs="Arial"/>
                <w:sz w:val="16"/>
                <w:szCs w:val="16"/>
                <w:lang w:eastAsia="pt-BR"/>
              </w:rPr>
              <w:br/>
              <w:t>- dimensões aproximadas: 70cm X 20cm;</w:t>
            </w:r>
          </w:p>
        </w:tc>
        <w:tc>
          <w:tcPr>
            <w:tcW w:w="968" w:type="dxa"/>
            <w:vAlign w:val="center"/>
          </w:tcPr>
          <w:p w14:paraId="5310B9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2,94</w:t>
            </w:r>
          </w:p>
        </w:tc>
        <w:tc>
          <w:tcPr>
            <w:tcW w:w="1219" w:type="dxa"/>
            <w:vAlign w:val="center"/>
          </w:tcPr>
          <w:p w14:paraId="43A6178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588,00</w:t>
            </w:r>
          </w:p>
        </w:tc>
      </w:tr>
      <w:tr w:rsidR="009023E2" w:rsidRPr="0002141C" w14:paraId="35C4B935" w14:textId="77777777" w:rsidTr="00210B5B">
        <w:trPr>
          <w:trHeight w:val="675"/>
          <w:jc w:val="center"/>
        </w:trPr>
        <w:tc>
          <w:tcPr>
            <w:tcW w:w="407" w:type="dxa"/>
            <w:shd w:val="clear" w:color="auto" w:fill="auto"/>
            <w:vAlign w:val="center"/>
            <w:hideMark/>
          </w:tcPr>
          <w:p w14:paraId="74FBB4F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188</w:t>
            </w:r>
          </w:p>
        </w:tc>
        <w:tc>
          <w:tcPr>
            <w:tcW w:w="852" w:type="dxa"/>
            <w:shd w:val="clear" w:color="auto" w:fill="auto"/>
            <w:noWrap/>
            <w:vAlign w:val="center"/>
            <w:hideMark/>
          </w:tcPr>
          <w:p w14:paraId="775B41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479659</w:t>
            </w:r>
          </w:p>
        </w:tc>
        <w:tc>
          <w:tcPr>
            <w:tcW w:w="719" w:type="dxa"/>
            <w:shd w:val="clear" w:color="auto" w:fill="auto"/>
            <w:vAlign w:val="center"/>
            <w:hideMark/>
          </w:tcPr>
          <w:p w14:paraId="02F635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hideMark/>
          </w:tcPr>
          <w:p w14:paraId="3A76CA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436C5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Tampa Protetora Uso Médico (Protetor para cone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Aplicação: P/ Conectores - Equipo, Extensor, Seringa, Cateter, Tipo: </w:t>
            </w:r>
            <w:proofErr w:type="spellStart"/>
            <w:r w:rsidRPr="0002141C">
              <w:rPr>
                <w:rFonts w:ascii="Arial" w:hAnsi="Arial" w:cs="Arial"/>
                <w:sz w:val="16"/>
                <w:szCs w:val="16"/>
                <w:lang w:eastAsia="pt-BR"/>
              </w:rPr>
              <w:t>Luer</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Lock</w:t>
            </w:r>
            <w:proofErr w:type="spellEnd"/>
            <w:r w:rsidRPr="0002141C">
              <w:rPr>
                <w:rFonts w:ascii="Arial" w:hAnsi="Arial" w:cs="Arial"/>
                <w:sz w:val="16"/>
                <w:szCs w:val="16"/>
                <w:lang w:eastAsia="pt-BR"/>
              </w:rPr>
              <w:t xml:space="preserve"> E </w:t>
            </w:r>
            <w:proofErr w:type="spellStart"/>
            <w:r w:rsidRPr="0002141C">
              <w:rPr>
                <w:rFonts w:ascii="Arial" w:hAnsi="Arial" w:cs="Arial"/>
                <w:sz w:val="16"/>
                <w:szCs w:val="16"/>
                <w:lang w:eastAsia="pt-BR"/>
              </w:rPr>
              <w:t>Slip</w:t>
            </w:r>
            <w:proofErr w:type="spellEnd"/>
            <w:r w:rsidRPr="0002141C">
              <w:rPr>
                <w:rFonts w:ascii="Arial" w:hAnsi="Arial" w:cs="Arial"/>
                <w:sz w:val="16"/>
                <w:szCs w:val="16"/>
                <w:lang w:eastAsia="pt-BR"/>
              </w:rPr>
              <w:t>, Material: Polímero, Tipo Uso: Estéril, Uso Único, Embalagem individual.</w:t>
            </w:r>
          </w:p>
        </w:tc>
        <w:tc>
          <w:tcPr>
            <w:tcW w:w="968" w:type="dxa"/>
            <w:vAlign w:val="center"/>
          </w:tcPr>
          <w:p w14:paraId="07A110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0,30</w:t>
            </w:r>
          </w:p>
        </w:tc>
        <w:tc>
          <w:tcPr>
            <w:tcW w:w="1219" w:type="dxa"/>
            <w:vAlign w:val="center"/>
          </w:tcPr>
          <w:p w14:paraId="490DE9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600,00</w:t>
            </w:r>
          </w:p>
        </w:tc>
      </w:tr>
      <w:tr w:rsidR="009023E2" w:rsidRPr="0002141C" w14:paraId="5DE84760" w14:textId="77777777" w:rsidTr="00210B5B">
        <w:trPr>
          <w:trHeight w:val="900"/>
          <w:jc w:val="center"/>
        </w:trPr>
        <w:tc>
          <w:tcPr>
            <w:tcW w:w="407" w:type="dxa"/>
            <w:shd w:val="clear" w:color="auto" w:fill="auto"/>
            <w:vAlign w:val="center"/>
            <w:hideMark/>
          </w:tcPr>
          <w:p w14:paraId="570205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189</w:t>
            </w:r>
          </w:p>
        </w:tc>
        <w:tc>
          <w:tcPr>
            <w:tcW w:w="852" w:type="dxa"/>
            <w:shd w:val="clear" w:color="auto" w:fill="auto"/>
            <w:noWrap/>
            <w:vAlign w:val="center"/>
            <w:hideMark/>
          </w:tcPr>
          <w:p w14:paraId="03AAA0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428620</w:t>
            </w:r>
          </w:p>
        </w:tc>
        <w:tc>
          <w:tcPr>
            <w:tcW w:w="719" w:type="dxa"/>
            <w:shd w:val="clear" w:color="auto" w:fill="auto"/>
            <w:vAlign w:val="center"/>
            <w:hideMark/>
          </w:tcPr>
          <w:p w14:paraId="43D49B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hideMark/>
          </w:tcPr>
          <w:p w14:paraId="4E526B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PACOTE COM 100 UNIDADES</w:t>
            </w:r>
          </w:p>
        </w:tc>
        <w:tc>
          <w:tcPr>
            <w:tcW w:w="2756" w:type="dxa"/>
            <w:vAlign w:val="bottom"/>
          </w:tcPr>
          <w:p w14:paraId="4B01A91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Touca sanfonada descartável com elástico branca, fabricada em não tecido 100% polipropileno. Gramatura cerca de 30G/m2. Atóxica. Embalagem com 100 unidades, contendo externamente dados de identificação do produto, procedência, data de fabricação/validade e registro no MS.</w:t>
            </w:r>
          </w:p>
        </w:tc>
        <w:tc>
          <w:tcPr>
            <w:tcW w:w="968" w:type="dxa"/>
            <w:vAlign w:val="center"/>
          </w:tcPr>
          <w:p w14:paraId="19C00D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10,16</w:t>
            </w:r>
          </w:p>
        </w:tc>
        <w:tc>
          <w:tcPr>
            <w:tcW w:w="1219" w:type="dxa"/>
            <w:vAlign w:val="center"/>
          </w:tcPr>
          <w:p w14:paraId="77E316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2.032,00</w:t>
            </w:r>
          </w:p>
        </w:tc>
      </w:tr>
      <w:tr w:rsidR="009023E2" w:rsidRPr="0002141C" w14:paraId="349F2FCF" w14:textId="77777777" w:rsidTr="00210B5B">
        <w:trPr>
          <w:trHeight w:val="450"/>
          <w:jc w:val="center"/>
        </w:trPr>
        <w:tc>
          <w:tcPr>
            <w:tcW w:w="407" w:type="dxa"/>
            <w:shd w:val="clear" w:color="auto" w:fill="auto"/>
            <w:vAlign w:val="center"/>
            <w:hideMark/>
          </w:tcPr>
          <w:p w14:paraId="330717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190</w:t>
            </w:r>
          </w:p>
        </w:tc>
        <w:tc>
          <w:tcPr>
            <w:tcW w:w="852" w:type="dxa"/>
            <w:shd w:val="clear" w:color="auto" w:fill="auto"/>
            <w:noWrap/>
            <w:vAlign w:val="center"/>
            <w:hideMark/>
          </w:tcPr>
          <w:p w14:paraId="322CAD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459110</w:t>
            </w:r>
          </w:p>
        </w:tc>
        <w:tc>
          <w:tcPr>
            <w:tcW w:w="719" w:type="dxa"/>
            <w:shd w:val="clear" w:color="auto" w:fill="auto"/>
            <w:vAlign w:val="center"/>
            <w:hideMark/>
          </w:tcPr>
          <w:p w14:paraId="76FE0E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hideMark/>
          </w:tcPr>
          <w:p w14:paraId="0B9005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F41F3C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de silicone n.º 204, 6x12mm, rolo de 15 metros.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Embalado individualmente em saco plástico de polietileno e selado a quente.</w:t>
            </w:r>
          </w:p>
        </w:tc>
        <w:tc>
          <w:tcPr>
            <w:tcW w:w="968" w:type="dxa"/>
            <w:vAlign w:val="center"/>
          </w:tcPr>
          <w:p w14:paraId="1032F1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190,20</w:t>
            </w:r>
          </w:p>
        </w:tc>
        <w:tc>
          <w:tcPr>
            <w:tcW w:w="1219" w:type="dxa"/>
            <w:vAlign w:val="center"/>
          </w:tcPr>
          <w:p w14:paraId="0D5C9A7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951,00</w:t>
            </w:r>
          </w:p>
        </w:tc>
      </w:tr>
      <w:tr w:rsidR="009023E2" w:rsidRPr="0002141C" w14:paraId="5641459B" w14:textId="77777777" w:rsidTr="00210B5B">
        <w:trPr>
          <w:trHeight w:val="567"/>
          <w:jc w:val="center"/>
        </w:trPr>
        <w:tc>
          <w:tcPr>
            <w:tcW w:w="407" w:type="dxa"/>
            <w:shd w:val="clear" w:color="auto" w:fill="auto"/>
            <w:vAlign w:val="center"/>
            <w:hideMark/>
          </w:tcPr>
          <w:p w14:paraId="59F9EAD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191</w:t>
            </w:r>
          </w:p>
        </w:tc>
        <w:tc>
          <w:tcPr>
            <w:tcW w:w="852" w:type="dxa"/>
            <w:shd w:val="clear" w:color="auto" w:fill="auto"/>
            <w:noWrap/>
            <w:vAlign w:val="center"/>
            <w:hideMark/>
          </w:tcPr>
          <w:p w14:paraId="63B347B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451266</w:t>
            </w:r>
          </w:p>
        </w:tc>
        <w:tc>
          <w:tcPr>
            <w:tcW w:w="719" w:type="dxa"/>
            <w:shd w:val="clear" w:color="auto" w:fill="auto"/>
            <w:vAlign w:val="center"/>
            <w:hideMark/>
          </w:tcPr>
          <w:p w14:paraId="6FD343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16C6B2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5FB42B7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3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1DF349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3,50</w:t>
            </w:r>
          </w:p>
        </w:tc>
        <w:tc>
          <w:tcPr>
            <w:tcW w:w="1219" w:type="dxa"/>
            <w:vAlign w:val="center"/>
          </w:tcPr>
          <w:p w14:paraId="194DBC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175,00</w:t>
            </w:r>
          </w:p>
        </w:tc>
      </w:tr>
      <w:tr w:rsidR="009023E2" w:rsidRPr="0002141C" w14:paraId="3B72DFA8" w14:textId="77777777" w:rsidTr="00210B5B">
        <w:trPr>
          <w:trHeight w:val="703"/>
          <w:jc w:val="center"/>
        </w:trPr>
        <w:tc>
          <w:tcPr>
            <w:tcW w:w="407" w:type="dxa"/>
            <w:shd w:val="clear" w:color="auto" w:fill="auto"/>
            <w:vAlign w:val="center"/>
            <w:hideMark/>
          </w:tcPr>
          <w:p w14:paraId="2118402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192</w:t>
            </w:r>
          </w:p>
        </w:tc>
        <w:tc>
          <w:tcPr>
            <w:tcW w:w="852" w:type="dxa"/>
            <w:shd w:val="clear" w:color="auto" w:fill="auto"/>
            <w:noWrap/>
            <w:vAlign w:val="center"/>
            <w:hideMark/>
          </w:tcPr>
          <w:p w14:paraId="3A60C5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451271</w:t>
            </w:r>
          </w:p>
        </w:tc>
        <w:tc>
          <w:tcPr>
            <w:tcW w:w="719" w:type="dxa"/>
            <w:shd w:val="clear" w:color="auto" w:fill="auto"/>
            <w:vAlign w:val="center"/>
            <w:hideMark/>
          </w:tcPr>
          <w:p w14:paraId="2D95AE5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24E6E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5EBC98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3,5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71A057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3,11</w:t>
            </w:r>
          </w:p>
        </w:tc>
        <w:tc>
          <w:tcPr>
            <w:tcW w:w="1219" w:type="dxa"/>
            <w:vAlign w:val="center"/>
          </w:tcPr>
          <w:p w14:paraId="2F49C0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155,50</w:t>
            </w:r>
          </w:p>
        </w:tc>
      </w:tr>
      <w:tr w:rsidR="009023E2" w:rsidRPr="0002141C" w14:paraId="63F9BE50" w14:textId="77777777" w:rsidTr="00210B5B">
        <w:trPr>
          <w:trHeight w:val="789"/>
          <w:jc w:val="center"/>
        </w:trPr>
        <w:tc>
          <w:tcPr>
            <w:tcW w:w="407" w:type="dxa"/>
            <w:shd w:val="clear" w:color="auto" w:fill="auto"/>
            <w:vAlign w:val="center"/>
            <w:hideMark/>
          </w:tcPr>
          <w:p w14:paraId="40FB0C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193</w:t>
            </w:r>
          </w:p>
        </w:tc>
        <w:tc>
          <w:tcPr>
            <w:tcW w:w="852" w:type="dxa"/>
            <w:shd w:val="clear" w:color="auto" w:fill="auto"/>
            <w:noWrap/>
            <w:vAlign w:val="center"/>
            <w:hideMark/>
          </w:tcPr>
          <w:p w14:paraId="7A0F9DA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451272</w:t>
            </w:r>
          </w:p>
        </w:tc>
        <w:tc>
          <w:tcPr>
            <w:tcW w:w="719" w:type="dxa"/>
            <w:shd w:val="clear" w:color="auto" w:fill="auto"/>
            <w:vAlign w:val="center"/>
            <w:hideMark/>
          </w:tcPr>
          <w:p w14:paraId="4420C2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37D55B3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0F1A2B3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4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79F7F6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3,23</w:t>
            </w:r>
          </w:p>
        </w:tc>
        <w:tc>
          <w:tcPr>
            <w:tcW w:w="1219" w:type="dxa"/>
            <w:vAlign w:val="center"/>
          </w:tcPr>
          <w:p w14:paraId="38BA73D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161,50</w:t>
            </w:r>
          </w:p>
        </w:tc>
      </w:tr>
      <w:tr w:rsidR="009023E2" w:rsidRPr="0002141C" w14:paraId="7F97BA1D" w14:textId="77777777" w:rsidTr="00210B5B">
        <w:trPr>
          <w:trHeight w:val="708"/>
          <w:jc w:val="center"/>
        </w:trPr>
        <w:tc>
          <w:tcPr>
            <w:tcW w:w="407" w:type="dxa"/>
            <w:shd w:val="clear" w:color="auto" w:fill="auto"/>
            <w:vAlign w:val="center"/>
            <w:hideMark/>
          </w:tcPr>
          <w:p w14:paraId="7F06F5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194</w:t>
            </w:r>
          </w:p>
        </w:tc>
        <w:tc>
          <w:tcPr>
            <w:tcW w:w="852" w:type="dxa"/>
            <w:shd w:val="clear" w:color="auto" w:fill="auto"/>
            <w:noWrap/>
            <w:vAlign w:val="center"/>
            <w:hideMark/>
          </w:tcPr>
          <w:p w14:paraId="4901514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451267</w:t>
            </w:r>
          </w:p>
        </w:tc>
        <w:tc>
          <w:tcPr>
            <w:tcW w:w="719" w:type="dxa"/>
            <w:shd w:val="clear" w:color="auto" w:fill="auto"/>
            <w:vAlign w:val="center"/>
            <w:hideMark/>
          </w:tcPr>
          <w:p w14:paraId="5298CB9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AC6564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35E91BD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4,5 SEM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O produto deverá ter o seu calibre gravado externamente. Embalagem individual com selagem eficiente que garanta a integridade do produto até o momento de sua utilização, permita a abertura e transferência com técnica asséptica, embalagem </w:t>
            </w:r>
            <w:r w:rsidRPr="0002141C">
              <w:rPr>
                <w:rFonts w:ascii="Arial" w:hAnsi="Arial" w:cs="Arial"/>
                <w:sz w:val="16"/>
                <w:szCs w:val="16"/>
                <w:lang w:eastAsia="pt-BR"/>
              </w:rPr>
              <w:lastRenderedPageBreak/>
              <w:t xml:space="preserve">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4ADDE17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2,60</w:t>
            </w:r>
          </w:p>
        </w:tc>
        <w:tc>
          <w:tcPr>
            <w:tcW w:w="1219" w:type="dxa"/>
            <w:vAlign w:val="center"/>
          </w:tcPr>
          <w:p w14:paraId="3D1F94A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130,00</w:t>
            </w:r>
          </w:p>
        </w:tc>
      </w:tr>
      <w:tr w:rsidR="009023E2" w:rsidRPr="0002141C" w14:paraId="1BA9DDC6" w14:textId="77777777" w:rsidTr="00210B5B">
        <w:trPr>
          <w:trHeight w:val="1125"/>
          <w:jc w:val="center"/>
        </w:trPr>
        <w:tc>
          <w:tcPr>
            <w:tcW w:w="407" w:type="dxa"/>
            <w:shd w:val="clear" w:color="auto" w:fill="auto"/>
            <w:vAlign w:val="center"/>
            <w:hideMark/>
          </w:tcPr>
          <w:p w14:paraId="7ACBE1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195</w:t>
            </w:r>
          </w:p>
        </w:tc>
        <w:tc>
          <w:tcPr>
            <w:tcW w:w="852" w:type="dxa"/>
            <w:shd w:val="clear" w:color="auto" w:fill="auto"/>
            <w:noWrap/>
            <w:vAlign w:val="center"/>
            <w:hideMark/>
          </w:tcPr>
          <w:p w14:paraId="7AA035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451298</w:t>
            </w:r>
          </w:p>
        </w:tc>
        <w:tc>
          <w:tcPr>
            <w:tcW w:w="719" w:type="dxa"/>
            <w:shd w:val="clear" w:color="auto" w:fill="auto"/>
            <w:vAlign w:val="center"/>
            <w:hideMark/>
          </w:tcPr>
          <w:p w14:paraId="6F41A15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3D72AC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3091A3C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E44268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3,43</w:t>
            </w:r>
          </w:p>
        </w:tc>
        <w:tc>
          <w:tcPr>
            <w:tcW w:w="1219" w:type="dxa"/>
            <w:vAlign w:val="center"/>
          </w:tcPr>
          <w:p w14:paraId="7787468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171,50</w:t>
            </w:r>
          </w:p>
        </w:tc>
      </w:tr>
      <w:tr w:rsidR="009023E2" w:rsidRPr="0002141C" w14:paraId="28D39D53" w14:textId="77777777" w:rsidTr="00210B5B">
        <w:trPr>
          <w:trHeight w:val="2925"/>
          <w:jc w:val="center"/>
        </w:trPr>
        <w:tc>
          <w:tcPr>
            <w:tcW w:w="407" w:type="dxa"/>
            <w:shd w:val="clear" w:color="auto" w:fill="auto"/>
            <w:vAlign w:val="center"/>
            <w:hideMark/>
          </w:tcPr>
          <w:p w14:paraId="5EADAC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196</w:t>
            </w:r>
          </w:p>
        </w:tc>
        <w:tc>
          <w:tcPr>
            <w:tcW w:w="852" w:type="dxa"/>
            <w:shd w:val="clear" w:color="auto" w:fill="auto"/>
            <w:noWrap/>
            <w:vAlign w:val="center"/>
            <w:hideMark/>
          </w:tcPr>
          <w:p w14:paraId="47CEE7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451304 </w:t>
            </w:r>
          </w:p>
        </w:tc>
        <w:tc>
          <w:tcPr>
            <w:tcW w:w="719" w:type="dxa"/>
            <w:shd w:val="clear" w:color="auto" w:fill="auto"/>
            <w:vAlign w:val="center"/>
            <w:hideMark/>
          </w:tcPr>
          <w:p w14:paraId="679B5FF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EBD91C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598F1DB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5,5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6274EBA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2,90</w:t>
            </w:r>
          </w:p>
        </w:tc>
        <w:tc>
          <w:tcPr>
            <w:tcW w:w="1219" w:type="dxa"/>
            <w:vAlign w:val="center"/>
          </w:tcPr>
          <w:p w14:paraId="3A8203A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145,00</w:t>
            </w:r>
          </w:p>
        </w:tc>
      </w:tr>
      <w:tr w:rsidR="009023E2" w:rsidRPr="0002141C" w14:paraId="00CE9BC8" w14:textId="77777777" w:rsidTr="00210B5B">
        <w:trPr>
          <w:trHeight w:val="1695"/>
          <w:jc w:val="center"/>
        </w:trPr>
        <w:tc>
          <w:tcPr>
            <w:tcW w:w="407" w:type="dxa"/>
            <w:shd w:val="clear" w:color="auto" w:fill="auto"/>
            <w:vAlign w:val="center"/>
            <w:hideMark/>
          </w:tcPr>
          <w:p w14:paraId="594749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197</w:t>
            </w:r>
          </w:p>
        </w:tc>
        <w:tc>
          <w:tcPr>
            <w:tcW w:w="852" w:type="dxa"/>
            <w:shd w:val="clear" w:color="auto" w:fill="auto"/>
            <w:noWrap/>
            <w:vAlign w:val="center"/>
            <w:hideMark/>
          </w:tcPr>
          <w:p w14:paraId="1EE33BF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451305</w:t>
            </w:r>
          </w:p>
        </w:tc>
        <w:tc>
          <w:tcPr>
            <w:tcW w:w="719" w:type="dxa"/>
            <w:shd w:val="clear" w:color="auto" w:fill="auto"/>
            <w:vAlign w:val="center"/>
            <w:hideMark/>
          </w:tcPr>
          <w:p w14:paraId="0E80F1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03CB716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ECAF05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6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3A71E9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2,99</w:t>
            </w:r>
          </w:p>
        </w:tc>
        <w:tc>
          <w:tcPr>
            <w:tcW w:w="1219" w:type="dxa"/>
            <w:vAlign w:val="center"/>
          </w:tcPr>
          <w:p w14:paraId="3F216F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149,50</w:t>
            </w:r>
          </w:p>
        </w:tc>
      </w:tr>
      <w:tr w:rsidR="009023E2" w:rsidRPr="0002141C" w14:paraId="17CE79D4" w14:textId="77777777" w:rsidTr="00210B5B">
        <w:trPr>
          <w:trHeight w:val="2925"/>
          <w:jc w:val="center"/>
        </w:trPr>
        <w:tc>
          <w:tcPr>
            <w:tcW w:w="407" w:type="dxa"/>
            <w:shd w:val="clear" w:color="auto" w:fill="auto"/>
            <w:vAlign w:val="center"/>
            <w:hideMark/>
          </w:tcPr>
          <w:p w14:paraId="113AF7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198</w:t>
            </w:r>
          </w:p>
          <w:p w14:paraId="1E2B9FC0" w14:textId="77777777" w:rsidR="009023E2" w:rsidRPr="0002141C" w:rsidRDefault="009023E2" w:rsidP="00210B5B">
            <w:pPr>
              <w:jc w:val="center"/>
              <w:rPr>
                <w:rFonts w:ascii="Arial" w:hAnsi="Arial" w:cs="Arial"/>
                <w:sz w:val="16"/>
                <w:szCs w:val="16"/>
                <w:lang w:eastAsia="pt-BR"/>
              </w:rPr>
            </w:pPr>
          </w:p>
        </w:tc>
        <w:tc>
          <w:tcPr>
            <w:tcW w:w="852" w:type="dxa"/>
            <w:shd w:val="clear" w:color="auto" w:fill="auto"/>
            <w:noWrap/>
            <w:vAlign w:val="center"/>
            <w:hideMark/>
          </w:tcPr>
          <w:p w14:paraId="0A9C5D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451308</w:t>
            </w:r>
          </w:p>
        </w:tc>
        <w:tc>
          <w:tcPr>
            <w:tcW w:w="719" w:type="dxa"/>
            <w:shd w:val="clear" w:color="auto" w:fill="auto"/>
            <w:vAlign w:val="center"/>
            <w:hideMark/>
          </w:tcPr>
          <w:p w14:paraId="2BC5A4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852C27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9FBEB7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6,5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508549A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3,78</w:t>
            </w:r>
          </w:p>
        </w:tc>
        <w:tc>
          <w:tcPr>
            <w:tcW w:w="1219" w:type="dxa"/>
            <w:vAlign w:val="center"/>
          </w:tcPr>
          <w:p w14:paraId="2466D3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189,00</w:t>
            </w:r>
          </w:p>
        </w:tc>
      </w:tr>
      <w:tr w:rsidR="009023E2" w:rsidRPr="0002141C" w14:paraId="7311DE4A" w14:textId="77777777" w:rsidTr="00210B5B">
        <w:trPr>
          <w:trHeight w:val="2925"/>
          <w:jc w:val="center"/>
        </w:trPr>
        <w:tc>
          <w:tcPr>
            <w:tcW w:w="407" w:type="dxa"/>
            <w:shd w:val="clear" w:color="auto" w:fill="auto"/>
            <w:vAlign w:val="center"/>
            <w:hideMark/>
          </w:tcPr>
          <w:p w14:paraId="672476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199</w:t>
            </w:r>
          </w:p>
        </w:tc>
        <w:tc>
          <w:tcPr>
            <w:tcW w:w="852" w:type="dxa"/>
            <w:shd w:val="clear" w:color="auto" w:fill="auto"/>
            <w:noWrap/>
            <w:vAlign w:val="center"/>
            <w:hideMark/>
          </w:tcPr>
          <w:p w14:paraId="7CF37C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451303 </w:t>
            </w:r>
          </w:p>
        </w:tc>
        <w:tc>
          <w:tcPr>
            <w:tcW w:w="719" w:type="dxa"/>
            <w:shd w:val="clear" w:color="auto" w:fill="auto"/>
            <w:vAlign w:val="center"/>
            <w:hideMark/>
          </w:tcPr>
          <w:p w14:paraId="23EEA90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15D748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7F0C44E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7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14BD32C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4,06</w:t>
            </w:r>
          </w:p>
        </w:tc>
        <w:tc>
          <w:tcPr>
            <w:tcW w:w="1219" w:type="dxa"/>
            <w:vAlign w:val="center"/>
          </w:tcPr>
          <w:p w14:paraId="3950FD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203,00</w:t>
            </w:r>
          </w:p>
        </w:tc>
      </w:tr>
      <w:tr w:rsidR="009023E2" w:rsidRPr="0002141C" w14:paraId="40CD9BCC" w14:textId="77777777" w:rsidTr="00210B5B">
        <w:trPr>
          <w:trHeight w:val="1550"/>
          <w:jc w:val="center"/>
        </w:trPr>
        <w:tc>
          <w:tcPr>
            <w:tcW w:w="407" w:type="dxa"/>
            <w:shd w:val="clear" w:color="auto" w:fill="auto"/>
            <w:vAlign w:val="center"/>
            <w:hideMark/>
          </w:tcPr>
          <w:p w14:paraId="0F89B7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852" w:type="dxa"/>
            <w:shd w:val="clear" w:color="auto" w:fill="auto"/>
            <w:noWrap/>
            <w:vAlign w:val="center"/>
            <w:hideMark/>
          </w:tcPr>
          <w:p w14:paraId="31644F8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451296</w:t>
            </w:r>
          </w:p>
        </w:tc>
        <w:tc>
          <w:tcPr>
            <w:tcW w:w="719" w:type="dxa"/>
            <w:shd w:val="clear" w:color="auto" w:fill="auto"/>
            <w:vAlign w:val="center"/>
            <w:hideMark/>
          </w:tcPr>
          <w:p w14:paraId="704C00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EBA39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392EA2D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7,5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4D2A1B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3,94</w:t>
            </w:r>
          </w:p>
        </w:tc>
        <w:tc>
          <w:tcPr>
            <w:tcW w:w="1219" w:type="dxa"/>
            <w:vAlign w:val="center"/>
          </w:tcPr>
          <w:p w14:paraId="638001B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197,00</w:t>
            </w:r>
          </w:p>
        </w:tc>
      </w:tr>
      <w:tr w:rsidR="009023E2" w:rsidRPr="0002141C" w14:paraId="0B0DA409" w14:textId="77777777" w:rsidTr="00210B5B">
        <w:trPr>
          <w:trHeight w:val="3405"/>
          <w:jc w:val="center"/>
        </w:trPr>
        <w:tc>
          <w:tcPr>
            <w:tcW w:w="407" w:type="dxa"/>
            <w:shd w:val="clear" w:color="auto" w:fill="auto"/>
            <w:vAlign w:val="center"/>
            <w:hideMark/>
          </w:tcPr>
          <w:p w14:paraId="2ADEB94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201</w:t>
            </w:r>
          </w:p>
        </w:tc>
        <w:tc>
          <w:tcPr>
            <w:tcW w:w="852" w:type="dxa"/>
            <w:shd w:val="clear" w:color="auto" w:fill="auto"/>
            <w:noWrap/>
            <w:vAlign w:val="center"/>
            <w:hideMark/>
          </w:tcPr>
          <w:p w14:paraId="3D7790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451310</w:t>
            </w:r>
          </w:p>
        </w:tc>
        <w:tc>
          <w:tcPr>
            <w:tcW w:w="719" w:type="dxa"/>
            <w:shd w:val="clear" w:color="auto" w:fill="auto"/>
            <w:vAlign w:val="center"/>
            <w:hideMark/>
          </w:tcPr>
          <w:p w14:paraId="2EFAA3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604ED5E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B7031F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8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2A39BC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3,28</w:t>
            </w:r>
          </w:p>
        </w:tc>
        <w:tc>
          <w:tcPr>
            <w:tcW w:w="1219" w:type="dxa"/>
            <w:vAlign w:val="center"/>
          </w:tcPr>
          <w:p w14:paraId="03EF369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164,00</w:t>
            </w:r>
          </w:p>
        </w:tc>
      </w:tr>
      <w:tr w:rsidR="009023E2" w:rsidRPr="0002141C" w14:paraId="3D9ED927" w14:textId="77777777" w:rsidTr="00210B5B">
        <w:trPr>
          <w:trHeight w:val="1842"/>
          <w:jc w:val="center"/>
        </w:trPr>
        <w:tc>
          <w:tcPr>
            <w:tcW w:w="407" w:type="dxa"/>
            <w:shd w:val="clear" w:color="auto" w:fill="auto"/>
            <w:vAlign w:val="center"/>
            <w:hideMark/>
          </w:tcPr>
          <w:p w14:paraId="255A9F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202</w:t>
            </w:r>
          </w:p>
        </w:tc>
        <w:tc>
          <w:tcPr>
            <w:tcW w:w="852" w:type="dxa"/>
            <w:shd w:val="clear" w:color="auto" w:fill="auto"/>
            <w:noWrap/>
            <w:vAlign w:val="center"/>
            <w:hideMark/>
          </w:tcPr>
          <w:p w14:paraId="20AD52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451302</w:t>
            </w:r>
          </w:p>
        </w:tc>
        <w:tc>
          <w:tcPr>
            <w:tcW w:w="719" w:type="dxa"/>
            <w:shd w:val="clear" w:color="auto" w:fill="auto"/>
            <w:vAlign w:val="center"/>
            <w:hideMark/>
          </w:tcPr>
          <w:p w14:paraId="3450FB5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21C834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18929C7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8,5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4B8961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3,48</w:t>
            </w:r>
          </w:p>
        </w:tc>
        <w:tc>
          <w:tcPr>
            <w:tcW w:w="1219" w:type="dxa"/>
            <w:vAlign w:val="center"/>
          </w:tcPr>
          <w:p w14:paraId="706068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174,00</w:t>
            </w:r>
          </w:p>
        </w:tc>
      </w:tr>
      <w:tr w:rsidR="009023E2" w:rsidRPr="0002141C" w14:paraId="277A3EA4" w14:textId="77777777" w:rsidTr="00210B5B">
        <w:trPr>
          <w:trHeight w:val="1550"/>
          <w:jc w:val="center"/>
        </w:trPr>
        <w:tc>
          <w:tcPr>
            <w:tcW w:w="407" w:type="dxa"/>
            <w:shd w:val="clear" w:color="auto" w:fill="auto"/>
            <w:vAlign w:val="center"/>
            <w:hideMark/>
          </w:tcPr>
          <w:p w14:paraId="11FD73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203</w:t>
            </w:r>
          </w:p>
        </w:tc>
        <w:tc>
          <w:tcPr>
            <w:tcW w:w="852" w:type="dxa"/>
            <w:shd w:val="clear" w:color="auto" w:fill="auto"/>
            <w:noWrap/>
            <w:vAlign w:val="center"/>
            <w:hideMark/>
          </w:tcPr>
          <w:p w14:paraId="4345CB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451301</w:t>
            </w:r>
          </w:p>
        </w:tc>
        <w:tc>
          <w:tcPr>
            <w:tcW w:w="719" w:type="dxa"/>
            <w:shd w:val="clear" w:color="auto" w:fill="auto"/>
            <w:vAlign w:val="center"/>
            <w:hideMark/>
          </w:tcPr>
          <w:p w14:paraId="678A7B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46BEF9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786996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9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w:t>
            </w:r>
            <w:r w:rsidRPr="0002141C">
              <w:rPr>
                <w:rFonts w:ascii="Arial" w:hAnsi="Arial" w:cs="Arial"/>
                <w:sz w:val="16"/>
                <w:szCs w:val="16"/>
                <w:lang w:eastAsia="pt-BR"/>
              </w:rPr>
              <w:lastRenderedPageBreak/>
              <w:t xml:space="preserve">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71B7762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4,81</w:t>
            </w:r>
          </w:p>
        </w:tc>
        <w:tc>
          <w:tcPr>
            <w:tcW w:w="1219" w:type="dxa"/>
            <w:vAlign w:val="center"/>
          </w:tcPr>
          <w:p w14:paraId="263DAF4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240,50</w:t>
            </w:r>
          </w:p>
        </w:tc>
      </w:tr>
      <w:tr w:rsidR="009023E2" w:rsidRPr="0002141C" w14:paraId="77C3AA50" w14:textId="77777777" w:rsidTr="00210B5B">
        <w:trPr>
          <w:trHeight w:val="3000"/>
          <w:jc w:val="center"/>
        </w:trPr>
        <w:tc>
          <w:tcPr>
            <w:tcW w:w="407" w:type="dxa"/>
            <w:shd w:val="clear" w:color="auto" w:fill="auto"/>
            <w:vAlign w:val="center"/>
            <w:hideMark/>
          </w:tcPr>
          <w:p w14:paraId="17C1D91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204</w:t>
            </w:r>
          </w:p>
        </w:tc>
        <w:tc>
          <w:tcPr>
            <w:tcW w:w="852" w:type="dxa"/>
            <w:shd w:val="clear" w:color="auto" w:fill="auto"/>
            <w:noWrap/>
            <w:vAlign w:val="center"/>
            <w:hideMark/>
          </w:tcPr>
          <w:p w14:paraId="02B32E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451297</w:t>
            </w:r>
          </w:p>
        </w:tc>
        <w:tc>
          <w:tcPr>
            <w:tcW w:w="719" w:type="dxa"/>
            <w:shd w:val="clear" w:color="auto" w:fill="auto"/>
            <w:vAlign w:val="center"/>
            <w:hideMark/>
          </w:tcPr>
          <w:p w14:paraId="2F1C7B4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72B19D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22F4E28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TUBO ENDOTRAQUEAL N.º 9,5 COM BALÃO, estéril, descartável. Confeccionada em PVC atóxico, </w:t>
            </w:r>
            <w:proofErr w:type="spellStart"/>
            <w:r w:rsidRPr="0002141C">
              <w:rPr>
                <w:rFonts w:ascii="Arial" w:hAnsi="Arial" w:cs="Arial"/>
                <w:sz w:val="16"/>
                <w:szCs w:val="16"/>
                <w:lang w:eastAsia="pt-BR"/>
              </w:rPr>
              <w:t>siliconizado</w:t>
            </w:r>
            <w:proofErr w:type="spellEnd"/>
            <w:r w:rsidRPr="0002141C">
              <w:rPr>
                <w:rFonts w:ascii="Arial" w:hAnsi="Arial" w:cs="Arial"/>
                <w:sz w:val="16"/>
                <w:szCs w:val="16"/>
                <w:lang w:eastAsia="pt-BR"/>
              </w:rPr>
              <w:t xml:space="preserve">, com flexibilidade adequada, extremidade </w:t>
            </w:r>
            <w:proofErr w:type="spellStart"/>
            <w:r w:rsidRPr="0002141C">
              <w:rPr>
                <w:rFonts w:ascii="Arial" w:hAnsi="Arial" w:cs="Arial"/>
                <w:sz w:val="16"/>
                <w:szCs w:val="16"/>
                <w:lang w:eastAsia="pt-BR"/>
              </w:rPr>
              <w:t>atraumática</w:t>
            </w:r>
            <w:proofErr w:type="spellEnd"/>
            <w:r w:rsidRPr="0002141C">
              <w:rPr>
                <w:rFonts w:ascii="Arial" w:hAnsi="Arial" w:cs="Arial"/>
                <w:sz w:val="16"/>
                <w:szCs w:val="16"/>
                <w:lang w:eastAsia="pt-BR"/>
              </w:rPr>
              <w:t xml:space="preserve">, não aderente à secreção, com preservação do lúmen para oxigenação, radiopaco, transparente, com intermediário universal, </w:t>
            </w:r>
            <w:proofErr w:type="spellStart"/>
            <w:r w:rsidRPr="0002141C">
              <w:rPr>
                <w:rFonts w:ascii="Arial" w:hAnsi="Arial" w:cs="Arial"/>
                <w:sz w:val="16"/>
                <w:szCs w:val="16"/>
                <w:lang w:eastAsia="pt-BR"/>
              </w:rPr>
              <w:t>cuff</w:t>
            </w:r>
            <w:proofErr w:type="spellEnd"/>
            <w:r w:rsidRPr="0002141C">
              <w:rPr>
                <w:rFonts w:ascii="Arial" w:hAnsi="Arial" w:cs="Arial"/>
                <w:sz w:val="16"/>
                <w:szCs w:val="16"/>
                <w:lang w:eastAsia="pt-BR"/>
              </w:rPr>
              <w:t xml:space="preserve"> de alto volume e baixa pressão, </w:t>
            </w:r>
            <w:proofErr w:type="spellStart"/>
            <w:r w:rsidRPr="0002141C">
              <w:rPr>
                <w:rFonts w:ascii="Arial" w:hAnsi="Arial" w:cs="Arial"/>
                <w:sz w:val="16"/>
                <w:szCs w:val="16"/>
                <w:lang w:eastAsia="pt-BR"/>
              </w:rPr>
              <w:t>balonete</w:t>
            </w:r>
            <w:proofErr w:type="spellEnd"/>
            <w:r w:rsidRPr="0002141C">
              <w:rPr>
                <w:rFonts w:ascii="Arial" w:hAnsi="Arial" w:cs="Arial"/>
                <w:sz w:val="16"/>
                <w:szCs w:val="16"/>
                <w:lang w:eastAsia="pt-BR"/>
              </w:rPr>
              <w:t xml:space="preserve"> piloto com válvula de segurança. O produto deverá ter o seu calibre e a capacidade do balão gravados externamente. Modelo: Curva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Embalagem individual com selagem eficiente que garanta a integridade do produto até o momento de sua utilização, permita a abertura e transferência com técnica asséptica, embalagem individual tipo blister, de fácil abertura em papel grau cirúrgico trazendo externamente os dados de identificação, procedência, número de lote método, data e validade de esterilização, data de fabricação elou prazo de validade e número de registro no MS. </w:t>
            </w:r>
          </w:p>
        </w:tc>
        <w:tc>
          <w:tcPr>
            <w:tcW w:w="968" w:type="dxa"/>
            <w:vAlign w:val="center"/>
          </w:tcPr>
          <w:p w14:paraId="27A39F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3,40</w:t>
            </w:r>
          </w:p>
        </w:tc>
        <w:tc>
          <w:tcPr>
            <w:tcW w:w="1219" w:type="dxa"/>
            <w:vAlign w:val="center"/>
          </w:tcPr>
          <w:p w14:paraId="4B2223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170,00</w:t>
            </w:r>
          </w:p>
        </w:tc>
      </w:tr>
      <w:tr w:rsidR="009023E2" w:rsidRPr="0002141C" w14:paraId="26613F7C" w14:textId="77777777" w:rsidTr="00210B5B">
        <w:trPr>
          <w:trHeight w:val="416"/>
          <w:jc w:val="center"/>
        </w:trPr>
        <w:tc>
          <w:tcPr>
            <w:tcW w:w="407" w:type="dxa"/>
            <w:shd w:val="clear" w:color="auto" w:fill="auto"/>
            <w:vAlign w:val="center"/>
            <w:hideMark/>
          </w:tcPr>
          <w:p w14:paraId="2869A6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205</w:t>
            </w:r>
          </w:p>
        </w:tc>
        <w:tc>
          <w:tcPr>
            <w:tcW w:w="852" w:type="dxa"/>
            <w:shd w:val="clear" w:color="auto" w:fill="auto"/>
            <w:vAlign w:val="center"/>
            <w:hideMark/>
          </w:tcPr>
          <w:p w14:paraId="781870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noWrap/>
            <w:vAlign w:val="center"/>
            <w:hideMark/>
          </w:tcPr>
          <w:p w14:paraId="5CA85B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w:t>
            </w:r>
          </w:p>
        </w:tc>
        <w:tc>
          <w:tcPr>
            <w:tcW w:w="1154" w:type="dxa"/>
            <w:shd w:val="clear" w:color="auto" w:fill="auto"/>
            <w:vAlign w:val="center"/>
            <w:hideMark/>
          </w:tcPr>
          <w:p w14:paraId="41DA242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8A9BC5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Tubo extensor para oxigênio, confeccionado em PVC atóxico, esterilizado pelo processo de óxido de etileno. Destinado a prolongar a tubulação de cateter nasal, cumprimento: 7m. Embalagem individual, que permita abertura asséptica, contendo externamente dados de identificação, procedência, data fabricação/validade, lote e registro no MS.</w:t>
            </w:r>
          </w:p>
        </w:tc>
        <w:tc>
          <w:tcPr>
            <w:tcW w:w="968" w:type="dxa"/>
            <w:vAlign w:val="center"/>
          </w:tcPr>
          <w:p w14:paraId="52AB3D1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78,35</w:t>
            </w:r>
          </w:p>
        </w:tc>
        <w:tc>
          <w:tcPr>
            <w:tcW w:w="1219" w:type="dxa"/>
            <w:vAlign w:val="center"/>
          </w:tcPr>
          <w:p w14:paraId="0E5322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1.175,25</w:t>
            </w:r>
          </w:p>
        </w:tc>
      </w:tr>
      <w:tr w:rsidR="009023E2" w:rsidRPr="0002141C" w14:paraId="137A80B2" w14:textId="77777777" w:rsidTr="00210B5B">
        <w:trPr>
          <w:trHeight w:val="1350"/>
          <w:jc w:val="center"/>
        </w:trPr>
        <w:tc>
          <w:tcPr>
            <w:tcW w:w="407" w:type="dxa"/>
            <w:shd w:val="clear" w:color="auto" w:fill="auto"/>
            <w:vAlign w:val="center"/>
            <w:hideMark/>
          </w:tcPr>
          <w:p w14:paraId="7BCD3D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206</w:t>
            </w:r>
          </w:p>
        </w:tc>
        <w:tc>
          <w:tcPr>
            <w:tcW w:w="852" w:type="dxa"/>
            <w:shd w:val="clear" w:color="auto" w:fill="auto"/>
            <w:noWrap/>
            <w:vAlign w:val="center"/>
            <w:hideMark/>
          </w:tcPr>
          <w:p w14:paraId="0BC605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437901</w:t>
            </w:r>
          </w:p>
        </w:tc>
        <w:tc>
          <w:tcPr>
            <w:tcW w:w="719" w:type="dxa"/>
            <w:shd w:val="clear" w:color="auto" w:fill="auto"/>
            <w:vAlign w:val="center"/>
            <w:hideMark/>
          </w:tcPr>
          <w:p w14:paraId="46DE2A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hideMark/>
          </w:tcPr>
          <w:p w14:paraId="5414C6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C0A99A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Umidificador de O2 c/ extensão e máscara. Tampa e corpo de nylon com rosca em metal. frasco plástico de 250ml, com níveis máximo e mínimo. Conexão de entrada de oxigênio com rosca padrão 9/16 x 18 fios. Adapta-se a qualquer válvula reguladora de cilindro ou medidor de vazão de rede canalizada. Adquirido com extensão de tubo de PVC, com intermediário e máscara plástica, </w:t>
            </w:r>
            <w:r w:rsidRPr="0002141C">
              <w:rPr>
                <w:rFonts w:ascii="Arial" w:hAnsi="Arial" w:cs="Arial"/>
                <w:sz w:val="16"/>
                <w:szCs w:val="16"/>
                <w:lang w:eastAsia="pt-BR"/>
              </w:rPr>
              <w:lastRenderedPageBreak/>
              <w:t>formando-se assim o conjunto para umidificação.</w:t>
            </w:r>
          </w:p>
        </w:tc>
        <w:tc>
          <w:tcPr>
            <w:tcW w:w="968" w:type="dxa"/>
            <w:vAlign w:val="center"/>
          </w:tcPr>
          <w:p w14:paraId="7DB57A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lastRenderedPageBreak/>
              <w:t>R$        20,28</w:t>
            </w:r>
          </w:p>
        </w:tc>
        <w:tc>
          <w:tcPr>
            <w:tcW w:w="1219" w:type="dxa"/>
            <w:vAlign w:val="center"/>
          </w:tcPr>
          <w:p w14:paraId="362A65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1.014,00</w:t>
            </w:r>
          </w:p>
        </w:tc>
      </w:tr>
      <w:tr w:rsidR="009023E2" w:rsidRPr="0002141C" w14:paraId="3898145E" w14:textId="77777777" w:rsidTr="00210B5B">
        <w:trPr>
          <w:trHeight w:val="675"/>
          <w:jc w:val="center"/>
        </w:trPr>
        <w:tc>
          <w:tcPr>
            <w:tcW w:w="407" w:type="dxa"/>
            <w:shd w:val="clear" w:color="auto" w:fill="auto"/>
            <w:vAlign w:val="center"/>
            <w:hideMark/>
          </w:tcPr>
          <w:p w14:paraId="5DA7F49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207</w:t>
            </w:r>
          </w:p>
        </w:tc>
        <w:tc>
          <w:tcPr>
            <w:tcW w:w="852" w:type="dxa"/>
            <w:shd w:val="clear" w:color="auto" w:fill="auto"/>
            <w:noWrap/>
            <w:vAlign w:val="center"/>
            <w:hideMark/>
          </w:tcPr>
          <w:p w14:paraId="0F5F53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481460</w:t>
            </w:r>
          </w:p>
        </w:tc>
        <w:tc>
          <w:tcPr>
            <w:tcW w:w="719" w:type="dxa"/>
            <w:shd w:val="clear" w:color="auto" w:fill="auto"/>
            <w:vAlign w:val="center"/>
            <w:hideMark/>
          </w:tcPr>
          <w:p w14:paraId="571109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439E43A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299673D3"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05.  </w:t>
            </w:r>
          </w:p>
        </w:tc>
        <w:tc>
          <w:tcPr>
            <w:tcW w:w="968" w:type="dxa"/>
            <w:vAlign w:val="center"/>
          </w:tcPr>
          <w:p w14:paraId="0BE63F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5,75</w:t>
            </w:r>
          </w:p>
        </w:tc>
        <w:tc>
          <w:tcPr>
            <w:tcW w:w="1219" w:type="dxa"/>
            <w:vAlign w:val="center"/>
          </w:tcPr>
          <w:p w14:paraId="1B2A15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575,00</w:t>
            </w:r>
          </w:p>
        </w:tc>
      </w:tr>
      <w:tr w:rsidR="009023E2" w:rsidRPr="0002141C" w14:paraId="2DF8336A" w14:textId="77777777" w:rsidTr="00210B5B">
        <w:trPr>
          <w:trHeight w:val="675"/>
          <w:jc w:val="center"/>
        </w:trPr>
        <w:tc>
          <w:tcPr>
            <w:tcW w:w="407" w:type="dxa"/>
            <w:shd w:val="clear" w:color="auto" w:fill="auto"/>
            <w:vAlign w:val="center"/>
            <w:hideMark/>
          </w:tcPr>
          <w:p w14:paraId="3D5229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208</w:t>
            </w:r>
          </w:p>
        </w:tc>
        <w:tc>
          <w:tcPr>
            <w:tcW w:w="852" w:type="dxa"/>
            <w:shd w:val="clear" w:color="auto" w:fill="auto"/>
            <w:noWrap/>
            <w:vAlign w:val="center"/>
            <w:hideMark/>
          </w:tcPr>
          <w:p w14:paraId="141D34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481442</w:t>
            </w:r>
          </w:p>
        </w:tc>
        <w:tc>
          <w:tcPr>
            <w:tcW w:w="719" w:type="dxa"/>
            <w:shd w:val="clear" w:color="auto" w:fill="auto"/>
            <w:vAlign w:val="center"/>
            <w:hideMark/>
          </w:tcPr>
          <w:p w14:paraId="3F6250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39AE9C2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7AA9F86E"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06.  </w:t>
            </w:r>
          </w:p>
        </w:tc>
        <w:tc>
          <w:tcPr>
            <w:tcW w:w="968" w:type="dxa"/>
            <w:vAlign w:val="center"/>
          </w:tcPr>
          <w:p w14:paraId="65AC99D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2,92</w:t>
            </w:r>
          </w:p>
        </w:tc>
        <w:tc>
          <w:tcPr>
            <w:tcW w:w="1219" w:type="dxa"/>
            <w:vAlign w:val="center"/>
          </w:tcPr>
          <w:p w14:paraId="299757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292,00</w:t>
            </w:r>
          </w:p>
        </w:tc>
      </w:tr>
      <w:tr w:rsidR="009023E2" w:rsidRPr="0002141C" w14:paraId="271A2702" w14:textId="77777777" w:rsidTr="00210B5B">
        <w:trPr>
          <w:trHeight w:val="675"/>
          <w:jc w:val="center"/>
        </w:trPr>
        <w:tc>
          <w:tcPr>
            <w:tcW w:w="407" w:type="dxa"/>
            <w:shd w:val="clear" w:color="auto" w:fill="auto"/>
            <w:vAlign w:val="center"/>
            <w:hideMark/>
          </w:tcPr>
          <w:p w14:paraId="25D929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209</w:t>
            </w:r>
          </w:p>
        </w:tc>
        <w:tc>
          <w:tcPr>
            <w:tcW w:w="852" w:type="dxa"/>
            <w:shd w:val="clear" w:color="auto" w:fill="auto"/>
            <w:noWrap/>
            <w:vAlign w:val="center"/>
            <w:hideMark/>
          </w:tcPr>
          <w:p w14:paraId="17226B3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481443</w:t>
            </w:r>
          </w:p>
        </w:tc>
        <w:tc>
          <w:tcPr>
            <w:tcW w:w="719" w:type="dxa"/>
            <w:shd w:val="clear" w:color="auto" w:fill="auto"/>
            <w:vAlign w:val="center"/>
            <w:hideMark/>
          </w:tcPr>
          <w:p w14:paraId="1E78AC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hideMark/>
          </w:tcPr>
          <w:p w14:paraId="1670EE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2 UNIDADES</w:t>
            </w:r>
          </w:p>
        </w:tc>
        <w:tc>
          <w:tcPr>
            <w:tcW w:w="2756" w:type="dxa"/>
            <w:vAlign w:val="bottom"/>
          </w:tcPr>
          <w:p w14:paraId="058D612A"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Uripen</w:t>
            </w:r>
            <w:proofErr w:type="spellEnd"/>
            <w:r w:rsidRPr="0002141C">
              <w:rPr>
                <w:rFonts w:ascii="Arial" w:hAnsi="Arial" w:cs="Arial"/>
                <w:sz w:val="16"/>
                <w:szCs w:val="16"/>
                <w:lang w:eastAsia="pt-BR"/>
              </w:rPr>
              <w:t xml:space="preserve"> - dispositivo para incontinência urinária masculina, é uma película fina de borracha, que se encaixa no pênis e se conecta a uma bolsa coletora de urina. Confeccionado: em puro látex natural. Nº 07. </w:t>
            </w:r>
          </w:p>
        </w:tc>
        <w:tc>
          <w:tcPr>
            <w:tcW w:w="968" w:type="dxa"/>
            <w:vAlign w:val="center"/>
          </w:tcPr>
          <w:p w14:paraId="1BD548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3,04</w:t>
            </w:r>
          </w:p>
        </w:tc>
        <w:tc>
          <w:tcPr>
            <w:tcW w:w="1219" w:type="dxa"/>
            <w:vAlign w:val="center"/>
          </w:tcPr>
          <w:p w14:paraId="604737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R$        304,00</w:t>
            </w:r>
          </w:p>
        </w:tc>
      </w:tr>
      <w:tr w:rsidR="009023E2" w:rsidRPr="0002141C" w14:paraId="7A20E48A" w14:textId="77777777" w:rsidTr="00210B5B">
        <w:trPr>
          <w:trHeight w:val="450"/>
          <w:jc w:val="center"/>
        </w:trPr>
        <w:tc>
          <w:tcPr>
            <w:tcW w:w="8075" w:type="dxa"/>
            <w:gridSpan w:val="7"/>
            <w:shd w:val="clear" w:color="auto" w:fill="auto"/>
            <w:vAlign w:val="center"/>
          </w:tcPr>
          <w:p w14:paraId="3157388A" w14:textId="77777777" w:rsidR="009023E2" w:rsidRPr="0002141C" w:rsidRDefault="009023E2" w:rsidP="00210B5B">
            <w:pPr>
              <w:jc w:val="center"/>
              <w:rPr>
                <w:rFonts w:ascii="Arial" w:hAnsi="Arial" w:cs="Arial"/>
                <w:b/>
                <w:bCs/>
                <w:sz w:val="16"/>
                <w:szCs w:val="16"/>
              </w:rPr>
            </w:pPr>
            <w:r w:rsidRPr="0002141C">
              <w:rPr>
                <w:rFonts w:ascii="Arial" w:hAnsi="Arial" w:cs="Arial"/>
                <w:b/>
                <w:bCs/>
                <w:sz w:val="16"/>
                <w:szCs w:val="16"/>
              </w:rPr>
              <w:t>MATERIAIS E EQUIPAMENTOS PARA CENTRAL DE MATERIAL E ESTERILIZAÇÃO (CME)</w:t>
            </w:r>
          </w:p>
        </w:tc>
      </w:tr>
      <w:tr w:rsidR="009023E2" w:rsidRPr="0002141C" w14:paraId="4AC68A1F" w14:textId="77777777" w:rsidTr="00210B5B">
        <w:trPr>
          <w:trHeight w:val="450"/>
          <w:jc w:val="center"/>
        </w:trPr>
        <w:tc>
          <w:tcPr>
            <w:tcW w:w="407" w:type="dxa"/>
            <w:shd w:val="clear" w:color="auto" w:fill="auto"/>
            <w:vAlign w:val="center"/>
          </w:tcPr>
          <w:p w14:paraId="5AEC7D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210</w:t>
            </w:r>
          </w:p>
        </w:tc>
        <w:tc>
          <w:tcPr>
            <w:tcW w:w="852" w:type="dxa"/>
            <w:shd w:val="clear" w:color="auto" w:fill="auto"/>
            <w:noWrap/>
            <w:vAlign w:val="center"/>
          </w:tcPr>
          <w:p w14:paraId="3D8D77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324563</w:t>
            </w:r>
          </w:p>
        </w:tc>
        <w:tc>
          <w:tcPr>
            <w:tcW w:w="719" w:type="dxa"/>
            <w:shd w:val="clear" w:color="auto" w:fill="auto"/>
            <w:vAlign w:val="center"/>
          </w:tcPr>
          <w:p w14:paraId="77391F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658213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A2E6C1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Banqueta Ergonômica. Tipo Assento: Giratório, Característica Assento: Circular ou </w:t>
            </w:r>
            <w:proofErr w:type="spellStart"/>
            <w:r w:rsidRPr="0002141C">
              <w:rPr>
                <w:rFonts w:ascii="Arial" w:hAnsi="Arial" w:cs="Arial"/>
                <w:sz w:val="16"/>
                <w:szCs w:val="16"/>
                <w:lang w:eastAsia="pt-BR"/>
              </w:rPr>
              <w:t>semi</w:t>
            </w:r>
            <w:proofErr w:type="spellEnd"/>
            <w:r w:rsidRPr="0002141C">
              <w:rPr>
                <w:rFonts w:ascii="Arial" w:hAnsi="Arial" w:cs="Arial"/>
                <w:sz w:val="16"/>
                <w:szCs w:val="16"/>
                <w:lang w:eastAsia="pt-BR"/>
              </w:rPr>
              <w:t xml:space="preserve"> sentado, Revestimento Assento: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Diâmetro Assento: 32 CM, Características Adicionais: Pés C/Rodinhas e Regulagens de Altura, Capacidade: 120 KG. De acordo com NR17. Com laudo ergonômico.</w:t>
            </w:r>
          </w:p>
        </w:tc>
        <w:tc>
          <w:tcPr>
            <w:tcW w:w="968" w:type="dxa"/>
            <w:vAlign w:val="center"/>
          </w:tcPr>
          <w:p w14:paraId="71F5B83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425,52</w:t>
            </w:r>
          </w:p>
        </w:tc>
        <w:tc>
          <w:tcPr>
            <w:tcW w:w="1219" w:type="dxa"/>
            <w:vAlign w:val="center"/>
          </w:tcPr>
          <w:p w14:paraId="7AA944E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2.127,60</w:t>
            </w:r>
          </w:p>
        </w:tc>
      </w:tr>
      <w:tr w:rsidR="009023E2" w:rsidRPr="0002141C" w14:paraId="514E0D14" w14:textId="77777777" w:rsidTr="00210B5B">
        <w:trPr>
          <w:trHeight w:val="450"/>
          <w:jc w:val="center"/>
        </w:trPr>
        <w:tc>
          <w:tcPr>
            <w:tcW w:w="407" w:type="dxa"/>
            <w:shd w:val="clear" w:color="auto" w:fill="auto"/>
            <w:vAlign w:val="center"/>
          </w:tcPr>
          <w:p w14:paraId="3DADA67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211</w:t>
            </w:r>
          </w:p>
        </w:tc>
        <w:tc>
          <w:tcPr>
            <w:tcW w:w="852" w:type="dxa"/>
            <w:shd w:val="clear" w:color="auto" w:fill="auto"/>
            <w:noWrap/>
            <w:vAlign w:val="center"/>
          </w:tcPr>
          <w:p w14:paraId="49D92AC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443860</w:t>
            </w:r>
          </w:p>
        </w:tc>
        <w:tc>
          <w:tcPr>
            <w:tcW w:w="719" w:type="dxa"/>
            <w:shd w:val="clear" w:color="auto" w:fill="auto"/>
            <w:vAlign w:val="center"/>
          </w:tcPr>
          <w:p w14:paraId="2B4C04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w:t>
            </w:r>
          </w:p>
        </w:tc>
        <w:tc>
          <w:tcPr>
            <w:tcW w:w="1154" w:type="dxa"/>
            <w:shd w:val="clear" w:color="auto" w:fill="auto"/>
            <w:vAlign w:val="center"/>
          </w:tcPr>
          <w:p w14:paraId="1E523F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462DD7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Detergente a base de 5 enzimas, utilizado nas operações de limpeza, removendo resíduos orgânicos em equipamentos, artigos e instrumentos médico hospitalares, odontológicos e laboratoriais. Frasco 1 litro.</w:t>
            </w:r>
          </w:p>
        </w:tc>
        <w:tc>
          <w:tcPr>
            <w:tcW w:w="968" w:type="dxa"/>
            <w:vAlign w:val="center"/>
          </w:tcPr>
          <w:p w14:paraId="6FD8035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19,78</w:t>
            </w:r>
          </w:p>
        </w:tc>
        <w:tc>
          <w:tcPr>
            <w:tcW w:w="1219" w:type="dxa"/>
            <w:vAlign w:val="center"/>
          </w:tcPr>
          <w:p w14:paraId="4D04EEE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3.956,00</w:t>
            </w:r>
          </w:p>
        </w:tc>
      </w:tr>
      <w:tr w:rsidR="009023E2" w:rsidRPr="0002141C" w14:paraId="289B9551" w14:textId="77777777" w:rsidTr="00210B5B">
        <w:trPr>
          <w:trHeight w:val="450"/>
          <w:jc w:val="center"/>
        </w:trPr>
        <w:tc>
          <w:tcPr>
            <w:tcW w:w="407" w:type="dxa"/>
            <w:shd w:val="clear" w:color="auto" w:fill="auto"/>
            <w:vAlign w:val="center"/>
          </w:tcPr>
          <w:p w14:paraId="3A58871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212</w:t>
            </w:r>
          </w:p>
        </w:tc>
        <w:tc>
          <w:tcPr>
            <w:tcW w:w="852" w:type="dxa"/>
            <w:shd w:val="clear" w:color="auto" w:fill="auto"/>
            <w:noWrap/>
            <w:vAlign w:val="center"/>
          </w:tcPr>
          <w:p w14:paraId="71435A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481974</w:t>
            </w:r>
          </w:p>
        </w:tc>
        <w:tc>
          <w:tcPr>
            <w:tcW w:w="719" w:type="dxa"/>
            <w:shd w:val="clear" w:color="auto" w:fill="auto"/>
            <w:vAlign w:val="center"/>
          </w:tcPr>
          <w:p w14:paraId="3FF3652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777C207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FF6883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Escova para limpeza de instrumental cirúrgico na CME. Cerdas de nylon, haste plástica rígida, comprimento total cerca de 20cm. </w:t>
            </w:r>
            <w:proofErr w:type="spellStart"/>
            <w:r w:rsidRPr="0002141C">
              <w:rPr>
                <w:rFonts w:ascii="Arial" w:hAnsi="Arial" w:cs="Arial"/>
                <w:sz w:val="16"/>
                <w:szCs w:val="16"/>
                <w:lang w:eastAsia="pt-BR"/>
              </w:rPr>
              <w:t>Reprocessável</w:t>
            </w:r>
            <w:proofErr w:type="spellEnd"/>
            <w:r w:rsidRPr="0002141C">
              <w:rPr>
                <w:rFonts w:ascii="Arial" w:hAnsi="Arial" w:cs="Arial"/>
                <w:sz w:val="16"/>
                <w:szCs w:val="16"/>
                <w:lang w:eastAsia="pt-BR"/>
              </w:rPr>
              <w:t>.</w:t>
            </w:r>
          </w:p>
        </w:tc>
        <w:tc>
          <w:tcPr>
            <w:tcW w:w="968" w:type="dxa"/>
            <w:vAlign w:val="center"/>
          </w:tcPr>
          <w:p w14:paraId="5FD574A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35,60</w:t>
            </w:r>
          </w:p>
        </w:tc>
        <w:tc>
          <w:tcPr>
            <w:tcW w:w="1219" w:type="dxa"/>
            <w:vAlign w:val="center"/>
          </w:tcPr>
          <w:p w14:paraId="1AEA466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356,00</w:t>
            </w:r>
          </w:p>
        </w:tc>
      </w:tr>
      <w:tr w:rsidR="009023E2" w:rsidRPr="0002141C" w14:paraId="606E7C68" w14:textId="77777777" w:rsidTr="00210B5B">
        <w:trPr>
          <w:trHeight w:val="450"/>
          <w:jc w:val="center"/>
        </w:trPr>
        <w:tc>
          <w:tcPr>
            <w:tcW w:w="407" w:type="dxa"/>
            <w:shd w:val="clear" w:color="auto" w:fill="auto"/>
            <w:vAlign w:val="center"/>
          </w:tcPr>
          <w:p w14:paraId="73BC0B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213</w:t>
            </w:r>
          </w:p>
        </w:tc>
        <w:tc>
          <w:tcPr>
            <w:tcW w:w="852" w:type="dxa"/>
            <w:shd w:val="clear" w:color="auto" w:fill="auto"/>
            <w:noWrap/>
            <w:vAlign w:val="center"/>
          </w:tcPr>
          <w:p w14:paraId="1007C93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380799</w:t>
            </w:r>
          </w:p>
        </w:tc>
        <w:tc>
          <w:tcPr>
            <w:tcW w:w="719" w:type="dxa"/>
            <w:shd w:val="clear" w:color="auto" w:fill="auto"/>
            <w:vAlign w:val="center"/>
          </w:tcPr>
          <w:p w14:paraId="15BF74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6CD35F6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 UNIDADES</w:t>
            </w:r>
          </w:p>
        </w:tc>
        <w:tc>
          <w:tcPr>
            <w:tcW w:w="2756" w:type="dxa"/>
            <w:vAlign w:val="bottom"/>
          </w:tcPr>
          <w:p w14:paraId="0400B07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Indicador biológico. Indicado para realizar a monitoração dos ciclos de esterilização a vapor. Fabricado conforme ISSO 11138-1. Resultado em 2 (duas) horas. Sensível a </w:t>
            </w:r>
            <w:r w:rsidRPr="0002141C">
              <w:rPr>
                <w:rFonts w:ascii="Arial" w:hAnsi="Arial" w:cs="Arial"/>
                <w:i/>
                <w:iCs/>
                <w:sz w:val="16"/>
                <w:szCs w:val="16"/>
                <w:lang w:eastAsia="pt-BR"/>
              </w:rPr>
              <w:t xml:space="preserve">Bacillus </w:t>
            </w:r>
            <w:proofErr w:type="spellStart"/>
            <w:r w:rsidRPr="0002141C">
              <w:rPr>
                <w:rFonts w:ascii="Arial" w:hAnsi="Arial" w:cs="Arial"/>
                <w:i/>
                <w:iCs/>
                <w:sz w:val="16"/>
                <w:szCs w:val="16"/>
                <w:lang w:eastAsia="pt-BR"/>
              </w:rPr>
              <w:t>strearothermophilus</w:t>
            </w:r>
            <w:proofErr w:type="spellEnd"/>
            <w:r w:rsidRPr="0002141C">
              <w:rPr>
                <w:rFonts w:ascii="Arial" w:hAnsi="Arial" w:cs="Arial"/>
                <w:sz w:val="16"/>
                <w:szCs w:val="16"/>
                <w:lang w:eastAsia="pt-BR"/>
              </w:rPr>
              <w:t>. Fácil de usa e não necessita de análise ou teste sofisticado em laboratório. Armazenado em temperatura controlada, longe de esterilizantes. Não dessecar. Embalagem com 10 unidades.</w:t>
            </w:r>
          </w:p>
        </w:tc>
        <w:tc>
          <w:tcPr>
            <w:tcW w:w="968" w:type="dxa"/>
            <w:vAlign w:val="center"/>
          </w:tcPr>
          <w:p w14:paraId="297F87C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34,88</w:t>
            </w:r>
          </w:p>
        </w:tc>
        <w:tc>
          <w:tcPr>
            <w:tcW w:w="1219" w:type="dxa"/>
            <w:vAlign w:val="center"/>
          </w:tcPr>
          <w:p w14:paraId="1C89758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3.488,00</w:t>
            </w:r>
          </w:p>
        </w:tc>
      </w:tr>
      <w:tr w:rsidR="009023E2" w:rsidRPr="0002141C" w14:paraId="0041643F" w14:textId="77777777" w:rsidTr="00210B5B">
        <w:trPr>
          <w:trHeight w:val="450"/>
          <w:jc w:val="center"/>
        </w:trPr>
        <w:tc>
          <w:tcPr>
            <w:tcW w:w="407" w:type="dxa"/>
            <w:shd w:val="clear" w:color="auto" w:fill="auto"/>
            <w:vAlign w:val="center"/>
          </w:tcPr>
          <w:p w14:paraId="09A77C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214</w:t>
            </w:r>
          </w:p>
        </w:tc>
        <w:tc>
          <w:tcPr>
            <w:tcW w:w="852" w:type="dxa"/>
            <w:shd w:val="clear" w:color="auto" w:fill="auto"/>
            <w:noWrap/>
            <w:vAlign w:val="center"/>
          </w:tcPr>
          <w:p w14:paraId="796972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332346</w:t>
            </w:r>
          </w:p>
        </w:tc>
        <w:tc>
          <w:tcPr>
            <w:tcW w:w="719" w:type="dxa"/>
            <w:shd w:val="clear" w:color="auto" w:fill="auto"/>
            <w:vAlign w:val="center"/>
          </w:tcPr>
          <w:p w14:paraId="5D5A34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688C90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EMBALAGEM COM 250 UNIDADES</w:t>
            </w:r>
          </w:p>
        </w:tc>
        <w:tc>
          <w:tcPr>
            <w:tcW w:w="2756" w:type="dxa"/>
            <w:vAlign w:val="bottom"/>
          </w:tcPr>
          <w:p w14:paraId="7399D30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Integrador Tipo 5 para monitoramento de processo de esterilização a vapor. Verificação das condições de esterilização: tempo, temperatura/pressão e </w:t>
            </w:r>
            <w:r w:rsidRPr="0002141C">
              <w:rPr>
                <w:rFonts w:ascii="Arial" w:hAnsi="Arial" w:cs="Arial"/>
                <w:sz w:val="16"/>
                <w:szCs w:val="16"/>
                <w:lang w:eastAsia="pt-BR"/>
              </w:rPr>
              <w:lastRenderedPageBreak/>
              <w:t>qualidade de vapor. Embalagem com 250 tiras de papel, com dados de lote, fabricação e prazo de validade.</w:t>
            </w:r>
          </w:p>
        </w:tc>
        <w:tc>
          <w:tcPr>
            <w:tcW w:w="968" w:type="dxa"/>
            <w:vAlign w:val="center"/>
          </w:tcPr>
          <w:p w14:paraId="6F4216C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56,90</w:t>
            </w:r>
          </w:p>
        </w:tc>
        <w:tc>
          <w:tcPr>
            <w:tcW w:w="1219" w:type="dxa"/>
            <w:vAlign w:val="center"/>
          </w:tcPr>
          <w:p w14:paraId="55718D2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284,50</w:t>
            </w:r>
          </w:p>
        </w:tc>
      </w:tr>
      <w:tr w:rsidR="009023E2" w:rsidRPr="0002141C" w14:paraId="16B0D39C" w14:textId="77777777" w:rsidTr="00210B5B">
        <w:trPr>
          <w:trHeight w:val="450"/>
          <w:jc w:val="center"/>
        </w:trPr>
        <w:tc>
          <w:tcPr>
            <w:tcW w:w="407" w:type="dxa"/>
            <w:shd w:val="clear" w:color="auto" w:fill="auto"/>
            <w:vAlign w:val="center"/>
          </w:tcPr>
          <w:p w14:paraId="67AF6C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215</w:t>
            </w:r>
          </w:p>
        </w:tc>
        <w:tc>
          <w:tcPr>
            <w:tcW w:w="852" w:type="dxa"/>
            <w:shd w:val="clear" w:color="auto" w:fill="auto"/>
            <w:noWrap/>
            <w:vAlign w:val="center"/>
          </w:tcPr>
          <w:p w14:paraId="4FD4CE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445858</w:t>
            </w:r>
          </w:p>
        </w:tc>
        <w:tc>
          <w:tcPr>
            <w:tcW w:w="719" w:type="dxa"/>
            <w:shd w:val="clear" w:color="auto" w:fill="auto"/>
            <w:vAlign w:val="center"/>
          </w:tcPr>
          <w:p w14:paraId="320459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6BDB138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E89477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Lente (Lupa) intensificadora de imagem para central de material de esterilização (CME). Tipi: Bancada, Formato: Redonda, de vidro; Faixa Ampliação: 8 Vezes, Diâmetro: 127MM, Iluminação: no mínimo 48 LEDs, Características Adicionais: Articulável extensível até 1m, Cabo Ac Universal, Tensão: 127~220 V, 60Hz, Material: Metal, Material Base: Metal, capa branca. Acessórios:  Fixador morsa. Registro na Anvisa. Garantia mínima de 12 meses.</w:t>
            </w:r>
          </w:p>
        </w:tc>
        <w:tc>
          <w:tcPr>
            <w:tcW w:w="968" w:type="dxa"/>
            <w:vAlign w:val="center"/>
          </w:tcPr>
          <w:p w14:paraId="03883C4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616,94</w:t>
            </w:r>
          </w:p>
        </w:tc>
        <w:tc>
          <w:tcPr>
            <w:tcW w:w="1219" w:type="dxa"/>
            <w:vAlign w:val="center"/>
          </w:tcPr>
          <w:p w14:paraId="1C7D870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616,94</w:t>
            </w:r>
          </w:p>
        </w:tc>
      </w:tr>
      <w:tr w:rsidR="009023E2" w:rsidRPr="0002141C" w14:paraId="28A8A224" w14:textId="77777777" w:rsidTr="00210B5B">
        <w:trPr>
          <w:trHeight w:val="450"/>
          <w:jc w:val="center"/>
        </w:trPr>
        <w:tc>
          <w:tcPr>
            <w:tcW w:w="407" w:type="dxa"/>
            <w:shd w:val="clear" w:color="auto" w:fill="auto"/>
            <w:vAlign w:val="center"/>
          </w:tcPr>
          <w:p w14:paraId="18B2BB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216</w:t>
            </w:r>
          </w:p>
        </w:tc>
        <w:tc>
          <w:tcPr>
            <w:tcW w:w="852" w:type="dxa"/>
            <w:shd w:val="clear" w:color="auto" w:fill="auto"/>
            <w:noWrap/>
            <w:vAlign w:val="center"/>
          </w:tcPr>
          <w:p w14:paraId="1BD0D1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350E9D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0CB024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C6F979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Pistola de ar comprimido em alumínio anodizado, para limpeza e secagem de materiais cirúrgicos em central de material esterilizável (CME), com no mínimo oito bicos que se adaptem a todos os tipos de materiais </w:t>
            </w:r>
            <w:proofErr w:type="spellStart"/>
            <w:r w:rsidRPr="0002141C">
              <w:rPr>
                <w:rFonts w:ascii="Arial" w:hAnsi="Arial" w:cs="Arial"/>
                <w:sz w:val="16"/>
                <w:szCs w:val="16"/>
                <w:lang w:eastAsia="pt-BR"/>
              </w:rPr>
              <w:t>canulados</w:t>
            </w:r>
            <w:proofErr w:type="spellEnd"/>
            <w:r w:rsidRPr="0002141C">
              <w:rPr>
                <w:rFonts w:ascii="Arial" w:hAnsi="Arial" w:cs="Arial"/>
                <w:sz w:val="16"/>
                <w:szCs w:val="16"/>
                <w:lang w:eastAsia="pt-BR"/>
              </w:rPr>
              <w:t xml:space="preserve">; sistema de engate rápido; mangueira em </w:t>
            </w:r>
            <w:proofErr w:type="spellStart"/>
            <w:r w:rsidRPr="0002141C">
              <w:rPr>
                <w:rFonts w:ascii="Arial" w:hAnsi="Arial" w:cs="Arial"/>
                <w:sz w:val="16"/>
                <w:szCs w:val="16"/>
                <w:lang w:eastAsia="pt-BR"/>
              </w:rPr>
              <w:t>aspiral</w:t>
            </w:r>
            <w:proofErr w:type="spellEnd"/>
            <w:r w:rsidRPr="0002141C">
              <w:rPr>
                <w:rFonts w:ascii="Arial" w:hAnsi="Arial" w:cs="Arial"/>
                <w:sz w:val="16"/>
                <w:szCs w:val="16"/>
                <w:lang w:eastAsia="pt-BR"/>
              </w:rPr>
              <w:t xml:space="preserve"> flexível; pressão ajustável; </w:t>
            </w:r>
            <w:proofErr w:type="spellStart"/>
            <w:r w:rsidRPr="0002141C">
              <w:rPr>
                <w:rFonts w:ascii="Arial" w:hAnsi="Arial" w:cs="Arial"/>
                <w:sz w:val="16"/>
                <w:szCs w:val="16"/>
                <w:lang w:eastAsia="pt-BR"/>
              </w:rPr>
              <w:t>autoclavável</w:t>
            </w:r>
            <w:proofErr w:type="spellEnd"/>
            <w:r w:rsidRPr="0002141C">
              <w:rPr>
                <w:rFonts w:ascii="Arial" w:hAnsi="Arial" w:cs="Arial"/>
                <w:sz w:val="16"/>
                <w:szCs w:val="16"/>
                <w:lang w:eastAsia="pt-BR"/>
              </w:rPr>
              <w:t>. Com compressor de ar 110v, isento de óleo e motor de 1/4hp. O equipamento deve atender a RDC 15 da ANVISA. Possuir registro na ANVISA, certificado no Inmetro e garantia de no mínimo 12 meses.</w:t>
            </w:r>
          </w:p>
        </w:tc>
        <w:tc>
          <w:tcPr>
            <w:tcW w:w="968" w:type="dxa"/>
            <w:vAlign w:val="center"/>
          </w:tcPr>
          <w:p w14:paraId="40166DB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9.050,88</w:t>
            </w:r>
          </w:p>
        </w:tc>
        <w:tc>
          <w:tcPr>
            <w:tcW w:w="1219" w:type="dxa"/>
            <w:vAlign w:val="center"/>
          </w:tcPr>
          <w:p w14:paraId="377BEFB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9.050,88</w:t>
            </w:r>
          </w:p>
        </w:tc>
      </w:tr>
      <w:tr w:rsidR="009023E2" w:rsidRPr="0002141C" w14:paraId="6482AA91" w14:textId="77777777" w:rsidTr="00210B5B">
        <w:trPr>
          <w:trHeight w:val="450"/>
          <w:jc w:val="center"/>
        </w:trPr>
        <w:tc>
          <w:tcPr>
            <w:tcW w:w="407" w:type="dxa"/>
            <w:shd w:val="clear" w:color="auto" w:fill="auto"/>
            <w:vAlign w:val="center"/>
          </w:tcPr>
          <w:p w14:paraId="686104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217</w:t>
            </w:r>
          </w:p>
        </w:tc>
        <w:tc>
          <w:tcPr>
            <w:tcW w:w="852" w:type="dxa"/>
            <w:shd w:val="clear" w:color="auto" w:fill="auto"/>
            <w:noWrap/>
            <w:vAlign w:val="center"/>
          </w:tcPr>
          <w:p w14:paraId="6CEF449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3227DC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3E41289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4BE98D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8cm x 100 m. Rolo.</w:t>
            </w:r>
          </w:p>
        </w:tc>
        <w:tc>
          <w:tcPr>
            <w:tcW w:w="968" w:type="dxa"/>
            <w:vAlign w:val="center"/>
          </w:tcPr>
          <w:p w14:paraId="7EF98F1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53,02</w:t>
            </w:r>
          </w:p>
        </w:tc>
        <w:tc>
          <w:tcPr>
            <w:tcW w:w="1219" w:type="dxa"/>
            <w:vAlign w:val="center"/>
          </w:tcPr>
          <w:p w14:paraId="46F29D2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5.302,00</w:t>
            </w:r>
          </w:p>
        </w:tc>
      </w:tr>
      <w:tr w:rsidR="009023E2" w:rsidRPr="0002141C" w14:paraId="04F217A7" w14:textId="77777777" w:rsidTr="00210B5B">
        <w:trPr>
          <w:trHeight w:val="450"/>
          <w:jc w:val="center"/>
        </w:trPr>
        <w:tc>
          <w:tcPr>
            <w:tcW w:w="407" w:type="dxa"/>
            <w:shd w:val="clear" w:color="auto" w:fill="auto"/>
            <w:vAlign w:val="center"/>
          </w:tcPr>
          <w:p w14:paraId="03D663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218</w:t>
            </w:r>
          </w:p>
        </w:tc>
        <w:tc>
          <w:tcPr>
            <w:tcW w:w="852" w:type="dxa"/>
            <w:shd w:val="clear" w:color="auto" w:fill="auto"/>
            <w:noWrap/>
            <w:vAlign w:val="center"/>
          </w:tcPr>
          <w:p w14:paraId="52B8E0F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442484</w:t>
            </w:r>
          </w:p>
        </w:tc>
        <w:tc>
          <w:tcPr>
            <w:tcW w:w="719" w:type="dxa"/>
            <w:shd w:val="clear" w:color="auto" w:fill="auto"/>
            <w:vAlign w:val="center"/>
          </w:tcPr>
          <w:p w14:paraId="199C516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1CEADFA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993460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10cm x 100 m. Rolo.</w:t>
            </w:r>
          </w:p>
        </w:tc>
        <w:tc>
          <w:tcPr>
            <w:tcW w:w="968" w:type="dxa"/>
            <w:vAlign w:val="center"/>
          </w:tcPr>
          <w:p w14:paraId="21F2B9D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44,20</w:t>
            </w:r>
          </w:p>
        </w:tc>
        <w:tc>
          <w:tcPr>
            <w:tcW w:w="1219" w:type="dxa"/>
            <w:vAlign w:val="center"/>
          </w:tcPr>
          <w:p w14:paraId="77D0163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4.420,00</w:t>
            </w:r>
          </w:p>
        </w:tc>
      </w:tr>
      <w:tr w:rsidR="009023E2" w:rsidRPr="0002141C" w14:paraId="70C17BD2" w14:textId="77777777" w:rsidTr="00210B5B">
        <w:trPr>
          <w:trHeight w:val="450"/>
          <w:jc w:val="center"/>
        </w:trPr>
        <w:tc>
          <w:tcPr>
            <w:tcW w:w="407" w:type="dxa"/>
            <w:shd w:val="clear" w:color="auto" w:fill="auto"/>
            <w:vAlign w:val="center"/>
          </w:tcPr>
          <w:p w14:paraId="56820DF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219</w:t>
            </w:r>
          </w:p>
        </w:tc>
        <w:tc>
          <w:tcPr>
            <w:tcW w:w="852" w:type="dxa"/>
            <w:shd w:val="clear" w:color="auto" w:fill="auto"/>
            <w:noWrap/>
            <w:vAlign w:val="center"/>
          </w:tcPr>
          <w:p w14:paraId="565E0A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443438</w:t>
            </w:r>
          </w:p>
        </w:tc>
        <w:tc>
          <w:tcPr>
            <w:tcW w:w="719" w:type="dxa"/>
            <w:shd w:val="clear" w:color="auto" w:fill="auto"/>
            <w:vAlign w:val="center"/>
          </w:tcPr>
          <w:p w14:paraId="70C6C2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141D79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9D8B17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15 cm x 50 m. rolo.</w:t>
            </w:r>
          </w:p>
        </w:tc>
        <w:tc>
          <w:tcPr>
            <w:tcW w:w="968" w:type="dxa"/>
            <w:vAlign w:val="center"/>
          </w:tcPr>
          <w:p w14:paraId="191D9D3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90,81</w:t>
            </w:r>
          </w:p>
        </w:tc>
        <w:tc>
          <w:tcPr>
            <w:tcW w:w="1219" w:type="dxa"/>
            <w:vAlign w:val="center"/>
          </w:tcPr>
          <w:p w14:paraId="20261A0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9.081,00</w:t>
            </w:r>
          </w:p>
        </w:tc>
      </w:tr>
      <w:tr w:rsidR="009023E2" w:rsidRPr="0002141C" w14:paraId="11044075" w14:textId="77777777" w:rsidTr="00210B5B">
        <w:trPr>
          <w:trHeight w:val="450"/>
          <w:jc w:val="center"/>
        </w:trPr>
        <w:tc>
          <w:tcPr>
            <w:tcW w:w="407" w:type="dxa"/>
            <w:shd w:val="clear" w:color="auto" w:fill="auto"/>
            <w:vAlign w:val="center"/>
          </w:tcPr>
          <w:p w14:paraId="49B81C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220</w:t>
            </w:r>
          </w:p>
        </w:tc>
        <w:tc>
          <w:tcPr>
            <w:tcW w:w="852" w:type="dxa"/>
            <w:shd w:val="clear" w:color="auto" w:fill="auto"/>
            <w:noWrap/>
            <w:vAlign w:val="center"/>
          </w:tcPr>
          <w:p w14:paraId="371AF22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442483 </w:t>
            </w:r>
          </w:p>
        </w:tc>
        <w:tc>
          <w:tcPr>
            <w:tcW w:w="719" w:type="dxa"/>
            <w:shd w:val="clear" w:color="auto" w:fill="auto"/>
            <w:vAlign w:val="center"/>
          </w:tcPr>
          <w:p w14:paraId="1FC995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13713C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1CAEA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tamanho 20cm x 100 m.</w:t>
            </w:r>
          </w:p>
        </w:tc>
        <w:tc>
          <w:tcPr>
            <w:tcW w:w="968" w:type="dxa"/>
            <w:vAlign w:val="center"/>
          </w:tcPr>
          <w:p w14:paraId="39662A3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90,00</w:t>
            </w:r>
          </w:p>
        </w:tc>
        <w:tc>
          <w:tcPr>
            <w:tcW w:w="1219" w:type="dxa"/>
            <w:vAlign w:val="center"/>
          </w:tcPr>
          <w:p w14:paraId="1F6F6F0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9.000,00</w:t>
            </w:r>
          </w:p>
        </w:tc>
      </w:tr>
      <w:tr w:rsidR="009023E2" w:rsidRPr="0002141C" w14:paraId="4CA22F3C" w14:textId="77777777" w:rsidTr="00210B5B">
        <w:trPr>
          <w:trHeight w:val="450"/>
          <w:jc w:val="center"/>
        </w:trPr>
        <w:tc>
          <w:tcPr>
            <w:tcW w:w="407" w:type="dxa"/>
            <w:shd w:val="clear" w:color="auto" w:fill="auto"/>
            <w:vAlign w:val="center"/>
          </w:tcPr>
          <w:p w14:paraId="6B2990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221</w:t>
            </w:r>
          </w:p>
        </w:tc>
        <w:tc>
          <w:tcPr>
            <w:tcW w:w="852" w:type="dxa"/>
            <w:shd w:val="clear" w:color="auto" w:fill="auto"/>
            <w:noWrap/>
            <w:vAlign w:val="center"/>
          </w:tcPr>
          <w:p w14:paraId="348E3A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446031</w:t>
            </w:r>
          </w:p>
        </w:tc>
        <w:tc>
          <w:tcPr>
            <w:tcW w:w="719" w:type="dxa"/>
            <w:shd w:val="clear" w:color="auto" w:fill="auto"/>
            <w:vAlign w:val="center"/>
          </w:tcPr>
          <w:p w14:paraId="4F77E2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453656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097A93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xml:space="preserve">- tamanho 25cm x 50 m. </w:t>
            </w:r>
          </w:p>
        </w:tc>
        <w:tc>
          <w:tcPr>
            <w:tcW w:w="968" w:type="dxa"/>
            <w:vAlign w:val="center"/>
          </w:tcPr>
          <w:p w14:paraId="6544A11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141,00</w:t>
            </w:r>
          </w:p>
        </w:tc>
        <w:tc>
          <w:tcPr>
            <w:tcW w:w="1219" w:type="dxa"/>
            <w:vAlign w:val="center"/>
          </w:tcPr>
          <w:p w14:paraId="14E5BD7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14.100,00</w:t>
            </w:r>
          </w:p>
        </w:tc>
      </w:tr>
      <w:tr w:rsidR="009023E2" w:rsidRPr="0002141C" w14:paraId="08F01FEF" w14:textId="77777777" w:rsidTr="00210B5B">
        <w:trPr>
          <w:trHeight w:val="450"/>
          <w:jc w:val="center"/>
        </w:trPr>
        <w:tc>
          <w:tcPr>
            <w:tcW w:w="407" w:type="dxa"/>
            <w:shd w:val="clear" w:color="auto" w:fill="auto"/>
            <w:vAlign w:val="center"/>
          </w:tcPr>
          <w:p w14:paraId="04FAE2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222</w:t>
            </w:r>
          </w:p>
        </w:tc>
        <w:tc>
          <w:tcPr>
            <w:tcW w:w="852" w:type="dxa"/>
            <w:shd w:val="clear" w:color="auto" w:fill="auto"/>
            <w:noWrap/>
            <w:vAlign w:val="center"/>
          </w:tcPr>
          <w:p w14:paraId="27D78E9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442407</w:t>
            </w:r>
          </w:p>
        </w:tc>
        <w:tc>
          <w:tcPr>
            <w:tcW w:w="719" w:type="dxa"/>
            <w:shd w:val="clear" w:color="auto" w:fill="auto"/>
            <w:vAlign w:val="center"/>
          </w:tcPr>
          <w:p w14:paraId="1386457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2122F34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4DC45A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Rolo para esterilização de produtos médicos e odontológicos com indicador de esterilidade. Composição: Papel grau cirúrgico com filme polímero </w:t>
            </w:r>
            <w:proofErr w:type="spellStart"/>
            <w:r w:rsidRPr="0002141C">
              <w:rPr>
                <w:rFonts w:ascii="Arial" w:hAnsi="Arial" w:cs="Arial"/>
                <w:sz w:val="16"/>
                <w:szCs w:val="16"/>
                <w:lang w:eastAsia="pt-BR"/>
              </w:rPr>
              <w:t>multilaminado</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secagem rápida. </w:t>
            </w:r>
            <w:r w:rsidRPr="0002141C">
              <w:rPr>
                <w:rFonts w:ascii="Arial" w:hAnsi="Arial" w:cs="Arial"/>
                <w:sz w:val="16"/>
                <w:szCs w:val="16"/>
                <w:lang w:eastAsia="pt-BR"/>
              </w:rPr>
              <w:br/>
              <w:t xml:space="preserve">- </w:t>
            </w:r>
            <w:proofErr w:type="gramStart"/>
            <w:r w:rsidRPr="0002141C">
              <w:rPr>
                <w:rFonts w:ascii="Arial" w:hAnsi="Arial" w:cs="Arial"/>
                <w:sz w:val="16"/>
                <w:szCs w:val="16"/>
                <w:lang w:eastAsia="pt-BR"/>
              </w:rPr>
              <w:t>produto</w:t>
            </w:r>
            <w:proofErr w:type="gramEnd"/>
            <w:r w:rsidRPr="0002141C">
              <w:rPr>
                <w:rFonts w:ascii="Arial" w:hAnsi="Arial" w:cs="Arial"/>
                <w:sz w:val="16"/>
                <w:szCs w:val="16"/>
                <w:lang w:eastAsia="pt-BR"/>
              </w:rPr>
              <w:t xml:space="preserve"> para esterilização a vapor.</w:t>
            </w:r>
            <w:r w:rsidRPr="0002141C">
              <w:rPr>
                <w:rFonts w:ascii="Arial" w:hAnsi="Arial" w:cs="Arial"/>
                <w:sz w:val="16"/>
                <w:szCs w:val="16"/>
                <w:lang w:eastAsia="pt-BR"/>
              </w:rPr>
              <w:br/>
              <w:t xml:space="preserve">- tamanho 35cm x 100 m. </w:t>
            </w:r>
          </w:p>
        </w:tc>
        <w:tc>
          <w:tcPr>
            <w:tcW w:w="968" w:type="dxa"/>
            <w:vAlign w:val="center"/>
          </w:tcPr>
          <w:p w14:paraId="21692DD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131,07</w:t>
            </w:r>
          </w:p>
        </w:tc>
        <w:tc>
          <w:tcPr>
            <w:tcW w:w="1219" w:type="dxa"/>
            <w:vAlign w:val="center"/>
          </w:tcPr>
          <w:p w14:paraId="5B0FD1C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13.107,00</w:t>
            </w:r>
          </w:p>
        </w:tc>
      </w:tr>
      <w:tr w:rsidR="009023E2" w:rsidRPr="0002141C" w14:paraId="4593A11A" w14:textId="77777777" w:rsidTr="00210B5B">
        <w:trPr>
          <w:trHeight w:val="450"/>
          <w:jc w:val="center"/>
        </w:trPr>
        <w:tc>
          <w:tcPr>
            <w:tcW w:w="407" w:type="dxa"/>
            <w:shd w:val="clear" w:color="auto" w:fill="auto"/>
            <w:vAlign w:val="center"/>
          </w:tcPr>
          <w:p w14:paraId="7F05B6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223</w:t>
            </w:r>
          </w:p>
        </w:tc>
        <w:tc>
          <w:tcPr>
            <w:tcW w:w="852" w:type="dxa"/>
            <w:shd w:val="clear" w:color="auto" w:fill="auto"/>
            <w:noWrap/>
            <w:vAlign w:val="center"/>
          </w:tcPr>
          <w:p w14:paraId="193203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306486</w:t>
            </w:r>
          </w:p>
        </w:tc>
        <w:tc>
          <w:tcPr>
            <w:tcW w:w="719" w:type="dxa"/>
            <w:shd w:val="clear" w:color="auto" w:fill="auto"/>
            <w:vAlign w:val="center"/>
          </w:tcPr>
          <w:p w14:paraId="2ECB660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4C167A4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55DDE2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SELADORA AUTOMÁTICA COMPACTA DE MESA, para selagem de embalagem de grau cirúrgico dos materiais de uso hospitalar a ser esterilizado com rolo de papel grau cirúrgico de até 35 cm de largura, arraste das embalagens por correias sincronizadas, com velocidade aproximada de 10 mm/min, que permita selagem horizontal contínua com espessura de 10 mm, com o princípio de esteira automática; distanciamento entre a soldagem e o produto de no mínio 20 mm e largura de solda de 13 mm (conforme norma internacional e recomendação da ANVISA), com controle eletrônico de temperatura, potência a partir de 150 W, </w:t>
            </w:r>
            <w:r w:rsidRPr="0002141C">
              <w:rPr>
                <w:rFonts w:ascii="Arial" w:hAnsi="Arial" w:cs="Arial"/>
                <w:sz w:val="16"/>
                <w:szCs w:val="16"/>
                <w:u w:val="single"/>
                <w:lang w:eastAsia="pt-BR"/>
              </w:rPr>
              <w:t>voltagem de 110v</w:t>
            </w:r>
            <w:r w:rsidRPr="0002141C">
              <w:rPr>
                <w:rFonts w:ascii="Arial" w:hAnsi="Arial" w:cs="Arial"/>
                <w:sz w:val="16"/>
                <w:szCs w:val="16"/>
                <w:lang w:eastAsia="pt-BR"/>
              </w:rPr>
              <w:t xml:space="preserve">, dimensões com 35 cm a 45 cm de largura, 15 cm a 25 cm de altura e 25 a 35 cm de profundidade; a seladora deve ter estrutura em aço ou com pintura eletrostática, deve ter condições para execução de calibragem. Deve acompanhar manual impresso de operação e serviço na língua portuguesa, com </w:t>
            </w:r>
            <w:r w:rsidRPr="0002141C">
              <w:rPr>
                <w:rFonts w:ascii="Arial" w:hAnsi="Arial" w:cs="Arial"/>
                <w:sz w:val="16"/>
                <w:szCs w:val="16"/>
                <w:u w:val="single"/>
                <w:lang w:eastAsia="pt-BR"/>
              </w:rPr>
              <w:t>garantia de 12 (doze) meses</w:t>
            </w:r>
            <w:r w:rsidRPr="0002141C">
              <w:rPr>
                <w:rFonts w:ascii="Arial" w:hAnsi="Arial" w:cs="Arial"/>
                <w:sz w:val="16"/>
                <w:szCs w:val="16"/>
                <w:lang w:eastAsia="pt-BR"/>
              </w:rPr>
              <w:t>. Produto certificado pelo INMETRO. Registro na ANVISA.</w:t>
            </w:r>
          </w:p>
        </w:tc>
        <w:tc>
          <w:tcPr>
            <w:tcW w:w="968" w:type="dxa"/>
            <w:vAlign w:val="center"/>
          </w:tcPr>
          <w:p w14:paraId="4D20F26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646,33</w:t>
            </w:r>
          </w:p>
        </w:tc>
        <w:tc>
          <w:tcPr>
            <w:tcW w:w="1219" w:type="dxa"/>
            <w:vAlign w:val="center"/>
          </w:tcPr>
          <w:p w14:paraId="04016BD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646,33</w:t>
            </w:r>
          </w:p>
        </w:tc>
      </w:tr>
      <w:tr w:rsidR="009023E2" w:rsidRPr="0002141C" w14:paraId="7A04DB50" w14:textId="77777777" w:rsidTr="00210B5B">
        <w:trPr>
          <w:trHeight w:val="450"/>
          <w:jc w:val="center"/>
        </w:trPr>
        <w:tc>
          <w:tcPr>
            <w:tcW w:w="407" w:type="dxa"/>
            <w:shd w:val="clear" w:color="auto" w:fill="auto"/>
            <w:vAlign w:val="center"/>
          </w:tcPr>
          <w:p w14:paraId="4B9835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224</w:t>
            </w:r>
          </w:p>
        </w:tc>
        <w:tc>
          <w:tcPr>
            <w:tcW w:w="852" w:type="dxa"/>
            <w:shd w:val="clear" w:color="auto" w:fill="auto"/>
            <w:noWrap/>
            <w:vAlign w:val="center"/>
          </w:tcPr>
          <w:p w14:paraId="294AD9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340811</w:t>
            </w:r>
          </w:p>
        </w:tc>
        <w:tc>
          <w:tcPr>
            <w:tcW w:w="719" w:type="dxa"/>
            <w:shd w:val="clear" w:color="auto" w:fill="auto"/>
            <w:vAlign w:val="center"/>
          </w:tcPr>
          <w:p w14:paraId="37938D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300</w:t>
            </w:r>
          </w:p>
        </w:tc>
        <w:tc>
          <w:tcPr>
            <w:tcW w:w="1154" w:type="dxa"/>
            <w:shd w:val="clear" w:color="auto" w:fill="auto"/>
            <w:vAlign w:val="center"/>
          </w:tcPr>
          <w:p w14:paraId="32963E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 PEÇAS</w:t>
            </w:r>
          </w:p>
        </w:tc>
        <w:tc>
          <w:tcPr>
            <w:tcW w:w="2756" w:type="dxa"/>
            <w:vAlign w:val="bottom"/>
          </w:tcPr>
          <w:p w14:paraId="48F32E1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Teste de Remoção de ar e penetração de calor tipo pacote pronto 4K - Bowie &amp; Dick.</w:t>
            </w:r>
          </w:p>
        </w:tc>
        <w:tc>
          <w:tcPr>
            <w:tcW w:w="968" w:type="dxa"/>
            <w:vAlign w:val="center"/>
          </w:tcPr>
          <w:p w14:paraId="343BDB0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121,50</w:t>
            </w:r>
          </w:p>
        </w:tc>
        <w:tc>
          <w:tcPr>
            <w:tcW w:w="1219" w:type="dxa"/>
            <w:vAlign w:val="center"/>
          </w:tcPr>
          <w:p w14:paraId="774DAD7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36.450,00</w:t>
            </w:r>
          </w:p>
        </w:tc>
      </w:tr>
      <w:tr w:rsidR="009023E2" w:rsidRPr="0002141C" w14:paraId="6EE1F959" w14:textId="77777777" w:rsidTr="00210B5B">
        <w:trPr>
          <w:trHeight w:val="450"/>
          <w:jc w:val="center"/>
        </w:trPr>
        <w:tc>
          <w:tcPr>
            <w:tcW w:w="8075" w:type="dxa"/>
            <w:gridSpan w:val="7"/>
            <w:shd w:val="clear" w:color="auto" w:fill="auto"/>
            <w:vAlign w:val="center"/>
          </w:tcPr>
          <w:p w14:paraId="275E7CAE" w14:textId="77777777" w:rsidR="009023E2" w:rsidRPr="0002141C" w:rsidRDefault="009023E2" w:rsidP="00210B5B">
            <w:pPr>
              <w:jc w:val="center"/>
              <w:rPr>
                <w:rFonts w:ascii="Arial" w:hAnsi="Arial" w:cs="Arial"/>
                <w:b/>
                <w:bCs/>
                <w:sz w:val="16"/>
                <w:szCs w:val="16"/>
              </w:rPr>
            </w:pPr>
            <w:r w:rsidRPr="0002141C">
              <w:rPr>
                <w:rFonts w:ascii="Arial" w:hAnsi="Arial" w:cs="Arial"/>
                <w:b/>
                <w:bCs/>
                <w:sz w:val="16"/>
                <w:szCs w:val="16"/>
              </w:rPr>
              <w:t>MATERIAL FONOAUDIOLOGIA</w:t>
            </w:r>
          </w:p>
        </w:tc>
      </w:tr>
      <w:tr w:rsidR="009023E2" w:rsidRPr="0002141C" w14:paraId="236C586A" w14:textId="77777777" w:rsidTr="00210B5B">
        <w:trPr>
          <w:trHeight w:val="450"/>
          <w:jc w:val="center"/>
        </w:trPr>
        <w:tc>
          <w:tcPr>
            <w:tcW w:w="407" w:type="dxa"/>
            <w:shd w:val="clear" w:color="auto" w:fill="auto"/>
            <w:vAlign w:val="center"/>
          </w:tcPr>
          <w:p w14:paraId="6E27B8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225</w:t>
            </w:r>
          </w:p>
        </w:tc>
        <w:tc>
          <w:tcPr>
            <w:tcW w:w="852" w:type="dxa"/>
            <w:shd w:val="clear" w:color="auto" w:fill="auto"/>
            <w:noWrap/>
            <w:textDirection w:val="btLr"/>
            <w:vAlign w:val="center"/>
          </w:tcPr>
          <w:p w14:paraId="04EC58C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7A1741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6937EE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C3281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TESTE DE LINGUAGEM INFANTIL ABFW + Fichário (Teste completo): Abordando as áreas de Fluência, Vocabulário, Pragmática e Fonologia, elaborado com extremo cuidado e rigor. A caixa completa do ABFW contém: um livro ABFW - Teste de Linguagem Infantil, 18 blocos para avaliação de linguagem, nas áreas de Fonologia, Vocabulário, Fluência e Pragmática e uma foto colorida e plastificada para avaliação de Fluência. No livro vem o link para </w:t>
            </w:r>
            <w:r w:rsidRPr="0002141C">
              <w:rPr>
                <w:rFonts w:ascii="Arial" w:hAnsi="Arial" w:cs="Arial"/>
                <w:sz w:val="16"/>
                <w:szCs w:val="16"/>
                <w:lang w:eastAsia="pt-BR"/>
              </w:rPr>
              <w:lastRenderedPageBreak/>
              <w:t>fazer o download dos 18 blocos de avaliação. Fichário de Cartelas 152 figuras coloridas, de 12 x 21 cm, para aplicação das provas de Fonologia e Vocabulário do Teste de Linguagem Infantil. Última edição.</w:t>
            </w:r>
          </w:p>
        </w:tc>
        <w:tc>
          <w:tcPr>
            <w:tcW w:w="968" w:type="dxa"/>
            <w:vAlign w:val="center"/>
          </w:tcPr>
          <w:p w14:paraId="56E6A9D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893,68</w:t>
            </w:r>
          </w:p>
        </w:tc>
        <w:tc>
          <w:tcPr>
            <w:tcW w:w="1219" w:type="dxa"/>
            <w:vAlign w:val="center"/>
          </w:tcPr>
          <w:p w14:paraId="6A0D832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893,68</w:t>
            </w:r>
          </w:p>
        </w:tc>
      </w:tr>
      <w:tr w:rsidR="009023E2" w:rsidRPr="0002141C" w14:paraId="2AD52A87" w14:textId="77777777" w:rsidTr="00210B5B">
        <w:trPr>
          <w:trHeight w:val="450"/>
          <w:jc w:val="center"/>
        </w:trPr>
        <w:tc>
          <w:tcPr>
            <w:tcW w:w="8075" w:type="dxa"/>
            <w:gridSpan w:val="7"/>
            <w:shd w:val="clear" w:color="auto" w:fill="auto"/>
            <w:vAlign w:val="center"/>
          </w:tcPr>
          <w:p w14:paraId="0E88A2AB" w14:textId="77777777" w:rsidR="009023E2" w:rsidRPr="0002141C" w:rsidRDefault="009023E2" w:rsidP="00210B5B">
            <w:pPr>
              <w:jc w:val="center"/>
              <w:rPr>
                <w:rFonts w:ascii="Arial" w:hAnsi="Arial" w:cs="Arial"/>
                <w:b/>
                <w:bCs/>
                <w:sz w:val="16"/>
                <w:szCs w:val="16"/>
              </w:rPr>
            </w:pPr>
            <w:r w:rsidRPr="0002141C">
              <w:rPr>
                <w:rFonts w:ascii="Arial" w:hAnsi="Arial" w:cs="Arial"/>
                <w:b/>
                <w:bCs/>
                <w:sz w:val="16"/>
                <w:szCs w:val="16"/>
              </w:rPr>
              <w:t>EQUIPAMENTOS E INSTRUMENTAL CIRÚRGICO</w:t>
            </w:r>
          </w:p>
        </w:tc>
      </w:tr>
      <w:tr w:rsidR="009023E2" w:rsidRPr="0002141C" w14:paraId="3D7E5C6B" w14:textId="77777777" w:rsidTr="00210B5B">
        <w:trPr>
          <w:trHeight w:val="450"/>
          <w:jc w:val="center"/>
        </w:trPr>
        <w:tc>
          <w:tcPr>
            <w:tcW w:w="407" w:type="dxa"/>
            <w:shd w:val="clear" w:color="auto" w:fill="auto"/>
            <w:vAlign w:val="center"/>
          </w:tcPr>
          <w:p w14:paraId="4ECD3D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226</w:t>
            </w:r>
          </w:p>
        </w:tc>
        <w:tc>
          <w:tcPr>
            <w:tcW w:w="852" w:type="dxa"/>
            <w:shd w:val="clear" w:color="auto" w:fill="auto"/>
            <w:noWrap/>
            <w:vAlign w:val="center"/>
          </w:tcPr>
          <w:p w14:paraId="32BF59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407740</w:t>
            </w:r>
          </w:p>
        </w:tc>
        <w:tc>
          <w:tcPr>
            <w:tcW w:w="719" w:type="dxa"/>
            <w:shd w:val="clear" w:color="auto" w:fill="auto"/>
            <w:vAlign w:val="center"/>
          </w:tcPr>
          <w:p w14:paraId="71D8CF4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59499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0D0D0A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Apoio para braço hospitalar: Material: Aço Inoxidável; acabamento da estrutura: pintura em epóxi; Regulagem: regulagem de altura por manopla; com 4 pés em ferro fundido; revestimento: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xml:space="preserve"> ou napa.</w:t>
            </w:r>
          </w:p>
        </w:tc>
        <w:tc>
          <w:tcPr>
            <w:tcW w:w="968" w:type="dxa"/>
            <w:vAlign w:val="center"/>
          </w:tcPr>
          <w:p w14:paraId="75E0C59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143,25</w:t>
            </w:r>
          </w:p>
        </w:tc>
        <w:tc>
          <w:tcPr>
            <w:tcW w:w="1219" w:type="dxa"/>
            <w:vAlign w:val="center"/>
          </w:tcPr>
          <w:p w14:paraId="4B0943E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2.865,00</w:t>
            </w:r>
          </w:p>
        </w:tc>
      </w:tr>
      <w:tr w:rsidR="009023E2" w:rsidRPr="0002141C" w14:paraId="4F7CABE3" w14:textId="77777777" w:rsidTr="00210B5B">
        <w:trPr>
          <w:trHeight w:val="450"/>
          <w:jc w:val="center"/>
        </w:trPr>
        <w:tc>
          <w:tcPr>
            <w:tcW w:w="407" w:type="dxa"/>
            <w:shd w:val="clear" w:color="auto" w:fill="auto"/>
            <w:vAlign w:val="center"/>
          </w:tcPr>
          <w:p w14:paraId="33AC3F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227</w:t>
            </w:r>
          </w:p>
        </w:tc>
        <w:tc>
          <w:tcPr>
            <w:tcW w:w="852" w:type="dxa"/>
            <w:shd w:val="clear" w:color="auto" w:fill="auto"/>
            <w:noWrap/>
            <w:vAlign w:val="center"/>
          </w:tcPr>
          <w:p w14:paraId="720CE8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459185</w:t>
            </w:r>
          </w:p>
        </w:tc>
        <w:tc>
          <w:tcPr>
            <w:tcW w:w="719" w:type="dxa"/>
            <w:shd w:val="clear" w:color="auto" w:fill="auto"/>
            <w:vAlign w:val="center"/>
          </w:tcPr>
          <w:p w14:paraId="742EBF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40875C2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3E6C33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Aspirador cirúrgico hospitalar, elétrico móvel, pressão de vácuo: cerca de 650MMHG, fluxo de aspiração: de 15 A 30 LPM. Com dois (2) frascos em plástico, com capacidade de 5L X 5L. Sistema </w:t>
            </w:r>
            <w:proofErr w:type="spellStart"/>
            <w:r w:rsidRPr="0002141C">
              <w:rPr>
                <w:rFonts w:ascii="Arial" w:hAnsi="Arial" w:cs="Arial"/>
                <w:sz w:val="16"/>
                <w:szCs w:val="16"/>
                <w:lang w:eastAsia="pt-BR"/>
              </w:rPr>
              <w:t>anti</w:t>
            </w:r>
            <w:proofErr w:type="spellEnd"/>
            <w:r w:rsidRPr="0002141C">
              <w:rPr>
                <w:rFonts w:ascii="Arial" w:hAnsi="Arial" w:cs="Arial"/>
                <w:sz w:val="16"/>
                <w:szCs w:val="16"/>
                <w:lang w:eastAsia="pt-BR"/>
              </w:rPr>
              <w:t xml:space="preserve"> transbordamento, filtro bacteriológico, pedestal com rodízios e acionamento por pedal. Manual de instruções. </w:t>
            </w:r>
            <w:r w:rsidRPr="0002141C">
              <w:rPr>
                <w:rFonts w:ascii="Arial" w:hAnsi="Arial" w:cs="Arial"/>
                <w:b/>
                <w:bCs/>
                <w:sz w:val="16"/>
                <w:szCs w:val="16"/>
                <w:lang w:eastAsia="pt-BR"/>
              </w:rPr>
              <w:t>Aprovado pela Anvisa</w:t>
            </w:r>
            <w:r w:rsidRPr="0002141C">
              <w:rPr>
                <w:rFonts w:ascii="Arial" w:hAnsi="Arial" w:cs="Arial"/>
                <w:sz w:val="16"/>
                <w:szCs w:val="16"/>
                <w:lang w:eastAsia="pt-BR"/>
              </w:rPr>
              <w:t>. Tensão: 110/220V. Garantia mínima de 12 meses.</w:t>
            </w:r>
          </w:p>
        </w:tc>
        <w:tc>
          <w:tcPr>
            <w:tcW w:w="968" w:type="dxa"/>
            <w:vAlign w:val="center"/>
          </w:tcPr>
          <w:p w14:paraId="66DB212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2.549,50</w:t>
            </w:r>
          </w:p>
        </w:tc>
        <w:tc>
          <w:tcPr>
            <w:tcW w:w="1219" w:type="dxa"/>
            <w:vAlign w:val="center"/>
          </w:tcPr>
          <w:p w14:paraId="7F9342F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5.099,00</w:t>
            </w:r>
          </w:p>
        </w:tc>
      </w:tr>
      <w:tr w:rsidR="009023E2" w:rsidRPr="0002141C" w14:paraId="005DE080" w14:textId="77777777" w:rsidTr="00210B5B">
        <w:trPr>
          <w:trHeight w:val="450"/>
          <w:jc w:val="center"/>
        </w:trPr>
        <w:tc>
          <w:tcPr>
            <w:tcW w:w="407" w:type="dxa"/>
            <w:shd w:val="clear" w:color="auto" w:fill="auto"/>
            <w:vAlign w:val="center"/>
          </w:tcPr>
          <w:p w14:paraId="7CDAF9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228</w:t>
            </w:r>
          </w:p>
        </w:tc>
        <w:tc>
          <w:tcPr>
            <w:tcW w:w="852" w:type="dxa"/>
            <w:shd w:val="clear" w:color="auto" w:fill="auto"/>
            <w:noWrap/>
            <w:vAlign w:val="center"/>
          </w:tcPr>
          <w:p w14:paraId="779372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459186</w:t>
            </w:r>
          </w:p>
        </w:tc>
        <w:tc>
          <w:tcPr>
            <w:tcW w:w="719" w:type="dxa"/>
            <w:shd w:val="clear" w:color="auto" w:fill="auto"/>
            <w:vAlign w:val="center"/>
          </w:tcPr>
          <w:p w14:paraId="6E92DB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2F752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528147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Aspirador de secreção, tipo: portátil, elétrico, capacidade do frasco coletor: cerca de 1,3 litros, potência do motor: 1/4 HP, frequência: 60 HZ, pressão máxima: vazão 19L/min, vacuômetro 550MMHG. Contendo: 01 unidade de aspiração, 01 tubo de sucção, 01 extensão, 01 recipiente de capacidade de 1,5 litros em material de polipropileno transparente, 01 tampa e 01 manual de instruções. </w:t>
            </w:r>
            <w:r w:rsidRPr="0002141C">
              <w:rPr>
                <w:rFonts w:ascii="Arial" w:hAnsi="Arial" w:cs="Arial"/>
                <w:b/>
                <w:bCs/>
                <w:sz w:val="16"/>
                <w:szCs w:val="16"/>
                <w:lang w:eastAsia="pt-BR"/>
              </w:rPr>
              <w:t>Aprovado pela Anvisa</w:t>
            </w:r>
            <w:r w:rsidRPr="0002141C">
              <w:rPr>
                <w:rFonts w:ascii="Arial" w:hAnsi="Arial" w:cs="Arial"/>
                <w:sz w:val="16"/>
                <w:szCs w:val="16"/>
                <w:lang w:eastAsia="pt-BR"/>
              </w:rPr>
              <w:t>. Tensão: 110/220V. Garantia mínima de 12 meses.</w:t>
            </w:r>
          </w:p>
        </w:tc>
        <w:tc>
          <w:tcPr>
            <w:tcW w:w="968" w:type="dxa"/>
            <w:vAlign w:val="center"/>
          </w:tcPr>
          <w:p w14:paraId="5DA5059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683,92</w:t>
            </w:r>
          </w:p>
        </w:tc>
        <w:tc>
          <w:tcPr>
            <w:tcW w:w="1219" w:type="dxa"/>
            <w:vAlign w:val="center"/>
          </w:tcPr>
          <w:p w14:paraId="1ED5850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3.419,60</w:t>
            </w:r>
          </w:p>
        </w:tc>
      </w:tr>
      <w:tr w:rsidR="009023E2" w:rsidRPr="0002141C" w14:paraId="062F74DF" w14:textId="77777777" w:rsidTr="00210B5B">
        <w:trPr>
          <w:trHeight w:val="450"/>
          <w:jc w:val="center"/>
        </w:trPr>
        <w:tc>
          <w:tcPr>
            <w:tcW w:w="407" w:type="dxa"/>
            <w:shd w:val="clear" w:color="auto" w:fill="auto"/>
            <w:vAlign w:val="center"/>
          </w:tcPr>
          <w:p w14:paraId="2C7A38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229</w:t>
            </w:r>
          </w:p>
        </w:tc>
        <w:tc>
          <w:tcPr>
            <w:tcW w:w="852" w:type="dxa"/>
            <w:shd w:val="clear" w:color="auto" w:fill="auto"/>
            <w:noWrap/>
            <w:vAlign w:val="center"/>
          </w:tcPr>
          <w:p w14:paraId="67D1F60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613999</w:t>
            </w:r>
          </w:p>
        </w:tc>
        <w:tc>
          <w:tcPr>
            <w:tcW w:w="719" w:type="dxa"/>
            <w:shd w:val="clear" w:color="auto" w:fill="auto"/>
            <w:vAlign w:val="center"/>
          </w:tcPr>
          <w:p w14:paraId="7CD9088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D29A2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1537D9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Balança pesar pessoas portátil: capacidade: 180 KG; divisão: 100 G; alimentação: bateria ou pilha; características adicionais: plataforma de vidro, com piso e pés antiderrapantes, modelo display cristal líquido ou LED, desligamento automático. Garantia mínima de 12 meses.</w:t>
            </w:r>
          </w:p>
        </w:tc>
        <w:tc>
          <w:tcPr>
            <w:tcW w:w="968" w:type="dxa"/>
            <w:vAlign w:val="center"/>
          </w:tcPr>
          <w:p w14:paraId="6B05545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133,00</w:t>
            </w:r>
          </w:p>
        </w:tc>
        <w:tc>
          <w:tcPr>
            <w:tcW w:w="1219" w:type="dxa"/>
            <w:vAlign w:val="center"/>
          </w:tcPr>
          <w:p w14:paraId="46820CB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1.330,00</w:t>
            </w:r>
          </w:p>
        </w:tc>
      </w:tr>
      <w:tr w:rsidR="009023E2" w:rsidRPr="0002141C" w14:paraId="72886DE4" w14:textId="77777777" w:rsidTr="00210B5B">
        <w:trPr>
          <w:trHeight w:val="450"/>
          <w:jc w:val="center"/>
        </w:trPr>
        <w:tc>
          <w:tcPr>
            <w:tcW w:w="407" w:type="dxa"/>
            <w:shd w:val="clear" w:color="auto" w:fill="auto"/>
            <w:vAlign w:val="center"/>
          </w:tcPr>
          <w:p w14:paraId="65A34A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230</w:t>
            </w:r>
          </w:p>
        </w:tc>
        <w:tc>
          <w:tcPr>
            <w:tcW w:w="852" w:type="dxa"/>
            <w:shd w:val="clear" w:color="auto" w:fill="auto"/>
            <w:noWrap/>
            <w:vAlign w:val="center"/>
          </w:tcPr>
          <w:p w14:paraId="445CDA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472668</w:t>
            </w:r>
          </w:p>
        </w:tc>
        <w:tc>
          <w:tcPr>
            <w:tcW w:w="719" w:type="dxa"/>
            <w:shd w:val="clear" w:color="auto" w:fill="auto"/>
            <w:vAlign w:val="center"/>
          </w:tcPr>
          <w:p w14:paraId="3924D0F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471D4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DF2DA0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Balança pediátrica: Modelo: elétrica; Material: gabinete plástico; com visor e ajuste digital; concha anatômica em polipropileno injetado; pés reguláveis. Capacidade máxima até 25 kg.  Aprovado pela Anvisa. Tensão: 110V. Garantia mínima de 12 meses.</w:t>
            </w:r>
          </w:p>
        </w:tc>
        <w:tc>
          <w:tcPr>
            <w:tcW w:w="968" w:type="dxa"/>
            <w:vAlign w:val="center"/>
          </w:tcPr>
          <w:p w14:paraId="58A2B44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735,88</w:t>
            </w:r>
          </w:p>
        </w:tc>
        <w:tc>
          <w:tcPr>
            <w:tcW w:w="1219" w:type="dxa"/>
            <w:vAlign w:val="center"/>
          </w:tcPr>
          <w:p w14:paraId="74EAE60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7.358,80</w:t>
            </w:r>
          </w:p>
        </w:tc>
      </w:tr>
      <w:tr w:rsidR="009023E2" w:rsidRPr="0002141C" w14:paraId="1110582F" w14:textId="77777777" w:rsidTr="00210B5B">
        <w:trPr>
          <w:trHeight w:val="450"/>
          <w:jc w:val="center"/>
        </w:trPr>
        <w:tc>
          <w:tcPr>
            <w:tcW w:w="407" w:type="dxa"/>
            <w:shd w:val="clear" w:color="auto" w:fill="auto"/>
            <w:vAlign w:val="center"/>
          </w:tcPr>
          <w:p w14:paraId="76ECB6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231</w:t>
            </w:r>
          </w:p>
        </w:tc>
        <w:tc>
          <w:tcPr>
            <w:tcW w:w="852" w:type="dxa"/>
            <w:shd w:val="clear" w:color="auto" w:fill="auto"/>
            <w:noWrap/>
            <w:vAlign w:val="center"/>
          </w:tcPr>
          <w:p w14:paraId="72298FA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398925</w:t>
            </w:r>
          </w:p>
        </w:tc>
        <w:tc>
          <w:tcPr>
            <w:tcW w:w="719" w:type="dxa"/>
            <w:shd w:val="clear" w:color="auto" w:fill="auto"/>
            <w:vAlign w:val="center"/>
          </w:tcPr>
          <w:p w14:paraId="3F799E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7C4D5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53F6B8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Bandeja lisa de inox inoxidável, utilizada em hospital, permitindo maior higiene nos procedimentos. Tamanho 30 x 20 x 4cm.</w:t>
            </w:r>
          </w:p>
        </w:tc>
        <w:tc>
          <w:tcPr>
            <w:tcW w:w="968" w:type="dxa"/>
            <w:vAlign w:val="center"/>
          </w:tcPr>
          <w:p w14:paraId="3D0C5C8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46,12</w:t>
            </w:r>
          </w:p>
        </w:tc>
        <w:tc>
          <w:tcPr>
            <w:tcW w:w="1219" w:type="dxa"/>
            <w:vAlign w:val="center"/>
          </w:tcPr>
          <w:p w14:paraId="1E467C0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922,40</w:t>
            </w:r>
          </w:p>
        </w:tc>
      </w:tr>
      <w:tr w:rsidR="009023E2" w:rsidRPr="0002141C" w14:paraId="4ABA36DD" w14:textId="77777777" w:rsidTr="00210B5B">
        <w:trPr>
          <w:trHeight w:val="450"/>
          <w:jc w:val="center"/>
        </w:trPr>
        <w:tc>
          <w:tcPr>
            <w:tcW w:w="407" w:type="dxa"/>
            <w:shd w:val="clear" w:color="auto" w:fill="auto"/>
            <w:vAlign w:val="center"/>
          </w:tcPr>
          <w:p w14:paraId="3B13B5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232</w:t>
            </w:r>
          </w:p>
        </w:tc>
        <w:tc>
          <w:tcPr>
            <w:tcW w:w="852" w:type="dxa"/>
            <w:shd w:val="clear" w:color="auto" w:fill="auto"/>
            <w:noWrap/>
            <w:vAlign w:val="center"/>
          </w:tcPr>
          <w:p w14:paraId="7E23F2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405841</w:t>
            </w:r>
          </w:p>
        </w:tc>
        <w:tc>
          <w:tcPr>
            <w:tcW w:w="719" w:type="dxa"/>
            <w:shd w:val="clear" w:color="auto" w:fill="auto"/>
            <w:vAlign w:val="center"/>
          </w:tcPr>
          <w:p w14:paraId="4427C63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4EC417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698340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Biombo duplo hospitalar dobrável: material: aço inoxidável; acabamento da estrutura: pintura eletrostática a pó na cor branca; </w:t>
            </w:r>
            <w:r w:rsidRPr="0002141C">
              <w:rPr>
                <w:rFonts w:ascii="Arial" w:hAnsi="Arial" w:cs="Arial"/>
                <w:sz w:val="16"/>
                <w:szCs w:val="16"/>
                <w:lang w:eastAsia="pt-BR"/>
              </w:rPr>
              <w:lastRenderedPageBreak/>
              <w:t>tipo: duplo dobrável; Dimensões mínimas: altura: 1,80m x largura: 1,75m; tipo de rodízio: 2 ponteiras fixas e 1 giratória; acabamento do rodízio: termoplástica; Características adicionais: tecido em algodão cru reforçado.</w:t>
            </w:r>
          </w:p>
        </w:tc>
        <w:tc>
          <w:tcPr>
            <w:tcW w:w="968" w:type="dxa"/>
            <w:vAlign w:val="center"/>
          </w:tcPr>
          <w:p w14:paraId="081069B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403,77</w:t>
            </w:r>
          </w:p>
        </w:tc>
        <w:tc>
          <w:tcPr>
            <w:tcW w:w="1219" w:type="dxa"/>
            <w:vAlign w:val="center"/>
          </w:tcPr>
          <w:p w14:paraId="78B4CA1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8.075,40</w:t>
            </w:r>
          </w:p>
        </w:tc>
      </w:tr>
      <w:tr w:rsidR="009023E2" w:rsidRPr="0002141C" w14:paraId="16227E09" w14:textId="77777777" w:rsidTr="00210B5B">
        <w:trPr>
          <w:trHeight w:val="450"/>
          <w:jc w:val="center"/>
        </w:trPr>
        <w:tc>
          <w:tcPr>
            <w:tcW w:w="407" w:type="dxa"/>
            <w:shd w:val="clear" w:color="auto" w:fill="auto"/>
            <w:vAlign w:val="center"/>
          </w:tcPr>
          <w:p w14:paraId="64D79A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233</w:t>
            </w:r>
          </w:p>
        </w:tc>
        <w:tc>
          <w:tcPr>
            <w:tcW w:w="852" w:type="dxa"/>
            <w:shd w:val="clear" w:color="auto" w:fill="auto"/>
            <w:noWrap/>
            <w:vAlign w:val="center"/>
          </w:tcPr>
          <w:p w14:paraId="3E3C94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459780</w:t>
            </w:r>
          </w:p>
        </w:tc>
        <w:tc>
          <w:tcPr>
            <w:tcW w:w="719" w:type="dxa"/>
            <w:shd w:val="clear" w:color="auto" w:fill="auto"/>
            <w:vAlign w:val="center"/>
          </w:tcPr>
          <w:p w14:paraId="351C8E5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238C74C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E687E0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Bisturi elétrico, modelo: radiofrequência, modo de operação monopolar: monopolar, potência máxima corte monopolar: de 151 a 200w, tipo de coagulação: coagulação, spray e fulguração; tipo de corte: corte puro e no mínimo 3 mistos; modo de operação: bipolar, micro e macro; outros componentes: alarme, memória, compatibilidade: compatível com coagulador argônio.  Aprovado pela Anvisa. Tensão: 110/220V. Garantia mínima de 12 meses.</w:t>
            </w:r>
          </w:p>
        </w:tc>
        <w:tc>
          <w:tcPr>
            <w:tcW w:w="968" w:type="dxa"/>
            <w:vAlign w:val="center"/>
          </w:tcPr>
          <w:p w14:paraId="69B707C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R$ 14.245,56</w:t>
            </w:r>
          </w:p>
        </w:tc>
        <w:tc>
          <w:tcPr>
            <w:tcW w:w="1219" w:type="dxa"/>
            <w:vAlign w:val="center"/>
          </w:tcPr>
          <w:p w14:paraId="2DB1B96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14.245,56</w:t>
            </w:r>
          </w:p>
        </w:tc>
      </w:tr>
      <w:tr w:rsidR="009023E2" w:rsidRPr="0002141C" w14:paraId="0E1F2A8B" w14:textId="77777777" w:rsidTr="00210B5B">
        <w:trPr>
          <w:trHeight w:val="450"/>
          <w:jc w:val="center"/>
        </w:trPr>
        <w:tc>
          <w:tcPr>
            <w:tcW w:w="407" w:type="dxa"/>
            <w:shd w:val="clear" w:color="auto" w:fill="auto"/>
            <w:vAlign w:val="center"/>
          </w:tcPr>
          <w:p w14:paraId="4449DC0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234</w:t>
            </w:r>
          </w:p>
        </w:tc>
        <w:tc>
          <w:tcPr>
            <w:tcW w:w="852" w:type="dxa"/>
            <w:shd w:val="clear" w:color="auto" w:fill="auto"/>
            <w:noWrap/>
            <w:vAlign w:val="center"/>
          </w:tcPr>
          <w:p w14:paraId="608B2B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272821</w:t>
            </w:r>
          </w:p>
        </w:tc>
        <w:tc>
          <w:tcPr>
            <w:tcW w:w="719" w:type="dxa"/>
            <w:shd w:val="clear" w:color="auto" w:fill="auto"/>
            <w:vAlign w:val="center"/>
          </w:tcPr>
          <w:p w14:paraId="55FE524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8A76A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9AC876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Cabo de bisturi n° 3. Instrumento cirúrgico não articulado e não cortante. Produzido em aço inoxidável. Utilizado para colocação de lâminas de 10 a 15.</w:t>
            </w:r>
          </w:p>
        </w:tc>
        <w:tc>
          <w:tcPr>
            <w:tcW w:w="968" w:type="dxa"/>
            <w:vAlign w:val="center"/>
          </w:tcPr>
          <w:p w14:paraId="1AD2BC3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9,48</w:t>
            </w:r>
          </w:p>
        </w:tc>
        <w:tc>
          <w:tcPr>
            <w:tcW w:w="1219" w:type="dxa"/>
            <w:vAlign w:val="center"/>
          </w:tcPr>
          <w:p w14:paraId="218BE00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94,80</w:t>
            </w:r>
          </w:p>
        </w:tc>
      </w:tr>
      <w:tr w:rsidR="009023E2" w:rsidRPr="0002141C" w14:paraId="79830E71" w14:textId="77777777" w:rsidTr="00210B5B">
        <w:trPr>
          <w:trHeight w:val="450"/>
          <w:jc w:val="center"/>
        </w:trPr>
        <w:tc>
          <w:tcPr>
            <w:tcW w:w="407" w:type="dxa"/>
            <w:shd w:val="clear" w:color="auto" w:fill="auto"/>
            <w:vAlign w:val="center"/>
          </w:tcPr>
          <w:p w14:paraId="5CAFC5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235</w:t>
            </w:r>
          </w:p>
        </w:tc>
        <w:tc>
          <w:tcPr>
            <w:tcW w:w="852" w:type="dxa"/>
            <w:shd w:val="clear" w:color="auto" w:fill="auto"/>
            <w:noWrap/>
            <w:vAlign w:val="center"/>
          </w:tcPr>
          <w:p w14:paraId="5E37AEE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428195</w:t>
            </w:r>
          </w:p>
        </w:tc>
        <w:tc>
          <w:tcPr>
            <w:tcW w:w="719" w:type="dxa"/>
            <w:shd w:val="clear" w:color="auto" w:fill="auto"/>
            <w:vAlign w:val="center"/>
          </w:tcPr>
          <w:p w14:paraId="193D24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9BEE94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08E7D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Carrinho mesa auxiliar (para transporte de materiais) em Aço Inox, com três prateleiras com fechamento lateral e traseiro, 04 rodas giratórias. Comprimento cerca de 100cm, largura cerca de 50cm e altura cerca de 95cm. Com alça em ambos os lados. Garantia mínima de 01 (um) ano para defeitos de fabricação. </w:t>
            </w:r>
          </w:p>
        </w:tc>
        <w:tc>
          <w:tcPr>
            <w:tcW w:w="968" w:type="dxa"/>
            <w:vAlign w:val="center"/>
          </w:tcPr>
          <w:p w14:paraId="4CB31E2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1.747,04</w:t>
            </w:r>
          </w:p>
        </w:tc>
        <w:tc>
          <w:tcPr>
            <w:tcW w:w="1219" w:type="dxa"/>
            <w:vAlign w:val="center"/>
          </w:tcPr>
          <w:p w14:paraId="0E98084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17.470,40</w:t>
            </w:r>
          </w:p>
        </w:tc>
      </w:tr>
      <w:tr w:rsidR="009023E2" w:rsidRPr="0002141C" w14:paraId="2B4ACB39" w14:textId="77777777" w:rsidTr="00210B5B">
        <w:trPr>
          <w:trHeight w:val="450"/>
          <w:jc w:val="center"/>
        </w:trPr>
        <w:tc>
          <w:tcPr>
            <w:tcW w:w="407" w:type="dxa"/>
            <w:shd w:val="clear" w:color="auto" w:fill="auto"/>
            <w:vAlign w:val="center"/>
          </w:tcPr>
          <w:p w14:paraId="33CE062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236</w:t>
            </w:r>
          </w:p>
        </w:tc>
        <w:tc>
          <w:tcPr>
            <w:tcW w:w="852" w:type="dxa"/>
            <w:shd w:val="clear" w:color="auto" w:fill="auto"/>
            <w:noWrap/>
            <w:vAlign w:val="center"/>
          </w:tcPr>
          <w:p w14:paraId="01CEDED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614417</w:t>
            </w:r>
          </w:p>
        </w:tc>
        <w:tc>
          <w:tcPr>
            <w:tcW w:w="719" w:type="dxa"/>
            <w:shd w:val="clear" w:color="auto" w:fill="auto"/>
            <w:vAlign w:val="center"/>
          </w:tcPr>
          <w:p w14:paraId="784680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43BB4A3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31A3F6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Carrinho Transporte DE MATERIAL: Aço Carbono, Capacidade: 150 KG, Altura: 81 CM, Largura: 47 CM, Comprimento: 73 CM, Quantidade Rodas: 2 Rodízios Fixos E 2 Giratórios, Tipo: Plataforma, Características Adicionais: Plataforma Plástico, Alça Dobrável Com Trava, Aplicação: Transporte De Materiais. Garantia mínima de 01 (um) ano para defeitos de fabricação. </w:t>
            </w:r>
          </w:p>
        </w:tc>
        <w:tc>
          <w:tcPr>
            <w:tcW w:w="968" w:type="dxa"/>
            <w:vAlign w:val="center"/>
          </w:tcPr>
          <w:p w14:paraId="20FF00B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441,50</w:t>
            </w:r>
          </w:p>
        </w:tc>
        <w:tc>
          <w:tcPr>
            <w:tcW w:w="1219" w:type="dxa"/>
            <w:vAlign w:val="center"/>
          </w:tcPr>
          <w:p w14:paraId="71CB9CC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883,00</w:t>
            </w:r>
          </w:p>
        </w:tc>
      </w:tr>
      <w:tr w:rsidR="009023E2" w:rsidRPr="0002141C" w14:paraId="1B8047E7" w14:textId="77777777" w:rsidTr="00210B5B">
        <w:trPr>
          <w:trHeight w:val="450"/>
          <w:jc w:val="center"/>
        </w:trPr>
        <w:tc>
          <w:tcPr>
            <w:tcW w:w="407" w:type="dxa"/>
            <w:shd w:val="clear" w:color="auto" w:fill="auto"/>
            <w:vAlign w:val="center"/>
          </w:tcPr>
          <w:p w14:paraId="6F631B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237</w:t>
            </w:r>
          </w:p>
        </w:tc>
        <w:tc>
          <w:tcPr>
            <w:tcW w:w="852" w:type="dxa"/>
            <w:shd w:val="clear" w:color="auto" w:fill="auto"/>
            <w:noWrap/>
            <w:vAlign w:val="center"/>
          </w:tcPr>
          <w:p w14:paraId="4821118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373743</w:t>
            </w:r>
          </w:p>
        </w:tc>
        <w:tc>
          <w:tcPr>
            <w:tcW w:w="719" w:type="dxa"/>
            <w:shd w:val="clear" w:color="auto" w:fill="auto"/>
            <w:vAlign w:val="center"/>
          </w:tcPr>
          <w:p w14:paraId="37A925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6F1A37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BC39FE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Carrinho transporte e suporte DE OXIGÊNIO. Material: Aço, Tratamento Superficial: Pintura Esmaltada, </w:t>
            </w:r>
            <w:r w:rsidRPr="0002141C">
              <w:rPr>
                <w:rFonts w:ascii="Arial" w:hAnsi="Arial" w:cs="Arial"/>
                <w:sz w:val="16"/>
                <w:szCs w:val="16"/>
                <w:u w:val="single"/>
                <w:lang w:eastAsia="pt-BR"/>
              </w:rPr>
              <w:t>Capacidade: 50 L</w:t>
            </w:r>
            <w:r w:rsidRPr="0002141C">
              <w:rPr>
                <w:rFonts w:ascii="Arial" w:hAnsi="Arial" w:cs="Arial"/>
                <w:sz w:val="16"/>
                <w:szCs w:val="16"/>
                <w:lang w:eastAsia="pt-BR"/>
              </w:rPr>
              <w:t xml:space="preserve">, Altura: 110 CM, Largura: 42 CM, Comprimento: 135 CM, Quantidade Rodas: 2 Fixas E 2 Giratórias, Características Adicionais: Rodas Dianteira: 6" E Traseira: 3”, Aplicação: Transporte De Cilindros. Garantia mínima de 01 (um) ano para defeitos de fabricação. </w:t>
            </w:r>
          </w:p>
        </w:tc>
        <w:tc>
          <w:tcPr>
            <w:tcW w:w="968" w:type="dxa"/>
            <w:vAlign w:val="center"/>
          </w:tcPr>
          <w:p w14:paraId="7ADB143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333,50</w:t>
            </w:r>
          </w:p>
        </w:tc>
        <w:tc>
          <w:tcPr>
            <w:tcW w:w="1219" w:type="dxa"/>
            <w:vAlign w:val="center"/>
          </w:tcPr>
          <w:p w14:paraId="41A2BED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3.335,00</w:t>
            </w:r>
          </w:p>
        </w:tc>
      </w:tr>
      <w:tr w:rsidR="009023E2" w:rsidRPr="0002141C" w14:paraId="572E823B" w14:textId="77777777" w:rsidTr="00210B5B">
        <w:trPr>
          <w:trHeight w:val="450"/>
          <w:jc w:val="center"/>
        </w:trPr>
        <w:tc>
          <w:tcPr>
            <w:tcW w:w="407" w:type="dxa"/>
            <w:shd w:val="clear" w:color="auto" w:fill="auto"/>
            <w:vAlign w:val="center"/>
          </w:tcPr>
          <w:p w14:paraId="23531DD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238</w:t>
            </w:r>
          </w:p>
        </w:tc>
        <w:tc>
          <w:tcPr>
            <w:tcW w:w="852" w:type="dxa"/>
            <w:shd w:val="clear" w:color="auto" w:fill="auto"/>
            <w:noWrap/>
            <w:vAlign w:val="center"/>
          </w:tcPr>
          <w:p w14:paraId="46ABBD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402806</w:t>
            </w:r>
          </w:p>
        </w:tc>
        <w:tc>
          <w:tcPr>
            <w:tcW w:w="719" w:type="dxa"/>
            <w:shd w:val="clear" w:color="auto" w:fill="auto"/>
            <w:vAlign w:val="center"/>
          </w:tcPr>
          <w:p w14:paraId="45A145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56E4A5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CAB1C2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Carro para curativo estrutura tubular em aço inox cromado, tampo e prateleira em chapa de aço inox, pés, varandas e suporte para balde e bacia cromados, pés com rodízio de 2” a 3” de diâmetro, fixação do tampo, da prateleira e </w:t>
            </w:r>
            <w:r w:rsidRPr="0002141C">
              <w:rPr>
                <w:rFonts w:ascii="Arial" w:hAnsi="Arial" w:cs="Arial"/>
                <w:sz w:val="16"/>
                <w:szCs w:val="16"/>
                <w:lang w:eastAsia="pt-BR"/>
              </w:rPr>
              <w:lastRenderedPageBreak/>
              <w:t xml:space="preserve">armação por meio de parafusos sobre arruelas de pressão. Acessórios: com 01 balde e 01 bacia acoplados em alumínio polido ou em aço inoxidável. Dimensões aproximadas de 0,45m de largura X 0,80m de altura X 0,75m de profundidade. Garantia mínima de 01 (um) ano para defeitos de fabricação. </w:t>
            </w:r>
          </w:p>
        </w:tc>
        <w:tc>
          <w:tcPr>
            <w:tcW w:w="968" w:type="dxa"/>
            <w:vAlign w:val="center"/>
          </w:tcPr>
          <w:p w14:paraId="6B6461B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1.029,17</w:t>
            </w:r>
          </w:p>
        </w:tc>
        <w:tc>
          <w:tcPr>
            <w:tcW w:w="1219" w:type="dxa"/>
            <w:vAlign w:val="center"/>
          </w:tcPr>
          <w:p w14:paraId="0506210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10.291,70</w:t>
            </w:r>
          </w:p>
        </w:tc>
      </w:tr>
      <w:tr w:rsidR="009023E2" w:rsidRPr="0002141C" w14:paraId="02AF4C64" w14:textId="77777777" w:rsidTr="00210B5B">
        <w:trPr>
          <w:trHeight w:val="450"/>
          <w:jc w:val="center"/>
        </w:trPr>
        <w:tc>
          <w:tcPr>
            <w:tcW w:w="407" w:type="dxa"/>
            <w:shd w:val="clear" w:color="auto" w:fill="auto"/>
            <w:vAlign w:val="center"/>
          </w:tcPr>
          <w:p w14:paraId="2E46E6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239</w:t>
            </w:r>
          </w:p>
        </w:tc>
        <w:tc>
          <w:tcPr>
            <w:tcW w:w="852" w:type="dxa"/>
            <w:shd w:val="clear" w:color="auto" w:fill="auto"/>
            <w:noWrap/>
            <w:vAlign w:val="center"/>
          </w:tcPr>
          <w:p w14:paraId="70F6570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600641</w:t>
            </w:r>
          </w:p>
        </w:tc>
        <w:tc>
          <w:tcPr>
            <w:tcW w:w="719" w:type="dxa"/>
            <w:shd w:val="clear" w:color="auto" w:fill="auto"/>
            <w:vAlign w:val="center"/>
          </w:tcPr>
          <w:p w14:paraId="35756A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747EE5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349806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Cintos de segurança para prancha de resgate, em nylon com fivelas resistentes em plástico com engate macho/fêmea. Kit com 3 unidades.</w:t>
            </w:r>
          </w:p>
        </w:tc>
        <w:tc>
          <w:tcPr>
            <w:tcW w:w="968" w:type="dxa"/>
            <w:vAlign w:val="center"/>
          </w:tcPr>
          <w:p w14:paraId="75CF246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44,77</w:t>
            </w:r>
          </w:p>
        </w:tc>
        <w:tc>
          <w:tcPr>
            <w:tcW w:w="1219" w:type="dxa"/>
            <w:vAlign w:val="center"/>
          </w:tcPr>
          <w:p w14:paraId="26B4D72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447,70</w:t>
            </w:r>
          </w:p>
        </w:tc>
      </w:tr>
      <w:tr w:rsidR="009023E2" w:rsidRPr="0002141C" w14:paraId="2F0CA991" w14:textId="77777777" w:rsidTr="00210B5B">
        <w:trPr>
          <w:trHeight w:val="450"/>
          <w:jc w:val="center"/>
        </w:trPr>
        <w:tc>
          <w:tcPr>
            <w:tcW w:w="407" w:type="dxa"/>
            <w:shd w:val="clear" w:color="auto" w:fill="auto"/>
            <w:vAlign w:val="center"/>
          </w:tcPr>
          <w:p w14:paraId="1A123B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240</w:t>
            </w:r>
          </w:p>
        </w:tc>
        <w:tc>
          <w:tcPr>
            <w:tcW w:w="852" w:type="dxa"/>
            <w:shd w:val="clear" w:color="auto" w:fill="auto"/>
            <w:noWrap/>
            <w:vAlign w:val="center"/>
          </w:tcPr>
          <w:p w14:paraId="48832B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456007</w:t>
            </w:r>
          </w:p>
        </w:tc>
        <w:tc>
          <w:tcPr>
            <w:tcW w:w="719" w:type="dxa"/>
            <w:shd w:val="clear" w:color="auto" w:fill="auto"/>
            <w:vAlign w:val="center"/>
          </w:tcPr>
          <w:p w14:paraId="6B2B7C5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7E4E22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69E816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P.</w:t>
            </w:r>
          </w:p>
        </w:tc>
        <w:tc>
          <w:tcPr>
            <w:tcW w:w="968" w:type="dxa"/>
            <w:vAlign w:val="center"/>
          </w:tcPr>
          <w:p w14:paraId="59D6A21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13,75</w:t>
            </w:r>
          </w:p>
        </w:tc>
        <w:tc>
          <w:tcPr>
            <w:tcW w:w="1219" w:type="dxa"/>
            <w:vAlign w:val="center"/>
          </w:tcPr>
          <w:p w14:paraId="1A14E7C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68,75</w:t>
            </w:r>
          </w:p>
        </w:tc>
      </w:tr>
      <w:tr w:rsidR="009023E2" w:rsidRPr="0002141C" w14:paraId="471F5203" w14:textId="77777777" w:rsidTr="00210B5B">
        <w:trPr>
          <w:trHeight w:val="450"/>
          <w:jc w:val="center"/>
        </w:trPr>
        <w:tc>
          <w:tcPr>
            <w:tcW w:w="407" w:type="dxa"/>
            <w:shd w:val="clear" w:color="auto" w:fill="auto"/>
            <w:vAlign w:val="center"/>
          </w:tcPr>
          <w:p w14:paraId="13D1E5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241</w:t>
            </w:r>
          </w:p>
        </w:tc>
        <w:tc>
          <w:tcPr>
            <w:tcW w:w="852" w:type="dxa"/>
            <w:shd w:val="clear" w:color="auto" w:fill="auto"/>
            <w:noWrap/>
            <w:vAlign w:val="center"/>
          </w:tcPr>
          <w:p w14:paraId="765311A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456005</w:t>
            </w:r>
          </w:p>
        </w:tc>
        <w:tc>
          <w:tcPr>
            <w:tcW w:w="719" w:type="dxa"/>
            <w:shd w:val="clear" w:color="auto" w:fill="auto"/>
            <w:vAlign w:val="center"/>
          </w:tcPr>
          <w:p w14:paraId="6BD9D1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E3954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866E24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M.</w:t>
            </w:r>
          </w:p>
        </w:tc>
        <w:tc>
          <w:tcPr>
            <w:tcW w:w="968" w:type="dxa"/>
            <w:vAlign w:val="center"/>
          </w:tcPr>
          <w:p w14:paraId="3E03C43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14,25</w:t>
            </w:r>
          </w:p>
        </w:tc>
        <w:tc>
          <w:tcPr>
            <w:tcW w:w="1219" w:type="dxa"/>
            <w:vAlign w:val="center"/>
          </w:tcPr>
          <w:p w14:paraId="318B469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71,25</w:t>
            </w:r>
          </w:p>
        </w:tc>
      </w:tr>
      <w:tr w:rsidR="009023E2" w:rsidRPr="0002141C" w14:paraId="27932103" w14:textId="77777777" w:rsidTr="00210B5B">
        <w:trPr>
          <w:trHeight w:val="450"/>
          <w:jc w:val="center"/>
        </w:trPr>
        <w:tc>
          <w:tcPr>
            <w:tcW w:w="407" w:type="dxa"/>
            <w:shd w:val="clear" w:color="auto" w:fill="auto"/>
            <w:vAlign w:val="center"/>
          </w:tcPr>
          <w:p w14:paraId="179A2A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242</w:t>
            </w:r>
          </w:p>
        </w:tc>
        <w:tc>
          <w:tcPr>
            <w:tcW w:w="852" w:type="dxa"/>
            <w:shd w:val="clear" w:color="auto" w:fill="auto"/>
            <w:noWrap/>
            <w:vAlign w:val="center"/>
          </w:tcPr>
          <w:p w14:paraId="1059D8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456008</w:t>
            </w:r>
          </w:p>
        </w:tc>
        <w:tc>
          <w:tcPr>
            <w:tcW w:w="719" w:type="dxa"/>
            <w:shd w:val="clear" w:color="auto" w:fill="auto"/>
            <w:vAlign w:val="center"/>
          </w:tcPr>
          <w:p w14:paraId="61D3CF5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5C512F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47584F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Colar cervical resgate pré-hospitalar, confeccionado em polietileno de alta densidade e revestido com espuma macia – tipo “</w:t>
            </w:r>
            <w:proofErr w:type="spellStart"/>
            <w:r w:rsidRPr="0002141C">
              <w:rPr>
                <w:rFonts w:ascii="Arial" w:hAnsi="Arial" w:cs="Arial"/>
                <w:sz w:val="16"/>
                <w:szCs w:val="16"/>
                <w:lang w:eastAsia="pt-BR"/>
              </w:rPr>
              <w:t>eva</w:t>
            </w:r>
            <w:proofErr w:type="spellEnd"/>
            <w:r w:rsidRPr="0002141C">
              <w:rPr>
                <w:rFonts w:ascii="Arial" w:hAnsi="Arial" w:cs="Arial"/>
                <w:sz w:val="16"/>
                <w:szCs w:val="16"/>
                <w:lang w:eastAsia="pt-BR"/>
              </w:rPr>
              <w:t>”, fecho em velcro de 05mm em um dos lados, em cores de padrão universal, possui, também, um botão preto, que permite a montagem, abertura frontal e posterior. TAMANHO G.</w:t>
            </w:r>
          </w:p>
        </w:tc>
        <w:tc>
          <w:tcPr>
            <w:tcW w:w="968" w:type="dxa"/>
            <w:vAlign w:val="center"/>
          </w:tcPr>
          <w:p w14:paraId="6B79EB0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14,29</w:t>
            </w:r>
          </w:p>
        </w:tc>
        <w:tc>
          <w:tcPr>
            <w:tcW w:w="1219" w:type="dxa"/>
            <w:vAlign w:val="center"/>
          </w:tcPr>
          <w:p w14:paraId="3F39CDA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71,45</w:t>
            </w:r>
          </w:p>
        </w:tc>
      </w:tr>
      <w:tr w:rsidR="009023E2" w:rsidRPr="0002141C" w14:paraId="3FD0EB9F" w14:textId="77777777" w:rsidTr="00210B5B">
        <w:trPr>
          <w:trHeight w:val="450"/>
          <w:jc w:val="center"/>
        </w:trPr>
        <w:tc>
          <w:tcPr>
            <w:tcW w:w="407" w:type="dxa"/>
            <w:shd w:val="clear" w:color="auto" w:fill="auto"/>
            <w:vAlign w:val="center"/>
          </w:tcPr>
          <w:p w14:paraId="5266436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243</w:t>
            </w:r>
          </w:p>
        </w:tc>
        <w:tc>
          <w:tcPr>
            <w:tcW w:w="852" w:type="dxa"/>
            <w:shd w:val="clear" w:color="auto" w:fill="auto"/>
            <w:noWrap/>
            <w:vAlign w:val="center"/>
          </w:tcPr>
          <w:p w14:paraId="3834EC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455924</w:t>
            </w:r>
          </w:p>
        </w:tc>
        <w:tc>
          <w:tcPr>
            <w:tcW w:w="719" w:type="dxa"/>
            <w:shd w:val="clear" w:color="auto" w:fill="auto"/>
            <w:vAlign w:val="center"/>
          </w:tcPr>
          <w:p w14:paraId="615D524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54295B9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1AC3AE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Colar Cervical para Resgate pré-hospitalar regulável 4x1:</w:t>
            </w:r>
            <w:r w:rsidRPr="0002141C">
              <w:rPr>
                <w:rFonts w:ascii="Arial" w:hAnsi="Arial" w:cs="Arial"/>
                <w:sz w:val="16"/>
                <w:szCs w:val="16"/>
                <w:lang w:eastAsia="pt-BR"/>
              </w:rPr>
              <w:br/>
              <w:t>- possui 04 ajustes de altura (PP, P, M e G);</w:t>
            </w:r>
            <w:r w:rsidRPr="0002141C">
              <w:rPr>
                <w:rFonts w:ascii="Arial" w:hAnsi="Arial" w:cs="Arial"/>
                <w:sz w:val="16"/>
                <w:szCs w:val="16"/>
                <w:lang w:eastAsia="pt-BR"/>
              </w:rPr>
              <w:br/>
              <w:t>- velcro de 5cm;</w:t>
            </w:r>
            <w:r w:rsidRPr="0002141C">
              <w:rPr>
                <w:rFonts w:ascii="Arial" w:hAnsi="Arial" w:cs="Arial"/>
                <w:sz w:val="16"/>
                <w:szCs w:val="16"/>
                <w:lang w:eastAsia="pt-BR"/>
              </w:rPr>
              <w:br/>
              <w:t>- produzido em poliestireno;</w:t>
            </w:r>
            <w:r w:rsidRPr="0002141C">
              <w:rPr>
                <w:rFonts w:ascii="Arial" w:hAnsi="Arial" w:cs="Arial"/>
                <w:sz w:val="16"/>
                <w:szCs w:val="16"/>
                <w:lang w:eastAsia="pt-BR"/>
              </w:rPr>
              <w:br/>
              <w:t>- revestido em EVA, mais resistente e confortável;</w:t>
            </w:r>
            <w:r w:rsidRPr="0002141C">
              <w:rPr>
                <w:rFonts w:ascii="Arial" w:hAnsi="Arial" w:cs="Arial"/>
                <w:sz w:val="16"/>
                <w:szCs w:val="16"/>
                <w:lang w:eastAsia="pt-BR"/>
              </w:rPr>
              <w:br/>
              <w:t xml:space="preserve">- com apoio </w:t>
            </w:r>
            <w:proofErr w:type="spellStart"/>
            <w:r w:rsidRPr="0002141C">
              <w:rPr>
                <w:rFonts w:ascii="Arial" w:hAnsi="Arial" w:cs="Arial"/>
                <w:sz w:val="16"/>
                <w:szCs w:val="16"/>
                <w:lang w:eastAsia="pt-BR"/>
              </w:rPr>
              <w:t>Mentoniano</w:t>
            </w:r>
            <w:proofErr w:type="spellEnd"/>
            <w:r w:rsidRPr="0002141C">
              <w:rPr>
                <w:rFonts w:ascii="Arial" w:hAnsi="Arial" w:cs="Arial"/>
                <w:sz w:val="16"/>
                <w:szCs w:val="16"/>
                <w:lang w:eastAsia="pt-BR"/>
              </w:rPr>
              <w:t xml:space="preserve">, Occipital E </w:t>
            </w:r>
            <w:proofErr w:type="spellStart"/>
            <w:r w:rsidRPr="0002141C">
              <w:rPr>
                <w:rFonts w:ascii="Arial" w:hAnsi="Arial" w:cs="Arial"/>
                <w:sz w:val="16"/>
                <w:szCs w:val="16"/>
                <w:lang w:eastAsia="pt-BR"/>
              </w:rPr>
              <w:t>Esternal</w:t>
            </w:r>
            <w:proofErr w:type="spellEnd"/>
            <w:r w:rsidRPr="0002141C">
              <w:rPr>
                <w:rFonts w:ascii="Arial" w:hAnsi="Arial" w:cs="Arial"/>
                <w:sz w:val="16"/>
                <w:szCs w:val="16"/>
                <w:lang w:eastAsia="pt-BR"/>
              </w:rPr>
              <w:t>;</w:t>
            </w:r>
            <w:r w:rsidRPr="0002141C">
              <w:rPr>
                <w:rFonts w:ascii="Arial" w:hAnsi="Arial" w:cs="Arial"/>
                <w:sz w:val="16"/>
                <w:szCs w:val="16"/>
                <w:lang w:eastAsia="pt-BR"/>
              </w:rPr>
              <w:br/>
              <w:t xml:space="preserve">- abertura frontal e posterior.  </w:t>
            </w:r>
          </w:p>
        </w:tc>
        <w:tc>
          <w:tcPr>
            <w:tcW w:w="968" w:type="dxa"/>
            <w:vAlign w:val="center"/>
          </w:tcPr>
          <w:p w14:paraId="575C717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41,65</w:t>
            </w:r>
          </w:p>
        </w:tc>
        <w:tc>
          <w:tcPr>
            <w:tcW w:w="1219" w:type="dxa"/>
            <w:vAlign w:val="center"/>
          </w:tcPr>
          <w:p w14:paraId="107A530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208,25</w:t>
            </w:r>
          </w:p>
        </w:tc>
      </w:tr>
      <w:tr w:rsidR="009023E2" w:rsidRPr="0002141C" w14:paraId="67DA9B9E" w14:textId="77777777" w:rsidTr="00210B5B">
        <w:trPr>
          <w:trHeight w:val="450"/>
          <w:jc w:val="center"/>
        </w:trPr>
        <w:tc>
          <w:tcPr>
            <w:tcW w:w="407" w:type="dxa"/>
            <w:shd w:val="clear" w:color="auto" w:fill="auto"/>
            <w:vAlign w:val="center"/>
          </w:tcPr>
          <w:p w14:paraId="4CEBFAB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244</w:t>
            </w:r>
          </w:p>
        </w:tc>
        <w:tc>
          <w:tcPr>
            <w:tcW w:w="852" w:type="dxa"/>
            <w:shd w:val="clear" w:color="auto" w:fill="auto"/>
            <w:noWrap/>
            <w:vAlign w:val="center"/>
          </w:tcPr>
          <w:p w14:paraId="13FD40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248184</w:t>
            </w:r>
          </w:p>
        </w:tc>
        <w:tc>
          <w:tcPr>
            <w:tcW w:w="719" w:type="dxa"/>
            <w:shd w:val="clear" w:color="auto" w:fill="auto"/>
            <w:vAlign w:val="center"/>
          </w:tcPr>
          <w:p w14:paraId="75A147E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4750EA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6337D5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Colete de imobilização de coluna vertebral, modelo tipo KED: utilizado para imobilização da coluna vertebral </w:t>
            </w:r>
            <w:proofErr w:type="spellStart"/>
            <w:r w:rsidRPr="0002141C">
              <w:rPr>
                <w:rFonts w:ascii="Arial" w:hAnsi="Arial" w:cs="Arial"/>
                <w:sz w:val="16"/>
                <w:szCs w:val="16"/>
                <w:lang w:eastAsia="pt-BR"/>
              </w:rPr>
              <w:t>cérvico</w:t>
            </w:r>
            <w:proofErr w:type="spellEnd"/>
            <w:r w:rsidRPr="0002141C">
              <w:rPr>
                <w:rFonts w:ascii="Arial" w:hAnsi="Arial" w:cs="Arial"/>
                <w:sz w:val="16"/>
                <w:szCs w:val="16"/>
                <w:lang w:eastAsia="pt-BR"/>
              </w:rPr>
              <w:t xml:space="preserve">/torácico/dorsal; imobilização total desde a cabeça até a região do cóccix; adaptável para uso em crianças e gestantes; fabricado com segmentos de compensado naval, cobertos de nylon; impermeável, lavável e radio-transparente; capacidade de suportar até 120 Kg; Tamanho: 82cm; Tipo fechamento: 5 cintos com fivelas de poliamida de ajuste </w:t>
            </w:r>
            <w:r w:rsidRPr="0002141C">
              <w:rPr>
                <w:rFonts w:ascii="Arial" w:hAnsi="Arial" w:cs="Arial"/>
                <w:sz w:val="16"/>
                <w:szCs w:val="16"/>
                <w:lang w:eastAsia="pt-BR"/>
              </w:rPr>
              <w:lastRenderedPageBreak/>
              <w:t>regulável, identificação visual por cor, do tipo liberação rápida; acompanhado de duas faixas para estabilização de região frontal/</w:t>
            </w:r>
            <w:proofErr w:type="spellStart"/>
            <w:r w:rsidRPr="0002141C">
              <w:rPr>
                <w:rFonts w:ascii="Arial" w:hAnsi="Arial" w:cs="Arial"/>
                <w:sz w:val="16"/>
                <w:szCs w:val="16"/>
                <w:lang w:eastAsia="pt-BR"/>
              </w:rPr>
              <w:t>mentoniana</w:t>
            </w:r>
            <w:proofErr w:type="spellEnd"/>
            <w:r w:rsidRPr="0002141C">
              <w:rPr>
                <w:rFonts w:ascii="Arial" w:hAnsi="Arial" w:cs="Arial"/>
                <w:sz w:val="16"/>
                <w:szCs w:val="16"/>
                <w:lang w:eastAsia="pt-BR"/>
              </w:rPr>
              <w:t>; almofada de ajuste cervical posterior e saco de transporte e armazenamento.</w:t>
            </w:r>
          </w:p>
        </w:tc>
        <w:tc>
          <w:tcPr>
            <w:tcW w:w="968" w:type="dxa"/>
            <w:vAlign w:val="center"/>
          </w:tcPr>
          <w:p w14:paraId="005B20C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167,56</w:t>
            </w:r>
          </w:p>
        </w:tc>
        <w:tc>
          <w:tcPr>
            <w:tcW w:w="1219" w:type="dxa"/>
            <w:vAlign w:val="center"/>
          </w:tcPr>
          <w:p w14:paraId="4306684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167,56</w:t>
            </w:r>
          </w:p>
        </w:tc>
      </w:tr>
      <w:tr w:rsidR="009023E2" w:rsidRPr="0002141C" w14:paraId="780604A3" w14:textId="77777777" w:rsidTr="00210B5B">
        <w:trPr>
          <w:trHeight w:val="450"/>
          <w:jc w:val="center"/>
        </w:trPr>
        <w:tc>
          <w:tcPr>
            <w:tcW w:w="407" w:type="dxa"/>
            <w:shd w:val="clear" w:color="auto" w:fill="auto"/>
            <w:vAlign w:val="center"/>
          </w:tcPr>
          <w:p w14:paraId="4890FD5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245</w:t>
            </w:r>
          </w:p>
        </w:tc>
        <w:tc>
          <w:tcPr>
            <w:tcW w:w="852" w:type="dxa"/>
            <w:shd w:val="clear" w:color="auto" w:fill="auto"/>
            <w:noWrap/>
            <w:vAlign w:val="center"/>
          </w:tcPr>
          <w:p w14:paraId="7D54305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288514</w:t>
            </w:r>
          </w:p>
        </w:tc>
        <w:tc>
          <w:tcPr>
            <w:tcW w:w="719" w:type="dxa"/>
            <w:shd w:val="clear" w:color="auto" w:fill="auto"/>
            <w:vAlign w:val="center"/>
          </w:tcPr>
          <w:p w14:paraId="21CEB6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w:t>
            </w:r>
          </w:p>
        </w:tc>
        <w:tc>
          <w:tcPr>
            <w:tcW w:w="1154" w:type="dxa"/>
            <w:shd w:val="clear" w:color="auto" w:fill="auto"/>
            <w:vAlign w:val="center"/>
          </w:tcPr>
          <w:p w14:paraId="12439CB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6DFC7F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Colete de imobilização de coluna vertebral, modelo tipo KED: utilizado para imobilização da coluna vertebral </w:t>
            </w:r>
            <w:proofErr w:type="spellStart"/>
            <w:r w:rsidRPr="0002141C">
              <w:rPr>
                <w:rFonts w:ascii="Arial" w:hAnsi="Arial" w:cs="Arial"/>
                <w:sz w:val="16"/>
                <w:szCs w:val="16"/>
                <w:lang w:eastAsia="pt-BR"/>
              </w:rPr>
              <w:t>cérvico</w:t>
            </w:r>
            <w:proofErr w:type="spellEnd"/>
            <w:r w:rsidRPr="0002141C">
              <w:rPr>
                <w:rFonts w:ascii="Arial" w:hAnsi="Arial" w:cs="Arial"/>
                <w:sz w:val="16"/>
                <w:szCs w:val="16"/>
                <w:lang w:eastAsia="pt-BR"/>
              </w:rPr>
              <w:t>/torácico/dorsal; imobilização total desde a cabeça até a região do cóccix; adaptável para uso em crianças e gestantes; fabricado com segmentos de compensado naval, cobertos de nylon; impermeável, lavável e radio-transparente; Tamanho: PEDIÁTRICO; Tipo fechamento: 5 cintos com fivelas de poliamida de ajuste regulável, identificação visual por cor, do tipo liberação rápida; acompanhado de duas faixas para estabilização de região frontal/</w:t>
            </w:r>
            <w:proofErr w:type="spellStart"/>
            <w:r w:rsidRPr="0002141C">
              <w:rPr>
                <w:rFonts w:ascii="Arial" w:hAnsi="Arial" w:cs="Arial"/>
                <w:sz w:val="16"/>
                <w:szCs w:val="16"/>
                <w:lang w:eastAsia="pt-BR"/>
              </w:rPr>
              <w:t>mentoniana</w:t>
            </w:r>
            <w:proofErr w:type="spellEnd"/>
            <w:r w:rsidRPr="0002141C">
              <w:rPr>
                <w:rFonts w:ascii="Arial" w:hAnsi="Arial" w:cs="Arial"/>
                <w:sz w:val="16"/>
                <w:szCs w:val="16"/>
                <w:lang w:eastAsia="pt-BR"/>
              </w:rPr>
              <w:t>; almofada de ajuste cervical posterior e saco de transporte e armazenamento.</w:t>
            </w:r>
          </w:p>
        </w:tc>
        <w:tc>
          <w:tcPr>
            <w:tcW w:w="968" w:type="dxa"/>
            <w:vAlign w:val="center"/>
          </w:tcPr>
          <w:p w14:paraId="1207EE8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159,35</w:t>
            </w:r>
          </w:p>
        </w:tc>
        <w:tc>
          <w:tcPr>
            <w:tcW w:w="1219" w:type="dxa"/>
            <w:vAlign w:val="center"/>
          </w:tcPr>
          <w:p w14:paraId="5556A50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159,35</w:t>
            </w:r>
          </w:p>
        </w:tc>
      </w:tr>
      <w:tr w:rsidR="009023E2" w:rsidRPr="0002141C" w14:paraId="07DB9742" w14:textId="77777777" w:rsidTr="00210B5B">
        <w:trPr>
          <w:trHeight w:val="450"/>
          <w:jc w:val="center"/>
        </w:trPr>
        <w:tc>
          <w:tcPr>
            <w:tcW w:w="407" w:type="dxa"/>
            <w:shd w:val="clear" w:color="auto" w:fill="auto"/>
            <w:vAlign w:val="center"/>
          </w:tcPr>
          <w:p w14:paraId="19ECCE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246</w:t>
            </w:r>
          </w:p>
        </w:tc>
        <w:tc>
          <w:tcPr>
            <w:tcW w:w="852" w:type="dxa"/>
            <w:shd w:val="clear" w:color="auto" w:fill="auto"/>
            <w:noWrap/>
            <w:vAlign w:val="center"/>
          </w:tcPr>
          <w:p w14:paraId="2CADD8E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415898</w:t>
            </w:r>
          </w:p>
        </w:tc>
        <w:tc>
          <w:tcPr>
            <w:tcW w:w="719" w:type="dxa"/>
            <w:shd w:val="clear" w:color="auto" w:fill="auto"/>
            <w:vAlign w:val="center"/>
          </w:tcPr>
          <w:p w14:paraId="2467FAB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440A8A5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36ACEA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Compressor para nebulização (Nebulizador) Tipo: Central Mín.4 Saídas, 4 </w:t>
            </w:r>
            <w:proofErr w:type="spellStart"/>
            <w:r w:rsidRPr="0002141C">
              <w:rPr>
                <w:rFonts w:ascii="Arial" w:hAnsi="Arial" w:cs="Arial"/>
                <w:sz w:val="16"/>
                <w:szCs w:val="16"/>
                <w:lang w:eastAsia="pt-BR"/>
              </w:rPr>
              <w:t>Fluxômetros</w:t>
            </w:r>
            <w:proofErr w:type="spellEnd"/>
            <w:r w:rsidRPr="0002141C">
              <w:rPr>
                <w:rFonts w:ascii="Arial" w:hAnsi="Arial" w:cs="Arial"/>
                <w:sz w:val="16"/>
                <w:szCs w:val="16"/>
                <w:lang w:eastAsia="pt-BR"/>
              </w:rPr>
              <w:t>, Filtro, Acessórios: NO MÍNIMO 4 conjuntos completos, Tensão Alimentação: 110/220V, Característica Adicionais: Compressor Isento De Óleo, 1/4hp. Registro na ANVISA. No mínimo 1 (um) ano de garantia.</w:t>
            </w:r>
          </w:p>
        </w:tc>
        <w:tc>
          <w:tcPr>
            <w:tcW w:w="968" w:type="dxa"/>
            <w:vAlign w:val="center"/>
          </w:tcPr>
          <w:p w14:paraId="1385BCD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1.238,86</w:t>
            </w:r>
          </w:p>
        </w:tc>
        <w:tc>
          <w:tcPr>
            <w:tcW w:w="1219" w:type="dxa"/>
            <w:vAlign w:val="center"/>
          </w:tcPr>
          <w:p w14:paraId="0CAA99D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12.388,60</w:t>
            </w:r>
          </w:p>
        </w:tc>
      </w:tr>
      <w:tr w:rsidR="009023E2" w:rsidRPr="0002141C" w14:paraId="50FF13D8" w14:textId="77777777" w:rsidTr="00210B5B">
        <w:trPr>
          <w:trHeight w:val="450"/>
          <w:jc w:val="center"/>
        </w:trPr>
        <w:tc>
          <w:tcPr>
            <w:tcW w:w="407" w:type="dxa"/>
            <w:shd w:val="clear" w:color="auto" w:fill="auto"/>
            <w:vAlign w:val="center"/>
          </w:tcPr>
          <w:p w14:paraId="0E4678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247</w:t>
            </w:r>
          </w:p>
        </w:tc>
        <w:tc>
          <w:tcPr>
            <w:tcW w:w="852" w:type="dxa"/>
            <w:shd w:val="clear" w:color="auto" w:fill="auto"/>
            <w:noWrap/>
            <w:vAlign w:val="center"/>
          </w:tcPr>
          <w:p w14:paraId="408A73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439209</w:t>
            </w:r>
          </w:p>
        </w:tc>
        <w:tc>
          <w:tcPr>
            <w:tcW w:w="719" w:type="dxa"/>
            <w:shd w:val="clear" w:color="auto" w:fill="auto"/>
            <w:vAlign w:val="center"/>
          </w:tcPr>
          <w:p w14:paraId="1A778F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77B9784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148904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Cuba uso hospitalar, material: aço inox, formato: redondo, capacidade: cerca de 200 ml</w:t>
            </w:r>
          </w:p>
        </w:tc>
        <w:tc>
          <w:tcPr>
            <w:tcW w:w="968" w:type="dxa"/>
            <w:vAlign w:val="center"/>
          </w:tcPr>
          <w:p w14:paraId="77D445D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24,00</w:t>
            </w:r>
          </w:p>
        </w:tc>
        <w:tc>
          <w:tcPr>
            <w:tcW w:w="1219" w:type="dxa"/>
            <w:vAlign w:val="center"/>
          </w:tcPr>
          <w:p w14:paraId="2587421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240,00</w:t>
            </w:r>
          </w:p>
        </w:tc>
      </w:tr>
      <w:tr w:rsidR="009023E2" w:rsidRPr="0002141C" w14:paraId="4356E1BB" w14:textId="77777777" w:rsidTr="00210B5B">
        <w:trPr>
          <w:trHeight w:val="450"/>
          <w:jc w:val="center"/>
        </w:trPr>
        <w:tc>
          <w:tcPr>
            <w:tcW w:w="407" w:type="dxa"/>
            <w:shd w:val="clear" w:color="auto" w:fill="auto"/>
            <w:vAlign w:val="center"/>
          </w:tcPr>
          <w:p w14:paraId="64A914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248</w:t>
            </w:r>
          </w:p>
        </w:tc>
        <w:tc>
          <w:tcPr>
            <w:tcW w:w="852" w:type="dxa"/>
            <w:shd w:val="clear" w:color="auto" w:fill="auto"/>
            <w:noWrap/>
            <w:vAlign w:val="center"/>
          </w:tcPr>
          <w:p w14:paraId="458D9D9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439214</w:t>
            </w:r>
          </w:p>
        </w:tc>
        <w:tc>
          <w:tcPr>
            <w:tcW w:w="719" w:type="dxa"/>
            <w:shd w:val="clear" w:color="auto" w:fill="auto"/>
            <w:vAlign w:val="center"/>
          </w:tcPr>
          <w:p w14:paraId="64E4225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F0563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CC9082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Cuba uso hospitalar, material: aço inox, formato: tipo rim, capacidade: cerca de 700 ml</w:t>
            </w:r>
          </w:p>
        </w:tc>
        <w:tc>
          <w:tcPr>
            <w:tcW w:w="968" w:type="dxa"/>
            <w:vAlign w:val="center"/>
          </w:tcPr>
          <w:p w14:paraId="374B1B5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43,92</w:t>
            </w:r>
          </w:p>
        </w:tc>
        <w:tc>
          <w:tcPr>
            <w:tcW w:w="1219" w:type="dxa"/>
            <w:vAlign w:val="center"/>
          </w:tcPr>
          <w:p w14:paraId="5764712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439,20</w:t>
            </w:r>
          </w:p>
        </w:tc>
      </w:tr>
      <w:tr w:rsidR="009023E2" w:rsidRPr="0002141C" w14:paraId="4E34B72A" w14:textId="77777777" w:rsidTr="00210B5B">
        <w:trPr>
          <w:trHeight w:val="450"/>
          <w:jc w:val="center"/>
        </w:trPr>
        <w:tc>
          <w:tcPr>
            <w:tcW w:w="407" w:type="dxa"/>
            <w:shd w:val="clear" w:color="auto" w:fill="auto"/>
            <w:vAlign w:val="center"/>
          </w:tcPr>
          <w:p w14:paraId="771E8B9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249</w:t>
            </w:r>
          </w:p>
        </w:tc>
        <w:tc>
          <w:tcPr>
            <w:tcW w:w="852" w:type="dxa"/>
            <w:shd w:val="clear" w:color="auto" w:fill="auto"/>
            <w:noWrap/>
            <w:vAlign w:val="center"/>
          </w:tcPr>
          <w:p w14:paraId="69DEE7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444535</w:t>
            </w:r>
          </w:p>
        </w:tc>
        <w:tc>
          <w:tcPr>
            <w:tcW w:w="719" w:type="dxa"/>
            <w:shd w:val="clear" w:color="auto" w:fill="auto"/>
            <w:vAlign w:val="center"/>
          </w:tcPr>
          <w:p w14:paraId="275919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w:t>
            </w:r>
          </w:p>
        </w:tc>
        <w:tc>
          <w:tcPr>
            <w:tcW w:w="1154" w:type="dxa"/>
            <w:shd w:val="clear" w:color="auto" w:fill="auto"/>
            <w:vAlign w:val="center"/>
          </w:tcPr>
          <w:p w14:paraId="20321C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D8BB8BD"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Dermatoscópio</w:t>
            </w:r>
            <w:proofErr w:type="spellEnd"/>
            <w:r w:rsidRPr="0002141C">
              <w:rPr>
                <w:rFonts w:ascii="Arial" w:hAnsi="Arial" w:cs="Arial"/>
                <w:sz w:val="16"/>
                <w:szCs w:val="16"/>
                <w:lang w:eastAsia="pt-BR"/>
              </w:rPr>
              <w:t xml:space="preserve"> acoplável em câmeras fotográficas digitais ou smartphone; lentes de cristal de alta qualidade sem perda de qualidade e aberrações cromáticas; Iluminação própria com </w:t>
            </w:r>
            <w:proofErr w:type="spellStart"/>
            <w:r w:rsidRPr="0002141C">
              <w:rPr>
                <w:rFonts w:ascii="Arial" w:hAnsi="Arial" w:cs="Arial"/>
                <w:sz w:val="16"/>
                <w:szCs w:val="16"/>
                <w:lang w:eastAsia="pt-BR"/>
              </w:rPr>
              <w:t>leds</w:t>
            </w:r>
            <w:proofErr w:type="spellEnd"/>
            <w:r w:rsidRPr="0002141C">
              <w:rPr>
                <w:rFonts w:ascii="Arial" w:hAnsi="Arial" w:cs="Arial"/>
                <w:sz w:val="16"/>
                <w:szCs w:val="16"/>
                <w:lang w:eastAsia="pt-BR"/>
              </w:rPr>
              <w:t xml:space="preserve"> Ultra </w:t>
            </w:r>
            <w:proofErr w:type="spellStart"/>
            <w:r w:rsidRPr="0002141C">
              <w:rPr>
                <w:rFonts w:ascii="Arial" w:hAnsi="Arial" w:cs="Arial"/>
                <w:sz w:val="16"/>
                <w:szCs w:val="16"/>
                <w:lang w:eastAsia="pt-BR"/>
              </w:rPr>
              <w:t>Bright</w:t>
            </w:r>
            <w:proofErr w:type="spellEnd"/>
            <w:r w:rsidRPr="0002141C">
              <w:rPr>
                <w:rFonts w:ascii="Arial" w:hAnsi="Arial" w:cs="Arial"/>
                <w:sz w:val="16"/>
                <w:szCs w:val="16"/>
                <w:lang w:eastAsia="pt-BR"/>
              </w:rPr>
              <w:t xml:space="preserve"> (luz do dia) com distribuição homogênea sem alteração de cores; ponteira cônica com vidro de contato para uso com gel ou óleo dermatológico; alimentação: bateria 12v. Acessório adicional: bolsa porta-lentes. Aprovado pela Anvisa. Garantia mínima de 12 meses e assistência técnica.</w:t>
            </w:r>
          </w:p>
        </w:tc>
        <w:tc>
          <w:tcPr>
            <w:tcW w:w="968" w:type="dxa"/>
            <w:vAlign w:val="center"/>
          </w:tcPr>
          <w:p w14:paraId="343AF6F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4.236,00</w:t>
            </w:r>
          </w:p>
        </w:tc>
        <w:tc>
          <w:tcPr>
            <w:tcW w:w="1219" w:type="dxa"/>
            <w:vAlign w:val="center"/>
          </w:tcPr>
          <w:p w14:paraId="55202B9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8.472,00</w:t>
            </w:r>
          </w:p>
        </w:tc>
      </w:tr>
      <w:tr w:rsidR="009023E2" w:rsidRPr="0002141C" w14:paraId="42CFB53A" w14:textId="77777777" w:rsidTr="00210B5B">
        <w:trPr>
          <w:trHeight w:val="450"/>
          <w:jc w:val="center"/>
        </w:trPr>
        <w:tc>
          <w:tcPr>
            <w:tcW w:w="407" w:type="dxa"/>
            <w:shd w:val="clear" w:color="auto" w:fill="auto"/>
            <w:vAlign w:val="center"/>
          </w:tcPr>
          <w:p w14:paraId="57639D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250</w:t>
            </w:r>
          </w:p>
        </w:tc>
        <w:tc>
          <w:tcPr>
            <w:tcW w:w="852" w:type="dxa"/>
            <w:shd w:val="clear" w:color="auto" w:fill="auto"/>
            <w:noWrap/>
            <w:vAlign w:val="center"/>
          </w:tcPr>
          <w:p w14:paraId="239A356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462962</w:t>
            </w:r>
          </w:p>
        </w:tc>
        <w:tc>
          <w:tcPr>
            <w:tcW w:w="719" w:type="dxa"/>
            <w:shd w:val="clear" w:color="auto" w:fill="auto"/>
            <w:vAlign w:val="center"/>
          </w:tcPr>
          <w:p w14:paraId="6DFFD1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0A129C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715C8D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Eletrodo Ponta para cautério para bisturi eletrônico. Tipo: ponta alça, em fio de aço e aço inoxidável, diâmetro cerca de 9,0mm. Haste reta. Esterilizável.</w:t>
            </w:r>
          </w:p>
        </w:tc>
        <w:tc>
          <w:tcPr>
            <w:tcW w:w="968" w:type="dxa"/>
            <w:vAlign w:val="center"/>
          </w:tcPr>
          <w:p w14:paraId="69C61F8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56,36</w:t>
            </w:r>
          </w:p>
        </w:tc>
        <w:tc>
          <w:tcPr>
            <w:tcW w:w="1219" w:type="dxa"/>
            <w:vAlign w:val="center"/>
          </w:tcPr>
          <w:p w14:paraId="70B3F52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281,80</w:t>
            </w:r>
          </w:p>
        </w:tc>
      </w:tr>
      <w:tr w:rsidR="009023E2" w:rsidRPr="0002141C" w14:paraId="35938ACE" w14:textId="77777777" w:rsidTr="00210B5B">
        <w:trPr>
          <w:trHeight w:val="450"/>
          <w:jc w:val="center"/>
        </w:trPr>
        <w:tc>
          <w:tcPr>
            <w:tcW w:w="407" w:type="dxa"/>
            <w:shd w:val="clear" w:color="auto" w:fill="auto"/>
            <w:vAlign w:val="center"/>
          </w:tcPr>
          <w:p w14:paraId="35683B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251</w:t>
            </w:r>
          </w:p>
        </w:tc>
        <w:tc>
          <w:tcPr>
            <w:tcW w:w="852" w:type="dxa"/>
            <w:shd w:val="clear" w:color="auto" w:fill="auto"/>
            <w:noWrap/>
            <w:vAlign w:val="center"/>
          </w:tcPr>
          <w:p w14:paraId="7ABC97C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432470</w:t>
            </w:r>
          </w:p>
        </w:tc>
        <w:tc>
          <w:tcPr>
            <w:tcW w:w="719" w:type="dxa"/>
            <w:shd w:val="clear" w:color="auto" w:fill="auto"/>
            <w:vAlign w:val="center"/>
          </w:tcPr>
          <w:p w14:paraId="30172B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03FAD29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86ED19D" w14:textId="77777777" w:rsidR="009023E2" w:rsidRPr="0002141C" w:rsidRDefault="009023E2" w:rsidP="00210B5B">
            <w:pPr>
              <w:jc w:val="both"/>
              <w:rPr>
                <w:rFonts w:ascii="Arial" w:hAnsi="Arial" w:cs="Arial"/>
                <w:sz w:val="16"/>
                <w:szCs w:val="16"/>
              </w:rPr>
            </w:pPr>
            <w:r w:rsidRPr="0002141C">
              <w:rPr>
                <w:rFonts w:ascii="Arial" w:hAnsi="Arial" w:cs="Arial"/>
                <w:sz w:val="16"/>
                <w:szCs w:val="16"/>
                <w:lang w:eastAsia="pt-BR"/>
              </w:rPr>
              <w:t xml:space="preserve">ESFIGNOMANÔMETRO ADULTO,  aneroide (analógico),  escala 0-300mHg, com precisão de +/- 3mmHg, livre de látex; braçadeira em TECIDO com fecho em velcro </w:t>
            </w:r>
            <w:r w:rsidRPr="0002141C">
              <w:rPr>
                <w:rFonts w:ascii="Arial" w:hAnsi="Arial" w:cs="Arial"/>
                <w:sz w:val="16"/>
                <w:szCs w:val="16"/>
                <w:lang w:eastAsia="pt-BR"/>
              </w:rPr>
              <w:lastRenderedPageBreak/>
              <w:t xml:space="preserve">ou metal para braço direito e esquerdo, com manguito interno (látex ou PVC), alta resistência e durabilidade da braçadeira, alcance da circunferência 22 a 28cm; manômetro aneroide com visor graduado de 0 a 300 mmHg com selo do INMETRO, preciso e de fácil leitura, válvula de metal permitindo a retenção e o esvaziamento de ar, bolsa de ar, pera e tubos conectores de borracha, com um perfeito controle do enchimento e esvaziamento do ar. </w:t>
            </w:r>
            <w:r w:rsidRPr="0002141C">
              <w:rPr>
                <w:rFonts w:ascii="Arial" w:hAnsi="Arial" w:cs="Arial"/>
                <w:sz w:val="16"/>
                <w:szCs w:val="16"/>
              </w:rPr>
              <w:t>Manual de instruções com validade do produto e Certificado de garantia, c</w:t>
            </w:r>
            <w:r w:rsidRPr="0002141C">
              <w:rPr>
                <w:rFonts w:ascii="Arial" w:hAnsi="Arial" w:cs="Arial"/>
                <w:sz w:val="16"/>
                <w:szCs w:val="16"/>
                <w:u w:val="single"/>
                <w:lang w:eastAsia="pt-BR"/>
              </w:rPr>
              <w:t>om garantia de calibração igual ou superior à 5 anos, Auferido pelo INMETRO</w:t>
            </w:r>
            <w:r w:rsidRPr="0002141C">
              <w:rPr>
                <w:rFonts w:ascii="Arial" w:hAnsi="Arial" w:cs="Arial"/>
                <w:sz w:val="16"/>
                <w:szCs w:val="16"/>
                <w:lang w:eastAsia="pt-BR"/>
              </w:rPr>
              <w:t xml:space="preserve">, </w:t>
            </w:r>
            <w:r w:rsidRPr="0002141C">
              <w:rPr>
                <w:rFonts w:ascii="Arial" w:hAnsi="Arial" w:cs="Arial"/>
                <w:sz w:val="16"/>
                <w:szCs w:val="16"/>
              </w:rPr>
              <w:t>Bolsa para acondicionamento</w:t>
            </w:r>
            <w:r w:rsidRPr="0002141C">
              <w:rPr>
                <w:sz w:val="16"/>
                <w:szCs w:val="16"/>
              </w:rPr>
              <w:t xml:space="preserve">. </w:t>
            </w:r>
            <w:r w:rsidRPr="0002141C">
              <w:rPr>
                <w:rFonts w:ascii="Arial" w:hAnsi="Arial" w:cs="Arial"/>
                <w:sz w:val="16"/>
                <w:szCs w:val="16"/>
                <w:lang w:eastAsia="pt-BR"/>
              </w:rPr>
              <w:t>EXCETO MARCA PREMIUM E SOLIDOR, DEVIDO A PROBLEMAS RELACIONADOS COM A QUALIDADE NAS ÚLTIMAS AQUISIÇÕES.</w:t>
            </w:r>
          </w:p>
        </w:tc>
        <w:tc>
          <w:tcPr>
            <w:tcW w:w="968" w:type="dxa"/>
            <w:vAlign w:val="center"/>
          </w:tcPr>
          <w:p w14:paraId="5E6C422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143,48</w:t>
            </w:r>
          </w:p>
        </w:tc>
        <w:tc>
          <w:tcPr>
            <w:tcW w:w="1219" w:type="dxa"/>
            <w:vAlign w:val="center"/>
          </w:tcPr>
          <w:p w14:paraId="7A33F03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14.348,00</w:t>
            </w:r>
          </w:p>
        </w:tc>
      </w:tr>
      <w:tr w:rsidR="009023E2" w:rsidRPr="0002141C" w14:paraId="33AD7340" w14:textId="77777777" w:rsidTr="00210B5B">
        <w:trPr>
          <w:trHeight w:val="450"/>
          <w:jc w:val="center"/>
        </w:trPr>
        <w:tc>
          <w:tcPr>
            <w:tcW w:w="407" w:type="dxa"/>
            <w:shd w:val="clear" w:color="auto" w:fill="auto"/>
            <w:vAlign w:val="center"/>
          </w:tcPr>
          <w:p w14:paraId="7840E1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252</w:t>
            </w:r>
          </w:p>
        </w:tc>
        <w:tc>
          <w:tcPr>
            <w:tcW w:w="852" w:type="dxa"/>
            <w:shd w:val="clear" w:color="auto" w:fill="auto"/>
            <w:noWrap/>
            <w:vAlign w:val="center"/>
          </w:tcPr>
          <w:p w14:paraId="6C14A4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435624</w:t>
            </w:r>
          </w:p>
        </w:tc>
        <w:tc>
          <w:tcPr>
            <w:tcW w:w="719" w:type="dxa"/>
            <w:shd w:val="clear" w:color="auto" w:fill="auto"/>
            <w:vAlign w:val="center"/>
          </w:tcPr>
          <w:p w14:paraId="6F0631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5BB3DB4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DF1081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ESFIGNOMANÔMETRO ADULTO </w:t>
            </w:r>
            <w:r w:rsidRPr="0002141C">
              <w:rPr>
                <w:rFonts w:ascii="Arial" w:hAnsi="Arial" w:cs="Arial"/>
                <w:b/>
                <w:bCs/>
                <w:sz w:val="16"/>
                <w:szCs w:val="16"/>
                <w:lang w:eastAsia="pt-BR"/>
              </w:rPr>
              <w:t>OBESO</w:t>
            </w:r>
            <w:r w:rsidRPr="0002141C">
              <w:rPr>
                <w:rFonts w:ascii="Arial" w:hAnsi="Arial" w:cs="Arial"/>
                <w:sz w:val="16"/>
                <w:szCs w:val="16"/>
                <w:lang w:eastAsia="pt-BR"/>
              </w:rPr>
              <w:t xml:space="preserve">, aneroide (analógico), escala 0-300mHg, com precisão de +/- 3mmHg, livre de látex; braçadeira em NYLON com fecho em velcro ou metal para braço direito e esquerdo, com manguito interno (látex ou PVC), alta resistência e durabilidade da braçadeira, alcance da circunferência 30 a 38cm; manômetro aneroide com visor graduado de 0 a 300 mmHg com selo do INMETRO, preciso e de fácil leitura, válvula de metal permitindo a retenção e o esvaziamento de ar, bolsa de ar, pera e tubos conectores de borracha, com um perfeito controle do enchimento e esvaziamento do ar. </w:t>
            </w:r>
            <w:r w:rsidRPr="0002141C">
              <w:rPr>
                <w:rFonts w:ascii="Arial" w:hAnsi="Arial" w:cs="Arial"/>
                <w:sz w:val="16"/>
                <w:szCs w:val="16"/>
              </w:rPr>
              <w:t>Manual de instruções com validade do produto e Certificado de garantia, c</w:t>
            </w:r>
            <w:r w:rsidRPr="0002141C">
              <w:rPr>
                <w:rFonts w:ascii="Arial" w:hAnsi="Arial" w:cs="Arial"/>
                <w:sz w:val="16"/>
                <w:szCs w:val="16"/>
                <w:u w:val="single"/>
                <w:lang w:eastAsia="pt-BR"/>
              </w:rPr>
              <w:t>om garantia de calibração igual ou superior à 5 anos, Auferido pelo INMETRO</w:t>
            </w:r>
            <w:r w:rsidRPr="0002141C">
              <w:rPr>
                <w:rFonts w:ascii="Arial" w:hAnsi="Arial" w:cs="Arial"/>
                <w:sz w:val="16"/>
                <w:szCs w:val="16"/>
                <w:lang w:eastAsia="pt-BR"/>
              </w:rPr>
              <w:t xml:space="preserve">, </w:t>
            </w:r>
            <w:r w:rsidRPr="0002141C">
              <w:rPr>
                <w:rFonts w:ascii="Arial" w:hAnsi="Arial" w:cs="Arial"/>
                <w:sz w:val="16"/>
                <w:szCs w:val="16"/>
              </w:rPr>
              <w:t>Bolsa para acondicionamento</w:t>
            </w:r>
            <w:r w:rsidRPr="0002141C">
              <w:rPr>
                <w:sz w:val="16"/>
                <w:szCs w:val="16"/>
              </w:rPr>
              <w:t>.</w:t>
            </w:r>
            <w:r w:rsidRPr="0002141C">
              <w:rPr>
                <w:rFonts w:ascii="Arial" w:hAnsi="Arial" w:cs="Arial"/>
                <w:sz w:val="16"/>
                <w:szCs w:val="16"/>
                <w:lang w:eastAsia="pt-BR"/>
              </w:rPr>
              <w:t xml:space="preserve"> EXCETO MARCA PREMIUM E SOLIDOR, DEVIDO A PROBLEMAS RELACIONADOS COM A QUALIDADE NAS ÚLTIMAS AQUISIÇÕES.</w:t>
            </w:r>
          </w:p>
        </w:tc>
        <w:tc>
          <w:tcPr>
            <w:tcW w:w="968" w:type="dxa"/>
            <w:vAlign w:val="center"/>
          </w:tcPr>
          <w:p w14:paraId="42D0428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167,28</w:t>
            </w:r>
          </w:p>
        </w:tc>
        <w:tc>
          <w:tcPr>
            <w:tcW w:w="1219" w:type="dxa"/>
            <w:vAlign w:val="center"/>
          </w:tcPr>
          <w:p w14:paraId="4A943B2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5.018,40</w:t>
            </w:r>
          </w:p>
        </w:tc>
      </w:tr>
      <w:tr w:rsidR="009023E2" w:rsidRPr="0002141C" w14:paraId="09A1901A" w14:textId="77777777" w:rsidTr="00210B5B">
        <w:trPr>
          <w:trHeight w:val="450"/>
          <w:jc w:val="center"/>
        </w:trPr>
        <w:tc>
          <w:tcPr>
            <w:tcW w:w="407" w:type="dxa"/>
            <w:shd w:val="clear" w:color="auto" w:fill="auto"/>
            <w:vAlign w:val="center"/>
          </w:tcPr>
          <w:p w14:paraId="202B27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253</w:t>
            </w:r>
          </w:p>
        </w:tc>
        <w:tc>
          <w:tcPr>
            <w:tcW w:w="852" w:type="dxa"/>
            <w:shd w:val="clear" w:color="auto" w:fill="auto"/>
            <w:noWrap/>
            <w:vAlign w:val="center"/>
          </w:tcPr>
          <w:p w14:paraId="328FB8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434227</w:t>
            </w:r>
          </w:p>
        </w:tc>
        <w:tc>
          <w:tcPr>
            <w:tcW w:w="719" w:type="dxa"/>
            <w:shd w:val="clear" w:color="auto" w:fill="auto"/>
            <w:vAlign w:val="center"/>
          </w:tcPr>
          <w:p w14:paraId="4EB8EA6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7061E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0D1E7D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ESFIGNOMANÔMETRO ADULTO PEDESTAL COM RODÍZIO: Ajuste: analógico, aneroide; tipo: de braço; faixa de operação: até 300 </w:t>
            </w:r>
            <w:proofErr w:type="spellStart"/>
            <w:r w:rsidRPr="0002141C">
              <w:rPr>
                <w:rFonts w:ascii="Arial" w:hAnsi="Arial" w:cs="Arial"/>
                <w:sz w:val="16"/>
                <w:szCs w:val="16"/>
                <w:lang w:eastAsia="pt-BR"/>
              </w:rPr>
              <w:t>mmhg</w:t>
            </w:r>
            <w:proofErr w:type="spellEnd"/>
            <w:r w:rsidRPr="0002141C">
              <w:rPr>
                <w:rFonts w:ascii="Arial" w:hAnsi="Arial" w:cs="Arial"/>
                <w:sz w:val="16"/>
                <w:szCs w:val="16"/>
                <w:lang w:eastAsia="pt-BR"/>
              </w:rPr>
              <w:t>; braçadeira em nylon; fecho em velcro. Aprovado pela Anvisa. Garantia mínima de 12 meses e assistência técnica</w:t>
            </w:r>
          </w:p>
        </w:tc>
        <w:tc>
          <w:tcPr>
            <w:tcW w:w="968" w:type="dxa"/>
            <w:vAlign w:val="center"/>
          </w:tcPr>
          <w:p w14:paraId="7FB73B4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341,06</w:t>
            </w:r>
          </w:p>
        </w:tc>
        <w:tc>
          <w:tcPr>
            <w:tcW w:w="1219" w:type="dxa"/>
            <w:vAlign w:val="center"/>
          </w:tcPr>
          <w:p w14:paraId="33690FE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3.410,60</w:t>
            </w:r>
          </w:p>
          <w:p w14:paraId="60939197" w14:textId="77777777" w:rsidR="009023E2" w:rsidRPr="0002141C" w:rsidRDefault="009023E2" w:rsidP="00210B5B">
            <w:pPr>
              <w:jc w:val="center"/>
              <w:rPr>
                <w:rFonts w:ascii="Arial" w:hAnsi="Arial" w:cs="Arial"/>
                <w:sz w:val="16"/>
                <w:szCs w:val="16"/>
              </w:rPr>
            </w:pPr>
          </w:p>
          <w:p w14:paraId="1845400D" w14:textId="77777777" w:rsidR="009023E2" w:rsidRPr="0002141C" w:rsidRDefault="009023E2" w:rsidP="00210B5B">
            <w:pPr>
              <w:jc w:val="center"/>
              <w:rPr>
                <w:rFonts w:ascii="Arial" w:hAnsi="Arial" w:cs="Arial"/>
                <w:sz w:val="16"/>
                <w:szCs w:val="16"/>
              </w:rPr>
            </w:pPr>
          </w:p>
          <w:p w14:paraId="33B6DF4E" w14:textId="77777777" w:rsidR="009023E2" w:rsidRPr="0002141C" w:rsidRDefault="009023E2" w:rsidP="00210B5B">
            <w:pPr>
              <w:jc w:val="center"/>
              <w:rPr>
                <w:rFonts w:ascii="Arial" w:hAnsi="Arial" w:cs="Arial"/>
                <w:sz w:val="16"/>
                <w:szCs w:val="16"/>
              </w:rPr>
            </w:pPr>
          </w:p>
        </w:tc>
      </w:tr>
      <w:tr w:rsidR="009023E2" w:rsidRPr="0002141C" w14:paraId="77D4F1BA" w14:textId="77777777" w:rsidTr="00210B5B">
        <w:trPr>
          <w:trHeight w:val="450"/>
          <w:jc w:val="center"/>
        </w:trPr>
        <w:tc>
          <w:tcPr>
            <w:tcW w:w="407" w:type="dxa"/>
            <w:shd w:val="clear" w:color="auto" w:fill="auto"/>
            <w:vAlign w:val="center"/>
          </w:tcPr>
          <w:p w14:paraId="1621E3F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254</w:t>
            </w:r>
          </w:p>
        </w:tc>
        <w:tc>
          <w:tcPr>
            <w:tcW w:w="852" w:type="dxa"/>
            <w:shd w:val="clear" w:color="auto" w:fill="auto"/>
            <w:noWrap/>
            <w:vAlign w:val="center"/>
          </w:tcPr>
          <w:p w14:paraId="2D33BFF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442567</w:t>
            </w:r>
          </w:p>
        </w:tc>
        <w:tc>
          <w:tcPr>
            <w:tcW w:w="719" w:type="dxa"/>
            <w:shd w:val="clear" w:color="auto" w:fill="auto"/>
            <w:vAlign w:val="center"/>
          </w:tcPr>
          <w:p w14:paraId="35575D6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73A67A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4C2E504"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Estadiometro</w:t>
            </w:r>
            <w:proofErr w:type="spellEnd"/>
            <w:r w:rsidRPr="0002141C">
              <w:rPr>
                <w:rFonts w:ascii="Arial" w:hAnsi="Arial" w:cs="Arial"/>
                <w:sz w:val="16"/>
                <w:szCs w:val="16"/>
                <w:lang w:eastAsia="pt-BR"/>
              </w:rPr>
              <w:t xml:space="preserve"> portátil, dispositivo para medidas antropométricas, tipo régua, base e peças em </w:t>
            </w:r>
            <w:proofErr w:type="spellStart"/>
            <w:r w:rsidRPr="0002141C">
              <w:rPr>
                <w:rFonts w:ascii="Arial" w:hAnsi="Arial" w:cs="Arial"/>
                <w:sz w:val="16"/>
                <w:szCs w:val="16"/>
                <w:lang w:eastAsia="pt-BR"/>
              </w:rPr>
              <w:t>abs</w:t>
            </w:r>
            <w:proofErr w:type="spellEnd"/>
            <w:r w:rsidRPr="0002141C">
              <w:rPr>
                <w:rFonts w:ascii="Arial" w:hAnsi="Arial" w:cs="Arial"/>
                <w:sz w:val="16"/>
                <w:szCs w:val="16"/>
                <w:lang w:eastAsia="pt-BR"/>
              </w:rPr>
              <w:t xml:space="preserve"> leve e altamente resistível, afere até 210cm, com escala métrica mm e cm, triple regulável.</w:t>
            </w:r>
          </w:p>
        </w:tc>
        <w:tc>
          <w:tcPr>
            <w:tcW w:w="968" w:type="dxa"/>
            <w:vAlign w:val="center"/>
          </w:tcPr>
          <w:p w14:paraId="53D8A7B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258,32</w:t>
            </w:r>
          </w:p>
        </w:tc>
        <w:tc>
          <w:tcPr>
            <w:tcW w:w="1219" w:type="dxa"/>
            <w:vAlign w:val="center"/>
          </w:tcPr>
          <w:p w14:paraId="39A7DCF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2.583,20</w:t>
            </w:r>
          </w:p>
        </w:tc>
      </w:tr>
      <w:tr w:rsidR="009023E2" w:rsidRPr="0002141C" w14:paraId="0F5D5D31" w14:textId="77777777" w:rsidTr="00210B5B">
        <w:trPr>
          <w:trHeight w:val="450"/>
          <w:jc w:val="center"/>
        </w:trPr>
        <w:tc>
          <w:tcPr>
            <w:tcW w:w="407" w:type="dxa"/>
            <w:shd w:val="clear" w:color="auto" w:fill="auto"/>
            <w:vAlign w:val="center"/>
          </w:tcPr>
          <w:p w14:paraId="3F4A72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255</w:t>
            </w:r>
          </w:p>
        </w:tc>
        <w:tc>
          <w:tcPr>
            <w:tcW w:w="852" w:type="dxa"/>
            <w:shd w:val="clear" w:color="auto" w:fill="auto"/>
            <w:noWrap/>
            <w:vAlign w:val="center"/>
          </w:tcPr>
          <w:p w14:paraId="2613500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455888</w:t>
            </w:r>
          </w:p>
        </w:tc>
        <w:tc>
          <w:tcPr>
            <w:tcW w:w="719" w:type="dxa"/>
            <w:shd w:val="clear" w:color="auto" w:fill="auto"/>
            <w:vAlign w:val="center"/>
          </w:tcPr>
          <w:p w14:paraId="4DF2E7E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7AB65E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1527F6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Imobilizador de cabeça Head </w:t>
            </w:r>
            <w:proofErr w:type="spellStart"/>
            <w:r w:rsidRPr="0002141C">
              <w:rPr>
                <w:rFonts w:ascii="Arial" w:hAnsi="Arial" w:cs="Arial"/>
                <w:sz w:val="16"/>
                <w:szCs w:val="16"/>
                <w:lang w:eastAsia="pt-BR"/>
              </w:rPr>
              <w:t>Block</w:t>
            </w:r>
            <w:proofErr w:type="spellEnd"/>
            <w:r w:rsidRPr="0002141C">
              <w:rPr>
                <w:rFonts w:ascii="Arial" w:hAnsi="Arial" w:cs="Arial"/>
                <w:sz w:val="16"/>
                <w:szCs w:val="16"/>
                <w:lang w:eastAsia="pt-BR"/>
              </w:rPr>
              <w:t xml:space="preserve"> – Adulto:</w:t>
            </w:r>
            <w:r w:rsidRPr="0002141C">
              <w:rPr>
                <w:rFonts w:ascii="Arial" w:hAnsi="Arial" w:cs="Arial"/>
                <w:sz w:val="16"/>
                <w:szCs w:val="16"/>
                <w:lang w:eastAsia="pt-BR"/>
              </w:rPr>
              <w:br/>
              <w:t>- impermeável;</w:t>
            </w:r>
            <w:r w:rsidRPr="0002141C">
              <w:rPr>
                <w:rFonts w:ascii="Arial" w:hAnsi="Arial" w:cs="Arial"/>
                <w:sz w:val="16"/>
                <w:szCs w:val="16"/>
                <w:lang w:eastAsia="pt-BR"/>
              </w:rPr>
              <w:br/>
              <w:t>- contém tirantes de fixação para testa e queixo;</w:t>
            </w:r>
            <w:r w:rsidRPr="0002141C">
              <w:rPr>
                <w:rFonts w:ascii="Arial" w:hAnsi="Arial" w:cs="Arial"/>
                <w:sz w:val="16"/>
                <w:szCs w:val="16"/>
                <w:lang w:eastAsia="pt-BR"/>
              </w:rPr>
              <w:br/>
              <w:t xml:space="preserve">- contém pontos para verificação de saída de líquido pelo ouvido. Produto certificado pela Anvisa e INMETRO. </w:t>
            </w:r>
          </w:p>
        </w:tc>
        <w:tc>
          <w:tcPr>
            <w:tcW w:w="968" w:type="dxa"/>
            <w:vAlign w:val="center"/>
          </w:tcPr>
          <w:p w14:paraId="14EF590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93,93</w:t>
            </w:r>
          </w:p>
        </w:tc>
        <w:tc>
          <w:tcPr>
            <w:tcW w:w="1219" w:type="dxa"/>
            <w:vAlign w:val="center"/>
          </w:tcPr>
          <w:p w14:paraId="3D3758F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469,65</w:t>
            </w:r>
          </w:p>
        </w:tc>
      </w:tr>
      <w:tr w:rsidR="009023E2" w:rsidRPr="0002141C" w14:paraId="1A330351" w14:textId="77777777" w:rsidTr="00210B5B">
        <w:trPr>
          <w:trHeight w:val="450"/>
          <w:jc w:val="center"/>
        </w:trPr>
        <w:tc>
          <w:tcPr>
            <w:tcW w:w="407" w:type="dxa"/>
            <w:shd w:val="clear" w:color="auto" w:fill="auto"/>
            <w:vAlign w:val="center"/>
          </w:tcPr>
          <w:p w14:paraId="0BCCE9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256</w:t>
            </w:r>
          </w:p>
        </w:tc>
        <w:tc>
          <w:tcPr>
            <w:tcW w:w="852" w:type="dxa"/>
            <w:shd w:val="clear" w:color="auto" w:fill="auto"/>
            <w:noWrap/>
            <w:vAlign w:val="center"/>
          </w:tcPr>
          <w:p w14:paraId="4F2BB49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456409</w:t>
            </w:r>
          </w:p>
        </w:tc>
        <w:tc>
          <w:tcPr>
            <w:tcW w:w="719" w:type="dxa"/>
            <w:shd w:val="clear" w:color="auto" w:fill="auto"/>
            <w:vAlign w:val="center"/>
          </w:tcPr>
          <w:p w14:paraId="5ABC86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0D7F22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65F1D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KIT REANIMADOR PULMONAR MANUAL (AMBU) ADULTO. Incluso reanimador reutilizável, máscara facial anatômica, transparente em silicone com borda acolchoada ou em PVC transparente com coxim inflável, atóxico; balão auto inflável em vinil com capacidade 1,5L, bolsa reservatório e tubo de oxigênio. Embalagem individual, que atenda à legislação sanitária vigente e pertinente ao produto.</w:t>
            </w:r>
          </w:p>
        </w:tc>
        <w:tc>
          <w:tcPr>
            <w:tcW w:w="968" w:type="dxa"/>
            <w:vAlign w:val="center"/>
          </w:tcPr>
          <w:p w14:paraId="1EFB1B1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137,25</w:t>
            </w:r>
          </w:p>
        </w:tc>
        <w:tc>
          <w:tcPr>
            <w:tcW w:w="1219" w:type="dxa"/>
            <w:vAlign w:val="center"/>
          </w:tcPr>
          <w:p w14:paraId="224A5F3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2.745,00</w:t>
            </w:r>
          </w:p>
        </w:tc>
      </w:tr>
      <w:tr w:rsidR="009023E2" w:rsidRPr="0002141C" w14:paraId="46634749" w14:textId="77777777" w:rsidTr="00210B5B">
        <w:trPr>
          <w:trHeight w:val="450"/>
          <w:jc w:val="center"/>
        </w:trPr>
        <w:tc>
          <w:tcPr>
            <w:tcW w:w="407" w:type="dxa"/>
            <w:shd w:val="clear" w:color="auto" w:fill="auto"/>
            <w:vAlign w:val="center"/>
          </w:tcPr>
          <w:p w14:paraId="321301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257</w:t>
            </w:r>
          </w:p>
        </w:tc>
        <w:tc>
          <w:tcPr>
            <w:tcW w:w="852" w:type="dxa"/>
            <w:shd w:val="clear" w:color="auto" w:fill="auto"/>
            <w:noWrap/>
            <w:vAlign w:val="center"/>
          </w:tcPr>
          <w:p w14:paraId="1E2BC6D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456410</w:t>
            </w:r>
          </w:p>
        </w:tc>
        <w:tc>
          <w:tcPr>
            <w:tcW w:w="719" w:type="dxa"/>
            <w:shd w:val="clear" w:color="auto" w:fill="auto"/>
            <w:vAlign w:val="center"/>
          </w:tcPr>
          <w:p w14:paraId="1077D7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609B1E0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9DC0C99"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KIT REANIMADOR PULMONAR MANUAL (AMBU) INFANTIL. Incluso reanimador reutilizável, máscara facial anatômica, transparente em silicone com borda acolchoada ou em PVC transparente com coxim inflável, atóxico; balão auto inflável em vinil com capacidade 500ml, bolsa reservatório e tubo de oxigênio. Embalagem individual, que atenda à legislação sanitária vigente e pertinente ao produto.</w:t>
            </w:r>
          </w:p>
        </w:tc>
        <w:tc>
          <w:tcPr>
            <w:tcW w:w="968" w:type="dxa"/>
            <w:vAlign w:val="center"/>
          </w:tcPr>
          <w:p w14:paraId="49DC0E7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132,04</w:t>
            </w:r>
          </w:p>
        </w:tc>
        <w:tc>
          <w:tcPr>
            <w:tcW w:w="1219" w:type="dxa"/>
            <w:vAlign w:val="center"/>
          </w:tcPr>
          <w:p w14:paraId="1A22DC1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2.640,80</w:t>
            </w:r>
          </w:p>
        </w:tc>
      </w:tr>
      <w:tr w:rsidR="009023E2" w:rsidRPr="0002141C" w14:paraId="6E082AA9" w14:textId="77777777" w:rsidTr="00210B5B">
        <w:trPr>
          <w:trHeight w:val="450"/>
          <w:jc w:val="center"/>
        </w:trPr>
        <w:tc>
          <w:tcPr>
            <w:tcW w:w="407" w:type="dxa"/>
            <w:shd w:val="clear" w:color="auto" w:fill="auto"/>
            <w:vAlign w:val="center"/>
          </w:tcPr>
          <w:p w14:paraId="69B293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258</w:t>
            </w:r>
          </w:p>
        </w:tc>
        <w:tc>
          <w:tcPr>
            <w:tcW w:w="852" w:type="dxa"/>
            <w:shd w:val="clear" w:color="auto" w:fill="auto"/>
            <w:noWrap/>
            <w:vAlign w:val="center"/>
          </w:tcPr>
          <w:p w14:paraId="02E21E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313571</w:t>
            </w:r>
          </w:p>
        </w:tc>
        <w:tc>
          <w:tcPr>
            <w:tcW w:w="719" w:type="dxa"/>
            <w:shd w:val="clear" w:color="auto" w:fill="auto"/>
            <w:vAlign w:val="center"/>
          </w:tcPr>
          <w:p w14:paraId="37BAE23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178412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40C85DC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bisturi em aço carbono estéril, esterilizado com raio gama, uso único. Tamanho nº 11.</w:t>
            </w:r>
          </w:p>
        </w:tc>
        <w:tc>
          <w:tcPr>
            <w:tcW w:w="968" w:type="dxa"/>
            <w:vAlign w:val="center"/>
          </w:tcPr>
          <w:p w14:paraId="61C34C4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26,47</w:t>
            </w:r>
          </w:p>
        </w:tc>
        <w:tc>
          <w:tcPr>
            <w:tcW w:w="1219" w:type="dxa"/>
            <w:vAlign w:val="center"/>
          </w:tcPr>
          <w:p w14:paraId="1C5117B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2.647,00</w:t>
            </w:r>
          </w:p>
        </w:tc>
      </w:tr>
      <w:tr w:rsidR="009023E2" w:rsidRPr="0002141C" w14:paraId="00B48C93" w14:textId="77777777" w:rsidTr="00210B5B">
        <w:trPr>
          <w:trHeight w:val="450"/>
          <w:jc w:val="center"/>
        </w:trPr>
        <w:tc>
          <w:tcPr>
            <w:tcW w:w="407" w:type="dxa"/>
            <w:shd w:val="clear" w:color="auto" w:fill="auto"/>
            <w:vAlign w:val="center"/>
          </w:tcPr>
          <w:p w14:paraId="4A598B6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259</w:t>
            </w:r>
          </w:p>
        </w:tc>
        <w:tc>
          <w:tcPr>
            <w:tcW w:w="852" w:type="dxa"/>
            <w:shd w:val="clear" w:color="auto" w:fill="auto"/>
            <w:noWrap/>
            <w:vAlign w:val="center"/>
          </w:tcPr>
          <w:p w14:paraId="6845F1E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273178</w:t>
            </w:r>
          </w:p>
        </w:tc>
        <w:tc>
          <w:tcPr>
            <w:tcW w:w="719" w:type="dxa"/>
            <w:shd w:val="clear" w:color="auto" w:fill="auto"/>
            <w:vAlign w:val="center"/>
          </w:tcPr>
          <w:p w14:paraId="5E5E95B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6DA37DE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CAIXA COM 100 UNIDADES</w:t>
            </w:r>
          </w:p>
        </w:tc>
        <w:tc>
          <w:tcPr>
            <w:tcW w:w="2756" w:type="dxa"/>
            <w:vAlign w:val="bottom"/>
          </w:tcPr>
          <w:p w14:paraId="3421E5A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bisturi em aço carbono estéril, esterilizado com raio gama, uso único. Tamanho nº 15.</w:t>
            </w:r>
          </w:p>
        </w:tc>
        <w:tc>
          <w:tcPr>
            <w:tcW w:w="968" w:type="dxa"/>
            <w:vAlign w:val="center"/>
          </w:tcPr>
          <w:p w14:paraId="13731BB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27,05</w:t>
            </w:r>
          </w:p>
        </w:tc>
        <w:tc>
          <w:tcPr>
            <w:tcW w:w="1219" w:type="dxa"/>
            <w:vAlign w:val="center"/>
          </w:tcPr>
          <w:p w14:paraId="41FC221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811,50</w:t>
            </w:r>
          </w:p>
        </w:tc>
      </w:tr>
      <w:tr w:rsidR="009023E2" w:rsidRPr="0002141C" w14:paraId="7B292D77" w14:textId="77777777" w:rsidTr="00210B5B">
        <w:trPr>
          <w:trHeight w:val="450"/>
          <w:jc w:val="center"/>
        </w:trPr>
        <w:tc>
          <w:tcPr>
            <w:tcW w:w="407" w:type="dxa"/>
            <w:shd w:val="clear" w:color="auto" w:fill="auto"/>
            <w:vAlign w:val="center"/>
          </w:tcPr>
          <w:p w14:paraId="29818A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260</w:t>
            </w:r>
          </w:p>
        </w:tc>
        <w:tc>
          <w:tcPr>
            <w:tcW w:w="852" w:type="dxa"/>
            <w:shd w:val="clear" w:color="auto" w:fill="auto"/>
            <w:noWrap/>
            <w:vAlign w:val="center"/>
          </w:tcPr>
          <w:p w14:paraId="699A7D8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290667</w:t>
            </w:r>
          </w:p>
        </w:tc>
        <w:tc>
          <w:tcPr>
            <w:tcW w:w="719" w:type="dxa"/>
            <w:shd w:val="clear" w:color="auto" w:fill="auto"/>
            <w:vAlign w:val="center"/>
          </w:tcPr>
          <w:p w14:paraId="66CE70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8C79F6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D3C359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1</w:t>
            </w:r>
          </w:p>
        </w:tc>
        <w:tc>
          <w:tcPr>
            <w:tcW w:w="968" w:type="dxa"/>
            <w:vAlign w:val="center"/>
          </w:tcPr>
          <w:p w14:paraId="49E0107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105,26</w:t>
            </w:r>
          </w:p>
        </w:tc>
        <w:tc>
          <w:tcPr>
            <w:tcW w:w="1219" w:type="dxa"/>
            <w:vAlign w:val="center"/>
          </w:tcPr>
          <w:p w14:paraId="33E534D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526,30</w:t>
            </w:r>
          </w:p>
        </w:tc>
      </w:tr>
      <w:tr w:rsidR="009023E2" w:rsidRPr="0002141C" w14:paraId="09D3CCE0" w14:textId="77777777" w:rsidTr="00210B5B">
        <w:trPr>
          <w:trHeight w:val="450"/>
          <w:jc w:val="center"/>
        </w:trPr>
        <w:tc>
          <w:tcPr>
            <w:tcW w:w="407" w:type="dxa"/>
            <w:shd w:val="clear" w:color="auto" w:fill="auto"/>
            <w:vAlign w:val="center"/>
          </w:tcPr>
          <w:p w14:paraId="75C216C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261</w:t>
            </w:r>
          </w:p>
        </w:tc>
        <w:tc>
          <w:tcPr>
            <w:tcW w:w="852" w:type="dxa"/>
            <w:shd w:val="clear" w:color="auto" w:fill="auto"/>
            <w:noWrap/>
            <w:vAlign w:val="center"/>
          </w:tcPr>
          <w:p w14:paraId="31EFD2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290668</w:t>
            </w:r>
          </w:p>
        </w:tc>
        <w:tc>
          <w:tcPr>
            <w:tcW w:w="719" w:type="dxa"/>
            <w:shd w:val="clear" w:color="auto" w:fill="auto"/>
            <w:vAlign w:val="center"/>
          </w:tcPr>
          <w:p w14:paraId="587C1F8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2CD225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F3C1D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2</w:t>
            </w:r>
          </w:p>
        </w:tc>
        <w:tc>
          <w:tcPr>
            <w:tcW w:w="968" w:type="dxa"/>
            <w:vAlign w:val="center"/>
          </w:tcPr>
          <w:p w14:paraId="665F06E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6698AA8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525,00</w:t>
            </w:r>
          </w:p>
        </w:tc>
      </w:tr>
      <w:tr w:rsidR="009023E2" w:rsidRPr="0002141C" w14:paraId="7121FCB7" w14:textId="77777777" w:rsidTr="00210B5B">
        <w:trPr>
          <w:trHeight w:val="450"/>
          <w:jc w:val="center"/>
        </w:trPr>
        <w:tc>
          <w:tcPr>
            <w:tcW w:w="407" w:type="dxa"/>
            <w:shd w:val="clear" w:color="auto" w:fill="auto"/>
            <w:vAlign w:val="center"/>
          </w:tcPr>
          <w:p w14:paraId="1D6765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262</w:t>
            </w:r>
          </w:p>
        </w:tc>
        <w:tc>
          <w:tcPr>
            <w:tcW w:w="852" w:type="dxa"/>
            <w:shd w:val="clear" w:color="auto" w:fill="auto"/>
            <w:noWrap/>
            <w:vAlign w:val="center"/>
          </w:tcPr>
          <w:p w14:paraId="22A2155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351483</w:t>
            </w:r>
          </w:p>
        </w:tc>
        <w:tc>
          <w:tcPr>
            <w:tcW w:w="719" w:type="dxa"/>
            <w:shd w:val="clear" w:color="auto" w:fill="auto"/>
            <w:vAlign w:val="center"/>
          </w:tcPr>
          <w:p w14:paraId="3F1A87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77D49B9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262E21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3</w:t>
            </w:r>
          </w:p>
        </w:tc>
        <w:tc>
          <w:tcPr>
            <w:tcW w:w="968" w:type="dxa"/>
            <w:vAlign w:val="center"/>
          </w:tcPr>
          <w:p w14:paraId="1687DF7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7595065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525,00</w:t>
            </w:r>
          </w:p>
        </w:tc>
      </w:tr>
      <w:tr w:rsidR="009023E2" w:rsidRPr="0002141C" w14:paraId="761447A7" w14:textId="77777777" w:rsidTr="00210B5B">
        <w:trPr>
          <w:trHeight w:val="450"/>
          <w:jc w:val="center"/>
        </w:trPr>
        <w:tc>
          <w:tcPr>
            <w:tcW w:w="407" w:type="dxa"/>
            <w:shd w:val="clear" w:color="auto" w:fill="auto"/>
            <w:vAlign w:val="center"/>
          </w:tcPr>
          <w:p w14:paraId="3FE8FE1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263</w:t>
            </w:r>
          </w:p>
        </w:tc>
        <w:tc>
          <w:tcPr>
            <w:tcW w:w="852" w:type="dxa"/>
            <w:shd w:val="clear" w:color="auto" w:fill="auto"/>
            <w:noWrap/>
            <w:vAlign w:val="center"/>
          </w:tcPr>
          <w:p w14:paraId="68681A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445356</w:t>
            </w:r>
          </w:p>
        </w:tc>
        <w:tc>
          <w:tcPr>
            <w:tcW w:w="719" w:type="dxa"/>
            <w:shd w:val="clear" w:color="auto" w:fill="auto"/>
            <w:vAlign w:val="center"/>
          </w:tcPr>
          <w:p w14:paraId="7CBAA94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FFCC7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F7EA16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RETA reutilizável n. 4</w:t>
            </w:r>
          </w:p>
        </w:tc>
        <w:tc>
          <w:tcPr>
            <w:tcW w:w="968" w:type="dxa"/>
            <w:vAlign w:val="center"/>
          </w:tcPr>
          <w:p w14:paraId="78033B8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111,65</w:t>
            </w:r>
          </w:p>
        </w:tc>
        <w:tc>
          <w:tcPr>
            <w:tcW w:w="1219" w:type="dxa"/>
            <w:vAlign w:val="center"/>
          </w:tcPr>
          <w:p w14:paraId="2F0F394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558,25</w:t>
            </w:r>
          </w:p>
        </w:tc>
      </w:tr>
      <w:tr w:rsidR="009023E2" w:rsidRPr="0002141C" w14:paraId="437CCCA6" w14:textId="77777777" w:rsidTr="00210B5B">
        <w:trPr>
          <w:trHeight w:val="450"/>
          <w:jc w:val="center"/>
        </w:trPr>
        <w:tc>
          <w:tcPr>
            <w:tcW w:w="407" w:type="dxa"/>
            <w:shd w:val="clear" w:color="auto" w:fill="auto"/>
            <w:vAlign w:val="center"/>
          </w:tcPr>
          <w:p w14:paraId="030DD81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264</w:t>
            </w:r>
          </w:p>
        </w:tc>
        <w:tc>
          <w:tcPr>
            <w:tcW w:w="852" w:type="dxa"/>
            <w:shd w:val="clear" w:color="auto" w:fill="auto"/>
            <w:noWrap/>
            <w:vAlign w:val="center"/>
          </w:tcPr>
          <w:p w14:paraId="4527BF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328276</w:t>
            </w:r>
          </w:p>
        </w:tc>
        <w:tc>
          <w:tcPr>
            <w:tcW w:w="719" w:type="dxa"/>
            <w:shd w:val="clear" w:color="auto" w:fill="auto"/>
            <w:vAlign w:val="center"/>
          </w:tcPr>
          <w:p w14:paraId="20DB0C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0E8078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19E4B1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1</w:t>
            </w:r>
          </w:p>
        </w:tc>
        <w:tc>
          <w:tcPr>
            <w:tcW w:w="968" w:type="dxa"/>
            <w:vAlign w:val="center"/>
          </w:tcPr>
          <w:p w14:paraId="60B360D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5C97B80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525,00</w:t>
            </w:r>
          </w:p>
        </w:tc>
      </w:tr>
      <w:tr w:rsidR="009023E2" w:rsidRPr="0002141C" w14:paraId="1A7C00E7" w14:textId="77777777" w:rsidTr="00210B5B">
        <w:trPr>
          <w:trHeight w:val="450"/>
          <w:jc w:val="center"/>
        </w:trPr>
        <w:tc>
          <w:tcPr>
            <w:tcW w:w="407" w:type="dxa"/>
            <w:shd w:val="clear" w:color="auto" w:fill="auto"/>
            <w:vAlign w:val="center"/>
          </w:tcPr>
          <w:p w14:paraId="25C3D4C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265</w:t>
            </w:r>
          </w:p>
        </w:tc>
        <w:tc>
          <w:tcPr>
            <w:tcW w:w="852" w:type="dxa"/>
            <w:shd w:val="clear" w:color="auto" w:fill="auto"/>
            <w:noWrap/>
            <w:vAlign w:val="center"/>
          </w:tcPr>
          <w:p w14:paraId="64C75D7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360643</w:t>
            </w:r>
          </w:p>
        </w:tc>
        <w:tc>
          <w:tcPr>
            <w:tcW w:w="719" w:type="dxa"/>
            <w:shd w:val="clear" w:color="auto" w:fill="auto"/>
            <w:vAlign w:val="center"/>
          </w:tcPr>
          <w:p w14:paraId="4F588EE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136EAE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82FE14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2</w:t>
            </w:r>
          </w:p>
        </w:tc>
        <w:tc>
          <w:tcPr>
            <w:tcW w:w="968" w:type="dxa"/>
            <w:vAlign w:val="center"/>
          </w:tcPr>
          <w:p w14:paraId="7FE1ACF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105,00</w:t>
            </w:r>
          </w:p>
        </w:tc>
        <w:tc>
          <w:tcPr>
            <w:tcW w:w="1219" w:type="dxa"/>
            <w:vAlign w:val="center"/>
          </w:tcPr>
          <w:p w14:paraId="0FB47F1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525,00</w:t>
            </w:r>
          </w:p>
        </w:tc>
      </w:tr>
      <w:tr w:rsidR="009023E2" w:rsidRPr="0002141C" w14:paraId="34578C78" w14:textId="77777777" w:rsidTr="00210B5B">
        <w:trPr>
          <w:trHeight w:val="450"/>
          <w:jc w:val="center"/>
        </w:trPr>
        <w:tc>
          <w:tcPr>
            <w:tcW w:w="407" w:type="dxa"/>
            <w:shd w:val="clear" w:color="auto" w:fill="auto"/>
            <w:vAlign w:val="center"/>
          </w:tcPr>
          <w:p w14:paraId="223B61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266</w:t>
            </w:r>
          </w:p>
        </w:tc>
        <w:tc>
          <w:tcPr>
            <w:tcW w:w="852" w:type="dxa"/>
            <w:shd w:val="clear" w:color="auto" w:fill="auto"/>
            <w:noWrap/>
            <w:vAlign w:val="center"/>
          </w:tcPr>
          <w:p w14:paraId="5B0CE6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360644</w:t>
            </w:r>
          </w:p>
        </w:tc>
        <w:tc>
          <w:tcPr>
            <w:tcW w:w="719" w:type="dxa"/>
            <w:shd w:val="clear" w:color="auto" w:fill="auto"/>
            <w:vAlign w:val="center"/>
          </w:tcPr>
          <w:p w14:paraId="18E34D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6311D55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E32E80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3</w:t>
            </w:r>
          </w:p>
        </w:tc>
        <w:tc>
          <w:tcPr>
            <w:tcW w:w="968" w:type="dxa"/>
            <w:vAlign w:val="center"/>
          </w:tcPr>
          <w:p w14:paraId="41FBA0C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121,50</w:t>
            </w:r>
          </w:p>
        </w:tc>
        <w:tc>
          <w:tcPr>
            <w:tcW w:w="1219" w:type="dxa"/>
            <w:vAlign w:val="center"/>
          </w:tcPr>
          <w:p w14:paraId="6D536BB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607,50</w:t>
            </w:r>
          </w:p>
        </w:tc>
      </w:tr>
      <w:tr w:rsidR="009023E2" w:rsidRPr="0002141C" w14:paraId="4741E659" w14:textId="77777777" w:rsidTr="00210B5B">
        <w:trPr>
          <w:trHeight w:val="450"/>
          <w:jc w:val="center"/>
        </w:trPr>
        <w:tc>
          <w:tcPr>
            <w:tcW w:w="407" w:type="dxa"/>
            <w:shd w:val="clear" w:color="auto" w:fill="auto"/>
            <w:vAlign w:val="center"/>
          </w:tcPr>
          <w:p w14:paraId="1DB494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267</w:t>
            </w:r>
          </w:p>
        </w:tc>
        <w:tc>
          <w:tcPr>
            <w:tcW w:w="852" w:type="dxa"/>
            <w:shd w:val="clear" w:color="auto" w:fill="auto"/>
            <w:noWrap/>
            <w:vAlign w:val="center"/>
          </w:tcPr>
          <w:p w14:paraId="33AC73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351484</w:t>
            </w:r>
          </w:p>
        </w:tc>
        <w:tc>
          <w:tcPr>
            <w:tcW w:w="719" w:type="dxa"/>
            <w:shd w:val="clear" w:color="auto" w:fill="auto"/>
            <w:vAlign w:val="center"/>
          </w:tcPr>
          <w:p w14:paraId="79CB527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w:t>
            </w:r>
          </w:p>
        </w:tc>
        <w:tc>
          <w:tcPr>
            <w:tcW w:w="1154" w:type="dxa"/>
            <w:shd w:val="clear" w:color="auto" w:fill="auto"/>
            <w:vAlign w:val="center"/>
          </w:tcPr>
          <w:p w14:paraId="0826DC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5D6682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Lâmina de laringoscópio inox convencional LED CURVA reutilizável n.  4</w:t>
            </w:r>
          </w:p>
        </w:tc>
        <w:tc>
          <w:tcPr>
            <w:tcW w:w="968" w:type="dxa"/>
            <w:vAlign w:val="center"/>
          </w:tcPr>
          <w:p w14:paraId="1D66551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122,00</w:t>
            </w:r>
          </w:p>
        </w:tc>
        <w:tc>
          <w:tcPr>
            <w:tcW w:w="1219" w:type="dxa"/>
            <w:vAlign w:val="center"/>
          </w:tcPr>
          <w:p w14:paraId="79DA502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610,00</w:t>
            </w:r>
          </w:p>
        </w:tc>
      </w:tr>
      <w:tr w:rsidR="009023E2" w:rsidRPr="0002141C" w14:paraId="12C8D3A2" w14:textId="77777777" w:rsidTr="00210B5B">
        <w:trPr>
          <w:trHeight w:val="450"/>
          <w:jc w:val="center"/>
        </w:trPr>
        <w:tc>
          <w:tcPr>
            <w:tcW w:w="407" w:type="dxa"/>
            <w:shd w:val="clear" w:color="auto" w:fill="auto"/>
            <w:vAlign w:val="center"/>
          </w:tcPr>
          <w:p w14:paraId="462EB9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268</w:t>
            </w:r>
          </w:p>
        </w:tc>
        <w:tc>
          <w:tcPr>
            <w:tcW w:w="852" w:type="dxa"/>
            <w:shd w:val="clear" w:color="auto" w:fill="auto"/>
            <w:noWrap/>
            <w:vAlign w:val="center"/>
          </w:tcPr>
          <w:p w14:paraId="0995F76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341773</w:t>
            </w:r>
          </w:p>
        </w:tc>
        <w:tc>
          <w:tcPr>
            <w:tcW w:w="719" w:type="dxa"/>
            <w:shd w:val="clear" w:color="auto" w:fill="auto"/>
            <w:vAlign w:val="center"/>
          </w:tcPr>
          <w:p w14:paraId="594187F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20A864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8CECA7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Lâmpada para laringoscópio universal - rosca pequena</w:t>
            </w:r>
          </w:p>
        </w:tc>
        <w:tc>
          <w:tcPr>
            <w:tcW w:w="968" w:type="dxa"/>
            <w:vAlign w:val="center"/>
          </w:tcPr>
          <w:p w14:paraId="203AA55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26,53</w:t>
            </w:r>
          </w:p>
        </w:tc>
        <w:tc>
          <w:tcPr>
            <w:tcW w:w="1219" w:type="dxa"/>
            <w:vAlign w:val="center"/>
          </w:tcPr>
          <w:p w14:paraId="04E6514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530,60</w:t>
            </w:r>
          </w:p>
        </w:tc>
      </w:tr>
      <w:tr w:rsidR="009023E2" w:rsidRPr="0002141C" w14:paraId="3D497060" w14:textId="77777777" w:rsidTr="00210B5B">
        <w:trPr>
          <w:trHeight w:val="450"/>
          <w:jc w:val="center"/>
        </w:trPr>
        <w:tc>
          <w:tcPr>
            <w:tcW w:w="407" w:type="dxa"/>
            <w:shd w:val="clear" w:color="auto" w:fill="auto"/>
            <w:vAlign w:val="center"/>
          </w:tcPr>
          <w:p w14:paraId="3D6BA23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269</w:t>
            </w:r>
          </w:p>
        </w:tc>
        <w:tc>
          <w:tcPr>
            <w:tcW w:w="852" w:type="dxa"/>
            <w:shd w:val="clear" w:color="auto" w:fill="auto"/>
            <w:noWrap/>
            <w:vAlign w:val="center"/>
          </w:tcPr>
          <w:p w14:paraId="653B63A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441158</w:t>
            </w:r>
          </w:p>
        </w:tc>
        <w:tc>
          <w:tcPr>
            <w:tcW w:w="719" w:type="dxa"/>
            <w:shd w:val="clear" w:color="auto" w:fill="auto"/>
            <w:vAlign w:val="center"/>
          </w:tcPr>
          <w:p w14:paraId="326A32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2F20C4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725E8B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LASER TERAPÊUTICO: emite luz vermelha e infravermelha com </w:t>
            </w:r>
            <w:r w:rsidRPr="0002141C">
              <w:rPr>
                <w:rFonts w:ascii="Arial" w:hAnsi="Arial" w:cs="Arial"/>
                <w:sz w:val="16"/>
                <w:szCs w:val="16"/>
                <w:lang w:eastAsia="pt-BR"/>
              </w:rPr>
              <w:lastRenderedPageBreak/>
              <w:t xml:space="preserve">finalidade anti-inflamatórias, cicatrizantes e analgésicas. Indicado para </w:t>
            </w:r>
            <w:proofErr w:type="spellStart"/>
            <w:r w:rsidRPr="0002141C">
              <w:rPr>
                <w:rFonts w:ascii="Arial" w:hAnsi="Arial" w:cs="Arial"/>
                <w:sz w:val="16"/>
                <w:szCs w:val="16"/>
                <w:lang w:eastAsia="pt-BR"/>
              </w:rPr>
              <w:t>bioestimulação</w:t>
            </w:r>
            <w:proofErr w:type="spellEnd"/>
            <w:r w:rsidRPr="0002141C">
              <w:rPr>
                <w:rFonts w:ascii="Arial" w:hAnsi="Arial" w:cs="Arial"/>
                <w:sz w:val="16"/>
                <w:szCs w:val="16"/>
                <w:lang w:eastAsia="pt-BR"/>
              </w:rPr>
              <w:t xml:space="preserve"> nas áreas de odontologia, fisioterapia e medicina em geral. Especificações técnicas: tensão de alimentação: 90-240v; peso da peça de mão: 0,300 kg; dimensão da peça de mão: 21cm (altura) x 3 cm (largura) x 5 cm (profundidade); dimensão do suporte de peça de mão: 11cm(altura), 6 cm (largura) x 19 cm (profundidade); diâmetro da fibra: 600 um; bateria </w:t>
            </w:r>
            <w:proofErr w:type="spellStart"/>
            <w:r w:rsidRPr="0002141C">
              <w:rPr>
                <w:rFonts w:ascii="Arial" w:hAnsi="Arial" w:cs="Arial"/>
                <w:sz w:val="16"/>
                <w:szCs w:val="16"/>
                <w:lang w:eastAsia="pt-BR"/>
              </w:rPr>
              <w:t>li-on</w:t>
            </w:r>
            <w:proofErr w:type="spellEnd"/>
            <w:r w:rsidRPr="0002141C">
              <w:rPr>
                <w:rFonts w:ascii="Arial" w:hAnsi="Arial" w:cs="Arial"/>
                <w:sz w:val="16"/>
                <w:szCs w:val="16"/>
                <w:lang w:eastAsia="pt-BR"/>
              </w:rPr>
              <w:t>; comprimento de onda laser vermelho: 660nm +/- 10nm; potência útil do emissor de laser vermelho: 100nw +/- 20%; comprimento da onda laser infravermelho: 660nm +/- 10nm; potência do emissor de laser infravermelho: 100nw +/- 20%.</w:t>
            </w:r>
            <w:r w:rsidRPr="0002141C">
              <w:rPr>
                <w:rFonts w:ascii="Arial" w:hAnsi="Arial" w:cs="Arial"/>
                <w:b/>
                <w:bCs/>
                <w:sz w:val="16"/>
                <w:szCs w:val="16"/>
                <w:lang w:eastAsia="pt-BR"/>
              </w:rPr>
              <w:t xml:space="preserve"> Itens inclusos</w:t>
            </w:r>
            <w:r w:rsidRPr="0002141C">
              <w:rPr>
                <w:rFonts w:ascii="Arial" w:hAnsi="Arial" w:cs="Arial"/>
                <w:sz w:val="16"/>
                <w:szCs w:val="16"/>
                <w:lang w:eastAsia="pt-BR"/>
              </w:rPr>
              <w:t xml:space="preserve">: 01 peça de mão; 01 suporte para peça de mão; 01 fonte de alimentação; 01 case para transporte, 03 espaçadores, 01 óculos de proteção, 01 manual do usuário; 01 termo de garantia. Marca de referência: </w:t>
            </w:r>
            <w:proofErr w:type="spellStart"/>
            <w:r w:rsidRPr="0002141C">
              <w:rPr>
                <w:rFonts w:ascii="Arial" w:hAnsi="Arial" w:cs="Arial"/>
                <w:sz w:val="16"/>
                <w:szCs w:val="16"/>
                <w:lang w:eastAsia="pt-BR"/>
              </w:rPr>
              <w:t>Therapy</w:t>
            </w:r>
            <w:proofErr w:type="spellEnd"/>
            <w:r w:rsidRPr="0002141C">
              <w:rPr>
                <w:rFonts w:ascii="Arial" w:hAnsi="Arial" w:cs="Arial"/>
                <w:sz w:val="16"/>
                <w:szCs w:val="16"/>
                <w:lang w:eastAsia="pt-BR"/>
              </w:rPr>
              <w:t xml:space="preserve"> XT ou de melhor qualidade. Registro na Anvisa. Bivolt. Garantia mínima de 12 meses.</w:t>
            </w:r>
          </w:p>
        </w:tc>
        <w:tc>
          <w:tcPr>
            <w:tcW w:w="968" w:type="dxa"/>
            <w:vAlign w:val="center"/>
          </w:tcPr>
          <w:p w14:paraId="245D22A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4.401,83</w:t>
            </w:r>
          </w:p>
        </w:tc>
        <w:tc>
          <w:tcPr>
            <w:tcW w:w="1219" w:type="dxa"/>
            <w:vAlign w:val="center"/>
          </w:tcPr>
          <w:p w14:paraId="24070B4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44.018,30</w:t>
            </w:r>
          </w:p>
        </w:tc>
      </w:tr>
      <w:tr w:rsidR="009023E2" w:rsidRPr="0002141C" w14:paraId="288FE2A5" w14:textId="77777777" w:rsidTr="00210B5B">
        <w:trPr>
          <w:trHeight w:val="450"/>
          <w:jc w:val="center"/>
        </w:trPr>
        <w:tc>
          <w:tcPr>
            <w:tcW w:w="407" w:type="dxa"/>
            <w:shd w:val="clear" w:color="auto" w:fill="auto"/>
            <w:vAlign w:val="center"/>
          </w:tcPr>
          <w:p w14:paraId="4568DFD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270</w:t>
            </w:r>
          </w:p>
        </w:tc>
        <w:tc>
          <w:tcPr>
            <w:tcW w:w="852" w:type="dxa"/>
            <w:shd w:val="clear" w:color="auto" w:fill="auto"/>
            <w:noWrap/>
            <w:vAlign w:val="center"/>
          </w:tcPr>
          <w:p w14:paraId="635F90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415928</w:t>
            </w:r>
          </w:p>
        </w:tc>
        <w:tc>
          <w:tcPr>
            <w:tcW w:w="719" w:type="dxa"/>
            <w:shd w:val="clear" w:color="auto" w:fill="auto"/>
            <w:vAlign w:val="center"/>
          </w:tcPr>
          <w:p w14:paraId="64335E5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w:t>
            </w:r>
          </w:p>
        </w:tc>
        <w:tc>
          <w:tcPr>
            <w:tcW w:w="1154" w:type="dxa"/>
            <w:shd w:val="clear" w:color="auto" w:fill="auto"/>
            <w:vAlign w:val="center"/>
          </w:tcPr>
          <w:p w14:paraId="21B7F04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88A7DA2"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MACA COM PERNEIRA: Mesa ginecológica, estrutura: tubo aço, material leito: chapa aço inox, estofado em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tipo movimento: leito com três seções móveis com regulagem, características adicionais: balde aço inox, material porta-coxa: porta-coxas estofado.</w:t>
            </w:r>
          </w:p>
        </w:tc>
        <w:tc>
          <w:tcPr>
            <w:tcW w:w="968" w:type="dxa"/>
            <w:vAlign w:val="center"/>
          </w:tcPr>
          <w:p w14:paraId="64028A8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1.607,72</w:t>
            </w:r>
          </w:p>
        </w:tc>
        <w:tc>
          <w:tcPr>
            <w:tcW w:w="1219" w:type="dxa"/>
            <w:vAlign w:val="center"/>
          </w:tcPr>
          <w:p w14:paraId="5088BB8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9.646,32</w:t>
            </w:r>
          </w:p>
        </w:tc>
      </w:tr>
      <w:tr w:rsidR="009023E2" w:rsidRPr="0002141C" w14:paraId="41AD9A81" w14:textId="77777777" w:rsidTr="00210B5B">
        <w:trPr>
          <w:trHeight w:val="450"/>
          <w:jc w:val="center"/>
        </w:trPr>
        <w:tc>
          <w:tcPr>
            <w:tcW w:w="407" w:type="dxa"/>
            <w:shd w:val="clear" w:color="auto" w:fill="auto"/>
            <w:vAlign w:val="center"/>
          </w:tcPr>
          <w:p w14:paraId="32F6A6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271</w:t>
            </w:r>
          </w:p>
        </w:tc>
        <w:tc>
          <w:tcPr>
            <w:tcW w:w="852" w:type="dxa"/>
            <w:shd w:val="clear" w:color="auto" w:fill="auto"/>
            <w:noWrap/>
            <w:vAlign w:val="center"/>
          </w:tcPr>
          <w:p w14:paraId="3B56304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342067</w:t>
            </w:r>
          </w:p>
        </w:tc>
        <w:tc>
          <w:tcPr>
            <w:tcW w:w="719" w:type="dxa"/>
            <w:shd w:val="clear" w:color="auto" w:fill="auto"/>
            <w:vAlign w:val="center"/>
          </w:tcPr>
          <w:p w14:paraId="748649D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ECB8C3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center"/>
          </w:tcPr>
          <w:p w14:paraId="41CF861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Maleta Primeiros Socorros: Plástico Resistente, Características Adicionais: Divisórias Internas E Suporte De Parede, Aplicação: Transporte De Material Médico, GRANDE Dimensões Externas APROXIMADAS: 24cm (altura) X 44cm (largura) X 22cm (profundidade).</w:t>
            </w:r>
          </w:p>
        </w:tc>
        <w:tc>
          <w:tcPr>
            <w:tcW w:w="968" w:type="dxa"/>
            <w:vAlign w:val="center"/>
          </w:tcPr>
          <w:p w14:paraId="51579484"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211,98</w:t>
            </w:r>
          </w:p>
        </w:tc>
        <w:tc>
          <w:tcPr>
            <w:tcW w:w="1219" w:type="dxa"/>
            <w:vAlign w:val="center"/>
          </w:tcPr>
          <w:p w14:paraId="27E9715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4.239,60</w:t>
            </w:r>
          </w:p>
        </w:tc>
      </w:tr>
      <w:tr w:rsidR="009023E2" w:rsidRPr="0002141C" w14:paraId="2AFDFBE7" w14:textId="77777777" w:rsidTr="00210B5B">
        <w:trPr>
          <w:trHeight w:val="450"/>
          <w:jc w:val="center"/>
        </w:trPr>
        <w:tc>
          <w:tcPr>
            <w:tcW w:w="407" w:type="dxa"/>
            <w:shd w:val="clear" w:color="auto" w:fill="auto"/>
            <w:vAlign w:val="center"/>
          </w:tcPr>
          <w:p w14:paraId="3C0D0B6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272</w:t>
            </w:r>
          </w:p>
        </w:tc>
        <w:tc>
          <w:tcPr>
            <w:tcW w:w="852" w:type="dxa"/>
            <w:shd w:val="clear" w:color="auto" w:fill="auto"/>
            <w:noWrap/>
            <w:vAlign w:val="center"/>
          </w:tcPr>
          <w:p w14:paraId="5B7C0FC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617671</w:t>
            </w:r>
          </w:p>
        </w:tc>
        <w:tc>
          <w:tcPr>
            <w:tcW w:w="719" w:type="dxa"/>
            <w:shd w:val="clear" w:color="auto" w:fill="auto"/>
            <w:vAlign w:val="center"/>
          </w:tcPr>
          <w:p w14:paraId="4176A5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12</w:t>
            </w:r>
          </w:p>
        </w:tc>
        <w:tc>
          <w:tcPr>
            <w:tcW w:w="1154" w:type="dxa"/>
            <w:shd w:val="clear" w:color="auto" w:fill="auto"/>
            <w:vAlign w:val="center"/>
          </w:tcPr>
          <w:p w14:paraId="7FAE858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54580D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Mesa auxiliar hospitalar para preparo de medicamentos: Estrutura tubular; tampo e prateleira em aço inoxidável; Formato: Retangular; comprimento tampo: cerca de 1,6m; largura tampo: cerca de 65cm; altura: regulável, cerca de 80 a 90cm. Características adicionais: pés com rodízios e freios.</w:t>
            </w:r>
          </w:p>
        </w:tc>
        <w:tc>
          <w:tcPr>
            <w:tcW w:w="968" w:type="dxa"/>
            <w:vAlign w:val="center"/>
          </w:tcPr>
          <w:p w14:paraId="366D324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524,61</w:t>
            </w:r>
          </w:p>
        </w:tc>
        <w:tc>
          <w:tcPr>
            <w:tcW w:w="1219" w:type="dxa"/>
            <w:vAlign w:val="center"/>
          </w:tcPr>
          <w:p w14:paraId="162F2DD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6.295,32</w:t>
            </w:r>
          </w:p>
        </w:tc>
      </w:tr>
      <w:tr w:rsidR="009023E2" w:rsidRPr="0002141C" w14:paraId="5D062938" w14:textId="77777777" w:rsidTr="00210B5B">
        <w:trPr>
          <w:trHeight w:val="450"/>
          <w:jc w:val="center"/>
        </w:trPr>
        <w:tc>
          <w:tcPr>
            <w:tcW w:w="407" w:type="dxa"/>
            <w:shd w:val="clear" w:color="auto" w:fill="auto"/>
            <w:vAlign w:val="center"/>
          </w:tcPr>
          <w:p w14:paraId="6CB597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273</w:t>
            </w:r>
          </w:p>
        </w:tc>
        <w:tc>
          <w:tcPr>
            <w:tcW w:w="852" w:type="dxa"/>
            <w:shd w:val="clear" w:color="auto" w:fill="auto"/>
            <w:noWrap/>
            <w:vAlign w:val="center"/>
          </w:tcPr>
          <w:p w14:paraId="0D782CE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415922</w:t>
            </w:r>
          </w:p>
        </w:tc>
        <w:tc>
          <w:tcPr>
            <w:tcW w:w="719" w:type="dxa"/>
            <w:shd w:val="clear" w:color="auto" w:fill="auto"/>
            <w:vAlign w:val="center"/>
          </w:tcPr>
          <w:p w14:paraId="566015E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F35134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231C59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Mesa de </w:t>
            </w:r>
            <w:proofErr w:type="spellStart"/>
            <w:r w:rsidRPr="0002141C">
              <w:rPr>
                <w:rFonts w:ascii="Arial" w:hAnsi="Arial" w:cs="Arial"/>
                <w:sz w:val="16"/>
                <w:szCs w:val="16"/>
                <w:lang w:eastAsia="pt-BR"/>
              </w:rPr>
              <w:t>Mayo</w:t>
            </w:r>
            <w:proofErr w:type="spellEnd"/>
            <w:r w:rsidRPr="0002141C">
              <w:rPr>
                <w:rFonts w:ascii="Arial" w:hAnsi="Arial" w:cs="Arial"/>
                <w:sz w:val="16"/>
                <w:szCs w:val="16"/>
                <w:lang w:eastAsia="pt-BR"/>
              </w:rPr>
              <w:t>: material: estrutura tubular em aço inox, altura: altura regulável, componentes: bandeja aço inox mínimo de 46 x 30cm, outros componentes: 3 rodízios</w:t>
            </w:r>
          </w:p>
        </w:tc>
        <w:tc>
          <w:tcPr>
            <w:tcW w:w="968" w:type="dxa"/>
            <w:vAlign w:val="center"/>
          </w:tcPr>
          <w:p w14:paraId="7A76052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291,39</w:t>
            </w:r>
          </w:p>
        </w:tc>
        <w:tc>
          <w:tcPr>
            <w:tcW w:w="1219" w:type="dxa"/>
            <w:vAlign w:val="center"/>
          </w:tcPr>
          <w:p w14:paraId="1CB1689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5.827,80</w:t>
            </w:r>
          </w:p>
        </w:tc>
      </w:tr>
      <w:tr w:rsidR="009023E2" w:rsidRPr="0002141C" w14:paraId="1D13C30E" w14:textId="77777777" w:rsidTr="00210B5B">
        <w:trPr>
          <w:trHeight w:val="450"/>
          <w:jc w:val="center"/>
        </w:trPr>
        <w:tc>
          <w:tcPr>
            <w:tcW w:w="407" w:type="dxa"/>
            <w:shd w:val="clear" w:color="auto" w:fill="auto"/>
            <w:vAlign w:val="center"/>
          </w:tcPr>
          <w:p w14:paraId="506824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274</w:t>
            </w:r>
          </w:p>
        </w:tc>
        <w:tc>
          <w:tcPr>
            <w:tcW w:w="852" w:type="dxa"/>
            <w:shd w:val="clear" w:color="auto" w:fill="auto"/>
            <w:noWrap/>
            <w:vAlign w:val="center"/>
          </w:tcPr>
          <w:p w14:paraId="4645B1C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422565</w:t>
            </w:r>
          </w:p>
        </w:tc>
        <w:tc>
          <w:tcPr>
            <w:tcW w:w="719" w:type="dxa"/>
            <w:shd w:val="clear" w:color="auto" w:fill="auto"/>
            <w:vAlign w:val="center"/>
          </w:tcPr>
          <w:p w14:paraId="7AC314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1</w:t>
            </w:r>
          </w:p>
        </w:tc>
        <w:tc>
          <w:tcPr>
            <w:tcW w:w="1154" w:type="dxa"/>
            <w:shd w:val="clear" w:color="auto" w:fill="auto"/>
            <w:vAlign w:val="center"/>
          </w:tcPr>
          <w:p w14:paraId="28E856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rPr>
              <w:t>UNIDADE</w:t>
            </w:r>
          </w:p>
        </w:tc>
        <w:tc>
          <w:tcPr>
            <w:tcW w:w="2756" w:type="dxa"/>
            <w:vAlign w:val="bottom"/>
          </w:tcPr>
          <w:p w14:paraId="744D8FA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rPr>
              <w:t xml:space="preserve">Monitor de sinais vitais para triagem de </w:t>
            </w:r>
            <w:proofErr w:type="spellStart"/>
            <w:r w:rsidRPr="0002141C">
              <w:rPr>
                <w:rFonts w:ascii="Arial" w:hAnsi="Arial" w:cs="Arial"/>
                <w:sz w:val="16"/>
                <w:szCs w:val="16"/>
              </w:rPr>
              <w:t>pré</w:t>
            </w:r>
            <w:proofErr w:type="spellEnd"/>
            <w:r w:rsidRPr="0002141C">
              <w:rPr>
                <w:rFonts w:ascii="Arial" w:hAnsi="Arial" w:cs="Arial"/>
                <w:sz w:val="16"/>
                <w:szCs w:val="16"/>
              </w:rPr>
              <w:t xml:space="preserve">-consulta: tela de alta resolução LCD colorida NO MÍNIMO 10", leve, portátil. Para </w:t>
            </w:r>
            <w:r w:rsidRPr="0002141C">
              <w:rPr>
                <w:rFonts w:ascii="Arial" w:hAnsi="Arial" w:cs="Arial"/>
                <w:sz w:val="16"/>
                <w:szCs w:val="16"/>
              </w:rPr>
              <w:lastRenderedPageBreak/>
              <w:t xml:space="preserve">pacientes adultos, pediátricos e neonatos. </w:t>
            </w:r>
            <w:r w:rsidRPr="0002141C">
              <w:rPr>
                <w:rFonts w:ascii="Arial" w:hAnsi="Arial" w:cs="Arial"/>
                <w:sz w:val="16"/>
                <w:szCs w:val="16"/>
                <w:u w:val="single"/>
              </w:rPr>
              <w:t>Apresente SpO2 de baixa perfusão com tom de pulso, PNI e temperatura com termômetro sem contato físico</w:t>
            </w:r>
            <w:r w:rsidRPr="0002141C">
              <w:rPr>
                <w:rFonts w:ascii="Arial" w:hAnsi="Arial" w:cs="Arial"/>
                <w:sz w:val="16"/>
                <w:szCs w:val="16"/>
              </w:rPr>
              <w:t>. Características: categoria de alarme em 3 níveis de prioridade, alarme visual, tom de pulso e SpO2; estado de bateria indicado por LED; botão sensível ao toque de segurança; alimentação: 100 a 240 VAC; 50/60Hz; bateria recarregável; cabo de força padrão; linguagem: português. Acessórios adicionais: tubo extensor de PNI; braçadeira reutilizável de vários tamanhos (coxa, braço, adulto, obeso, adolescente, pediátrico, infantil e neonatal); tubo extensor de pressão arterial; cabo extensor de SpO2; sensor SpO2 reutilizável adulto e pediátrico; cabo de alimentação padrão; adaptador de energia padrão; manual de operação e comprovantes de calibração e inspeção de segurança; termômetro sem contato físico (temperatura por infravermelho); suporte para pedestal; carrinho de transporte; bolsa de transporte; suporte para fixação. Voltagem 127/220v. Registro na ANVISA. Garantia mínima de 12 meses.</w:t>
            </w:r>
          </w:p>
        </w:tc>
        <w:tc>
          <w:tcPr>
            <w:tcW w:w="968" w:type="dxa"/>
            <w:vAlign w:val="center"/>
          </w:tcPr>
          <w:p w14:paraId="5E8DD6F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R$7.678,20</w:t>
            </w:r>
          </w:p>
        </w:tc>
        <w:tc>
          <w:tcPr>
            <w:tcW w:w="1219" w:type="dxa"/>
            <w:vAlign w:val="center"/>
          </w:tcPr>
          <w:p w14:paraId="027D543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R$7.678,20</w:t>
            </w:r>
          </w:p>
        </w:tc>
      </w:tr>
      <w:tr w:rsidR="009023E2" w:rsidRPr="0002141C" w14:paraId="7D905DA9" w14:textId="77777777" w:rsidTr="00210B5B">
        <w:trPr>
          <w:trHeight w:val="450"/>
          <w:jc w:val="center"/>
        </w:trPr>
        <w:tc>
          <w:tcPr>
            <w:tcW w:w="407" w:type="dxa"/>
            <w:shd w:val="clear" w:color="auto" w:fill="auto"/>
            <w:vAlign w:val="center"/>
          </w:tcPr>
          <w:p w14:paraId="1A2EAF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275</w:t>
            </w:r>
          </w:p>
        </w:tc>
        <w:tc>
          <w:tcPr>
            <w:tcW w:w="852" w:type="dxa"/>
            <w:shd w:val="clear" w:color="auto" w:fill="auto"/>
            <w:noWrap/>
            <w:vAlign w:val="center"/>
          </w:tcPr>
          <w:p w14:paraId="0C0060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427153</w:t>
            </w:r>
          </w:p>
        </w:tc>
        <w:tc>
          <w:tcPr>
            <w:tcW w:w="719" w:type="dxa"/>
            <w:shd w:val="clear" w:color="auto" w:fill="auto"/>
            <w:vAlign w:val="center"/>
          </w:tcPr>
          <w:p w14:paraId="0572746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12E829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F7C8455"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Negatoscópio</w:t>
            </w:r>
            <w:proofErr w:type="spellEnd"/>
            <w:r w:rsidRPr="0002141C">
              <w:rPr>
                <w:rFonts w:ascii="Arial" w:hAnsi="Arial" w:cs="Arial"/>
                <w:sz w:val="16"/>
                <w:szCs w:val="16"/>
                <w:lang w:eastAsia="pt-BR"/>
              </w:rPr>
              <w:t xml:space="preserve"> de parede: Estrutura: chapa aço, com tratamento </w:t>
            </w:r>
            <w:proofErr w:type="spellStart"/>
            <w:r w:rsidRPr="0002141C">
              <w:rPr>
                <w:rFonts w:ascii="Arial" w:hAnsi="Arial" w:cs="Arial"/>
                <w:sz w:val="16"/>
                <w:szCs w:val="16"/>
                <w:lang w:eastAsia="pt-BR"/>
              </w:rPr>
              <w:t>antiferruginoso</w:t>
            </w:r>
            <w:proofErr w:type="spellEnd"/>
            <w:r w:rsidRPr="0002141C">
              <w:rPr>
                <w:rFonts w:ascii="Arial" w:hAnsi="Arial" w:cs="Arial"/>
                <w:sz w:val="16"/>
                <w:szCs w:val="16"/>
                <w:lang w:eastAsia="pt-BR"/>
              </w:rPr>
              <w:t>; material visor: acrílico translúcido; comprimento: 70cm e largura: cerca de 40cm; tensão alimentação: 110v; com 2 corpos para fixação em parede; características adicionais: prendedor radiografia no corpo, tecla liga/desliga. Registro na Anvisa. Garantia mínima de 12 meses.</w:t>
            </w:r>
          </w:p>
        </w:tc>
        <w:tc>
          <w:tcPr>
            <w:tcW w:w="968" w:type="dxa"/>
            <w:vAlign w:val="center"/>
          </w:tcPr>
          <w:p w14:paraId="16EDA732"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502,00</w:t>
            </w:r>
          </w:p>
        </w:tc>
        <w:tc>
          <w:tcPr>
            <w:tcW w:w="1219" w:type="dxa"/>
            <w:vAlign w:val="center"/>
          </w:tcPr>
          <w:p w14:paraId="3633D57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5.020,00</w:t>
            </w:r>
          </w:p>
        </w:tc>
      </w:tr>
      <w:tr w:rsidR="009023E2" w:rsidRPr="0002141C" w14:paraId="73268344" w14:textId="77777777" w:rsidTr="00210B5B">
        <w:trPr>
          <w:trHeight w:val="450"/>
          <w:jc w:val="center"/>
        </w:trPr>
        <w:tc>
          <w:tcPr>
            <w:tcW w:w="407" w:type="dxa"/>
            <w:shd w:val="clear" w:color="auto" w:fill="auto"/>
            <w:vAlign w:val="center"/>
          </w:tcPr>
          <w:p w14:paraId="2666282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276</w:t>
            </w:r>
          </w:p>
        </w:tc>
        <w:tc>
          <w:tcPr>
            <w:tcW w:w="852" w:type="dxa"/>
            <w:shd w:val="clear" w:color="auto" w:fill="auto"/>
            <w:noWrap/>
            <w:vAlign w:val="center"/>
          </w:tcPr>
          <w:p w14:paraId="381E976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343803</w:t>
            </w:r>
          </w:p>
        </w:tc>
        <w:tc>
          <w:tcPr>
            <w:tcW w:w="719" w:type="dxa"/>
            <w:shd w:val="clear" w:color="auto" w:fill="auto"/>
            <w:vAlign w:val="center"/>
          </w:tcPr>
          <w:p w14:paraId="08A389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4CCFBB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6E115A3" w14:textId="77777777" w:rsidR="009023E2" w:rsidRPr="0002141C" w:rsidRDefault="009023E2" w:rsidP="00210B5B">
            <w:pPr>
              <w:jc w:val="both"/>
              <w:rPr>
                <w:rFonts w:ascii="Arial" w:hAnsi="Arial" w:cs="Arial"/>
                <w:sz w:val="16"/>
                <w:szCs w:val="16"/>
                <w:lang w:eastAsia="pt-BR"/>
              </w:rPr>
            </w:pPr>
            <w:proofErr w:type="spellStart"/>
            <w:r w:rsidRPr="0002141C">
              <w:rPr>
                <w:rFonts w:ascii="Arial" w:hAnsi="Arial" w:cs="Arial"/>
                <w:sz w:val="16"/>
                <w:szCs w:val="16"/>
                <w:lang w:eastAsia="pt-BR"/>
              </w:rPr>
              <w:t>Otoscópio</w:t>
            </w:r>
            <w:proofErr w:type="spellEnd"/>
            <w:r w:rsidRPr="0002141C">
              <w:rPr>
                <w:rFonts w:ascii="Arial" w:hAnsi="Arial" w:cs="Arial"/>
                <w:sz w:val="16"/>
                <w:szCs w:val="16"/>
                <w:lang w:eastAsia="pt-BR"/>
              </w:rPr>
              <w:t xml:space="preserve"> com 5 espéculos e estojo, cabo em metal cromado com capa antiderrapante, para uso com duas pilhas médias e regulagem de intensidade de luz, com cabeçote de metal cromado e lâmpada incandescente, acondicionado 4m bolsa própria. Espéculos nº 1 (2,8mm), 2 (4,2mm), 3 (5,0mm), 4 (6,0mm) e 5 (9,5mm).</w:t>
            </w:r>
          </w:p>
        </w:tc>
        <w:tc>
          <w:tcPr>
            <w:tcW w:w="968" w:type="dxa"/>
            <w:vAlign w:val="center"/>
          </w:tcPr>
          <w:p w14:paraId="4407E19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371,73</w:t>
            </w:r>
          </w:p>
        </w:tc>
        <w:tc>
          <w:tcPr>
            <w:tcW w:w="1219" w:type="dxa"/>
            <w:vAlign w:val="center"/>
          </w:tcPr>
          <w:p w14:paraId="7D66FDE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3.717,30</w:t>
            </w:r>
          </w:p>
        </w:tc>
      </w:tr>
      <w:tr w:rsidR="009023E2" w:rsidRPr="0002141C" w14:paraId="379FD7BD" w14:textId="77777777" w:rsidTr="00210B5B">
        <w:trPr>
          <w:trHeight w:val="450"/>
          <w:jc w:val="center"/>
        </w:trPr>
        <w:tc>
          <w:tcPr>
            <w:tcW w:w="407" w:type="dxa"/>
            <w:shd w:val="clear" w:color="auto" w:fill="auto"/>
            <w:vAlign w:val="center"/>
          </w:tcPr>
          <w:p w14:paraId="2786C28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277</w:t>
            </w:r>
          </w:p>
        </w:tc>
        <w:tc>
          <w:tcPr>
            <w:tcW w:w="852" w:type="dxa"/>
            <w:shd w:val="clear" w:color="auto" w:fill="auto"/>
            <w:noWrap/>
            <w:vAlign w:val="center"/>
          </w:tcPr>
          <w:p w14:paraId="77E0EA5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441979</w:t>
            </w:r>
          </w:p>
        </w:tc>
        <w:tc>
          <w:tcPr>
            <w:tcW w:w="719" w:type="dxa"/>
            <w:shd w:val="clear" w:color="auto" w:fill="auto"/>
            <w:vAlign w:val="center"/>
          </w:tcPr>
          <w:p w14:paraId="0A8AE1C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0D043E9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6E1587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Oxímetro de pulso de mesa para atender adultos, pediátricos e neonatais; parâmetros: saturação periférica de oxigênio no sangue (spo2); monitor: tela LCD colorida de alta resolução, curva </w:t>
            </w:r>
            <w:proofErr w:type="spellStart"/>
            <w:r w:rsidRPr="0002141C">
              <w:rPr>
                <w:rFonts w:ascii="Arial" w:hAnsi="Arial" w:cs="Arial"/>
                <w:sz w:val="16"/>
                <w:szCs w:val="16"/>
                <w:lang w:eastAsia="pt-BR"/>
              </w:rPr>
              <w:t>pletismográfica</w:t>
            </w:r>
            <w:proofErr w:type="spellEnd"/>
            <w:r w:rsidRPr="0002141C">
              <w:rPr>
                <w:rFonts w:ascii="Arial" w:hAnsi="Arial" w:cs="Arial"/>
                <w:sz w:val="16"/>
                <w:szCs w:val="16"/>
                <w:lang w:eastAsia="pt-BR"/>
              </w:rPr>
              <w:t xml:space="preserve">, display configurável; sistema segurança: alarme audiovisuais para alta e baixa frequência de pulso e saturação, baixa perfusão, sensor desconectado, situação da bateria; </w:t>
            </w:r>
            <w:r w:rsidRPr="0002141C">
              <w:rPr>
                <w:rFonts w:ascii="Arial" w:hAnsi="Arial" w:cs="Arial"/>
                <w:sz w:val="16"/>
                <w:szCs w:val="16"/>
                <w:lang w:eastAsia="pt-BR"/>
              </w:rPr>
              <w:lastRenderedPageBreak/>
              <w:t xml:space="preserve">sistema iluminação: iluminação de alto contraste para facilitar a visualização em todos os ângulos, mesmo em condições de baixa luminosidade; configuração: pulso faixa de medição 30 a 250 </w:t>
            </w:r>
            <w:proofErr w:type="spellStart"/>
            <w:r w:rsidRPr="0002141C">
              <w:rPr>
                <w:rFonts w:ascii="Arial" w:hAnsi="Arial" w:cs="Arial"/>
                <w:sz w:val="16"/>
                <w:szCs w:val="16"/>
                <w:lang w:eastAsia="pt-BR"/>
              </w:rPr>
              <w:t>bpm</w:t>
            </w:r>
            <w:proofErr w:type="spellEnd"/>
            <w:r w:rsidRPr="0002141C">
              <w:rPr>
                <w:rFonts w:ascii="Arial" w:hAnsi="Arial" w:cs="Arial"/>
                <w:sz w:val="16"/>
                <w:szCs w:val="16"/>
                <w:lang w:eastAsia="pt-BR"/>
              </w:rPr>
              <w:t xml:space="preserve">, Spo2 faixa de medição: 0 a 100%, temperatura de operação: 0 a 45°c, </w:t>
            </w:r>
            <w:proofErr w:type="spellStart"/>
            <w:r w:rsidRPr="0002141C">
              <w:rPr>
                <w:rFonts w:ascii="Arial" w:hAnsi="Arial" w:cs="Arial"/>
                <w:sz w:val="16"/>
                <w:szCs w:val="16"/>
                <w:lang w:eastAsia="pt-BR"/>
              </w:rPr>
              <w:t>tendencias</w:t>
            </w:r>
            <w:proofErr w:type="spellEnd"/>
            <w:r w:rsidRPr="0002141C">
              <w:rPr>
                <w:rFonts w:ascii="Arial" w:hAnsi="Arial" w:cs="Arial"/>
                <w:sz w:val="16"/>
                <w:szCs w:val="16"/>
                <w:lang w:eastAsia="pt-BR"/>
              </w:rPr>
              <w:t xml:space="preserve"> tabulares e gráficas de até 24 horas (minuto a minuto),alimentação bivolt automático, através de bateria de lítio recarregável incorporado ao equipamento, com autonomia de no mínimo 4 a 5 horas; acessórios: 01 bateria de lítio, 01 sensor de Sp02 de dedo adulto, pediátrico e neonato, 1 cabo de energia, capa protetora e um manual de operação. Registro na Anvisa. Garantia mínima de 12 meses.</w:t>
            </w:r>
          </w:p>
        </w:tc>
        <w:tc>
          <w:tcPr>
            <w:tcW w:w="968" w:type="dxa"/>
            <w:vAlign w:val="center"/>
          </w:tcPr>
          <w:p w14:paraId="3E0C40A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1.295,50</w:t>
            </w:r>
          </w:p>
        </w:tc>
        <w:tc>
          <w:tcPr>
            <w:tcW w:w="1219" w:type="dxa"/>
            <w:vAlign w:val="center"/>
          </w:tcPr>
          <w:p w14:paraId="7719E62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12.955,00</w:t>
            </w:r>
          </w:p>
        </w:tc>
      </w:tr>
      <w:tr w:rsidR="009023E2" w:rsidRPr="0002141C" w14:paraId="7CBB8949" w14:textId="77777777" w:rsidTr="00210B5B">
        <w:trPr>
          <w:trHeight w:val="450"/>
          <w:jc w:val="center"/>
        </w:trPr>
        <w:tc>
          <w:tcPr>
            <w:tcW w:w="407" w:type="dxa"/>
            <w:shd w:val="clear" w:color="auto" w:fill="auto"/>
            <w:vAlign w:val="center"/>
          </w:tcPr>
          <w:p w14:paraId="0A24388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278</w:t>
            </w:r>
          </w:p>
        </w:tc>
        <w:tc>
          <w:tcPr>
            <w:tcW w:w="852" w:type="dxa"/>
            <w:shd w:val="clear" w:color="auto" w:fill="auto"/>
            <w:noWrap/>
            <w:vAlign w:val="center"/>
          </w:tcPr>
          <w:p w14:paraId="2A98E50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299875</w:t>
            </w:r>
          </w:p>
        </w:tc>
        <w:tc>
          <w:tcPr>
            <w:tcW w:w="719" w:type="dxa"/>
            <w:shd w:val="clear" w:color="auto" w:fill="auto"/>
            <w:vAlign w:val="center"/>
          </w:tcPr>
          <w:p w14:paraId="4697763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tcPr>
          <w:p w14:paraId="3B9FF8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30EEC6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Oxímetro portátil - sensor e eletrônica na mesma unidade, compacto, possui visor digital de fácil leitura, com indicação dos valores numéricos de saturação de oxigênio e frequência cardíaca, liga e desliga automaticamente, indica quando as pilhas estão fracas, não requer manutenção nem calibragem. Saturação de oxigênio de 0 a 100%, frequência cardíaca de 18 a 300 batidas por minuto. Fonte de energia: duas pilhas </w:t>
            </w:r>
            <w:proofErr w:type="spellStart"/>
            <w:r w:rsidRPr="0002141C">
              <w:rPr>
                <w:rFonts w:ascii="Arial" w:hAnsi="Arial" w:cs="Arial"/>
                <w:sz w:val="16"/>
                <w:szCs w:val="16"/>
                <w:lang w:eastAsia="pt-BR"/>
              </w:rPr>
              <w:t>aaa</w:t>
            </w:r>
            <w:proofErr w:type="spellEnd"/>
            <w:r w:rsidRPr="0002141C">
              <w:rPr>
                <w:rFonts w:ascii="Arial" w:hAnsi="Arial" w:cs="Arial"/>
                <w:sz w:val="16"/>
                <w:szCs w:val="16"/>
                <w:lang w:eastAsia="pt-BR"/>
              </w:rPr>
              <w:t xml:space="preserve"> (alcalinas). Dimensões 3,3 cm x 3,3 cm x 5,7 cm, acessórios:  manual em português, um cordão com trava. Garantia de fábrica de no mínimo 12 meses. </w:t>
            </w:r>
            <w:r w:rsidRPr="0002141C">
              <w:rPr>
                <w:rFonts w:ascii="Arial" w:hAnsi="Arial" w:cs="Arial"/>
                <w:sz w:val="16"/>
                <w:szCs w:val="16"/>
                <w:u w:val="single"/>
                <w:lang w:eastAsia="pt-BR"/>
              </w:rPr>
              <w:t>Certificado pela ANVISA</w:t>
            </w:r>
            <w:r w:rsidRPr="0002141C">
              <w:rPr>
                <w:rFonts w:ascii="Arial" w:hAnsi="Arial" w:cs="Arial"/>
                <w:sz w:val="16"/>
                <w:szCs w:val="16"/>
                <w:lang w:eastAsia="pt-BR"/>
              </w:rPr>
              <w:t xml:space="preserve">. (Exceto marca </w:t>
            </w:r>
            <w:proofErr w:type="spellStart"/>
            <w:r w:rsidRPr="0002141C">
              <w:rPr>
                <w:rFonts w:ascii="Arial" w:hAnsi="Arial" w:cs="Arial"/>
                <w:sz w:val="16"/>
                <w:szCs w:val="16"/>
                <w:lang w:eastAsia="pt-BR"/>
              </w:rPr>
              <w:t>Fingertip</w:t>
            </w:r>
            <w:proofErr w:type="spellEnd"/>
            <w:r w:rsidRPr="0002141C">
              <w:rPr>
                <w:rFonts w:ascii="Arial" w:hAnsi="Arial" w:cs="Arial"/>
                <w:sz w:val="16"/>
                <w:szCs w:val="16"/>
                <w:lang w:eastAsia="pt-BR"/>
              </w:rPr>
              <w:t xml:space="preserve"> - Pulse </w:t>
            </w:r>
            <w:proofErr w:type="spellStart"/>
            <w:r w:rsidRPr="0002141C">
              <w:rPr>
                <w:rFonts w:ascii="Arial" w:hAnsi="Arial" w:cs="Arial"/>
                <w:sz w:val="16"/>
                <w:szCs w:val="16"/>
                <w:lang w:eastAsia="pt-BR"/>
              </w:rPr>
              <w:t>Oximeter</w:t>
            </w:r>
            <w:proofErr w:type="spellEnd"/>
            <w:r w:rsidRPr="0002141C">
              <w:rPr>
                <w:rFonts w:ascii="Arial" w:hAnsi="Arial" w:cs="Arial"/>
                <w:sz w:val="16"/>
                <w:szCs w:val="16"/>
                <w:lang w:eastAsia="pt-BR"/>
              </w:rPr>
              <w:t>, por problemas de qualidade na última licitação)</w:t>
            </w:r>
          </w:p>
        </w:tc>
        <w:tc>
          <w:tcPr>
            <w:tcW w:w="968" w:type="dxa"/>
            <w:vAlign w:val="center"/>
          </w:tcPr>
          <w:p w14:paraId="6E8FE13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67,13</w:t>
            </w:r>
          </w:p>
        </w:tc>
        <w:tc>
          <w:tcPr>
            <w:tcW w:w="1219" w:type="dxa"/>
            <w:vAlign w:val="center"/>
          </w:tcPr>
          <w:p w14:paraId="20BFE4D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3.356,50</w:t>
            </w:r>
          </w:p>
        </w:tc>
      </w:tr>
      <w:tr w:rsidR="009023E2" w:rsidRPr="0002141C" w14:paraId="3DF9F132" w14:textId="77777777" w:rsidTr="00210B5B">
        <w:trPr>
          <w:trHeight w:val="450"/>
          <w:jc w:val="center"/>
        </w:trPr>
        <w:tc>
          <w:tcPr>
            <w:tcW w:w="407" w:type="dxa"/>
            <w:shd w:val="clear" w:color="auto" w:fill="auto"/>
            <w:vAlign w:val="center"/>
          </w:tcPr>
          <w:p w14:paraId="418EACA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279</w:t>
            </w:r>
          </w:p>
        </w:tc>
        <w:tc>
          <w:tcPr>
            <w:tcW w:w="852" w:type="dxa"/>
            <w:shd w:val="clear" w:color="auto" w:fill="auto"/>
            <w:noWrap/>
            <w:vAlign w:val="center"/>
          </w:tcPr>
          <w:p w14:paraId="19827BA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467995</w:t>
            </w:r>
          </w:p>
        </w:tc>
        <w:tc>
          <w:tcPr>
            <w:tcW w:w="719" w:type="dxa"/>
            <w:shd w:val="clear" w:color="auto" w:fill="auto"/>
            <w:vAlign w:val="center"/>
          </w:tcPr>
          <w:p w14:paraId="3DCF831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5CE53B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26EE7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anatômica dente de rato 12cm, instrumento cirúrgico não articulado não cortante, produzido em aço inoxidável com extra tratamento contra oxidação.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2D981C5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17,45</w:t>
            </w:r>
          </w:p>
        </w:tc>
        <w:tc>
          <w:tcPr>
            <w:tcW w:w="1219" w:type="dxa"/>
            <w:vAlign w:val="center"/>
          </w:tcPr>
          <w:p w14:paraId="3F83CA7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349,00</w:t>
            </w:r>
          </w:p>
        </w:tc>
      </w:tr>
      <w:tr w:rsidR="009023E2" w:rsidRPr="0002141C" w14:paraId="47AA9C3A" w14:textId="77777777" w:rsidTr="00210B5B">
        <w:trPr>
          <w:trHeight w:val="450"/>
          <w:jc w:val="center"/>
        </w:trPr>
        <w:tc>
          <w:tcPr>
            <w:tcW w:w="407" w:type="dxa"/>
            <w:shd w:val="clear" w:color="auto" w:fill="auto"/>
            <w:vAlign w:val="center"/>
          </w:tcPr>
          <w:p w14:paraId="38A6E21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280</w:t>
            </w:r>
          </w:p>
        </w:tc>
        <w:tc>
          <w:tcPr>
            <w:tcW w:w="852" w:type="dxa"/>
            <w:shd w:val="clear" w:color="auto" w:fill="auto"/>
            <w:noWrap/>
            <w:vAlign w:val="center"/>
          </w:tcPr>
          <w:p w14:paraId="753C0E1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467746</w:t>
            </w:r>
          </w:p>
        </w:tc>
        <w:tc>
          <w:tcPr>
            <w:tcW w:w="719" w:type="dxa"/>
            <w:shd w:val="clear" w:color="auto" w:fill="auto"/>
            <w:vAlign w:val="center"/>
          </w:tcPr>
          <w:p w14:paraId="1BF4F5E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1F8B44D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CDD9BD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anatômica dissecção em aço inox, com serrilha, ponta reta, 16 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1CB1555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18,54</w:t>
            </w:r>
          </w:p>
        </w:tc>
        <w:tc>
          <w:tcPr>
            <w:tcW w:w="1219" w:type="dxa"/>
            <w:vAlign w:val="center"/>
          </w:tcPr>
          <w:p w14:paraId="5A248FB9"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370,80</w:t>
            </w:r>
          </w:p>
        </w:tc>
      </w:tr>
      <w:tr w:rsidR="009023E2" w:rsidRPr="0002141C" w14:paraId="635F2908" w14:textId="77777777" w:rsidTr="00210B5B">
        <w:trPr>
          <w:trHeight w:val="450"/>
          <w:jc w:val="center"/>
        </w:trPr>
        <w:tc>
          <w:tcPr>
            <w:tcW w:w="407" w:type="dxa"/>
            <w:shd w:val="clear" w:color="auto" w:fill="auto"/>
            <w:vAlign w:val="center"/>
          </w:tcPr>
          <w:p w14:paraId="773825B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281</w:t>
            </w:r>
          </w:p>
        </w:tc>
        <w:tc>
          <w:tcPr>
            <w:tcW w:w="852" w:type="dxa"/>
            <w:shd w:val="clear" w:color="auto" w:fill="auto"/>
            <w:noWrap/>
            <w:vAlign w:val="center"/>
          </w:tcPr>
          <w:p w14:paraId="400D17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467839</w:t>
            </w:r>
          </w:p>
        </w:tc>
        <w:tc>
          <w:tcPr>
            <w:tcW w:w="719" w:type="dxa"/>
            <w:shd w:val="clear" w:color="auto" w:fill="auto"/>
            <w:vAlign w:val="center"/>
          </w:tcPr>
          <w:p w14:paraId="515BF5E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FF677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D56A45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kelly</w:t>
            </w:r>
            <w:proofErr w:type="spellEnd"/>
            <w:r w:rsidRPr="0002141C">
              <w:rPr>
                <w:rFonts w:ascii="Arial" w:hAnsi="Arial" w:cs="Arial"/>
                <w:sz w:val="16"/>
                <w:szCs w:val="16"/>
                <w:lang w:eastAsia="pt-BR"/>
              </w:rPr>
              <w:t xml:space="preserve">, em aço inox, 16cm, curva. Embalada individualmente em embalagem plástica, constando </w:t>
            </w:r>
            <w:r w:rsidRPr="0002141C">
              <w:rPr>
                <w:rFonts w:ascii="Arial" w:hAnsi="Arial" w:cs="Arial"/>
                <w:sz w:val="16"/>
                <w:szCs w:val="16"/>
                <w:lang w:eastAsia="pt-BR"/>
              </w:rPr>
              <w:lastRenderedPageBreak/>
              <w:t xml:space="preserve">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3FEA5D57"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lastRenderedPageBreak/>
              <w:t>R$        35,11</w:t>
            </w:r>
          </w:p>
        </w:tc>
        <w:tc>
          <w:tcPr>
            <w:tcW w:w="1219" w:type="dxa"/>
            <w:vAlign w:val="center"/>
          </w:tcPr>
          <w:p w14:paraId="1D0BA90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702,20</w:t>
            </w:r>
          </w:p>
        </w:tc>
      </w:tr>
      <w:tr w:rsidR="009023E2" w:rsidRPr="0002141C" w14:paraId="6862E45C" w14:textId="77777777" w:rsidTr="00210B5B">
        <w:trPr>
          <w:trHeight w:val="450"/>
          <w:jc w:val="center"/>
        </w:trPr>
        <w:tc>
          <w:tcPr>
            <w:tcW w:w="407" w:type="dxa"/>
            <w:shd w:val="clear" w:color="auto" w:fill="auto"/>
            <w:vAlign w:val="center"/>
          </w:tcPr>
          <w:p w14:paraId="54B6156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282</w:t>
            </w:r>
          </w:p>
        </w:tc>
        <w:tc>
          <w:tcPr>
            <w:tcW w:w="852" w:type="dxa"/>
            <w:shd w:val="clear" w:color="auto" w:fill="auto"/>
            <w:noWrap/>
            <w:vAlign w:val="center"/>
          </w:tcPr>
          <w:p w14:paraId="6860407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467834</w:t>
            </w:r>
          </w:p>
        </w:tc>
        <w:tc>
          <w:tcPr>
            <w:tcW w:w="719" w:type="dxa"/>
            <w:shd w:val="clear" w:color="auto" w:fill="auto"/>
            <w:vAlign w:val="center"/>
          </w:tcPr>
          <w:p w14:paraId="4F9742C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78EA4CD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4F92F84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kelly</w:t>
            </w:r>
            <w:proofErr w:type="spellEnd"/>
            <w:r w:rsidRPr="0002141C">
              <w:rPr>
                <w:rFonts w:ascii="Arial" w:hAnsi="Arial" w:cs="Arial"/>
                <w:sz w:val="16"/>
                <w:szCs w:val="16"/>
                <w:lang w:eastAsia="pt-BR"/>
              </w:rPr>
              <w:t>, em aço inox, 16cm, reta. Embalada individualmente em embalagem plástica, constando os dados de identificação, procedência e rastreabilidade. Com garantia contra defeitos de fabricação. Fabricado de acordo com padrões nacionais de qualidade, normas da ABNT, CE e registro no ministério da saúde.</w:t>
            </w:r>
          </w:p>
        </w:tc>
        <w:tc>
          <w:tcPr>
            <w:tcW w:w="968" w:type="dxa"/>
            <w:vAlign w:val="center"/>
          </w:tcPr>
          <w:p w14:paraId="544B6E5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35,25</w:t>
            </w:r>
          </w:p>
        </w:tc>
        <w:tc>
          <w:tcPr>
            <w:tcW w:w="1219" w:type="dxa"/>
            <w:vAlign w:val="center"/>
          </w:tcPr>
          <w:p w14:paraId="6CD5FD4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705,00</w:t>
            </w:r>
          </w:p>
        </w:tc>
      </w:tr>
      <w:tr w:rsidR="009023E2" w:rsidRPr="0002141C" w14:paraId="6CBF158E" w14:textId="77777777" w:rsidTr="00210B5B">
        <w:trPr>
          <w:trHeight w:val="450"/>
          <w:jc w:val="center"/>
        </w:trPr>
        <w:tc>
          <w:tcPr>
            <w:tcW w:w="407" w:type="dxa"/>
            <w:shd w:val="clear" w:color="auto" w:fill="auto"/>
            <w:vAlign w:val="center"/>
          </w:tcPr>
          <w:p w14:paraId="34DF8D9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283</w:t>
            </w:r>
          </w:p>
        </w:tc>
        <w:tc>
          <w:tcPr>
            <w:tcW w:w="852" w:type="dxa"/>
            <w:shd w:val="clear" w:color="auto" w:fill="auto"/>
            <w:noWrap/>
            <w:vAlign w:val="center"/>
          </w:tcPr>
          <w:p w14:paraId="7F47B07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467809</w:t>
            </w:r>
          </w:p>
        </w:tc>
        <w:tc>
          <w:tcPr>
            <w:tcW w:w="719" w:type="dxa"/>
            <w:shd w:val="clear" w:color="auto" w:fill="auto"/>
            <w:vAlign w:val="center"/>
          </w:tcPr>
          <w:p w14:paraId="7C49EAE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w:t>
            </w:r>
          </w:p>
        </w:tc>
        <w:tc>
          <w:tcPr>
            <w:tcW w:w="1154" w:type="dxa"/>
            <w:shd w:val="clear" w:color="auto" w:fill="auto"/>
            <w:vAlign w:val="center"/>
          </w:tcPr>
          <w:p w14:paraId="3AC5446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CDE354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Kocher</w:t>
            </w:r>
            <w:proofErr w:type="spellEnd"/>
            <w:r w:rsidRPr="0002141C">
              <w:rPr>
                <w:rFonts w:ascii="Arial" w:hAnsi="Arial" w:cs="Arial"/>
                <w:sz w:val="16"/>
                <w:szCs w:val="16"/>
                <w:lang w:eastAsia="pt-BR"/>
              </w:rPr>
              <w:t xml:space="preserve"> dente de rato, em aço inox, ponta curva, 1 X 2 dentes, comprimento total: cerca de 18cm, com cremalheira, esterilizável. Fabricado de acordo com padrões nacionais de qualidade, normas da ABNT, CE e registro no ministério da saúde.</w:t>
            </w:r>
          </w:p>
        </w:tc>
        <w:tc>
          <w:tcPr>
            <w:tcW w:w="968" w:type="dxa"/>
            <w:vAlign w:val="center"/>
          </w:tcPr>
          <w:p w14:paraId="33AFBDE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36,40</w:t>
            </w:r>
          </w:p>
        </w:tc>
        <w:tc>
          <w:tcPr>
            <w:tcW w:w="1219" w:type="dxa"/>
            <w:vAlign w:val="center"/>
          </w:tcPr>
          <w:p w14:paraId="781585E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1.456,00</w:t>
            </w:r>
          </w:p>
        </w:tc>
      </w:tr>
      <w:tr w:rsidR="009023E2" w:rsidRPr="0002141C" w14:paraId="644BD044" w14:textId="77777777" w:rsidTr="00210B5B">
        <w:trPr>
          <w:trHeight w:val="450"/>
          <w:jc w:val="center"/>
        </w:trPr>
        <w:tc>
          <w:tcPr>
            <w:tcW w:w="407" w:type="dxa"/>
            <w:shd w:val="clear" w:color="auto" w:fill="auto"/>
            <w:vAlign w:val="center"/>
          </w:tcPr>
          <w:p w14:paraId="79AAE79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284</w:t>
            </w:r>
          </w:p>
        </w:tc>
        <w:tc>
          <w:tcPr>
            <w:tcW w:w="852" w:type="dxa"/>
            <w:shd w:val="clear" w:color="auto" w:fill="auto"/>
            <w:noWrap/>
            <w:vAlign w:val="center"/>
          </w:tcPr>
          <w:p w14:paraId="2C8361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467864</w:t>
            </w:r>
          </w:p>
        </w:tc>
        <w:tc>
          <w:tcPr>
            <w:tcW w:w="719" w:type="dxa"/>
            <w:shd w:val="clear" w:color="auto" w:fill="auto"/>
            <w:vAlign w:val="center"/>
          </w:tcPr>
          <w:p w14:paraId="4734B72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C63DE1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2E4AE5C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Pinça </w:t>
            </w:r>
            <w:proofErr w:type="spellStart"/>
            <w:r w:rsidRPr="0002141C">
              <w:rPr>
                <w:rFonts w:ascii="Arial" w:hAnsi="Arial" w:cs="Arial"/>
                <w:sz w:val="16"/>
                <w:szCs w:val="16"/>
                <w:lang w:eastAsia="pt-BR"/>
              </w:rPr>
              <w:t>Magill</w:t>
            </w:r>
            <w:proofErr w:type="spellEnd"/>
            <w:r w:rsidRPr="0002141C">
              <w:rPr>
                <w:rFonts w:ascii="Arial" w:hAnsi="Arial" w:cs="Arial"/>
                <w:sz w:val="16"/>
                <w:szCs w:val="16"/>
                <w:lang w:eastAsia="pt-BR"/>
              </w:rPr>
              <w:t xml:space="preserve"> - a pinça em formato de tesoura de aço inoxidável curva-se ao longo do eixo com um anel distal acentuado e coberto na extremidade. Pode ser ocasionalmente utilizada também em situações de emergência, para remover corpos estranhos da faringe e da laringe, à volta da área das cordas vocais. Tamanho adulto, 25cm. Embalada individualmente em embalagem plástica, constando os dados de identificação, procedência e rastreabilidade. Com garantia contra defeitos de fabricação. Fabricado de acordo com padrões nacionais de qualidade, normas da ABNT, CE e registro no ministério da saúde. </w:t>
            </w:r>
          </w:p>
        </w:tc>
        <w:tc>
          <w:tcPr>
            <w:tcW w:w="968" w:type="dxa"/>
            <w:vAlign w:val="center"/>
          </w:tcPr>
          <w:p w14:paraId="0A5EC91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89,91</w:t>
            </w:r>
          </w:p>
        </w:tc>
        <w:tc>
          <w:tcPr>
            <w:tcW w:w="1219" w:type="dxa"/>
            <w:vAlign w:val="center"/>
          </w:tcPr>
          <w:p w14:paraId="7154FBC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1.798,20</w:t>
            </w:r>
          </w:p>
        </w:tc>
      </w:tr>
      <w:tr w:rsidR="009023E2" w:rsidRPr="0002141C" w14:paraId="073DDFDD" w14:textId="77777777" w:rsidTr="00210B5B">
        <w:trPr>
          <w:trHeight w:val="450"/>
          <w:jc w:val="center"/>
        </w:trPr>
        <w:tc>
          <w:tcPr>
            <w:tcW w:w="407" w:type="dxa"/>
            <w:shd w:val="clear" w:color="auto" w:fill="auto"/>
            <w:vAlign w:val="center"/>
          </w:tcPr>
          <w:p w14:paraId="4B81ABE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285</w:t>
            </w:r>
          </w:p>
        </w:tc>
        <w:tc>
          <w:tcPr>
            <w:tcW w:w="852" w:type="dxa"/>
            <w:shd w:val="clear" w:color="auto" w:fill="auto"/>
            <w:noWrap/>
            <w:vAlign w:val="center"/>
          </w:tcPr>
          <w:p w14:paraId="48AD7A2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484081</w:t>
            </w:r>
          </w:p>
        </w:tc>
        <w:tc>
          <w:tcPr>
            <w:tcW w:w="719" w:type="dxa"/>
            <w:shd w:val="clear" w:color="auto" w:fill="auto"/>
            <w:vAlign w:val="center"/>
          </w:tcPr>
          <w:p w14:paraId="423479A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722B875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AF494C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Poltrona hospitalar AZUL para coleta de sangue e medicação; para uso de paciente, reclinável em até 4 posições com movimentos simultâneos do encosto e apoio dos pés; estrutura em chapa de aço, com pintura epóxi após tratamento </w:t>
            </w:r>
            <w:proofErr w:type="spellStart"/>
            <w:r w:rsidRPr="0002141C">
              <w:rPr>
                <w:rFonts w:ascii="Arial" w:hAnsi="Arial" w:cs="Arial"/>
                <w:sz w:val="16"/>
                <w:szCs w:val="16"/>
                <w:lang w:eastAsia="pt-BR"/>
              </w:rPr>
              <w:t>antiferruginoso</w:t>
            </w:r>
            <w:proofErr w:type="spellEnd"/>
            <w:r w:rsidRPr="0002141C">
              <w:rPr>
                <w:rFonts w:ascii="Arial" w:hAnsi="Arial" w:cs="Arial"/>
                <w:sz w:val="16"/>
                <w:szCs w:val="16"/>
                <w:lang w:eastAsia="pt-BR"/>
              </w:rPr>
              <w:t xml:space="preserve">; movimentos independentes do encosto e elevação dos pés, acionados por pistão a gás; revestimento em </w:t>
            </w:r>
            <w:proofErr w:type="spellStart"/>
            <w:r w:rsidRPr="0002141C">
              <w:rPr>
                <w:rFonts w:ascii="Arial" w:hAnsi="Arial" w:cs="Arial"/>
                <w:sz w:val="16"/>
                <w:szCs w:val="16"/>
                <w:lang w:eastAsia="pt-BR"/>
              </w:rPr>
              <w:t>courvin</w:t>
            </w:r>
            <w:proofErr w:type="spellEnd"/>
            <w:r w:rsidRPr="0002141C">
              <w:rPr>
                <w:rFonts w:ascii="Arial" w:hAnsi="Arial" w:cs="Arial"/>
                <w:sz w:val="16"/>
                <w:szCs w:val="16"/>
                <w:lang w:eastAsia="pt-BR"/>
              </w:rPr>
              <w:t xml:space="preserve">, assento, estofada com espuma de poliuretano injetado com 10cm de espessura; com braços estofados. pés com ponteiras de borracha ou </w:t>
            </w:r>
            <w:proofErr w:type="spellStart"/>
            <w:r w:rsidRPr="0002141C">
              <w:rPr>
                <w:rFonts w:ascii="Arial" w:hAnsi="Arial" w:cs="Arial"/>
                <w:sz w:val="16"/>
                <w:szCs w:val="16"/>
                <w:lang w:eastAsia="pt-BR"/>
              </w:rPr>
              <w:t>pvc</w:t>
            </w:r>
            <w:proofErr w:type="spellEnd"/>
            <w:r w:rsidRPr="0002141C">
              <w:rPr>
                <w:rFonts w:ascii="Arial" w:hAnsi="Arial" w:cs="Arial"/>
                <w:sz w:val="16"/>
                <w:szCs w:val="16"/>
                <w:lang w:eastAsia="pt-BR"/>
              </w:rPr>
              <w:t xml:space="preserve"> ou rodízios; dimensões: 160 (reclinada) x 55 x 45 cm aproximadamente. capacidade 150 kg; acompanha 02 conchas laterais em aço inox com para apoio dos braços, removíveis e ajustáveis na altura e inclinação. Garantia 12 meses.</w:t>
            </w:r>
          </w:p>
        </w:tc>
        <w:tc>
          <w:tcPr>
            <w:tcW w:w="968" w:type="dxa"/>
            <w:vAlign w:val="center"/>
          </w:tcPr>
          <w:p w14:paraId="63FCBE0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1.052,30</w:t>
            </w:r>
          </w:p>
        </w:tc>
        <w:tc>
          <w:tcPr>
            <w:tcW w:w="1219" w:type="dxa"/>
            <w:vAlign w:val="center"/>
          </w:tcPr>
          <w:p w14:paraId="7214138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21.046,00</w:t>
            </w:r>
          </w:p>
        </w:tc>
      </w:tr>
      <w:tr w:rsidR="009023E2" w:rsidRPr="0002141C" w14:paraId="59C01BDA" w14:textId="77777777" w:rsidTr="00210B5B">
        <w:trPr>
          <w:trHeight w:val="450"/>
          <w:jc w:val="center"/>
        </w:trPr>
        <w:tc>
          <w:tcPr>
            <w:tcW w:w="407" w:type="dxa"/>
            <w:shd w:val="clear" w:color="auto" w:fill="auto"/>
            <w:vAlign w:val="center"/>
          </w:tcPr>
          <w:p w14:paraId="6BC1CF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286</w:t>
            </w:r>
          </w:p>
        </w:tc>
        <w:tc>
          <w:tcPr>
            <w:tcW w:w="852" w:type="dxa"/>
            <w:shd w:val="clear" w:color="auto" w:fill="auto"/>
            <w:noWrap/>
            <w:vAlign w:val="center"/>
          </w:tcPr>
          <w:p w14:paraId="0537581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471209</w:t>
            </w:r>
          </w:p>
        </w:tc>
        <w:tc>
          <w:tcPr>
            <w:tcW w:w="719" w:type="dxa"/>
            <w:shd w:val="clear" w:color="auto" w:fill="auto"/>
            <w:vAlign w:val="center"/>
          </w:tcPr>
          <w:p w14:paraId="373AF51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6BD88C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D8F359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Porta agulha Olsen </w:t>
            </w:r>
            <w:proofErr w:type="spellStart"/>
            <w:r w:rsidRPr="0002141C">
              <w:rPr>
                <w:rFonts w:ascii="Arial" w:hAnsi="Arial" w:cs="Arial"/>
                <w:sz w:val="16"/>
                <w:szCs w:val="16"/>
                <w:lang w:eastAsia="pt-BR"/>
              </w:rPr>
              <w:t>hegar</w:t>
            </w:r>
            <w:proofErr w:type="spellEnd"/>
            <w:r w:rsidRPr="0002141C">
              <w:rPr>
                <w:rFonts w:ascii="Arial" w:hAnsi="Arial" w:cs="Arial"/>
                <w:sz w:val="16"/>
                <w:szCs w:val="16"/>
                <w:lang w:eastAsia="pt-BR"/>
              </w:rPr>
              <w:t xml:space="preserve"> 14cm, produzido em aço inoxidável, utilizado para fixação de agulha durante a sutura, porta agulha com tesoura acoplada, facilitando o trabalho na hora da sutura.</w:t>
            </w:r>
          </w:p>
        </w:tc>
        <w:tc>
          <w:tcPr>
            <w:tcW w:w="968" w:type="dxa"/>
            <w:vAlign w:val="center"/>
          </w:tcPr>
          <w:p w14:paraId="2A07CA8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266,26</w:t>
            </w:r>
          </w:p>
        </w:tc>
        <w:tc>
          <w:tcPr>
            <w:tcW w:w="1219" w:type="dxa"/>
            <w:vAlign w:val="center"/>
          </w:tcPr>
          <w:p w14:paraId="07F193C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7.987,80</w:t>
            </w:r>
          </w:p>
        </w:tc>
      </w:tr>
      <w:tr w:rsidR="009023E2" w:rsidRPr="0002141C" w14:paraId="163BE08A" w14:textId="77777777" w:rsidTr="00210B5B">
        <w:trPr>
          <w:trHeight w:val="450"/>
          <w:jc w:val="center"/>
        </w:trPr>
        <w:tc>
          <w:tcPr>
            <w:tcW w:w="407" w:type="dxa"/>
            <w:shd w:val="clear" w:color="auto" w:fill="auto"/>
            <w:vAlign w:val="center"/>
          </w:tcPr>
          <w:p w14:paraId="39F9681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287</w:t>
            </w:r>
          </w:p>
        </w:tc>
        <w:tc>
          <w:tcPr>
            <w:tcW w:w="852" w:type="dxa"/>
            <w:shd w:val="clear" w:color="auto" w:fill="auto"/>
            <w:noWrap/>
            <w:vAlign w:val="center"/>
          </w:tcPr>
          <w:p w14:paraId="301C0C4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403572 </w:t>
            </w:r>
          </w:p>
        </w:tc>
        <w:tc>
          <w:tcPr>
            <w:tcW w:w="719" w:type="dxa"/>
            <w:shd w:val="clear" w:color="auto" w:fill="auto"/>
            <w:vAlign w:val="center"/>
          </w:tcPr>
          <w:p w14:paraId="3F1007A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w:t>
            </w:r>
          </w:p>
        </w:tc>
        <w:tc>
          <w:tcPr>
            <w:tcW w:w="1154" w:type="dxa"/>
            <w:shd w:val="clear" w:color="auto" w:fill="auto"/>
            <w:vAlign w:val="center"/>
          </w:tcPr>
          <w:p w14:paraId="6501DE1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3B2FFF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Prancha em Polietileno ADULTO com até 5 cintos; totalmente em polietileno; suporta até 150Kg; impermeável.</w:t>
            </w:r>
          </w:p>
        </w:tc>
        <w:tc>
          <w:tcPr>
            <w:tcW w:w="968" w:type="dxa"/>
            <w:vAlign w:val="center"/>
          </w:tcPr>
          <w:p w14:paraId="5511684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465,33</w:t>
            </w:r>
          </w:p>
        </w:tc>
        <w:tc>
          <w:tcPr>
            <w:tcW w:w="1219" w:type="dxa"/>
            <w:vAlign w:val="center"/>
          </w:tcPr>
          <w:p w14:paraId="17D9B68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1.861,32</w:t>
            </w:r>
          </w:p>
        </w:tc>
      </w:tr>
      <w:tr w:rsidR="009023E2" w:rsidRPr="0002141C" w14:paraId="2C98F0BF" w14:textId="77777777" w:rsidTr="00210B5B">
        <w:trPr>
          <w:trHeight w:val="450"/>
          <w:jc w:val="center"/>
        </w:trPr>
        <w:tc>
          <w:tcPr>
            <w:tcW w:w="407" w:type="dxa"/>
            <w:shd w:val="clear" w:color="auto" w:fill="auto"/>
            <w:vAlign w:val="center"/>
          </w:tcPr>
          <w:p w14:paraId="1221C7E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288</w:t>
            </w:r>
          </w:p>
        </w:tc>
        <w:tc>
          <w:tcPr>
            <w:tcW w:w="852" w:type="dxa"/>
            <w:shd w:val="clear" w:color="auto" w:fill="auto"/>
            <w:noWrap/>
            <w:vAlign w:val="center"/>
          </w:tcPr>
          <w:p w14:paraId="34FEC47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Não localizado</w:t>
            </w:r>
          </w:p>
        </w:tc>
        <w:tc>
          <w:tcPr>
            <w:tcW w:w="719" w:type="dxa"/>
            <w:shd w:val="clear" w:color="auto" w:fill="auto"/>
            <w:vAlign w:val="center"/>
          </w:tcPr>
          <w:p w14:paraId="2CC47B2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1154" w:type="dxa"/>
            <w:shd w:val="clear" w:color="auto" w:fill="auto"/>
            <w:vAlign w:val="center"/>
          </w:tcPr>
          <w:p w14:paraId="08B634A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10FCE0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Prancha em Polietileno INFANTIL com até 5 cintos; totalmente em polietileno; suporta até 50Kg; impermeável.</w:t>
            </w:r>
          </w:p>
        </w:tc>
        <w:tc>
          <w:tcPr>
            <w:tcW w:w="968" w:type="dxa"/>
            <w:vAlign w:val="center"/>
          </w:tcPr>
          <w:p w14:paraId="6660B69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352,83</w:t>
            </w:r>
          </w:p>
        </w:tc>
        <w:tc>
          <w:tcPr>
            <w:tcW w:w="1219" w:type="dxa"/>
            <w:vAlign w:val="center"/>
          </w:tcPr>
          <w:p w14:paraId="2748BD7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1.058,49</w:t>
            </w:r>
          </w:p>
        </w:tc>
      </w:tr>
      <w:tr w:rsidR="009023E2" w:rsidRPr="0002141C" w14:paraId="5F84C2D2" w14:textId="77777777" w:rsidTr="00210B5B">
        <w:trPr>
          <w:trHeight w:val="450"/>
          <w:jc w:val="center"/>
        </w:trPr>
        <w:tc>
          <w:tcPr>
            <w:tcW w:w="407" w:type="dxa"/>
            <w:shd w:val="clear" w:color="auto" w:fill="auto"/>
            <w:vAlign w:val="center"/>
          </w:tcPr>
          <w:p w14:paraId="02588E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289</w:t>
            </w:r>
          </w:p>
        </w:tc>
        <w:tc>
          <w:tcPr>
            <w:tcW w:w="852" w:type="dxa"/>
            <w:shd w:val="clear" w:color="auto" w:fill="auto"/>
            <w:noWrap/>
            <w:vAlign w:val="center"/>
          </w:tcPr>
          <w:p w14:paraId="1A6195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608826</w:t>
            </w:r>
          </w:p>
        </w:tc>
        <w:tc>
          <w:tcPr>
            <w:tcW w:w="719" w:type="dxa"/>
            <w:shd w:val="clear" w:color="auto" w:fill="auto"/>
            <w:vAlign w:val="center"/>
          </w:tcPr>
          <w:p w14:paraId="2CBBFC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42CC68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6D3C5F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Régua antropométrica para </w:t>
            </w:r>
            <w:proofErr w:type="gramStart"/>
            <w:r w:rsidRPr="0002141C">
              <w:rPr>
                <w:rFonts w:ascii="Arial" w:hAnsi="Arial" w:cs="Arial"/>
                <w:sz w:val="16"/>
                <w:szCs w:val="16"/>
                <w:lang w:eastAsia="pt-BR"/>
              </w:rPr>
              <w:t>recém nascidos</w:t>
            </w:r>
            <w:proofErr w:type="gramEnd"/>
            <w:r w:rsidRPr="0002141C">
              <w:rPr>
                <w:rFonts w:ascii="Arial" w:hAnsi="Arial" w:cs="Arial"/>
                <w:sz w:val="16"/>
                <w:szCs w:val="16"/>
                <w:lang w:eastAsia="pt-BR"/>
              </w:rPr>
              <w:t xml:space="preserve"> e crianças até 100cm, com cursor fixo e uma guia móvel. Escala métrica em mm e cm. Material: polímero.</w:t>
            </w:r>
          </w:p>
        </w:tc>
        <w:tc>
          <w:tcPr>
            <w:tcW w:w="968" w:type="dxa"/>
            <w:vAlign w:val="center"/>
          </w:tcPr>
          <w:p w14:paraId="755F2970"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133,50</w:t>
            </w:r>
          </w:p>
        </w:tc>
        <w:tc>
          <w:tcPr>
            <w:tcW w:w="1219" w:type="dxa"/>
            <w:vAlign w:val="center"/>
          </w:tcPr>
          <w:p w14:paraId="5EC5A62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1.335,00</w:t>
            </w:r>
          </w:p>
        </w:tc>
      </w:tr>
      <w:tr w:rsidR="009023E2" w:rsidRPr="0002141C" w14:paraId="07BB3EBA" w14:textId="77777777" w:rsidTr="00210B5B">
        <w:trPr>
          <w:trHeight w:val="450"/>
          <w:jc w:val="center"/>
        </w:trPr>
        <w:tc>
          <w:tcPr>
            <w:tcW w:w="407" w:type="dxa"/>
            <w:shd w:val="clear" w:color="auto" w:fill="auto"/>
            <w:vAlign w:val="center"/>
          </w:tcPr>
          <w:p w14:paraId="0332CE2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290</w:t>
            </w:r>
          </w:p>
        </w:tc>
        <w:tc>
          <w:tcPr>
            <w:tcW w:w="852" w:type="dxa"/>
            <w:shd w:val="clear" w:color="auto" w:fill="auto"/>
            <w:noWrap/>
            <w:vAlign w:val="center"/>
          </w:tcPr>
          <w:p w14:paraId="4F1B7C2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431085</w:t>
            </w:r>
          </w:p>
        </w:tc>
        <w:tc>
          <w:tcPr>
            <w:tcW w:w="719" w:type="dxa"/>
            <w:shd w:val="clear" w:color="auto" w:fill="auto"/>
            <w:vAlign w:val="center"/>
          </w:tcPr>
          <w:p w14:paraId="6C775AD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39E48CB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FF76C0D"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Suporte de parede de metal para coletor perfuro cortante – 13 litros.</w:t>
            </w:r>
          </w:p>
        </w:tc>
        <w:tc>
          <w:tcPr>
            <w:tcW w:w="968" w:type="dxa"/>
            <w:vAlign w:val="center"/>
          </w:tcPr>
          <w:p w14:paraId="21F8F63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27,81</w:t>
            </w:r>
          </w:p>
        </w:tc>
        <w:tc>
          <w:tcPr>
            <w:tcW w:w="1219" w:type="dxa"/>
            <w:vAlign w:val="center"/>
          </w:tcPr>
          <w:p w14:paraId="670A0DA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834,30</w:t>
            </w:r>
          </w:p>
        </w:tc>
      </w:tr>
      <w:tr w:rsidR="009023E2" w:rsidRPr="0002141C" w14:paraId="304A0F23" w14:textId="77777777" w:rsidTr="00210B5B">
        <w:trPr>
          <w:trHeight w:val="450"/>
          <w:jc w:val="center"/>
        </w:trPr>
        <w:tc>
          <w:tcPr>
            <w:tcW w:w="407" w:type="dxa"/>
            <w:shd w:val="clear" w:color="auto" w:fill="auto"/>
            <w:vAlign w:val="center"/>
          </w:tcPr>
          <w:p w14:paraId="356224B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291</w:t>
            </w:r>
          </w:p>
        </w:tc>
        <w:tc>
          <w:tcPr>
            <w:tcW w:w="852" w:type="dxa"/>
            <w:shd w:val="clear" w:color="auto" w:fill="auto"/>
            <w:noWrap/>
            <w:vAlign w:val="center"/>
          </w:tcPr>
          <w:p w14:paraId="11281E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422626</w:t>
            </w:r>
          </w:p>
        </w:tc>
        <w:tc>
          <w:tcPr>
            <w:tcW w:w="719" w:type="dxa"/>
            <w:shd w:val="clear" w:color="auto" w:fill="auto"/>
            <w:vAlign w:val="center"/>
          </w:tcPr>
          <w:p w14:paraId="4B349A3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w:t>
            </w:r>
          </w:p>
        </w:tc>
        <w:tc>
          <w:tcPr>
            <w:tcW w:w="1154" w:type="dxa"/>
            <w:shd w:val="clear" w:color="auto" w:fill="auto"/>
            <w:vAlign w:val="center"/>
          </w:tcPr>
          <w:p w14:paraId="3C0DF8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F01D30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Suporte saco </w:t>
            </w:r>
            <w:proofErr w:type="spellStart"/>
            <w:r w:rsidRPr="0002141C">
              <w:rPr>
                <w:rFonts w:ascii="Arial" w:hAnsi="Arial" w:cs="Arial"/>
                <w:sz w:val="16"/>
                <w:szCs w:val="16"/>
                <w:lang w:eastAsia="pt-BR"/>
              </w:rPr>
              <w:t>hamper</w:t>
            </w:r>
            <w:proofErr w:type="spellEnd"/>
            <w:r w:rsidRPr="0002141C">
              <w:rPr>
                <w:rFonts w:ascii="Arial" w:hAnsi="Arial" w:cs="Arial"/>
                <w:sz w:val="16"/>
                <w:szCs w:val="16"/>
                <w:lang w:eastAsia="pt-BR"/>
              </w:rPr>
              <w:t>, material: aço inoxidável, acabamento: estrutura tubular, características adicionais: 3 rodízios 2", acessórios: saco algodão cru, capacidade: 100L. Garantia 12 meses contra defeitos de fabricação.</w:t>
            </w:r>
          </w:p>
        </w:tc>
        <w:tc>
          <w:tcPr>
            <w:tcW w:w="968" w:type="dxa"/>
            <w:vAlign w:val="center"/>
          </w:tcPr>
          <w:p w14:paraId="040ABA8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276,60</w:t>
            </w:r>
          </w:p>
        </w:tc>
        <w:tc>
          <w:tcPr>
            <w:tcW w:w="1219" w:type="dxa"/>
            <w:vAlign w:val="center"/>
          </w:tcPr>
          <w:p w14:paraId="2AA252AA"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2.766,00</w:t>
            </w:r>
          </w:p>
        </w:tc>
      </w:tr>
      <w:tr w:rsidR="009023E2" w:rsidRPr="0002141C" w14:paraId="48C83AAA" w14:textId="77777777" w:rsidTr="00210B5B">
        <w:trPr>
          <w:trHeight w:val="450"/>
          <w:jc w:val="center"/>
        </w:trPr>
        <w:tc>
          <w:tcPr>
            <w:tcW w:w="407" w:type="dxa"/>
            <w:shd w:val="clear" w:color="auto" w:fill="auto"/>
            <w:vAlign w:val="center"/>
          </w:tcPr>
          <w:p w14:paraId="243381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292</w:t>
            </w:r>
          </w:p>
        </w:tc>
        <w:tc>
          <w:tcPr>
            <w:tcW w:w="852" w:type="dxa"/>
            <w:shd w:val="clear" w:color="auto" w:fill="auto"/>
            <w:noWrap/>
            <w:vAlign w:val="center"/>
          </w:tcPr>
          <w:p w14:paraId="66F0EA1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442282</w:t>
            </w:r>
          </w:p>
        </w:tc>
        <w:tc>
          <w:tcPr>
            <w:tcW w:w="719" w:type="dxa"/>
            <w:shd w:val="clear" w:color="auto" w:fill="auto"/>
            <w:vAlign w:val="center"/>
          </w:tcPr>
          <w:p w14:paraId="4351E07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71CA96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619B46B4"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Tambor inox para gaze e algodão GRANDE (32CM X 24CM aproximadamente), com alça.</w:t>
            </w:r>
          </w:p>
        </w:tc>
        <w:tc>
          <w:tcPr>
            <w:tcW w:w="968" w:type="dxa"/>
            <w:vAlign w:val="center"/>
          </w:tcPr>
          <w:p w14:paraId="1CF45E6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750,79</w:t>
            </w:r>
          </w:p>
        </w:tc>
        <w:tc>
          <w:tcPr>
            <w:tcW w:w="1219" w:type="dxa"/>
            <w:vAlign w:val="center"/>
          </w:tcPr>
          <w:p w14:paraId="65D573C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15.015,80</w:t>
            </w:r>
          </w:p>
        </w:tc>
      </w:tr>
      <w:tr w:rsidR="009023E2" w:rsidRPr="0002141C" w14:paraId="0FCB4C6E" w14:textId="77777777" w:rsidTr="00210B5B">
        <w:trPr>
          <w:trHeight w:val="450"/>
          <w:jc w:val="center"/>
        </w:trPr>
        <w:tc>
          <w:tcPr>
            <w:tcW w:w="407" w:type="dxa"/>
            <w:shd w:val="clear" w:color="auto" w:fill="auto"/>
            <w:vAlign w:val="center"/>
          </w:tcPr>
          <w:p w14:paraId="447F78A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293</w:t>
            </w:r>
          </w:p>
        </w:tc>
        <w:tc>
          <w:tcPr>
            <w:tcW w:w="852" w:type="dxa"/>
            <w:shd w:val="clear" w:color="auto" w:fill="auto"/>
            <w:noWrap/>
            <w:vAlign w:val="center"/>
          </w:tcPr>
          <w:p w14:paraId="69438F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442282</w:t>
            </w:r>
          </w:p>
        </w:tc>
        <w:tc>
          <w:tcPr>
            <w:tcW w:w="719" w:type="dxa"/>
            <w:shd w:val="clear" w:color="auto" w:fill="auto"/>
            <w:vAlign w:val="center"/>
          </w:tcPr>
          <w:p w14:paraId="5FE1573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62DC531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96C7F5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Tambor inox para gaze e algodão MÉDIO (20CM X 18CM aproximadamente), com alça.</w:t>
            </w:r>
          </w:p>
        </w:tc>
        <w:tc>
          <w:tcPr>
            <w:tcW w:w="968" w:type="dxa"/>
            <w:vAlign w:val="center"/>
          </w:tcPr>
          <w:p w14:paraId="125DC1E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322,75</w:t>
            </w:r>
          </w:p>
        </w:tc>
        <w:tc>
          <w:tcPr>
            <w:tcW w:w="1219" w:type="dxa"/>
            <w:vAlign w:val="center"/>
          </w:tcPr>
          <w:p w14:paraId="31E3EB6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6.455,00</w:t>
            </w:r>
          </w:p>
        </w:tc>
      </w:tr>
      <w:tr w:rsidR="009023E2" w:rsidRPr="0002141C" w14:paraId="64682C8B" w14:textId="77777777" w:rsidTr="00210B5B">
        <w:trPr>
          <w:trHeight w:val="450"/>
          <w:jc w:val="center"/>
        </w:trPr>
        <w:tc>
          <w:tcPr>
            <w:tcW w:w="407" w:type="dxa"/>
            <w:shd w:val="clear" w:color="auto" w:fill="auto"/>
            <w:vAlign w:val="center"/>
          </w:tcPr>
          <w:p w14:paraId="053FC24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294</w:t>
            </w:r>
          </w:p>
        </w:tc>
        <w:tc>
          <w:tcPr>
            <w:tcW w:w="852" w:type="dxa"/>
            <w:shd w:val="clear" w:color="auto" w:fill="auto"/>
            <w:noWrap/>
            <w:vAlign w:val="center"/>
          </w:tcPr>
          <w:p w14:paraId="7A0DA92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435801 </w:t>
            </w:r>
          </w:p>
        </w:tc>
        <w:tc>
          <w:tcPr>
            <w:tcW w:w="719" w:type="dxa"/>
            <w:shd w:val="clear" w:color="auto" w:fill="auto"/>
            <w:vAlign w:val="center"/>
          </w:tcPr>
          <w:p w14:paraId="791E812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w:t>
            </w:r>
          </w:p>
        </w:tc>
        <w:tc>
          <w:tcPr>
            <w:tcW w:w="1154" w:type="dxa"/>
            <w:shd w:val="clear" w:color="auto" w:fill="auto"/>
            <w:vAlign w:val="center"/>
          </w:tcPr>
          <w:p w14:paraId="224D7C2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19FB21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Termômetro clinico digital para verificação de temperatura axilar e oral. Isento de mercúrio ou substância tóxica. Unidade de medição em graus Celsius (</w:t>
            </w:r>
            <w:proofErr w:type="spellStart"/>
            <w:r w:rsidRPr="0002141C">
              <w:rPr>
                <w:rFonts w:ascii="Arial" w:hAnsi="Arial" w:cs="Arial"/>
                <w:sz w:val="16"/>
                <w:szCs w:val="16"/>
                <w:lang w:eastAsia="pt-BR"/>
              </w:rPr>
              <w:t>ºc</w:t>
            </w:r>
            <w:proofErr w:type="spellEnd"/>
            <w:r w:rsidRPr="0002141C">
              <w:rPr>
                <w:rFonts w:ascii="Arial" w:hAnsi="Arial" w:cs="Arial"/>
                <w:sz w:val="16"/>
                <w:szCs w:val="16"/>
                <w:lang w:eastAsia="pt-BR"/>
              </w:rPr>
              <w:t xml:space="preserve">), até 45º, com precisão decimal. Resultado da medição em 1 minuto, através de </w:t>
            </w:r>
            <w:proofErr w:type="spellStart"/>
            <w:r w:rsidRPr="0002141C">
              <w:rPr>
                <w:rFonts w:ascii="Arial" w:hAnsi="Arial" w:cs="Arial"/>
                <w:sz w:val="16"/>
                <w:szCs w:val="16"/>
                <w:lang w:eastAsia="pt-BR"/>
              </w:rPr>
              <w:t>beep</w:t>
            </w:r>
            <w:proofErr w:type="spellEnd"/>
            <w:r w:rsidRPr="0002141C">
              <w:rPr>
                <w:rFonts w:ascii="Arial" w:hAnsi="Arial" w:cs="Arial"/>
                <w:sz w:val="16"/>
                <w:szCs w:val="16"/>
                <w:lang w:eastAsia="pt-BR"/>
              </w:rPr>
              <w:t xml:space="preserve"> sonoro, visor de cristal líquido de fácil visualização. Ponta a prova d´água, memória da última medição. Bateria lr41 (1,5v) inclusa. Com certificado de garantia e certificado de aprovação pelo Inmetro.</w:t>
            </w:r>
          </w:p>
        </w:tc>
        <w:tc>
          <w:tcPr>
            <w:tcW w:w="968" w:type="dxa"/>
            <w:vAlign w:val="center"/>
          </w:tcPr>
          <w:p w14:paraId="367EF2D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12,73</w:t>
            </w:r>
          </w:p>
        </w:tc>
        <w:tc>
          <w:tcPr>
            <w:tcW w:w="1219" w:type="dxa"/>
            <w:vAlign w:val="center"/>
          </w:tcPr>
          <w:p w14:paraId="3F380D6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1.273,00</w:t>
            </w:r>
          </w:p>
        </w:tc>
      </w:tr>
      <w:tr w:rsidR="009023E2" w:rsidRPr="0002141C" w14:paraId="204E692A" w14:textId="77777777" w:rsidTr="00210B5B">
        <w:trPr>
          <w:trHeight w:val="450"/>
          <w:jc w:val="center"/>
        </w:trPr>
        <w:tc>
          <w:tcPr>
            <w:tcW w:w="407" w:type="dxa"/>
            <w:shd w:val="clear" w:color="auto" w:fill="auto"/>
            <w:vAlign w:val="center"/>
          </w:tcPr>
          <w:p w14:paraId="0B81CCC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295</w:t>
            </w:r>
          </w:p>
        </w:tc>
        <w:tc>
          <w:tcPr>
            <w:tcW w:w="852" w:type="dxa"/>
            <w:shd w:val="clear" w:color="auto" w:fill="auto"/>
            <w:noWrap/>
            <w:vAlign w:val="center"/>
          </w:tcPr>
          <w:p w14:paraId="0D9ABB6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471566</w:t>
            </w:r>
          </w:p>
        </w:tc>
        <w:tc>
          <w:tcPr>
            <w:tcW w:w="719" w:type="dxa"/>
            <w:shd w:val="clear" w:color="auto" w:fill="auto"/>
            <w:vAlign w:val="center"/>
          </w:tcPr>
          <w:p w14:paraId="04150E1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36CADC8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F7BF6A6"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Tesoura Íris reta 12cm. Confeccionado em aço inoxidável, embalagem plástica individual. Esterilizável.</w:t>
            </w:r>
          </w:p>
        </w:tc>
        <w:tc>
          <w:tcPr>
            <w:tcW w:w="968" w:type="dxa"/>
            <w:vAlign w:val="center"/>
          </w:tcPr>
          <w:p w14:paraId="71B2079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20,84</w:t>
            </w:r>
          </w:p>
        </w:tc>
        <w:tc>
          <w:tcPr>
            <w:tcW w:w="1219" w:type="dxa"/>
            <w:vAlign w:val="center"/>
          </w:tcPr>
          <w:p w14:paraId="55D9D1B1"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416,80</w:t>
            </w:r>
          </w:p>
        </w:tc>
      </w:tr>
      <w:tr w:rsidR="009023E2" w:rsidRPr="0002141C" w14:paraId="5E01A35C" w14:textId="77777777" w:rsidTr="00210B5B">
        <w:trPr>
          <w:trHeight w:val="450"/>
          <w:jc w:val="center"/>
        </w:trPr>
        <w:tc>
          <w:tcPr>
            <w:tcW w:w="407" w:type="dxa"/>
            <w:shd w:val="clear" w:color="auto" w:fill="auto"/>
            <w:vAlign w:val="center"/>
          </w:tcPr>
          <w:p w14:paraId="7B253F6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296</w:t>
            </w:r>
          </w:p>
        </w:tc>
        <w:tc>
          <w:tcPr>
            <w:tcW w:w="852" w:type="dxa"/>
            <w:shd w:val="clear" w:color="auto" w:fill="auto"/>
            <w:noWrap/>
            <w:vAlign w:val="center"/>
          </w:tcPr>
          <w:p w14:paraId="5EFD65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471655</w:t>
            </w:r>
          </w:p>
        </w:tc>
        <w:tc>
          <w:tcPr>
            <w:tcW w:w="719" w:type="dxa"/>
            <w:shd w:val="clear" w:color="auto" w:fill="auto"/>
            <w:vAlign w:val="center"/>
          </w:tcPr>
          <w:p w14:paraId="3A22093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w:t>
            </w:r>
          </w:p>
        </w:tc>
        <w:tc>
          <w:tcPr>
            <w:tcW w:w="1154" w:type="dxa"/>
            <w:shd w:val="clear" w:color="auto" w:fill="auto"/>
            <w:vAlign w:val="center"/>
          </w:tcPr>
          <w:p w14:paraId="46C848F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0CA3F83C"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Tesoura ponta romba para bandagem e vestes 19cm. Confeccionado em aço inoxidável, embalagem plástica individual. Esterilizável.</w:t>
            </w:r>
          </w:p>
        </w:tc>
        <w:tc>
          <w:tcPr>
            <w:tcW w:w="968" w:type="dxa"/>
            <w:vAlign w:val="center"/>
          </w:tcPr>
          <w:p w14:paraId="0976DABC"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35,32</w:t>
            </w:r>
          </w:p>
        </w:tc>
        <w:tc>
          <w:tcPr>
            <w:tcW w:w="1219" w:type="dxa"/>
            <w:vAlign w:val="center"/>
          </w:tcPr>
          <w:p w14:paraId="2FB215F8"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105,96</w:t>
            </w:r>
          </w:p>
        </w:tc>
      </w:tr>
      <w:tr w:rsidR="009023E2" w:rsidRPr="0002141C" w14:paraId="26FE96BE" w14:textId="77777777" w:rsidTr="00210B5B">
        <w:trPr>
          <w:trHeight w:val="450"/>
          <w:jc w:val="center"/>
        </w:trPr>
        <w:tc>
          <w:tcPr>
            <w:tcW w:w="407" w:type="dxa"/>
            <w:shd w:val="clear" w:color="auto" w:fill="auto"/>
            <w:vAlign w:val="center"/>
          </w:tcPr>
          <w:p w14:paraId="7FE4D9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297</w:t>
            </w:r>
          </w:p>
        </w:tc>
        <w:tc>
          <w:tcPr>
            <w:tcW w:w="852" w:type="dxa"/>
            <w:shd w:val="clear" w:color="auto" w:fill="auto"/>
            <w:noWrap/>
            <w:vAlign w:val="center"/>
          </w:tcPr>
          <w:p w14:paraId="096DCFD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471592</w:t>
            </w:r>
          </w:p>
        </w:tc>
        <w:tc>
          <w:tcPr>
            <w:tcW w:w="719" w:type="dxa"/>
            <w:shd w:val="clear" w:color="auto" w:fill="auto"/>
            <w:vAlign w:val="center"/>
          </w:tcPr>
          <w:p w14:paraId="54CA98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w:t>
            </w:r>
          </w:p>
        </w:tc>
        <w:tc>
          <w:tcPr>
            <w:tcW w:w="1154" w:type="dxa"/>
            <w:shd w:val="clear" w:color="auto" w:fill="auto"/>
            <w:vAlign w:val="center"/>
          </w:tcPr>
          <w:p w14:paraId="7B36741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30FAD3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Tesoura Spencer 9cm, ponta reta. Confeccionado em aço inoxidável. Embalagem plástica individual. Esterilizável.</w:t>
            </w:r>
          </w:p>
        </w:tc>
        <w:tc>
          <w:tcPr>
            <w:tcW w:w="968" w:type="dxa"/>
            <w:vAlign w:val="center"/>
          </w:tcPr>
          <w:p w14:paraId="3B75906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45,00</w:t>
            </w:r>
          </w:p>
        </w:tc>
        <w:tc>
          <w:tcPr>
            <w:tcW w:w="1219" w:type="dxa"/>
            <w:vAlign w:val="center"/>
          </w:tcPr>
          <w:p w14:paraId="2832269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1.350,00</w:t>
            </w:r>
          </w:p>
        </w:tc>
      </w:tr>
      <w:tr w:rsidR="009023E2" w:rsidRPr="0002141C" w14:paraId="27F7C287" w14:textId="77777777" w:rsidTr="00210B5B">
        <w:trPr>
          <w:trHeight w:val="450"/>
          <w:jc w:val="center"/>
        </w:trPr>
        <w:tc>
          <w:tcPr>
            <w:tcW w:w="407" w:type="dxa"/>
            <w:shd w:val="clear" w:color="auto" w:fill="auto"/>
            <w:vAlign w:val="center"/>
          </w:tcPr>
          <w:p w14:paraId="0FE9B9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298</w:t>
            </w:r>
          </w:p>
        </w:tc>
        <w:tc>
          <w:tcPr>
            <w:tcW w:w="852" w:type="dxa"/>
            <w:shd w:val="clear" w:color="auto" w:fill="auto"/>
            <w:noWrap/>
            <w:vAlign w:val="center"/>
          </w:tcPr>
          <w:p w14:paraId="147DA84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471497</w:t>
            </w:r>
          </w:p>
        </w:tc>
        <w:tc>
          <w:tcPr>
            <w:tcW w:w="719" w:type="dxa"/>
            <w:shd w:val="clear" w:color="auto" w:fill="auto"/>
            <w:vAlign w:val="center"/>
          </w:tcPr>
          <w:p w14:paraId="33AEA58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4E1038A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5F5A42FF"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Tesoura </w:t>
            </w:r>
            <w:proofErr w:type="spellStart"/>
            <w:r w:rsidRPr="0002141C">
              <w:rPr>
                <w:rFonts w:ascii="Arial" w:hAnsi="Arial" w:cs="Arial"/>
                <w:sz w:val="16"/>
                <w:szCs w:val="16"/>
                <w:lang w:eastAsia="pt-BR"/>
              </w:rPr>
              <w:t>Mayo</w:t>
            </w:r>
            <w:proofErr w:type="spellEnd"/>
            <w:r w:rsidRPr="0002141C">
              <w:rPr>
                <w:rFonts w:ascii="Arial" w:hAnsi="Arial" w:cs="Arial"/>
                <w:sz w:val="16"/>
                <w:szCs w:val="16"/>
                <w:lang w:eastAsia="pt-BR"/>
              </w:rPr>
              <w:t xml:space="preserve"> </w:t>
            </w:r>
            <w:proofErr w:type="spellStart"/>
            <w:r w:rsidRPr="0002141C">
              <w:rPr>
                <w:rFonts w:ascii="Arial" w:hAnsi="Arial" w:cs="Arial"/>
                <w:sz w:val="16"/>
                <w:szCs w:val="16"/>
                <w:lang w:eastAsia="pt-BR"/>
              </w:rPr>
              <w:t>Stille</w:t>
            </w:r>
            <w:proofErr w:type="spellEnd"/>
            <w:r w:rsidRPr="0002141C">
              <w:rPr>
                <w:rFonts w:ascii="Arial" w:hAnsi="Arial" w:cs="Arial"/>
                <w:sz w:val="16"/>
                <w:szCs w:val="16"/>
                <w:lang w:eastAsia="pt-BR"/>
              </w:rPr>
              <w:t xml:space="preserve"> 15cm, ponta curva. Confeccionado em aço inoxidável. Embalagem plástica individual. Esterilizável.</w:t>
            </w:r>
          </w:p>
        </w:tc>
        <w:tc>
          <w:tcPr>
            <w:tcW w:w="968" w:type="dxa"/>
            <w:vAlign w:val="center"/>
          </w:tcPr>
          <w:p w14:paraId="24C912CB"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43,61</w:t>
            </w:r>
          </w:p>
        </w:tc>
        <w:tc>
          <w:tcPr>
            <w:tcW w:w="1219" w:type="dxa"/>
            <w:vAlign w:val="center"/>
          </w:tcPr>
          <w:p w14:paraId="50E2CDA3"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872,20</w:t>
            </w:r>
          </w:p>
        </w:tc>
      </w:tr>
      <w:tr w:rsidR="009023E2" w:rsidRPr="0002141C" w14:paraId="35BDFC8F" w14:textId="77777777" w:rsidTr="00210B5B">
        <w:trPr>
          <w:trHeight w:val="450"/>
          <w:jc w:val="center"/>
        </w:trPr>
        <w:tc>
          <w:tcPr>
            <w:tcW w:w="407" w:type="dxa"/>
            <w:shd w:val="clear" w:color="auto" w:fill="auto"/>
            <w:vAlign w:val="center"/>
          </w:tcPr>
          <w:p w14:paraId="66EE867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299</w:t>
            </w:r>
          </w:p>
        </w:tc>
        <w:tc>
          <w:tcPr>
            <w:tcW w:w="852" w:type="dxa"/>
            <w:shd w:val="clear" w:color="auto" w:fill="auto"/>
            <w:noWrap/>
            <w:vAlign w:val="center"/>
          </w:tcPr>
          <w:p w14:paraId="67AA54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229647</w:t>
            </w:r>
          </w:p>
        </w:tc>
        <w:tc>
          <w:tcPr>
            <w:tcW w:w="719" w:type="dxa"/>
            <w:shd w:val="clear" w:color="auto" w:fill="auto"/>
            <w:vAlign w:val="center"/>
          </w:tcPr>
          <w:p w14:paraId="0C6F429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w:t>
            </w:r>
          </w:p>
        </w:tc>
        <w:tc>
          <w:tcPr>
            <w:tcW w:w="1154" w:type="dxa"/>
            <w:shd w:val="clear" w:color="auto" w:fill="auto"/>
            <w:vAlign w:val="center"/>
          </w:tcPr>
          <w:p w14:paraId="23597F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3B75A9E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Válvula reguladora de cilindro de ar comprimido com </w:t>
            </w:r>
            <w:proofErr w:type="spellStart"/>
            <w:r w:rsidRPr="0002141C">
              <w:rPr>
                <w:rFonts w:ascii="Arial" w:hAnsi="Arial" w:cs="Arial"/>
                <w:sz w:val="16"/>
                <w:szCs w:val="16"/>
                <w:lang w:eastAsia="pt-BR"/>
              </w:rPr>
              <w:t>fluxômetro</w:t>
            </w:r>
            <w:proofErr w:type="spellEnd"/>
            <w:r w:rsidRPr="0002141C">
              <w:rPr>
                <w:rFonts w:ascii="Arial" w:hAnsi="Arial" w:cs="Arial"/>
                <w:sz w:val="16"/>
                <w:szCs w:val="16"/>
                <w:lang w:eastAsia="pt-BR"/>
              </w:rPr>
              <w:t xml:space="preserve"> e manômetro.</w:t>
            </w:r>
          </w:p>
        </w:tc>
        <w:tc>
          <w:tcPr>
            <w:tcW w:w="968" w:type="dxa"/>
            <w:vAlign w:val="center"/>
          </w:tcPr>
          <w:p w14:paraId="2C02EEB6"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419,19</w:t>
            </w:r>
          </w:p>
        </w:tc>
        <w:tc>
          <w:tcPr>
            <w:tcW w:w="1219" w:type="dxa"/>
            <w:vAlign w:val="center"/>
          </w:tcPr>
          <w:p w14:paraId="078C8B0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8.383,80</w:t>
            </w:r>
          </w:p>
        </w:tc>
      </w:tr>
      <w:tr w:rsidR="009023E2" w:rsidRPr="0002141C" w14:paraId="47FFD1C9" w14:textId="77777777" w:rsidTr="00210B5B">
        <w:trPr>
          <w:trHeight w:val="450"/>
          <w:jc w:val="center"/>
        </w:trPr>
        <w:tc>
          <w:tcPr>
            <w:tcW w:w="407" w:type="dxa"/>
            <w:shd w:val="clear" w:color="auto" w:fill="auto"/>
            <w:vAlign w:val="center"/>
          </w:tcPr>
          <w:p w14:paraId="548EC73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lastRenderedPageBreak/>
              <w:t>300</w:t>
            </w:r>
          </w:p>
        </w:tc>
        <w:tc>
          <w:tcPr>
            <w:tcW w:w="852" w:type="dxa"/>
            <w:shd w:val="clear" w:color="auto" w:fill="auto"/>
            <w:noWrap/>
            <w:vAlign w:val="center"/>
          </w:tcPr>
          <w:p w14:paraId="047CD3C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389770</w:t>
            </w:r>
          </w:p>
        </w:tc>
        <w:tc>
          <w:tcPr>
            <w:tcW w:w="719" w:type="dxa"/>
            <w:shd w:val="clear" w:color="auto" w:fill="auto"/>
            <w:vAlign w:val="center"/>
          </w:tcPr>
          <w:p w14:paraId="43D57AD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w:t>
            </w:r>
          </w:p>
        </w:tc>
        <w:tc>
          <w:tcPr>
            <w:tcW w:w="1154" w:type="dxa"/>
            <w:shd w:val="clear" w:color="auto" w:fill="auto"/>
            <w:vAlign w:val="center"/>
          </w:tcPr>
          <w:p w14:paraId="6FD68C7A"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14D826A0"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Válvula reguladora de cilindro de gás medicinal (oxigênio). Tipo rosca. Fechamento manual com </w:t>
            </w:r>
            <w:proofErr w:type="spellStart"/>
            <w:r w:rsidRPr="0002141C">
              <w:rPr>
                <w:rFonts w:ascii="Arial" w:hAnsi="Arial" w:cs="Arial"/>
                <w:sz w:val="16"/>
                <w:szCs w:val="16"/>
                <w:lang w:eastAsia="pt-BR"/>
              </w:rPr>
              <w:t>fluxômetro</w:t>
            </w:r>
            <w:proofErr w:type="spellEnd"/>
            <w:r w:rsidRPr="0002141C">
              <w:rPr>
                <w:rFonts w:ascii="Arial" w:hAnsi="Arial" w:cs="Arial"/>
                <w:sz w:val="16"/>
                <w:szCs w:val="16"/>
                <w:lang w:eastAsia="pt-BR"/>
              </w:rPr>
              <w:t xml:space="preserve"> e manômetro.</w:t>
            </w:r>
          </w:p>
        </w:tc>
        <w:tc>
          <w:tcPr>
            <w:tcW w:w="968" w:type="dxa"/>
            <w:vAlign w:val="center"/>
          </w:tcPr>
          <w:p w14:paraId="434E76CE"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277,35</w:t>
            </w:r>
          </w:p>
        </w:tc>
        <w:tc>
          <w:tcPr>
            <w:tcW w:w="1219" w:type="dxa"/>
            <w:vAlign w:val="center"/>
          </w:tcPr>
          <w:p w14:paraId="34309CE5"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13.867,50</w:t>
            </w:r>
          </w:p>
        </w:tc>
      </w:tr>
      <w:tr w:rsidR="009023E2" w:rsidRPr="0002141C" w14:paraId="2F2C55CF" w14:textId="77777777" w:rsidTr="00210B5B">
        <w:trPr>
          <w:trHeight w:val="450"/>
          <w:jc w:val="center"/>
        </w:trPr>
        <w:tc>
          <w:tcPr>
            <w:tcW w:w="8075" w:type="dxa"/>
            <w:gridSpan w:val="7"/>
            <w:shd w:val="clear" w:color="auto" w:fill="auto"/>
            <w:vAlign w:val="center"/>
          </w:tcPr>
          <w:p w14:paraId="3C1FE8A2" w14:textId="77777777" w:rsidR="009023E2" w:rsidRPr="0002141C" w:rsidRDefault="009023E2" w:rsidP="00210B5B">
            <w:pPr>
              <w:jc w:val="center"/>
              <w:rPr>
                <w:rFonts w:ascii="Arial" w:hAnsi="Arial" w:cs="Arial"/>
                <w:b/>
                <w:bCs/>
                <w:sz w:val="16"/>
                <w:szCs w:val="16"/>
              </w:rPr>
            </w:pPr>
            <w:r w:rsidRPr="0002141C">
              <w:rPr>
                <w:rFonts w:ascii="Arial" w:hAnsi="Arial" w:cs="Arial"/>
                <w:b/>
                <w:bCs/>
                <w:sz w:val="16"/>
                <w:szCs w:val="16"/>
              </w:rPr>
              <w:t>SOLUÇÕES ENDOVENOSAS INCLUINDO DE GRANDE VOLUME</w:t>
            </w:r>
          </w:p>
        </w:tc>
      </w:tr>
      <w:tr w:rsidR="009023E2" w:rsidRPr="0002141C" w14:paraId="6DD736FB" w14:textId="77777777" w:rsidTr="00210B5B">
        <w:trPr>
          <w:trHeight w:val="450"/>
          <w:jc w:val="center"/>
        </w:trPr>
        <w:tc>
          <w:tcPr>
            <w:tcW w:w="407" w:type="dxa"/>
            <w:shd w:val="clear" w:color="auto" w:fill="auto"/>
            <w:vAlign w:val="center"/>
          </w:tcPr>
          <w:p w14:paraId="52E4C0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301</w:t>
            </w:r>
          </w:p>
        </w:tc>
        <w:tc>
          <w:tcPr>
            <w:tcW w:w="852" w:type="dxa"/>
            <w:shd w:val="clear" w:color="auto" w:fill="auto"/>
            <w:noWrap/>
            <w:vAlign w:val="center"/>
          </w:tcPr>
          <w:p w14:paraId="2CBC306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4A999B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2.000</w:t>
            </w:r>
          </w:p>
        </w:tc>
        <w:tc>
          <w:tcPr>
            <w:tcW w:w="1154" w:type="dxa"/>
            <w:shd w:val="clear" w:color="auto" w:fill="auto"/>
            <w:vAlign w:val="center"/>
          </w:tcPr>
          <w:p w14:paraId="0200FD3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UNIDADE</w:t>
            </w:r>
          </w:p>
        </w:tc>
        <w:tc>
          <w:tcPr>
            <w:tcW w:w="2756" w:type="dxa"/>
            <w:vAlign w:val="bottom"/>
          </w:tcPr>
          <w:p w14:paraId="7AFF0071"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- 10ml,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atóxica; acondicionada em ampolas de 10ml.</w:t>
            </w:r>
          </w:p>
        </w:tc>
        <w:tc>
          <w:tcPr>
            <w:tcW w:w="968" w:type="dxa"/>
            <w:vAlign w:val="center"/>
          </w:tcPr>
          <w:p w14:paraId="23C0EA9D"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0,40</w:t>
            </w:r>
          </w:p>
        </w:tc>
        <w:tc>
          <w:tcPr>
            <w:tcW w:w="1219" w:type="dxa"/>
            <w:vAlign w:val="center"/>
          </w:tcPr>
          <w:p w14:paraId="3AF5414F" w14:textId="77777777" w:rsidR="009023E2" w:rsidRPr="0002141C" w:rsidRDefault="009023E2" w:rsidP="00210B5B">
            <w:pPr>
              <w:jc w:val="center"/>
              <w:rPr>
                <w:rFonts w:ascii="Arial" w:hAnsi="Arial" w:cs="Arial"/>
                <w:sz w:val="16"/>
                <w:szCs w:val="16"/>
              </w:rPr>
            </w:pPr>
            <w:r w:rsidRPr="0002141C">
              <w:rPr>
                <w:rFonts w:ascii="Arial" w:hAnsi="Arial" w:cs="Arial"/>
                <w:sz w:val="16"/>
                <w:szCs w:val="16"/>
              </w:rPr>
              <w:t>R$        800,00</w:t>
            </w:r>
          </w:p>
        </w:tc>
      </w:tr>
      <w:tr w:rsidR="009023E2" w:rsidRPr="00801A20" w14:paraId="7BBAA17E" w14:textId="77777777" w:rsidTr="00210B5B">
        <w:trPr>
          <w:trHeight w:val="450"/>
          <w:jc w:val="center"/>
        </w:trPr>
        <w:tc>
          <w:tcPr>
            <w:tcW w:w="407" w:type="dxa"/>
            <w:shd w:val="clear" w:color="auto" w:fill="auto"/>
            <w:vAlign w:val="center"/>
          </w:tcPr>
          <w:p w14:paraId="74653FB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302</w:t>
            </w:r>
          </w:p>
        </w:tc>
        <w:tc>
          <w:tcPr>
            <w:tcW w:w="852" w:type="dxa"/>
            <w:shd w:val="clear" w:color="auto" w:fill="auto"/>
            <w:noWrap/>
            <w:vAlign w:val="center"/>
          </w:tcPr>
          <w:p w14:paraId="6B4ACF3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2FFC223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5.000</w:t>
            </w:r>
          </w:p>
        </w:tc>
        <w:tc>
          <w:tcPr>
            <w:tcW w:w="1154" w:type="dxa"/>
            <w:shd w:val="clear" w:color="auto" w:fill="auto"/>
            <w:vAlign w:val="center"/>
          </w:tcPr>
          <w:p w14:paraId="76B9322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39C504E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- 1000 ml (soro fisiológico), estéril, </w:t>
            </w:r>
            <w:proofErr w:type="spellStart"/>
            <w:r w:rsidRPr="0002141C">
              <w:rPr>
                <w:rFonts w:ascii="Arial" w:hAnsi="Arial" w:cs="Arial"/>
                <w:sz w:val="16"/>
                <w:szCs w:val="16"/>
                <w:lang w:eastAsia="pt-BR"/>
              </w:rPr>
              <w:t>apirogênica</w:t>
            </w:r>
            <w:proofErr w:type="spellEnd"/>
            <w:r w:rsidRPr="0002141C">
              <w:rPr>
                <w:rFonts w:ascii="Arial" w:hAnsi="Arial" w:cs="Arial"/>
                <w:sz w:val="16"/>
                <w:szCs w:val="16"/>
                <w:lang w:eastAsia="pt-BR"/>
              </w:rPr>
              <w:t xml:space="preserve">,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56595DB1"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7,95</w:t>
            </w:r>
          </w:p>
        </w:tc>
        <w:tc>
          <w:tcPr>
            <w:tcW w:w="1219" w:type="dxa"/>
            <w:vAlign w:val="center"/>
          </w:tcPr>
          <w:p w14:paraId="3D6C385A"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39.750,00</w:t>
            </w:r>
          </w:p>
        </w:tc>
      </w:tr>
      <w:tr w:rsidR="009023E2" w:rsidRPr="00801A20" w14:paraId="7732EFC2" w14:textId="77777777" w:rsidTr="00210B5B">
        <w:trPr>
          <w:trHeight w:val="450"/>
          <w:jc w:val="center"/>
        </w:trPr>
        <w:tc>
          <w:tcPr>
            <w:tcW w:w="407" w:type="dxa"/>
            <w:shd w:val="clear" w:color="auto" w:fill="auto"/>
            <w:vAlign w:val="center"/>
          </w:tcPr>
          <w:p w14:paraId="41D265F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303</w:t>
            </w:r>
          </w:p>
        </w:tc>
        <w:tc>
          <w:tcPr>
            <w:tcW w:w="852" w:type="dxa"/>
            <w:shd w:val="clear" w:color="auto" w:fill="auto"/>
            <w:noWrap/>
            <w:vAlign w:val="center"/>
          </w:tcPr>
          <w:p w14:paraId="3F9DC27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223A28F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6.250</w:t>
            </w:r>
          </w:p>
        </w:tc>
        <w:tc>
          <w:tcPr>
            <w:tcW w:w="1154" w:type="dxa"/>
            <w:shd w:val="clear" w:color="auto" w:fill="auto"/>
            <w:vAlign w:val="center"/>
          </w:tcPr>
          <w:p w14:paraId="2C438957"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35F8AC1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- 100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1FEFC8C0"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3,63</w:t>
            </w:r>
          </w:p>
        </w:tc>
        <w:tc>
          <w:tcPr>
            <w:tcW w:w="1219" w:type="dxa"/>
            <w:vAlign w:val="center"/>
          </w:tcPr>
          <w:p w14:paraId="4CF53D06"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R$22.687,50</w:t>
            </w:r>
          </w:p>
        </w:tc>
      </w:tr>
      <w:tr w:rsidR="009023E2" w:rsidRPr="00801A20" w14:paraId="50779548" w14:textId="77777777" w:rsidTr="00210B5B">
        <w:trPr>
          <w:trHeight w:val="450"/>
          <w:jc w:val="center"/>
        </w:trPr>
        <w:tc>
          <w:tcPr>
            <w:tcW w:w="407" w:type="dxa"/>
            <w:shd w:val="clear" w:color="auto" w:fill="auto"/>
            <w:vAlign w:val="center"/>
          </w:tcPr>
          <w:p w14:paraId="7824EAD9"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304</w:t>
            </w:r>
          </w:p>
        </w:tc>
        <w:tc>
          <w:tcPr>
            <w:tcW w:w="852" w:type="dxa"/>
            <w:shd w:val="clear" w:color="auto" w:fill="auto"/>
            <w:noWrap/>
            <w:vAlign w:val="center"/>
          </w:tcPr>
          <w:p w14:paraId="3B526CF6"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642AE30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15.000</w:t>
            </w:r>
          </w:p>
        </w:tc>
        <w:tc>
          <w:tcPr>
            <w:tcW w:w="1154" w:type="dxa"/>
            <w:shd w:val="clear" w:color="auto" w:fill="auto"/>
            <w:vAlign w:val="center"/>
          </w:tcPr>
          <w:p w14:paraId="5C5425D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233D4A1B"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- 250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0150B7D8"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4,46</w:t>
            </w:r>
          </w:p>
        </w:tc>
        <w:tc>
          <w:tcPr>
            <w:tcW w:w="1219" w:type="dxa"/>
            <w:vAlign w:val="center"/>
          </w:tcPr>
          <w:p w14:paraId="10A97844"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66.900,00</w:t>
            </w:r>
          </w:p>
        </w:tc>
      </w:tr>
      <w:tr w:rsidR="009023E2" w:rsidRPr="00801A20" w14:paraId="673C5D4A" w14:textId="77777777" w:rsidTr="00210B5B">
        <w:trPr>
          <w:trHeight w:val="450"/>
          <w:jc w:val="center"/>
        </w:trPr>
        <w:tc>
          <w:tcPr>
            <w:tcW w:w="407" w:type="dxa"/>
            <w:shd w:val="clear" w:color="auto" w:fill="auto"/>
            <w:vAlign w:val="center"/>
          </w:tcPr>
          <w:p w14:paraId="16A6C29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305</w:t>
            </w:r>
          </w:p>
        </w:tc>
        <w:tc>
          <w:tcPr>
            <w:tcW w:w="852" w:type="dxa"/>
            <w:shd w:val="clear" w:color="auto" w:fill="auto"/>
            <w:noWrap/>
            <w:vAlign w:val="center"/>
          </w:tcPr>
          <w:p w14:paraId="1682D08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33877A9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3.750</w:t>
            </w:r>
          </w:p>
        </w:tc>
        <w:tc>
          <w:tcPr>
            <w:tcW w:w="1154" w:type="dxa"/>
            <w:shd w:val="clear" w:color="auto" w:fill="auto"/>
            <w:vAlign w:val="center"/>
          </w:tcPr>
          <w:p w14:paraId="6F7652E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29588C7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fisiológica 0,9% 500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45128661"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5,84</w:t>
            </w:r>
          </w:p>
        </w:tc>
        <w:tc>
          <w:tcPr>
            <w:tcW w:w="1219" w:type="dxa"/>
            <w:vAlign w:val="center"/>
          </w:tcPr>
          <w:p w14:paraId="72BA1173"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21.900,00</w:t>
            </w:r>
          </w:p>
        </w:tc>
      </w:tr>
      <w:tr w:rsidR="009023E2" w:rsidRPr="00801A20" w14:paraId="2A5336BE" w14:textId="77777777" w:rsidTr="00210B5B">
        <w:trPr>
          <w:trHeight w:val="450"/>
          <w:jc w:val="center"/>
        </w:trPr>
        <w:tc>
          <w:tcPr>
            <w:tcW w:w="407" w:type="dxa"/>
            <w:shd w:val="clear" w:color="auto" w:fill="auto"/>
            <w:vAlign w:val="center"/>
          </w:tcPr>
          <w:p w14:paraId="11D3CB1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306</w:t>
            </w:r>
          </w:p>
        </w:tc>
        <w:tc>
          <w:tcPr>
            <w:tcW w:w="852" w:type="dxa"/>
            <w:shd w:val="clear" w:color="auto" w:fill="auto"/>
            <w:noWrap/>
            <w:vAlign w:val="center"/>
          </w:tcPr>
          <w:p w14:paraId="0523A1E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366913</w:t>
            </w:r>
          </w:p>
        </w:tc>
        <w:tc>
          <w:tcPr>
            <w:tcW w:w="719" w:type="dxa"/>
            <w:shd w:val="clear" w:color="auto" w:fill="auto"/>
            <w:vAlign w:val="center"/>
          </w:tcPr>
          <w:p w14:paraId="4305EAC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tcPr>
          <w:p w14:paraId="550C134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4B4B8B57"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w:t>
            </w:r>
            <w:proofErr w:type="spellStart"/>
            <w:r w:rsidRPr="0002141C">
              <w:rPr>
                <w:rFonts w:ascii="Arial" w:hAnsi="Arial" w:cs="Arial"/>
                <w:sz w:val="16"/>
                <w:szCs w:val="16"/>
                <w:lang w:eastAsia="pt-BR"/>
              </w:rPr>
              <w:t>glicofisiológica</w:t>
            </w:r>
            <w:proofErr w:type="spellEnd"/>
            <w:r w:rsidRPr="0002141C">
              <w:rPr>
                <w:rFonts w:ascii="Arial" w:hAnsi="Arial" w:cs="Arial"/>
                <w:sz w:val="16"/>
                <w:szCs w:val="16"/>
                <w:lang w:eastAsia="pt-BR"/>
              </w:rPr>
              <w:t xml:space="preserve">, 250 ml (soro </w:t>
            </w:r>
            <w:proofErr w:type="spellStart"/>
            <w:r w:rsidRPr="0002141C">
              <w:rPr>
                <w:rFonts w:ascii="Arial" w:hAnsi="Arial" w:cs="Arial"/>
                <w:sz w:val="16"/>
                <w:szCs w:val="16"/>
                <w:lang w:eastAsia="pt-BR"/>
              </w:rPr>
              <w:t>glicofisiológico</w:t>
            </w:r>
            <w:proofErr w:type="spellEnd"/>
            <w:r w:rsidRPr="0002141C">
              <w:rPr>
                <w:rFonts w:ascii="Arial" w:hAnsi="Arial" w:cs="Arial"/>
                <w:sz w:val="16"/>
                <w:szCs w:val="16"/>
                <w:lang w:eastAsia="pt-BR"/>
              </w:rPr>
              <w:t xml:space="preserve">), estéril, acondicionada em bolsa plástica de polipropileno, provido de bico </w:t>
            </w:r>
            <w:r w:rsidRPr="0002141C">
              <w:rPr>
                <w:rFonts w:ascii="Arial" w:hAnsi="Arial" w:cs="Arial"/>
                <w:sz w:val="16"/>
                <w:szCs w:val="16"/>
                <w:lang w:eastAsia="pt-BR"/>
              </w:rPr>
              <w:lastRenderedPageBreak/>
              <w:t>dosador com tampinha estéril. Sistema fechado.</w:t>
            </w:r>
          </w:p>
        </w:tc>
        <w:tc>
          <w:tcPr>
            <w:tcW w:w="968" w:type="dxa"/>
            <w:vAlign w:val="center"/>
          </w:tcPr>
          <w:p w14:paraId="2C2D6392"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lastRenderedPageBreak/>
              <w:t>R$          4,45</w:t>
            </w:r>
          </w:p>
        </w:tc>
        <w:tc>
          <w:tcPr>
            <w:tcW w:w="1219" w:type="dxa"/>
            <w:vAlign w:val="center"/>
          </w:tcPr>
          <w:p w14:paraId="64519F25"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2.670,00</w:t>
            </w:r>
          </w:p>
        </w:tc>
      </w:tr>
      <w:tr w:rsidR="009023E2" w:rsidRPr="00801A20" w14:paraId="4D6518C3" w14:textId="77777777" w:rsidTr="00210B5B">
        <w:trPr>
          <w:trHeight w:val="450"/>
          <w:jc w:val="center"/>
        </w:trPr>
        <w:tc>
          <w:tcPr>
            <w:tcW w:w="407" w:type="dxa"/>
            <w:shd w:val="clear" w:color="auto" w:fill="auto"/>
            <w:vAlign w:val="center"/>
          </w:tcPr>
          <w:p w14:paraId="5567EAD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307</w:t>
            </w:r>
          </w:p>
        </w:tc>
        <w:tc>
          <w:tcPr>
            <w:tcW w:w="852" w:type="dxa"/>
            <w:shd w:val="clear" w:color="auto" w:fill="auto"/>
            <w:noWrap/>
            <w:vAlign w:val="center"/>
          </w:tcPr>
          <w:p w14:paraId="0EAA2A4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366913</w:t>
            </w:r>
          </w:p>
        </w:tc>
        <w:tc>
          <w:tcPr>
            <w:tcW w:w="719" w:type="dxa"/>
            <w:shd w:val="clear" w:color="auto" w:fill="auto"/>
            <w:vAlign w:val="center"/>
          </w:tcPr>
          <w:p w14:paraId="3125BC2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tcPr>
          <w:p w14:paraId="0FAF87B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5BF5909A"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Solução </w:t>
            </w:r>
            <w:proofErr w:type="spellStart"/>
            <w:r w:rsidRPr="0002141C">
              <w:rPr>
                <w:rFonts w:ascii="Arial" w:hAnsi="Arial" w:cs="Arial"/>
                <w:sz w:val="16"/>
                <w:szCs w:val="16"/>
                <w:lang w:eastAsia="pt-BR"/>
              </w:rPr>
              <w:t>glicofisiológica</w:t>
            </w:r>
            <w:proofErr w:type="spellEnd"/>
            <w:r w:rsidRPr="0002141C">
              <w:rPr>
                <w:rFonts w:ascii="Arial" w:hAnsi="Arial" w:cs="Arial"/>
                <w:sz w:val="16"/>
                <w:szCs w:val="16"/>
                <w:lang w:eastAsia="pt-BR"/>
              </w:rPr>
              <w:t xml:space="preserve">, 500 ml (soro </w:t>
            </w:r>
            <w:proofErr w:type="spellStart"/>
            <w:r w:rsidRPr="0002141C">
              <w:rPr>
                <w:rFonts w:ascii="Arial" w:hAnsi="Arial" w:cs="Arial"/>
                <w:sz w:val="16"/>
                <w:szCs w:val="16"/>
                <w:lang w:eastAsia="pt-BR"/>
              </w:rPr>
              <w:t>glicofisiológico</w:t>
            </w:r>
            <w:proofErr w:type="spellEnd"/>
            <w:r w:rsidRPr="0002141C">
              <w:rPr>
                <w:rFonts w:ascii="Arial" w:hAnsi="Arial" w:cs="Arial"/>
                <w:sz w:val="16"/>
                <w:szCs w:val="16"/>
                <w:lang w:eastAsia="pt-BR"/>
              </w:rPr>
              <w:t>), estéril, acondicionada em bolsa plástica de polipropileno, provido de bico dosador com tampinha estéril. Sistema fechado.</w:t>
            </w:r>
          </w:p>
        </w:tc>
        <w:tc>
          <w:tcPr>
            <w:tcW w:w="968" w:type="dxa"/>
            <w:vAlign w:val="center"/>
          </w:tcPr>
          <w:p w14:paraId="76B95516"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5,62</w:t>
            </w:r>
          </w:p>
        </w:tc>
        <w:tc>
          <w:tcPr>
            <w:tcW w:w="1219" w:type="dxa"/>
            <w:vAlign w:val="center"/>
          </w:tcPr>
          <w:p w14:paraId="3F021179"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5.620,00</w:t>
            </w:r>
          </w:p>
        </w:tc>
      </w:tr>
      <w:tr w:rsidR="009023E2" w:rsidRPr="00801A20" w14:paraId="7A5973FC" w14:textId="77777777" w:rsidTr="00210B5B">
        <w:trPr>
          <w:trHeight w:val="450"/>
          <w:jc w:val="center"/>
        </w:trPr>
        <w:tc>
          <w:tcPr>
            <w:tcW w:w="407" w:type="dxa"/>
            <w:shd w:val="clear" w:color="auto" w:fill="auto"/>
            <w:vAlign w:val="center"/>
          </w:tcPr>
          <w:p w14:paraId="3A73C775"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308</w:t>
            </w:r>
          </w:p>
        </w:tc>
        <w:tc>
          <w:tcPr>
            <w:tcW w:w="852" w:type="dxa"/>
            <w:shd w:val="clear" w:color="auto" w:fill="auto"/>
            <w:noWrap/>
            <w:vAlign w:val="center"/>
          </w:tcPr>
          <w:p w14:paraId="06B7AC73"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357880</w:t>
            </w:r>
          </w:p>
        </w:tc>
        <w:tc>
          <w:tcPr>
            <w:tcW w:w="719" w:type="dxa"/>
            <w:shd w:val="clear" w:color="auto" w:fill="auto"/>
            <w:vAlign w:val="center"/>
          </w:tcPr>
          <w:p w14:paraId="4F5F5C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600</w:t>
            </w:r>
          </w:p>
        </w:tc>
        <w:tc>
          <w:tcPr>
            <w:tcW w:w="1154" w:type="dxa"/>
            <w:shd w:val="clear" w:color="auto" w:fill="auto"/>
            <w:vAlign w:val="center"/>
          </w:tcPr>
          <w:p w14:paraId="1860A848"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4F249BE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Solução de glicose a 5% (soro glicosado), 250 ml, estéril, acondicionada em bolsa plástica de polipropileno, provido de bico dosador com tampinha estéril. Sistema fechado.</w:t>
            </w:r>
          </w:p>
        </w:tc>
        <w:tc>
          <w:tcPr>
            <w:tcW w:w="968" w:type="dxa"/>
            <w:vAlign w:val="center"/>
          </w:tcPr>
          <w:p w14:paraId="4A7D231D"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4,76</w:t>
            </w:r>
          </w:p>
        </w:tc>
        <w:tc>
          <w:tcPr>
            <w:tcW w:w="1219" w:type="dxa"/>
            <w:vAlign w:val="center"/>
          </w:tcPr>
          <w:p w14:paraId="3DB8EC99"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2.856,00</w:t>
            </w:r>
          </w:p>
        </w:tc>
      </w:tr>
      <w:tr w:rsidR="009023E2" w:rsidRPr="00801A20" w14:paraId="1104A0FF" w14:textId="77777777" w:rsidTr="00210B5B">
        <w:trPr>
          <w:trHeight w:val="450"/>
          <w:jc w:val="center"/>
        </w:trPr>
        <w:tc>
          <w:tcPr>
            <w:tcW w:w="407" w:type="dxa"/>
            <w:shd w:val="clear" w:color="auto" w:fill="auto"/>
            <w:vAlign w:val="center"/>
          </w:tcPr>
          <w:p w14:paraId="54C372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309</w:t>
            </w:r>
          </w:p>
        </w:tc>
        <w:tc>
          <w:tcPr>
            <w:tcW w:w="852" w:type="dxa"/>
            <w:shd w:val="clear" w:color="auto" w:fill="auto"/>
            <w:noWrap/>
            <w:vAlign w:val="center"/>
          </w:tcPr>
          <w:p w14:paraId="690E4331"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357880</w:t>
            </w:r>
          </w:p>
        </w:tc>
        <w:tc>
          <w:tcPr>
            <w:tcW w:w="719" w:type="dxa"/>
            <w:shd w:val="clear" w:color="auto" w:fill="auto"/>
            <w:vAlign w:val="center"/>
          </w:tcPr>
          <w:p w14:paraId="6334A2F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1000</w:t>
            </w:r>
          </w:p>
        </w:tc>
        <w:tc>
          <w:tcPr>
            <w:tcW w:w="1154" w:type="dxa"/>
            <w:shd w:val="clear" w:color="auto" w:fill="auto"/>
            <w:vAlign w:val="center"/>
          </w:tcPr>
          <w:p w14:paraId="755BBFDB"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5BDC1943"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Solução de glicose a 5% (soro glicosado), 500 ml, estéril, acondicionada em bolsa plástica de polipropileno, provido de bico dosador com tampinha estéril. Sistema fechado.</w:t>
            </w:r>
          </w:p>
        </w:tc>
        <w:tc>
          <w:tcPr>
            <w:tcW w:w="968" w:type="dxa"/>
            <w:vAlign w:val="center"/>
          </w:tcPr>
          <w:p w14:paraId="25C1FDFA"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5,35</w:t>
            </w:r>
          </w:p>
        </w:tc>
        <w:tc>
          <w:tcPr>
            <w:tcW w:w="1219" w:type="dxa"/>
            <w:vAlign w:val="center"/>
          </w:tcPr>
          <w:p w14:paraId="1E39231C"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5.350,00</w:t>
            </w:r>
          </w:p>
        </w:tc>
      </w:tr>
      <w:tr w:rsidR="009023E2" w:rsidRPr="00801A20" w14:paraId="6345AC00" w14:textId="77777777" w:rsidTr="00210B5B">
        <w:trPr>
          <w:trHeight w:val="450"/>
          <w:jc w:val="center"/>
        </w:trPr>
        <w:tc>
          <w:tcPr>
            <w:tcW w:w="407" w:type="dxa"/>
            <w:shd w:val="clear" w:color="auto" w:fill="auto"/>
            <w:vAlign w:val="center"/>
          </w:tcPr>
          <w:p w14:paraId="79A11679" w14:textId="77777777" w:rsidR="009023E2" w:rsidRPr="0002141C" w:rsidRDefault="009023E2" w:rsidP="00210B5B">
            <w:pPr>
              <w:rPr>
                <w:rFonts w:ascii="Arial" w:hAnsi="Arial" w:cs="Arial"/>
                <w:sz w:val="16"/>
                <w:szCs w:val="16"/>
                <w:lang w:eastAsia="pt-BR"/>
              </w:rPr>
            </w:pPr>
            <w:r w:rsidRPr="0002141C">
              <w:rPr>
                <w:rFonts w:ascii="Arial" w:hAnsi="Arial" w:cs="Arial"/>
                <w:sz w:val="16"/>
                <w:szCs w:val="16"/>
                <w:lang w:eastAsia="pt-BR"/>
              </w:rPr>
              <w:t>310</w:t>
            </w:r>
          </w:p>
        </w:tc>
        <w:tc>
          <w:tcPr>
            <w:tcW w:w="852" w:type="dxa"/>
            <w:shd w:val="clear" w:color="auto" w:fill="auto"/>
            <w:noWrap/>
            <w:vAlign w:val="center"/>
          </w:tcPr>
          <w:p w14:paraId="33E816D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303292</w:t>
            </w:r>
          </w:p>
        </w:tc>
        <w:tc>
          <w:tcPr>
            <w:tcW w:w="719" w:type="dxa"/>
            <w:shd w:val="clear" w:color="auto" w:fill="auto"/>
            <w:vAlign w:val="center"/>
          </w:tcPr>
          <w:p w14:paraId="69C226AD"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1.300</w:t>
            </w:r>
          </w:p>
        </w:tc>
        <w:tc>
          <w:tcPr>
            <w:tcW w:w="1154" w:type="dxa"/>
            <w:shd w:val="clear" w:color="auto" w:fill="auto"/>
            <w:vAlign w:val="center"/>
          </w:tcPr>
          <w:p w14:paraId="5852A77E"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75F07525"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Soro ringer lactato 500 ml, estéril, acondicionada em bolsa plástica de polipropileno, provido de bico dosador com tampinha estéril. Sistema fechado.</w:t>
            </w:r>
          </w:p>
        </w:tc>
        <w:tc>
          <w:tcPr>
            <w:tcW w:w="968" w:type="dxa"/>
            <w:vAlign w:val="center"/>
          </w:tcPr>
          <w:p w14:paraId="24CB0D9F"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6,32</w:t>
            </w:r>
          </w:p>
        </w:tc>
        <w:tc>
          <w:tcPr>
            <w:tcW w:w="1219" w:type="dxa"/>
            <w:vAlign w:val="center"/>
          </w:tcPr>
          <w:p w14:paraId="1CD645EF"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8.216,00</w:t>
            </w:r>
          </w:p>
        </w:tc>
      </w:tr>
      <w:tr w:rsidR="009023E2" w:rsidRPr="00801A20" w14:paraId="1661E4E0" w14:textId="77777777" w:rsidTr="00210B5B">
        <w:trPr>
          <w:trHeight w:val="450"/>
          <w:jc w:val="center"/>
        </w:trPr>
        <w:tc>
          <w:tcPr>
            <w:tcW w:w="407" w:type="dxa"/>
            <w:shd w:val="clear" w:color="auto" w:fill="auto"/>
            <w:vAlign w:val="center"/>
          </w:tcPr>
          <w:p w14:paraId="02E47576" w14:textId="77777777" w:rsidR="009023E2" w:rsidRPr="0002141C" w:rsidRDefault="009023E2" w:rsidP="00210B5B">
            <w:pPr>
              <w:rPr>
                <w:rFonts w:ascii="Arial" w:hAnsi="Arial" w:cs="Arial"/>
                <w:sz w:val="16"/>
                <w:szCs w:val="16"/>
                <w:lang w:eastAsia="pt-BR"/>
              </w:rPr>
            </w:pPr>
            <w:r w:rsidRPr="0002141C">
              <w:rPr>
                <w:rFonts w:ascii="Arial" w:hAnsi="Arial" w:cs="Arial"/>
                <w:sz w:val="16"/>
                <w:szCs w:val="16"/>
                <w:lang w:eastAsia="pt-BR"/>
              </w:rPr>
              <w:t>311</w:t>
            </w:r>
          </w:p>
        </w:tc>
        <w:tc>
          <w:tcPr>
            <w:tcW w:w="852" w:type="dxa"/>
            <w:shd w:val="clear" w:color="auto" w:fill="auto"/>
            <w:noWrap/>
            <w:vAlign w:val="center"/>
          </w:tcPr>
          <w:p w14:paraId="117AF434"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34F73B8C"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18.750</w:t>
            </w:r>
          </w:p>
        </w:tc>
        <w:tc>
          <w:tcPr>
            <w:tcW w:w="1154" w:type="dxa"/>
            <w:shd w:val="clear" w:color="auto" w:fill="auto"/>
            <w:vAlign w:val="center"/>
          </w:tcPr>
          <w:p w14:paraId="0BB42D60"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w:t>
            </w:r>
          </w:p>
        </w:tc>
        <w:tc>
          <w:tcPr>
            <w:tcW w:w="2756" w:type="dxa"/>
            <w:vAlign w:val="bottom"/>
          </w:tcPr>
          <w:p w14:paraId="1A3D623E"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ITEM PARA AMPLA CONCORRÊNCIA - Solução fisiológica 0,9% - 100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3FEE9800"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3,63</w:t>
            </w:r>
          </w:p>
        </w:tc>
        <w:tc>
          <w:tcPr>
            <w:tcW w:w="1219" w:type="dxa"/>
            <w:vAlign w:val="center"/>
          </w:tcPr>
          <w:p w14:paraId="3F4A09AC"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R$68.062,50</w:t>
            </w:r>
          </w:p>
        </w:tc>
      </w:tr>
      <w:tr w:rsidR="009023E2" w:rsidRPr="00801A20" w14:paraId="4FC7A2D6" w14:textId="77777777" w:rsidTr="00210B5B">
        <w:trPr>
          <w:trHeight w:val="450"/>
          <w:jc w:val="center"/>
        </w:trPr>
        <w:tc>
          <w:tcPr>
            <w:tcW w:w="407" w:type="dxa"/>
            <w:shd w:val="clear" w:color="auto" w:fill="auto"/>
            <w:vAlign w:val="center"/>
          </w:tcPr>
          <w:p w14:paraId="4496339A" w14:textId="77777777" w:rsidR="009023E2" w:rsidRPr="0002141C" w:rsidRDefault="009023E2" w:rsidP="00210B5B">
            <w:pPr>
              <w:rPr>
                <w:rFonts w:ascii="Arial" w:hAnsi="Arial" w:cs="Arial"/>
                <w:sz w:val="16"/>
                <w:szCs w:val="16"/>
                <w:lang w:eastAsia="pt-BR"/>
              </w:rPr>
            </w:pPr>
            <w:r w:rsidRPr="0002141C">
              <w:rPr>
                <w:rFonts w:ascii="Arial" w:hAnsi="Arial" w:cs="Arial"/>
                <w:sz w:val="16"/>
                <w:szCs w:val="16"/>
                <w:lang w:eastAsia="pt-BR"/>
              </w:rPr>
              <w:t>312</w:t>
            </w:r>
          </w:p>
        </w:tc>
        <w:tc>
          <w:tcPr>
            <w:tcW w:w="852" w:type="dxa"/>
            <w:shd w:val="clear" w:color="auto" w:fill="auto"/>
            <w:noWrap/>
            <w:vAlign w:val="center"/>
          </w:tcPr>
          <w:p w14:paraId="514666B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452796</w:t>
            </w:r>
          </w:p>
        </w:tc>
        <w:tc>
          <w:tcPr>
            <w:tcW w:w="719" w:type="dxa"/>
            <w:shd w:val="clear" w:color="auto" w:fill="auto"/>
            <w:vAlign w:val="center"/>
          </w:tcPr>
          <w:p w14:paraId="14DEAD02"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11.250</w:t>
            </w:r>
          </w:p>
        </w:tc>
        <w:tc>
          <w:tcPr>
            <w:tcW w:w="1154" w:type="dxa"/>
            <w:shd w:val="clear" w:color="auto" w:fill="auto"/>
            <w:vAlign w:val="center"/>
          </w:tcPr>
          <w:p w14:paraId="3D9FE03F" w14:textId="77777777" w:rsidR="009023E2" w:rsidRPr="0002141C" w:rsidRDefault="009023E2" w:rsidP="00210B5B">
            <w:pPr>
              <w:jc w:val="center"/>
              <w:rPr>
                <w:rFonts w:ascii="Arial" w:hAnsi="Arial" w:cs="Arial"/>
                <w:sz w:val="16"/>
                <w:szCs w:val="16"/>
                <w:lang w:eastAsia="pt-BR"/>
              </w:rPr>
            </w:pPr>
            <w:r w:rsidRPr="0002141C">
              <w:rPr>
                <w:rFonts w:ascii="Arial" w:hAnsi="Arial" w:cs="Arial"/>
                <w:sz w:val="16"/>
                <w:szCs w:val="16"/>
                <w:lang w:eastAsia="pt-BR"/>
              </w:rPr>
              <w:t>FRASCO OU BOLSA</w:t>
            </w:r>
          </w:p>
        </w:tc>
        <w:tc>
          <w:tcPr>
            <w:tcW w:w="2756" w:type="dxa"/>
            <w:vAlign w:val="bottom"/>
          </w:tcPr>
          <w:p w14:paraId="396AA568" w14:textId="77777777" w:rsidR="009023E2" w:rsidRPr="0002141C" w:rsidRDefault="009023E2" w:rsidP="00210B5B">
            <w:pPr>
              <w:jc w:val="both"/>
              <w:rPr>
                <w:rFonts w:ascii="Arial" w:hAnsi="Arial" w:cs="Arial"/>
                <w:sz w:val="16"/>
                <w:szCs w:val="16"/>
                <w:lang w:eastAsia="pt-BR"/>
              </w:rPr>
            </w:pPr>
            <w:r w:rsidRPr="0002141C">
              <w:rPr>
                <w:rFonts w:ascii="Arial" w:hAnsi="Arial" w:cs="Arial"/>
                <w:sz w:val="16"/>
                <w:szCs w:val="16"/>
                <w:lang w:eastAsia="pt-BR"/>
              </w:rPr>
              <w:t xml:space="preserve">ITEM PARA AMPLA CONCORRÊNCIA - Solução fisiológica 0,9% 500 ml (soro fisiológico), estéril, atóxica; sistema fechado, acondicionada em bolsa ou frasco transparente, com dois pontos, um </w:t>
            </w:r>
            <w:proofErr w:type="spellStart"/>
            <w:r w:rsidRPr="0002141C">
              <w:rPr>
                <w:rFonts w:ascii="Arial" w:hAnsi="Arial" w:cs="Arial"/>
                <w:sz w:val="16"/>
                <w:szCs w:val="16"/>
                <w:lang w:eastAsia="pt-BR"/>
              </w:rPr>
              <w:t>autocicratizante</w:t>
            </w:r>
            <w:proofErr w:type="spellEnd"/>
            <w:r w:rsidRPr="0002141C">
              <w:rPr>
                <w:rFonts w:ascii="Arial" w:hAnsi="Arial" w:cs="Arial"/>
                <w:sz w:val="16"/>
                <w:szCs w:val="16"/>
                <w:lang w:eastAsia="pt-BR"/>
              </w:rPr>
              <w:t xml:space="preserve"> para adição de medicamentos, e outro para conexão de equipo, com membrana ou diafragma interno, o qual deverá permanecer íntegro mesmo após a abertura superior do bico, sofrendo rompimento apenas com a introdução do equipo estéril, introduzido assepticamente. </w:t>
            </w:r>
          </w:p>
        </w:tc>
        <w:tc>
          <w:tcPr>
            <w:tcW w:w="968" w:type="dxa"/>
            <w:vAlign w:val="center"/>
          </w:tcPr>
          <w:p w14:paraId="4B585C6D"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          5,84</w:t>
            </w:r>
          </w:p>
        </w:tc>
        <w:tc>
          <w:tcPr>
            <w:tcW w:w="1219" w:type="dxa"/>
            <w:vAlign w:val="center"/>
          </w:tcPr>
          <w:p w14:paraId="17DE8CAE" w14:textId="77777777" w:rsidR="009023E2" w:rsidRPr="00801A20" w:rsidRDefault="009023E2" w:rsidP="00210B5B">
            <w:pPr>
              <w:jc w:val="center"/>
              <w:rPr>
                <w:rFonts w:ascii="Arial" w:hAnsi="Arial" w:cs="Arial"/>
                <w:sz w:val="16"/>
                <w:szCs w:val="16"/>
              </w:rPr>
            </w:pPr>
            <w:r w:rsidRPr="00801A20">
              <w:rPr>
                <w:rFonts w:ascii="Arial" w:hAnsi="Arial" w:cs="Arial"/>
                <w:sz w:val="16"/>
                <w:szCs w:val="16"/>
              </w:rPr>
              <w:t>R$65.700,00</w:t>
            </w:r>
          </w:p>
        </w:tc>
      </w:tr>
      <w:tr w:rsidR="009023E2" w:rsidRPr="0002141C" w14:paraId="39D58972" w14:textId="77777777" w:rsidTr="00210B5B">
        <w:trPr>
          <w:trHeight w:val="450"/>
          <w:jc w:val="center"/>
        </w:trPr>
        <w:tc>
          <w:tcPr>
            <w:tcW w:w="5888" w:type="dxa"/>
            <w:gridSpan w:val="5"/>
            <w:shd w:val="clear" w:color="auto" w:fill="auto"/>
            <w:vAlign w:val="center"/>
          </w:tcPr>
          <w:p w14:paraId="38BECB5A" w14:textId="77777777" w:rsidR="009023E2" w:rsidRPr="0002141C" w:rsidRDefault="009023E2" w:rsidP="00210B5B">
            <w:pPr>
              <w:jc w:val="both"/>
              <w:rPr>
                <w:rFonts w:ascii="Arial" w:hAnsi="Arial" w:cs="Arial"/>
                <w:b/>
                <w:bCs/>
                <w:sz w:val="16"/>
                <w:szCs w:val="16"/>
                <w:lang w:eastAsia="pt-BR"/>
              </w:rPr>
            </w:pPr>
            <w:r w:rsidRPr="0002141C">
              <w:rPr>
                <w:rFonts w:ascii="Arial" w:hAnsi="Arial" w:cs="Arial"/>
                <w:b/>
                <w:bCs/>
                <w:sz w:val="16"/>
                <w:szCs w:val="16"/>
                <w:lang w:eastAsia="pt-BR"/>
              </w:rPr>
              <w:t>TOTAL</w:t>
            </w:r>
          </w:p>
        </w:tc>
        <w:tc>
          <w:tcPr>
            <w:tcW w:w="2187" w:type="dxa"/>
            <w:gridSpan w:val="2"/>
            <w:vAlign w:val="center"/>
          </w:tcPr>
          <w:p w14:paraId="0A8C0CD9" w14:textId="77777777" w:rsidR="009023E2" w:rsidRPr="0002141C" w:rsidRDefault="009023E2" w:rsidP="00210B5B">
            <w:pPr>
              <w:jc w:val="center"/>
              <w:rPr>
                <w:rFonts w:ascii="Arial" w:hAnsi="Arial" w:cs="Arial"/>
                <w:b/>
                <w:bCs/>
                <w:sz w:val="16"/>
                <w:szCs w:val="16"/>
              </w:rPr>
            </w:pPr>
            <w:r w:rsidRPr="00801A20">
              <w:rPr>
                <w:rFonts w:ascii="Arial" w:hAnsi="Arial" w:cs="Arial"/>
                <w:b/>
                <w:bCs/>
                <w:sz w:val="16"/>
                <w:szCs w:val="16"/>
              </w:rPr>
              <w:t>R$1.502.798,56</w:t>
            </w:r>
          </w:p>
        </w:tc>
      </w:tr>
    </w:tbl>
    <w:p w14:paraId="50069F1F" w14:textId="77777777" w:rsidR="009023E2" w:rsidRPr="00524554" w:rsidRDefault="009023E2" w:rsidP="009023E2">
      <w:pPr>
        <w:numPr>
          <w:ilvl w:val="1"/>
          <w:numId w:val="43"/>
        </w:numPr>
        <w:suppressAutoHyphens w:val="0"/>
        <w:spacing w:before="120"/>
        <w:ind w:left="0" w:firstLine="709"/>
        <w:jc w:val="both"/>
        <w:rPr>
          <w:rFonts w:ascii="Arial" w:hAnsi="Arial" w:cs="Arial"/>
        </w:rPr>
      </w:pPr>
      <w:r w:rsidRPr="00524554">
        <w:rPr>
          <w:rFonts w:ascii="Arial" w:hAnsi="Arial" w:cs="Arial"/>
        </w:rPr>
        <w:t>O objeto desta contratação é considerado como um bem comum, portanto a escolha da modalidade para este processo de licitação atende os requisitos do art. 6º, XIII, e art. 29 da Lei nº 14.133, de 2021. Ademais, não se enquadra como sendo de bem de luxo, conforme Decreto Municipal n. º 8.417, de 07 de fevereiro de 2023.</w:t>
      </w:r>
    </w:p>
    <w:p w14:paraId="291357C2" w14:textId="77777777" w:rsidR="009023E2" w:rsidRPr="00524554" w:rsidRDefault="009023E2" w:rsidP="009023E2">
      <w:pPr>
        <w:numPr>
          <w:ilvl w:val="1"/>
          <w:numId w:val="43"/>
        </w:numPr>
        <w:suppressAutoHyphens w:val="0"/>
        <w:ind w:left="0" w:firstLine="709"/>
        <w:jc w:val="both"/>
        <w:rPr>
          <w:rFonts w:ascii="Arial" w:hAnsi="Arial" w:cs="Arial"/>
        </w:rPr>
      </w:pPr>
      <w:r w:rsidRPr="00524554">
        <w:rPr>
          <w:rFonts w:ascii="Arial" w:hAnsi="Arial" w:cs="Arial"/>
        </w:rPr>
        <w:t xml:space="preserve">O prazo de vigência da contratação é de 12 (doze) meses (um ano) contados da homologação do processo de licitação na modalidade pregão </w:t>
      </w:r>
      <w:r w:rsidRPr="00524554">
        <w:rPr>
          <w:rFonts w:ascii="Arial" w:hAnsi="Arial" w:cs="Arial"/>
        </w:rPr>
        <w:lastRenderedPageBreak/>
        <w:t>eletrônico, poderá ser prorrogado por igual período, desde que comprovado o preço vantajoso, na forma do artigo 84 da Lei n° 14.133, de 2021 e do artigo 12, inciso X do Decreto Municipal n. º 8.441/2023 de 04 de abril de 2023.</w:t>
      </w:r>
    </w:p>
    <w:p w14:paraId="661A6BBD" w14:textId="77777777" w:rsidR="009023E2" w:rsidRPr="00CC4606" w:rsidRDefault="009023E2" w:rsidP="009023E2">
      <w:pPr>
        <w:numPr>
          <w:ilvl w:val="1"/>
          <w:numId w:val="43"/>
        </w:numPr>
        <w:suppressAutoHyphens w:val="0"/>
        <w:ind w:left="0" w:firstLine="709"/>
        <w:jc w:val="both"/>
        <w:rPr>
          <w:rFonts w:ascii="Arial" w:hAnsi="Arial" w:cs="Arial"/>
        </w:rPr>
      </w:pPr>
      <w:r w:rsidRPr="00524554">
        <w:rPr>
          <w:rFonts w:ascii="Arial" w:hAnsi="Arial" w:cs="Arial"/>
        </w:rPr>
        <w:t xml:space="preserve">O preço global máximo para a presente contratação é de </w:t>
      </w:r>
      <w:r w:rsidRPr="009023E2">
        <w:rPr>
          <w:rFonts w:ascii="Arial" w:hAnsi="Arial" w:cs="Arial"/>
        </w:rPr>
        <w:t xml:space="preserve">R$ </w:t>
      </w:r>
      <w:r w:rsidRPr="009023E2">
        <w:rPr>
          <w:rFonts w:ascii="Arial" w:hAnsi="Arial" w:cs="Arial"/>
          <w:b/>
          <w:bCs/>
        </w:rPr>
        <w:t>R$1.502.798,56</w:t>
      </w:r>
      <w:r w:rsidRPr="009023E2">
        <w:rPr>
          <w:rFonts w:ascii="Arial" w:hAnsi="Arial" w:cs="Arial"/>
        </w:rPr>
        <w:t xml:space="preserve"> (Um milhão quinhentos e dois mil e setecentos e noventa e oito reais e cinquenta e seis centavos</w:t>
      </w:r>
      <w:r w:rsidRPr="00CC4606">
        <w:rPr>
          <w:rFonts w:ascii="Arial" w:hAnsi="Arial" w:cs="Arial"/>
        </w:rPr>
        <w:t xml:space="preserve">), conforme custos unitários apostos na tabela acima. </w:t>
      </w:r>
    </w:p>
    <w:p w14:paraId="1EA42FB1" w14:textId="77777777" w:rsidR="009023E2" w:rsidRPr="00524554" w:rsidRDefault="009023E2" w:rsidP="009023E2">
      <w:pPr>
        <w:numPr>
          <w:ilvl w:val="1"/>
          <w:numId w:val="43"/>
        </w:numPr>
        <w:suppressAutoHyphens w:val="0"/>
        <w:ind w:left="0" w:firstLine="709"/>
        <w:jc w:val="both"/>
        <w:rPr>
          <w:rFonts w:ascii="Arial" w:hAnsi="Arial" w:cs="Arial"/>
        </w:rPr>
      </w:pPr>
      <w:r w:rsidRPr="00524554">
        <w:rPr>
          <w:rFonts w:ascii="Arial" w:hAnsi="Arial" w:cs="Arial"/>
        </w:rPr>
        <w:t xml:space="preserve">Havendo divergência entre a descrição do item registrado </w:t>
      </w:r>
      <w:r>
        <w:rPr>
          <w:rFonts w:ascii="Arial" w:hAnsi="Arial" w:cs="Arial"/>
        </w:rPr>
        <w:t>na plataforma BLL</w:t>
      </w:r>
      <w:r w:rsidRPr="00524554">
        <w:rPr>
          <w:rFonts w:ascii="Arial" w:hAnsi="Arial" w:cs="Arial"/>
        </w:rPr>
        <w:t xml:space="preserve"> e na tabela acima, prevalecerá esta última como referência exata dos respectivos. </w:t>
      </w:r>
    </w:p>
    <w:p w14:paraId="1BC660B6" w14:textId="77777777" w:rsidR="009023E2" w:rsidRPr="00524554" w:rsidRDefault="009023E2" w:rsidP="009023E2">
      <w:pPr>
        <w:numPr>
          <w:ilvl w:val="1"/>
          <w:numId w:val="43"/>
        </w:numPr>
        <w:suppressAutoHyphens w:val="0"/>
        <w:ind w:left="0" w:firstLine="709"/>
        <w:jc w:val="both"/>
        <w:rPr>
          <w:rFonts w:ascii="Arial" w:hAnsi="Arial" w:cs="Arial"/>
        </w:rPr>
      </w:pPr>
      <w:r w:rsidRPr="00524554">
        <w:rPr>
          <w:rFonts w:ascii="Arial" w:hAnsi="Arial" w:cs="Arial"/>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 (Artigo 83 da Lei n° 14.133, de 2021).</w:t>
      </w:r>
    </w:p>
    <w:p w14:paraId="2478DD91" w14:textId="77777777" w:rsidR="009023E2" w:rsidRPr="00524554" w:rsidRDefault="009023E2" w:rsidP="009023E2">
      <w:pPr>
        <w:numPr>
          <w:ilvl w:val="1"/>
          <w:numId w:val="43"/>
        </w:numPr>
        <w:suppressAutoHyphens w:val="0"/>
        <w:ind w:left="0" w:firstLine="709"/>
        <w:jc w:val="both"/>
        <w:rPr>
          <w:rFonts w:ascii="Arial" w:hAnsi="Arial" w:cs="Arial"/>
        </w:rPr>
      </w:pPr>
      <w:r w:rsidRPr="00524554">
        <w:rPr>
          <w:rFonts w:ascii="Arial" w:hAnsi="Arial" w:cs="Arial"/>
        </w:rPr>
        <w:t xml:space="preserve">A forma e critério de julgamento a ser utilizado no presente certame será o </w:t>
      </w:r>
      <w:r w:rsidRPr="00524554">
        <w:rPr>
          <w:rFonts w:ascii="Arial" w:hAnsi="Arial" w:cs="Arial"/>
          <w:b/>
          <w:u w:val="single"/>
        </w:rPr>
        <w:t>menor preço por ITEM</w:t>
      </w:r>
      <w:r w:rsidRPr="00524554">
        <w:rPr>
          <w:rFonts w:ascii="Arial" w:hAnsi="Arial" w:cs="Arial"/>
          <w:b/>
        </w:rPr>
        <w:t>.</w:t>
      </w:r>
    </w:p>
    <w:p w14:paraId="4BD8C709" w14:textId="77777777" w:rsidR="009023E2" w:rsidRPr="00524554" w:rsidRDefault="009023E2" w:rsidP="009023E2">
      <w:pPr>
        <w:ind w:left="709"/>
        <w:jc w:val="both"/>
        <w:rPr>
          <w:rFonts w:ascii="Arial" w:hAnsi="Arial" w:cs="Arial"/>
        </w:rPr>
      </w:pPr>
    </w:p>
    <w:p w14:paraId="5658896C" w14:textId="77777777" w:rsidR="009023E2" w:rsidRPr="00524554" w:rsidRDefault="009023E2" w:rsidP="009023E2">
      <w:pPr>
        <w:numPr>
          <w:ilvl w:val="0"/>
          <w:numId w:val="43"/>
        </w:numPr>
        <w:suppressAutoHyphens w:val="0"/>
        <w:rPr>
          <w:rFonts w:ascii="Arial" w:hAnsi="Arial" w:cs="Arial"/>
          <w:vanish/>
        </w:rPr>
      </w:pPr>
    </w:p>
    <w:p w14:paraId="1D9CD651" w14:textId="77777777" w:rsidR="009023E2" w:rsidRPr="00524554" w:rsidRDefault="009023E2" w:rsidP="009023E2">
      <w:pPr>
        <w:pStyle w:val="PargrafodaLista"/>
        <w:widowControl/>
        <w:numPr>
          <w:ilvl w:val="0"/>
          <w:numId w:val="44"/>
        </w:numPr>
        <w:shd w:val="clear" w:color="auto" w:fill="D9D9D9"/>
        <w:suppressAutoHyphens w:val="0"/>
        <w:autoSpaceDE w:val="0"/>
        <w:spacing w:before="120"/>
        <w:jc w:val="both"/>
        <w:rPr>
          <w:rFonts w:ascii="Arial" w:hAnsi="Arial" w:cs="Arial"/>
          <w:b/>
          <w:vanish/>
        </w:rPr>
      </w:pPr>
    </w:p>
    <w:p w14:paraId="24D6B25A" w14:textId="77777777" w:rsidR="009023E2" w:rsidRPr="00524554" w:rsidRDefault="009023E2" w:rsidP="009023E2">
      <w:pPr>
        <w:numPr>
          <w:ilvl w:val="0"/>
          <w:numId w:val="44"/>
        </w:numPr>
        <w:shd w:val="clear" w:color="auto" w:fill="D9D9D9"/>
        <w:suppressAutoHyphens w:val="0"/>
        <w:autoSpaceDE w:val="0"/>
        <w:spacing w:before="120"/>
        <w:ind w:left="709" w:hanging="709"/>
        <w:jc w:val="both"/>
        <w:rPr>
          <w:rFonts w:ascii="Arial" w:hAnsi="Arial" w:cs="Arial"/>
          <w:b/>
        </w:rPr>
      </w:pPr>
      <w:r w:rsidRPr="00524554">
        <w:rPr>
          <w:rFonts w:ascii="Arial" w:hAnsi="Arial" w:cs="Arial"/>
          <w:b/>
        </w:rPr>
        <w:t>FUNDAMENTAÇÃO E DESCRIÇÃO DA NECESSIDADE DA CONTRATAÇÃO</w:t>
      </w:r>
    </w:p>
    <w:p w14:paraId="5B84E0C3" w14:textId="77777777" w:rsidR="009023E2" w:rsidRPr="00524554" w:rsidRDefault="009023E2" w:rsidP="009023E2">
      <w:pPr>
        <w:numPr>
          <w:ilvl w:val="1"/>
          <w:numId w:val="44"/>
        </w:numPr>
        <w:suppressAutoHyphens w:val="0"/>
        <w:spacing w:before="120"/>
        <w:ind w:left="0" w:firstLine="709"/>
        <w:jc w:val="both"/>
        <w:rPr>
          <w:rFonts w:ascii="Arial" w:hAnsi="Arial" w:cs="Arial"/>
        </w:rPr>
      </w:pPr>
      <w:r w:rsidRPr="00524554">
        <w:rPr>
          <w:rFonts w:ascii="Arial" w:hAnsi="Arial" w:cs="Arial"/>
        </w:rPr>
        <w:t>A Fundamentação da Contratação e de seus quantitativos encontra-se pormenorizada em Tópico específico dos Estudos Técnicos Preliminares, apêndice deste Termo de Referência.</w:t>
      </w:r>
    </w:p>
    <w:p w14:paraId="13AF9047" w14:textId="77777777" w:rsidR="009023E2" w:rsidRPr="00524554" w:rsidRDefault="009023E2" w:rsidP="009023E2">
      <w:pPr>
        <w:numPr>
          <w:ilvl w:val="1"/>
          <w:numId w:val="44"/>
        </w:numPr>
        <w:suppressAutoHyphens w:val="0"/>
        <w:spacing w:after="120"/>
        <w:jc w:val="both"/>
        <w:rPr>
          <w:rFonts w:ascii="Arial" w:hAnsi="Arial" w:cs="Arial"/>
        </w:rPr>
      </w:pPr>
      <w:r w:rsidRPr="00524554">
        <w:rPr>
          <w:rFonts w:ascii="Arial" w:hAnsi="Arial" w:cs="Arial"/>
        </w:rPr>
        <w:t>O objeto da contratação não está previsto no Plano de Contratações Anual (PCA), pois o mesmo não foi realizado para 202</w:t>
      </w:r>
      <w:r>
        <w:rPr>
          <w:rFonts w:ascii="Arial" w:hAnsi="Arial" w:cs="Arial"/>
        </w:rPr>
        <w:t>5</w:t>
      </w:r>
      <w:r w:rsidRPr="00524554">
        <w:rPr>
          <w:rFonts w:ascii="Arial" w:hAnsi="Arial" w:cs="Arial"/>
        </w:rPr>
        <w:t>.</w:t>
      </w:r>
    </w:p>
    <w:p w14:paraId="513EBBCC" w14:textId="77777777" w:rsidR="009023E2" w:rsidRPr="00524554" w:rsidRDefault="009023E2" w:rsidP="009023E2">
      <w:pPr>
        <w:spacing w:after="120"/>
        <w:ind w:left="792"/>
        <w:jc w:val="both"/>
        <w:rPr>
          <w:rFonts w:ascii="Arial" w:hAnsi="Arial" w:cs="Arial"/>
        </w:rPr>
      </w:pPr>
    </w:p>
    <w:p w14:paraId="6EB7704D" w14:textId="77777777" w:rsidR="009023E2" w:rsidRPr="00524554" w:rsidRDefault="009023E2" w:rsidP="009023E2">
      <w:pPr>
        <w:numPr>
          <w:ilvl w:val="0"/>
          <w:numId w:val="44"/>
        </w:numPr>
        <w:shd w:val="clear" w:color="auto" w:fill="D9D9D9"/>
        <w:suppressAutoHyphens w:val="0"/>
        <w:ind w:left="709" w:hanging="709"/>
        <w:jc w:val="both"/>
        <w:rPr>
          <w:rFonts w:ascii="Arial" w:hAnsi="Arial" w:cs="Arial"/>
          <w:b/>
        </w:rPr>
      </w:pPr>
      <w:r w:rsidRPr="00524554">
        <w:rPr>
          <w:rFonts w:ascii="Arial" w:hAnsi="Arial" w:cs="Arial"/>
          <w:b/>
        </w:rPr>
        <w:t>DESCRIÇÃO DA SOLUÇÃO COMO UM TODO CONSIDERADO O CICLO DE VIDA DO OBJETO E ESPECIFICAÇÃO DO PRODUTO</w:t>
      </w:r>
    </w:p>
    <w:p w14:paraId="0E5C2918" w14:textId="77777777" w:rsidR="009023E2" w:rsidRPr="00524554" w:rsidRDefault="009023E2" w:rsidP="009023E2">
      <w:pPr>
        <w:numPr>
          <w:ilvl w:val="1"/>
          <w:numId w:val="44"/>
        </w:numPr>
        <w:suppressAutoHyphens w:val="0"/>
        <w:spacing w:before="120" w:after="120"/>
        <w:ind w:left="0" w:firstLine="709"/>
        <w:jc w:val="both"/>
        <w:rPr>
          <w:rFonts w:ascii="Arial" w:hAnsi="Arial" w:cs="Arial"/>
        </w:rPr>
      </w:pPr>
      <w:r w:rsidRPr="00524554">
        <w:rPr>
          <w:rFonts w:ascii="Arial" w:hAnsi="Arial" w:cs="Arial"/>
        </w:rPr>
        <w:t>A descrição da solução como um todo encontra-se pormenorizada em tópico específico dos Estudos Técnicos Preliminares, apêndice deste Termo de Referência</w:t>
      </w:r>
      <w:r>
        <w:rPr>
          <w:rFonts w:ascii="Arial" w:hAnsi="Arial" w:cs="Arial"/>
        </w:rPr>
        <w:t xml:space="preserve"> (TR)</w:t>
      </w:r>
      <w:r w:rsidRPr="00524554">
        <w:rPr>
          <w:rFonts w:ascii="Arial" w:hAnsi="Arial" w:cs="Arial"/>
        </w:rPr>
        <w:t>.</w:t>
      </w:r>
    </w:p>
    <w:p w14:paraId="00A13F96" w14:textId="77777777" w:rsidR="009023E2" w:rsidRPr="00524554" w:rsidRDefault="009023E2" w:rsidP="009023E2">
      <w:pPr>
        <w:pStyle w:val="PargrafodaLista"/>
        <w:widowControl/>
        <w:numPr>
          <w:ilvl w:val="0"/>
          <w:numId w:val="45"/>
        </w:numPr>
        <w:shd w:val="clear" w:color="auto" w:fill="D9D9D9"/>
        <w:suppressAutoHyphens w:val="0"/>
        <w:jc w:val="both"/>
        <w:rPr>
          <w:rFonts w:ascii="Arial" w:hAnsi="Arial" w:cs="Arial"/>
          <w:b/>
          <w:vanish/>
        </w:rPr>
      </w:pPr>
    </w:p>
    <w:p w14:paraId="45110401" w14:textId="77777777" w:rsidR="009023E2" w:rsidRPr="00524554" w:rsidRDefault="009023E2" w:rsidP="009023E2">
      <w:pPr>
        <w:pStyle w:val="PargrafodaLista"/>
        <w:widowControl/>
        <w:numPr>
          <w:ilvl w:val="0"/>
          <w:numId w:val="45"/>
        </w:numPr>
        <w:shd w:val="clear" w:color="auto" w:fill="D9D9D9"/>
        <w:suppressAutoHyphens w:val="0"/>
        <w:jc w:val="both"/>
        <w:rPr>
          <w:rFonts w:ascii="Arial" w:hAnsi="Arial" w:cs="Arial"/>
          <w:b/>
          <w:vanish/>
        </w:rPr>
      </w:pPr>
    </w:p>
    <w:p w14:paraId="38D38224" w14:textId="77777777" w:rsidR="009023E2" w:rsidRPr="00524554" w:rsidRDefault="009023E2" w:rsidP="009023E2">
      <w:pPr>
        <w:pStyle w:val="PargrafodaLista"/>
        <w:widowControl/>
        <w:numPr>
          <w:ilvl w:val="0"/>
          <w:numId w:val="45"/>
        </w:numPr>
        <w:shd w:val="clear" w:color="auto" w:fill="D9D9D9"/>
        <w:suppressAutoHyphens w:val="0"/>
        <w:jc w:val="both"/>
        <w:rPr>
          <w:rFonts w:ascii="Arial" w:hAnsi="Arial" w:cs="Arial"/>
          <w:b/>
          <w:vanish/>
        </w:rPr>
      </w:pPr>
    </w:p>
    <w:p w14:paraId="253473F9" w14:textId="77777777" w:rsidR="009023E2" w:rsidRPr="00524554" w:rsidRDefault="009023E2" w:rsidP="009023E2">
      <w:pPr>
        <w:numPr>
          <w:ilvl w:val="0"/>
          <w:numId w:val="45"/>
        </w:numPr>
        <w:shd w:val="clear" w:color="auto" w:fill="D9D9D9"/>
        <w:suppressAutoHyphens w:val="0"/>
        <w:ind w:left="709" w:hanging="709"/>
        <w:jc w:val="both"/>
        <w:rPr>
          <w:rFonts w:ascii="Arial" w:hAnsi="Arial" w:cs="Arial"/>
        </w:rPr>
      </w:pPr>
      <w:r w:rsidRPr="00524554">
        <w:rPr>
          <w:rFonts w:ascii="Arial" w:hAnsi="Arial" w:cs="Arial"/>
          <w:b/>
        </w:rPr>
        <w:t xml:space="preserve"> REQUISITOS DA CONTRATAÇÃO</w:t>
      </w:r>
    </w:p>
    <w:p w14:paraId="6851E994" w14:textId="77777777" w:rsidR="009023E2" w:rsidRPr="00524554" w:rsidRDefault="009023E2" w:rsidP="009023E2">
      <w:pPr>
        <w:numPr>
          <w:ilvl w:val="2"/>
          <w:numId w:val="46"/>
        </w:numPr>
        <w:suppressAutoHyphens w:val="0"/>
        <w:spacing w:before="120"/>
        <w:ind w:left="0" w:firstLine="709"/>
        <w:jc w:val="both"/>
        <w:rPr>
          <w:rFonts w:ascii="Arial" w:hAnsi="Arial" w:cs="Arial"/>
        </w:rPr>
      </w:pPr>
      <w:r w:rsidRPr="00524554">
        <w:rPr>
          <w:rFonts w:ascii="Arial" w:hAnsi="Arial" w:cs="Arial"/>
        </w:rPr>
        <w:t>A presente aquisição será formalizada pela nota de empenho como documento equivalente ao Termo de Contrato.</w:t>
      </w:r>
    </w:p>
    <w:p w14:paraId="297AAF9A" w14:textId="77777777" w:rsidR="009023E2" w:rsidRPr="00524554" w:rsidRDefault="009023E2" w:rsidP="009023E2">
      <w:pPr>
        <w:numPr>
          <w:ilvl w:val="2"/>
          <w:numId w:val="46"/>
        </w:numPr>
        <w:suppressAutoHyphens w:val="0"/>
        <w:spacing w:before="120"/>
        <w:ind w:left="0" w:firstLine="709"/>
        <w:jc w:val="both"/>
        <w:rPr>
          <w:rFonts w:ascii="Arial" w:hAnsi="Arial" w:cs="Arial"/>
        </w:rPr>
      </w:pPr>
      <w:r w:rsidRPr="00524554">
        <w:rPr>
          <w:rFonts w:ascii="Arial" w:hAnsi="Arial" w:cs="Arial"/>
        </w:rPr>
        <w:t xml:space="preserve">Subcontratação: </w:t>
      </w:r>
    </w:p>
    <w:p w14:paraId="62AF82CE" w14:textId="77777777" w:rsidR="009023E2" w:rsidRPr="00524554" w:rsidRDefault="009023E2" w:rsidP="009023E2">
      <w:pPr>
        <w:pStyle w:val="PargrafodaLista"/>
        <w:widowControl/>
        <w:numPr>
          <w:ilvl w:val="1"/>
          <w:numId w:val="47"/>
        </w:numPr>
        <w:suppressAutoHyphens w:val="0"/>
        <w:jc w:val="both"/>
        <w:rPr>
          <w:rFonts w:ascii="Arial" w:hAnsi="Arial" w:cs="Arial"/>
          <w:vanish/>
        </w:rPr>
      </w:pPr>
    </w:p>
    <w:p w14:paraId="023A0D34" w14:textId="77777777" w:rsidR="009023E2" w:rsidRPr="00524554" w:rsidRDefault="009023E2" w:rsidP="009023E2">
      <w:pPr>
        <w:pStyle w:val="PargrafodaLista"/>
        <w:widowControl/>
        <w:numPr>
          <w:ilvl w:val="1"/>
          <w:numId w:val="47"/>
        </w:numPr>
        <w:suppressAutoHyphens w:val="0"/>
        <w:jc w:val="both"/>
        <w:rPr>
          <w:rFonts w:ascii="Arial" w:hAnsi="Arial" w:cs="Arial"/>
          <w:vanish/>
        </w:rPr>
      </w:pPr>
    </w:p>
    <w:p w14:paraId="08193ABE" w14:textId="77777777" w:rsidR="009023E2" w:rsidRPr="00524554" w:rsidRDefault="009023E2" w:rsidP="009023E2">
      <w:pPr>
        <w:pStyle w:val="PargrafodaLista"/>
        <w:widowControl/>
        <w:numPr>
          <w:ilvl w:val="2"/>
          <w:numId w:val="47"/>
        </w:numPr>
        <w:suppressAutoHyphens w:val="0"/>
        <w:jc w:val="both"/>
        <w:rPr>
          <w:rFonts w:ascii="Arial" w:hAnsi="Arial" w:cs="Arial"/>
          <w:vanish/>
        </w:rPr>
      </w:pPr>
    </w:p>
    <w:p w14:paraId="4AEF3D01" w14:textId="77777777" w:rsidR="009023E2" w:rsidRPr="00524554" w:rsidRDefault="009023E2" w:rsidP="009023E2">
      <w:pPr>
        <w:pStyle w:val="PargrafodaLista"/>
        <w:widowControl/>
        <w:numPr>
          <w:ilvl w:val="2"/>
          <w:numId w:val="47"/>
        </w:numPr>
        <w:suppressAutoHyphens w:val="0"/>
        <w:jc w:val="both"/>
        <w:rPr>
          <w:rFonts w:ascii="Arial" w:hAnsi="Arial" w:cs="Arial"/>
          <w:vanish/>
        </w:rPr>
      </w:pPr>
    </w:p>
    <w:p w14:paraId="57041FC0" w14:textId="77777777" w:rsidR="009023E2" w:rsidRPr="00524554" w:rsidRDefault="009023E2" w:rsidP="009023E2">
      <w:pPr>
        <w:pStyle w:val="PargrafodaLista"/>
        <w:widowControl/>
        <w:numPr>
          <w:ilvl w:val="3"/>
          <w:numId w:val="47"/>
        </w:numPr>
        <w:suppressAutoHyphens w:val="0"/>
        <w:jc w:val="both"/>
        <w:rPr>
          <w:rFonts w:ascii="Arial" w:hAnsi="Arial" w:cs="Arial"/>
          <w:vanish/>
        </w:rPr>
      </w:pPr>
    </w:p>
    <w:p w14:paraId="5442F5D8" w14:textId="77777777" w:rsidR="009023E2" w:rsidRPr="00524554" w:rsidRDefault="009023E2" w:rsidP="009023E2">
      <w:pPr>
        <w:pStyle w:val="PargrafodaLista"/>
        <w:widowControl/>
        <w:numPr>
          <w:ilvl w:val="3"/>
          <w:numId w:val="47"/>
        </w:numPr>
        <w:suppressAutoHyphens w:val="0"/>
        <w:jc w:val="both"/>
        <w:rPr>
          <w:rFonts w:ascii="Arial" w:hAnsi="Arial" w:cs="Arial"/>
          <w:vanish/>
        </w:rPr>
      </w:pPr>
    </w:p>
    <w:p w14:paraId="27DE4B4B" w14:textId="77777777" w:rsidR="009023E2" w:rsidRPr="00524554" w:rsidRDefault="009023E2" w:rsidP="009023E2">
      <w:pPr>
        <w:pStyle w:val="PargrafodaLista"/>
        <w:widowControl/>
        <w:numPr>
          <w:ilvl w:val="3"/>
          <w:numId w:val="47"/>
        </w:numPr>
        <w:suppressAutoHyphens w:val="0"/>
        <w:spacing w:after="200"/>
        <w:jc w:val="both"/>
        <w:rPr>
          <w:rFonts w:ascii="Arial" w:hAnsi="Arial" w:cs="Arial"/>
          <w:vanish/>
        </w:rPr>
      </w:pPr>
    </w:p>
    <w:p w14:paraId="15FB3E56"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629324A9"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41F242CF"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05F9C9C2"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5ABDC0B0"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3C95F608" w14:textId="77777777" w:rsidR="009023E2" w:rsidRPr="00524554" w:rsidRDefault="009023E2" w:rsidP="009023E2">
      <w:pPr>
        <w:pStyle w:val="PargrafodaLista"/>
        <w:widowControl/>
        <w:numPr>
          <w:ilvl w:val="4"/>
          <w:numId w:val="47"/>
        </w:numPr>
        <w:suppressAutoHyphens w:val="0"/>
        <w:spacing w:after="200"/>
        <w:jc w:val="both"/>
        <w:rPr>
          <w:rFonts w:ascii="Arial" w:hAnsi="Arial" w:cs="Arial"/>
          <w:vanish/>
        </w:rPr>
      </w:pPr>
    </w:p>
    <w:p w14:paraId="600C5F6E" w14:textId="77777777" w:rsidR="009023E2" w:rsidRPr="00524554" w:rsidRDefault="009023E2" w:rsidP="009023E2">
      <w:pPr>
        <w:pStyle w:val="PargrafodaLista"/>
        <w:widowControl/>
        <w:numPr>
          <w:ilvl w:val="2"/>
          <w:numId w:val="47"/>
        </w:numPr>
        <w:suppressAutoHyphens w:val="0"/>
        <w:spacing w:after="120"/>
        <w:jc w:val="both"/>
        <w:rPr>
          <w:rFonts w:ascii="Arial" w:hAnsi="Arial" w:cs="Arial"/>
          <w:vanish/>
        </w:rPr>
      </w:pPr>
    </w:p>
    <w:p w14:paraId="55B5E696" w14:textId="77777777" w:rsidR="009023E2" w:rsidRPr="00524554" w:rsidRDefault="009023E2" w:rsidP="009023E2">
      <w:pPr>
        <w:pStyle w:val="PargrafodaLista"/>
        <w:widowControl/>
        <w:numPr>
          <w:ilvl w:val="2"/>
          <w:numId w:val="47"/>
        </w:numPr>
        <w:suppressAutoHyphens w:val="0"/>
        <w:spacing w:after="120"/>
        <w:jc w:val="both"/>
        <w:rPr>
          <w:rFonts w:ascii="Arial" w:hAnsi="Arial" w:cs="Arial"/>
          <w:vanish/>
        </w:rPr>
      </w:pPr>
    </w:p>
    <w:p w14:paraId="3E5BEA59" w14:textId="77777777" w:rsidR="009023E2" w:rsidRPr="00524554" w:rsidRDefault="009023E2" w:rsidP="009023E2">
      <w:pPr>
        <w:pStyle w:val="PargrafodaLista"/>
        <w:widowControl/>
        <w:numPr>
          <w:ilvl w:val="2"/>
          <w:numId w:val="47"/>
        </w:numPr>
        <w:suppressAutoHyphens w:val="0"/>
        <w:spacing w:after="120"/>
        <w:jc w:val="both"/>
        <w:rPr>
          <w:rFonts w:ascii="Arial" w:hAnsi="Arial" w:cs="Arial"/>
          <w:vanish/>
        </w:rPr>
      </w:pPr>
    </w:p>
    <w:p w14:paraId="673A3AB6" w14:textId="77777777" w:rsidR="009023E2" w:rsidRPr="00524554" w:rsidRDefault="009023E2" w:rsidP="009023E2">
      <w:pPr>
        <w:pStyle w:val="PargrafodaLista"/>
        <w:widowControl/>
        <w:numPr>
          <w:ilvl w:val="2"/>
          <w:numId w:val="47"/>
        </w:numPr>
        <w:suppressAutoHyphens w:val="0"/>
        <w:spacing w:after="120"/>
        <w:jc w:val="both"/>
        <w:rPr>
          <w:rFonts w:ascii="Arial" w:hAnsi="Arial" w:cs="Arial"/>
          <w:vanish/>
        </w:rPr>
      </w:pPr>
    </w:p>
    <w:p w14:paraId="3FEB44EA" w14:textId="77777777" w:rsidR="009023E2" w:rsidRPr="00524554" w:rsidRDefault="009023E2" w:rsidP="009023E2">
      <w:pPr>
        <w:pStyle w:val="PargrafodaLista"/>
        <w:widowControl/>
        <w:numPr>
          <w:ilvl w:val="3"/>
          <w:numId w:val="47"/>
        </w:numPr>
        <w:suppressAutoHyphens w:val="0"/>
        <w:spacing w:after="120"/>
        <w:jc w:val="both"/>
        <w:rPr>
          <w:rFonts w:ascii="Arial" w:hAnsi="Arial" w:cs="Arial"/>
          <w:vanish/>
        </w:rPr>
      </w:pPr>
    </w:p>
    <w:p w14:paraId="3FBF94F5" w14:textId="77777777" w:rsidR="009023E2" w:rsidRPr="00524554" w:rsidRDefault="009023E2" w:rsidP="009023E2">
      <w:pPr>
        <w:numPr>
          <w:ilvl w:val="2"/>
          <w:numId w:val="45"/>
        </w:numPr>
        <w:suppressAutoHyphens w:val="0"/>
        <w:spacing w:after="120"/>
        <w:jc w:val="both"/>
        <w:rPr>
          <w:rFonts w:ascii="Arial" w:hAnsi="Arial" w:cs="Arial"/>
        </w:rPr>
      </w:pPr>
      <w:r w:rsidRPr="00524554">
        <w:rPr>
          <w:rFonts w:ascii="Arial" w:hAnsi="Arial" w:cs="Arial"/>
        </w:rPr>
        <w:t>Não é admitida a subcontratação do objeto contratual.</w:t>
      </w:r>
    </w:p>
    <w:p w14:paraId="33C24D93" w14:textId="77777777" w:rsidR="009023E2" w:rsidRPr="00524554" w:rsidRDefault="009023E2" w:rsidP="009023E2">
      <w:pPr>
        <w:numPr>
          <w:ilvl w:val="1"/>
          <w:numId w:val="45"/>
        </w:numPr>
        <w:suppressAutoHyphens w:val="0"/>
        <w:spacing w:after="120"/>
        <w:ind w:left="0" w:firstLine="709"/>
        <w:jc w:val="both"/>
        <w:rPr>
          <w:rFonts w:ascii="Arial" w:hAnsi="Arial" w:cs="Arial"/>
        </w:rPr>
      </w:pPr>
      <w:r w:rsidRPr="00524554">
        <w:rPr>
          <w:rFonts w:ascii="Arial" w:hAnsi="Arial" w:cs="Arial"/>
        </w:rPr>
        <w:t>Garantia da Contratação:</w:t>
      </w:r>
    </w:p>
    <w:p w14:paraId="4026E0AF" w14:textId="77777777" w:rsidR="009023E2" w:rsidRPr="00524554" w:rsidRDefault="009023E2" w:rsidP="009023E2">
      <w:pPr>
        <w:numPr>
          <w:ilvl w:val="2"/>
          <w:numId w:val="45"/>
        </w:numPr>
        <w:suppressAutoHyphens w:val="0"/>
        <w:spacing w:after="120"/>
        <w:jc w:val="both"/>
        <w:rPr>
          <w:rFonts w:ascii="Arial" w:hAnsi="Arial" w:cs="Arial"/>
        </w:rPr>
      </w:pPr>
      <w:r w:rsidRPr="00524554">
        <w:rPr>
          <w:rFonts w:ascii="Arial" w:hAnsi="Arial" w:cs="Arial"/>
        </w:rPr>
        <w:t>Não haverá exigência da garantia da contratação dos artigos 96 e seguintes da Lei nº 14.133, de 2021.</w:t>
      </w:r>
    </w:p>
    <w:p w14:paraId="2E868313" w14:textId="77777777" w:rsidR="009023E2" w:rsidRPr="00524554" w:rsidRDefault="009023E2" w:rsidP="009023E2">
      <w:pPr>
        <w:numPr>
          <w:ilvl w:val="0"/>
          <w:numId w:val="48"/>
        </w:numPr>
        <w:shd w:val="clear" w:color="auto" w:fill="D9D9D9"/>
        <w:suppressAutoHyphens w:val="0"/>
        <w:ind w:left="709" w:hanging="709"/>
        <w:rPr>
          <w:rFonts w:ascii="Arial" w:hAnsi="Arial" w:cs="Arial"/>
          <w:b/>
          <w:bCs/>
        </w:rPr>
      </w:pPr>
      <w:r w:rsidRPr="00524554">
        <w:rPr>
          <w:rFonts w:ascii="Arial" w:hAnsi="Arial" w:cs="Arial"/>
          <w:b/>
          <w:bCs/>
        </w:rPr>
        <w:t>MODELO DE EXECUÇÃO DO OBJETO</w:t>
      </w:r>
    </w:p>
    <w:p w14:paraId="795F4026" w14:textId="77777777" w:rsidR="009023E2" w:rsidRPr="00524554" w:rsidRDefault="009023E2" w:rsidP="009023E2">
      <w:pPr>
        <w:spacing w:before="120"/>
        <w:jc w:val="both"/>
        <w:rPr>
          <w:rFonts w:ascii="Arial" w:hAnsi="Arial" w:cs="Arial"/>
          <w:b/>
          <w:bCs/>
        </w:rPr>
      </w:pPr>
      <w:r w:rsidRPr="00524554">
        <w:rPr>
          <w:rFonts w:ascii="Arial" w:hAnsi="Arial" w:cs="Arial"/>
          <w:b/>
          <w:bCs/>
        </w:rPr>
        <w:t>Condições de Entrega</w:t>
      </w:r>
    </w:p>
    <w:p w14:paraId="562CE03F" w14:textId="77777777" w:rsidR="009023E2" w:rsidRPr="00524554" w:rsidRDefault="009023E2" w:rsidP="009023E2">
      <w:pPr>
        <w:pStyle w:val="PargrafodaLista"/>
        <w:widowControl/>
        <w:numPr>
          <w:ilvl w:val="0"/>
          <w:numId w:val="33"/>
        </w:numPr>
        <w:suppressAutoHyphens w:val="0"/>
        <w:spacing w:before="120"/>
        <w:jc w:val="both"/>
        <w:rPr>
          <w:rFonts w:ascii="Arial" w:hAnsi="Arial" w:cs="Arial"/>
          <w:b/>
          <w:bCs/>
          <w:vanish/>
        </w:rPr>
      </w:pPr>
    </w:p>
    <w:p w14:paraId="12A3C734" w14:textId="77777777" w:rsidR="009023E2" w:rsidRPr="00524554" w:rsidRDefault="009023E2" w:rsidP="009023E2">
      <w:pPr>
        <w:pStyle w:val="PargrafodaLista"/>
        <w:widowControl/>
        <w:numPr>
          <w:ilvl w:val="0"/>
          <w:numId w:val="33"/>
        </w:numPr>
        <w:suppressAutoHyphens w:val="0"/>
        <w:spacing w:before="120"/>
        <w:jc w:val="both"/>
        <w:rPr>
          <w:rFonts w:ascii="Arial" w:hAnsi="Arial" w:cs="Arial"/>
          <w:b/>
          <w:bCs/>
          <w:vanish/>
        </w:rPr>
      </w:pPr>
    </w:p>
    <w:p w14:paraId="301DC21A" w14:textId="77777777" w:rsidR="009023E2" w:rsidRPr="00524554" w:rsidRDefault="009023E2" w:rsidP="009023E2">
      <w:pPr>
        <w:pStyle w:val="PargrafodaLista"/>
        <w:widowControl/>
        <w:numPr>
          <w:ilvl w:val="0"/>
          <w:numId w:val="33"/>
        </w:numPr>
        <w:suppressAutoHyphens w:val="0"/>
        <w:spacing w:before="120"/>
        <w:jc w:val="both"/>
        <w:rPr>
          <w:rFonts w:ascii="Arial" w:hAnsi="Arial" w:cs="Arial"/>
          <w:b/>
          <w:bCs/>
          <w:vanish/>
        </w:rPr>
      </w:pPr>
    </w:p>
    <w:p w14:paraId="00AC195E" w14:textId="77777777" w:rsidR="009023E2" w:rsidRPr="00524554" w:rsidRDefault="009023E2" w:rsidP="009023E2">
      <w:pPr>
        <w:pStyle w:val="PargrafodaLista"/>
        <w:widowControl/>
        <w:numPr>
          <w:ilvl w:val="0"/>
          <w:numId w:val="33"/>
        </w:numPr>
        <w:suppressAutoHyphens w:val="0"/>
        <w:spacing w:before="120"/>
        <w:jc w:val="both"/>
        <w:rPr>
          <w:rFonts w:ascii="Arial" w:hAnsi="Arial" w:cs="Arial"/>
          <w:b/>
          <w:bCs/>
          <w:vanish/>
        </w:rPr>
      </w:pPr>
    </w:p>
    <w:p w14:paraId="6555EE48" w14:textId="77777777" w:rsidR="009023E2" w:rsidRPr="00524554" w:rsidRDefault="009023E2" w:rsidP="009023E2">
      <w:pPr>
        <w:pStyle w:val="PargrafodaLista"/>
        <w:widowControl/>
        <w:numPr>
          <w:ilvl w:val="0"/>
          <w:numId w:val="33"/>
        </w:numPr>
        <w:suppressAutoHyphens w:val="0"/>
        <w:spacing w:before="120"/>
        <w:jc w:val="both"/>
        <w:rPr>
          <w:rFonts w:ascii="Arial" w:hAnsi="Arial" w:cs="Arial"/>
          <w:b/>
          <w:bCs/>
          <w:vanish/>
        </w:rPr>
      </w:pPr>
    </w:p>
    <w:p w14:paraId="2CA336C5" w14:textId="77777777" w:rsidR="009023E2" w:rsidRPr="00524554" w:rsidRDefault="009023E2" w:rsidP="009023E2">
      <w:pPr>
        <w:pStyle w:val="PargrafodaLista"/>
        <w:widowControl/>
        <w:numPr>
          <w:ilvl w:val="0"/>
          <w:numId w:val="24"/>
        </w:numPr>
        <w:suppressAutoHyphens w:val="0"/>
        <w:spacing w:after="120"/>
        <w:jc w:val="both"/>
        <w:rPr>
          <w:rFonts w:ascii="Arial" w:eastAsia="Arial" w:hAnsi="Arial" w:cs="Arial"/>
          <w:vanish/>
          <w:lang w:eastAsia="pt-BR"/>
        </w:rPr>
      </w:pPr>
    </w:p>
    <w:p w14:paraId="0C78F71D" w14:textId="77777777" w:rsidR="009023E2" w:rsidRPr="00524554" w:rsidRDefault="009023E2" w:rsidP="009023E2">
      <w:pPr>
        <w:pStyle w:val="PargrafodaLista"/>
        <w:widowControl/>
        <w:numPr>
          <w:ilvl w:val="0"/>
          <w:numId w:val="24"/>
        </w:numPr>
        <w:suppressAutoHyphens w:val="0"/>
        <w:spacing w:after="120"/>
        <w:jc w:val="both"/>
        <w:rPr>
          <w:rFonts w:ascii="Arial" w:eastAsia="Arial" w:hAnsi="Arial" w:cs="Arial"/>
          <w:vanish/>
          <w:lang w:eastAsia="pt-BR"/>
        </w:rPr>
      </w:pPr>
    </w:p>
    <w:p w14:paraId="17ACDB52" w14:textId="77777777" w:rsidR="009023E2" w:rsidRPr="00524554" w:rsidRDefault="009023E2" w:rsidP="009023E2">
      <w:pPr>
        <w:pStyle w:val="PargrafodaLista"/>
        <w:widowControl/>
        <w:numPr>
          <w:ilvl w:val="0"/>
          <w:numId w:val="24"/>
        </w:numPr>
        <w:suppressAutoHyphens w:val="0"/>
        <w:spacing w:after="120"/>
        <w:jc w:val="both"/>
        <w:rPr>
          <w:rFonts w:ascii="Arial" w:eastAsia="Arial" w:hAnsi="Arial" w:cs="Arial"/>
          <w:vanish/>
          <w:lang w:eastAsia="pt-BR"/>
        </w:rPr>
      </w:pPr>
    </w:p>
    <w:p w14:paraId="5D668CB7" w14:textId="77777777" w:rsidR="009023E2" w:rsidRPr="00524554" w:rsidRDefault="009023E2" w:rsidP="009023E2">
      <w:pPr>
        <w:pStyle w:val="PargrafodaLista"/>
        <w:widowControl/>
        <w:numPr>
          <w:ilvl w:val="0"/>
          <w:numId w:val="24"/>
        </w:numPr>
        <w:suppressAutoHyphens w:val="0"/>
        <w:spacing w:after="120"/>
        <w:jc w:val="both"/>
        <w:rPr>
          <w:rFonts w:ascii="Arial" w:eastAsia="Arial" w:hAnsi="Arial" w:cs="Arial"/>
          <w:vanish/>
          <w:lang w:eastAsia="pt-BR"/>
        </w:rPr>
      </w:pPr>
    </w:p>
    <w:p w14:paraId="42311D99" w14:textId="77777777" w:rsidR="009023E2" w:rsidRPr="00524554" w:rsidRDefault="009023E2" w:rsidP="009023E2">
      <w:pPr>
        <w:pStyle w:val="PargrafodaLista"/>
        <w:widowControl/>
        <w:numPr>
          <w:ilvl w:val="0"/>
          <w:numId w:val="24"/>
        </w:numPr>
        <w:suppressAutoHyphens w:val="0"/>
        <w:spacing w:after="120"/>
        <w:jc w:val="both"/>
        <w:rPr>
          <w:rFonts w:ascii="Arial" w:eastAsia="Arial" w:hAnsi="Arial" w:cs="Arial"/>
          <w:vanish/>
          <w:lang w:eastAsia="pt-BR"/>
        </w:rPr>
      </w:pPr>
    </w:p>
    <w:p w14:paraId="71495D9B" w14:textId="77777777" w:rsidR="009023E2" w:rsidRPr="00524554" w:rsidRDefault="009023E2" w:rsidP="009023E2">
      <w:pPr>
        <w:pStyle w:val="Nivel2"/>
        <w:spacing w:before="0" w:after="0"/>
      </w:pPr>
      <w:r w:rsidRPr="00524554">
        <w:t xml:space="preserve">O </w:t>
      </w:r>
      <w:r w:rsidRPr="00524554">
        <w:rPr>
          <w:u w:val="single"/>
        </w:rPr>
        <w:t>prazo de entrega</w:t>
      </w:r>
      <w:r w:rsidRPr="00524554">
        <w:t xml:space="preserve"> dos bens é de 15 (quinze) dias, contados do recebimento da Nota de empenho, em remessa única. </w:t>
      </w:r>
    </w:p>
    <w:p w14:paraId="2698FA26" w14:textId="77777777" w:rsidR="009023E2" w:rsidRPr="00524554" w:rsidRDefault="009023E2" w:rsidP="009023E2">
      <w:pPr>
        <w:pStyle w:val="Nivel2"/>
        <w:spacing w:before="0" w:after="0"/>
        <w:rPr>
          <w:i/>
        </w:rPr>
      </w:pPr>
      <w:r w:rsidRPr="00524554">
        <w:t>Caso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55C13A94" w14:textId="77777777" w:rsidR="009023E2" w:rsidRPr="00524554" w:rsidRDefault="009023E2" w:rsidP="009023E2">
      <w:pPr>
        <w:pStyle w:val="Nivel2"/>
        <w:spacing w:before="0" w:after="0"/>
      </w:pPr>
      <w:r w:rsidRPr="00524554">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70F11123" w14:textId="77777777" w:rsidR="009023E2" w:rsidRPr="00524554" w:rsidRDefault="009023E2" w:rsidP="009023E2">
      <w:pPr>
        <w:pStyle w:val="Nivel2"/>
        <w:spacing w:before="0" w:after="0"/>
      </w:pPr>
      <w:r w:rsidRPr="00524554">
        <w:t xml:space="preserve">Os itens deverão ser entregues com no mínimo 75% (setenta e cinco por cento) de seu prazo de validade vigente. </w:t>
      </w:r>
    </w:p>
    <w:p w14:paraId="6B2B4F98" w14:textId="77777777" w:rsidR="009023E2" w:rsidRDefault="009023E2" w:rsidP="009023E2">
      <w:pPr>
        <w:pStyle w:val="Nivel2"/>
        <w:spacing w:before="0" w:after="0"/>
      </w:pPr>
      <w:r w:rsidRPr="00524554">
        <w:t xml:space="preserve">Na Nota Fiscal deverá constar lote, validade e fabricante. </w:t>
      </w:r>
    </w:p>
    <w:p w14:paraId="77995900" w14:textId="77777777" w:rsidR="009023E2" w:rsidRDefault="009023E2" w:rsidP="009023E2">
      <w:pPr>
        <w:pStyle w:val="Nivel2"/>
        <w:spacing w:before="0" w:after="0"/>
      </w:pPr>
      <w:r>
        <w:t xml:space="preserve">Todos os itens </w:t>
      </w:r>
      <w:r w:rsidRPr="006742C4">
        <w:t>deverão atender a toda a legislação pertinente à materiais médicos hospitalares, produtos para a saúde, soluções de infusão endovenosa e equipamentos, e normas técnicas em vigor correspondentes à</w:t>
      </w:r>
      <w:r w:rsidRPr="006742C4">
        <w:rPr>
          <w:spacing w:val="1"/>
        </w:rPr>
        <w:t xml:space="preserve"> </w:t>
      </w:r>
      <w:r w:rsidRPr="006742C4">
        <w:t>utilização,</w:t>
      </w:r>
      <w:r w:rsidRPr="006742C4">
        <w:rPr>
          <w:spacing w:val="1"/>
        </w:rPr>
        <w:t xml:space="preserve"> </w:t>
      </w:r>
      <w:r w:rsidRPr="006742C4">
        <w:t>transporte</w:t>
      </w:r>
      <w:r w:rsidRPr="006742C4">
        <w:rPr>
          <w:spacing w:val="1"/>
        </w:rPr>
        <w:t xml:space="preserve"> </w:t>
      </w:r>
      <w:r w:rsidRPr="006742C4">
        <w:t>e</w:t>
      </w:r>
      <w:r w:rsidRPr="006742C4">
        <w:rPr>
          <w:spacing w:val="1"/>
        </w:rPr>
        <w:t xml:space="preserve"> </w:t>
      </w:r>
      <w:r w:rsidRPr="006742C4">
        <w:t>acondicionamento</w:t>
      </w:r>
      <w:r w:rsidRPr="006742C4">
        <w:rPr>
          <w:spacing w:val="1"/>
        </w:rPr>
        <w:t xml:space="preserve"> </w:t>
      </w:r>
      <w:r w:rsidRPr="006742C4">
        <w:t>dos</w:t>
      </w:r>
      <w:r w:rsidRPr="006742C4">
        <w:rPr>
          <w:spacing w:val="1"/>
        </w:rPr>
        <w:t xml:space="preserve"> </w:t>
      </w:r>
      <w:r w:rsidRPr="006742C4">
        <w:t>produtos</w:t>
      </w:r>
      <w:r w:rsidRPr="006742C4">
        <w:rPr>
          <w:spacing w:val="1"/>
        </w:rPr>
        <w:t xml:space="preserve"> </w:t>
      </w:r>
      <w:r w:rsidRPr="006742C4">
        <w:t>e</w:t>
      </w:r>
      <w:r w:rsidRPr="006742C4">
        <w:rPr>
          <w:spacing w:val="1"/>
        </w:rPr>
        <w:t xml:space="preserve"> </w:t>
      </w:r>
      <w:r w:rsidRPr="006742C4">
        <w:t>embalagens,</w:t>
      </w:r>
      <w:r w:rsidRPr="006742C4">
        <w:rPr>
          <w:spacing w:val="1"/>
        </w:rPr>
        <w:t xml:space="preserve"> </w:t>
      </w:r>
      <w:r w:rsidRPr="006742C4">
        <w:t>expedidas</w:t>
      </w:r>
      <w:r w:rsidRPr="006742C4">
        <w:rPr>
          <w:spacing w:val="1"/>
        </w:rPr>
        <w:t xml:space="preserve"> </w:t>
      </w:r>
      <w:r w:rsidRPr="006742C4">
        <w:t>pelos</w:t>
      </w:r>
      <w:r w:rsidRPr="006742C4">
        <w:rPr>
          <w:spacing w:val="1"/>
        </w:rPr>
        <w:t xml:space="preserve"> </w:t>
      </w:r>
      <w:r w:rsidRPr="006742C4">
        <w:t>órgãos</w:t>
      </w:r>
      <w:r w:rsidRPr="006742C4">
        <w:rPr>
          <w:spacing w:val="1"/>
        </w:rPr>
        <w:t xml:space="preserve"> </w:t>
      </w:r>
      <w:r w:rsidRPr="006742C4">
        <w:t>e</w:t>
      </w:r>
      <w:r w:rsidRPr="006742C4">
        <w:rPr>
          <w:spacing w:val="1"/>
        </w:rPr>
        <w:t xml:space="preserve"> </w:t>
      </w:r>
      <w:r w:rsidRPr="006742C4">
        <w:t>agências</w:t>
      </w:r>
      <w:r w:rsidRPr="006742C4">
        <w:rPr>
          <w:spacing w:val="45"/>
        </w:rPr>
        <w:t xml:space="preserve"> </w:t>
      </w:r>
      <w:r w:rsidRPr="006742C4">
        <w:t>reguladoras</w:t>
      </w:r>
      <w:r w:rsidRPr="006742C4">
        <w:rPr>
          <w:spacing w:val="1"/>
        </w:rPr>
        <w:t xml:space="preserve"> </w:t>
      </w:r>
      <w:r w:rsidRPr="006742C4">
        <w:t>competentes;</w:t>
      </w:r>
    </w:p>
    <w:p w14:paraId="50F84CA9" w14:textId="77777777" w:rsidR="009023E2" w:rsidRDefault="009023E2" w:rsidP="009023E2">
      <w:pPr>
        <w:pStyle w:val="Nivel2"/>
        <w:spacing w:before="0" w:after="0"/>
      </w:pPr>
      <w:r w:rsidRPr="006742C4">
        <w:t>Todos os produtos e equipamentos devem ter registro na ANVISA, de procedência nacional ou com autorização de importação emitida pelo Ministério da Saúde/ ANVISA;</w:t>
      </w:r>
    </w:p>
    <w:p w14:paraId="60A1CC61" w14:textId="77777777" w:rsidR="009023E2" w:rsidRDefault="009023E2" w:rsidP="009023E2">
      <w:pPr>
        <w:pStyle w:val="Nivel2"/>
        <w:spacing w:before="0" w:after="0"/>
      </w:pPr>
      <w:r w:rsidRPr="006742C4">
        <w:t>Os equipamentos deverão ter pelo menos 12 meses de garantia contra defeitos de fabricação;</w:t>
      </w:r>
    </w:p>
    <w:p w14:paraId="3A2A8F0A" w14:textId="77777777" w:rsidR="009023E2" w:rsidRPr="006742C4" w:rsidRDefault="009023E2" w:rsidP="009023E2">
      <w:pPr>
        <w:pStyle w:val="Nivel2"/>
        <w:spacing w:before="0" w:after="0"/>
      </w:pPr>
      <w:r w:rsidRPr="006742C4">
        <w:t>Os itens entregues deverão atender integralmente o descritivo do TR e edital;</w:t>
      </w:r>
    </w:p>
    <w:p w14:paraId="0DBE3865" w14:textId="77777777" w:rsidR="009023E2" w:rsidRPr="00524554" w:rsidRDefault="009023E2" w:rsidP="009023E2">
      <w:pPr>
        <w:pStyle w:val="Nivel2"/>
        <w:spacing w:before="0" w:after="0"/>
      </w:pPr>
      <w:r w:rsidRPr="00524554">
        <w:t xml:space="preserve">A empresa que cotar os itens acima descritos, deverá garantir a composição e concentração na quantidade e qualidade do produto. </w:t>
      </w:r>
    </w:p>
    <w:p w14:paraId="5586324A" w14:textId="77777777" w:rsidR="009023E2" w:rsidRPr="00524554" w:rsidRDefault="009023E2" w:rsidP="009023E2">
      <w:pPr>
        <w:pStyle w:val="Nivel2"/>
        <w:spacing w:before="0" w:after="0"/>
      </w:pPr>
      <w:r w:rsidRPr="00524554">
        <w:t xml:space="preserve">Correrá por conta da contratada as despesas de embalagem, seguro, transporte, tributos, encargos trabalhistas e previdenciários decorrentes do fornecimento dos materiais. </w:t>
      </w:r>
    </w:p>
    <w:p w14:paraId="1844122F" w14:textId="77777777" w:rsidR="009023E2" w:rsidRPr="00524554" w:rsidRDefault="009023E2" w:rsidP="009023E2">
      <w:pPr>
        <w:pStyle w:val="Nivel2"/>
        <w:spacing w:before="0" w:after="0"/>
      </w:pPr>
      <w:r w:rsidRPr="00524554">
        <w:t>Os bens serão recebidos provisoriamente, de forma sumária, no prazo de 2 (dois) dias, pela responsável pelo acompanhamento e fiscalização do contrato, para efeito de posterior verificação de sua conformidade com as especificações constantes neste T</w:t>
      </w:r>
      <w:r>
        <w:t>R</w:t>
      </w:r>
      <w:r w:rsidRPr="00524554">
        <w:t xml:space="preserve"> e na proposta.</w:t>
      </w:r>
    </w:p>
    <w:p w14:paraId="067A4BA0" w14:textId="77777777" w:rsidR="009023E2" w:rsidRPr="00524554" w:rsidRDefault="009023E2" w:rsidP="009023E2">
      <w:pPr>
        <w:pStyle w:val="Nivel2"/>
        <w:spacing w:before="0" w:after="0"/>
      </w:pPr>
      <w:r w:rsidRPr="00524554">
        <w:t xml:space="preserve">Os bens poderão ser rejeitados, no todo ou em parte, quando em desacordo com as especificações constantes neste </w:t>
      </w:r>
      <w:r>
        <w:t>TR</w:t>
      </w:r>
      <w:r w:rsidRPr="00524554">
        <w:t xml:space="preserve"> e na proposta, devendo ser substituídos no prazo de 10 (dez) dias, a contar da notificação da contratada, às suas custas, sem prejuízo da aplicação das penalidades. </w:t>
      </w:r>
    </w:p>
    <w:p w14:paraId="1CB3F598" w14:textId="77777777" w:rsidR="009023E2" w:rsidRPr="00524554" w:rsidRDefault="009023E2" w:rsidP="009023E2">
      <w:pPr>
        <w:pStyle w:val="Nivel2"/>
        <w:spacing w:before="0" w:after="0"/>
      </w:pPr>
      <w:r w:rsidRPr="00524554">
        <w:t xml:space="preserve">Os bens serão recebidos definitivamente no prazo de 2 (dois) dias, contados do recebimento provisório, após a verificação da qualidade e quantidade do material e consequente aceitação mediante termo detalhado. </w:t>
      </w:r>
    </w:p>
    <w:p w14:paraId="3EE19219" w14:textId="77777777" w:rsidR="009023E2" w:rsidRPr="00524554" w:rsidRDefault="009023E2" w:rsidP="009023E2">
      <w:pPr>
        <w:pStyle w:val="Nivel2"/>
        <w:spacing w:before="0" w:after="0"/>
      </w:pPr>
      <w:r w:rsidRPr="00524554">
        <w:t xml:space="preserve">Na hipótese de a verificação a que se refere o subitem anterior não ser procedida dentro do prazo fixado, reputar-se-á como realizada, consumando-se o recebimento definitivo no dia do esgotamento do prazo. </w:t>
      </w:r>
    </w:p>
    <w:p w14:paraId="6EAEA6AA" w14:textId="77777777" w:rsidR="009023E2" w:rsidRPr="00524554" w:rsidRDefault="009023E2" w:rsidP="009023E2">
      <w:pPr>
        <w:pStyle w:val="Nivel2"/>
        <w:spacing w:before="0" w:after="0"/>
      </w:pPr>
      <w:r w:rsidRPr="00524554">
        <w:t>O recebimento provisório ou definitivo não excluirá a responsabilidade civil pela solidez e pela segurança do serviço nem a responsabilidade ético-profissional pela perfeita execução do contrato.</w:t>
      </w:r>
    </w:p>
    <w:p w14:paraId="3D3CC2F1" w14:textId="77777777" w:rsidR="009023E2" w:rsidRPr="00524554" w:rsidRDefault="009023E2" w:rsidP="009023E2">
      <w:pPr>
        <w:pStyle w:val="Nivel2"/>
      </w:pPr>
    </w:p>
    <w:p w14:paraId="5F0F62B4" w14:textId="77777777" w:rsidR="009023E2" w:rsidRPr="00524554" w:rsidRDefault="009023E2" w:rsidP="009023E2">
      <w:pPr>
        <w:numPr>
          <w:ilvl w:val="0"/>
          <w:numId w:val="49"/>
        </w:numPr>
        <w:shd w:val="clear" w:color="auto" w:fill="D9D9D9"/>
        <w:suppressAutoHyphens w:val="0"/>
        <w:spacing w:before="120" w:after="120"/>
        <w:ind w:hanging="720"/>
        <w:rPr>
          <w:rFonts w:ascii="Arial" w:hAnsi="Arial" w:cs="Arial"/>
          <w:b/>
          <w:bCs/>
        </w:rPr>
      </w:pPr>
      <w:r w:rsidRPr="00524554">
        <w:rPr>
          <w:rFonts w:ascii="Arial" w:hAnsi="Arial" w:cs="Arial"/>
          <w:b/>
          <w:bCs/>
        </w:rPr>
        <w:t>MODELO DE GESTÃO DO CONTRATO</w:t>
      </w:r>
    </w:p>
    <w:p w14:paraId="6C4A7458"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7F5E55D1"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610F2AE2"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1DED18F7"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2BE36EAF"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4F19F6D5" w14:textId="77777777" w:rsidR="009023E2" w:rsidRPr="00524554" w:rsidRDefault="009023E2" w:rsidP="009023E2">
      <w:pPr>
        <w:pStyle w:val="PargrafodaLista"/>
        <w:widowControl/>
        <w:numPr>
          <w:ilvl w:val="0"/>
          <w:numId w:val="50"/>
        </w:numPr>
        <w:suppressAutoHyphens w:val="0"/>
        <w:autoSpaceDE w:val="0"/>
        <w:autoSpaceDN w:val="0"/>
        <w:adjustRightInd w:val="0"/>
        <w:spacing w:after="120"/>
        <w:jc w:val="both"/>
        <w:rPr>
          <w:rFonts w:ascii="Arial" w:hAnsi="Arial" w:cs="Arial"/>
          <w:vanish/>
          <w:lang w:eastAsia="pt-BR"/>
        </w:rPr>
      </w:pPr>
    </w:p>
    <w:p w14:paraId="321F1941" w14:textId="77777777" w:rsidR="009023E2" w:rsidRPr="00524554" w:rsidRDefault="009023E2" w:rsidP="009023E2">
      <w:pPr>
        <w:pStyle w:val="PargrafodaLista"/>
        <w:widowControl/>
        <w:numPr>
          <w:ilvl w:val="1"/>
          <w:numId w:val="50"/>
        </w:numPr>
        <w:suppressAutoHyphens w:val="0"/>
        <w:autoSpaceDE w:val="0"/>
        <w:autoSpaceDN w:val="0"/>
        <w:adjustRightInd w:val="0"/>
        <w:spacing w:after="120"/>
        <w:jc w:val="both"/>
        <w:rPr>
          <w:rFonts w:ascii="Arial" w:hAnsi="Arial" w:cs="Arial"/>
          <w:vanish/>
          <w:lang w:eastAsia="pt-BR"/>
        </w:rPr>
      </w:pPr>
    </w:p>
    <w:p w14:paraId="6E189E37" w14:textId="77777777" w:rsidR="009023E2" w:rsidRPr="00524554" w:rsidRDefault="009023E2" w:rsidP="009023E2">
      <w:pPr>
        <w:numPr>
          <w:ilvl w:val="1"/>
          <w:numId w:val="50"/>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O contrato deverá ser executado fielmente pelas partes, de acordo com as cláusulas avençadas e as normas da Lei nº 14.133, de 2021, e cada parte responderá pelas consequências de sua inexecução total ou parcial.</w:t>
      </w:r>
    </w:p>
    <w:p w14:paraId="417A8862" w14:textId="77777777" w:rsidR="009023E2" w:rsidRPr="00524554" w:rsidRDefault="009023E2" w:rsidP="009023E2">
      <w:pPr>
        <w:numPr>
          <w:ilvl w:val="1"/>
          <w:numId w:val="51"/>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lastRenderedPageBreak/>
        <w:t>Em caso de impedimento, ordem de paralisação ou suspensão do contrato, o cronograma de execução será prorrogado automaticamente pelo tempo correspondente, anotadas tais circunstâncias mediante simples apostila.</w:t>
      </w:r>
    </w:p>
    <w:p w14:paraId="14CF00BB" w14:textId="77777777" w:rsidR="009023E2" w:rsidRPr="00524554" w:rsidRDefault="009023E2" w:rsidP="009023E2">
      <w:pPr>
        <w:numPr>
          <w:ilvl w:val="1"/>
          <w:numId w:val="52"/>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As comunicações entre o órgão ou entidade e a contratada devem ser realizadas por escrito sempre que o ato exigir tal formalidade, admitindo-se o uso de mensagem eletrônica para esse fim.</w:t>
      </w:r>
    </w:p>
    <w:p w14:paraId="645BB357" w14:textId="77777777" w:rsidR="009023E2" w:rsidRPr="00524554" w:rsidRDefault="009023E2" w:rsidP="009023E2">
      <w:pPr>
        <w:numPr>
          <w:ilvl w:val="1"/>
          <w:numId w:val="53"/>
        </w:numPr>
        <w:suppressAutoHyphens w:val="0"/>
        <w:autoSpaceDE w:val="0"/>
        <w:autoSpaceDN w:val="0"/>
        <w:adjustRightInd w:val="0"/>
        <w:ind w:left="0" w:firstLine="709"/>
        <w:jc w:val="both"/>
        <w:rPr>
          <w:rFonts w:ascii="Arial" w:hAnsi="Arial" w:cs="Arial"/>
          <w:lang w:eastAsia="pt-BR"/>
        </w:rPr>
      </w:pPr>
      <w:r w:rsidRPr="00524554">
        <w:rPr>
          <w:rFonts w:ascii="Arial" w:hAnsi="Arial" w:cs="Arial"/>
          <w:lang w:eastAsia="pt-BR"/>
        </w:rPr>
        <w:t>O órgão ou entidade poderá convocar representante da empresa para adoção de providências que devam ser cumpridas de imediato.</w:t>
      </w:r>
    </w:p>
    <w:p w14:paraId="2CFBED4B" w14:textId="77777777" w:rsidR="009023E2" w:rsidRPr="00524554" w:rsidRDefault="009023E2" w:rsidP="009023E2">
      <w:pPr>
        <w:numPr>
          <w:ilvl w:val="1"/>
          <w:numId w:val="54"/>
        </w:numPr>
        <w:suppressAutoHyphens w:val="0"/>
        <w:spacing w:after="120"/>
        <w:ind w:left="0" w:firstLine="709"/>
        <w:jc w:val="both"/>
        <w:rPr>
          <w:rFonts w:ascii="Arial" w:hAnsi="Arial" w:cs="Arial"/>
          <w:lang w:eastAsia="pt-BR"/>
        </w:rPr>
      </w:pPr>
      <w:r w:rsidRPr="00524554">
        <w:rPr>
          <w:rFonts w:ascii="Arial" w:hAnsi="Arial" w:cs="Arial"/>
          <w:lang w:eastAsia="pt-BR"/>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CB242C" w14:textId="77777777" w:rsidR="009023E2" w:rsidRPr="00524554" w:rsidRDefault="009023E2" w:rsidP="009023E2">
      <w:pPr>
        <w:jc w:val="both"/>
        <w:rPr>
          <w:rFonts w:ascii="Arial" w:hAnsi="Arial" w:cs="Arial"/>
          <w:b/>
          <w:lang w:eastAsia="pt-BR"/>
        </w:rPr>
      </w:pPr>
      <w:r w:rsidRPr="00524554">
        <w:rPr>
          <w:rFonts w:ascii="Arial" w:hAnsi="Arial" w:cs="Arial"/>
          <w:b/>
          <w:lang w:eastAsia="pt-BR"/>
        </w:rPr>
        <w:t xml:space="preserve">Fiscalização </w:t>
      </w:r>
    </w:p>
    <w:p w14:paraId="2737823B" w14:textId="77777777" w:rsidR="009023E2" w:rsidRPr="00524554" w:rsidRDefault="009023E2" w:rsidP="009023E2">
      <w:pPr>
        <w:numPr>
          <w:ilvl w:val="1"/>
          <w:numId w:val="56"/>
        </w:numPr>
        <w:suppressAutoHyphens w:val="0"/>
        <w:ind w:left="0" w:firstLine="709"/>
        <w:jc w:val="both"/>
        <w:rPr>
          <w:rFonts w:ascii="Arial" w:hAnsi="Arial" w:cs="Arial"/>
          <w:lang w:eastAsia="pt-BR"/>
        </w:rPr>
      </w:pPr>
      <w:r w:rsidRPr="00524554">
        <w:rPr>
          <w:rFonts w:ascii="Arial" w:hAnsi="Arial" w:cs="Arial"/>
          <w:lang w:eastAsia="pt-BR"/>
        </w:rPr>
        <w:t>A execução do contrato deverá ser acompanhada e fiscalizada pelo gestor e fiscais do contrato.</w:t>
      </w:r>
    </w:p>
    <w:p w14:paraId="178BC789" w14:textId="77777777" w:rsidR="009023E2" w:rsidRPr="00BC18CB" w:rsidRDefault="009023E2" w:rsidP="009023E2">
      <w:pPr>
        <w:numPr>
          <w:ilvl w:val="2"/>
          <w:numId w:val="76"/>
        </w:numPr>
        <w:suppressAutoHyphens w:val="0"/>
        <w:jc w:val="both"/>
        <w:rPr>
          <w:rFonts w:ascii="Arial" w:hAnsi="Arial" w:cs="Arial"/>
          <w:lang w:eastAsia="pt-BR"/>
        </w:rPr>
      </w:pPr>
      <w:r w:rsidRPr="00524554">
        <w:rPr>
          <w:rFonts w:ascii="Arial" w:hAnsi="Arial" w:cs="Arial"/>
          <w:lang w:eastAsia="pt-BR"/>
        </w:rPr>
        <w:t xml:space="preserve">A gestão do contrato será realizada </w:t>
      </w:r>
      <w:r>
        <w:rPr>
          <w:rFonts w:ascii="Arial" w:hAnsi="Arial" w:cs="Arial"/>
          <w:lang w:eastAsia="pt-BR"/>
        </w:rPr>
        <w:t xml:space="preserve">pelo Diretor de Atenção </w:t>
      </w:r>
      <w:proofErr w:type="spellStart"/>
      <w:r>
        <w:rPr>
          <w:rFonts w:ascii="Arial" w:hAnsi="Arial" w:cs="Arial"/>
          <w:lang w:eastAsia="pt-BR"/>
        </w:rPr>
        <w:t>Bàsica</w:t>
      </w:r>
      <w:proofErr w:type="spellEnd"/>
      <w:r>
        <w:rPr>
          <w:rFonts w:ascii="Arial" w:hAnsi="Arial" w:cs="Arial"/>
          <w:lang w:eastAsia="pt-BR"/>
        </w:rPr>
        <w:t xml:space="preserve"> o Sr. Thiago Alexandre </w:t>
      </w:r>
      <w:proofErr w:type="spellStart"/>
      <w:r>
        <w:rPr>
          <w:rFonts w:ascii="Arial" w:hAnsi="Arial" w:cs="Arial"/>
          <w:lang w:eastAsia="pt-BR"/>
        </w:rPr>
        <w:t>Zilioli</w:t>
      </w:r>
      <w:proofErr w:type="spellEnd"/>
      <w:r>
        <w:rPr>
          <w:rFonts w:ascii="Arial" w:hAnsi="Arial" w:cs="Arial"/>
        </w:rPr>
        <w:t>;</w:t>
      </w:r>
    </w:p>
    <w:p w14:paraId="68728BCA" w14:textId="77777777" w:rsidR="009023E2" w:rsidRPr="00BC18CB" w:rsidRDefault="009023E2" w:rsidP="009023E2">
      <w:pPr>
        <w:numPr>
          <w:ilvl w:val="2"/>
          <w:numId w:val="76"/>
        </w:numPr>
        <w:suppressAutoHyphens w:val="0"/>
        <w:jc w:val="both"/>
        <w:rPr>
          <w:rFonts w:ascii="Arial" w:hAnsi="Arial" w:cs="Arial"/>
          <w:lang w:eastAsia="pt-BR"/>
        </w:rPr>
      </w:pPr>
      <w:r w:rsidRPr="00BC18CB">
        <w:rPr>
          <w:rFonts w:ascii="Arial" w:hAnsi="Arial" w:cs="Arial"/>
          <w:lang w:eastAsia="pt-BR"/>
        </w:rPr>
        <w:t>A fiscalização administrativa será realizada pel</w:t>
      </w:r>
      <w:r>
        <w:rPr>
          <w:rFonts w:ascii="Arial" w:hAnsi="Arial" w:cs="Arial"/>
          <w:lang w:eastAsia="pt-BR"/>
        </w:rPr>
        <w:t>a</w:t>
      </w:r>
      <w:r w:rsidRPr="00BC18CB">
        <w:rPr>
          <w:rFonts w:ascii="Arial" w:hAnsi="Arial" w:cs="Arial"/>
          <w:lang w:eastAsia="pt-BR"/>
        </w:rPr>
        <w:t xml:space="preserve"> Diretor</w:t>
      </w:r>
      <w:r>
        <w:rPr>
          <w:rFonts w:ascii="Arial" w:hAnsi="Arial" w:cs="Arial"/>
          <w:lang w:eastAsia="pt-BR"/>
        </w:rPr>
        <w:t>a</w:t>
      </w:r>
      <w:r w:rsidRPr="00BC18CB">
        <w:rPr>
          <w:rFonts w:ascii="Arial" w:hAnsi="Arial" w:cs="Arial"/>
          <w:lang w:eastAsia="pt-BR"/>
        </w:rPr>
        <w:t xml:space="preserve"> Administrativ</w:t>
      </w:r>
      <w:r>
        <w:rPr>
          <w:rFonts w:ascii="Arial" w:hAnsi="Arial" w:cs="Arial"/>
          <w:lang w:eastAsia="pt-BR"/>
        </w:rPr>
        <w:t>a</w:t>
      </w:r>
      <w:r w:rsidRPr="00BC18CB">
        <w:rPr>
          <w:rFonts w:ascii="Arial" w:hAnsi="Arial" w:cs="Arial"/>
          <w:lang w:eastAsia="pt-BR"/>
        </w:rPr>
        <w:t xml:space="preserve"> da Secretária de Saúde, </w:t>
      </w:r>
      <w:r w:rsidRPr="00314E54">
        <w:rPr>
          <w:rFonts w:ascii="Arial" w:hAnsi="Arial" w:cs="Arial"/>
        </w:rPr>
        <w:t xml:space="preserve">Sra. Natalia </w:t>
      </w:r>
      <w:proofErr w:type="spellStart"/>
      <w:r w:rsidRPr="00314E54">
        <w:rPr>
          <w:rFonts w:ascii="Arial" w:hAnsi="Arial" w:cs="Arial"/>
        </w:rPr>
        <w:t>Dillio</w:t>
      </w:r>
      <w:proofErr w:type="spellEnd"/>
      <w:r w:rsidRPr="00314E54">
        <w:rPr>
          <w:rFonts w:ascii="Arial" w:hAnsi="Arial" w:cs="Arial"/>
        </w:rPr>
        <w:t> </w:t>
      </w:r>
      <w:proofErr w:type="spellStart"/>
      <w:r w:rsidRPr="00314E54">
        <w:rPr>
          <w:rFonts w:ascii="Arial" w:hAnsi="Arial" w:cs="Arial"/>
        </w:rPr>
        <w:t>Ferin</w:t>
      </w:r>
      <w:proofErr w:type="spellEnd"/>
      <w:r w:rsidRPr="00BC18CB">
        <w:rPr>
          <w:rFonts w:ascii="Arial" w:hAnsi="Arial" w:cs="Arial"/>
          <w:lang w:eastAsia="pt-BR"/>
        </w:rPr>
        <w:t>;</w:t>
      </w:r>
    </w:p>
    <w:p w14:paraId="0D69A6FE" w14:textId="77777777" w:rsidR="009023E2" w:rsidRPr="00D54115" w:rsidRDefault="009023E2" w:rsidP="009023E2">
      <w:pPr>
        <w:numPr>
          <w:ilvl w:val="2"/>
          <w:numId w:val="76"/>
        </w:numPr>
        <w:suppressAutoHyphens w:val="0"/>
        <w:jc w:val="both"/>
        <w:rPr>
          <w:rFonts w:ascii="Arial" w:hAnsi="Arial" w:cs="Arial"/>
          <w:lang w:eastAsia="pt-BR"/>
        </w:rPr>
      </w:pPr>
      <w:r w:rsidRPr="00BC18CB">
        <w:rPr>
          <w:rFonts w:ascii="Arial" w:hAnsi="Arial" w:cs="Arial"/>
        </w:rPr>
        <w:t>A fiscalização técnica será desempenhada pel</w:t>
      </w:r>
      <w:r>
        <w:rPr>
          <w:rFonts w:ascii="Arial" w:hAnsi="Arial" w:cs="Arial"/>
        </w:rPr>
        <w:t xml:space="preserve">o Diretor de Atenção Básica, Sr. </w:t>
      </w:r>
      <w:r w:rsidRPr="00D54115">
        <w:rPr>
          <w:rFonts w:ascii="Arial" w:hAnsi="Arial" w:cs="Arial"/>
        </w:rPr>
        <w:t xml:space="preserve">Thiago </w:t>
      </w:r>
      <w:r>
        <w:rPr>
          <w:rFonts w:ascii="Arial" w:hAnsi="Arial" w:cs="Arial"/>
        </w:rPr>
        <w:t xml:space="preserve">Alexandre </w:t>
      </w:r>
      <w:proofErr w:type="spellStart"/>
      <w:r w:rsidRPr="00D54115">
        <w:rPr>
          <w:rFonts w:ascii="Arial" w:hAnsi="Arial" w:cs="Arial"/>
        </w:rPr>
        <w:t>Zilioli</w:t>
      </w:r>
      <w:proofErr w:type="spellEnd"/>
      <w:r>
        <w:rPr>
          <w:rFonts w:ascii="Arial" w:hAnsi="Arial" w:cs="Arial"/>
        </w:rPr>
        <w:t xml:space="preserve"> </w:t>
      </w:r>
      <w:r w:rsidRPr="00BC18CB">
        <w:rPr>
          <w:rFonts w:ascii="Arial" w:hAnsi="Arial" w:cs="Arial"/>
          <w:lang w:eastAsia="pt-BR"/>
        </w:rPr>
        <w:t xml:space="preserve">e pela respectiva substituta </w:t>
      </w:r>
      <w:r w:rsidRPr="00BC18CB">
        <w:rPr>
          <w:rFonts w:ascii="Arial" w:hAnsi="Arial" w:cs="Arial"/>
        </w:rPr>
        <w:t>a servidora pública com ocupação</w:t>
      </w:r>
      <w:r>
        <w:rPr>
          <w:rFonts w:ascii="Arial" w:hAnsi="Arial" w:cs="Arial"/>
          <w:lang w:eastAsia="pt-BR"/>
        </w:rPr>
        <w:t xml:space="preserve"> </w:t>
      </w:r>
      <w:r w:rsidRPr="00D54115">
        <w:rPr>
          <w:rFonts w:ascii="Arial" w:hAnsi="Arial" w:cs="Arial"/>
        </w:rPr>
        <w:t xml:space="preserve">de assessora executiva </w:t>
      </w:r>
      <w:proofErr w:type="spellStart"/>
      <w:r w:rsidRPr="00D54115">
        <w:rPr>
          <w:rFonts w:ascii="Arial" w:hAnsi="Arial" w:cs="Arial"/>
        </w:rPr>
        <w:t>Rozinei</w:t>
      </w:r>
      <w:proofErr w:type="spellEnd"/>
      <w:r w:rsidRPr="00D54115">
        <w:rPr>
          <w:rFonts w:ascii="Arial" w:hAnsi="Arial" w:cs="Arial"/>
        </w:rPr>
        <w:t xml:space="preserve"> </w:t>
      </w:r>
      <w:proofErr w:type="spellStart"/>
      <w:r w:rsidRPr="00D54115">
        <w:rPr>
          <w:rFonts w:ascii="Arial" w:hAnsi="Arial" w:cs="Arial"/>
        </w:rPr>
        <w:t>Apolonio</w:t>
      </w:r>
      <w:proofErr w:type="spellEnd"/>
      <w:r w:rsidRPr="00D54115">
        <w:rPr>
          <w:rFonts w:ascii="Arial" w:hAnsi="Arial" w:cs="Arial"/>
        </w:rPr>
        <w:t xml:space="preserve"> da Silva </w:t>
      </w:r>
      <w:proofErr w:type="spellStart"/>
      <w:r w:rsidRPr="00D54115">
        <w:rPr>
          <w:rFonts w:ascii="Arial" w:hAnsi="Arial" w:cs="Arial"/>
        </w:rPr>
        <w:t>Krema</w:t>
      </w:r>
      <w:proofErr w:type="spellEnd"/>
      <w:r>
        <w:rPr>
          <w:rFonts w:ascii="Arial" w:hAnsi="Arial" w:cs="Arial"/>
        </w:rPr>
        <w:t>;</w:t>
      </w:r>
    </w:p>
    <w:p w14:paraId="29381340" w14:textId="77777777" w:rsidR="009023E2" w:rsidRPr="00524554" w:rsidRDefault="009023E2" w:rsidP="009023E2">
      <w:pPr>
        <w:ind w:left="1429" w:hanging="720"/>
        <w:jc w:val="both"/>
        <w:rPr>
          <w:rStyle w:val="Hyperlink"/>
          <w:rFonts w:eastAsia="Lucida Sans Unicode"/>
          <w:lang w:eastAsia="pt-BR"/>
        </w:rPr>
      </w:pPr>
      <w:r w:rsidRPr="00BC18CB">
        <w:rPr>
          <w:rFonts w:ascii="Arial" w:hAnsi="Arial" w:cs="Arial"/>
          <w:lang w:eastAsia="pt-BR"/>
        </w:rPr>
        <w:t xml:space="preserve">6.6.4 A </w:t>
      </w:r>
      <w:r w:rsidRPr="00BC18CB">
        <w:rPr>
          <w:rFonts w:ascii="Arial" w:hAnsi="Arial" w:cs="Arial"/>
        </w:rPr>
        <w:t>fiscalização de que trata esta cláusula não exclui nem reduz a responsabilidade da Contratada, inclusive perante terceiros,</w:t>
      </w:r>
      <w:r w:rsidRPr="00524554">
        <w:rPr>
          <w:rFonts w:ascii="Arial" w:hAnsi="Arial" w:cs="Arial"/>
        </w:rPr>
        <w:t xml:space="preserve"> por qualquer irregularidade, ainda que resultante de imperfeições técnicas, vícios redibitórios, ou emprego de material inadequado ou de qualidade inferior e, na ocorrência desta, não implica em corresponsabilidade da Contratante ou de seus agentes e prepostos.</w:t>
      </w:r>
    </w:p>
    <w:p w14:paraId="674741D5" w14:textId="77777777" w:rsidR="009023E2" w:rsidRPr="00524554" w:rsidRDefault="009023E2" w:rsidP="009023E2">
      <w:pPr>
        <w:pStyle w:val="Nivel01"/>
        <w:rPr>
          <w:rStyle w:val="Hyperlink"/>
          <w:sz w:val="24"/>
          <w:szCs w:val="24"/>
        </w:rPr>
      </w:pPr>
      <w:r w:rsidRPr="00524554">
        <w:rPr>
          <w:sz w:val="24"/>
          <w:szCs w:val="24"/>
        </w:rPr>
        <w:t>Fiscalização Técnica</w:t>
      </w:r>
    </w:p>
    <w:p w14:paraId="33B58270" w14:textId="77777777" w:rsidR="009023E2" w:rsidRPr="00524554" w:rsidRDefault="009023E2" w:rsidP="009023E2">
      <w:pPr>
        <w:numPr>
          <w:ilvl w:val="1"/>
          <w:numId w:val="57"/>
        </w:numPr>
        <w:suppressAutoHyphens w:val="0"/>
        <w:ind w:left="0" w:firstLine="709"/>
        <w:jc w:val="both"/>
        <w:rPr>
          <w:rFonts w:ascii="Arial" w:hAnsi="Arial" w:cs="Arial"/>
          <w:lang w:eastAsia="pt-BR"/>
        </w:rPr>
      </w:pPr>
      <w:r w:rsidRPr="00524554">
        <w:rPr>
          <w:rFonts w:ascii="Arial" w:hAnsi="Arial" w:cs="Arial"/>
          <w:lang w:eastAsia="pt-BR"/>
        </w:rPr>
        <w:t>O fiscal técnico do contrato acompanhará a execução do contrato, para que sejam cumpridas todas as condições estabelecidas no contrato, de modo a assegurar os melhores resultados para a Administração. (Decreto Municipal nº 8.425, de 2023, art. 11, VI);</w:t>
      </w:r>
    </w:p>
    <w:p w14:paraId="5559D868" w14:textId="77777777" w:rsidR="009023E2" w:rsidRPr="00524554" w:rsidRDefault="009023E2" w:rsidP="009023E2">
      <w:pPr>
        <w:numPr>
          <w:ilvl w:val="2"/>
          <w:numId w:val="58"/>
        </w:numPr>
        <w:suppressAutoHyphens w:val="0"/>
        <w:ind w:left="0" w:firstLine="1134"/>
        <w:jc w:val="both"/>
        <w:rPr>
          <w:rFonts w:ascii="Arial" w:hAnsi="Arial" w:cs="Arial"/>
          <w:lang w:eastAsia="pt-BR"/>
        </w:rPr>
      </w:pPr>
      <w:r w:rsidRPr="00524554">
        <w:rPr>
          <w:rFonts w:ascii="Arial" w:hAnsi="Arial" w:cs="Arial"/>
          <w:lang w:eastAsia="pt-BR"/>
        </w:rPr>
        <w:t>O fiscal técnico do contrato anotará no histórico de gerenciamento do contrato todas as ocorrências relacionadas à execução do contrato, com a descrição do que for necessário para a regularização das faltas ou dos defeitos observados. (Decreto Municipal nº 8.425, de 2023, art. 11, II);</w:t>
      </w:r>
    </w:p>
    <w:p w14:paraId="72CFDFD3" w14:textId="77777777" w:rsidR="009023E2" w:rsidRPr="00524554" w:rsidRDefault="009023E2" w:rsidP="009023E2">
      <w:pPr>
        <w:numPr>
          <w:ilvl w:val="2"/>
          <w:numId w:val="58"/>
        </w:numPr>
        <w:suppressAutoHyphens w:val="0"/>
        <w:ind w:left="0" w:firstLine="1134"/>
        <w:jc w:val="both"/>
        <w:rPr>
          <w:rFonts w:ascii="Arial" w:hAnsi="Arial" w:cs="Arial"/>
          <w:lang w:eastAsia="pt-BR"/>
        </w:rPr>
      </w:pPr>
      <w:r w:rsidRPr="00524554">
        <w:rPr>
          <w:rFonts w:ascii="Arial" w:hAnsi="Arial" w:cs="Arial"/>
          <w:lang w:eastAsia="pt-BR"/>
        </w:rPr>
        <w:t>Identificada qualquer inexatidão ou irregularidade, o fiscal técnico do contrato emitirá notificações para a correção da execução do contrato, determinando prazo para a correção. (Decreto Municipal nº 8.425, de 2023, art. 11, III);</w:t>
      </w:r>
    </w:p>
    <w:p w14:paraId="2BCA9DE3" w14:textId="77777777" w:rsidR="009023E2" w:rsidRPr="00524554" w:rsidRDefault="009023E2" w:rsidP="009023E2">
      <w:pPr>
        <w:numPr>
          <w:ilvl w:val="2"/>
          <w:numId w:val="58"/>
        </w:numPr>
        <w:suppressAutoHyphens w:val="0"/>
        <w:ind w:left="0" w:firstLine="1134"/>
        <w:jc w:val="both"/>
        <w:rPr>
          <w:rFonts w:ascii="Arial" w:hAnsi="Arial" w:cs="Arial"/>
          <w:lang w:eastAsia="pt-BR"/>
        </w:rPr>
      </w:pPr>
      <w:r w:rsidRPr="00524554">
        <w:rPr>
          <w:rFonts w:ascii="Arial" w:hAnsi="Arial" w:cs="Arial"/>
        </w:rPr>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r w:rsidRPr="00524554">
        <w:rPr>
          <w:rFonts w:ascii="Arial" w:hAnsi="Arial" w:cs="Arial"/>
          <w:lang w:eastAsia="pt-BR"/>
        </w:rPr>
        <w:t>(Decreto Municipal nº 8.425, de 2023, art. 11, IV);</w:t>
      </w:r>
    </w:p>
    <w:p w14:paraId="1717C73D" w14:textId="77777777" w:rsidR="009023E2" w:rsidRPr="00524554" w:rsidRDefault="009023E2" w:rsidP="009023E2">
      <w:pPr>
        <w:numPr>
          <w:ilvl w:val="2"/>
          <w:numId w:val="58"/>
        </w:numPr>
        <w:suppressAutoHyphens w:val="0"/>
        <w:ind w:left="0" w:firstLine="1134"/>
        <w:jc w:val="both"/>
        <w:rPr>
          <w:rFonts w:ascii="Arial" w:hAnsi="Arial" w:cs="Arial"/>
          <w:lang w:eastAsia="pt-BR"/>
        </w:rPr>
      </w:pPr>
      <w:r w:rsidRPr="00524554">
        <w:rPr>
          <w:rFonts w:ascii="Arial" w:hAnsi="Arial" w:cs="Arial"/>
        </w:rPr>
        <w:t xml:space="preserve">No caso de ocorrências que possam inviabilizar a execução do contrato nas datas aprazadas, o fiscal técnico do contrato comunicará o fato imediatamente ao gestor do contrato. </w:t>
      </w:r>
      <w:r w:rsidRPr="00524554">
        <w:rPr>
          <w:rFonts w:ascii="Arial" w:hAnsi="Arial" w:cs="Arial"/>
          <w:lang w:eastAsia="pt-BR"/>
        </w:rPr>
        <w:t>(Decreto Municipal nº 8.425, de 2023, art. 11, V);</w:t>
      </w:r>
    </w:p>
    <w:p w14:paraId="0643245D" w14:textId="77777777" w:rsidR="009023E2" w:rsidRPr="00524554" w:rsidRDefault="009023E2" w:rsidP="009023E2">
      <w:pPr>
        <w:numPr>
          <w:ilvl w:val="2"/>
          <w:numId w:val="58"/>
        </w:numPr>
        <w:suppressAutoHyphens w:val="0"/>
        <w:ind w:left="0" w:firstLine="1134"/>
        <w:jc w:val="both"/>
        <w:rPr>
          <w:rFonts w:ascii="Arial" w:hAnsi="Arial" w:cs="Arial"/>
          <w:lang w:eastAsia="pt-BR"/>
        </w:rPr>
      </w:pPr>
      <w:r w:rsidRPr="00524554">
        <w:rPr>
          <w:rFonts w:ascii="Arial" w:hAnsi="Arial" w:cs="Arial"/>
        </w:rPr>
        <w:t xml:space="preserve">O fiscal técnico do contrato comunicará ao gestor do contrato, em tempo hábil, o término do contrato sob sua responsabilidade, com vistas à renovação tempestiva ou à prorrogação contratual </w:t>
      </w:r>
      <w:r w:rsidRPr="00524554">
        <w:rPr>
          <w:rFonts w:ascii="Arial" w:hAnsi="Arial" w:cs="Arial"/>
          <w:lang w:eastAsia="pt-BR"/>
        </w:rPr>
        <w:t>(Decreto Municipal nº 8.425, de 2023, art. 11, VII);</w:t>
      </w:r>
    </w:p>
    <w:p w14:paraId="58D6B5E9" w14:textId="77777777" w:rsidR="009023E2" w:rsidRPr="00524554" w:rsidRDefault="009023E2" w:rsidP="009023E2">
      <w:pPr>
        <w:pStyle w:val="Nivel01"/>
        <w:rPr>
          <w:sz w:val="24"/>
          <w:szCs w:val="24"/>
        </w:rPr>
      </w:pPr>
      <w:r w:rsidRPr="00524554">
        <w:rPr>
          <w:sz w:val="24"/>
          <w:szCs w:val="24"/>
        </w:rPr>
        <w:t>Fiscalização Administrativa</w:t>
      </w:r>
    </w:p>
    <w:p w14:paraId="400D9957" w14:textId="77777777" w:rsidR="009023E2" w:rsidRPr="00524554" w:rsidRDefault="009023E2" w:rsidP="009023E2">
      <w:pPr>
        <w:numPr>
          <w:ilvl w:val="1"/>
          <w:numId w:val="59"/>
        </w:numPr>
        <w:suppressAutoHyphens w:val="0"/>
        <w:ind w:left="0" w:firstLine="709"/>
        <w:jc w:val="both"/>
        <w:rPr>
          <w:rFonts w:ascii="Arial" w:hAnsi="Arial" w:cs="Arial"/>
          <w:lang w:eastAsia="pt-BR"/>
        </w:rPr>
      </w:pPr>
      <w:r w:rsidRPr="00524554">
        <w:rPr>
          <w:rFonts w:ascii="Arial" w:hAnsi="Arial" w:cs="Arial"/>
        </w:rPr>
        <w:t xml:space="preserve">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524554">
        <w:rPr>
          <w:rFonts w:ascii="Arial" w:hAnsi="Arial" w:cs="Arial"/>
          <w:lang w:eastAsia="pt-BR"/>
        </w:rPr>
        <w:t>(Art. 12. I e II, do Decreto Municipal nº 8.425, de 2023);</w:t>
      </w:r>
    </w:p>
    <w:p w14:paraId="64C07572" w14:textId="77777777" w:rsidR="009023E2" w:rsidRPr="00524554" w:rsidRDefault="009023E2" w:rsidP="009023E2">
      <w:pPr>
        <w:numPr>
          <w:ilvl w:val="2"/>
          <w:numId w:val="60"/>
        </w:numPr>
        <w:suppressAutoHyphens w:val="0"/>
        <w:spacing w:after="120"/>
        <w:ind w:left="0" w:firstLine="1134"/>
        <w:jc w:val="both"/>
        <w:rPr>
          <w:rFonts w:ascii="Arial" w:hAnsi="Arial" w:cs="Arial"/>
          <w:lang w:eastAsia="pt-BR"/>
        </w:rPr>
      </w:pPr>
      <w:r w:rsidRPr="00524554">
        <w:rPr>
          <w:rFonts w:ascii="Arial" w:hAnsi="Arial" w:cs="Arial"/>
          <w:lang w:eastAsia="pt-BR"/>
        </w:rPr>
        <w:t xml:space="preserve">Caso ocorra descumprimento das obrigações contratuais, o fiscal administrativo do contrato atuará tempestivamente na solução do problema, reportando ao gestor do contrato para que tome as providências cabíveis, quando ultrapassar a sua competência </w:t>
      </w:r>
      <w:r w:rsidRPr="00524554">
        <w:rPr>
          <w:rFonts w:ascii="Arial" w:hAnsi="Arial" w:cs="Arial"/>
        </w:rPr>
        <w:t>(</w:t>
      </w:r>
      <w:r w:rsidRPr="00524554">
        <w:rPr>
          <w:rFonts w:ascii="Arial" w:hAnsi="Arial" w:cs="Arial"/>
          <w:lang w:eastAsia="pt-BR"/>
        </w:rPr>
        <w:t>Decreto Municipal nº 8.425, de 2023, art. 12, IV);</w:t>
      </w:r>
    </w:p>
    <w:p w14:paraId="46668442" w14:textId="77777777" w:rsidR="009023E2" w:rsidRPr="00524554" w:rsidRDefault="009023E2" w:rsidP="009023E2">
      <w:pPr>
        <w:jc w:val="both"/>
        <w:rPr>
          <w:rFonts w:ascii="Arial" w:hAnsi="Arial" w:cs="Arial"/>
          <w:b/>
          <w:lang w:eastAsia="pt-BR"/>
        </w:rPr>
      </w:pPr>
      <w:r w:rsidRPr="00524554">
        <w:rPr>
          <w:rFonts w:ascii="Arial" w:hAnsi="Arial" w:cs="Arial"/>
          <w:b/>
          <w:lang w:eastAsia="pt-BR"/>
        </w:rPr>
        <w:t>Gestor do Contrato</w:t>
      </w:r>
    </w:p>
    <w:p w14:paraId="65ECBCC1" w14:textId="77777777" w:rsidR="009023E2" w:rsidRPr="00524554" w:rsidRDefault="009023E2" w:rsidP="009023E2">
      <w:pPr>
        <w:numPr>
          <w:ilvl w:val="1"/>
          <w:numId w:val="61"/>
        </w:numPr>
        <w:suppressAutoHyphens w:val="0"/>
        <w:ind w:left="0" w:firstLine="709"/>
        <w:jc w:val="both"/>
        <w:rPr>
          <w:rFonts w:ascii="Arial" w:hAnsi="Arial" w:cs="Arial"/>
          <w:lang w:eastAsia="pt-BR"/>
        </w:rPr>
      </w:pPr>
      <w:r w:rsidRPr="00524554">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w:t>
      </w:r>
      <w:r w:rsidRPr="00524554">
        <w:rPr>
          <w:rFonts w:ascii="Arial" w:hAnsi="Arial" w:cs="Arial"/>
          <w:lang w:eastAsia="pt-BR"/>
        </w:rPr>
        <w:t>Municipal</w:t>
      </w:r>
      <w:r w:rsidRPr="00524554">
        <w:rPr>
          <w:rFonts w:ascii="Arial" w:hAnsi="Arial" w:cs="Arial"/>
        </w:rPr>
        <w:t xml:space="preserve"> nº 8.425, de 2023, art. 10, IV);</w:t>
      </w:r>
    </w:p>
    <w:p w14:paraId="46121DB7" w14:textId="77777777" w:rsidR="009023E2" w:rsidRPr="00524554" w:rsidRDefault="009023E2" w:rsidP="009023E2">
      <w:pPr>
        <w:numPr>
          <w:ilvl w:val="1"/>
          <w:numId w:val="62"/>
        </w:numPr>
        <w:suppressAutoHyphens w:val="0"/>
        <w:ind w:left="0" w:firstLine="709"/>
        <w:jc w:val="both"/>
        <w:rPr>
          <w:rFonts w:ascii="Arial" w:hAnsi="Arial" w:cs="Arial"/>
          <w:lang w:eastAsia="pt-BR"/>
        </w:rPr>
      </w:pPr>
      <w:r w:rsidRPr="00524554">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w:t>
      </w:r>
      <w:r w:rsidRPr="00524554">
        <w:rPr>
          <w:rFonts w:ascii="Arial" w:hAnsi="Arial" w:cs="Arial"/>
          <w:lang w:eastAsia="pt-BR"/>
        </w:rPr>
        <w:t>Municipal</w:t>
      </w:r>
      <w:r w:rsidRPr="00524554">
        <w:rPr>
          <w:rFonts w:ascii="Arial" w:hAnsi="Arial" w:cs="Arial"/>
        </w:rPr>
        <w:t xml:space="preserve"> nº 8.425, de 2023, art. 10, II);</w:t>
      </w:r>
    </w:p>
    <w:p w14:paraId="400ADB02" w14:textId="77777777" w:rsidR="009023E2" w:rsidRDefault="009023E2" w:rsidP="009023E2">
      <w:pPr>
        <w:numPr>
          <w:ilvl w:val="1"/>
          <w:numId w:val="81"/>
        </w:numPr>
        <w:suppressAutoHyphens w:val="0"/>
        <w:ind w:left="0" w:firstLine="709"/>
        <w:jc w:val="both"/>
        <w:rPr>
          <w:rFonts w:ascii="Arial" w:hAnsi="Arial" w:cs="Arial"/>
          <w:lang w:eastAsia="pt-BR"/>
        </w:rPr>
      </w:pPr>
      <w:r w:rsidRPr="008458A7">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w:t>
      </w:r>
      <w:r w:rsidRPr="008458A7">
        <w:rPr>
          <w:rFonts w:ascii="Arial" w:hAnsi="Arial" w:cs="Arial"/>
          <w:lang w:eastAsia="pt-BR"/>
        </w:rPr>
        <w:t>Municipal</w:t>
      </w:r>
      <w:r w:rsidRPr="008458A7">
        <w:rPr>
          <w:rFonts w:ascii="Arial" w:hAnsi="Arial" w:cs="Arial"/>
        </w:rPr>
        <w:t xml:space="preserve"> nº 8.425, de 2023, art. 10, III);</w:t>
      </w:r>
    </w:p>
    <w:p w14:paraId="7B80BA48" w14:textId="77777777" w:rsidR="009023E2" w:rsidRPr="00BC18CB" w:rsidRDefault="009023E2" w:rsidP="009023E2">
      <w:pPr>
        <w:numPr>
          <w:ilvl w:val="1"/>
          <w:numId w:val="81"/>
        </w:numPr>
        <w:suppressAutoHyphens w:val="0"/>
        <w:ind w:left="0" w:firstLine="709"/>
        <w:jc w:val="both"/>
        <w:rPr>
          <w:rFonts w:ascii="Arial" w:hAnsi="Arial" w:cs="Arial"/>
          <w:lang w:eastAsia="pt-BR"/>
        </w:rPr>
      </w:pPr>
      <w:r w:rsidRPr="00BC18CB">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w:t>
      </w:r>
      <w:r w:rsidRPr="00BC18CB">
        <w:rPr>
          <w:rFonts w:ascii="Arial" w:hAnsi="Arial" w:cs="Arial"/>
          <w:lang w:eastAsia="pt-BR"/>
        </w:rPr>
        <w:t>Municipal</w:t>
      </w:r>
      <w:r w:rsidRPr="00BC18CB">
        <w:rPr>
          <w:rFonts w:ascii="Arial" w:hAnsi="Arial" w:cs="Arial"/>
        </w:rPr>
        <w:t xml:space="preserve"> nº 8.425, de 2023, art. 10, IX);</w:t>
      </w:r>
    </w:p>
    <w:p w14:paraId="14776534" w14:textId="77777777" w:rsidR="009023E2" w:rsidRPr="00BC18CB" w:rsidRDefault="009023E2" w:rsidP="009023E2">
      <w:pPr>
        <w:numPr>
          <w:ilvl w:val="1"/>
          <w:numId w:val="81"/>
        </w:numPr>
        <w:suppressAutoHyphens w:val="0"/>
        <w:ind w:left="0" w:firstLine="709"/>
        <w:jc w:val="both"/>
        <w:rPr>
          <w:rFonts w:ascii="Arial" w:hAnsi="Arial" w:cs="Arial"/>
          <w:lang w:eastAsia="pt-BR"/>
        </w:rPr>
      </w:pPr>
      <w:r w:rsidRPr="00BC18CB">
        <w:rPr>
          <w:rFonts w:ascii="Arial" w:hAnsi="Arial" w:cs="Arial"/>
        </w:rPr>
        <w:lastRenderedPageBreak/>
        <w:t xml:space="preserve">O gestor do contrato deverá elaborar relatório final de que trata a alínea “d” do inciso VI do § 3º do art. 174 da Lei nº 14.133, de 2021, com informações obtidas durante a execução do contrato. (Decreto </w:t>
      </w:r>
      <w:r w:rsidRPr="00BC18CB">
        <w:rPr>
          <w:rFonts w:ascii="Arial" w:hAnsi="Arial" w:cs="Arial"/>
          <w:lang w:eastAsia="pt-BR"/>
        </w:rPr>
        <w:t>Municipal</w:t>
      </w:r>
      <w:r w:rsidRPr="00BC18CB">
        <w:rPr>
          <w:rFonts w:ascii="Arial" w:hAnsi="Arial" w:cs="Arial"/>
        </w:rPr>
        <w:t xml:space="preserve"> nº 8.425, de 2023, art. 10, VI);</w:t>
      </w:r>
    </w:p>
    <w:p w14:paraId="437237E9" w14:textId="77777777" w:rsidR="009023E2" w:rsidRPr="00BC18CB" w:rsidRDefault="009023E2" w:rsidP="009023E2">
      <w:pPr>
        <w:numPr>
          <w:ilvl w:val="1"/>
          <w:numId w:val="81"/>
        </w:numPr>
        <w:suppressAutoHyphens w:val="0"/>
        <w:ind w:left="0" w:firstLine="709"/>
        <w:jc w:val="both"/>
        <w:rPr>
          <w:rFonts w:ascii="Arial" w:hAnsi="Arial" w:cs="Arial"/>
          <w:lang w:eastAsia="pt-BR"/>
        </w:rPr>
      </w:pPr>
      <w:r w:rsidRPr="00BC18CB">
        <w:rPr>
          <w:rFonts w:ascii="Arial" w:hAnsi="Arial" w:cs="Arial"/>
        </w:rPr>
        <w:t>O gestor do contrato deverá enviar a documentação pertinente ao setor de contratos para a formalização dos procedimentos de liquidação e pagamento, no valor dimensionado pela fiscalização e gestão nos termos do contrato.</w:t>
      </w:r>
    </w:p>
    <w:p w14:paraId="0FD7AC15" w14:textId="77777777" w:rsidR="009023E2" w:rsidRPr="00524554" w:rsidRDefault="009023E2" w:rsidP="009023E2">
      <w:pPr>
        <w:spacing w:after="120"/>
        <w:ind w:left="709"/>
        <w:jc w:val="both"/>
        <w:rPr>
          <w:rFonts w:ascii="Arial" w:hAnsi="Arial" w:cs="Arial"/>
          <w:lang w:eastAsia="pt-BR"/>
        </w:rPr>
      </w:pPr>
    </w:p>
    <w:p w14:paraId="5FF14B36" w14:textId="77777777" w:rsidR="009023E2" w:rsidRPr="00524554" w:rsidRDefault="009023E2" w:rsidP="009023E2">
      <w:pPr>
        <w:pStyle w:val="PargrafodaLista"/>
        <w:widowControl/>
        <w:numPr>
          <w:ilvl w:val="0"/>
          <w:numId w:val="55"/>
        </w:numPr>
        <w:suppressAutoHyphens w:val="0"/>
        <w:rPr>
          <w:rFonts w:ascii="Arial" w:hAnsi="Arial" w:cs="Arial"/>
          <w:vanish/>
          <w:lang w:eastAsia="pt-BR"/>
        </w:rPr>
      </w:pPr>
    </w:p>
    <w:p w14:paraId="46DF4F8D" w14:textId="77777777" w:rsidR="009023E2" w:rsidRPr="00524554" w:rsidRDefault="009023E2" w:rsidP="009023E2">
      <w:pPr>
        <w:pStyle w:val="PargrafodaLista"/>
        <w:widowControl/>
        <w:numPr>
          <w:ilvl w:val="0"/>
          <w:numId w:val="55"/>
        </w:numPr>
        <w:suppressAutoHyphens w:val="0"/>
        <w:rPr>
          <w:rFonts w:ascii="Arial" w:hAnsi="Arial" w:cs="Arial"/>
          <w:vanish/>
          <w:lang w:eastAsia="pt-BR"/>
        </w:rPr>
      </w:pPr>
    </w:p>
    <w:p w14:paraId="7FFBB480" w14:textId="77777777" w:rsidR="009023E2" w:rsidRPr="00524554" w:rsidRDefault="009023E2" w:rsidP="009023E2">
      <w:pPr>
        <w:pStyle w:val="PargrafodaLista"/>
        <w:widowControl/>
        <w:numPr>
          <w:ilvl w:val="0"/>
          <w:numId w:val="55"/>
        </w:numPr>
        <w:suppressAutoHyphens w:val="0"/>
        <w:rPr>
          <w:rFonts w:ascii="Arial" w:hAnsi="Arial" w:cs="Arial"/>
          <w:vanish/>
          <w:lang w:eastAsia="pt-BR"/>
        </w:rPr>
      </w:pPr>
    </w:p>
    <w:p w14:paraId="7648A25C" w14:textId="77777777" w:rsidR="009023E2" w:rsidRPr="00524554" w:rsidRDefault="009023E2" w:rsidP="009023E2">
      <w:pPr>
        <w:pStyle w:val="PargrafodaLista"/>
        <w:widowControl/>
        <w:numPr>
          <w:ilvl w:val="0"/>
          <w:numId w:val="55"/>
        </w:numPr>
        <w:suppressAutoHyphens w:val="0"/>
        <w:rPr>
          <w:rFonts w:ascii="Arial" w:hAnsi="Arial" w:cs="Arial"/>
          <w:vanish/>
          <w:lang w:eastAsia="pt-BR"/>
        </w:rPr>
      </w:pPr>
    </w:p>
    <w:p w14:paraId="5B899A08" w14:textId="77777777" w:rsidR="009023E2" w:rsidRPr="00524554" w:rsidRDefault="009023E2" w:rsidP="009023E2">
      <w:pPr>
        <w:pStyle w:val="PargrafodaLista"/>
        <w:widowControl/>
        <w:numPr>
          <w:ilvl w:val="0"/>
          <w:numId w:val="55"/>
        </w:numPr>
        <w:suppressAutoHyphens w:val="0"/>
        <w:rPr>
          <w:rFonts w:ascii="Arial" w:hAnsi="Arial" w:cs="Arial"/>
          <w:vanish/>
          <w:lang w:eastAsia="pt-BR"/>
        </w:rPr>
      </w:pPr>
    </w:p>
    <w:p w14:paraId="48E7136D"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63E1135D"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4CB0BDA9"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3368E54C"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5A315379"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315C3202"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38F74387" w14:textId="77777777" w:rsidR="009023E2" w:rsidRPr="00524554" w:rsidRDefault="009023E2" w:rsidP="009023E2">
      <w:pPr>
        <w:pStyle w:val="PargrafodaLista"/>
        <w:widowControl/>
        <w:numPr>
          <w:ilvl w:val="1"/>
          <w:numId w:val="55"/>
        </w:numPr>
        <w:suppressAutoHyphens w:val="0"/>
        <w:rPr>
          <w:rFonts w:ascii="Arial" w:hAnsi="Arial" w:cs="Arial"/>
          <w:vanish/>
          <w:lang w:eastAsia="pt-BR"/>
        </w:rPr>
      </w:pPr>
    </w:p>
    <w:p w14:paraId="00E672DB" w14:textId="77777777" w:rsidR="009023E2" w:rsidRPr="00524554" w:rsidRDefault="009023E2" w:rsidP="009023E2">
      <w:pPr>
        <w:numPr>
          <w:ilvl w:val="0"/>
          <w:numId w:val="63"/>
        </w:numPr>
        <w:shd w:val="clear" w:color="auto" w:fill="D9D9D9"/>
        <w:suppressAutoHyphens w:val="0"/>
        <w:ind w:left="709" w:hanging="709"/>
        <w:rPr>
          <w:rFonts w:ascii="Arial" w:hAnsi="Arial" w:cs="Arial"/>
          <w:b/>
          <w:bCs/>
        </w:rPr>
      </w:pPr>
      <w:r w:rsidRPr="00524554">
        <w:rPr>
          <w:rFonts w:ascii="Arial" w:hAnsi="Arial" w:cs="Arial"/>
          <w:b/>
          <w:bCs/>
        </w:rPr>
        <w:t>CRITÉRIOS DE MEDIÇÃO E DE PAGAMENTO</w:t>
      </w:r>
    </w:p>
    <w:p w14:paraId="23D0E2C0" w14:textId="77777777" w:rsidR="009023E2" w:rsidRPr="00524554" w:rsidRDefault="009023E2" w:rsidP="009023E2">
      <w:pPr>
        <w:autoSpaceDN w:val="0"/>
        <w:spacing w:before="120"/>
        <w:jc w:val="both"/>
        <w:rPr>
          <w:rFonts w:ascii="Arial" w:hAnsi="Arial" w:cs="Arial"/>
          <w:b/>
        </w:rPr>
      </w:pPr>
      <w:r w:rsidRPr="00524554">
        <w:rPr>
          <w:rFonts w:ascii="Arial" w:hAnsi="Arial" w:cs="Arial"/>
          <w:b/>
        </w:rPr>
        <w:t>Do recebimento</w:t>
      </w:r>
    </w:p>
    <w:p w14:paraId="1F979327" w14:textId="77777777" w:rsidR="009023E2" w:rsidRPr="00524554" w:rsidRDefault="009023E2" w:rsidP="009023E2">
      <w:pPr>
        <w:numPr>
          <w:ilvl w:val="1"/>
          <w:numId w:val="74"/>
        </w:numPr>
        <w:autoSpaceDN w:val="0"/>
        <w:ind w:left="0" w:firstLine="709"/>
        <w:jc w:val="both"/>
        <w:rPr>
          <w:rFonts w:ascii="Arial" w:hAnsi="Arial" w:cs="Arial"/>
        </w:rPr>
      </w:pPr>
      <w:r w:rsidRPr="00524554">
        <w:rPr>
          <w:rFonts w:ascii="Arial" w:hAnsi="Arial" w:cs="Arial"/>
        </w:rPr>
        <w:t xml:space="preserve">Os bens serão recebidos provisoriamente, de forma sumária, </w:t>
      </w:r>
      <w:r w:rsidRPr="0054023A">
        <w:rPr>
          <w:rFonts w:ascii="Arial" w:hAnsi="Arial" w:cs="Arial"/>
        </w:rPr>
        <w:t>no prazo de 2 (dois) dias, juntamente com a nota fiscal ou instrumento de cobrança equival</w:t>
      </w:r>
      <w:r w:rsidRPr="00524554">
        <w:rPr>
          <w:rFonts w:ascii="Arial" w:hAnsi="Arial" w:cs="Arial"/>
        </w:rPr>
        <w:t xml:space="preserve">ente, pelo(a) responsável pelo acompanhamento e fiscalização do contrato, para efeito de posterior verificação de sua conformidade com as especificações constantes no Termo de Referência e na proposta; </w:t>
      </w:r>
    </w:p>
    <w:p w14:paraId="14F51560" w14:textId="77777777" w:rsidR="009023E2" w:rsidRPr="00524554" w:rsidRDefault="009023E2" w:rsidP="009023E2">
      <w:pPr>
        <w:numPr>
          <w:ilvl w:val="1"/>
          <w:numId w:val="74"/>
        </w:numPr>
        <w:autoSpaceDN w:val="0"/>
        <w:ind w:left="0" w:firstLine="709"/>
        <w:jc w:val="both"/>
        <w:rPr>
          <w:rFonts w:ascii="Arial" w:hAnsi="Arial" w:cs="Arial"/>
        </w:rPr>
      </w:pPr>
      <w:r w:rsidRPr="00524554">
        <w:rPr>
          <w:rFonts w:ascii="Arial" w:hAnsi="Arial" w:cs="Arial"/>
        </w:rPr>
        <w:t xml:space="preserve">Os itens poderão ser rejeitados, no todo ou em parte, inclusive antes do recebimento provisório, quando em desacordo com as especificações constantes no Termo de Referência, na proposta, da amostra enviada (para itens que se aplica) e com as normas da Agência Nacional de Vigilância Sanitária (ANVISA), devendo ser substituídos no prazo de 10 dias, a contar da notificação da contratada, às suas custas, sem prejuízo da aplicação das penalidades; </w:t>
      </w:r>
    </w:p>
    <w:p w14:paraId="1941C9AC" w14:textId="77777777" w:rsidR="009023E2" w:rsidRPr="00524554" w:rsidRDefault="009023E2" w:rsidP="009023E2">
      <w:pPr>
        <w:numPr>
          <w:ilvl w:val="1"/>
          <w:numId w:val="74"/>
        </w:numPr>
        <w:autoSpaceDN w:val="0"/>
        <w:ind w:left="0" w:firstLine="709"/>
        <w:jc w:val="both"/>
        <w:rPr>
          <w:rFonts w:ascii="Arial" w:hAnsi="Arial" w:cs="Arial"/>
        </w:rPr>
      </w:pPr>
      <w:r w:rsidRPr="00524554">
        <w:rPr>
          <w:rFonts w:ascii="Arial" w:hAnsi="Arial" w:cs="Arial"/>
        </w:rPr>
        <w:t>O recebimento definitivo ocorrerá no prazo de 2 (dois) dias úteis, a contar do recebimento da nota fiscal ou instrumento de cobrança equivalente pela Administração, após a verificação da qualidade e quantidade do material e consequente aceitação mediante termo detalhado;</w:t>
      </w:r>
    </w:p>
    <w:p w14:paraId="0BE299C0" w14:textId="77777777" w:rsidR="009023E2" w:rsidRPr="00524554" w:rsidRDefault="009023E2" w:rsidP="009023E2">
      <w:pPr>
        <w:numPr>
          <w:ilvl w:val="1"/>
          <w:numId w:val="74"/>
        </w:numPr>
        <w:autoSpaceDN w:val="0"/>
        <w:ind w:left="0" w:firstLine="709"/>
        <w:jc w:val="both"/>
        <w:rPr>
          <w:rFonts w:ascii="Arial" w:hAnsi="Arial" w:cs="Arial"/>
        </w:rPr>
      </w:pPr>
      <w:r w:rsidRPr="00524554">
        <w:rPr>
          <w:rFonts w:ascii="Arial" w:hAnsi="Arial" w:cs="Arial"/>
        </w:rPr>
        <w:t>O prazo para recebimento definitivo poderá ser excepcionalmente prorrogado, de forma justificada, por igual período, quando houver necessidade de diligências para a aferição do atendimento das exigências contratuais;</w:t>
      </w:r>
    </w:p>
    <w:p w14:paraId="0F3116CF" w14:textId="77777777" w:rsidR="009023E2" w:rsidRPr="00524554" w:rsidRDefault="009023E2" w:rsidP="009023E2">
      <w:pPr>
        <w:numPr>
          <w:ilvl w:val="1"/>
          <w:numId w:val="65"/>
        </w:numPr>
        <w:autoSpaceDN w:val="0"/>
        <w:ind w:left="0" w:firstLine="709"/>
        <w:jc w:val="both"/>
        <w:rPr>
          <w:rFonts w:ascii="Arial" w:hAnsi="Arial" w:cs="Arial"/>
        </w:rPr>
      </w:pPr>
      <w:r w:rsidRPr="00524554">
        <w:rPr>
          <w:rFonts w:ascii="Arial" w:hAnsi="Arial" w:cs="Arial"/>
        </w:rPr>
        <w:t xml:space="preserve">No caso de controvérsia sobre a execução do objeto, quanto à dimensão, qualidade e quantidade, deverá ser observado o teor do </w:t>
      </w:r>
      <w:hyperlink r:id="rId17" w:anchor="art143">
        <w:r w:rsidRPr="00524554">
          <w:rPr>
            <w:rStyle w:val="Hyperlink"/>
            <w:rFonts w:eastAsia="Lucida Sans Unicode"/>
          </w:rPr>
          <w:t>art. 143 da Lei nº 14</w:t>
        </w:r>
        <w:r w:rsidRPr="00524554">
          <w:rPr>
            <w:rStyle w:val="Hyperlink"/>
            <w:rFonts w:eastAsia="Lucida Sans Unicode"/>
          </w:rPr>
          <w:t>.</w:t>
        </w:r>
        <w:r w:rsidRPr="00524554">
          <w:rPr>
            <w:rStyle w:val="Hyperlink"/>
            <w:rFonts w:eastAsia="Lucida Sans Unicode"/>
          </w:rPr>
          <w:t>133, de 2021</w:t>
        </w:r>
      </w:hyperlink>
      <w:r w:rsidRPr="00524554">
        <w:rPr>
          <w:rFonts w:ascii="Arial" w:hAnsi="Arial" w:cs="Arial"/>
        </w:rPr>
        <w:t xml:space="preserve">, comunicando-se à empresa para emissão de Nota Fiscal no que </w:t>
      </w:r>
      <w:proofErr w:type="spellStart"/>
      <w:r w:rsidRPr="00524554">
        <w:rPr>
          <w:rFonts w:ascii="Arial" w:hAnsi="Arial" w:cs="Arial"/>
        </w:rPr>
        <w:t>pertine</w:t>
      </w:r>
      <w:proofErr w:type="spellEnd"/>
      <w:r w:rsidRPr="00524554">
        <w:rPr>
          <w:rFonts w:ascii="Arial" w:hAnsi="Arial" w:cs="Arial"/>
        </w:rPr>
        <w:t xml:space="preserve"> à parcela incontroversa da execução do objeto, para efeito de liquidação e pagamento;</w:t>
      </w:r>
    </w:p>
    <w:p w14:paraId="6944B9EF" w14:textId="77777777" w:rsidR="009023E2" w:rsidRPr="00524554" w:rsidRDefault="009023E2" w:rsidP="009023E2">
      <w:pPr>
        <w:numPr>
          <w:ilvl w:val="1"/>
          <w:numId w:val="66"/>
        </w:numPr>
        <w:autoSpaceDN w:val="0"/>
        <w:ind w:left="0" w:firstLine="709"/>
        <w:jc w:val="both"/>
        <w:rPr>
          <w:rFonts w:ascii="Arial" w:hAnsi="Arial" w:cs="Arial"/>
        </w:rPr>
      </w:pPr>
      <w:r w:rsidRPr="00524554">
        <w:rPr>
          <w:rFonts w:ascii="Arial" w:hAnsi="Arial" w:cs="Arial"/>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C9DE6E6" w14:textId="77777777" w:rsidR="009023E2" w:rsidRPr="00524554" w:rsidRDefault="009023E2" w:rsidP="009023E2">
      <w:pPr>
        <w:numPr>
          <w:ilvl w:val="1"/>
          <w:numId w:val="67"/>
        </w:numPr>
        <w:autoSpaceDN w:val="0"/>
        <w:ind w:left="0" w:firstLine="709"/>
        <w:jc w:val="both"/>
        <w:rPr>
          <w:rFonts w:ascii="Arial" w:hAnsi="Arial" w:cs="Arial"/>
        </w:rPr>
      </w:pPr>
      <w:r w:rsidRPr="00524554">
        <w:rPr>
          <w:rFonts w:ascii="Arial" w:hAnsi="Arial" w:cs="Arial"/>
        </w:rPr>
        <w:t>O recebimento provisório ou definitivo não excluirá a responsabilidade civil pela solidez e pela segurança dos bens nem a responsabilidade ético-profissional pela perfeita execução do contrato.</w:t>
      </w:r>
    </w:p>
    <w:p w14:paraId="20AFB1EA" w14:textId="77777777" w:rsidR="009023E2" w:rsidRPr="00524554" w:rsidRDefault="009023E2" w:rsidP="009023E2">
      <w:pPr>
        <w:autoSpaceDN w:val="0"/>
        <w:spacing w:before="120"/>
        <w:jc w:val="both"/>
        <w:rPr>
          <w:rFonts w:ascii="Arial" w:hAnsi="Arial" w:cs="Arial"/>
          <w:b/>
        </w:rPr>
      </w:pPr>
      <w:r w:rsidRPr="00524554">
        <w:rPr>
          <w:rFonts w:ascii="Arial" w:hAnsi="Arial" w:cs="Arial"/>
          <w:b/>
        </w:rPr>
        <w:t>Liquidação</w:t>
      </w:r>
    </w:p>
    <w:p w14:paraId="0F4925DE" w14:textId="77777777" w:rsidR="009023E2" w:rsidRPr="00524554" w:rsidRDefault="009023E2" w:rsidP="009023E2">
      <w:pPr>
        <w:numPr>
          <w:ilvl w:val="0"/>
          <w:numId w:val="64"/>
        </w:numPr>
        <w:autoSpaceDN w:val="0"/>
        <w:ind w:left="0" w:firstLine="709"/>
        <w:jc w:val="both"/>
        <w:rPr>
          <w:rStyle w:val="Hyperlink"/>
          <w:rFonts w:eastAsia="Lucida Sans Unicode"/>
          <w:b/>
        </w:rPr>
      </w:pPr>
      <w:r w:rsidRPr="00524554">
        <w:rPr>
          <w:rFonts w:ascii="Arial" w:hAnsi="Arial" w:cs="Arial"/>
        </w:rPr>
        <w:t xml:space="preserve">Recebida a Nota Fiscal ou documento de cobrança equivalente, o setor competente, para fins de liquidação, deverá verificar se o documento apresentado expressa os elementos necessários e essenciais, tais como: </w:t>
      </w:r>
    </w:p>
    <w:p w14:paraId="043E708C" w14:textId="77777777" w:rsidR="009023E2" w:rsidRPr="00524554" w:rsidRDefault="009023E2" w:rsidP="009023E2">
      <w:pPr>
        <w:numPr>
          <w:ilvl w:val="2"/>
          <w:numId w:val="77"/>
        </w:numPr>
        <w:autoSpaceDN w:val="0"/>
        <w:ind w:left="1843" w:hanging="709"/>
        <w:jc w:val="both"/>
        <w:rPr>
          <w:rFonts w:ascii="Arial" w:hAnsi="Arial" w:cs="Arial"/>
          <w:b/>
        </w:rPr>
      </w:pPr>
      <w:r w:rsidRPr="00524554">
        <w:rPr>
          <w:rFonts w:ascii="Arial" w:hAnsi="Arial" w:cs="Arial"/>
        </w:rPr>
        <w:lastRenderedPageBreak/>
        <w:t>a data de emissão;</w:t>
      </w:r>
    </w:p>
    <w:p w14:paraId="6A70557E" w14:textId="77777777" w:rsidR="009023E2" w:rsidRPr="00524554" w:rsidRDefault="009023E2" w:rsidP="009023E2">
      <w:pPr>
        <w:numPr>
          <w:ilvl w:val="2"/>
          <w:numId w:val="77"/>
        </w:numPr>
        <w:autoSpaceDN w:val="0"/>
        <w:ind w:left="1843" w:hanging="709"/>
        <w:jc w:val="both"/>
        <w:rPr>
          <w:rFonts w:ascii="Arial" w:hAnsi="Arial" w:cs="Arial"/>
        </w:rPr>
      </w:pPr>
      <w:r w:rsidRPr="00524554">
        <w:rPr>
          <w:rFonts w:ascii="Arial" w:hAnsi="Arial" w:cs="Arial"/>
        </w:rPr>
        <w:t>os dados do contrato e do órgão contratante;</w:t>
      </w:r>
    </w:p>
    <w:p w14:paraId="728CAA2C" w14:textId="77777777" w:rsidR="009023E2" w:rsidRPr="00524554" w:rsidRDefault="009023E2" w:rsidP="009023E2">
      <w:pPr>
        <w:numPr>
          <w:ilvl w:val="2"/>
          <w:numId w:val="77"/>
        </w:numPr>
        <w:autoSpaceDN w:val="0"/>
        <w:ind w:left="1843" w:hanging="709"/>
        <w:jc w:val="both"/>
        <w:rPr>
          <w:rFonts w:ascii="Arial" w:hAnsi="Arial" w:cs="Arial"/>
        </w:rPr>
      </w:pPr>
      <w:r w:rsidRPr="00524554">
        <w:rPr>
          <w:rFonts w:ascii="Arial" w:hAnsi="Arial" w:cs="Arial"/>
        </w:rPr>
        <w:t xml:space="preserve">o período respectivo de execução do contrato; </w:t>
      </w:r>
    </w:p>
    <w:p w14:paraId="19694D4D" w14:textId="77777777" w:rsidR="009023E2" w:rsidRPr="00524554" w:rsidRDefault="009023E2" w:rsidP="009023E2">
      <w:pPr>
        <w:numPr>
          <w:ilvl w:val="2"/>
          <w:numId w:val="77"/>
        </w:numPr>
        <w:autoSpaceDN w:val="0"/>
        <w:ind w:left="1843" w:hanging="709"/>
        <w:jc w:val="both"/>
        <w:rPr>
          <w:rFonts w:ascii="Arial" w:hAnsi="Arial" w:cs="Arial"/>
        </w:rPr>
      </w:pPr>
      <w:r w:rsidRPr="00524554">
        <w:rPr>
          <w:rFonts w:ascii="Arial" w:hAnsi="Arial" w:cs="Arial"/>
        </w:rPr>
        <w:t>o valor a pagar; e</w:t>
      </w:r>
    </w:p>
    <w:p w14:paraId="77C74B6D" w14:textId="77777777" w:rsidR="009023E2" w:rsidRPr="00524554" w:rsidRDefault="009023E2" w:rsidP="009023E2">
      <w:pPr>
        <w:numPr>
          <w:ilvl w:val="2"/>
          <w:numId w:val="77"/>
        </w:numPr>
        <w:autoSpaceDN w:val="0"/>
        <w:ind w:left="1843" w:hanging="709"/>
        <w:jc w:val="both"/>
        <w:rPr>
          <w:rFonts w:ascii="Arial" w:hAnsi="Arial" w:cs="Arial"/>
        </w:rPr>
      </w:pPr>
      <w:r w:rsidRPr="00524554">
        <w:rPr>
          <w:rFonts w:ascii="Arial" w:hAnsi="Arial" w:cs="Arial"/>
        </w:rPr>
        <w:t>eventual destaque do valor de retenções tributárias cabíveis.</w:t>
      </w:r>
    </w:p>
    <w:p w14:paraId="33A5873D" w14:textId="77777777" w:rsidR="009023E2" w:rsidRPr="00524554" w:rsidRDefault="009023E2" w:rsidP="009023E2">
      <w:pPr>
        <w:autoSpaceDN w:val="0"/>
        <w:ind w:left="1854"/>
        <w:jc w:val="both"/>
        <w:rPr>
          <w:rFonts w:ascii="Arial" w:hAnsi="Arial" w:cs="Arial"/>
        </w:rPr>
      </w:pPr>
    </w:p>
    <w:p w14:paraId="704205B3" w14:textId="77777777" w:rsidR="009023E2" w:rsidRPr="00524554" w:rsidRDefault="009023E2" w:rsidP="009023E2">
      <w:pPr>
        <w:numPr>
          <w:ilvl w:val="1"/>
          <w:numId w:val="77"/>
        </w:numPr>
        <w:autoSpaceDN w:val="0"/>
        <w:ind w:left="0" w:firstLine="709"/>
        <w:jc w:val="both"/>
        <w:rPr>
          <w:rFonts w:ascii="Arial" w:hAnsi="Arial" w:cs="Arial"/>
        </w:rPr>
      </w:pPr>
      <w:r w:rsidRPr="00524554">
        <w:rPr>
          <w:rFonts w:ascii="Arial" w:hAnsi="Arial" w:cs="Arial"/>
        </w:rP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14:paraId="2FE19C5D" w14:textId="77777777" w:rsidR="009023E2" w:rsidRPr="00524554" w:rsidRDefault="009023E2" w:rsidP="009023E2">
      <w:pPr>
        <w:autoSpaceDN w:val="0"/>
        <w:spacing w:before="120"/>
        <w:jc w:val="both"/>
        <w:rPr>
          <w:rFonts w:ascii="Arial" w:hAnsi="Arial" w:cs="Arial"/>
          <w:b/>
        </w:rPr>
      </w:pPr>
      <w:r w:rsidRPr="00524554">
        <w:rPr>
          <w:rFonts w:ascii="Arial" w:hAnsi="Arial" w:cs="Arial"/>
          <w:b/>
        </w:rPr>
        <w:t>Prazo de pagamento</w:t>
      </w:r>
    </w:p>
    <w:p w14:paraId="7D386AD5" w14:textId="77777777" w:rsidR="009023E2" w:rsidRPr="00524554" w:rsidRDefault="009023E2" w:rsidP="009023E2">
      <w:pPr>
        <w:numPr>
          <w:ilvl w:val="1"/>
          <w:numId w:val="77"/>
        </w:numPr>
        <w:autoSpaceDN w:val="0"/>
        <w:ind w:left="0" w:firstLine="709"/>
        <w:jc w:val="both"/>
        <w:rPr>
          <w:rStyle w:val="Hyperlink"/>
          <w:rFonts w:eastAsia="Lucida Sans Unicode"/>
          <w:b/>
        </w:rPr>
      </w:pPr>
      <w:r w:rsidRPr="00524554">
        <w:rPr>
          <w:rFonts w:ascii="Arial" w:hAnsi="Arial" w:cs="Arial"/>
        </w:rPr>
        <w:t>O pagamento será efetuado no prazo de até 30 (trinta) dias úteis contados da apresentação da Nota Fiscal.</w:t>
      </w:r>
    </w:p>
    <w:p w14:paraId="78675F6B" w14:textId="77777777" w:rsidR="009023E2" w:rsidRPr="00524554" w:rsidRDefault="009023E2" w:rsidP="009023E2">
      <w:pPr>
        <w:autoSpaceDN w:val="0"/>
        <w:spacing w:before="120"/>
        <w:jc w:val="both"/>
        <w:rPr>
          <w:rFonts w:ascii="Arial" w:hAnsi="Arial" w:cs="Arial"/>
          <w:b/>
        </w:rPr>
      </w:pPr>
      <w:r w:rsidRPr="00524554">
        <w:rPr>
          <w:rFonts w:ascii="Arial" w:hAnsi="Arial" w:cs="Arial"/>
          <w:b/>
        </w:rPr>
        <w:t>Forma de Pagamento</w:t>
      </w:r>
    </w:p>
    <w:p w14:paraId="30C47765" w14:textId="77777777" w:rsidR="009023E2" w:rsidRPr="00524554" w:rsidRDefault="009023E2" w:rsidP="009023E2">
      <w:pPr>
        <w:numPr>
          <w:ilvl w:val="1"/>
          <w:numId w:val="77"/>
        </w:numPr>
        <w:autoSpaceDN w:val="0"/>
        <w:ind w:left="0" w:firstLine="709"/>
        <w:jc w:val="both"/>
        <w:rPr>
          <w:rFonts w:ascii="Arial" w:hAnsi="Arial" w:cs="Arial"/>
          <w:b/>
        </w:rPr>
      </w:pPr>
      <w:r w:rsidRPr="00524554">
        <w:rPr>
          <w:rFonts w:ascii="Arial" w:hAnsi="Arial" w:cs="Arial"/>
        </w:rPr>
        <w:t xml:space="preserve">O pagamento será realizado através de crédito em conta corrente; </w:t>
      </w:r>
    </w:p>
    <w:p w14:paraId="7C252A57" w14:textId="77777777" w:rsidR="009023E2" w:rsidRPr="00524554" w:rsidRDefault="009023E2" w:rsidP="009023E2">
      <w:pPr>
        <w:numPr>
          <w:ilvl w:val="1"/>
          <w:numId w:val="77"/>
        </w:numPr>
        <w:autoSpaceDN w:val="0"/>
        <w:ind w:left="0" w:firstLine="709"/>
        <w:jc w:val="both"/>
        <w:rPr>
          <w:rFonts w:ascii="Arial" w:hAnsi="Arial" w:cs="Arial"/>
          <w:b/>
        </w:rPr>
      </w:pPr>
      <w:r w:rsidRPr="00524554">
        <w:rPr>
          <w:rFonts w:ascii="Arial" w:hAnsi="Arial" w:cs="Arial"/>
        </w:rPr>
        <w:t>Quando do pagamento, será efetuada a retenção tributária prevista na legislação aplicável;</w:t>
      </w:r>
    </w:p>
    <w:p w14:paraId="38D644D7" w14:textId="77777777" w:rsidR="009023E2" w:rsidRPr="00524554" w:rsidRDefault="009023E2" w:rsidP="009023E2">
      <w:pPr>
        <w:numPr>
          <w:ilvl w:val="2"/>
          <w:numId w:val="77"/>
        </w:numPr>
        <w:autoSpaceDN w:val="0"/>
        <w:ind w:left="1843" w:hanging="709"/>
        <w:jc w:val="both"/>
        <w:rPr>
          <w:rFonts w:ascii="Arial" w:hAnsi="Arial" w:cs="Arial"/>
          <w:b/>
        </w:rPr>
      </w:pPr>
      <w:r w:rsidRPr="00524554">
        <w:rPr>
          <w:rFonts w:ascii="Arial" w:hAnsi="Arial" w:cs="Arial"/>
        </w:rPr>
        <w:t>Independentemente do percentual de tributo inserido na planilha, quando houver, serão retidos na fonte, quando da realização do pagamento, os percentuais estabelecidos na legislação vigente;</w:t>
      </w:r>
    </w:p>
    <w:p w14:paraId="0F1BC20D" w14:textId="77777777" w:rsidR="009023E2" w:rsidRPr="00524554" w:rsidRDefault="009023E2" w:rsidP="009023E2">
      <w:pPr>
        <w:numPr>
          <w:ilvl w:val="1"/>
          <w:numId w:val="77"/>
        </w:numPr>
        <w:autoSpaceDN w:val="0"/>
        <w:ind w:left="0" w:firstLine="709"/>
        <w:jc w:val="both"/>
        <w:rPr>
          <w:rFonts w:ascii="Arial" w:hAnsi="Arial" w:cs="Arial"/>
          <w:b/>
        </w:rPr>
      </w:pPr>
      <w:r w:rsidRPr="00524554">
        <w:rPr>
          <w:rFonts w:ascii="Arial" w:hAnsi="Arial" w:cs="Arial"/>
        </w:rPr>
        <w:t xml:space="preserve">O contratado regularmente optante pelo Simples Nacional, nos termos da </w:t>
      </w:r>
      <w:hyperlink r:id="rId18">
        <w:r w:rsidRPr="00524554">
          <w:rPr>
            <w:rStyle w:val="Hyperlink"/>
            <w:rFonts w:eastAsia="Lucida Sans Unicode"/>
          </w:rPr>
          <w:t>Lei Complementar nº 123, de 2006</w:t>
        </w:r>
      </w:hyperlink>
      <w:r w:rsidRPr="00524554">
        <w:rPr>
          <w:rFonts w:ascii="Arial" w:hAnsi="Arial" w:cs="Arial"/>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6F02D50" w14:textId="77777777" w:rsidR="009023E2" w:rsidRPr="00524554" w:rsidRDefault="009023E2" w:rsidP="009023E2">
      <w:pPr>
        <w:autoSpaceDN w:val="0"/>
        <w:ind w:left="709"/>
        <w:jc w:val="both"/>
        <w:rPr>
          <w:rFonts w:ascii="Arial" w:hAnsi="Arial" w:cs="Arial"/>
          <w:b/>
        </w:rPr>
      </w:pPr>
    </w:p>
    <w:p w14:paraId="37071F91" w14:textId="77777777" w:rsidR="009023E2" w:rsidRPr="00524554" w:rsidRDefault="009023E2" w:rsidP="009023E2">
      <w:pPr>
        <w:numPr>
          <w:ilvl w:val="0"/>
          <w:numId w:val="68"/>
        </w:numPr>
        <w:shd w:val="clear" w:color="auto" w:fill="D9D9D9"/>
        <w:suppressAutoHyphens w:val="0"/>
        <w:ind w:left="709" w:hanging="709"/>
        <w:jc w:val="both"/>
        <w:rPr>
          <w:rFonts w:ascii="Arial" w:hAnsi="Arial" w:cs="Arial"/>
          <w:b/>
          <w:bCs/>
        </w:rPr>
      </w:pPr>
      <w:r w:rsidRPr="00524554">
        <w:rPr>
          <w:rFonts w:ascii="Arial" w:hAnsi="Arial" w:cs="Arial"/>
          <w:b/>
          <w:bCs/>
        </w:rPr>
        <w:t>FORMA E CRITÉRIOS DE SELEÇÃO DO FORNECEDOR E REGIME DE EXECUÇÃO</w:t>
      </w:r>
    </w:p>
    <w:p w14:paraId="2752DEC9" w14:textId="77777777" w:rsidR="009023E2" w:rsidRPr="00524554" w:rsidRDefault="009023E2" w:rsidP="009023E2">
      <w:pPr>
        <w:numPr>
          <w:ilvl w:val="0"/>
          <w:numId w:val="69"/>
        </w:numPr>
        <w:suppressAutoHyphens w:val="0"/>
        <w:spacing w:before="120" w:after="120"/>
        <w:ind w:left="0" w:firstLine="709"/>
        <w:jc w:val="both"/>
        <w:rPr>
          <w:rFonts w:ascii="Arial" w:hAnsi="Arial" w:cs="Arial"/>
        </w:rPr>
      </w:pPr>
      <w:r w:rsidRPr="00524554">
        <w:rPr>
          <w:rFonts w:ascii="Arial" w:hAnsi="Arial" w:cs="Arial"/>
        </w:rPr>
        <w:t xml:space="preserve">O fornecedor será selecionado por meio da realização de procedimento de LICITAÇÃO, na modalidade PREGÃO, sob a forma ELETRÔNICA, sob regime de REGISTRO DE PREÇOS, com adoção do critério de julgamento pelo MENOR PREÇO POR ITEM. </w:t>
      </w:r>
    </w:p>
    <w:p w14:paraId="31398815" w14:textId="77777777" w:rsidR="009023E2" w:rsidRPr="00524554" w:rsidRDefault="009023E2" w:rsidP="009023E2">
      <w:pPr>
        <w:spacing w:before="120"/>
        <w:jc w:val="both"/>
        <w:rPr>
          <w:rFonts w:ascii="Arial" w:hAnsi="Arial" w:cs="Arial"/>
          <w:b/>
        </w:rPr>
      </w:pPr>
      <w:r w:rsidRPr="00524554">
        <w:rPr>
          <w:rFonts w:ascii="Arial" w:hAnsi="Arial" w:cs="Arial"/>
          <w:b/>
        </w:rPr>
        <w:t>Forma de Fornecimento</w:t>
      </w:r>
    </w:p>
    <w:p w14:paraId="072656EA" w14:textId="77777777" w:rsidR="009023E2" w:rsidRPr="00524554" w:rsidRDefault="009023E2" w:rsidP="009023E2">
      <w:pPr>
        <w:numPr>
          <w:ilvl w:val="0"/>
          <w:numId w:val="70"/>
        </w:numPr>
        <w:suppressAutoHyphens w:val="0"/>
        <w:ind w:left="0" w:firstLine="709"/>
        <w:jc w:val="both"/>
        <w:rPr>
          <w:rFonts w:ascii="Arial" w:hAnsi="Arial" w:cs="Arial"/>
          <w:b/>
        </w:rPr>
      </w:pPr>
      <w:r w:rsidRPr="00524554">
        <w:rPr>
          <w:rStyle w:val="normaltextrun"/>
          <w:rFonts w:ascii="Arial" w:hAnsi="Arial" w:cs="Arial"/>
          <w:shd w:val="clear" w:color="auto" w:fill="FFFFFF"/>
        </w:rPr>
        <w:t xml:space="preserve">O </w:t>
      </w:r>
      <w:r w:rsidRPr="00524554">
        <w:rPr>
          <w:rStyle w:val="findhit"/>
          <w:rFonts w:ascii="Arial" w:hAnsi="Arial" w:cs="Arial"/>
          <w:shd w:val="clear" w:color="auto" w:fill="FFFFFF"/>
        </w:rPr>
        <w:t xml:space="preserve">fornecimento do objeto será de forma parcelada, conforme a necessidade da Secretaria Municipal de Saúde, conforme modelo de execução descrito no tópico 5 deste TR. </w:t>
      </w:r>
    </w:p>
    <w:p w14:paraId="64E0F4D8" w14:textId="77777777" w:rsidR="009023E2" w:rsidRPr="00524554" w:rsidRDefault="009023E2" w:rsidP="009023E2">
      <w:pPr>
        <w:jc w:val="both"/>
        <w:rPr>
          <w:rFonts w:ascii="Arial" w:hAnsi="Arial" w:cs="Arial"/>
          <w:b/>
        </w:rPr>
      </w:pPr>
      <w:r w:rsidRPr="00524554">
        <w:rPr>
          <w:rFonts w:ascii="Arial" w:hAnsi="Arial" w:cs="Arial"/>
          <w:b/>
        </w:rPr>
        <w:t>Exigências de habilitação</w:t>
      </w:r>
    </w:p>
    <w:p w14:paraId="251DF842" w14:textId="77777777" w:rsidR="009023E2" w:rsidRPr="00524554" w:rsidRDefault="009023E2" w:rsidP="009023E2">
      <w:pPr>
        <w:pStyle w:val="Nivel2"/>
        <w:rPr>
          <w:i/>
        </w:rPr>
      </w:pPr>
      <w:r w:rsidRPr="00524554">
        <w:t xml:space="preserve">8.3. Os requisitos para fins de habilitação jurídica, fiscal, social, trabalhista e </w:t>
      </w:r>
      <w:proofErr w:type="spellStart"/>
      <w:r w:rsidRPr="00524554">
        <w:t>econômica-financeira</w:t>
      </w:r>
      <w:proofErr w:type="spellEnd"/>
      <w:r w:rsidRPr="00524554">
        <w:t xml:space="preserve"> serão disciplinados no Edital.</w:t>
      </w:r>
    </w:p>
    <w:p w14:paraId="09C9C423" w14:textId="77777777" w:rsidR="009023E2" w:rsidRPr="00524554" w:rsidRDefault="009023E2" w:rsidP="009023E2">
      <w:pPr>
        <w:spacing w:after="120"/>
        <w:jc w:val="both"/>
        <w:rPr>
          <w:rFonts w:ascii="Arial" w:hAnsi="Arial" w:cs="Arial"/>
          <w:b/>
        </w:rPr>
      </w:pPr>
      <w:r w:rsidRPr="00524554">
        <w:rPr>
          <w:rFonts w:ascii="Arial" w:hAnsi="Arial" w:cs="Arial"/>
          <w:b/>
        </w:rPr>
        <w:t xml:space="preserve">Condições especiais </w:t>
      </w:r>
    </w:p>
    <w:p w14:paraId="1C76231F" w14:textId="77777777" w:rsidR="009023E2" w:rsidRPr="00524554" w:rsidRDefault="009023E2" w:rsidP="009023E2">
      <w:pPr>
        <w:ind w:firstLine="709"/>
        <w:jc w:val="both"/>
        <w:rPr>
          <w:rFonts w:ascii="Arial" w:hAnsi="Arial" w:cs="Arial"/>
          <w:bCs/>
          <w:lang w:eastAsia="pt-BR"/>
        </w:rPr>
      </w:pPr>
      <w:r w:rsidRPr="00524554">
        <w:rPr>
          <w:rFonts w:ascii="Arial" w:hAnsi="Arial" w:cs="Arial"/>
        </w:rPr>
        <w:lastRenderedPageBreak/>
        <w:t>8.4. Por se tratar da aquisição de produtos destinados à saúde, a</w:t>
      </w:r>
      <w:r w:rsidRPr="00524554">
        <w:rPr>
          <w:rFonts w:ascii="Arial" w:hAnsi="Arial" w:cs="Arial"/>
          <w:bCs/>
          <w:lang w:eastAsia="pt-BR"/>
        </w:rPr>
        <w:t xml:space="preserve"> pessoa jurídica para participar do processo licitatório deverá apresentar:</w:t>
      </w:r>
    </w:p>
    <w:p w14:paraId="7B2E1CC6" w14:textId="77777777" w:rsidR="009023E2" w:rsidRPr="00E84289" w:rsidRDefault="009023E2" w:rsidP="009023E2">
      <w:pPr>
        <w:numPr>
          <w:ilvl w:val="0"/>
          <w:numId w:val="75"/>
        </w:numPr>
        <w:suppressAutoHyphens w:val="0"/>
        <w:ind w:left="0" w:firstLine="709"/>
        <w:jc w:val="both"/>
        <w:rPr>
          <w:rFonts w:ascii="Arial" w:hAnsi="Arial" w:cs="Arial"/>
          <w:bCs/>
          <w:lang w:eastAsia="pt-BR"/>
        </w:rPr>
      </w:pPr>
      <w:r w:rsidRPr="00E84289">
        <w:rPr>
          <w:rFonts w:ascii="Arial" w:hAnsi="Arial" w:cs="Arial"/>
          <w:bCs/>
          <w:lang w:eastAsia="pt-BR"/>
        </w:rPr>
        <w:t xml:space="preserve">Cópia da Autorização de Funcionamento da Empresa (AFE), ou da respectiva publicação no Diário Oficial da União, com atividade compatível para: indústria, distribuidora, e/ou importadora de medicamentos, cosméticos ou correlatos, emitida pela </w:t>
      </w:r>
      <w:r w:rsidRPr="00E84289">
        <w:rPr>
          <w:rFonts w:ascii="Arial" w:hAnsi="Arial" w:cs="Arial"/>
          <w:shd w:val="clear" w:color="auto" w:fill="FFFFFF"/>
        </w:rPr>
        <w:t>Agência Nacional de Vigilância Sanitária</w:t>
      </w:r>
      <w:r w:rsidRPr="00E84289">
        <w:rPr>
          <w:rFonts w:ascii="Arial" w:hAnsi="Arial" w:cs="Arial"/>
          <w:bCs/>
          <w:lang w:eastAsia="pt-BR"/>
        </w:rPr>
        <w:t xml:space="preserve"> – ANVISA, quando aplicável;</w:t>
      </w:r>
    </w:p>
    <w:p w14:paraId="3312C0D5" w14:textId="77777777" w:rsidR="009023E2" w:rsidRPr="00E84289" w:rsidRDefault="009023E2" w:rsidP="009023E2">
      <w:pPr>
        <w:numPr>
          <w:ilvl w:val="0"/>
          <w:numId w:val="75"/>
        </w:numPr>
        <w:suppressAutoHyphens w:val="0"/>
        <w:ind w:left="0" w:firstLine="709"/>
        <w:jc w:val="both"/>
        <w:rPr>
          <w:rFonts w:ascii="Arial" w:hAnsi="Arial" w:cs="Arial"/>
          <w:bCs/>
          <w:lang w:eastAsia="pt-BR"/>
        </w:rPr>
      </w:pPr>
      <w:r w:rsidRPr="00E84289">
        <w:rPr>
          <w:rFonts w:ascii="Arial" w:hAnsi="Arial" w:cs="Arial"/>
          <w:bCs/>
          <w:lang w:eastAsia="pt-BR"/>
        </w:rPr>
        <w:t xml:space="preserve">Cópia da Autorização de Funcionamento da Empresa ou da respectiva publicação no Diário Oficial da União, com atividade compatível com indústria, distribuidora e/ou importadora para produtos para a saúde, emitida pela </w:t>
      </w:r>
      <w:r w:rsidRPr="00E84289">
        <w:rPr>
          <w:rFonts w:ascii="Arial" w:hAnsi="Arial" w:cs="Arial"/>
          <w:shd w:val="clear" w:color="auto" w:fill="FFFFFF"/>
        </w:rPr>
        <w:t>Agência Nacional de Vigilância Sanitária</w:t>
      </w:r>
      <w:r w:rsidRPr="00E84289">
        <w:rPr>
          <w:rFonts w:ascii="Arial" w:hAnsi="Arial" w:cs="Arial"/>
          <w:bCs/>
          <w:lang w:eastAsia="pt-BR"/>
        </w:rPr>
        <w:t xml:space="preserve"> – ANVISA;</w:t>
      </w:r>
    </w:p>
    <w:p w14:paraId="717C6A3E" w14:textId="77777777" w:rsidR="009023E2" w:rsidRPr="00E84289" w:rsidRDefault="009023E2" w:rsidP="009023E2">
      <w:pPr>
        <w:numPr>
          <w:ilvl w:val="0"/>
          <w:numId w:val="75"/>
        </w:numPr>
        <w:suppressAutoHyphens w:val="0"/>
        <w:ind w:left="0" w:firstLine="709"/>
        <w:jc w:val="both"/>
        <w:rPr>
          <w:rFonts w:ascii="Arial" w:hAnsi="Arial" w:cs="Arial"/>
          <w:bCs/>
          <w:lang w:eastAsia="pt-BR"/>
        </w:rPr>
      </w:pPr>
      <w:r w:rsidRPr="00E84289">
        <w:rPr>
          <w:rFonts w:ascii="Arial" w:hAnsi="Arial" w:cs="Arial"/>
          <w:bCs/>
          <w:lang w:eastAsia="pt-BR"/>
        </w:rPr>
        <w:t xml:space="preserve">Licença Sanitária Estadual ou Municipal da empresa participante, compatível com a atividade desenvolvida pela empresa, dentro do prazo de validade; </w:t>
      </w:r>
    </w:p>
    <w:p w14:paraId="4D04B593" w14:textId="77777777" w:rsidR="009023E2" w:rsidRPr="00E84289" w:rsidRDefault="009023E2" w:rsidP="009023E2">
      <w:pPr>
        <w:numPr>
          <w:ilvl w:val="0"/>
          <w:numId w:val="75"/>
        </w:numPr>
        <w:suppressAutoHyphens w:val="0"/>
        <w:ind w:left="0" w:firstLine="709"/>
        <w:jc w:val="both"/>
        <w:rPr>
          <w:rFonts w:ascii="Arial" w:hAnsi="Arial" w:cs="Arial"/>
          <w:bCs/>
          <w:lang w:eastAsia="pt-BR"/>
        </w:rPr>
      </w:pPr>
      <w:r w:rsidRPr="00E84289">
        <w:rPr>
          <w:rFonts w:ascii="Arial" w:hAnsi="Arial" w:cs="Arial"/>
          <w:bCs/>
          <w:lang w:eastAsia="pt-BR"/>
        </w:rPr>
        <w:t xml:space="preserve">Certificado de Regularidade Técnica da empresa participante, emitido pelo Conselho Regional de Farmácia do estado da empresa licitante; </w:t>
      </w:r>
    </w:p>
    <w:p w14:paraId="48B6955A" w14:textId="77777777" w:rsidR="009023E2" w:rsidRPr="00E84289" w:rsidRDefault="009023E2" w:rsidP="009023E2">
      <w:pPr>
        <w:numPr>
          <w:ilvl w:val="0"/>
          <w:numId w:val="75"/>
        </w:numPr>
        <w:suppressAutoHyphens w:val="0"/>
        <w:ind w:left="0" w:firstLine="709"/>
        <w:jc w:val="both"/>
        <w:rPr>
          <w:rFonts w:ascii="Arial" w:hAnsi="Arial" w:cs="Arial"/>
          <w:bCs/>
          <w:lang w:eastAsia="pt-BR"/>
        </w:rPr>
      </w:pPr>
      <w:r w:rsidRPr="00E84289">
        <w:rPr>
          <w:rFonts w:ascii="Arial" w:hAnsi="Arial" w:cs="Arial"/>
        </w:rPr>
        <w:t>Todos os equipamentos e materiais classificados como permanentes deverão ser acompanhados de catálogos técnicos</w:t>
      </w:r>
      <w:r>
        <w:rPr>
          <w:rFonts w:ascii="Arial" w:hAnsi="Arial" w:cs="Arial"/>
        </w:rPr>
        <w:t xml:space="preserve"> em português.</w:t>
      </w:r>
    </w:p>
    <w:p w14:paraId="1F8C8C71" w14:textId="77777777" w:rsidR="009023E2" w:rsidRDefault="009023E2" w:rsidP="009023E2">
      <w:pPr>
        <w:ind w:left="709"/>
        <w:jc w:val="both"/>
        <w:rPr>
          <w:rFonts w:ascii="Arial" w:hAnsi="Arial" w:cs="Arial"/>
          <w:bCs/>
          <w:lang w:eastAsia="pt-BR"/>
        </w:rPr>
      </w:pPr>
      <w:r w:rsidRPr="00E84289">
        <w:rPr>
          <w:rFonts w:ascii="Arial" w:hAnsi="Arial" w:cs="Arial"/>
          <w:bCs/>
          <w:lang w:eastAsia="pt-BR"/>
        </w:rPr>
        <w:t>As cópias descritas nos itens acima deverão ser anexadas na plataforma BLL.</w:t>
      </w:r>
    </w:p>
    <w:p w14:paraId="6DF4905B" w14:textId="77777777" w:rsidR="009023E2" w:rsidRPr="00E84289" w:rsidRDefault="009023E2" w:rsidP="009023E2">
      <w:pPr>
        <w:spacing w:after="120"/>
        <w:ind w:left="709"/>
        <w:jc w:val="both"/>
        <w:rPr>
          <w:rFonts w:ascii="Arial" w:hAnsi="Arial" w:cs="Arial"/>
          <w:bCs/>
          <w:lang w:eastAsia="pt-BR"/>
        </w:rPr>
      </w:pPr>
    </w:p>
    <w:p w14:paraId="5A52F3EF" w14:textId="77777777" w:rsidR="009023E2" w:rsidRPr="00524554" w:rsidRDefault="009023E2" w:rsidP="009023E2">
      <w:pPr>
        <w:spacing w:after="120"/>
        <w:jc w:val="both"/>
        <w:rPr>
          <w:rFonts w:ascii="Arial" w:hAnsi="Arial" w:cs="Arial"/>
          <w:b/>
          <w:bCs/>
          <w:lang w:eastAsia="pt-BR"/>
        </w:rPr>
      </w:pPr>
      <w:r w:rsidRPr="00524554">
        <w:rPr>
          <w:rFonts w:ascii="Arial" w:hAnsi="Arial" w:cs="Arial"/>
          <w:b/>
          <w:bCs/>
          <w:lang w:eastAsia="pt-BR"/>
        </w:rPr>
        <w:t>Da análise de amostras</w:t>
      </w:r>
    </w:p>
    <w:p w14:paraId="3B6501D9" w14:textId="77777777" w:rsidR="009023E2" w:rsidRDefault="009023E2" w:rsidP="009023E2">
      <w:pPr>
        <w:ind w:firstLine="709"/>
        <w:jc w:val="both"/>
        <w:rPr>
          <w:rFonts w:ascii="Arial" w:hAnsi="Arial" w:cs="Arial"/>
          <w:bCs/>
          <w:lang w:eastAsia="pt-BR"/>
        </w:rPr>
      </w:pPr>
      <w:r w:rsidRPr="00524554">
        <w:rPr>
          <w:rFonts w:ascii="Arial" w:hAnsi="Arial" w:cs="Arial"/>
          <w:bCs/>
          <w:lang w:eastAsia="pt-BR"/>
        </w:rPr>
        <w:t>8.5</w:t>
      </w:r>
      <w:r w:rsidRPr="00D81D3B">
        <w:rPr>
          <w:rFonts w:ascii="Arial" w:hAnsi="Arial" w:cs="Arial"/>
          <w:bCs/>
          <w:lang w:eastAsia="pt-BR"/>
        </w:rPr>
        <w:t xml:space="preserve">. </w:t>
      </w:r>
      <w:r w:rsidRPr="00D81D3B">
        <w:rPr>
          <w:rFonts w:ascii="Arial" w:hAnsi="Arial" w:cs="Arial"/>
        </w:rPr>
        <w:t xml:space="preserve">Considerando que se trata de recursos públicos, os quais devem ser aplicados de maneira eficiente e em benefício da população, a equipe do </w:t>
      </w:r>
      <w:r>
        <w:rPr>
          <w:rFonts w:ascii="Arial" w:hAnsi="Arial" w:cs="Arial"/>
        </w:rPr>
        <w:t>s</w:t>
      </w:r>
      <w:r w:rsidRPr="00D81D3B">
        <w:rPr>
          <w:rFonts w:ascii="Arial" w:hAnsi="Arial" w:cs="Arial"/>
        </w:rPr>
        <w:t xml:space="preserve">etor de </w:t>
      </w:r>
      <w:r>
        <w:rPr>
          <w:rFonts w:ascii="Arial" w:hAnsi="Arial" w:cs="Arial"/>
        </w:rPr>
        <w:t>c</w:t>
      </w:r>
      <w:r w:rsidRPr="00D81D3B">
        <w:rPr>
          <w:rFonts w:ascii="Arial" w:hAnsi="Arial" w:cs="Arial"/>
        </w:rPr>
        <w:t xml:space="preserve">ompras da </w:t>
      </w:r>
      <w:r>
        <w:rPr>
          <w:rFonts w:ascii="Arial" w:hAnsi="Arial" w:cs="Arial"/>
        </w:rPr>
        <w:t>á</w:t>
      </w:r>
      <w:r w:rsidRPr="00D81D3B">
        <w:rPr>
          <w:rFonts w:ascii="Arial" w:hAnsi="Arial" w:cs="Arial"/>
        </w:rPr>
        <w:t xml:space="preserve">rea da </w:t>
      </w:r>
      <w:r>
        <w:rPr>
          <w:rFonts w:ascii="Arial" w:hAnsi="Arial" w:cs="Arial"/>
        </w:rPr>
        <w:t>s</w:t>
      </w:r>
      <w:r w:rsidRPr="00D81D3B">
        <w:rPr>
          <w:rFonts w:ascii="Arial" w:hAnsi="Arial" w:cs="Arial"/>
        </w:rPr>
        <w:t>aúde solicita a exigência de amostras obrigatórias</w:t>
      </w:r>
      <w:r>
        <w:rPr>
          <w:rFonts w:ascii="Arial" w:hAnsi="Arial" w:cs="Arial"/>
        </w:rPr>
        <w:t xml:space="preserve"> </w:t>
      </w:r>
      <w:r w:rsidRPr="00524554">
        <w:rPr>
          <w:rFonts w:ascii="Arial" w:eastAsia="Arial" w:hAnsi="Arial" w:cs="Arial"/>
          <w:lang w:eastAsia="pt-BR"/>
        </w:rPr>
        <w:t>pela(s) empresa(s) vencedora(s) do certame licitatório ou das que a seguirem no item (caso estas venham a ser chamadas, posteriormente, ao processo)</w:t>
      </w:r>
      <w:r>
        <w:rPr>
          <w:rFonts w:ascii="Arial" w:eastAsia="Arial" w:hAnsi="Arial" w:cs="Arial"/>
          <w:lang w:eastAsia="pt-BR"/>
        </w:rPr>
        <w:t>,</w:t>
      </w:r>
      <w:r w:rsidRPr="00D81D3B">
        <w:rPr>
          <w:rFonts w:ascii="Arial" w:hAnsi="Arial" w:cs="Arial"/>
        </w:rPr>
        <w:t xml:space="preserve"> dos </w:t>
      </w:r>
      <w:r>
        <w:rPr>
          <w:rFonts w:ascii="Arial" w:hAnsi="Arial" w:cs="Arial"/>
        </w:rPr>
        <w:t xml:space="preserve">seguintes </w:t>
      </w:r>
      <w:r w:rsidRPr="00D81D3B">
        <w:rPr>
          <w:rFonts w:ascii="Arial" w:hAnsi="Arial" w:cs="Arial"/>
        </w:rPr>
        <w:t>itens</w:t>
      </w:r>
      <w:r>
        <w:rPr>
          <w:rFonts w:ascii="Arial" w:hAnsi="Arial" w:cs="Arial"/>
        </w:rPr>
        <w:t>, conforme descrito na Tabela 1 deste instrumento: 5 à 12; 15; 16; 22 à 25; 29; 43 à 50; 59 à 63; 68 à 73; 84; 85; 113; 125; 126; 141; 142; 144 a 149.</w:t>
      </w:r>
    </w:p>
    <w:p w14:paraId="2D04BC7F" w14:textId="77777777" w:rsidR="009023E2" w:rsidRPr="00524554" w:rsidRDefault="009023E2" w:rsidP="009023E2">
      <w:pPr>
        <w:ind w:firstLine="709"/>
        <w:jc w:val="both"/>
        <w:rPr>
          <w:rFonts w:ascii="Arial" w:eastAsia="Arial" w:hAnsi="Arial" w:cs="Arial"/>
          <w:lang w:eastAsia="ar-SA"/>
        </w:rPr>
      </w:pPr>
      <w:r w:rsidRPr="00524554">
        <w:rPr>
          <w:rFonts w:ascii="Arial" w:eastAsia="Arial" w:hAnsi="Arial" w:cs="Arial"/>
          <w:lang w:eastAsia="ar-SA"/>
        </w:rPr>
        <w:t xml:space="preserve">8.6. A Empresa deverá </w:t>
      </w:r>
      <w:r w:rsidRPr="00524554">
        <w:rPr>
          <w:rFonts w:ascii="Arial" w:eastAsia="Arial" w:hAnsi="Arial" w:cs="Arial"/>
          <w:bCs/>
          <w:lang w:eastAsia="ar-SA"/>
        </w:rPr>
        <w:t>apresentar duas (02) amostras</w:t>
      </w:r>
      <w:r w:rsidRPr="00524554">
        <w:rPr>
          <w:rFonts w:ascii="Arial" w:eastAsia="Arial" w:hAnsi="Arial" w:cs="Arial"/>
          <w:lang w:eastAsia="ar-SA"/>
        </w:rPr>
        <w:t xml:space="preserve"> acompanhadas de catálogo e/ou ficha técnica do produto, no prazo de </w:t>
      </w:r>
      <w:r w:rsidRPr="00524554">
        <w:rPr>
          <w:rFonts w:ascii="Arial" w:eastAsia="Arial" w:hAnsi="Arial" w:cs="Arial"/>
          <w:bCs/>
          <w:lang w:eastAsia="ar-SA"/>
        </w:rPr>
        <w:t>até 0</w:t>
      </w:r>
      <w:r>
        <w:rPr>
          <w:rFonts w:ascii="Arial" w:eastAsia="Arial" w:hAnsi="Arial" w:cs="Arial"/>
          <w:bCs/>
          <w:lang w:eastAsia="ar-SA"/>
        </w:rPr>
        <w:t>2</w:t>
      </w:r>
      <w:r w:rsidRPr="00524554">
        <w:rPr>
          <w:rFonts w:ascii="Arial" w:eastAsia="Arial" w:hAnsi="Arial" w:cs="Arial"/>
          <w:bCs/>
          <w:lang w:eastAsia="ar-SA"/>
        </w:rPr>
        <w:t xml:space="preserve"> (</w:t>
      </w:r>
      <w:r>
        <w:rPr>
          <w:rFonts w:ascii="Arial" w:eastAsia="Arial" w:hAnsi="Arial" w:cs="Arial"/>
          <w:bCs/>
          <w:lang w:eastAsia="ar-SA"/>
        </w:rPr>
        <w:t>dois</w:t>
      </w:r>
      <w:r w:rsidRPr="00524554">
        <w:rPr>
          <w:rFonts w:ascii="Arial" w:eastAsia="Arial" w:hAnsi="Arial" w:cs="Arial"/>
          <w:bCs/>
          <w:lang w:eastAsia="ar-SA"/>
        </w:rPr>
        <w:t>) dias úteis,</w:t>
      </w:r>
      <w:r w:rsidRPr="00524554">
        <w:rPr>
          <w:rFonts w:ascii="Arial" w:eastAsia="Arial" w:hAnsi="Arial" w:cs="Arial"/>
          <w:lang w:eastAsia="ar-SA"/>
        </w:rPr>
        <w:t xml:space="preserve"> após a classificação dos itens pelo pregoeiro;</w:t>
      </w:r>
    </w:p>
    <w:p w14:paraId="29C025BC" w14:textId="77777777" w:rsidR="009023E2" w:rsidRPr="00524554" w:rsidRDefault="009023E2" w:rsidP="009023E2">
      <w:pPr>
        <w:ind w:firstLine="709"/>
        <w:jc w:val="both"/>
        <w:rPr>
          <w:rFonts w:ascii="Arial" w:eastAsia="Arial" w:hAnsi="Arial" w:cs="Arial"/>
        </w:rPr>
      </w:pPr>
      <w:r w:rsidRPr="00524554">
        <w:rPr>
          <w:rFonts w:ascii="Arial" w:eastAsia="Arial" w:hAnsi="Arial" w:cs="Arial"/>
        </w:rPr>
        <w:t>8.7. Todas as amostras deverão ser entregues relacionadas em lista, com duas vias, com a identificação da empresa licitante, com as seguintes especificações: n. º do Pregão a que está relacionado, quantidades de amostras entregues com dados por item de: marca</w:t>
      </w:r>
      <w:r>
        <w:rPr>
          <w:rFonts w:ascii="Arial" w:eastAsia="Arial" w:hAnsi="Arial" w:cs="Arial"/>
        </w:rPr>
        <w:t>/</w:t>
      </w:r>
      <w:r w:rsidRPr="00524554">
        <w:rPr>
          <w:rFonts w:ascii="Arial" w:eastAsia="Arial" w:hAnsi="Arial" w:cs="Arial"/>
        </w:rPr>
        <w:t>modelo, código do modelo/produto, procedência, lote, validade e nº. Registro Anvisa;</w:t>
      </w:r>
    </w:p>
    <w:p w14:paraId="4B746FB8" w14:textId="77777777" w:rsidR="009023E2" w:rsidRDefault="009023E2" w:rsidP="009023E2">
      <w:pPr>
        <w:ind w:firstLine="709"/>
        <w:jc w:val="both"/>
        <w:rPr>
          <w:rFonts w:ascii="Arial" w:eastAsia="Arial" w:hAnsi="Arial" w:cs="Arial"/>
        </w:rPr>
      </w:pPr>
      <w:r w:rsidRPr="00524554">
        <w:rPr>
          <w:rFonts w:ascii="Arial" w:eastAsia="Arial" w:hAnsi="Arial" w:cs="Arial"/>
        </w:rPr>
        <w:t>8.8. As amostras deverão ser entregues na embalagem original do fabricante, contendo externamente os dados de identificação do produto conforme legislação vigente e o especificado em cada item. Cada amostra deverá estar identificada com o n. º do Pregão e o item a que se refere;</w:t>
      </w:r>
    </w:p>
    <w:p w14:paraId="4CEEB831" w14:textId="77777777" w:rsidR="009023E2" w:rsidRDefault="009023E2" w:rsidP="009023E2">
      <w:pPr>
        <w:ind w:firstLine="709"/>
        <w:jc w:val="both"/>
        <w:rPr>
          <w:rFonts w:ascii="Arial" w:eastAsia="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4"/>
      </w:tblGrid>
      <w:tr w:rsidR="009023E2" w:rsidRPr="00E80D48" w14:paraId="23FE3118" w14:textId="77777777" w:rsidTr="00210B5B">
        <w:trPr>
          <w:trHeight w:val="1994"/>
        </w:trPr>
        <w:tc>
          <w:tcPr>
            <w:tcW w:w="9779" w:type="dxa"/>
            <w:shd w:val="clear" w:color="auto" w:fill="auto"/>
          </w:tcPr>
          <w:p w14:paraId="7D1CFB2D" w14:textId="77777777" w:rsidR="009023E2" w:rsidRPr="00E80D48" w:rsidRDefault="009023E2" w:rsidP="00210B5B">
            <w:pPr>
              <w:jc w:val="center"/>
            </w:pPr>
            <w:r w:rsidRPr="00E80D48">
              <w:rPr>
                <w:rFonts w:ascii="Arial" w:eastAsia="Arial" w:hAnsi="Arial" w:cs="Arial"/>
                <w:b/>
              </w:rPr>
              <w:lastRenderedPageBreak/>
              <w:t>LOCAL PARA ENTREGA DAS AMOSTRAS:</w:t>
            </w:r>
          </w:p>
          <w:p w14:paraId="5BDCE335" w14:textId="77777777" w:rsidR="009023E2" w:rsidRPr="00E80D48" w:rsidRDefault="009023E2" w:rsidP="00210B5B">
            <w:pPr>
              <w:jc w:val="center"/>
            </w:pPr>
            <w:r w:rsidRPr="00E80D48">
              <w:rPr>
                <w:rFonts w:ascii="Arial" w:eastAsia="Arial" w:hAnsi="Arial" w:cs="Arial"/>
              </w:rPr>
              <w:t>ALMOXARIFADO DE PRODUTOS PARA SAÚDE DA SECRETARIA MUNICIPAL DE SAÚDE DE MANDAGUAÇU</w:t>
            </w:r>
          </w:p>
          <w:p w14:paraId="44055DD1" w14:textId="77777777" w:rsidR="009023E2" w:rsidRPr="00E80D48" w:rsidRDefault="009023E2" w:rsidP="00210B5B">
            <w:pPr>
              <w:jc w:val="center"/>
            </w:pPr>
            <w:r w:rsidRPr="00E80D48">
              <w:rPr>
                <w:rFonts w:ascii="Arial" w:eastAsia="Arial" w:hAnsi="Arial" w:cs="Arial"/>
              </w:rPr>
              <w:t>AVENIDA MUNHOZ DA ROCHA, 1332 CENTRO. CEP 87160-000 MANDAGUAÇU-PR</w:t>
            </w:r>
          </w:p>
          <w:p w14:paraId="1CECF48B" w14:textId="77777777" w:rsidR="009023E2" w:rsidRPr="00E80D48" w:rsidRDefault="009023E2" w:rsidP="00210B5B">
            <w:pPr>
              <w:jc w:val="center"/>
            </w:pPr>
            <w:r w:rsidRPr="00E80D48">
              <w:rPr>
                <w:rStyle w:val="Fontepargpadro10"/>
                <w:rFonts w:ascii="Arial" w:eastAsia="SimSun" w:hAnsi="Arial" w:cs="Arial"/>
                <w:bCs/>
                <w:lang w:eastAsia="pt-BR"/>
              </w:rPr>
              <w:t xml:space="preserve">TEL. (44) 3245-2990 – RAMAL 305 </w:t>
            </w:r>
          </w:p>
          <w:p w14:paraId="496E3543" w14:textId="77777777" w:rsidR="009023E2" w:rsidRPr="00E80D48" w:rsidRDefault="009023E2" w:rsidP="00210B5B">
            <w:pPr>
              <w:ind w:firstLine="709"/>
              <w:jc w:val="center"/>
              <w:rPr>
                <w:rFonts w:ascii="Arial" w:eastAsia="Arial" w:hAnsi="Arial" w:cs="Arial"/>
              </w:rPr>
            </w:pPr>
            <w:r w:rsidRPr="00E80D48">
              <w:rPr>
                <w:rFonts w:ascii="Arial" w:eastAsia="Arial" w:hAnsi="Arial" w:cs="Arial"/>
              </w:rPr>
              <w:t xml:space="preserve">SÓ SE ADMITIRÁ ENTREGA DE AMOSTRAS NOS DIAS ÚTEIS DAS 08H </w:t>
            </w:r>
            <w:proofErr w:type="gramStart"/>
            <w:r w:rsidRPr="00E80D48">
              <w:rPr>
                <w:rFonts w:ascii="Arial" w:eastAsia="Arial" w:hAnsi="Arial" w:cs="Arial"/>
              </w:rPr>
              <w:t>ÁS</w:t>
            </w:r>
            <w:proofErr w:type="gramEnd"/>
            <w:r w:rsidRPr="00E80D48">
              <w:rPr>
                <w:rFonts w:ascii="Arial" w:eastAsia="Arial" w:hAnsi="Arial" w:cs="Arial"/>
              </w:rPr>
              <w:t xml:space="preserve"> 16:30H</w:t>
            </w:r>
          </w:p>
        </w:tc>
      </w:tr>
    </w:tbl>
    <w:p w14:paraId="69AE32D1" w14:textId="77777777" w:rsidR="009023E2" w:rsidRPr="00524554" w:rsidRDefault="009023E2" w:rsidP="009023E2">
      <w:pPr>
        <w:ind w:firstLine="709"/>
        <w:jc w:val="both"/>
        <w:rPr>
          <w:rFonts w:ascii="Arial" w:eastAsia="Arial" w:hAnsi="Arial" w:cs="Arial"/>
        </w:rPr>
      </w:pPr>
    </w:p>
    <w:p w14:paraId="5AE0789B" w14:textId="77777777" w:rsidR="009023E2" w:rsidRPr="00524554" w:rsidRDefault="009023E2" w:rsidP="009023E2">
      <w:pPr>
        <w:ind w:firstLine="709"/>
        <w:jc w:val="both"/>
        <w:rPr>
          <w:rFonts w:ascii="Arial" w:hAnsi="Arial" w:cs="Arial"/>
        </w:rPr>
      </w:pPr>
      <w:r w:rsidRPr="00524554">
        <w:rPr>
          <w:rFonts w:ascii="Arial" w:eastAsia="Arial" w:hAnsi="Arial" w:cs="Arial"/>
          <w:bCs/>
          <w:lang w:eastAsia="pt-BR"/>
        </w:rPr>
        <w:t>8.9.</w:t>
      </w:r>
      <w:r w:rsidRPr="00524554">
        <w:rPr>
          <w:rFonts w:ascii="Arial" w:eastAsia="Arial" w:hAnsi="Arial" w:cs="Arial"/>
          <w:b/>
          <w:bCs/>
          <w:lang w:eastAsia="pt-BR"/>
        </w:rPr>
        <w:t xml:space="preserve"> </w:t>
      </w:r>
      <w:r w:rsidRPr="00524554">
        <w:rPr>
          <w:rFonts w:ascii="Arial" w:eastAsia="Arial" w:hAnsi="Arial" w:cs="Arial"/>
          <w:lang w:eastAsia="pt-BR"/>
        </w:rPr>
        <w:t>Em nenhuma hipótese as amostras apresentadas serão tidas como início da entrega dos materiais ofertados e as mesmas deverão ser fornecidas sem ônus financeiros para a Contratante</w:t>
      </w:r>
      <w:r w:rsidRPr="00524554">
        <w:rPr>
          <w:rFonts w:ascii="Arial" w:eastAsia="Arial" w:hAnsi="Arial" w:cs="Arial"/>
        </w:rPr>
        <w:t>;</w:t>
      </w:r>
    </w:p>
    <w:p w14:paraId="707FB5BC" w14:textId="77777777" w:rsidR="009023E2" w:rsidRPr="00524554" w:rsidRDefault="009023E2" w:rsidP="009023E2">
      <w:pPr>
        <w:ind w:firstLine="709"/>
        <w:jc w:val="both"/>
        <w:rPr>
          <w:rFonts w:ascii="Arial" w:eastAsia="Arial" w:hAnsi="Arial" w:cs="Arial"/>
          <w:lang w:eastAsia="pt-BR"/>
        </w:rPr>
      </w:pPr>
      <w:r w:rsidRPr="00524554">
        <w:rPr>
          <w:rFonts w:ascii="Arial" w:eastAsia="Arial" w:hAnsi="Arial" w:cs="Arial"/>
        </w:rPr>
        <w:t xml:space="preserve">8.10. </w:t>
      </w:r>
      <w:r w:rsidRPr="00524554">
        <w:rPr>
          <w:rFonts w:ascii="Arial" w:eastAsia="Arial" w:hAnsi="Arial" w:cs="Arial"/>
          <w:lang w:eastAsia="pt-BR"/>
        </w:rPr>
        <w:t xml:space="preserve">Se o primeiro colocado não apresentar a amostra, ou se esta não atender o </w:t>
      </w:r>
      <w:r>
        <w:rPr>
          <w:rFonts w:ascii="Arial" w:eastAsia="Arial" w:hAnsi="Arial" w:cs="Arial"/>
          <w:lang w:eastAsia="pt-BR"/>
        </w:rPr>
        <w:t>e</w:t>
      </w:r>
      <w:r w:rsidRPr="00524554">
        <w:rPr>
          <w:rFonts w:ascii="Arial" w:eastAsia="Arial" w:hAnsi="Arial" w:cs="Arial"/>
          <w:lang w:eastAsia="pt-BR"/>
        </w:rPr>
        <w:t>dital, será convocado o 2º classificado, em igualdade de condições ao 1º, e assim sucessivamente;</w:t>
      </w:r>
    </w:p>
    <w:p w14:paraId="6E6BEEEC" w14:textId="77777777" w:rsidR="009023E2" w:rsidRPr="00524554" w:rsidRDefault="009023E2" w:rsidP="009023E2">
      <w:pPr>
        <w:ind w:firstLine="709"/>
        <w:jc w:val="both"/>
        <w:rPr>
          <w:rFonts w:ascii="Arial" w:eastAsia="Arial" w:hAnsi="Arial" w:cs="Arial"/>
        </w:rPr>
      </w:pPr>
      <w:r w:rsidRPr="00524554">
        <w:rPr>
          <w:rFonts w:ascii="Arial" w:eastAsia="Arial" w:hAnsi="Arial" w:cs="Arial"/>
          <w:lang w:eastAsia="pt-BR"/>
        </w:rPr>
        <w:t xml:space="preserve">8.11. </w:t>
      </w:r>
      <w:r w:rsidRPr="00524554">
        <w:rPr>
          <w:rFonts w:ascii="Arial" w:eastAsia="Arial" w:hAnsi="Arial" w:cs="Arial"/>
        </w:rPr>
        <w:t xml:space="preserve">Para a análise das amostras será adotado o </w:t>
      </w:r>
      <w:r w:rsidRPr="00D85AC4">
        <w:rPr>
          <w:rFonts w:ascii="Arial" w:eastAsia="Arial" w:hAnsi="Arial" w:cs="Arial"/>
        </w:rPr>
        <w:t>critério objetivo</w:t>
      </w:r>
      <w:r w:rsidRPr="00524554">
        <w:rPr>
          <w:rFonts w:ascii="Arial" w:eastAsia="Arial" w:hAnsi="Arial" w:cs="Arial"/>
        </w:rPr>
        <w:t xml:space="preserve"> de comparação entre a especificação do material proposto pela empresa e a especificação mínima exigida para o item, no </w:t>
      </w:r>
      <w:r>
        <w:rPr>
          <w:rFonts w:ascii="Arial" w:eastAsia="Arial" w:hAnsi="Arial" w:cs="Arial"/>
        </w:rPr>
        <w:t>TR</w:t>
      </w:r>
      <w:r w:rsidRPr="00524554">
        <w:rPr>
          <w:rFonts w:ascii="Arial" w:eastAsia="Arial" w:hAnsi="Arial" w:cs="Arial"/>
        </w:rPr>
        <w:t xml:space="preserve"> e Edital, para que seja possível verificar se a amostra apresentada atende as condições mínimas exigidas;</w:t>
      </w:r>
    </w:p>
    <w:p w14:paraId="3DB9B6DD" w14:textId="77777777" w:rsidR="009023E2" w:rsidRPr="00524554" w:rsidRDefault="009023E2" w:rsidP="009023E2">
      <w:pPr>
        <w:widowControl w:val="0"/>
        <w:ind w:firstLine="709"/>
        <w:jc w:val="both"/>
        <w:rPr>
          <w:rFonts w:ascii="Arial" w:eastAsia="Arial" w:hAnsi="Arial" w:cs="Arial"/>
          <w:lang w:eastAsia="pt-BR"/>
        </w:rPr>
      </w:pPr>
      <w:r w:rsidRPr="00524554">
        <w:rPr>
          <w:rFonts w:ascii="Arial" w:eastAsia="Arial" w:hAnsi="Arial" w:cs="Arial"/>
          <w:lang w:eastAsia="pt-BR"/>
        </w:rPr>
        <w:t xml:space="preserve">8.12. As amostras serão analisadas por pessoal técnico, testando a resistência, aderência, durabilidade, qualidade e outros aspectos que garantem a qualidade dos materiais; </w:t>
      </w:r>
    </w:p>
    <w:p w14:paraId="18A9221E" w14:textId="77777777" w:rsidR="009023E2" w:rsidRPr="00524554" w:rsidRDefault="009023E2" w:rsidP="009023E2">
      <w:pPr>
        <w:widowControl w:val="0"/>
        <w:ind w:firstLine="709"/>
        <w:jc w:val="both"/>
        <w:rPr>
          <w:rFonts w:ascii="Arial" w:hAnsi="Arial" w:cs="Arial"/>
        </w:rPr>
      </w:pPr>
      <w:r w:rsidRPr="00524554">
        <w:rPr>
          <w:rFonts w:ascii="Arial" w:eastAsia="Arial" w:hAnsi="Arial" w:cs="Arial"/>
          <w:lang w:eastAsia="pt-BR"/>
        </w:rPr>
        <w:t>8.13. Terá a amostra desclassificada, sem prejuízo das sanções cabíveis, a empresa que:</w:t>
      </w:r>
    </w:p>
    <w:p w14:paraId="2B8E869B" w14:textId="77777777" w:rsidR="009023E2" w:rsidRDefault="009023E2" w:rsidP="009023E2">
      <w:pPr>
        <w:numPr>
          <w:ilvl w:val="2"/>
          <w:numId w:val="80"/>
        </w:numPr>
        <w:ind w:left="1843" w:hanging="709"/>
        <w:jc w:val="both"/>
        <w:rPr>
          <w:rFonts w:ascii="Arial" w:hAnsi="Arial" w:cs="Arial"/>
        </w:rPr>
      </w:pPr>
      <w:r w:rsidRPr="00524554">
        <w:rPr>
          <w:rFonts w:ascii="Arial" w:eastAsia="Arial" w:hAnsi="Arial" w:cs="Arial"/>
          <w:lang w:eastAsia="pt-BR"/>
        </w:rPr>
        <w:t>Não apresentar a amostra no prazo e nas condições solicitadas;</w:t>
      </w:r>
    </w:p>
    <w:p w14:paraId="15CEBA82" w14:textId="77777777" w:rsidR="009023E2" w:rsidRDefault="009023E2" w:rsidP="009023E2">
      <w:pPr>
        <w:numPr>
          <w:ilvl w:val="2"/>
          <w:numId w:val="80"/>
        </w:numPr>
        <w:ind w:left="1843" w:hanging="709"/>
        <w:jc w:val="both"/>
        <w:rPr>
          <w:rFonts w:ascii="Arial" w:hAnsi="Arial" w:cs="Arial"/>
        </w:rPr>
      </w:pPr>
      <w:r w:rsidRPr="00524554">
        <w:rPr>
          <w:rFonts w:ascii="Arial" w:eastAsia="Arial" w:hAnsi="Arial" w:cs="Arial"/>
          <w:lang w:eastAsia="pt-BR"/>
        </w:rPr>
        <w:t>Apresentar produto de baixa qualidade;</w:t>
      </w:r>
    </w:p>
    <w:p w14:paraId="36D5CAAB" w14:textId="77777777" w:rsidR="009023E2" w:rsidRPr="00524554" w:rsidRDefault="009023E2" w:rsidP="009023E2">
      <w:pPr>
        <w:numPr>
          <w:ilvl w:val="2"/>
          <w:numId w:val="80"/>
        </w:numPr>
        <w:ind w:left="1843" w:hanging="709"/>
        <w:jc w:val="both"/>
        <w:rPr>
          <w:rFonts w:ascii="Arial" w:hAnsi="Arial" w:cs="Arial"/>
        </w:rPr>
      </w:pPr>
      <w:r w:rsidRPr="00524554">
        <w:rPr>
          <w:rFonts w:ascii="Arial" w:eastAsia="Arial" w:hAnsi="Arial" w:cs="Arial"/>
          <w:lang w:eastAsia="pt-BR"/>
        </w:rPr>
        <w:t>O produto ofertado não contemplar as exigências do Edital e de seus a</w:t>
      </w:r>
      <w:r>
        <w:rPr>
          <w:rFonts w:ascii="Arial" w:eastAsia="Arial" w:hAnsi="Arial" w:cs="Arial"/>
          <w:lang w:eastAsia="pt-BR"/>
        </w:rPr>
        <w:t>nexos, ou a legislação aplicada.</w:t>
      </w:r>
    </w:p>
    <w:p w14:paraId="42CCD9DD" w14:textId="77777777" w:rsidR="009023E2" w:rsidRDefault="009023E2" w:rsidP="009023E2">
      <w:pPr>
        <w:numPr>
          <w:ilvl w:val="1"/>
          <w:numId w:val="80"/>
        </w:numPr>
        <w:suppressAutoHyphens w:val="0"/>
        <w:ind w:left="0" w:firstLine="709"/>
        <w:jc w:val="both"/>
        <w:rPr>
          <w:rFonts w:ascii="Arial" w:eastAsia="Arial" w:hAnsi="Arial" w:cs="Arial"/>
        </w:rPr>
      </w:pPr>
      <w:r w:rsidRPr="00524554">
        <w:rPr>
          <w:rFonts w:ascii="Arial" w:eastAsia="Arial" w:hAnsi="Arial" w:cs="Arial"/>
        </w:rPr>
        <w:t>A não apresentação das amostras solicitadas dentro do prazo estabelecido</w:t>
      </w:r>
      <w:r>
        <w:rPr>
          <w:rFonts w:ascii="Arial" w:eastAsia="Arial" w:hAnsi="Arial" w:cs="Arial"/>
        </w:rPr>
        <w:t xml:space="preserve"> ou</w:t>
      </w:r>
      <w:r w:rsidRPr="00524554">
        <w:rPr>
          <w:rFonts w:ascii="Arial" w:eastAsia="Arial" w:hAnsi="Arial" w:cs="Arial"/>
        </w:rPr>
        <w:t xml:space="preserve"> se for constatado que as mesmas não atendem ao que está especificado no objeto, implicará na sua desclassificação para o respectivo item;</w:t>
      </w:r>
    </w:p>
    <w:p w14:paraId="47CEC1A9" w14:textId="77777777" w:rsidR="009023E2" w:rsidRPr="00524554" w:rsidRDefault="009023E2" w:rsidP="009023E2">
      <w:pPr>
        <w:numPr>
          <w:ilvl w:val="1"/>
          <w:numId w:val="80"/>
        </w:numPr>
        <w:suppressAutoHyphens w:val="0"/>
        <w:ind w:left="0" w:firstLine="709"/>
        <w:jc w:val="both"/>
        <w:rPr>
          <w:rFonts w:ascii="Arial" w:hAnsi="Arial" w:cs="Arial"/>
        </w:rPr>
      </w:pPr>
      <w:r w:rsidRPr="00524554">
        <w:rPr>
          <w:rFonts w:ascii="Arial" w:eastAsia="Arial" w:hAnsi="Arial" w:cs="Arial"/>
        </w:rPr>
        <w:t>As amostras apresentadas pelos proponentes, classificado ou desclassificado serão retidas sem ônus pela Secretaria Municipal de Saúde, que poderá usá-las para teste, devolução ou doação, conforme achar conveniente e necessário</w:t>
      </w:r>
      <w:r>
        <w:rPr>
          <w:rFonts w:ascii="Arial" w:eastAsia="Arial" w:hAnsi="Arial" w:cs="Arial"/>
        </w:rPr>
        <w:t>;</w:t>
      </w:r>
    </w:p>
    <w:p w14:paraId="61E84A15" w14:textId="77777777" w:rsidR="009023E2" w:rsidRPr="00524554" w:rsidRDefault="009023E2" w:rsidP="009023E2">
      <w:pPr>
        <w:numPr>
          <w:ilvl w:val="1"/>
          <w:numId w:val="80"/>
        </w:numPr>
        <w:suppressAutoHyphens w:val="0"/>
        <w:ind w:left="0" w:firstLine="709"/>
        <w:jc w:val="both"/>
        <w:rPr>
          <w:rFonts w:ascii="Arial" w:hAnsi="Arial" w:cs="Arial"/>
        </w:rPr>
      </w:pPr>
      <w:r w:rsidRPr="00524554">
        <w:rPr>
          <w:rStyle w:val="Fontepargpadro10"/>
          <w:rFonts w:ascii="Arial" w:eastAsia="Arial" w:hAnsi="Arial" w:cs="Arial"/>
        </w:rPr>
        <w:t>Durante a vigência do processo, as amostras ficarão à disposição da equipe de recebimento para comparação com os produtos recebidos.</w:t>
      </w:r>
    </w:p>
    <w:p w14:paraId="276EF1BB" w14:textId="77777777" w:rsidR="009023E2" w:rsidRPr="00524554" w:rsidRDefault="009023E2" w:rsidP="009023E2">
      <w:pPr>
        <w:tabs>
          <w:tab w:val="left" w:pos="600"/>
          <w:tab w:val="left" w:pos="720"/>
        </w:tabs>
        <w:autoSpaceDE w:val="0"/>
        <w:jc w:val="both"/>
        <w:rPr>
          <w:rFonts w:ascii="Arial" w:hAnsi="Arial" w:cs="Arial"/>
        </w:rPr>
      </w:pPr>
    </w:p>
    <w:p w14:paraId="663C4E33" w14:textId="77777777" w:rsidR="009023E2" w:rsidRPr="00524554" w:rsidRDefault="009023E2" w:rsidP="009023E2">
      <w:pPr>
        <w:numPr>
          <w:ilvl w:val="0"/>
          <w:numId w:val="71"/>
        </w:numPr>
        <w:shd w:val="clear" w:color="auto" w:fill="D9D9D9"/>
        <w:suppressAutoHyphens w:val="0"/>
        <w:ind w:left="709" w:hanging="709"/>
        <w:jc w:val="both"/>
        <w:rPr>
          <w:rFonts w:ascii="Arial" w:hAnsi="Arial" w:cs="Arial"/>
          <w:b/>
        </w:rPr>
      </w:pPr>
      <w:r w:rsidRPr="00524554">
        <w:rPr>
          <w:rFonts w:ascii="Arial" w:hAnsi="Arial" w:cs="Arial"/>
          <w:b/>
          <w:shd w:val="clear" w:color="auto" w:fill="D9D9D9"/>
        </w:rPr>
        <w:t>ESTIMATIVAS DO VALOR DA CONTRATAÇÃO</w:t>
      </w:r>
    </w:p>
    <w:p w14:paraId="3290EE5E" w14:textId="77777777" w:rsidR="009023E2" w:rsidRPr="00524554" w:rsidRDefault="009023E2" w:rsidP="009023E2">
      <w:pPr>
        <w:numPr>
          <w:ilvl w:val="0"/>
          <w:numId w:val="72"/>
        </w:numPr>
        <w:shd w:val="clear" w:color="auto" w:fill="FFFFFF"/>
        <w:suppressAutoHyphens w:val="0"/>
        <w:spacing w:before="120" w:after="120"/>
        <w:ind w:left="0" w:firstLine="709"/>
        <w:jc w:val="both"/>
        <w:rPr>
          <w:rFonts w:ascii="Arial" w:hAnsi="Arial" w:cs="Arial"/>
        </w:rPr>
      </w:pPr>
      <w:r w:rsidRPr="00524554">
        <w:rPr>
          <w:rFonts w:ascii="Arial" w:hAnsi="Arial" w:cs="Arial"/>
        </w:rPr>
        <w:t xml:space="preserve">O custo estimado total da contratação é de </w:t>
      </w:r>
      <w:r w:rsidRPr="00801A20">
        <w:rPr>
          <w:rFonts w:ascii="Arial" w:hAnsi="Arial" w:cs="Arial"/>
        </w:rPr>
        <w:t xml:space="preserve">R$ </w:t>
      </w:r>
      <w:r w:rsidRPr="00801A20">
        <w:rPr>
          <w:rFonts w:ascii="Arial" w:hAnsi="Arial" w:cs="Arial"/>
          <w:b/>
          <w:bCs/>
        </w:rPr>
        <w:t>R$1.502.798,56</w:t>
      </w:r>
      <w:r w:rsidRPr="00801A20">
        <w:rPr>
          <w:rFonts w:ascii="Arial" w:hAnsi="Arial" w:cs="Arial"/>
        </w:rPr>
        <w:t xml:space="preserve"> (Um milhão quinhentos e dois mil, setecentos e noventa e oito reais e cinquenta e seis centavos</w:t>
      </w:r>
      <w:r w:rsidRPr="00CC4606">
        <w:rPr>
          <w:rFonts w:ascii="Arial" w:hAnsi="Arial" w:cs="Arial"/>
        </w:rPr>
        <w:t>)</w:t>
      </w:r>
      <w:r>
        <w:rPr>
          <w:rFonts w:ascii="Arial" w:hAnsi="Arial" w:cs="Arial"/>
        </w:rPr>
        <w:t xml:space="preserve">, </w:t>
      </w:r>
      <w:r w:rsidRPr="00524554">
        <w:rPr>
          <w:rFonts w:ascii="Arial" w:hAnsi="Arial" w:cs="Arial"/>
        </w:rPr>
        <w:t xml:space="preserve">conforme custos unitários apostos </w:t>
      </w:r>
      <w:r>
        <w:rPr>
          <w:rFonts w:ascii="Arial" w:hAnsi="Arial" w:cs="Arial"/>
        </w:rPr>
        <w:t>na tabela 1, deste TR</w:t>
      </w:r>
      <w:r w:rsidRPr="00524554">
        <w:rPr>
          <w:rFonts w:ascii="Arial" w:hAnsi="Arial" w:cs="Arial"/>
        </w:rPr>
        <w:t>. Esse valor também será considerado como valor máximo do processo de licitação.</w:t>
      </w:r>
    </w:p>
    <w:p w14:paraId="7D155EF1" w14:textId="77777777" w:rsidR="009023E2" w:rsidRPr="00524554" w:rsidRDefault="009023E2" w:rsidP="009023E2">
      <w:pPr>
        <w:pStyle w:val="Nivel2"/>
        <w:rPr>
          <w:b/>
          <w:bCs/>
        </w:rPr>
      </w:pPr>
      <w:r w:rsidRPr="00524554">
        <w:t xml:space="preserve">9.2. Por tratar-se de Registro de Preços, os preços registrados poderão ser alterados ou atualizados em decorrência de eventual redução dos preços praticados no mercado ou de fato </w:t>
      </w:r>
      <w:r w:rsidRPr="00524554">
        <w:lastRenderedPageBreak/>
        <w:t>que eleve o custo dos produtos registrados, nas seguintes situações em conformidade com o art. 22 do Decreto Municipal nº 8441/2023:</w:t>
      </w:r>
    </w:p>
    <w:p w14:paraId="37E838BD" w14:textId="77777777" w:rsidR="009023E2" w:rsidRPr="00524554" w:rsidRDefault="009023E2" w:rsidP="009023E2">
      <w:pPr>
        <w:pStyle w:val="Nivel3"/>
        <w:numPr>
          <w:ilvl w:val="2"/>
          <w:numId w:val="78"/>
        </w:numPr>
        <w:spacing w:before="0" w:line="240" w:lineRule="auto"/>
        <w:ind w:left="1843" w:hanging="709"/>
        <w:rPr>
          <w:color w:val="auto"/>
          <w:sz w:val="24"/>
          <w:szCs w:val="24"/>
        </w:rPr>
      </w:pPr>
      <w:r w:rsidRPr="00524554">
        <w:rPr>
          <w:color w:val="auto"/>
          <w:sz w:val="24"/>
          <w:szCs w:val="24"/>
        </w:rPr>
        <w:t>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62D587CB" w14:textId="77777777" w:rsidR="009023E2" w:rsidRPr="00524554" w:rsidRDefault="009023E2" w:rsidP="009023E2">
      <w:pPr>
        <w:pStyle w:val="Nivel3"/>
        <w:numPr>
          <w:ilvl w:val="2"/>
          <w:numId w:val="78"/>
        </w:numPr>
        <w:spacing w:before="0" w:line="240" w:lineRule="auto"/>
        <w:ind w:left="1843" w:hanging="709"/>
        <w:rPr>
          <w:color w:val="auto"/>
          <w:sz w:val="24"/>
          <w:szCs w:val="24"/>
        </w:rPr>
      </w:pPr>
      <w:r w:rsidRPr="00524554">
        <w:rPr>
          <w:color w:val="auto"/>
          <w:sz w:val="24"/>
          <w:szCs w:val="24"/>
        </w:rPr>
        <w:t>Em caso de criação alteração ou extinção de quaisquer tributos ou encargos legais ou superveniência de disposições legais, com comprovada repercussão sobre os preços registrados;</w:t>
      </w:r>
    </w:p>
    <w:p w14:paraId="34C76E7C" w14:textId="77777777" w:rsidR="009023E2" w:rsidRPr="00524554" w:rsidRDefault="009023E2" w:rsidP="009023E2">
      <w:pPr>
        <w:pStyle w:val="Nivel3"/>
        <w:numPr>
          <w:ilvl w:val="2"/>
          <w:numId w:val="78"/>
        </w:numPr>
        <w:spacing w:before="0" w:line="240" w:lineRule="auto"/>
        <w:ind w:left="1843" w:hanging="709"/>
        <w:rPr>
          <w:color w:val="auto"/>
          <w:sz w:val="24"/>
          <w:szCs w:val="24"/>
        </w:rPr>
      </w:pPr>
      <w:r w:rsidRPr="00524554">
        <w:rPr>
          <w:color w:val="auto"/>
          <w:sz w:val="24"/>
          <w:szCs w:val="24"/>
        </w:rPr>
        <w:t>Serão reajustados os preços registrados, respeitada a contagem da anualidade e o índice previsto para contratação, ou</w:t>
      </w:r>
    </w:p>
    <w:p w14:paraId="61E64890" w14:textId="77777777" w:rsidR="009023E2" w:rsidRPr="00524554" w:rsidRDefault="009023E2" w:rsidP="009023E2">
      <w:pPr>
        <w:pStyle w:val="Nivel3"/>
        <w:numPr>
          <w:ilvl w:val="2"/>
          <w:numId w:val="78"/>
        </w:numPr>
        <w:spacing w:before="0" w:line="240" w:lineRule="auto"/>
        <w:ind w:left="1843" w:hanging="709"/>
        <w:rPr>
          <w:color w:val="auto"/>
          <w:sz w:val="24"/>
          <w:szCs w:val="24"/>
        </w:rPr>
      </w:pPr>
      <w:r w:rsidRPr="00524554">
        <w:rPr>
          <w:color w:val="auto"/>
          <w:sz w:val="24"/>
          <w:szCs w:val="24"/>
        </w:rPr>
        <w:t>Poderão ser repactuados, a pedido do interessado, conforme critérios definidos para a contratação.</w:t>
      </w:r>
    </w:p>
    <w:p w14:paraId="5A7A9B05" w14:textId="77777777" w:rsidR="009023E2" w:rsidRPr="00524554" w:rsidRDefault="009023E2" w:rsidP="009023E2">
      <w:pPr>
        <w:shd w:val="clear" w:color="auto" w:fill="FFFFFF"/>
        <w:spacing w:before="120" w:after="120"/>
        <w:ind w:left="709"/>
        <w:jc w:val="both"/>
        <w:rPr>
          <w:rFonts w:ascii="Arial" w:hAnsi="Arial" w:cs="Arial"/>
        </w:rPr>
      </w:pPr>
    </w:p>
    <w:p w14:paraId="2C99FF6F" w14:textId="77777777" w:rsidR="009023E2" w:rsidRPr="00524554" w:rsidRDefault="009023E2" w:rsidP="009023E2">
      <w:pPr>
        <w:numPr>
          <w:ilvl w:val="0"/>
          <w:numId w:val="73"/>
        </w:numPr>
        <w:shd w:val="clear" w:color="auto" w:fill="D9D9D9"/>
        <w:suppressAutoHyphens w:val="0"/>
        <w:ind w:hanging="720"/>
        <w:jc w:val="both"/>
        <w:rPr>
          <w:rFonts w:ascii="Arial" w:hAnsi="Arial" w:cs="Arial"/>
          <w:b/>
        </w:rPr>
      </w:pPr>
      <w:r w:rsidRPr="00524554">
        <w:rPr>
          <w:rFonts w:ascii="Arial" w:hAnsi="Arial" w:cs="Arial"/>
          <w:b/>
        </w:rPr>
        <w:t>ADEQUAÇÃO ORÇAMENTÁRIA</w:t>
      </w:r>
    </w:p>
    <w:p w14:paraId="2AE91F64" w14:textId="77777777" w:rsidR="009023E2" w:rsidRDefault="009023E2" w:rsidP="009023E2">
      <w:pPr>
        <w:numPr>
          <w:ilvl w:val="1"/>
          <w:numId w:val="79"/>
        </w:numPr>
        <w:suppressAutoHyphens w:val="0"/>
        <w:ind w:left="0" w:firstLine="709"/>
        <w:jc w:val="both"/>
        <w:rPr>
          <w:rFonts w:ascii="Arial" w:hAnsi="Arial" w:cs="Arial"/>
        </w:rPr>
      </w:pPr>
      <w:r w:rsidRPr="00524554">
        <w:rPr>
          <w:rFonts w:ascii="Arial" w:hAnsi="Arial" w:cs="Arial"/>
        </w:rPr>
        <w:t>A contratação será atendida pela seguinte dotação:</w:t>
      </w:r>
    </w:p>
    <w:tbl>
      <w:tblPr>
        <w:tblW w:w="9912" w:type="dxa"/>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93"/>
        <w:gridCol w:w="1417"/>
        <w:gridCol w:w="3865"/>
        <w:gridCol w:w="756"/>
        <w:gridCol w:w="2681"/>
      </w:tblGrid>
      <w:tr w:rsidR="009023E2" w14:paraId="620A5C16" w14:textId="77777777" w:rsidTr="00210B5B">
        <w:trPr>
          <w:trHeight w:val="312"/>
        </w:trPr>
        <w:tc>
          <w:tcPr>
            <w:tcW w:w="1193" w:type="dxa"/>
            <w:tcBorders>
              <w:top w:val="nil"/>
              <w:left w:val="nil"/>
              <w:bottom w:val="nil"/>
              <w:right w:val="nil"/>
            </w:tcBorders>
            <w:shd w:val="clear" w:color="auto" w:fill="000000"/>
          </w:tcPr>
          <w:p w14:paraId="4C65FF8B" w14:textId="6015CCAF" w:rsidR="009023E2" w:rsidRDefault="009023E2" w:rsidP="00210B5B">
            <w:pPr>
              <w:pStyle w:val="TableParagraph"/>
              <w:rPr>
                <w:b/>
                <w:sz w:val="24"/>
                <w:szCs w:val="24"/>
              </w:rPr>
            </w:pPr>
            <w:r>
              <w:rPr>
                <w:noProof/>
                <w:sz w:val="24"/>
                <w:szCs w:val="24"/>
              </w:rPr>
              <mc:AlternateContent>
                <mc:Choice Requires="wpg">
                  <w:drawing>
                    <wp:anchor distT="0" distB="0" distL="0" distR="0" simplePos="0" relativeHeight="251694080" behindDoc="1" locked="0" layoutInCell="1" allowOverlap="1" wp14:anchorId="3C44725A" wp14:editId="3E58648A">
                      <wp:simplePos x="0" y="0"/>
                      <wp:positionH relativeFrom="column">
                        <wp:posOffset>-4445</wp:posOffset>
                      </wp:positionH>
                      <wp:positionV relativeFrom="paragraph">
                        <wp:posOffset>0</wp:posOffset>
                      </wp:positionV>
                      <wp:extent cx="6294120" cy="198120"/>
                      <wp:effectExtent l="0" t="0" r="0" b="0"/>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4120" cy="198120"/>
                                <a:chOff x="0" y="0"/>
                                <a:chExt cx="6294120" cy="198120"/>
                              </a:xfrm>
                            </wpg:grpSpPr>
                            <wps:wsp>
                              <wps:cNvPr id="7" name="Graphic 7"/>
                              <wps:cNvSpPr/>
                              <wps:spPr>
                                <a:xfrm>
                                  <a:off x="0" y="0"/>
                                  <a:ext cx="6294120" cy="198120"/>
                                </a:xfrm>
                                <a:custGeom>
                                  <a:avLst/>
                                  <a:gdLst/>
                                  <a:ahLst/>
                                  <a:cxnLst/>
                                  <a:rect l="l" t="t" r="r" b="b"/>
                                  <a:pathLst>
                                    <a:path w="6294120" h="198120">
                                      <a:moveTo>
                                        <a:pt x="6294120" y="0"/>
                                      </a:moveTo>
                                      <a:lnTo>
                                        <a:pt x="4591812" y="0"/>
                                      </a:lnTo>
                                      <a:lnTo>
                                        <a:pt x="4591812" y="9144"/>
                                      </a:lnTo>
                                      <a:lnTo>
                                        <a:pt x="4591812" y="188976"/>
                                      </a:lnTo>
                                      <a:lnTo>
                                        <a:pt x="4591799" y="9144"/>
                                      </a:lnTo>
                                      <a:lnTo>
                                        <a:pt x="4591812" y="0"/>
                                      </a:lnTo>
                                      <a:lnTo>
                                        <a:pt x="4111752" y="0"/>
                                      </a:lnTo>
                                      <a:lnTo>
                                        <a:pt x="4111752" y="9144"/>
                                      </a:lnTo>
                                      <a:lnTo>
                                        <a:pt x="4111752" y="188976"/>
                                      </a:lnTo>
                                      <a:lnTo>
                                        <a:pt x="4111739" y="9144"/>
                                      </a:lnTo>
                                      <a:lnTo>
                                        <a:pt x="4111752" y="0"/>
                                      </a:lnTo>
                                      <a:lnTo>
                                        <a:pt x="0" y="0"/>
                                      </a:lnTo>
                                      <a:lnTo>
                                        <a:pt x="0" y="9144"/>
                                      </a:lnTo>
                                      <a:lnTo>
                                        <a:pt x="9144" y="9144"/>
                                      </a:lnTo>
                                      <a:lnTo>
                                        <a:pt x="9144" y="188976"/>
                                      </a:lnTo>
                                      <a:lnTo>
                                        <a:pt x="0" y="188976"/>
                                      </a:lnTo>
                                      <a:lnTo>
                                        <a:pt x="0" y="198120"/>
                                      </a:lnTo>
                                      <a:lnTo>
                                        <a:pt x="6294120" y="198120"/>
                                      </a:lnTo>
                                      <a:lnTo>
                                        <a:pt x="6294120" y="188976"/>
                                      </a:lnTo>
                                      <a:lnTo>
                                        <a:pt x="6294120" y="9144"/>
                                      </a:lnTo>
                                      <a:lnTo>
                                        <a:pt x="6294120"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B5D33F0" id="Agrupar 5" o:spid="_x0000_s1026" style="position:absolute;margin-left:-.35pt;margin-top:0;width:495.6pt;height:15.6pt;z-index:-251622400;mso-wrap-distance-left:0;mso-wrap-distance-right:0" coordsize="62941,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">
                      <v:shape id="Graphic 7" o:spid="_x0000_s1027" style="position:absolute;width:62941;height:1981;visibility:visible;mso-wrap-style:square;v-text-anchor:top" coordsize="629412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" path="m6294120,l4591812,r,9144l4591812,188976r-13,-179832l4591812,,4111752,r,9144l4111752,188976r-13,-179832l4111752,,,,,9144r9144,l9144,188976r-9144,l,198120r6294120,l6294120,188976r,-179832l6294120,xe" fillcolor="black" stroked="f">
                        <v:path arrowok="t"/>
                      </v:shape>
                    </v:group>
                  </w:pict>
                </mc:Fallback>
              </mc:AlternateContent>
            </w:r>
            <w:r>
              <w:rPr>
                <w:b/>
                <w:color w:val="FFFFFF"/>
                <w:spacing w:val="-2"/>
                <w:sz w:val="24"/>
                <w:szCs w:val="24"/>
              </w:rPr>
              <w:t>Dotação</w:t>
            </w:r>
          </w:p>
        </w:tc>
        <w:tc>
          <w:tcPr>
            <w:tcW w:w="1417" w:type="dxa"/>
            <w:tcBorders>
              <w:top w:val="nil"/>
              <w:left w:val="nil"/>
              <w:bottom w:val="nil"/>
              <w:right w:val="nil"/>
            </w:tcBorders>
            <w:shd w:val="clear" w:color="auto" w:fill="000000"/>
          </w:tcPr>
          <w:p w14:paraId="00094487" w14:textId="77777777" w:rsidR="009023E2" w:rsidRDefault="009023E2" w:rsidP="00210B5B">
            <w:pPr>
              <w:pStyle w:val="TableParagraph"/>
              <w:rPr>
                <w:b/>
                <w:sz w:val="24"/>
                <w:szCs w:val="24"/>
              </w:rPr>
            </w:pPr>
            <w:r>
              <w:rPr>
                <w:b/>
                <w:color w:val="FFFFFF"/>
                <w:spacing w:val="-2"/>
                <w:sz w:val="24"/>
                <w:szCs w:val="24"/>
              </w:rPr>
              <w:t>Elemento</w:t>
            </w:r>
          </w:p>
        </w:tc>
        <w:tc>
          <w:tcPr>
            <w:tcW w:w="3865" w:type="dxa"/>
            <w:tcBorders>
              <w:top w:val="nil"/>
              <w:left w:val="nil"/>
              <w:bottom w:val="nil"/>
              <w:right w:val="nil"/>
            </w:tcBorders>
            <w:shd w:val="clear" w:color="auto" w:fill="000000"/>
          </w:tcPr>
          <w:p w14:paraId="7E969806" w14:textId="77777777" w:rsidR="009023E2" w:rsidRDefault="009023E2" w:rsidP="00210B5B">
            <w:pPr>
              <w:pStyle w:val="TableParagraph"/>
              <w:rPr>
                <w:b/>
                <w:sz w:val="24"/>
                <w:szCs w:val="24"/>
              </w:rPr>
            </w:pPr>
            <w:r>
              <w:rPr>
                <w:b/>
                <w:color w:val="FFFFFF"/>
                <w:spacing w:val="-2"/>
                <w:sz w:val="24"/>
                <w:szCs w:val="24"/>
              </w:rPr>
              <w:t>Descrição</w:t>
            </w:r>
          </w:p>
        </w:tc>
        <w:tc>
          <w:tcPr>
            <w:tcW w:w="756" w:type="dxa"/>
            <w:tcBorders>
              <w:top w:val="nil"/>
              <w:left w:val="nil"/>
              <w:bottom w:val="nil"/>
              <w:right w:val="nil"/>
            </w:tcBorders>
            <w:shd w:val="clear" w:color="auto" w:fill="000000"/>
          </w:tcPr>
          <w:p w14:paraId="72532C18" w14:textId="77777777" w:rsidR="009023E2" w:rsidRDefault="009023E2" w:rsidP="00210B5B">
            <w:pPr>
              <w:pStyle w:val="TableParagraph"/>
              <w:rPr>
                <w:b/>
                <w:sz w:val="24"/>
                <w:szCs w:val="24"/>
              </w:rPr>
            </w:pPr>
            <w:r>
              <w:rPr>
                <w:b/>
                <w:color w:val="FFFFFF"/>
                <w:spacing w:val="-2"/>
                <w:sz w:val="24"/>
                <w:szCs w:val="24"/>
              </w:rPr>
              <w:t>Fonte</w:t>
            </w:r>
          </w:p>
        </w:tc>
        <w:tc>
          <w:tcPr>
            <w:tcW w:w="2681" w:type="dxa"/>
            <w:tcBorders>
              <w:top w:val="nil"/>
              <w:left w:val="nil"/>
              <w:bottom w:val="nil"/>
            </w:tcBorders>
            <w:shd w:val="clear" w:color="auto" w:fill="000000"/>
          </w:tcPr>
          <w:p w14:paraId="7BCF7D64" w14:textId="77777777" w:rsidR="009023E2" w:rsidRDefault="009023E2" w:rsidP="00210B5B">
            <w:pPr>
              <w:pStyle w:val="TableParagraph"/>
              <w:rPr>
                <w:b/>
                <w:sz w:val="24"/>
                <w:szCs w:val="24"/>
              </w:rPr>
            </w:pPr>
            <w:r>
              <w:rPr>
                <w:b/>
                <w:color w:val="FFFFFF"/>
                <w:spacing w:val="-2"/>
                <w:sz w:val="24"/>
                <w:szCs w:val="24"/>
              </w:rPr>
              <w:t>Descrição</w:t>
            </w:r>
          </w:p>
        </w:tc>
      </w:tr>
      <w:tr w:rsidR="009023E2" w14:paraId="052D21FA" w14:textId="77777777" w:rsidTr="00210B5B">
        <w:trPr>
          <w:trHeight w:val="282"/>
        </w:trPr>
        <w:tc>
          <w:tcPr>
            <w:tcW w:w="1193" w:type="dxa"/>
            <w:tcBorders>
              <w:top w:val="nil"/>
            </w:tcBorders>
            <w:shd w:val="clear" w:color="auto" w:fill="auto"/>
          </w:tcPr>
          <w:p w14:paraId="427BB473" w14:textId="77777777" w:rsidR="009023E2" w:rsidRDefault="009023E2" w:rsidP="00210B5B">
            <w:pPr>
              <w:pStyle w:val="TableParagraph"/>
              <w:rPr>
                <w:sz w:val="24"/>
                <w:szCs w:val="24"/>
              </w:rPr>
            </w:pPr>
            <w:r>
              <w:rPr>
                <w:spacing w:val="-5"/>
                <w:sz w:val="24"/>
                <w:szCs w:val="24"/>
              </w:rPr>
              <w:t>136</w:t>
            </w:r>
          </w:p>
        </w:tc>
        <w:tc>
          <w:tcPr>
            <w:tcW w:w="1417" w:type="dxa"/>
            <w:tcBorders>
              <w:top w:val="nil"/>
            </w:tcBorders>
            <w:shd w:val="clear" w:color="auto" w:fill="auto"/>
          </w:tcPr>
          <w:p w14:paraId="1EC66E4E" w14:textId="77777777" w:rsidR="009023E2" w:rsidRDefault="009023E2" w:rsidP="00210B5B">
            <w:pPr>
              <w:pStyle w:val="TableParagraph"/>
              <w:rPr>
                <w:sz w:val="24"/>
                <w:szCs w:val="24"/>
              </w:rPr>
            </w:pPr>
            <w:r>
              <w:rPr>
                <w:spacing w:val="-2"/>
                <w:sz w:val="24"/>
                <w:szCs w:val="24"/>
              </w:rPr>
              <w:t>3.3.90.30</w:t>
            </w:r>
          </w:p>
        </w:tc>
        <w:tc>
          <w:tcPr>
            <w:tcW w:w="3865" w:type="dxa"/>
            <w:tcBorders>
              <w:top w:val="nil"/>
            </w:tcBorders>
            <w:shd w:val="clear" w:color="auto" w:fill="auto"/>
          </w:tcPr>
          <w:p w14:paraId="3D826799"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tcBorders>
              <w:top w:val="nil"/>
            </w:tcBorders>
            <w:shd w:val="clear" w:color="auto" w:fill="auto"/>
          </w:tcPr>
          <w:p w14:paraId="4ECD3A70" w14:textId="77777777" w:rsidR="009023E2" w:rsidRDefault="009023E2" w:rsidP="00210B5B">
            <w:pPr>
              <w:pStyle w:val="TableParagraph"/>
              <w:rPr>
                <w:sz w:val="24"/>
                <w:szCs w:val="24"/>
              </w:rPr>
            </w:pPr>
            <w:r>
              <w:rPr>
                <w:spacing w:val="-4"/>
                <w:sz w:val="24"/>
                <w:szCs w:val="24"/>
              </w:rPr>
              <w:t>0303</w:t>
            </w:r>
          </w:p>
        </w:tc>
        <w:tc>
          <w:tcPr>
            <w:tcW w:w="2681" w:type="dxa"/>
            <w:tcBorders>
              <w:top w:val="nil"/>
            </w:tcBorders>
            <w:shd w:val="clear" w:color="auto" w:fill="auto"/>
          </w:tcPr>
          <w:p w14:paraId="3247BD12"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w:t>
            </w:r>
            <w:r>
              <w:rPr>
                <w:spacing w:val="1"/>
                <w:sz w:val="24"/>
                <w:szCs w:val="24"/>
              </w:rPr>
              <w:t xml:space="preserve"> </w:t>
            </w:r>
            <w:r>
              <w:rPr>
                <w:sz w:val="24"/>
                <w:szCs w:val="24"/>
              </w:rPr>
              <w:t>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584BF079" w14:textId="77777777" w:rsidTr="00210B5B">
        <w:trPr>
          <w:trHeight w:val="282"/>
        </w:trPr>
        <w:tc>
          <w:tcPr>
            <w:tcW w:w="1193" w:type="dxa"/>
            <w:shd w:val="clear" w:color="auto" w:fill="auto"/>
          </w:tcPr>
          <w:p w14:paraId="2F7D1D68" w14:textId="77777777" w:rsidR="009023E2" w:rsidRDefault="009023E2" w:rsidP="00210B5B">
            <w:pPr>
              <w:pStyle w:val="TableParagraph"/>
              <w:rPr>
                <w:sz w:val="24"/>
                <w:szCs w:val="24"/>
              </w:rPr>
            </w:pPr>
            <w:r>
              <w:rPr>
                <w:spacing w:val="-5"/>
                <w:sz w:val="24"/>
                <w:szCs w:val="24"/>
              </w:rPr>
              <w:t>145</w:t>
            </w:r>
          </w:p>
        </w:tc>
        <w:tc>
          <w:tcPr>
            <w:tcW w:w="1417" w:type="dxa"/>
            <w:shd w:val="clear" w:color="auto" w:fill="auto"/>
          </w:tcPr>
          <w:p w14:paraId="6DDDF15A"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7680E9FA"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4A9D0565"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04E4CAFD"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w:t>
            </w:r>
            <w:r>
              <w:rPr>
                <w:spacing w:val="1"/>
                <w:sz w:val="24"/>
                <w:szCs w:val="24"/>
              </w:rPr>
              <w:t xml:space="preserve"> </w:t>
            </w:r>
            <w:r>
              <w:rPr>
                <w:sz w:val="24"/>
                <w:szCs w:val="24"/>
              </w:rPr>
              <w:t>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76A5B615" w14:textId="77777777" w:rsidTr="00210B5B">
        <w:trPr>
          <w:trHeight w:val="282"/>
        </w:trPr>
        <w:tc>
          <w:tcPr>
            <w:tcW w:w="1193" w:type="dxa"/>
            <w:shd w:val="clear" w:color="auto" w:fill="auto"/>
          </w:tcPr>
          <w:p w14:paraId="7455445F" w14:textId="77777777" w:rsidR="009023E2" w:rsidRDefault="009023E2" w:rsidP="00210B5B">
            <w:pPr>
              <w:pStyle w:val="TableParagraph"/>
              <w:rPr>
                <w:sz w:val="24"/>
                <w:szCs w:val="24"/>
              </w:rPr>
            </w:pPr>
            <w:r>
              <w:rPr>
                <w:spacing w:val="-5"/>
                <w:sz w:val="24"/>
                <w:szCs w:val="24"/>
              </w:rPr>
              <w:t>213</w:t>
            </w:r>
          </w:p>
        </w:tc>
        <w:tc>
          <w:tcPr>
            <w:tcW w:w="1417" w:type="dxa"/>
            <w:shd w:val="clear" w:color="auto" w:fill="auto"/>
          </w:tcPr>
          <w:p w14:paraId="062CD85E"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01753856"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08FEF8D6"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389CE90F"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w:t>
            </w:r>
            <w:r>
              <w:rPr>
                <w:spacing w:val="1"/>
                <w:sz w:val="24"/>
                <w:szCs w:val="24"/>
              </w:rPr>
              <w:t xml:space="preserve"> </w:t>
            </w:r>
            <w:r>
              <w:rPr>
                <w:sz w:val="24"/>
                <w:szCs w:val="24"/>
              </w:rPr>
              <w:t>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04BF19D9" w14:textId="77777777" w:rsidTr="00210B5B">
        <w:trPr>
          <w:trHeight w:val="282"/>
        </w:trPr>
        <w:tc>
          <w:tcPr>
            <w:tcW w:w="1193" w:type="dxa"/>
            <w:shd w:val="clear" w:color="auto" w:fill="auto"/>
          </w:tcPr>
          <w:p w14:paraId="4E472CAE" w14:textId="77777777" w:rsidR="009023E2" w:rsidRDefault="009023E2" w:rsidP="00210B5B">
            <w:pPr>
              <w:pStyle w:val="TableParagraph"/>
              <w:rPr>
                <w:sz w:val="24"/>
                <w:szCs w:val="24"/>
              </w:rPr>
            </w:pPr>
            <w:r>
              <w:rPr>
                <w:spacing w:val="-5"/>
                <w:sz w:val="24"/>
                <w:szCs w:val="24"/>
              </w:rPr>
              <w:t>230</w:t>
            </w:r>
          </w:p>
        </w:tc>
        <w:tc>
          <w:tcPr>
            <w:tcW w:w="1417" w:type="dxa"/>
            <w:shd w:val="clear" w:color="auto" w:fill="auto"/>
          </w:tcPr>
          <w:p w14:paraId="1B89DC2A"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12CFFFA4"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508EFBE3"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18620DFB"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w:t>
            </w:r>
            <w:r>
              <w:rPr>
                <w:spacing w:val="1"/>
                <w:sz w:val="24"/>
                <w:szCs w:val="24"/>
              </w:rPr>
              <w:t xml:space="preserve"> </w:t>
            </w:r>
            <w:r>
              <w:rPr>
                <w:sz w:val="24"/>
                <w:szCs w:val="24"/>
              </w:rPr>
              <w:t>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64A36B1C" w14:textId="77777777" w:rsidTr="00210B5B">
        <w:trPr>
          <w:trHeight w:val="285"/>
        </w:trPr>
        <w:tc>
          <w:tcPr>
            <w:tcW w:w="1193" w:type="dxa"/>
            <w:shd w:val="clear" w:color="auto" w:fill="auto"/>
          </w:tcPr>
          <w:p w14:paraId="324F4E22" w14:textId="77777777" w:rsidR="009023E2" w:rsidRDefault="009023E2" w:rsidP="00210B5B">
            <w:pPr>
              <w:pStyle w:val="TableParagraph"/>
              <w:rPr>
                <w:sz w:val="24"/>
                <w:szCs w:val="24"/>
              </w:rPr>
            </w:pPr>
            <w:r>
              <w:rPr>
                <w:spacing w:val="-5"/>
                <w:sz w:val="24"/>
                <w:szCs w:val="24"/>
              </w:rPr>
              <w:t>238</w:t>
            </w:r>
          </w:p>
        </w:tc>
        <w:tc>
          <w:tcPr>
            <w:tcW w:w="1417" w:type="dxa"/>
            <w:shd w:val="clear" w:color="auto" w:fill="auto"/>
          </w:tcPr>
          <w:p w14:paraId="27753FF3"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58231FB3"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5683E85F"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1D767641"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w:t>
            </w:r>
            <w:r>
              <w:rPr>
                <w:spacing w:val="1"/>
                <w:sz w:val="24"/>
                <w:szCs w:val="24"/>
              </w:rPr>
              <w:t xml:space="preserve"> </w:t>
            </w:r>
            <w:r>
              <w:rPr>
                <w:sz w:val="24"/>
                <w:szCs w:val="24"/>
              </w:rPr>
              <w:t>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5CE1C539" w14:textId="77777777" w:rsidTr="00210B5B">
        <w:trPr>
          <w:trHeight w:val="282"/>
        </w:trPr>
        <w:tc>
          <w:tcPr>
            <w:tcW w:w="1193" w:type="dxa"/>
            <w:shd w:val="clear" w:color="auto" w:fill="auto"/>
          </w:tcPr>
          <w:p w14:paraId="6C5106A8" w14:textId="77777777" w:rsidR="009023E2" w:rsidRDefault="009023E2" w:rsidP="00210B5B">
            <w:pPr>
              <w:pStyle w:val="TableParagraph"/>
              <w:rPr>
                <w:sz w:val="24"/>
                <w:szCs w:val="24"/>
              </w:rPr>
            </w:pPr>
            <w:r>
              <w:rPr>
                <w:spacing w:val="-5"/>
                <w:sz w:val="24"/>
                <w:szCs w:val="24"/>
              </w:rPr>
              <w:t>140</w:t>
            </w:r>
          </w:p>
        </w:tc>
        <w:tc>
          <w:tcPr>
            <w:tcW w:w="1417" w:type="dxa"/>
            <w:shd w:val="clear" w:color="auto" w:fill="auto"/>
          </w:tcPr>
          <w:p w14:paraId="7B79540A"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7899EAF5"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43D7A56D"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42F21A25"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16AAA90E" w14:textId="77777777" w:rsidTr="00210B5B">
        <w:trPr>
          <w:trHeight w:val="285"/>
        </w:trPr>
        <w:tc>
          <w:tcPr>
            <w:tcW w:w="1193" w:type="dxa"/>
            <w:shd w:val="clear" w:color="auto" w:fill="auto"/>
          </w:tcPr>
          <w:p w14:paraId="5C57F5FF" w14:textId="77777777" w:rsidR="009023E2" w:rsidRDefault="009023E2" w:rsidP="00210B5B">
            <w:pPr>
              <w:pStyle w:val="TableParagraph"/>
              <w:rPr>
                <w:sz w:val="24"/>
                <w:szCs w:val="24"/>
              </w:rPr>
            </w:pPr>
            <w:r>
              <w:rPr>
                <w:spacing w:val="-5"/>
                <w:sz w:val="24"/>
                <w:szCs w:val="24"/>
              </w:rPr>
              <w:t>148</w:t>
            </w:r>
          </w:p>
        </w:tc>
        <w:tc>
          <w:tcPr>
            <w:tcW w:w="1417" w:type="dxa"/>
            <w:shd w:val="clear" w:color="auto" w:fill="auto"/>
          </w:tcPr>
          <w:p w14:paraId="35850CC2"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4C472F24"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61E8488D"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27342636"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109B5C7E" w14:textId="77777777" w:rsidTr="00210B5B">
        <w:trPr>
          <w:trHeight w:val="282"/>
        </w:trPr>
        <w:tc>
          <w:tcPr>
            <w:tcW w:w="1193" w:type="dxa"/>
            <w:shd w:val="clear" w:color="auto" w:fill="auto"/>
          </w:tcPr>
          <w:p w14:paraId="2C2443D9" w14:textId="77777777" w:rsidR="009023E2" w:rsidRDefault="009023E2" w:rsidP="00210B5B">
            <w:pPr>
              <w:pStyle w:val="TableParagraph"/>
              <w:rPr>
                <w:sz w:val="24"/>
                <w:szCs w:val="24"/>
              </w:rPr>
            </w:pPr>
            <w:r>
              <w:rPr>
                <w:spacing w:val="-5"/>
                <w:sz w:val="24"/>
                <w:szCs w:val="24"/>
              </w:rPr>
              <w:t>189</w:t>
            </w:r>
          </w:p>
        </w:tc>
        <w:tc>
          <w:tcPr>
            <w:tcW w:w="1417" w:type="dxa"/>
            <w:shd w:val="clear" w:color="auto" w:fill="auto"/>
          </w:tcPr>
          <w:p w14:paraId="064B936F"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1C63B443"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380724E3"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051EFB4D"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26992E94" w14:textId="77777777" w:rsidTr="00210B5B">
        <w:trPr>
          <w:trHeight w:val="282"/>
        </w:trPr>
        <w:tc>
          <w:tcPr>
            <w:tcW w:w="1193" w:type="dxa"/>
            <w:shd w:val="clear" w:color="auto" w:fill="auto"/>
          </w:tcPr>
          <w:p w14:paraId="333804FF" w14:textId="77777777" w:rsidR="009023E2" w:rsidRDefault="009023E2" w:rsidP="00210B5B">
            <w:pPr>
              <w:pStyle w:val="TableParagraph"/>
              <w:rPr>
                <w:sz w:val="24"/>
                <w:szCs w:val="24"/>
              </w:rPr>
            </w:pPr>
            <w:r>
              <w:rPr>
                <w:spacing w:val="-5"/>
                <w:sz w:val="24"/>
                <w:szCs w:val="24"/>
              </w:rPr>
              <w:t>216</w:t>
            </w:r>
          </w:p>
        </w:tc>
        <w:tc>
          <w:tcPr>
            <w:tcW w:w="1417" w:type="dxa"/>
            <w:shd w:val="clear" w:color="auto" w:fill="auto"/>
          </w:tcPr>
          <w:p w14:paraId="07247F76"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1E3A76A9"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43E6EBFD"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0CF82467"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105D2378" w14:textId="77777777" w:rsidTr="00210B5B">
        <w:trPr>
          <w:trHeight w:val="282"/>
        </w:trPr>
        <w:tc>
          <w:tcPr>
            <w:tcW w:w="1193" w:type="dxa"/>
            <w:shd w:val="clear" w:color="auto" w:fill="auto"/>
          </w:tcPr>
          <w:p w14:paraId="5D9CAF38" w14:textId="77777777" w:rsidR="009023E2" w:rsidRDefault="009023E2" w:rsidP="00210B5B">
            <w:pPr>
              <w:pStyle w:val="TableParagraph"/>
              <w:rPr>
                <w:sz w:val="24"/>
                <w:szCs w:val="24"/>
              </w:rPr>
            </w:pPr>
            <w:r>
              <w:rPr>
                <w:spacing w:val="-5"/>
                <w:sz w:val="24"/>
                <w:szCs w:val="24"/>
              </w:rPr>
              <w:t>224</w:t>
            </w:r>
          </w:p>
        </w:tc>
        <w:tc>
          <w:tcPr>
            <w:tcW w:w="1417" w:type="dxa"/>
            <w:shd w:val="clear" w:color="auto" w:fill="auto"/>
          </w:tcPr>
          <w:p w14:paraId="5EFACDCF"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56B66F91"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2FE2E0B3"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2DD2F065"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4EF9CEA7" w14:textId="77777777" w:rsidTr="00210B5B">
        <w:trPr>
          <w:trHeight w:val="282"/>
        </w:trPr>
        <w:tc>
          <w:tcPr>
            <w:tcW w:w="1193" w:type="dxa"/>
            <w:shd w:val="clear" w:color="auto" w:fill="auto"/>
          </w:tcPr>
          <w:p w14:paraId="60265EBA" w14:textId="77777777" w:rsidR="009023E2" w:rsidRDefault="009023E2" w:rsidP="00210B5B">
            <w:pPr>
              <w:pStyle w:val="TableParagraph"/>
              <w:rPr>
                <w:sz w:val="24"/>
                <w:szCs w:val="24"/>
              </w:rPr>
            </w:pPr>
            <w:r>
              <w:rPr>
                <w:spacing w:val="-5"/>
                <w:sz w:val="24"/>
                <w:szCs w:val="24"/>
              </w:rPr>
              <w:t>233</w:t>
            </w:r>
          </w:p>
        </w:tc>
        <w:tc>
          <w:tcPr>
            <w:tcW w:w="1417" w:type="dxa"/>
            <w:shd w:val="clear" w:color="auto" w:fill="auto"/>
          </w:tcPr>
          <w:p w14:paraId="3B0CDEE3"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77CF71B8"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6C4A9614"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046C6F63"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012042DD" w14:textId="77777777" w:rsidTr="00210B5B">
        <w:trPr>
          <w:trHeight w:val="282"/>
        </w:trPr>
        <w:tc>
          <w:tcPr>
            <w:tcW w:w="1193" w:type="dxa"/>
            <w:shd w:val="clear" w:color="auto" w:fill="auto"/>
          </w:tcPr>
          <w:p w14:paraId="6079C484" w14:textId="77777777" w:rsidR="009023E2" w:rsidRDefault="009023E2" w:rsidP="00210B5B">
            <w:pPr>
              <w:pStyle w:val="TableParagraph"/>
              <w:rPr>
                <w:sz w:val="24"/>
                <w:szCs w:val="24"/>
              </w:rPr>
            </w:pPr>
            <w:r>
              <w:rPr>
                <w:spacing w:val="-5"/>
                <w:sz w:val="24"/>
                <w:szCs w:val="24"/>
              </w:rPr>
              <w:t>241</w:t>
            </w:r>
          </w:p>
        </w:tc>
        <w:tc>
          <w:tcPr>
            <w:tcW w:w="1417" w:type="dxa"/>
            <w:shd w:val="clear" w:color="auto" w:fill="auto"/>
          </w:tcPr>
          <w:p w14:paraId="3A74F2B7"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33902C80"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3D07F20F" w14:textId="77777777" w:rsidR="009023E2" w:rsidRDefault="009023E2" w:rsidP="00210B5B">
            <w:pPr>
              <w:pStyle w:val="TableParagraph"/>
              <w:rPr>
                <w:sz w:val="24"/>
                <w:szCs w:val="24"/>
              </w:rPr>
            </w:pPr>
            <w:r>
              <w:rPr>
                <w:spacing w:val="-4"/>
                <w:sz w:val="24"/>
                <w:szCs w:val="24"/>
              </w:rPr>
              <w:t>0303</w:t>
            </w:r>
          </w:p>
        </w:tc>
        <w:tc>
          <w:tcPr>
            <w:tcW w:w="2681" w:type="dxa"/>
            <w:shd w:val="clear" w:color="auto" w:fill="auto"/>
          </w:tcPr>
          <w:p w14:paraId="74DDEED4" w14:textId="77777777" w:rsidR="009023E2" w:rsidRDefault="009023E2" w:rsidP="00210B5B">
            <w:pPr>
              <w:pStyle w:val="TableParagraph"/>
              <w:rPr>
                <w:sz w:val="24"/>
                <w:szCs w:val="24"/>
              </w:rPr>
            </w:pPr>
            <w:r>
              <w:rPr>
                <w:sz w:val="24"/>
                <w:szCs w:val="24"/>
              </w:rPr>
              <w:t>Saúde</w:t>
            </w:r>
            <w:r>
              <w:rPr>
                <w:spacing w:val="-3"/>
                <w:sz w:val="24"/>
                <w:szCs w:val="24"/>
              </w:rPr>
              <w:t xml:space="preserve"> </w:t>
            </w:r>
            <w:r>
              <w:rPr>
                <w:sz w:val="24"/>
                <w:szCs w:val="24"/>
              </w:rPr>
              <w:t>– Mínimo</w:t>
            </w:r>
            <w:r>
              <w:rPr>
                <w:spacing w:val="1"/>
                <w:sz w:val="24"/>
                <w:szCs w:val="24"/>
              </w:rPr>
              <w:t xml:space="preserve"> </w:t>
            </w:r>
            <w:r>
              <w:rPr>
                <w:sz w:val="24"/>
                <w:szCs w:val="24"/>
              </w:rPr>
              <w:t>de</w:t>
            </w:r>
            <w:r>
              <w:rPr>
                <w:spacing w:val="1"/>
                <w:sz w:val="24"/>
                <w:szCs w:val="24"/>
              </w:rPr>
              <w:t xml:space="preserve"> </w:t>
            </w:r>
            <w:r>
              <w:rPr>
                <w:spacing w:val="-5"/>
                <w:sz w:val="24"/>
                <w:szCs w:val="24"/>
              </w:rPr>
              <w:t>15%</w:t>
            </w:r>
          </w:p>
        </w:tc>
      </w:tr>
      <w:tr w:rsidR="009023E2" w14:paraId="2775128D" w14:textId="77777777" w:rsidTr="00210B5B">
        <w:trPr>
          <w:trHeight w:val="282"/>
        </w:trPr>
        <w:tc>
          <w:tcPr>
            <w:tcW w:w="1193" w:type="dxa"/>
            <w:shd w:val="clear" w:color="auto" w:fill="auto"/>
          </w:tcPr>
          <w:p w14:paraId="4DB1D7E6" w14:textId="77777777" w:rsidR="009023E2" w:rsidRDefault="009023E2" w:rsidP="00210B5B">
            <w:pPr>
              <w:pStyle w:val="TableParagraph"/>
              <w:rPr>
                <w:sz w:val="24"/>
                <w:szCs w:val="24"/>
              </w:rPr>
            </w:pPr>
            <w:r>
              <w:rPr>
                <w:spacing w:val="-5"/>
                <w:sz w:val="24"/>
                <w:szCs w:val="24"/>
              </w:rPr>
              <w:t>164</w:t>
            </w:r>
          </w:p>
        </w:tc>
        <w:tc>
          <w:tcPr>
            <w:tcW w:w="1417" w:type="dxa"/>
            <w:shd w:val="clear" w:color="auto" w:fill="auto"/>
          </w:tcPr>
          <w:p w14:paraId="3AB47490"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37E88DBB"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6F921B78"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5334B0F2" w14:textId="77777777" w:rsidR="009023E2" w:rsidRDefault="009023E2" w:rsidP="00210B5B">
            <w:pPr>
              <w:pStyle w:val="TableParagraph"/>
              <w:rPr>
                <w:sz w:val="24"/>
                <w:szCs w:val="24"/>
              </w:rPr>
            </w:pPr>
            <w:r>
              <w:rPr>
                <w:sz w:val="24"/>
                <w:szCs w:val="24"/>
              </w:rPr>
              <w:t>Bloco</w:t>
            </w:r>
            <w:r>
              <w:rPr>
                <w:spacing w:val="-3"/>
                <w:sz w:val="24"/>
                <w:szCs w:val="24"/>
              </w:rPr>
              <w:t xml:space="preserve"> </w:t>
            </w:r>
            <w:r>
              <w:rPr>
                <w:sz w:val="24"/>
                <w:szCs w:val="24"/>
              </w:rPr>
              <w:t>Custeio</w:t>
            </w:r>
            <w:r>
              <w:rPr>
                <w:spacing w:val="2"/>
                <w:sz w:val="24"/>
                <w:szCs w:val="24"/>
              </w:rPr>
              <w:t xml:space="preserve"> </w:t>
            </w:r>
            <w:r>
              <w:rPr>
                <w:spacing w:val="-2"/>
                <w:sz w:val="24"/>
                <w:szCs w:val="24"/>
              </w:rPr>
              <w:t>União</w:t>
            </w:r>
          </w:p>
        </w:tc>
      </w:tr>
      <w:tr w:rsidR="009023E2" w14:paraId="57E339FA" w14:textId="77777777" w:rsidTr="00210B5B">
        <w:trPr>
          <w:trHeight w:val="282"/>
        </w:trPr>
        <w:tc>
          <w:tcPr>
            <w:tcW w:w="1193" w:type="dxa"/>
            <w:shd w:val="clear" w:color="auto" w:fill="auto"/>
          </w:tcPr>
          <w:p w14:paraId="51556E82" w14:textId="77777777" w:rsidR="009023E2" w:rsidRDefault="009023E2" w:rsidP="00210B5B">
            <w:pPr>
              <w:pStyle w:val="TableParagraph"/>
              <w:rPr>
                <w:sz w:val="24"/>
                <w:szCs w:val="24"/>
              </w:rPr>
            </w:pPr>
            <w:r>
              <w:rPr>
                <w:spacing w:val="-5"/>
                <w:sz w:val="24"/>
                <w:szCs w:val="24"/>
              </w:rPr>
              <w:t>174</w:t>
            </w:r>
          </w:p>
        </w:tc>
        <w:tc>
          <w:tcPr>
            <w:tcW w:w="1417" w:type="dxa"/>
            <w:shd w:val="clear" w:color="auto" w:fill="auto"/>
          </w:tcPr>
          <w:p w14:paraId="557D4F69"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435C5559"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484307E1"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4E9226B1" w14:textId="77777777" w:rsidR="009023E2" w:rsidRDefault="009023E2" w:rsidP="00210B5B">
            <w:pPr>
              <w:pStyle w:val="TableParagraph"/>
              <w:rPr>
                <w:sz w:val="24"/>
                <w:szCs w:val="24"/>
              </w:rPr>
            </w:pPr>
            <w:r>
              <w:rPr>
                <w:sz w:val="24"/>
                <w:szCs w:val="24"/>
              </w:rPr>
              <w:t>Bloco</w:t>
            </w:r>
            <w:r>
              <w:rPr>
                <w:spacing w:val="-3"/>
                <w:sz w:val="24"/>
                <w:szCs w:val="24"/>
              </w:rPr>
              <w:t xml:space="preserve"> </w:t>
            </w:r>
            <w:r>
              <w:rPr>
                <w:sz w:val="24"/>
                <w:szCs w:val="24"/>
              </w:rPr>
              <w:t>Custeio</w:t>
            </w:r>
            <w:r>
              <w:rPr>
                <w:spacing w:val="2"/>
                <w:sz w:val="24"/>
                <w:szCs w:val="24"/>
              </w:rPr>
              <w:t xml:space="preserve"> </w:t>
            </w:r>
            <w:r>
              <w:rPr>
                <w:spacing w:val="-2"/>
                <w:sz w:val="24"/>
                <w:szCs w:val="24"/>
              </w:rPr>
              <w:t>União</w:t>
            </w:r>
          </w:p>
        </w:tc>
      </w:tr>
      <w:tr w:rsidR="009023E2" w14:paraId="7602622A" w14:textId="77777777" w:rsidTr="00210B5B">
        <w:trPr>
          <w:trHeight w:val="282"/>
        </w:trPr>
        <w:tc>
          <w:tcPr>
            <w:tcW w:w="1193" w:type="dxa"/>
            <w:shd w:val="clear" w:color="auto" w:fill="auto"/>
          </w:tcPr>
          <w:p w14:paraId="43341851" w14:textId="77777777" w:rsidR="009023E2" w:rsidRDefault="009023E2" w:rsidP="00210B5B">
            <w:pPr>
              <w:pStyle w:val="TableParagraph"/>
              <w:rPr>
                <w:sz w:val="24"/>
                <w:szCs w:val="24"/>
              </w:rPr>
            </w:pPr>
            <w:r>
              <w:rPr>
                <w:spacing w:val="-5"/>
                <w:sz w:val="24"/>
                <w:szCs w:val="24"/>
              </w:rPr>
              <w:t>185</w:t>
            </w:r>
          </w:p>
        </w:tc>
        <w:tc>
          <w:tcPr>
            <w:tcW w:w="1417" w:type="dxa"/>
            <w:shd w:val="clear" w:color="auto" w:fill="auto"/>
          </w:tcPr>
          <w:p w14:paraId="4095B5DD"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4A6EC257"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16226265"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4025678D" w14:textId="77777777" w:rsidR="009023E2" w:rsidRDefault="009023E2" w:rsidP="00210B5B">
            <w:pPr>
              <w:pStyle w:val="TableParagraph"/>
              <w:rPr>
                <w:sz w:val="24"/>
                <w:szCs w:val="24"/>
              </w:rPr>
            </w:pPr>
            <w:r>
              <w:rPr>
                <w:sz w:val="24"/>
                <w:szCs w:val="24"/>
              </w:rPr>
              <w:t>Bloco</w:t>
            </w:r>
            <w:r>
              <w:rPr>
                <w:spacing w:val="-3"/>
                <w:sz w:val="24"/>
                <w:szCs w:val="24"/>
              </w:rPr>
              <w:t xml:space="preserve"> </w:t>
            </w:r>
            <w:r>
              <w:rPr>
                <w:sz w:val="24"/>
                <w:szCs w:val="24"/>
              </w:rPr>
              <w:t>Custeio</w:t>
            </w:r>
            <w:r>
              <w:rPr>
                <w:spacing w:val="2"/>
                <w:sz w:val="24"/>
                <w:szCs w:val="24"/>
              </w:rPr>
              <w:t xml:space="preserve"> </w:t>
            </w:r>
            <w:r>
              <w:rPr>
                <w:spacing w:val="-2"/>
                <w:sz w:val="24"/>
                <w:szCs w:val="24"/>
              </w:rPr>
              <w:t>União</w:t>
            </w:r>
          </w:p>
        </w:tc>
      </w:tr>
      <w:tr w:rsidR="009023E2" w14:paraId="7856A683" w14:textId="77777777" w:rsidTr="00210B5B">
        <w:trPr>
          <w:trHeight w:val="285"/>
        </w:trPr>
        <w:tc>
          <w:tcPr>
            <w:tcW w:w="1193" w:type="dxa"/>
            <w:shd w:val="clear" w:color="auto" w:fill="auto"/>
          </w:tcPr>
          <w:p w14:paraId="547CCC35" w14:textId="77777777" w:rsidR="009023E2" w:rsidRDefault="009023E2" w:rsidP="00210B5B">
            <w:pPr>
              <w:pStyle w:val="TableParagraph"/>
              <w:rPr>
                <w:sz w:val="24"/>
                <w:szCs w:val="24"/>
              </w:rPr>
            </w:pPr>
            <w:r>
              <w:rPr>
                <w:spacing w:val="-5"/>
                <w:sz w:val="24"/>
                <w:szCs w:val="24"/>
              </w:rPr>
              <w:t>262</w:t>
            </w:r>
          </w:p>
        </w:tc>
        <w:tc>
          <w:tcPr>
            <w:tcW w:w="1417" w:type="dxa"/>
            <w:shd w:val="clear" w:color="auto" w:fill="auto"/>
          </w:tcPr>
          <w:p w14:paraId="52B2FD45"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37AB2F1C"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3D3B265B"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213B3B17" w14:textId="77777777" w:rsidR="009023E2" w:rsidRDefault="009023E2" w:rsidP="00210B5B">
            <w:pPr>
              <w:pStyle w:val="TableParagraph"/>
              <w:rPr>
                <w:sz w:val="24"/>
                <w:szCs w:val="24"/>
              </w:rPr>
            </w:pPr>
            <w:r>
              <w:rPr>
                <w:sz w:val="24"/>
                <w:szCs w:val="24"/>
              </w:rPr>
              <w:t>Bloco</w:t>
            </w:r>
            <w:r>
              <w:rPr>
                <w:spacing w:val="-3"/>
                <w:sz w:val="24"/>
                <w:szCs w:val="24"/>
              </w:rPr>
              <w:t xml:space="preserve"> </w:t>
            </w:r>
            <w:r>
              <w:rPr>
                <w:sz w:val="24"/>
                <w:szCs w:val="24"/>
              </w:rPr>
              <w:t>Custeio</w:t>
            </w:r>
            <w:r>
              <w:rPr>
                <w:spacing w:val="2"/>
                <w:sz w:val="24"/>
                <w:szCs w:val="24"/>
              </w:rPr>
              <w:t xml:space="preserve"> </w:t>
            </w:r>
            <w:r>
              <w:rPr>
                <w:spacing w:val="-2"/>
                <w:sz w:val="24"/>
                <w:szCs w:val="24"/>
              </w:rPr>
              <w:t>União</w:t>
            </w:r>
          </w:p>
        </w:tc>
      </w:tr>
      <w:tr w:rsidR="009023E2" w14:paraId="5840743C" w14:textId="77777777" w:rsidTr="00210B5B">
        <w:trPr>
          <w:trHeight w:val="282"/>
        </w:trPr>
        <w:tc>
          <w:tcPr>
            <w:tcW w:w="1193" w:type="dxa"/>
            <w:shd w:val="clear" w:color="auto" w:fill="auto"/>
          </w:tcPr>
          <w:p w14:paraId="2F3EE288" w14:textId="77777777" w:rsidR="009023E2" w:rsidRDefault="009023E2" w:rsidP="00210B5B">
            <w:pPr>
              <w:pStyle w:val="TableParagraph"/>
              <w:rPr>
                <w:sz w:val="24"/>
                <w:szCs w:val="24"/>
              </w:rPr>
            </w:pPr>
            <w:r>
              <w:rPr>
                <w:spacing w:val="-5"/>
                <w:sz w:val="24"/>
                <w:szCs w:val="24"/>
              </w:rPr>
              <w:t>167</w:t>
            </w:r>
          </w:p>
        </w:tc>
        <w:tc>
          <w:tcPr>
            <w:tcW w:w="1417" w:type="dxa"/>
            <w:shd w:val="clear" w:color="auto" w:fill="auto"/>
          </w:tcPr>
          <w:p w14:paraId="1A854776"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06133B5C"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2AD8E275"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5D747885" w14:textId="77777777" w:rsidR="009023E2" w:rsidRDefault="009023E2" w:rsidP="00210B5B">
            <w:pPr>
              <w:pStyle w:val="TableParagraph"/>
              <w:rPr>
                <w:sz w:val="24"/>
                <w:szCs w:val="24"/>
              </w:rPr>
            </w:pPr>
            <w:r>
              <w:rPr>
                <w:sz w:val="24"/>
                <w:szCs w:val="24"/>
              </w:rPr>
              <w:t xml:space="preserve">Bloco Custeio </w:t>
            </w:r>
            <w:r>
              <w:rPr>
                <w:spacing w:val="-2"/>
                <w:sz w:val="24"/>
                <w:szCs w:val="24"/>
              </w:rPr>
              <w:t>União</w:t>
            </w:r>
          </w:p>
        </w:tc>
      </w:tr>
      <w:tr w:rsidR="009023E2" w14:paraId="46C0F56B" w14:textId="77777777" w:rsidTr="00210B5B">
        <w:trPr>
          <w:trHeight w:val="282"/>
        </w:trPr>
        <w:tc>
          <w:tcPr>
            <w:tcW w:w="1193" w:type="dxa"/>
            <w:shd w:val="clear" w:color="auto" w:fill="auto"/>
          </w:tcPr>
          <w:p w14:paraId="3BB80D8B" w14:textId="77777777" w:rsidR="009023E2" w:rsidRDefault="009023E2" w:rsidP="00210B5B">
            <w:pPr>
              <w:pStyle w:val="TableParagraph"/>
              <w:rPr>
                <w:sz w:val="24"/>
                <w:szCs w:val="24"/>
              </w:rPr>
            </w:pPr>
            <w:r>
              <w:rPr>
                <w:spacing w:val="-5"/>
                <w:sz w:val="24"/>
                <w:szCs w:val="24"/>
              </w:rPr>
              <w:lastRenderedPageBreak/>
              <w:t>179</w:t>
            </w:r>
          </w:p>
        </w:tc>
        <w:tc>
          <w:tcPr>
            <w:tcW w:w="1417" w:type="dxa"/>
            <w:shd w:val="clear" w:color="auto" w:fill="auto"/>
          </w:tcPr>
          <w:p w14:paraId="1EEC6EFB"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6F6A52B8"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5CF45E3E"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25D0650A" w14:textId="77777777" w:rsidR="009023E2" w:rsidRDefault="009023E2" w:rsidP="00210B5B">
            <w:pPr>
              <w:pStyle w:val="TableParagraph"/>
              <w:rPr>
                <w:sz w:val="24"/>
                <w:szCs w:val="24"/>
              </w:rPr>
            </w:pPr>
            <w:r>
              <w:rPr>
                <w:sz w:val="24"/>
                <w:szCs w:val="24"/>
              </w:rPr>
              <w:t xml:space="preserve">Bloco Custeio </w:t>
            </w:r>
            <w:r>
              <w:rPr>
                <w:spacing w:val="-2"/>
                <w:sz w:val="24"/>
                <w:szCs w:val="24"/>
              </w:rPr>
              <w:t>União</w:t>
            </w:r>
          </w:p>
        </w:tc>
      </w:tr>
      <w:tr w:rsidR="009023E2" w14:paraId="304572A9" w14:textId="77777777" w:rsidTr="00210B5B">
        <w:trPr>
          <w:trHeight w:val="285"/>
        </w:trPr>
        <w:tc>
          <w:tcPr>
            <w:tcW w:w="1193" w:type="dxa"/>
            <w:shd w:val="clear" w:color="auto" w:fill="auto"/>
          </w:tcPr>
          <w:p w14:paraId="7393D9F7" w14:textId="77777777" w:rsidR="009023E2" w:rsidRDefault="009023E2" w:rsidP="00210B5B">
            <w:pPr>
              <w:pStyle w:val="TableParagraph"/>
              <w:rPr>
                <w:sz w:val="24"/>
                <w:szCs w:val="24"/>
              </w:rPr>
            </w:pPr>
            <w:r>
              <w:rPr>
                <w:spacing w:val="-5"/>
                <w:sz w:val="24"/>
                <w:szCs w:val="24"/>
              </w:rPr>
              <w:t>264</w:t>
            </w:r>
          </w:p>
        </w:tc>
        <w:tc>
          <w:tcPr>
            <w:tcW w:w="1417" w:type="dxa"/>
            <w:shd w:val="clear" w:color="auto" w:fill="auto"/>
          </w:tcPr>
          <w:p w14:paraId="0A1DDF9B"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3717EEFD"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2C3823CC"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00C21252" w14:textId="77777777" w:rsidR="009023E2" w:rsidRDefault="009023E2" w:rsidP="00210B5B">
            <w:pPr>
              <w:pStyle w:val="TableParagraph"/>
              <w:rPr>
                <w:sz w:val="24"/>
                <w:szCs w:val="24"/>
              </w:rPr>
            </w:pPr>
            <w:r>
              <w:rPr>
                <w:sz w:val="24"/>
                <w:szCs w:val="24"/>
              </w:rPr>
              <w:t xml:space="preserve">Bloco Custeio </w:t>
            </w:r>
            <w:r>
              <w:rPr>
                <w:spacing w:val="-2"/>
                <w:sz w:val="24"/>
                <w:szCs w:val="24"/>
              </w:rPr>
              <w:t>União</w:t>
            </w:r>
          </w:p>
        </w:tc>
      </w:tr>
      <w:tr w:rsidR="009023E2" w14:paraId="5AA55EBA" w14:textId="77777777" w:rsidTr="00210B5B">
        <w:trPr>
          <w:trHeight w:val="282"/>
        </w:trPr>
        <w:tc>
          <w:tcPr>
            <w:tcW w:w="1193" w:type="dxa"/>
            <w:shd w:val="clear" w:color="auto" w:fill="auto"/>
          </w:tcPr>
          <w:p w14:paraId="734C90F0" w14:textId="77777777" w:rsidR="009023E2" w:rsidRDefault="009023E2" w:rsidP="00210B5B">
            <w:pPr>
              <w:pStyle w:val="TableParagraph"/>
              <w:rPr>
                <w:sz w:val="24"/>
                <w:szCs w:val="24"/>
              </w:rPr>
            </w:pPr>
            <w:r>
              <w:rPr>
                <w:spacing w:val="-5"/>
                <w:sz w:val="24"/>
                <w:szCs w:val="24"/>
              </w:rPr>
              <w:t>253</w:t>
            </w:r>
          </w:p>
        </w:tc>
        <w:tc>
          <w:tcPr>
            <w:tcW w:w="1417" w:type="dxa"/>
            <w:shd w:val="clear" w:color="auto" w:fill="auto"/>
          </w:tcPr>
          <w:p w14:paraId="5B6140D5"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3D01145B"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6D76ACE4" w14:textId="77777777" w:rsidR="009023E2" w:rsidRDefault="009023E2" w:rsidP="00210B5B">
            <w:pPr>
              <w:pStyle w:val="TableParagraph"/>
              <w:rPr>
                <w:sz w:val="24"/>
                <w:szCs w:val="24"/>
              </w:rPr>
            </w:pPr>
            <w:r>
              <w:rPr>
                <w:spacing w:val="-4"/>
                <w:sz w:val="24"/>
                <w:szCs w:val="24"/>
              </w:rPr>
              <w:t>1494</w:t>
            </w:r>
          </w:p>
        </w:tc>
        <w:tc>
          <w:tcPr>
            <w:tcW w:w="2681" w:type="dxa"/>
            <w:shd w:val="clear" w:color="auto" w:fill="auto"/>
          </w:tcPr>
          <w:p w14:paraId="7CD38BC1" w14:textId="77777777" w:rsidR="009023E2" w:rsidRDefault="009023E2" w:rsidP="00210B5B">
            <w:pPr>
              <w:pStyle w:val="TableParagraph"/>
              <w:rPr>
                <w:sz w:val="24"/>
                <w:szCs w:val="24"/>
              </w:rPr>
            </w:pPr>
            <w:r>
              <w:rPr>
                <w:sz w:val="24"/>
                <w:szCs w:val="24"/>
              </w:rPr>
              <w:t xml:space="preserve">Bloco Custeio </w:t>
            </w:r>
            <w:r>
              <w:rPr>
                <w:spacing w:val="-2"/>
                <w:sz w:val="24"/>
                <w:szCs w:val="24"/>
              </w:rPr>
              <w:t>União</w:t>
            </w:r>
          </w:p>
        </w:tc>
      </w:tr>
      <w:tr w:rsidR="009023E2" w14:paraId="3D097C1D" w14:textId="77777777" w:rsidTr="00210B5B">
        <w:trPr>
          <w:trHeight w:val="285"/>
        </w:trPr>
        <w:tc>
          <w:tcPr>
            <w:tcW w:w="1193" w:type="dxa"/>
            <w:shd w:val="clear" w:color="auto" w:fill="auto"/>
          </w:tcPr>
          <w:p w14:paraId="152FE9E7" w14:textId="77777777" w:rsidR="009023E2" w:rsidRDefault="009023E2" w:rsidP="00210B5B">
            <w:pPr>
              <w:pStyle w:val="TableParagraph"/>
              <w:rPr>
                <w:sz w:val="24"/>
                <w:szCs w:val="24"/>
              </w:rPr>
            </w:pPr>
            <w:r>
              <w:rPr>
                <w:spacing w:val="-5"/>
                <w:sz w:val="24"/>
                <w:szCs w:val="24"/>
              </w:rPr>
              <w:t>174</w:t>
            </w:r>
          </w:p>
        </w:tc>
        <w:tc>
          <w:tcPr>
            <w:tcW w:w="1417" w:type="dxa"/>
            <w:shd w:val="clear" w:color="auto" w:fill="auto"/>
          </w:tcPr>
          <w:p w14:paraId="6A2CFEB5" w14:textId="77777777" w:rsidR="009023E2" w:rsidRDefault="009023E2" w:rsidP="00210B5B">
            <w:pPr>
              <w:pStyle w:val="TableParagraph"/>
              <w:rPr>
                <w:sz w:val="24"/>
                <w:szCs w:val="24"/>
              </w:rPr>
            </w:pPr>
            <w:r>
              <w:rPr>
                <w:spacing w:val="-2"/>
                <w:sz w:val="24"/>
                <w:szCs w:val="24"/>
              </w:rPr>
              <w:t>3.3.90.30</w:t>
            </w:r>
          </w:p>
        </w:tc>
        <w:tc>
          <w:tcPr>
            <w:tcW w:w="3865" w:type="dxa"/>
            <w:shd w:val="clear" w:color="auto" w:fill="auto"/>
          </w:tcPr>
          <w:p w14:paraId="5B346402" w14:textId="77777777" w:rsidR="009023E2" w:rsidRDefault="009023E2" w:rsidP="00210B5B">
            <w:pPr>
              <w:pStyle w:val="TableParagraph"/>
              <w:rPr>
                <w:sz w:val="24"/>
                <w:szCs w:val="24"/>
              </w:rPr>
            </w:pPr>
            <w:r>
              <w:rPr>
                <w:sz w:val="24"/>
                <w:szCs w:val="24"/>
              </w:rPr>
              <w:t>Material</w:t>
            </w:r>
            <w:r>
              <w:rPr>
                <w:spacing w:val="-3"/>
                <w:sz w:val="24"/>
                <w:szCs w:val="24"/>
              </w:rPr>
              <w:t xml:space="preserve"> </w:t>
            </w:r>
            <w:r>
              <w:rPr>
                <w:sz w:val="24"/>
                <w:szCs w:val="24"/>
              </w:rPr>
              <w:t>de</w:t>
            </w:r>
            <w:r>
              <w:rPr>
                <w:spacing w:val="-1"/>
                <w:sz w:val="24"/>
                <w:szCs w:val="24"/>
              </w:rPr>
              <w:t xml:space="preserve"> </w:t>
            </w:r>
            <w:r>
              <w:rPr>
                <w:spacing w:val="-2"/>
                <w:sz w:val="24"/>
                <w:szCs w:val="24"/>
              </w:rPr>
              <w:t>Consumo</w:t>
            </w:r>
          </w:p>
        </w:tc>
        <w:tc>
          <w:tcPr>
            <w:tcW w:w="756" w:type="dxa"/>
            <w:shd w:val="clear" w:color="auto" w:fill="auto"/>
          </w:tcPr>
          <w:p w14:paraId="03ED7D0B" w14:textId="77777777" w:rsidR="009023E2" w:rsidRDefault="009023E2" w:rsidP="00210B5B">
            <w:pPr>
              <w:pStyle w:val="TableParagraph"/>
              <w:rPr>
                <w:sz w:val="24"/>
                <w:szCs w:val="24"/>
              </w:rPr>
            </w:pPr>
            <w:r>
              <w:rPr>
                <w:spacing w:val="-4"/>
                <w:sz w:val="24"/>
                <w:szCs w:val="24"/>
              </w:rPr>
              <w:t>0000</w:t>
            </w:r>
          </w:p>
        </w:tc>
        <w:tc>
          <w:tcPr>
            <w:tcW w:w="2681" w:type="dxa"/>
            <w:shd w:val="clear" w:color="auto" w:fill="auto"/>
          </w:tcPr>
          <w:p w14:paraId="48E2BA14" w14:textId="77777777" w:rsidR="009023E2" w:rsidRDefault="009023E2" w:rsidP="00210B5B">
            <w:pPr>
              <w:pStyle w:val="TableParagraph"/>
              <w:rPr>
                <w:sz w:val="24"/>
                <w:szCs w:val="24"/>
              </w:rPr>
            </w:pPr>
            <w:r>
              <w:rPr>
                <w:sz w:val="24"/>
                <w:szCs w:val="24"/>
              </w:rPr>
              <w:t>Recursos</w:t>
            </w:r>
            <w:r>
              <w:rPr>
                <w:spacing w:val="-2"/>
                <w:sz w:val="24"/>
                <w:szCs w:val="24"/>
              </w:rPr>
              <w:t xml:space="preserve"> Livres</w:t>
            </w:r>
          </w:p>
        </w:tc>
      </w:tr>
      <w:tr w:rsidR="009023E2" w14:paraId="03783AD7" w14:textId="77777777" w:rsidTr="00210B5B">
        <w:trPr>
          <w:trHeight w:val="282"/>
        </w:trPr>
        <w:tc>
          <w:tcPr>
            <w:tcW w:w="1193" w:type="dxa"/>
            <w:shd w:val="clear" w:color="auto" w:fill="auto"/>
          </w:tcPr>
          <w:p w14:paraId="2FEB3F20" w14:textId="77777777" w:rsidR="009023E2" w:rsidRDefault="009023E2" w:rsidP="00210B5B">
            <w:pPr>
              <w:pStyle w:val="TableParagraph"/>
              <w:rPr>
                <w:sz w:val="24"/>
                <w:szCs w:val="24"/>
              </w:rPr>
            </w:pPr>
            <w:r>
              <w:rPr>
                <w:spacing w:val="-5"/>
                <w:sz w:val="24"/>
                <w:szCs w:val="24"/>
              </w:rPr>
              <w:t>233</w:t>
            </w:r>
          </w:p>
        </w:tc>
        <w:tc>
          <w:tcPr>
            <w:tcW w:w="1417" w:type="dxa"/>
            <w:shd w:val="clear" w:color="auto" w:fill="auto"/>
          </w:tcPr>
          <w:p w14:paraId="6EE17940"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5AF58927"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189B9595" w14:textId="77777777" w:rsidR="009023E2" w:rsidRDefault="009023E2" w:rsidP="00210B5B">
            <w:pPr>
              <w:pStyle w:val="TableParagraph"/>
              <w:rPr>
                <w:sz w:val="24"/>
                <w:szCs w:val="24"/>
              </w:rPr>
            </w:pPr>
            <w:r>
              <w:rPr>
                <w:spacing w:val="-4"/>
                <w:sz w:val="24"/>
                <w:szCs w:val="24"/>
              </w:rPr>
              <w:t>0000</w:t>
            </w:r>
          </w:p>
        </w:tc>
        <w:tc>
          <w:tcPr>
            <w:tcW w:w="2681" w:type="dxa"/>
            <w:shd w:val="clear" w:color="auto" w:fill="auto"/>
          </w:tcPr>
          <w:p w14:paraId="23C624A3" w14:textId="77777777" w:rsidR="009023E2" w:rsidRDefault="009023E2" w:rsidP="00210B5B">
            <w:pPr>
              <w:pStyle w:val="TableParagraph"/>
              <w:rPr>
                <w:sz w:val="24"/>
                <w:szCs w:val="24"/>
              </w:rPr>
            </w:pPr>
            <w:r>
              <w:rPr>
                <w:sz w:val="24"/>
                <w:szCs w:val="24"/>
              </w:rPr>
              <w:t>Recursos</w:t>
            </w:r>
            <w:r>
              <w:rPr>
                <w:spacing w:val="-3"/>
                <w:sz w:val="24"/>
                <w:szCs w:val="24"/>
              </w:rPr>
              <w:t xml:space="preserve"> </w:t>
            </w:r>
            <w:r>
              <w:rPr>
                <w:spacing w:val="-2"/>
                <w:sz w:val="24"/>
                <w:szCs w:val="24"/>
              </w:rPr>
              <w:t>Livres</w:t>
            </w:r>
          </w:p>
        </w:tc>
      </w:tr>
      <w:tr w:rsidR="009023E2" w14:paraId="05FA8A33" w14:textId="77777777" w:rsidTr="00210B5B">
        <w:trPr>
          <w:trHeight w:val="282"/>
        </w:trPr>
        <w:tc>
          <w:tcPr>
            <w:tcW w:w="1193" w:type="dxa"/>
            <w:shd w:val="clear" w:color="auto" w:fill="auto"/>
          </w:tcPr>
          <w:p w14:paraId="3675F15E" w14:textId="77777777" w:rsidR="009023E2" w:rsidRDefault="009023E2" w:rsidP="00210B5B">
            <w:pPr>
              <w:pStyle w:val="TableParagraph"/>
              <w:rPr>
                <w:sz w:val="24"/>
                <w:szCs w:val="24"/>
              </w:rPr>
            </w:pPr>
            <w:r>
              <w:rPr>
                <w:spacing w:val="-5"/>
                <w:sz w:val="24"/>
                <w:szCs w:val="24"/>
              </w:rPr>
              <w:t>152</w:t>
            </w:r>
          </w:p>
        </w:tc>
        <w:tc>
          <w:tcPr>
            <w:tcW w:w="1417" w:type="dxa"/>
            <w:shd w:val="clear" w:color="auto" w:fill="auto"/>
          </w:tcPr>
          <w:p w14:paraId="65B983E1" w14:textId="77777777" w:rsidR="009023E2" w:rsidRDefault="009023E2" w:rsidP="00210B5B">
            <w:pPr>
              <w:pStyle w:val="TableParagraph"/>
              <w:rPr>
                <w:sz w:val="24"/>
                <w:szCs w:val="24"/>
              </w:rPr>
            </w:pPr>
            <w:r>
              <w:rPr>
                <w:spacing w:val="-2"/>
                <w:sz w:val="24"/>
                <w:szCs w:val="24"/>
              </w:rPr>
              <w:t>4.4.90.52</w:t>
            </w:r>
          </w:p>
        </w:tc>
        <w:tc>
          <w:tcPr>
            <w:tcW w:w="3865" w:type="dxa"/>
            <w:shd w:val="clear" w:color="auto" w:fill="auto"/>
          </w:tcPr>
          <w:p w14:paraId="19053BB0" w14:textId="77777777" w:rsidR="009023E2" w:rsidRDefault="009023E2" w:rsidP="00210B5B">
            <w:pPr>
              <w:pStyle w:val="TableParagraph"/>
              <w:rPr>
                <w:sz w:val="24"/>
                <w:szCs w:val="24"/>
              </w:rPr>
            </w:pPr>
            <w:r>
              <w:rPr>
                <w:sz w:val="24"/>
                <w:szCs w:val="24"/>
              </w:rPr>
              <w:t>Equipamentos</w:t>
            </w:r>
            <w:r>
              <w:rPr>
                <w:spacing w:val="-1"/>
                <w:sz w:val="24"/>
                <w:szCs w:val="24"/>
              </w:rPr>
              <w:t xml:space="preserve"> </w:t>
            </w:r>
            <w:r>
              <w:rPr>
                <w:sz w:val="24"/>
                <w:szCs w:val="24"/>
              </w:rPr>
              <w:t>e</w:t>
            </w:r>
            <w:r>
              <w:rPr>
                <w:spacing w:val="-3"/>
                <w:sz w:val="24"/>
                <w:szCs w:val="24"/>
              </w:rPr>
              <w:t xml:space="preserve"> </w:t>
            </w:r>
            <w:r>
              <w:rPr>
                <w:sz w:val="24"/>
                <w:szCs w:val="24"/>
              </w:rPr>
              <w:t xml:space="preserve">Material </w:t>
            </w:r>
            <w:r>
              <w:rPr>
                <w:spacing w:val="-2"/>
                <w:sz w:val="24"/>
                <w:szCs w:val="24"/>
              </w:rPr>
              <w:t>Permanente</w:t>
            </w:r>
          </w:p>
        </w:tc>
        <w:tc>
          <w:tcPr>
            <w:tcW w:w="756" w:type="dxa"/>
            <w:shd w:val="clear" w:color="auto" w:fill="auto"/>
          </w:tcPr>
          <w:p w14:paraId="78CF8675" w14:textId="77777777" w:rsidR="009023E2" w:rsidRDefault="009023E2" w:rsidP="00210B5B">
            <w:pPr>
              <w:pStyle w:val="TableParagraph"/>
              <w:rPr>
                <w:sz w:val="24"/>
                <w:szCs w:val="24"/>
              </w:rPr>
            </w:pPr>
            <w:r>
              <w:rPr>
                <w:spacing w:val="-4"/>
                <w:sz w:val="24"/>
                <w:szCs w:val="24"/>
              </w:rPr>
              <w:t>0000</w:t>
            </w:r>
          </w:p>
        </w:tc>
        <w:tc>
          <w:tcPr>
            <w:tcW w:w="2681" w:type="dxa"/>
            <w:shd w:val="clear" w:color="auto" w:fill="auto"/>
          </w:tcPr>
          <w:p w14:paraId="4C662732" w14:textId="77777777" w:rsidR="009023E2" w:rsidRDefault="009023E2" w:rsidP="00210B5B">
            <w:pPr>
              <w:pStyle w:val="TableParagraph"/>
              <w:rPr>
                <w:sz w:val="24"/>
                <w:szCs w:val="24"/>
              </w:rPr>
            </w:pPr>
            <w:r>
              <w:rPr>
                <w:sz w:val="24"/>
                <w:szCs w:val="24"/>
              </w:rPr>
              <w:t>Recursos</w:t>
            </w:r>
            <w:r>
              <w:rPr>
                <w:spacing w:val="-3"/>
                <w:sz w:val="24"/>
                <w:szCs w:val="24"/>
              </w:rPr>
              <w:t xml:space="preserve"> </w:t>
            </w:r>
            <w:r>
              <w:rPr>
                <w:spacing w:val="-2"/>
                <w:sz w:val="24"/>
                <w:szCs w:val="24"/>
              </w:rPr>
              <w:t>Livres</w:t>
            </w:r>
          </w:p>
        </w:tc>
      </w:tr>
    </w:tbl>
    <w:p w14:paraId="7794829E" w14:textId="77777777" w:rsidR="009023E2" w:rsidRPr="00524554" w:rsidRDefault="009023E2" w:rsidP="009023E2">
      <w:pPr>
        <w:ind w:left="709"/>
        <w:jc w:val="both"/>
        <w:rPr>
          <w:rFonts w:ascii="Arial" w:hAnsi="Arial" w:cs="Arial"/>
        </w:rPr>
      </w:pPr>
    </w:p>
    <w:p w14:paraId="1763DB2A" w14:textId="77777777" w:rsidR="009023E2" w:rsidRPr="00524554" w:rsidRDefault="009023E2" w:rsidP="009023E2">
      <w:pPr>
        <w:numPr>
          <w:ilvl w:val="1"/>
          <w:numId w:val="79"/>
        </w:numPr>
        <w:suppressAutoHyphens w:val="0"/>
        <w:ind w:left="0" w:firstLine="709"/>
        <w:jc w:val="both"/>
        <w:rPr>
          <w:rFonts w:ascii="Arial" w:hAnsi="Arial" w:cs="Arial"/>
        </w:rPr>
      </w:pPr>
      <w:r w:rsidRPr="00524554">
        <w:rPr>
          <w:rFonts w:ascii="Arial" w:hAnsi="Arial" w:cs="Arial"/>
        </w:rPr>
        <w:t>A dotação relativa aos exercícios financeiros subsequentes será indicada após aprovação da Lei Orçamentária respectiva e liberação dos créditos correspondentes.</w:t>
      </w:r>
    </w:p>
    <w:p w14:paraId="6CDBA628" w14:textId="77777777" w:rsidR="009023E2" w:rsidRPr="00524554" w:rsidRDefault="009023E2" w:rsidP="009023E2">
      <w:pPr>
        <w:jc w:val="both"/>
        <w:rPr>
          <w:rFonts w:ascii="Arial" w:hAnsi="Arial" w:cs="Arial"/>
          <w:highlight w:val="yellow"/>
        </w:rPr>
      </w:pPr>
    </w:p>
    <w:p w14:paraId="41824CCF" w14:textId="77777777" w:rsidR="009023E2" w:rsidRPr="00524554" w:rsidRDefault="009023E2" w:rsidP="009023E2">
      <w:pPr>
        <w:pStyle w:val="Nivel2"/>
      </w:pPr>
      <w:r w:rsidRPr="00524554">
        <w:t xml:space="preserve">Mandaguaçu, </w:t>
      </w:r>
      <w:r w:rsidRPr="008D52C9">
        <w:t>09 de julho</w:t>
      </w:r>
      <w:r w:rsidRPr="00524554">
        <w:t xml:space="preserve"> de 202</w:t>
      </w:r>
      <w:r>
        <w:t>5</w:t>
      </w:r>
      <w:r w:rsidRPr="00524554">
        <w:t>.</w:t>
      </w:r>
    </w:p>
    <w:p w14:paraId="3EC979D7" w14:textId="77777777" w:rsidR="009023E2" w:rsidRPr="00524554" w:rsidRDefault="009023E2" w:rsidP="009023E2">
      <w:pPr>
        <w:jc w:val="both"/>
        <w:rPr>
          <w:rFonts w:ascii="Arial" w:hAnsi="Arial" w:cs="Arial"/>
          <w:highlight w:val="yellow"/>
        </w:rPr>
      </w:pPr>
    </w:p>
    <w:tbl>
      <w:tblPr>
        <w:tblW w:w="9622" w:type="dxa"/>
        <w:tblInd w:w="409" w:type="dxa"/>
        <w:tblLook w:val="04A0" w:firstRow="1" w:lastRow="0" w:firstColumn="1" w:lastColumn="0" w:noHBand="0" w:noVBand="1"/>
      </w:tblPr>
      <w:tblGrid>
        <w:gridCol w:w="4235"/>
        <w:gridCol w:w="5387"/>
      </w:tblGrid>
      <w:tr w:rsidR="009023E2" w:rsidRPr="00D362FB" w14:paraId="5F8551F5" w14:textId="77777777" w:rsidTr="00210B5B">
        <w:trPr>
          <w:trHeight w:val="789"/>
        </w:trPr>
        <w:tc>
          <w:tcPr>
            <w:tcW w:w="4235" w:type="dxa"/>
            <w:shd w:val="clear" w:color="auto" w:fill="auto"/>
          </w:tcPr>
          <w:p w14:paraId="52540260" w14:textId="77777777" w:rsidR="009023E2" w:rsidRPr="00D362FB" w:rsidRDefault="009023E2" w:rsidP="00210B5B">
            <w:pPr>
              <w:jc w:val="center"/>
              <w:rPr>
                <w:rFonts w:ascii="Arial" w:hAnsi="Arial" w:cs="Arial"/>
              </w:rPr>
            </w:pPr>
          </w:p>
        </w:tc>
        <w:tc>
          <w:tcPr>
            <w:tcW w:w="5387" w:type="dxa"/>
            <w:shd w:val="clear" w:color="auto" w:fill="auto"/>
          </w:tcPr>
          <w:p w14:paraId="7BEBEB79" w14:textId="77777777" w:rsidR="009023E2" w:rsidRPr="00D362FB" w:rsidRDefault="009023E2" w:rsidP="00210B5B">
            <w:pPr>
              <w:jc w:val="center"/>
              <w:rPr>
                <w:rStyle w:val="Forte"/>
                <w:rFonts w:ascii="Arial" w:hAnsi="Arial" w:cs="Arial"/>
                <w:shd w:val="clear" w:color="auto" w:fill="FFFFFF"/>
              </w:rPr>
            </w:pPr>
            <w:r w:rsidRPr="00D362FB">
              <w:rPr>
                <w:rFonts w:ascii="Arial" w:hAnsi="Arial" w:cs="Arial"/>
              </w:rPr>
              <w:t xml:space="preserve">Natalia </w:t>
            </w:r>
            <w:proofErr w:type="spellStart"/>
            <w:r w:rsidRPr="00D362FB">
              <w:rPr>
                <w:rFonts w:ascii="Arial" w:hAnsi="Arial" w:cs="Arial"/>
              </w:rPr>
              <w:t>Dillio</w:t>
            </w:r>
            <w:proofErr w:type="spellEnd"/>
            <w:r w:rsidRPr="00D362FB">
              <w:rPr>
                <w:rFonts w:ascii="Arial" w:hAnsi="Arial" w:cs="Arial"/>
              </w:rPr>
              <w:t> </w:t>
            </w:r>
            <w:proofErr w:type="spellStart"/>
            <w:r w:rsidRPr="00D362FB">
              <w:rPr>
                <w:rFonts w:ascii="Arial" w:hAnsi="Arial" w:cs="Arial"/>
              </w:rPr>
              <w:t>Ferin</w:t>
            </w:r>
            <w:proofErr w:type="spellEnd"/>
          </w:p>
          <w:p w14:paraId="24B56F8E" w14:textId="77777777" w:rsidR="009023E2" w:rsidRPr="00D362FB" w:rsidRDefault="009023E2" w:rsidP="00210B5B">
            <w:pPr>
              <w:ind w:right="783"/>
              <w:jc w:val="center"/>
              <w:rPr>
                <w:rFonts w:ascii="Arial" w:hAnsi="Arial" w:cs="Arial"/>
              </w:rPr>
            </w:pPr>
            <w:r>
              <w:rPr>
                <w:rStyle w:val="Forte"/>
                <w:rFonts w:ascii="Arial" w:hAnsi="Arial" w:cs="Arial"/>
                <w:shd w:val="clear" w:color="auto" w:fill="FFFFFF"/>
              </w:rPr>
              <w:t xml:space="preserve">        </w:t>
            </w:r>
            <w:r w:rsidRPr="00D362FB">
              <w:rPr>
                <w:rStyle w:val="Forte"/>
                <w:rFonts w:ascii="Arial" w:hAnsi="Arial" w:cs="Arial"/>
                <w:shd w:val="clear" w:color="auto" w:fill="FFFFFF"/>
              </w:rPr>
              <w:t>Diretora da Divisão</w:t>
            </w:r>
            <w:r>
              <w:rPr>
                <w:rStyle w:val="Forte"/>
                <w:rFonts w:ascii="Arial" w:hAnsi="Arial" w:cs="Arial"/>
                <w:shd w:val="clear" w:color="auto" w:fill="FFFFFF"/>
              </w:rPr>
              <w:t xml:space="preserve"> A</w:t>
            </w:r>
            <w:r w:rsidRPr="00D362FB">
              <w:rPr>
                <w:rStyle w:val="Forte"/>
                <w:rFonts w:ascii="Arial" w:hAnsi="Arial" w:cs="Arial"/>
                <w:shd w:val="clear" w:color="auto" w:fill="FFFFFF"/>
              </w:rPr>
              <w:t>dministrativa</w:t>
            </w:r>
          </w:p>
        </w:tc>
      </w:tr>
      <w:tr w:rsidR="009023E2" w:rsidRPr="00D362FB" w14:paraId="04BE90F5" w14:textId="77777777" w:rsidTr="00210B5B">
        <w:trPr>
          <w:trHeight w:val="789"/>
        </w:trPr>
        <w:tc>
          <w:tcPr>
            <w:tcW w:w="4235" w:type="dxa"/>
            <w:shd w:val="clear" w:color="auto" w:fill="auto"/>
          </w:tcPr>
          <w:p w14:paraId="18A606C3" w14:textId="77777777" w:rsidR="009023E2" w:rsidRPr="00D362FB" w:rsidRDefault="009023E2" w:rsidP="00210B5B">
            <w:pPr>
              <w:jc w:val="center"/>
              <w:rPr>
                <w:rFonts w:ascii="Arial" w:hAnsi="Arial" w:cs="Arial"/>
              </w:rPr>
            </w:pPr>
            <w:r w:rsidRPr="00D362FB">
              <w:rPr>
                <w:rFonts w:ascii="Arial" w:hAnsi="Arial" w:cs="Arial"/>
              </w:rPr>
              <w:t>Thiago</w:t>
            </w:r>
            <w:r>
              <w:rPr>
                <w:rFonts w:ascii="Arial" w:hAnsi="Arial" w:cs="Arial"/>
              </w:rPr>
              <w:t xml:space="preserve"> Alexandre</w:t>
            </w:r>
            <w:r w:rsidRPr="00D362FB">
              <w:rPr>
                <w:rFonts w:ascii="Arial" w:hAnsi="Arial" w:cs="Arial"/>
              </w:rPr>
              <w:t xml:space="preserve"> </w:t>
            </w:r>
            <w:proofErr w:type="spellStart"/>
            <w:r w:rsidRPr="00D362FB">
              <w:rPr>
                <w:rFonts w:ascii="Arial" w:hAnsi="Arial" w:cs="Arial"/>
              </w:rPr>
              <w:t>Zilioli</w:t>
            </w:r>
            <w:proofErr w:type="spellEnd"/>
          </w:p>
          <w:p w14:paraId="345E29C0" w14:textId="77777777" w:rsidR="009023E2" w:rsidRPr="00D362FB" w:rsidRDefault="009023E2" w:rsidP="00210B5B">
            <w:pPr>
              <w:jc w:val="center"/>
              <w:rPr>
                <w:rFonts w:ascii="Arial" w:hAnsi="Arial" w:cs="Arial"/>
                <w:b/>
                <w:bCs/>
              </w:rPr>
            </w:pPr>
            <w:r w:rsidRPr="00D362FB">
              <w:rPr>
                <w:rFonts w:ascii="Arial" w:hAnsi="Arial" w:cs="Arial"/>
                <w:b/>
                <w:bCs/>
              </w:rPr>
              <w:t>Diretor de Atenção Básica</w:t>
            </w:r>
          </w:p>
        </w:tc>
        <w:tc>
          <w:tcPr>
            <w:tcW w:w="5387" w:type="dxa"/>
            <w:shd w:val="clear" w:color="auto" w:fill="auto"/>
          </w:tcPr>
          <w:p w14:paraId="1B748C76" w14:textId="77777777" w:rsidR="009023E2" w:rsidRPr="00D362FB" w:rsidRDefault="009023E2" w:rsidP="00210B5B">
            <w:pPr>
              <w:jc w:val="center"/>
              <w:rPr>
                <w:rFonts w:ascii="Arial" w:hAnsi="Arial" w:cs="Arial"/>
              </w:rPr>
            </w:pPr>
            <w:proofErr w:type="spellStart"/>
            <w:r w:rsidRPr="00D362FB">
              <w:rPr>
                <w:rFonts w:ascii="Arial" w:hAnsi="Arial" w:cs="Arial"/>
              </w:rPr>
              <w:t>Rozinei</w:t>
            </w:r>
            <w:proofErr w:type="spellEnd"/>
            <w:r w:rsidRPr="00D362FB">
              <w:rPr>
                <w:rFonts w:ascii="Arial" w:hAnsi="Arial" w:cs="Arial"/>
              </w:rPr>
              <w:t xml:space="preserve"> </w:t>
            </w:r>
            <w:proofErr w:type="spellStart"/>
            <w:r w:rsidRPr="00D362FB">
              <w:rPr>
                <w:rFonts w:ascii="Arial" w:hAnsi="Arial" w:cs="Arial"/>
              </w:rPr>
              <w:t>Apolonio</w:t>
            </w:r>
            <w:proofErr w:type="spellEnd"/>
            <w:r w:rsidRPr="00D362FB">
              <w:rPr>
                <w:rFonts w:ascii="Arial" w:hAnsi="Arial" w:cs="Arial"/>
              </w:rPr>
              <w:t xml:space="preserve"> da Silva </w:t>
            </w:r>
            <w:proofErr w:type="spellStart"/>
            <w:r w:rsidRPr="00D362FB">
              <w:rPr>
                <w:rFonts w:ascii="Arial" w:hAnsi="Arial" w:cs="Arial"/>
              </w:rPr>
              <w:t>Krema</w:t>
            </w:r>
            <w:proofErr w:type="spellEnd"/>
          </w:p>
          <w:p w14:paraId="613D38F2" w14:textId="77777777" w:rsidR="009023E2" w:rsidRPr="00D362FB" w:rsidRDefault="009023E2" w:rsidP="00210B5B">
            <w:pPr>
              <w:jc w:val="center"/>
              <w:rPr>
                <w:rFonts w:ascii="Arial" w:hAnsi="Arial" w:cs="Arial"/>
              </w:rPr>
            </w:pPr>
            <w:r w:rsidRPr="00D362FB">
              <w:rPr>
                <w:rFonts w:ascii="Arial" w:hAnsi="Arial" w:cs="Arial"/>
                <w:b/>
              </w:rPr>
              <w:t>Assessora executiva</w:t>
            </w:r>
          </w:p>
        </w:tc>
      </w:tr>
    </w:tbl>
    <w:p w14:paraId="1DCBAFD8" w14:textId="77777777" w:rsidR="009023E2" w:rsidRPr="00524554" w:rsidRDefault="009023E2" w:rsidP="009023E2">
      <w:pPr>
        <w:jc w:val="both"/>
        <w:rPr>
          <w:rFonts w:ascii="Arial" w:hAnsi="Arial" w:cs="Arial"/>
          <w:highlight w:val="yellow"/>
        </w:rPr>
      </w:pPr>
    </w:p>
    <w:p w14:paraId="7C241F7E" w14:textId="77777777" w:rsidR="005A65A1" w:rsidRPr="00426585" w:rsidRDefault="005A65A1" w:rsidP="005A65A1">
      <w:pPr>
        <w:spacing w:line="360" w:lineRule="auto"/>
        <w:rPr>
          <w:rFonts w:ascii="Arial" w:hAnsi="Arial" w:cs="Arial"/>
          <w:color w:val="000000" w:themeColor="text1"/>
          <w:sz w:val="20"/>
          <w:szCs w:val="20"/>
        </w:rPr>
        <w:sectPr w:rsidR="005A65A1" w:rsidRPr="00426585">
          <w:headerReference w:type="default" r:id="rId19"/>
          <w:pgSz w:w="11906" w:h="16838"/>
          <w:pgMar w:top="1417" w:right="1701" w:bottom="1417" w:left="1701" w:header="708" w:footer="708" w:gutter="0"/>
          <w:cols w:space="708"/>
          <w:docGrid w:linePitch="360"/>
        </w:sectPr>
      </w:pPr>
    </w:p>
    <w:p w14:paraId="08462374" w14:textId="58783CD0" w:rsidR="00EF42AA" w:rsidRPr="00CD395C" w:rsidRDefault="00D65F67" w:rsidP="00D65F67">
      <w:pPr>
        <w:spacing w:line="360" w:lineRule="auto"/>
        <w:ind w:left="709" w:firstLine="709"/>
        <w:rPr>
          <w:rFonts w:ascii="Arial" w:hAnsi="Arial" w:cs="Arial"/>
          <w:sz w:val="20"/>
          <w:szCs w:val="20"/>
        </w:rPr>
      </w:pPr>
      <w:r>
        <w:rPr>
          <w:rFonts w:ascii="Arial" w:hAnsi="Arial" w:cs="Arial"/>
          <w:b/>
          <w:bCs/>
          <w:color w:val="000000" w:themeColor="text1"/>
          <w:sz w:val="20"/>
          <w:szCs w:val="20"/>
        </w:rPr>
        <w:lastRenderedPageBreak/>
        <w:t xml:space="preserve">         </w:t>
      </w:r>
      <w:r w:rsidR="00EF42AA" w:rsidRPr="00CD395C">
        <w:rPr>
          <w:rFonts w:ascii="Arial" w:hAnsi="Arial" w:cs="Arial"/>
          <w:b/>
          <w:bCs/>
          <w:sz w:val="20"/>
          <w:szCs w:val="20"/>
          <w:u w:val="single"/>
        </w:rPr>
        <w:t xml:space="preserve">ANEXO </w:t>
      </w:r>
      <w:r w:rsidR="00EF42AA">
        <w:rPr>
          <w:rFonts w:ascii="Arial" w:hAnsi="Arial" w:cs="Arial"/>
          <w:b/>
          <w:bCs/>
          <w:sz w:val="20"/>
          <w:szCs w:val="20"/>
          <w:u w:val="single"/>
        </w:rPr>
        <w:t>I</w:t>
      </w:r>
      <w:r w:rsidR="00EF42AA" w:rsidRPr="00CD395C">
        <w:rPr>
          <w:rFonts w:ascii="Arial" w:hAnsi="Arial" w:cs="Arial"/>
          <w:b/>
          <w:bCs/>
          <w:sz w:val="20"/>
          <w:szCs w:val="20"/>
          <w:u w:val="single"/>
        </w:rPr>
        <w:t xml:space="preserve">I - EDITAL DE </w:t>
      </w:r>
      <w:r w:rsidR="00EF42AA" w:rsidRPr="00CD395C">
        <w:rPr>
          <w:rFonts w:ascii="Arial" w:hAnsi="Arial" w:cs="Arial"/>
          <w:b/>
          <w:sz w:val="20"/>
          <w:szCs w:val="20"/>
          <w:u w:val="single"/>
        </w:rPr>
        <w:t xml:space="preserve">PREGÃO ELETRÔNICO </w:t>
      </w:r>
      <w:r w:rsidR="00EF42AA" w:rsidRPr="00BA5F58">
        <w:rPr>
          <w:rFonts w:ascii="Arial" w:hAnsi="Arial" w:cs="Arial"/>
          <w:b/>
          <w:sz w:val="20"/>
          <w:szCs w:val="20"/>
          <w:u w:val="single"/>
        </w:rPr>
        <w:t xml:space="preserve">Nº </w:t>
      </w:r>
      <w:r w:rsidR="00443E64" w:rsidRPr="00D65F67">
        <w:rPr>
          <w:rFonts w:ascii="Arial" w:hAnsi="Arial" w:cs="Arial"/>
          <w:b/>
          <w:sz w:val="20"/>
          <w:szCs w:val="20"/>
          <w:highlight w:val="yellow"/>
          <w:u w:val="single"/>
        </w:rPr>
        <w:t>13</w:t>
      </w:r>
      <w:r w:rsidR="00EF42AA" w:rsidRPr="00BA5F58">
        <w:rPr>
          <w:rFonts w:ascii="Arial" w:hAnsi="Arial" w:cs="Arial"/>
          <w:b/>
          <w:sz w:val="20"/>
          <w:szCs w:val="20"/>
          <w:u w:val="single"/>
        </w:rPr>
        <w:t>/202</w:t>
      </w:r>
      <w:r w:rsidR="0011473B">
        <w:rPr>
          <w:rFonts w:ascii="Arial" w:hAnsi="Arial" w:cs="Arial"/>
          <w:b/>
          <w:sz w:val="20"/>
          <w:szCs w:val="20"/>
          <w:u w:val="single"/>
        </w:rPr>
        <w:t>5</w:t>
      </w:r>
      <w:r w:rsidR="00EF42AA" w:rsidRPr="00CD395C">
        <w:rPr>
          <w:rFonts w:ascii="Arial" w:hAnsi="Arial" w:cs="Arial"/>
          <w:b/>
          <w:sz w:val="20"/>
          <w:szCs w:val="20"/>
          <w:u w:val="single"/>
        </w:rPr>
        <w:t xml:space="preserve"> </w:t>
      </w:r>
    </w:p>
    <w:p w14:paraId="54254D70" w14:textId="3618A0D9" w:rsidR="00EF42AA" w:rsidRDefault="00EF42AA" w:rsidP="00C90A7B">
      <w:pPr>
        <w:tabs>
          <w:tab w:val="center" w:pos="4961"/>
          <w:tab w:val="left" w:pos="7879"/>
        </w:tabs>
        <w:ind w:right="464"/>
        <w:rPr>
          <w:rFonts w:ascii="Arial" w:hAnsi="Arial" w:cs="Arial"/>
          <w:b/>
          <w:bCs/>
          <w:sz w:val="20"/>
          <w:szCs w:val="20"/>
          <w:u w:val="single"/>
        </w:rPr>
      </w:pPr>
    </w:p>
    <w:p w14:paraId="3F2526CE" w14:textId="77777777" w:rsidR="00133E9C" w:rsidRPr="005F295F" w:rsidRDefault="00133E9C" w:rsidP="00133E9C">
      <w:pPr>
        <w:spacing w:line="360" w:lineRule="auto"/>
        <w:jc w:val="center"/>
        <w:rPr>
          <w:rFonts w:ascii="Arial" w:hAnsi="Arial" w:cs="Arial"/>
          <w:sz w:val="20"/>
          <w:szCs w:val="20"/>
        </w:rPr>
      </w:pPr>
      <w:r w:rsidRPr="005F295F">
        <w:rPr>
          <w:rFonts w:ascii="Arial" w:hAnsi="Arial" w:cs="Arial"/>
          <w:b/>
          <w:bCs/>
          <w:iCs/>
          <w:color w:val="000000"/>
          <w:sz w:val="20"/>
          <w:szCs w:val="20"/>
        </w:rPr>
        <w:t>ATA DE REGISTRO DE PREÇOS</w:t>
      </w:r>
    </w:p>
    <w:p w14:paraId="0F4E8E05"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A274E4">
        <w:rPr>
          <w:rFonts w:ascii="Arial" w:hAnsi="Arial" w:cs="Arial"/>
          <w:b/>
          <w:bCs/>
          <w:sz w:val="20"/>
          <w:szCs w:val="20"/>
        </w:rPr>
        <w:t>MUNICÍPIO DE MANDAGUAÇU</w:t>
      </w:r>
      <w:r w:rsidRPr="005F295F">
        <w:rPr>
          <w:rFonts w:ascii="Arial" w:hAnsi="Arial" w:cs="Arial"/>
          <w:sz w:val="20"/>
          <w:szCs w:val="20"/>
        </w:rPr>
        <w:t xml:space="preserve"> </w:t>
      </w:r>
    </w:p>
    <w:p w14:paraId="53AB1FD8"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ATA DE REGISTRO DE PREÇOS</w:t>
      </w:r>
    </w:p>
    <w:p w14:paraId="66F18CFD"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bCs/>
          <w:sz w:val="20"/>
          <w:szCs w:val="20"/>
        </w:rPr>
      </w:pPr>
      <w:r w:rsidRPr="005F295F">
        <w:rPr>
          <w:rFonts w:ascii="Arial" w:hAnsi="Arial" w:cs="Arial"/>
          <w:bCs/>
          <w:sz w:val="20"/>
          <w:szCs w:val="20"/>
        </w:rPr>
        <w:t>N.º .........</w:t>
      </w:r>
    </w:p>
    <w:p w14:paraId="25524F1A" w14:textId="113DC55B" w:rsidR="00133E9C" w:rsidRDefault="00133E9C" w:rsidP="00133E9C">
      <w:pPr>
        <w:widowControl w:val="0"/>
        <w:tabs>
          <w:tab w:val="center" w:pos="4779"/>
          <w:tab w:val="right" w:pos="9198"/>
        </w:tabs>
        <w:autoSpaceDE w:val="0"/>
        <w:autoSpaceDN w:val="0"/>
        <w:adjustRightInd w:val="0"/>
        <w:spacing w:before="120" w:after="120" w:line="360" w:lineRule="auto"/>
        <w:ind w:right="-28" w:firstLine="1418"/>
        <w:jc w:val="both"/>
        <w:rPr>
          <w:rFonts w:ascii="Arial" w:hAnsi="Arial" w:cs="Arial"/>
          <w:sz w:val="20"/>
          <w:szCs w:val="20"/>
        </w:rPr>
      </w:pPr>
      <w:r w:rsidRPr="5EBCF017">
        <w:rPr>
          <w:rFonts w:ascii="Arial" w:hAnsi="Arial" w:cs="Arial"/>
          <w:sz w:val="20"/>
          <w:szCs w:val="20"/>
        </w:rPr>
        <w:t>O</w:t>
      </w:r>
      <w:r>
        <w:rPr>
          <w:rFonts w:ascii="Arial" w:hAnsi="Arial" w:cs="Arial"/>
          <w:sz w:val="20"/>
          <w:szCs w:val="20"/>
        </w:rPr>
        <w:t xml:space="preserve"> </w:t>
      </w:r>
      <w:r w:rsidRPr="00A274E4">
        <w:rPr>
          <w:rFonts w:ascii="Arial" w:hAnsi="Arial" w:cs="Arial"/>
          <w:b/>
          <w:bCs/>
          <w:sz w:val="20"/>
          <w:szCs w:val="20"/>
        </w:rPr>
        <w:t>MUNICÍPIO DE MANDAGUAÇU</w:t>
      </w:r>
      <w:r w:rsidRPr="5EBCF017">
        <w:rPr>
          <w:rFonts w:ascii="Arial" w:hAnsi="Arial" w:cs="Arial"/>
          <w:sz w:val="20"/>
          <w:szCs w:val="20"/>
        </w:rPr>
        <w:t xml:space="preserve">, com sede na </w:t>
      </w:r>
      <w:r w:rsidRPr="00A274E4">
        <w:rPr>
          <w:rFonts w:ascii="Arial" w:hAnsi="Arial" w:cs="Arial"/>
          <w:sz w:val="20"/>
          <w:szCs w:val="20"/>
        </w:rPr>
        <w:t xml:space="preserve">Rua Bernardino </w:t>
      </w:r>
      <w:proofErr w:type="spellStart"/>
      <w:r w:rsidRPr="00A274E4">
        <w:rPr>
          <w:rFonts w:ascii="Arial" w:hAnsi="Arial" w:cs="Arial"/>
          <w:sz w:val="20"/>
          <w:szCs w:val="20"/>
        </w:rPr>
        <w:t>Bogo</w:t>
      </w:r>
      <w:proofErr w:type="spellEnd"/>
      <w:r w:rsidRPr="00A274E4">
        <w:rPr>
          <w:rFonts w:ascii="Arial" w:hAnsi="Arial" w:cs="Arial"/>
          <w:sz w:val="20"/>
          <w:szCs w:val="20"/>
        </w:rPr>
        <w:t>, 175, na cidade de Mandaguaçu</w:t>
      </w:r>
      <w:r w:rsidRPr="5EBCF017">
        <w:rPr>
          <w:rFonts w:ascii="Arial" w:hAnsi="Arial" w:cs="Arial"/>
          <w:sz w:val="20"/>
          <w:szCs w:val="20"/>
        </w:rPr>
        <w:t xml:space="preserve">, inscrito no CNPJ/MF sob o nº </w:t>
      </w:r>
      <w:r w:rsidRPr="00A274E4">
        <w:rPr>
          <w:rFonts w:ascii="Arial" w:hAnsi="Arial" w:cs="Arial"/>
          <w:sz w:val="20"/>
          <w:szCs w:val="20"/>
        </w:rPr>
        <w:t>76.285.329/0001-08</w:t>
      </w:r>
      <w:r w:rsidRPr="5EBCF017">
        <w:rPr>
          <w:rFonts w:ascii="Arial" w:hAnsi="Arial" w:cs="Arial"/>
          <w:sz w:val="20"/>
          <w:szCs w:val="20"/>
        </w:rPr>
        <w:t>, neste ato representado pelo</w:t>
      </w:r>
      <w:r>
        <w:rPr>
          <w:rFonts w:ascii="Arial" w:hAnsi="Arial" w:cs="Arial"/>
          <w:sz w:val="20"/>
          <w:szCs w:val="20"/>
        </w:rPr>
        <w:t xml:space="preserve"> prefeito municipal, </w:t>
      </w:r>
      <w:r w:rsidR="00886AE9">
        <w:rPr>
          <w:rFonts w:ascii="Arial" w:hAnsi="Arial" w:cs="Arial"/>
          <w:sz w:val="20"/>
          <w:szCs w:val="20"/>
        </w:rPr>
        <w:t>Jose Roberto Mendes</w:t>
      </w:r>
      <w:r w:rsidRPr="5EBCF017">
        <w:rPr>
          <w:rFonts w:ascii="Arial" w:hAnsi="Arial" w:cs="Arial"/>
          <w:sz w:val="20"/>
          <w:szCs w:val="20"/>
        </w:rPr>
        <w:t>, portador d</w:t>
      </w:r>
      <w:r>
        <w:rPr>
          <w:rFonts w:ascii="Arial" w:hAnsi="Arial" w:cs="Arial"/>
          <w:sz w:val="20"/>
          <w:szCs w:val="20"/>
        </w:rPr>
        <w:t>o</w:t>
      </w:r>
      <w:r w:rsidRPr="5EBCF017">
        <w:rPr>
          <w:rFonts w:ascii="Arial" w:hAnsi="Arial" w:cs="Arial"/>
          <w:sz w:val="20"/>
          <w:szCs w:val="20"/>
        </w:rPr>
        <w:t xml:space="preserve"> </w:t>
      </w:r>
      <w:r>
        <w:rPr>
          <w:rFonts w:ascii="Arial" w:hAnsi="Arial" w:cs="Arial"/>
          <w:sz w:val="20"/>
          <w:szCs w:val="20"/>
        </w:rPr>
        <w:t xml:space="preserve">RG Nº **** e do CPF Nº </w:t>
      </w:r>
      <w:r w:rsidR="00886AE9">
        <w:rPr>
          <w:rFonts w:ascii="Arial" w:hAnsi="Arial" w:cs="Arial"/>
          <w:sz w:val="20"/>
          <w:szCs w:val="20"/>
        </w:rPr>
        <w:t>..........</w:t>
      </w:r>
      <w:r w:rsidRPr="5EBCF017">
        <w:rPr>
          <w:rFonts w:ascii="Arial" w:hAnsi="Arial" w:cs="Arial"/>
          <w:sz w:val="20"/>
          <w:szCs w:val="20"/>
        </w:rPr>
        <w:t xml:space="preserve">, considerando o julgamento da licitação na modalidade de </w:t>
      </w:r>
      <w:r w:rsidRPr="007E2862">
        <w:rPr>
          <w:rFonts w:ascii="Arial" w:hAnsi="Arial" w:cs="Arial"/>
          <w:sz w:val="20"/>
          <w:szCs w:val="20"/>
        </w:rPr>
        <w:t>pregão, na forma eletrônica, para REGISTRO DE PREÇOS</w:t>
      </w:r>
      <w:r>
        <w:rPr>
          <w:rFonts w:ascii="Arial" w:hAnsi="Arial" w:cs="Arial"/>
          <w:sz w:val="20"/>
          <w:szCs w:val="20"/>
        </w:rPr>
        <w:t xml:space="preserve"> </w:t>
      </w:r>
      <w:r w:rsidRPr="5EBCF017">
        <w:rPr>
          <w:rFonts w:ascii="Arial" w:hAnsi="Arial" w:cs="Arial"/>
          <w:sz w:val="20"/>
          <w:szCs w:val="20"/>
        </w:rPr>
        <w:t>nº ......./20</w:t>
      </w:r>
      <w:r>
        <w:rPr>
          <w:rFonts w:ascii="Arial" w:hAnsi="Arial" w:cs="Arial"/>
          <w:sz w:val="20"/>
          <w:szCs w:val="20"/>
        </w:rPr>
        <w:t>2</w:t>
      </w:r>
      <w:r w:rsidRPr="5EBCF017">
        <w:rPr>
          <w:rFonts w:ascii="Arial" w:hAnsi="Arial" w:cs="Arial"/>
          <w:sz w:val="20"/>
          <w:szCs w:val="20"/>
        </w:rPr>
        <w:t>..., publicada no ...... de ...../...../20</w:t>
      </w:r>
      <w:r>
        <w:rPr>
          <w:rFonts w:ascii="Arial" w:hAnsi="Arial" w:cs="Arial"/>
          <w:sz w:val="20"/>
          <w:szCs w:val="20"/>
        </w:rPr>
        <w:t>2</w:t>
      </w:r>
      <w:r w:rsidRPr="5EBCF017">
        <w:rPr>
          <w:rFonts w:ascii="Arial" w:hAnsi="Arial" w:cs="Arial"/>
          <w:sz w:val="20"/>
          <w:szCs w:val="20"/>
        </w:rPr>
        <w:t>....., processo administrativo n.º ........, RESOLVE registrar os preços da(s)</w:t>
      </w:r>
      <w:r>
        <w:rPr>
          <w:rFonts w:ascii="Arial" w:hAnsi="Arial" w:cs="Arial"/>
          <w:sz w:val="20"/>
          <w:szCs w:val="20"/>
        </w:rPr>
        <w:t xml:space="preserve">  </w:t>
      </w:r>
      <w:r w:rsidRPr="5EBCF017">
        <w:rPr>
          <w:rFonts w:ascii="Arial" w:hAnsi="Arial" w:cs="Arial"/>
          <w:sz w:val="20"/>
          <w:szCs w:val="20"/>
        </w:rPr>
        <w:t>empresa(s) indicada(s) e qualificada(s) nesta ATA, de acordo com a classificação por ela(s) alcançada(s) e na(s)</w:t>
      </w:r>
      <w:r>
        <w:rPr>
          <w:rFonts w:ascii="Arial" w:hAnsi="Arial" w:cs="Arial"/>
          <w:sz w:val="20"/>
          <w:szCs w:val="20"/>
        </w:rPr>
        <w:t xml:space="preserve">  </w:t>
      </w:r>
      <w:r w:rsidRPr="5EBCF017">
        <w:rPr>
          <w:rFonts w:ascii="Arial" w:hAnsi="Arial" w:cs="Arial"/>
          <w:sz w:val="20"/>
          <w:szCs w:val="20"/>
        </w:rPr>
        <w:t>quantidade(s)</w:t>
      </w:r>
      <w:r>
        <w:rPr>
          <w:rFonts w:ascii="Arial" w:hAnsi="Arial" w:cs="Arial"/>
          <w:sz w:val="20"/>
          <w:szCs w:val="20"/>
        </w:rPr>
        <w:t xml:space="preserve">  </w:t>
      </w:r>
      <w:r w:rsidRPr="5EBCF017">
        <w:rPr>
          <w:rFonts w:ascii="Arial" w:hAnsi="Arial" w:cs="Arial"/>
          <w:sz w:val="20"/>
          <w:szCs w:val="20"/>
        </w:rPr>
        <w:t xml:space="preserve">cotada(s), atendendo as condições </w:t>
      </w:r>
      <w:r w:rsidRPr="007B2846">
        <w:rPr>
          <w:rFonts w:ascii="Arial" w:hAnsi="Arial" w:cs="Arial"/>
          <w:sz w:val="20"/>
          <w:szCs w:val="20"/>
        </w:rPr>
        <w:t xml:space="preserve">previstas no </w:t>
      </w:r>
      <w:r w:rsidRPr="007E2862">
        <w:rPr>
          <w:rFonts w:ascii="Arial" w:hAnsi="Arial" w:cs="Arial"/>
          <w:sz w:val="20"/>
          <w:szCs w:val="20"/>
        </w:rPr>
        <w:t>Edital de licitação</w:t>
      </w:r>
      <w:r w:rsidRPr="5EBCF017">
        <w:rPr>
          <w:rFonts w:ascii="Arial" w:hAnsi="Arial" w:cs="Arial"/>
          <w:sz w:val="20"/>
          <w:szCs w:val="20"/>
        </w:rPr>
        <w:t xml:space="preserve">, sujeitando-se as partes às normas constantes na Lei nº </w:t>
      </w:r>
      <w:r>
        <w:rPr>
          <w:rFonts w:ascii="Arial" w:hAnsi="Arial" w:cs="Arial"/>
          <w:sz w:val="20"/>
          <w:szCs w:val="20"/>
        </w:rPr>
        <w:t>14.133, de 1º de abril de 2021,</w:t>
      </w:r>
      <w:r w:rsidRPr="5EBCF017">
        <w:rPr>
          <w:rFonts w:ascii="Arial" w:hAnsi="Arial" w:cs="Arial"/>
          <w:sz w:val="20"/>
          <w:szCs w:val="20"/>
        </w:rPr>
        <w:t xml:space="preserve"> e em conformidade com as disposições a seguir:</w:t>
      </w:r>
    </w:p>
    <w:p w14:paraId="69BD4E46" w14:textId="77777777" w:rsidR="00133E9C" w:rsidRPr="00636001" w:rsidRDefault="00133E9C" w:rsidP="00C46759">
      <w:pPr>
        <w:pStyle w:val="Nivel01"/>
        <w:numPr>
          <w:ilvl w:val="0"/>
          <w:numId w:val="23"/>
        </w:numPr>
        <w:suppressAutoHyphens w:val="0"/>
        <w:spacing w:before="120" w:after="120" w:line="360" w:lineRule="auto"/>
        <w:ind w:left="0" w:firstLine="0"/>
      </w:pPr>
      <w:r w:rsidRPr="00636001">
        <w:t>DO OBJETO</w:t>
      </w:r>
    </w:p>
    <w:p w14:paraId="1E70CF10" w14:textId="6A373D3C" w:rsidR="00133E9C" w:rsidRDefault="00133E9C" w:rsidP="00C46759">
      <w:pPr>
        <w:pStyle w:val="Nivel2"/>
        <w:numPr>
          <w:ilvl w:val="1"/>
          <w:numId w:val="23"/>
        </w:numPr>
        <w:spacing w:line="360" w:lineRule="auto"/>
        <w:ind w:left="0" w:firstLine="0"/>
      </w:pPr>
      <w:r w:rsidRPr="005F295F">
        <w:t>A presente Ata tem por objeto o</w:t>
      </w:r>
      <w:r w:rsidR="00D81291">
        <w:t xml:space="preserve"> </w:t>
      </w:r>
      <w:r w:rsidR="00942652" w:rsidRPr="00795874">
        <w:t xml:space="preserve">Registro de preços </w:t>
      </w:r>
      <w:r w:rsidR="00D65F67" w:rsidRPr="00953365">
        <w:t xml:space="preserve">para futura contratação de pessoa jurídica para aquisição </w:t>
      </w:r>
      <w:r w:rsidR="00D65F67" w:rsidRPr="00953365">
        <w:rPr>
          <w:spacing w:val="1"/>
          <w:u w:val="single"/>
        </w:rPr>
        <w:t>parcelada</w:t>
      </w:r>
      <w:r w:rsidR="00D65F67" w:rsidRPr="00953365">
        <w:rPr>
          <w:spacing w:val="1"/>
        </w:rPr>
        <w:t xml:space="preserve"> de materiais médicos hospitalares, materiais de fonoaudiologia, materiais para central de esterilização, soluções de infusões endovenosas e equipamentos, para atender a Secretária Municipal de Saúde</w:t>
      </w:r>
      <w:r w:rsidR="00942652">
        <w:t>,</w:t>
      </w:r>
      <w:r w:rsidR="00942652" w:rsidRPr="00D62524">
        <w:t xml:space="preserve"> </w:t>
      </w:r>
      <w:r w:rsidR="00D81291" w:rsidRPr="00D62524">
        <w:t>conforme condições, quantidades e exigências estabelecidas neste instrumento</w:t>
      </w:r>
      <w:r w:rsidRPr="005F295F">
        <w:t>, especificado(s) no(s) item(</w:t>
      </w:r>
      <w:proofErr w:type="spellStart"/>
      <w:r w:rsidRPr="005F295F">
        <w:t>ns</w:t>
      </w:r>
      <w:proofErr w:type="spellEnd"/>
      <w:r w:rsidRPr="005F295F">
        <w:t xml:space="preserve">).......... do .......... Termo de Referência, anexo </w:t>
      </w:r>
      <w:r w:rsidRPr="007E2862">
        <w:rPr>
          <w:i/>
          <w:color w:val="FF0000"/>
          <w:highlight w:val="yellow"/>
        </w:rPr>
        <w:t>...... [do edital de Licitação nº ........../20...</w:t>
      </w:r>
      <w:r w:rsidRPr="005F295F">
        <w:t>, que é parte integrante desta Ata, assim como a</w:t>
      </w:r>
      <w:r>
        <w:t>s</w:t>
      </w:r>
      <w:r w:rsidRPr="005F295F">
        <w:t xml:space="preserve"> proposta</w:t>
      </w:r>
      <w:r>
        <w:t>s</w:t>
      </w:r>
      <w:r w:rsidRPr="005F295F">
        <w:t xml:space="preserve"> </w:t>
      </w:r>
      <w:r>
        <w:t>cujos preços tenham sido registrados</w:t>
      </w:r>
      <w:r w:rsidRPr="005F295F">
        <w:t>, independentemente de transcrição.</w:t>
      </w:r>
    </w:p>
    <w:p w14:paraId="51C015BD" w14:textId="77777777" w:rsidR="00133E9C" w:rsidRPr="005F295F" w:rsidRDefault="00133E9C" w:rsidP="00C46759">
      <w:pPr>
        <w:pStyle w:val="Nivel01"/>
        <w:numPr>
          <w:ilvl w:val="0"/>
          <w:numId w:val="23"/>
        </w:numPr>
        <w:suppressAutoHyphens w:val="0"/>
        <w:spacing w:before="120" w:after="120" w:line="360" w:lineRule="auto"/>
        <w:ind w:left="0" w:firstLine="0"/>
      </w:pPr>
      <w:r w:rsidRPr="00636001">
        <w:t>DOS</w:t>
      </w:r>
      <w:r w:rsidRPr="005F295F">
        <w:t xml:space="preserve"> PREÇOS, ESPECIFICAÇÕES E QUANTITATIVOS</w:t>
      </w:r>
    </w:p>
    <w:p w14:paraId="510ED165" w14:textId="20BEE4D5" w:rsidR="00133E9C" w:rsidRDefault="00133E9C" w:rsidP="00C46759">
      <w:pPr>
        <w:pStyle w:val="Nivel2"/>
        <w:numPr>
          <w:ilvl w:val="1"/>
          <w:numId w:val="23"/>
        </w:numPr>
        <w:spacing w:line="360" w:lineRule="auto"/>
        <w:ind w:left="0" w:firstLine="0"/>
      </w:pPr>
      <w:r w:rsidRPr="005F295F">
        <w:t>O preço registrado, as especificações do objeto, a</w:t>
      </w:r>
      <w:r>
        <w:t>s</w:t>
      </w:r>
      <w:r w:rsidRPr="005F295F">
        <w:t xml:space="preserve"> quantidade</w:t>
      </w:r>
      <w:r>
        <w:t>s mínimas e máximas de cada item</w:t>
      </w:r>
      <w:r w:rsidRPr="005F295F">
        <w:t xml:space="preserve">, fornecedor(es) e as demais condições ofertadas na(s) proposta(s) são as que seguem: </w:t>
      </w:r>
    </w:p>
    <w:tbl>
      <w:tblPr>
        <w:tblW w:w="9392"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841"/>
        <w:gridCol w:w="841"/>
        <w:gridCol w:w="844"/>
      </w:tblGrid>
      <w:tr w:rsidR="00133E9C" w:rsidRPr="005F295F" w14:paraId="60F421C7" w14:textId="77777777" w:rsidTr="008F0E8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83F272"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Item</w:t>
            </w:r>
          </w:p>
          <w:p w14:paraId="20F8E8B1"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do</w:t>
            </w:r>
          </w:p>
          <w:p w14:paraId="080389A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TR</w:t>
            </w:r>
          </w:p>
        </w:tc>
        <w:tc>
          <w:tcPr>
            <w:tcW w:w="8895" w:type="dxa"/>
            <w:gridSpan w:val="8"/>
            <w:tcBorders>
              <w:top w:val="single" w:sz="2" w:space="0" w:color="000000"/>
              <w:left w:val="single" w:sz="2" w:space="0" w:color="000000"/>
              <w:bottom w:val="single" w:sz="2" w:space="0" w:color="000000"/>
              <w:right w:val="single" w:sz="2" w:space="0" w:color="000000"/>
            </w:tcBorders>
          </w:tcPr>
          <w:p w14:paraId="0AC4536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color w:val="FF0000"/>
                <w:sz w:val="20"/>
                <w:szCs w:val="20"/>
              </w:rPr>
            </w:pPr>
            <w:r w:rsidRPr="005F295F">
              <w:rPr>
                <w:rFonts w:ascii="Arial" w:hAnsi="Arial" w:cs="Arial"/>
                <w:sz w:val="20"/>
                <w:szCs w:val="20"/>
              </w:rPr>
              <w:t xml:space="preserve">Fornecedor </w:t>
            </w:r>
            <w:r w:rsidRPr="005F295F">
              <w:rPr>
                <w:rFonts w:ascii="Arial" w:hAnsi="Arial" w:cs="Arial"/>
                <w:i/>
                <w:color w:val="FF0000"/>
                <w:sz w:val="20"/>
                <w:szCs w:val="20"/>
              </w:rPr>
              <w:t>(razão social, CNPJ/MF, endereço, contatos, representante)</w:t>
            </w:r>
          </w:p>
          <w:p w14:paraId="28BFCBA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
        </w:tc>
      </w:tr>
      <w:tr w:rsidR="00133E9C" w:rsidRPr="005F295F" w14:paraId="3C59F750" w14:textId="77777777" w:rsidTr="008F0E80">
        <w:trPr>
          <w:trHeight w:val="674"/>
        </w:trPr>
        <w:tc>
          <w:tcPr>
            <w:tcW w:w="497" w:type="dxa"/>
            <w:tcBorders>
              <w:top w:val="nil"/>
              <w:left w:val="single" w:sz="2" w:space="0" w:color="000000"/>
              <w:bottom w:val="single" w:sz="2" w:space="0" w:color="000000"/>
              <w:right w:val="nil"/>
            </w:tcBorders>
            <w:vAlign w:val="center"/>
          </w:tcPr>
          <w:p w14:paraId="10C0A8E9"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X</w:t>
            </w:r>
          </w:p>
        </w:tc>
        <w:tc>
          <w:tcPr>
            <w:tcW w:w="1333" w:type="dxa"/>
            <w:tcBorders>
              <w:top w:val="nil"/>
              <w:left w:val="single" w:sz="2" w:space="0" w:color="000000"/>
              <w:bottom w:val="single" w:sz="2" w:space="0" w:color="000000"/>
              <w:right w:val="nil"/>
            </w:tcBorders>
          </w:tcPr>
          <w:p w14:paraId="4A1CAF6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r w:rsidRPr="005F295F">
              <w:rPr>
                <w:rFonts w:ascii="Arial" w:hAnsi="Arial" w:cs="Arial"/>
                <w:sz w:val="20"/>
                <w:szCs w:val="20"/>
              </w:rPr>
              <w:t>Especificação</w:t>
            </w:r>
          </w:p>
        </w:tc>
        <w:tc>
          <w:tcPr>
            <w:tcW w:w="1253" w:type="dxa"/>
            <w:tcBorders>
              <w:top w:val="nil"/>
              <w:left w:val="single" w:sz="2" w:space="0" w:color="000000"/>
              <w:bottom w:val="single" w:sz="2" w:space="0" w:color="000000"/>
              <w:right w:val="nil"/>
            </w:tcBorders>
          </w:tcPr>
          <w:p w14:paraId="498234E6"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t xml:space="preserve">Marca </w:t>
            </w:r>
          </w:p>
          <w:p w14:paraId="233428A8"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(se exigida no edital)</w:t>
            </w:r>
          </w:p>
        </w:tc>
        <w:tc>
          <w:tcPr>
            <w:tcW w:w="1541" w:type="dxa"/>
            <w:tcBorders>
              <w:top w:val="nil"/>
              <w:left w:val="single" w:sz="2" w:space="0" w:color="000000"/>
              <w:bottom w:val="single" w:sz="2" w:space="0" w:color="000000"/>
              <w:right w:val="nil"/>
            </w:tcBorders>
          </w:tcPr>
          <w:p w14:paraId="23088B5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Modelo</w:t>
            </w:r>
          </w:p>
          <w:p w14:paraId="19D6B8C4"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i/>
                <w:iCs/>
                <w:sz w:val="20"/>
                <w:szCs w:val="20"/>
              </w:rPr>
            </w:pPr>
            <w:r w:rsidRPr="005F295F">
              <w:rPr>
                <w:rFonts w:ascii="Arial" w:hAnsi="Arial" w:cs="Arial"/>
                <w:i/>
                <w:iCs/>
                <w:sz w:val="20"/>
                <w:szCs w:val="20"/>
              </w:rPr>
              <w:lastRenderedPageBreak/>
              <w:t>(se exigido no edital)</w:t>
            </w:r>
          </w:p>
        </w:tc>
        <w:tc>
          <w:tcPr>
            <w:tcW w:w="1121" w:type="dxa"/>
            <w:tcBorders>
              <w:top w:val="nil"/>
              <w:left w:val="single" w:sz="2" w:space="0" w:color="000000"/>
              <w:bottom w:val="single" w:sz="2" w:space="0" w:color="000000"/>
              <w:right w:val="nil"/>
            </w:tcBorders>
          </w:tcPr>
          <w:p w14:paraId="5D7AEC1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Unidade</w:t>
            </w:r>
          </w:p>
        </w:tc>
        <w:tc>
          <w:tcPr>
            <w:tcW w:w="1121" w:type="dxa"/>
            <w:tcBorders>
              <w:top w:val="nil"/>
              <w:left w:val="single" w:sz="2" w:space="0" w:color="000000"/>
              <w:bottom w:val="single" w:sz="2" w:space="0" w:color="000000"/>
              <w:right w:val="nil"/>
            </w:tcBorders>
          </w:tcPr>
          <w:p w14:paraId="4FC0846D"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proofErr w:type="spellStart"/>
            <w:r w:rsidRPr="005F295F">
              <w:rPr>
                <w:rFonts w:ascii="Arial" w:hAnsi="Arial" w:cs="Arial"/>
                <w:sz w:val="20"/>
                <w:szCs w:val="20"/>
              </w:rPr>
              <w:t>Quantidade</w:t>
            </w:r>
            <w:r>
              <w:rPr>
                <w:rFonts w:ascii="Arial" w:hAnsi="Arial" w:cs="Arial"/>
                <w:sz w:val="20"/>
                <w:szCs w:val="20"/>
              </w:rPr>
              <w:lastRenderedPageBreak/>
              <w:t>Máxima</w:t>
            </w:r>
            <w:proofErr w:type="spellEnd"/>
          </w:p>
        </w:tc>
        <w:tc>
          <w:tcPr>
            <w:tcW w:w="841" w:type="dxa"/>
            <w:tcBorders>
              <w:top w:val="nil"/>
              <w:left w:val="single" w:sz="2" w:space="0" w:color="000000"/>
              <w:bottom w:val="single" w:sz="2" w:space="0" w:color="000000"/>
              <w:right w:val="single" w:sz="2" w:space="0" w:color="000000"/>
            </w:tcBorders>
          </w:tcPr>
          <w:p w14:paraId="27A5216A"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lastRenderedPageBreak/>
              <w:t>Quantida</w:t>
            </w:r>
            <w:r>
              <w:rPr>
                <w:rFonts w:ascii="Arial" w:hAnsi="Arial" w:cs="Arial"/>
                <w:sz w:val="20"/>
                <w:szCs w:val="20"/>
              </w:rPr>
              <w:lastRenderedPageBreak/>
              <w:t>de Mínima</w:t>
            </w:r>
          </w:p>
        </w:tc>
        <w:tc>
          <w:tcPr>
            <w:tcW w:w="841" w:type="dxa"/>
            <w:tcBorders>
              <w:top w:val="nil"/>
              <w:left w:val="single" w:sz="2" w:space="0" w:color="000000"/>
              <w:bottom w:val="single" w:sz="2" w:space="0" w:color="000000"/>
              <w:right w:val="nil"/>
            </w:tcBorders>
          </w:tcPr>
          <w:p w14:paraId="04FFB4DB"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lastRenderedPageBreak/>
              <w:t xml:space="preserve">Valor </w:t>
            </w:r>
            <w:proofErr w:type="spellStart"/>
            <w:r w:rsidRPr="005F295F">
              <w:rPr>
                <w:rFonts w:ascii="Arial" w:hAnsi="Arial" w:cs="Arial"/>
                <w:sz w:val="20"/>
                <w:szCs w:val="20"/>
              </w:rPr>
              <w:t>Un</w:t>
            </w:r>
            <w:proofErr w:type="spellEnd"/>
          </w:p>
        </w:tc>
        <w:tc>
          <w:tcPr>
            <w:tcW w:w="844" w:type="dxa"/>
            <w:tcBorders>
              <w:top w:val="nil"/>
              <w:left w:val="single" w:sz="2" w:space="0" w:color="000000"/>
              <w:bottom w:val="single" w:sz="2" w:space="0" w:color="000000"/>
              <w:right w:val="single" w:sz="2" w:space="0" w:color="000000"/>
            </w:tcBorders>
          </w:tcPr>
          <w:p w14:paraId="60C9E4C3" w14:textId="77777777" w:rsidR="00133E9C" w:rsidRPr="005F295F" w:rsidRDefault="00133E9C" w:rsidP="008F0E80">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i/>
                <w:iCs/>
                <w:sz w:val="20"/>
                <w:szCs w:val="20"/>
              </w:rPr>
              <w:t xml:space="preserve">Prazo </w:t>
            </w:r>
            <w:r w:rsidRPr="005F295F">
              <w:rPr>
                <w:rFonts w:ascii="Arial" w:hAnsi="Arial" w:cs="Arial"/>
                <w:i/>
                <w:iCs/>
                <w:sz w:val="20"/>
                <w:szCs w:val="20"/>
              </w:rPr>
              <w:lastRenderedPageBreak/>
              <w:t>garantia ou validade</w:t>
            </w:r>
          </w:p>
        </w:tc>
      </w:tr>
      <w:tr w:rsidR="00133E9C" w:rsidRPr="005F295F" w14:paraId="09C23E01" w14:textId="77777777" w:rsidTr="008F0E80">
        <w:trPr>
          <w:trHeight w:val="174"/>
        </w:trPr>
        <w:tc>
          <w:tcPr>
            <w:tcW w:w="497" w:type="dxa"/>
            <w:tcBorders>
              <w:top w:val="nil"/>
              <w:left w:val="single" w:sz="2" w:space="0" w:color="000000"/>
              <w:bottom w:val="single" w:sz="2" w:space="0" w:color="000000"/>
              <w:right w:val="nil"/>
            </w:tcBorders>
          </w:tcPr>
          <w:p w14:paraId="6271962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333" w:type="dxa"/>
            <w:tcBorders>
              <w:top w:val="nil"/>
              <w:left w:val="single" w:sz="2" w:space="0" w:color="000000"/>
              <w:bottom w:val="single" w:sz="2" w:space="0" w:color="000000"/>
              <w:right w:val="nil"/>
            </w:tcBorders>
          </w:tcPr>
          <w:p w14:paraId="3A9AF538"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253" w:type="dxa"/>
            <w:tcBorders>
              <w:top w:val="nil"/>
              <w:left w:val="single" w:sz="2" w:space="0" w:color="000000"/>
              <w:bottom w:val="single" w:sz="2" w:space="0" w:color="000000"/>
              <w:right w:val="nil"/>
            </w:tcBorders>
          </w:tcPr>
          <w:p w14:paraId="65BE3A0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541" w:type="dxa"/>
            <w:tcBorders>
              <w:top w:val="nil"/>
              <w:left w:val="single" w:sz="2" w:space="0" w:color="000000"/>
              <w:bottom w:val="single" w:sz="2" w:space="0" w:color="000000"/>
              <w:right w:val="nil"/>
            </w:tcBorders>
          </w:tcPr>
          <w:p w14:paraId="4DC468AB"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02F05153"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586C9187"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single" w:sz="2" w:space="0" w:color="000000"/>
            </w:tcBorders>
          </w:tcPr>
          <w:p w14:paraId="5817C09C"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1" w:type="dxa"/>
            <w:tcBorders>
              <w:top w:val="nil"/>
              <w:left w:val="single" w:sz="2" w:space="0" w:color="000000"/>
              <w:bottom w:val="single" w:sz="2" w:space="0" w:color="000000"/>
              <w:right w:val="nil"/>
            </w:tcBorders>
          </w:tcPr>
          <w:p w14:paraId="224505FA"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c>
          <w:tcPr>
            <w:tcW w:w="844" w:type="dxa"/>
            <w:tcBorders>
              <w:top w:val="nil"/>
              <w:left w:val="single" w:sz="2" w:space="0" w:color="000000"/>
              <w:bottom w:val="single" w:sz="2" w:space="0" w:color="000000"/>
              <w:right w:val="single" w:sz="2" w:space="0" w:color="000000"/>
            </w:tcBorders>
          </w:tcPr>
          <w:p w14:paraId="4D031179" w14:textId="77777777" w:rsidR="00133E9C" w:rsidRPr="005F295F" w:rsidRDefault="00133E9C" w:rsidP="008F0E80">
            <w:pPr>
              <w:widowControl w:val="0"/>
              <w:autoSpaceDE w:val="0"/>
              <w:autoSpaceDN w:val="0"/>
              <w:adjustRightInd w:val="0"/>
              <w:spacing w:line="360" w:lineRule="auto"/>
              <w:ind w:right="-30"/>
              <w:jc w:val="both"/>
              <w:rPr>
                <w:rFonts w:ascii="Arial" w:hAnsi="Arial" w:cs="Arial"/>
                <w:sz w:val="20"/>
                <w:szCs w:val="20"/>
              </w:rPr>
            </w:pPr>
          </w:p>
        </w:tc>
      </w:tr>
    </w:tbl>
    <w:p w14:paraId="2B70401B" w14:textId="77777777" w:rsidR="00133E9C" w:rsidRPr="007B2846" w:rsidRDefault="00133E9C" w:rsidP="00C46759">
      <w:pPr>
        <w:pStyle w:val="Nivel01"/>
        <w:numPr>
          <w:ilvl w:val="0"/>
          <w:numId w:val="23"/>
        </w:numPr>
        <w:suppressAutoHyphens w:val="0"/>
        <w:spacing w:before="120" w:after="120" w:line="360" w:lineRule="auto"/>
        <w:ind w:left="0" w:firstLine="0"/>
      </w:pPr>
      <w:r w:rsidRPr="007B2846">
        <w:t xml:space="preserve">ÓRGÃO(S) GERENCIADOR </w:t>
      </w:r>
      <w:proofErr w:type="gramStart"/>
      <w:r w:rsidRPr="007B2846">
        <w:t>E  PARTICIPANTE</w:t>
      </w:r>
      <w:proofErr w:type="gramEnd"/>
      <w:r w:rsidRPr="007B2846">
        <w:t>(S)</w:t>
      </w:r>
    </w:p>
    <w:p w14:paraId="0C5810F9" w14:textId="125327F0" w:rsidR="00133E9C" w:rsidRPr="007B2846" w:rsidRDefault="00133E9C" w:rsidP="00C46759">
      <w:pPr>
        <w:pStyle w:val="Nivel2"/>
        <w:numPr>
          <w:ilvl w:val="1"/>
          <w:numId w:val="23"/>
        </w:numPr>
        <w:spacing w:line="360" w:lineRule="auto"/>
        <w:ind w:left="0" w:firstLine="0"/>
      </w:pPr>
      <w:r w:rsidRPr="007B2846">
        <w:t xml:space="preserve">O órgão gerenciador será </w:t>
      </w:r>
      <w:r w:rsidR="00C22797">
        <w:t>a Secretaria</w:t>
      </w:r>
      <w:r>
        <w:t xml:space="preserve"> de</w:t>
      </w:r>
      <w:r w:rsidR="004E7412">
        <w:t xml:space="preserve"> ......</w:t>
      </w:r>
      <w:r w:rsidRPr="007B2846">
        <w:t>.</w:t>
      </w:r>
    </w:p>
    <w:p w14:paraId="0BC58064" w14:textId="77777777" w:rsidR="00133E9C" w:rsidRPr="00D1456C" w:rsidRDefault="00133E9C" w:rsidP="00C46759">
      <w:pPr>
        <w:pStyle w:val="Nivel01"/>
        <w:numPr>
          <w:ilvl w:val="0"/>
          <w:numId w:val="23"/>
        </w:numPr>
        <w:suppressAutoHyphens w:val="0"/>
        <w:spacing w:before="120" w:after="120" w:line="360" w:lineRule="auto"/>
        <w:ind w:left="0" w:firstLine="0"/>
      </w:pPr>
      <w:r>
        <w:t>VALIDADE, FORMALIZAÇÃO DA ATA DE REGISTRO DE PREÇOS E CADASTRO RESERVA</w:t>
      </w:r>
    </w:p>
    <w:p w14:paraId="32DB2FE1" w14:textId="77777777" w:rsidR="00133E9C" w:rsidRPr="00B63622" w:rsidRDefault="00133E9C" w:rsidP="00C46759">
      <w:pPr>
        <w:pStyle w:val="Nivel2"/>
        <w:numPr>
          <w:ilvl w:val="1"/>
          <w:numId w:val="23"/>
        </w:numPr>
        <w:spacing w:line="360" w:lineRule="auto"/>
        <w:ind w:left="0" w:firstLine="0"/>
        <w:rPr>
          <w:iCs/>
        </w:rPr>
      </w:pPr>
      <w:r w:rsidRPr="005F295F">
        <w:t>A validade da Ata de Registro de Preços será de</w:t>
      </w:r>
      <w:r>
        <w:t xml:space="preserve"> 1 (um) ano, contado a</w:t>
      </w:r>
      <w:r w:rsidRPr="005F295F">
        <w:t xml:space="preserve"> partir do</w:t>
      </w:r>
      <w:r>
        <w:t xml:space="preserve"> primeiro dia útil subsequente à data de divulgação no PNCP</w:t>
      </w:r>
      <w:r w:rsidRPr="005F295F">
        <w:t xml:space="preserve">, </w:t>
      </w:r>
      <w:r w:rsidRPr="00FE3845">
        <w:t>podendo ser prorrogada por igual período, mediante a anuência do fornecedor, desde que comprovado o preço vantajoso.</w:t>
      </w:r>
    </w:p>
    <w:p w14:paraId="1DC8A362" w14:textId="77777777" w:rsidR="00133E9C" w:rsidRDefault="00133E9C" w:rsidP="00C46759">
      <w:pPr>
        <w:pStyle w:val="Nvel3"/>
        <w:numPr>
          <w:ilvl w:val="2"/>
          <w:numId w:val="23"/>
        </w:numPr>
        <w:spacing w:line="360" w:lineRule="auto"/>
        <w:ind w:left="284" w:firstLine="0"/>
      </w:pPr>
      <w:r w:rsidRPr="00B63622">
        <w:t>O</w:t>
      </w:r>
      <w:r>
        <w:t xml:space="preserve"> </w:t>
      </w:r>
      <w:r w:rsidRPr="00B63622">
        <w:t>contrato</w:t>
      </w:r>
      <w:r>
        <w:t xml:space="preserve"> </w:t>
      </w:r>
      <w:r w:rsidRPr="00B63622">
        <w:t>decorrente</w:t>
      </w:r>
      <w:r>
        <w:t xml:space="preserve"> </w:t>
      </w:r>
      <w:r w:rsidRPr="00B63622">
        <w:t>da</w:t>
      </w:r>
      <w:r>
        <w:t xml:space="preserve"> </w:t>
      </w:r>
      <w:r w:rsidRPr="00B63622">
        <w:t>ata</w:t>
      </w:r>
      <w:r>
        <w:t xml:space="preserve"> </w:t>
      </w:r>
      <w:r w:rsidRPr="00B63622">
        <w:t>de</w:t>
      </w:r>
      <w:r>
        <w:t xml:space="preserve"> </w:t>
      </w:r>
      <w:r w:rsidRPr="00B63622">
        <w:t>registro</w:t>
      </w:r>
      <w:r>
        <w:t xml:space="preserve"> </w:t>
      </w:r>
      <w:r w:rsidRPr="00B63622">
        <w:t>de</w:t>
      </w:r>
      <w:r>
        <w:t xml:space="preserve"> </w:t>
      </w:r>
      <w:r w:rsidRPr="00B63622">
        <w:t>preços</w:t>
      </w:r>
      <w:r>
        <w:t xml:space="preserve"> </w:t>
      </w:r>
      <w:r w:rsidRPr="00B63622">
        <w:t>terá</w:t>
      </w:r>
      <w:r>
        <w:t xml:space="preserve"> </w:t>
      </w:r>
      <w:r w:rsidRPr="00B63622">
        <w:t>sua</w:t>
      </w:r>
      <w:r>
        <w:t xml:space="preserve"> </w:t>
      </w:r>
      <w:r w:rsidRPr="00B63622">
        <w:t>vigência</w:t>
      </w:r>
      <w:r>
        <w:t xml:space="preserve"> </w:t>
      </w:r>
      <w:r w:rsidRPr="00B63622">
        <w:t>estabelecida n</w:t>
      </w:r>
      <w:r>
        <w:t xml:space="preserve">o próprio instrumento contratual e observará </w:t>
      </w:r>
      <w:r w:rsidRPr="0000620C">
        <w:t>no momento da contratação e a cada exercício financeiro a disponibilidade de créditos orçamentários, bem como a previsão no plano plurianual, quando ultrapassar 1 (um) exercício financeiro</w:t>
      </w:r>
      <w:r w:rsidRPr="00B63622">
        <w:t>.</w:t>
      </w:r>
    </w:p>
    <w:p w14:paraId="35309582" w14:textId="77777777" w:rsidR="00133E9C" w:rsidRPr="00B63622" w:rsidRDefault="00133E9C" w:rsidP="00C46759">
      <w:pPr>
        <w:pStyle w:val="Nvel3"/>
        <w:numPr>
          <w:ilvl w:val="2"/>
          <w:numId w:val="23"/>
        </w:numPr>
        <w:spacing w:line="360" w:lineRule="auto"/>
        <w:ind w:left="284" w:firstLine="0"/>
      </w:pPr>
      <w:r>
        <w:t>Na formalização do contrato ou do instrumento substituto deverá haver a indicação da disponibilidade dos créditos orçamentários respectivos.</w:t>
      </w:r>
    </w:p>
    <w:p w14:paraId="23E46AD4" w14:textId="77777777" w:rsidR="00133E9C" w:rsidRDefault="00133E9C" w:rsidP="00C46759">
      <w:pPr>
        <w:pStyle w:val="Nivel2"/>
        <w:numPr>
          <w:ilvl w:val="1"/>
          <w:numId w:val="23"/>
        </w:numPr>
        <w:spacing w:line="360" w:lineRule="auto"/>
        <w:ind w:left="0" w:firstLine="0"/>
      </w:pPr>
      <w:r w:rsidRPr="00C74737">
        <w:t>A contratação com os fornecedores registrados na ata será formalizada pelo órgão</w:t>
      </w:r>
      <w:r>
        <w:t xml:space="preserve"> </w:t>
      </w:r>
      <w:r w:rsidRPr="00C74737">
        <w:t xml:space="preserve">ou </w:t>
      </w:r>
      <w:r>
        <w:t xml:space="preserve">pela </w:t>
      </w:r>
      <w:r w:rsidRPr="00C74737">
        <w:t>en</w:t>
      </w:r>
      <w:r>
        <w:rPr>
          <w:rFonts w:eastAsia="Arial"/>
        </w:rPr>
        <w:t>ti</w:t>
      </w:r>
      <w:r w:rsidRPr="00C74737">
        <w:t>dade interessad</w:t>
      </w:r>
      <w:r>
        <w:t>a</w:t>
      </w:r>
      <w:r w:rsidRPr="00C74737">
        <w:t xml:space="preserve"> por intermédio de instrumento contratual, emissão de nota de empenho de</w:t>
      </w:r>
      <w:r>
        <w:t xml:space="preserve"> </w:t>
      </w:r>
      <w:r w:rsidRPr="00C74737">
        <w:t>despesa, autorização de compra ou outro instrumento hábil, conforme o art. 95 da Lei nº 14.133, de 2021.</w:t>
      </w:r>
    </w:p>
    <w:p w14:paraId="0CE30F40" w14:textId="1409838B" w:rsidR="00133E9C" w:rsidRPr="00C82CB6" w:rsidRDefault="00133E9C" w:rsidP="00C46759">
      <w:pPr>
        <w:pStyle w:val="Nvel3"/>
        <w:numPr>
          <w:ilvl w:val="2"/>
          <w:numId w:val="23"/>
        </w:numPr>
        <w:spacing w:line="360" w:lineRule="auto"/>
        <w:ind w:left="284" w:firstLine="0"/>
      </w:pPr>
      <w:r w:rsidRPr="00C74737">
        <w:t xml:space="preserve"> </w:t>
      </w:r>
      <w:r w:rsidRPr="007B2846">
        <w:t>O instrumento contratual deverá ser assinado no prazo de validade da ata de registro de preços.</w:t>
      </w:r>
    </w:p>
    <w:p w14:paraId="7DCCC19E" w14:textId="77777777" w:rsidR="00133E9C" w:rsidRPr="007B2846" w:rsidRDefault="00133E9C" w:rsidP="00C46759">
      <w:pPr>
        <w:pStyle w:val="Nivel2"/>
        <w:numPr>
          <w:ilvl w:val="1"/>
          <w:numId w:val="23"/>
        </w:numPr>
        <w:spacing w:line="360" w:lineRule="auto"/>
        <w:ind w:left="0" w:firstLine="0"/>
      </w:pPr>
      <w:r w:rsidRPr="007B2846">
        <w:t>Os contratos decorrentes do sistema de registro de preços poderão ser alterados, observado o art. 124 da Lei nº 14.133, de 2021.</w:t>
      </w:r>
    </w:p>
    <w:p w14:paraId="332CD385" w14:textId="77777777" w:rsidR="00133E9C" w:rsidRPr="00C82CB6" w:rsidRDefault="00133E9C" w:rsidP="00C46759">
      <w:pPr>
        <w:pStyle w:val="Nivel2"/>
        <w:numPr>
          <w:ilvl w:val="1"/>
          <w:numId w:val="23"/>
        </w:numPr>
        <w:spacing w:line="360" w:lineRule="auto"/>
        <w:ind w:left="0" w:firstLine="0"/>
      </w:pPr>
      <w:r w:rsidRPr="00C82CB6">
        <w:t>Após a homologação da licitação ou da contratação direta, deverão ser observadas as seguintes condições para formalização da ata de registro de preços:</w:t>
      </w:r>
    </w:p>
    <w:p w14:paraId="59BB5860" w14:textId="77777777" w:rsidR="00133E9C" w:rsidRPr="00C82CB6" w:rsidRDefault="00133E9C" w:rsidP="00C46759">
      <w:pPr>
        <w:pStyle w:val="Nvel3"/>
        <w:numPr>
          <w:ilvl w:val="2"/>
          <w:numId w:val="23"/>
        </w:numPr>
        <w:spacing w:line="360" w:lineRule="auto"/>
        <w:ind w:left="284" w:firstLine="0"/>
      </w:pPr>
      <w:r>
        <w:t>S</w:t>
      </w:r>
      <w:r w:rsidRPr="00666FEB">
        <w:t>erão registrados na ata os preços e os quan</w:t>
      </w:r>
      <w:r>
        <w:t>ti</w:t>
      </w:r>
      <w:r w:rsidRPr="00666FEB">
        <w:t>ta</w:t>
      </w:r>
      <w:r>
        <w:rPr>
          <w:rFonts w:eastAsia="Arial"/>
        </w:rPr>
        <w:t>ti</w:t>
      </w:r>
      <w:r w:rsidRPr="00666FEB">
        <w:t>vos do adjudicatário</w:t>
      </w:r>
      <w:r>
        <w:t xml:space="preserve">, devendo ser </w:t>
      </w:r>
      <w:r w:rsidRPr="007B2846">
        <w:t xml:space="preserve">observada a possibilidade de o licitante oferecer ou não proposta em quantitativo inferior ao máximo previsto </w:t>
      </w:r>
      <w:r w:rsidRPr="007E2862">
        <w:rPr>
          <w:i/>
          <w:iCs/>
        </w:rPr>
        <w:t>no edital</w:t>
      </w:r>
      <w:r w:rsidRPr="007E2862">
        <w:t xml:space="preserve"> </w:t>
      </w:r>
      <w:r w:rsidRPr="007B2846">
        <w:t>e se obrigar nos limites dela;</w:t>
      </w:r>
    </w:p>
    <w:p w14:paraId="033A4A86" w14:textId="77777777" w:rsidR="00133E9C" w:rsidRPr="007B2846" w:rsidRDefault="00133E9C" w:rsidP="00C46759">
      <w:pPr>
        <w:pStyle w:val="Nvel3"/>
        <w:numPr>
          <w:ilvl w:val="2"/>
          <w:numId w:val="23"/>
        </w:numPr>
        <w:spacing w:line="360" w:lineRule="auto"/>
        <w:ind w:left="284" w:firstLine="0"/>
      </w:pPr>
      <w:r w:rsidRPr="007B2846">
        <w:lastRenderedPageBreak/>
        <w:t>Será incluído na ata, na forma de anexo, o registro dos licitantes ou dos fornecedores que:</w:t>
      </w:r>
    </w:p>
    <w:p w14:paraId="6E499C84" w14:textId="77777777" w:rsidR="00133E9C" w:rsidRPr="007B2846" w:rsidRDefault="00133E9C" w:rsidP="00C46759">
      <w:pPr>
        <w:pStyle w:val="Nvel4"/>
        <w:numPr>
          <w:ilvl w:val="3"/>
          <w:numId w:val="23"/>
        </w:numPr>
        <w:spacing w:line="360" w:lineRule="auto"/>
        <w:ind w:left="567" w:firstLine="0"/>
      </w:pPr>
      <w:r w:rsidRPr="007B2846">
        <w:t xml:space="preserve">Aceitarem cotar os bens, as obras ou os serviços com preços iguais aos do adjudicatário, observada a classificação da licitação; e </w:t>
      </w:r>
    </w:p>
    <w:p w14:paraId="190669BF" w14:textId="77777777" w:rsidR="00133E9C" w:rsidRPr="007B2846" w:rsidRDefault="00133E9C" w:rsidP="00C46759">
      <w:pPr>
        <w:pStyle w:val="Nvel4"/>
        <w:numPr>
          <w:ilvl w:val="3"/>
          <w:numId w:val="23"/>
        </w:numPr>
        <w:spacing w:line="360" w:lineRule="auto"/>
        <w:ind w:left="567" w:firstLine="0"/>
      </w:pPr>
      <w:r w:rsidRPr="007B2846">
        <w:t xml:space="preserve">Mantiverem sua proposta original. </w:t>
      </w:r>
      <w:bookmarkStart w:id="27" w:name="cadastro_reserva"/>
      <w:bookmarkEnd w:id="27"/>
    </w:p>
    <w:p w14:paraId="26137D42" w14:textId="77777777" w:rsidR="00133E9C" w:rsidRPr="00C82CB6" w:rsidRDefault="00133E9C" w:rsidP="00C46759">
      <w:pPr>
        <w:pStyle w:val="Nvel3"/>
        <w:numPr>
          <w:ilvl w:val="2"/>
          <w:numId w:val="23"/>
        </w:numPr>
        <w:spacing w:line="360" w:lineRule="auto"/>
        <w:ind w:left="284" w:firstLine="0"/>
      </w:pPr>
      <w:r w:rsidRPr="007B2846">
        <w:t>Será respeitada, nas contratações, a ordem de classificação dos licitantes ou dos fornecedores registrados na ata</w:t>
      </w:r>
      <w:r w:rsidRPr="00C82CB6">
        <w:t>.</w:t>
      </w:r>
    </w:p>
    <w:p w14:paraId="54B921A5" w14:textId="58B25CF1" w:rsidR="00133E9C" w:rsidRDefault="00133E9C" w:rsidP="00C46759">
      <w:pPr>
        <w:pStyle w:val="Nivel2"/>
        <w:numPr>
          <w:ilvl w:val="1"/>
          <w:numId w:val="23"/>
        </w:numPr>
        <w:spacing w:line="360" w:lineRule="auto"/>
        <w:ind w:left="0" w:firstLine="0"/>
      </w:pPr>
      <w:r w:rsidRPr="00063172">
        <w:t xml:space="preserve">O registro </w:t>
      </w:r>
      <w:r w:rsidR="004E7412">
        <w:t>de fornecedores para o cadastro de reserva, t</w:t>
      </w:r>
      <w:r w:rsidRPr="00C82CB6">
        <w:t>em</w:t>
      </w:r>
      <w:r w:rsidRPr="00063172">
        <w:t xml:space="preserve"> por obje</w:t>
      </w:r>
      <w:r w:rsidRPr="00063172">
        <w:rPr>
          <w:rFonts w:eastAsia="Arial"/>
        </w:rPr>
        <w:t>ti</w:t>
      </w:r>
      <w:r w:rsidRPr="00063172">
        <w:t xml:space="preserve">vo </w:t>
      </w:r>
      <w:r w:rsidR="004E7412">
        <w:t xml:space="preserve">se valer deste cadastro </w:t>
      </w:r>
      <w:r>
        <w:t xml:space="preserve">para </w:t>
      </w:r>
      <w:r w:rsidRPr="00063172">
        <w:t>o caso de impossibilidade de atendimento pelo signatário da ata.</w:t>
      </w:r>
    </w:p>
    <w:p w14:paraId="5D4C9A85" w14:textId="77777777" w:rsidR="00133E9C" w:rsidRPr="00C82CB6" w:rsidRDefault="00133E9C" w:rsidP="00C46759">
      <w:pPr>
        <w:pStyle w:val="Nivel2"/>
        <w:numPr>
          <w:ilvl w:val="1"/>
          <w:numId w:val="23"/>
        </w:numPr>
        <w:spacing w:line="360" w:lineRule="auto"/>
        <w:ind w:left="0" w:firstLine="0"/>
      </w:pPr>
      <w:r w:rsidRPr="00E90D8C">
        <w:t xml:space="preserve">Para fins da ordem de classificação, os licitantes ou fornecedores que </w:t>
      </w:r>
      <w:r>
        <w:t xml:space="preserve">aceitarem reduzir suas propostas </w:t>
      </w:r>
      <w:r w:rsidRPr="00C82CB6">
        <w:t>para o preço do adjudicatário antecederão aqueles que mantiverem sua proposta original.</w:t>
      </w:r>
    </w:p>
    <w:p w14:paraId="5ED0C984" w14:textId="48FA203D" w:rsidR="00133E9C" w:rsidRPr="00C82CB6" w:rsidRDefault="00133E9C" w:rsidP="00C46759">
      <w:pPr>
        <w:pStyle w:val="Nivel2"/>
        <w:numPr>
          <w:ilvl w:val="1"/>
          <w:numId w:val="23"/>
        </w:numPr>
        <w:spacing w:line="360" w:lineRule="auto"/>
        <w:ind w:left="0" w:firstLine="0"/>
      </w:pPr>
      <w:r w:rsidRPr="00C82CB6">
        <w:t>A habilitação dos licitantes que comporão o cadastro de reserva somente será efetuada quando houver necessidade de contratação dos licitantes remanescentes, nas seguintes hipóteses:</w:t>
      </w:r>
      <w:bookmarkStart w:id="28" w:name="habilitacao_reserva"/>
      <w:bookmarkEnd w:id="28"/>
    </w:p>
    <w:p w14:paraId="0ACFA7B2" w14:textId="54978A8C" w:rsidR="00133E9C" w:rsidRPr="00C82CB6" w:rsidRDefault="00133E9C" w:rsidP="00C46759">
      <w:pPr>
        <w:pStyle w:val="Nvel3"/>
        <w:numPr>
          <w:ilvl w:val="2"/>
          <w:numId w:val="23"/>
        </w:numPr>
        <w:spacing w:line="360" w:lineRule="auto"/>
        <w:ind w:left="284" w:firstLine="0"/>
      </w:pPr>
      <w:r w:rsidRPr="00C82CB6">
        <w:t xml:space="preserve">Quando o licitante vencedor não assinar a ata de registro de preços, no prazo e nas condições estabelecidos </w:t>
      </w:r>
      <w:r w:rsidRPr="007E2862">
        <w:rPr>
          <w:i/>
          <w:iCs/>
        </w:rPr>
        <w:t>no edital</w:t>
      </w:r>
      <w:r w:rsidRPr="007E2862">
        <w:t xml:space="preserve"> </w:t>
      </w:r>
      <w:r w:rsidRPr="00C82CB6">
        <w:t>e</w:t>
      </w:r>
      <w:r w:rsidR="004E7412">
        <w:t>;</w:t>
      </w:r>
    </w:p>
    <w:p w14:paraId="5B6109DD" w14:textId="77777777" w:rsidR="00133E9C" w:rsidRPr="00C82CB6" w:rsidRDefault="00133E9C" w:rsidP="00C46759">
      <w:pPr>
        <w:pStyle w:val="Nvel3"/>
        <w:numPr>
          <w:ilvl w:val="2"/>
          <w:numId w:val="23"/>
        </w:numPr>
        <w:spacing w:line="360" w:lineRule="auto"/>
        <w:ind w:left="284" w:firstLine="0"/>
      </w:pPr>
      <w:r w:rsidRPr="00C82CB6">
        <w:t xml:space="preserve">Quando houver o cancelamento do registro do licitante ou do registro de preços nas hipóteses previstas no </w:t>
      </w:r>
      <w:r w:rsidRPr="007B2846">
        <w:t xml:space="preserve">item </w:t>
      </w:r>
      <w:r w:rsidRPr="007B2846">
        <w:fldChar w:fldCharType="begin"/>
      </w:r>
      <w:r w:rsidRPr="007B2846">
        <w:instrText xml:space="preserve"> REF cancelamento \r \h  \* MERGEFORMAT </w:instrText>
      </w:r>
      <w:r w:rsidRPr="007B2846">
        <w:fldChar w:fldCharType="separate"/>
      </w:r>
      <w:r>
        <w:t>9</w:t>
      </w:r>
      <w:r w:rsidRPr="007B2846">
        <w:fldChar w:fldCharType="end"/>
      </w:r>
      <w:r w:rsidRPr="00C82CB6">
        <w:t>.</w:t>
      </w:r>
    </w:p>
    <w:p w14:paraId="34C457F3" w14:textId="77777777" w:rsidR="00133E9C" w:rsidRDefault="00133E9C" w:rsidP="00C46759">
      <w:pPr>
        <w:pStyle w:val="Nivel2"/>
        <w:numPr>
          <w:ilvl w:val="1"/>
          <w:numId w:val="23"/>
        </w:numPr>
        <w:spacing w:line="360" w:lineRule="auto"/>
        <w:ind w:left="0" w:firstLine="0"/>
      </w:pPr>
      <w:r w:rsidRPr="00666FEB">
        <w:t>O preço registrado com indicação dos licitantes e fornecedores será divulgado no PNCP</w:t>
      </w:r>
      <w:r>
        <w:t xml:space="preserve"> </w:t>
      </w:r>
      <w:r w:rsidRPr="002A6165">
        <w:t>e ficará disponibilizado durante a vigência da ata de registro de preços.</w:t>
      </w:r>
    </w:p>
    <w:p w14:paraId="6B6ED7FF" w14:textId="77777777" w:rsidR="00133E9C" w:rsidRDefault="00133E9C" w:rsidP="00C46759">
      <w:pPr>
        <w:pStyle w:val="Nivel2"/>
        <w:numPr>
          <w:ilvl w:val="1"/>
          <w:numId w:val="23"/>
        </w:numPr>
        <w:spacing w:line="360" w:lineRule="auto"/>
        <w:ind w:left="0" w:firstLine="0"/>
      </w:pPr>
      <w:r w:rsidRPr="002A6165">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w:t>
      </w:r>
      <w:r>
        <w:t xml:space="preserve"> </w:t>
      </w:r>
      <w:r w:rsidRPr="002A6165">
        <w:t>decair o direito, sem prejuízo das sanções previstas na Lei nº 14.133, de 2021.</w:t>
      </w:r>
    </w:p>
    <w:p w14:paraId="16613FDC" w14:textId="77777777" w:rsidR="00133E9C" w:rsidRPr="00F63392" w:rsidRDefault="00133E9C" w:rsidP="00C46759">
      <w:pPr>
        <w:pStyle w:val="Nvel3"/>
        <w:numPr>
          <w:ilvl w:val="2"/>
          <w:numId w:val="23"/>
        </w:numPr>
        <w:spacing w:line="360" w:lineRule="auto"/>
        <w:ind w:left="284" w:firstLine="0"/>
      </w:pPr>
      <w:r w:rsidRPr="00F63392">
        <w:t>O prazo de convocação poderá ser prorrogado 1 (uma) vez, por igual período, mediante solicitação do licitante ou fornecedor convocado, desde que</w:t>
      </w:r>
      <w:r>
        <w:t xml:space="preserve"> apresentada dentro do prazo, devidamente justificada, e que a justificativa seja aceita pela </w:t>
      </w:r>
      <w:r w:rsidRPr="00F63392">
        <w:t>Administração.</w:t>
      </w:r>
    </w:p>
    <w:p w14:paraId="2BDB95E4" w14:textId="77777777" w:rsidR="00133E9C" w:rsidRPr="00BE6356" w:rsidRDefault="00133E9C" w:rsidP="00C46759">
      <w:pPr>
        <w:pStyle w:val="Nivel2"/>
        <w:numPr>
          <w:ilvl w:val="1"/>
          <w:numId w:val="23"/>
        </w:numPr>
        <w:spacing w:line="360" w:lineRule="auto"/>
        <w:ind w:left="0" w:firstLine="0"/>
      </w:pPr>
      <w:r w:rsidRPr="002A6165">
        <w:t>A ata de registro de preços</w:t>
      </w:r>
      <w:r>
        <w:t xml:space="preserve"> </w:t>
      </w:r>
      <w:r w:rsidRPr="002A6165">
        <w:t>será</w:t>
      </w:r>
      <w:r>
        <w:t xml:space="preserve"> </w:t>
      </w:r>
      <w:r w:rsidRPr="00BE6356">
        <w:t>assinada por meio de assinatura digital</w:t>
      </w:r>
      <w:r>
        <w:t xml:space="preserve"> e</w:t>
      </w:r>
      <w:r w:rsidRPr="002A6165">
        <w:t xml:space="preserve"> disponibilizada no Sistema de Registro de Preços</w:t>
      </w:r>
      <w:r w:rsidRPr="00BE6356">
        <w:t>.</w:t>
      </w:r>
    </w:p>
    <w:p w14:paraId="221223CC" w14:textId="7D4EA480" w:rsidR="00133E9C" w:rsidRPr="00C82CB6" w:rsidRDefault="00133E9C" w:rsidP="00C46759">
      <w:pPr>
        <w:pStyle w:val="Nivel2"/>
        <w:numPr>
          <w:ilvl w:val="1"/>
          <w:numId w:val="23"/>
        </w:numPr>
        <w:spacing w:line="360" w:lineRule="auto"/>
        <w:ind w:left="0" w:firstLine="0"/>
      </w:pPr>
      <w:r w:rsidRPr="00C82CB6">
        <w:lastRenderedPageBreak/>
        <w:t>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29" w:name="recusa_dos_que_baixaram_preco"/>
      <w:bookmarkEnd w:id="29"/>
    </w:p>
    <w:p w14:paraId="2CF40607" w14:textId="21D42CB4" w:rsidR="00133E9C" w:rsidRPr="00C82CB6" w:rsidRDefault="00133E9C" w:rsidP="00C46759">
      <w:pPr>
        <w:pStyle w:val="Nivel2"/>
        <w:numPr>
          <w:ilvl w:val="1"/>
          <w:numId w:val="23"/>
        </w:numPr>
        <w:spacing w:line="360" w:lineRule="auto"/>
        <w:ind w:left="0" w:firstLine="0"/>
      </w:pPr>
      <w:r w:rsidRPr="00C82CB6">
        <w:t>Na hipótese de nenhum dos licitantes aceitar a contratação nos termos do item anterior, a Administração, observados o valor es</w:t>
      </w:r>
      <w:r w:rsidRPr="00C82CB6">
        <w:rPr>
          <w:rFonts w:eastAsia="Arial"/>
        </w:rPr>
        <w:t>ti</w:t>
      </w:r>
      <w:r w:rsidRPr="00C82CB6">
        <w:t xml:space="preserve">mado e sua eventual atualização nos termos </w:t>
      </w:r>
      <w:r w:rsidRPr="007E2862">
        <w:rPr>
          <w:i/>
          <w:iCs/>
        </w:rPr>
        <w:t>do edital</w:t>
      </w:r>
      <w:r w:rsidRPr="00C82CB6">
        <w:t>, poderá:</w:t>
      </w:r>
    </w:p>
    <w:p w14:paraId="289807DF" w14:textId="77777777" w:rsidR="00133E9C" w:rsidRDefault="00133E9C" w:rsidP="00C46759">
      <w:pPr>
        <w:pStyle w:val="Nvel3"/>
        <w:numPr>
          <w:ilvl w:val="2"/>
          <w:numId w:val="23"/>
        </w:numPr>
        <w:spacing w:line="360" w:lineRule="auto"/>
        <w:ind w:left="284" w:firstLine="0"/>
      </w:pPr>
      <w:r w:rsidRPr="00C82CB6">
        <w:t>Convocar para negociação os demais licitantes</w:t>
      </w:r>
      <w:r w:rsidRPr="00BE6356">
        <w:t xml:space="preserve"> </w:t>
      </w:r>
      <w:r>
        <w:t xml:space="preserve">ou fornecedores </w:t>
      </w:r>
      <w:r w:rsidRPr="00BE6356">
        <w:t xml:space="preserve">remanescentes </w:t>
      </w:r>
      <w:r>
        <w:t>cujos preços foram registrados sem redução</w:t>
      </w:r>
      <w:r w:rsidRPr="00BE6356">
        <w:t xml:space="preserve">, </w:t>
      </w:r>
      <w:r>
        <w:t xml:space="preserve">observada </w:t>
      </w:r>
      <w:r w:rsidRPr="00BE6356">
        <w:t>a ordem de classificação,</w:t>
      </w:r>
      <w:r>
        <w:t xml:space="preserve"> </w:t>
      </w:r>
      <w:r w:rsidRPr="00BE6356">
        <w:t>com vistas à obtenção de preço melhor, mesmo que acima do preço do adjudicatário;</w:t>
      </w:r>
      <w:r>
        <w:t xml:space="preserve"> ou</w:t>
      </w:r>
    </w:p>
    <w:p w14:paraId="6B72BADE" w14:textId="77777777" w:rsidR="00133E9C" w:rsidRDefault="00133E9C" w:rsidP="00C46759">
      <w:pPr>
        <w:pStyle w:val="Nvel3"/>
        <w:numPr>
          <w:ilvl w:val="2"/>
          <w:numId w:val="23"/>
        </w:numPr>
        <w:spacing w:line="360" w:lineRule="auto"/>
        <w:ind w:left="284" w:firstLine="0"/>
      </w:pPr>
      <w:r>
        <w:t>A</w:t>
      </w:r>
      <w:r w:rsidRPr="00BE6356">
        <w:t xml:space="preserve">djudicar e </w:t>
      </w:r>
      <w:r>
        <w:t>firmar</w:t>
      </w:r>
      <w:r w:rsidRPr="00BE6356">
        <w:t xml:space="preserve"> o contrato nas condições ofertadas pelos licitantes </w:t>
      </w:r>
      <w:r>
        <w:t xml:space="preserve">ou fornecedores </w:t>
      </w:r>
      <w:r w:rsidRPr="00BE6356">
        <w:t>remanescentes,</w:t>
      </w:r>
      <w:r>
        <w:t xml:space="preserve"> </w:t>
      </w:r>
      <w:r w:rsidRPr="00BE6356">
        <w:t>atendida a ordem classificatória, quando frustrada a negociação de melhor condição.</w:t>
      </w:r>
    </w:p>
    <w:p w14:paraId="2B77D414" w14:textId="77777777" w:rsidR="00133E9C" w:rsidRDefault="00133E9C" w:rsidP="00C46759">
      <w:pPr>
        <w:pStyle w:val="Nivel2"/>
        <w:numPr>
          <w:ilvl w:val="1"/>
          <w:numId w:val="23"/>
        </w:numPr>
        <w:spacing w:line="360" w:lineRule="auto"/>
        <w:ind w:left="0" w:firstLine="0"/>
      </w:pPr>
      <w:r w:rsidRPr="00A25D1D">
        <w:t>A</w:t>
      </w:r>
      <w:r>
        <w:t xml:space="preserve"> </w:t>
      </w:r>
      <w:r w:rsidRPr="00A25D1D">
        <w:t>existência</w:t>
      </w:r>
      <w:r>
        <w:t xml:space="preserve"> </w:t>
      </w:r>
      <w:r w:rsidRPr="00A25D1D">
        <w:t>de</w:t>
      </w:r>
      <w:r>
        <w:t xml:space="preserve"> </w:t>
      </w:r>
      <w:r w:rsidRPr="00A25D1D">
        <w:t>preços</w:t>
      </w:r>
      <w:r>
        <w:t xml:space="preserve"> </w:t>
      </w:r>
      <w:r w:rsidRPr="00A25D1D">
        <w:t>registrados</w:t>
      </w:r>
      <w:r>
        <w:t xml:space="preserve"> </w:t>
      </w:r>
      <w:r w:rsidRPr="00A25D1D">
        <w:t>implicará</w:t>
      </w:r>
      <w:r>
        <w:t xml:space="preserve"> </w:t>
      </w:r>
      <w:r w:rsidRPr="00A25D1D">
        <w:t>compromisso</w:t>
      </w:r>
      <w:r>
        <w:t xml:space="preserve"> </w:t>
      </w:r>
      <w:r w:rsidRPr="00A25D1D">
        <w:t>de</w:t>
      </w:r>
      <w:r>
        <w:t xml:space="preserve"> </w:t>
      </w:r>
      <w:r w:rsidRPr="00A25D1D">
        <w:t>fornecimento</w:t>
      </w:r>
      <w:r>
        <w:t xml:space="preserve"> </w:t>
      </w:r>
      <w:r w:rsidRPr="00A25D1D">
        <w:t>nas</w:t>
      </w:r>
      <w:r>
        <w:t xml:space="preserve"> </w:t>
      </w:r>
      <w:r w:rsidRPr="00A25D1D">
        <w:t xml:space="preserve">condições estabelecidas, mas não obrigará a Administração a contratar, facultada a realização de licitação específica para a aquisição pretendida, desde que devidamente </w:t>
      </w:r>
      <w:r>
        <w:t>justificada</w:t>
      </w:r>
      <w:r w:rsidRPr="00A25D1D">
        <w:t>.</w:t>
      </w:r>
    </w:p>
    <w:p w14:paraId="0F09A1D4" w14:textId="77777777" w:rsidR="00133E9C" w:rsidRDefault="00133E9C" w:rsidP="00C46759">
      <w:pPr>
        <w:pStyle w:val="Nivel01"/>
        <w:numPr>
          <w:ilvl w:val="0"/>
          <w:numId w:val="23"/>
        </w:numPr>
        <w:suppressAutoHyphens w:val="0"/>
        <w:spacing w:before="120" w:after="120" w:line="360" w:lineRule="auto"/>
        <w:ind w:left="0" w:firstLine="0"/>
      </w:pPr>
      <w:r w:rsidRPr="00D52993">
        <w:t xml:space="preserve">ALTERAÇÃO </w:t>
      </w:r>
      <w:r>
        <w:t xml:space="preserve">OU ATUALIZAÇÃO </w:t>
      </w:r>
      <w:r w:rsidRPr="00D52993">
        <w:t>DOS PREÇOS REGISTRADOS</w:t>
      </w:r>
    </w:p>
    <w:p w14:paraId="7F91FA22" w14:textId="77777777" w:rsidR="00133E9C" w:rsidRPr="00D52993" w:rsidRDefault="00133E9C" w:rsidP="00C46759">
      <w:pPr>
        <w:pStyle w:val="Nivel2"/>
        <w:numPr>
          <w:ilvl w:val="1"/>
          <w:numId w:val="23"/>
        </w:numPr>
        <w:spacing w:line="360" w:lineRule="auto"/>
        <w:ind w:left="0" w:firstLine="0"/>
      </w:pPr>
      <w:r w:rsidRPr="00D52993">
        <w:t xml:space="preserve">Os preços registrados poderão ser alterados </w:t>
      </w:r>
      <w:r>
        <w:t xml:space="preserve">ou atualizados </w:t>
      </w:r>
      <w:r w:rsidRPr="00D52993">
        <w:t>em decorrência de eventual redução dos preços pra</w:t>
      </w:r>
      <w:r w:rsidRPr="00D52993">
        <w:rPr>
          <w:rFonts w:eastAsia="Calibri"/>
        </w:rPr>
        <w:t>ti</w:t>
      </w:r>
      <w:r w:rsidRPr="00D52993">
        <w:t xml:space="preserve">cados no mercado ou de fato que eleve o custo dos bens, </w:t>
      </w:r>
      <w:r>
        <w:t xml:space="preserve">das </w:t>
      </w:r>
      <w:r w:rsidRPr="00D52993">
        <w:t xml:space="preserve">obras ou </w:t>
      </w:r>
      <w:r>
        <w:t xml:space="preserve">dos </w:t>
      </w:r>
      <w:r w:rsidRPr="00D52993">
        <w:t>serviços registrados, nas seguintes situações:</w:t>
      </w:r>
    </w:p>
    <w:p w14:paraId="1E35EC6E" w14:textId="77777777" w:rsidR="00133E9C" w:rsidRPr="000F1396" w:rsidRDefault="00133E9C" w:rsidP="00C46759">
      <w:pPr>
        <w:pStyle w:val="Nvel3"/>
        <w:numPr>
          <w:ilvl w:val="2"/>
          <w:numId w:val="23"/>
        </w:numPr>
        <w:spacing w:line="360" w:lineRule="auto"/>
        <w:ind w:left="284" w:firstLine="0"/>
      </w:pPr>
      <w:r>
        <w:t>E</w:t>
      </w:r>
      <w:r w:rsidRPr="00D52993">
        <w:t>m caso de força maior, caso fortuito ou fato do príncipe ou em decorrência de fatos imprevisíveis ou previsíveis de consequências incalculáveis, que inviabilizem a execução da ata tal como pactuad</w:t>
      </w:r>
      <w:r>
        <w:t>a</w:t>
      </w:r>
      <w:r w:rsidRPr="00D52993">
        <w:t xml:space="preserve">, nos termos da </w:t>
      </w:r>
      <w:r w:rsidRPr="00D52993">
        <w:rPr>
          <w:color w:val="0000EF"/>
        </w:rPr>
        <w:t>alínea “d” do inciso II do caput do art. 124 da Lei nº 14.133, de 2021</w:t>
      </w:r>
      <w:r>
        <w:rPr>
          <w:color w:val="0000EF"/>
        </w:rPr>
        <w:t>;</w:t>
      </w:r>
    </w:p>
    <w:p w14:paraId="15BBF807" w14:textId="77777777" w:rsidR="00133E9C" w:rsidRPr="00D52993" w:rsidRDefault="00133E9C" w:rsidP="00C46759">
      <w:pPr>
        <w:pStyle w:val="Nvel3"/>
        <w:numPr>
          <w:ilvl w:val="2"/>
          <w:numId w:val="23"/>
        </w:numPr>
        <w:spacing w:line="360" w:lineRule="auto"/>
        <w:ind w:left="284" w:firstLine="0"/>
      </w:pPr>
      <w:r>
        <w:t>Em caso</w:t>
      </w:r>
      <w:r w:rsidRPr="00D52993">
        <w:t xml:space="preserve"> de criação, alteração ou ex</w:t>
      </w:r>
      <w:r w:rsidRPr="00D52993">
        <w:rPr>
          <w:rFonts w:eastAsia="Calibri"/>
        </w:rPr>
        <w:t>ti</w:t>
      </w:r>
      <w:r w:rsidRPr="00D52993">
        <w:t>nção de quaisquer tributos ou encargos legais ou a superveniência de disposições legais, com comprovada repercussão sobre os preços registrados</w:t>
      </w:r>
      <w:r>
        <w:t xml:space="preserve">; </w:t>
      </w:r>
    </w:p>
    <w:p w14:paraId="6726E3A1" w14:textId="77777777" w:rsidR="00133E9C" w:rsidRPr="007B2846" w:rsidRDefault="00133E9C" w:rsidP="00C46759">
      <w:pPr>
        <w:pStyle w:val="Nvel3"/>
        <w:numPr>
          <w:ilvl w:val="2"/>
          <w:numId w:val="23"/>
        </w:numPr>
        <w:spacing w:line="360" w:lineRule="auto"/>
        <w:ind w:left="284" w:firstLine="0"/>
      </w:pPr>
      <w:r w:rsidRPr="007B2846">
        <w:t>Na hipótese de previsão no edital ou no aviso de contratação direta de cláusula de reajustamento ou repactuação sobre os preços registrados, nos termos da Lei nº 14.133, de 2021.</w:t>
      </w:r>
    </w:p>
    <w:p w14:paraId="59F79571" w14:textId="77777777" w:rsidR="00133E9C" w:rsidRPr="00C82CB6" w:rsidRDefault="00133E9C" w:rsidP="00C46759">
      <w:pPr>
        <w:pStyle w:val="Nvel4"/>
        <w:numPr>
          <w:ilvl w:val="3"/>
          <w:numId w:val="23"/>
        </w:numPr>
        <w:spacing w:line="360" w:lineRule="auto"/>
        <w:ind w:left="567" w:firstLine="0"/>
      </w:pPr>
      <w:r w:rsidRPr="007B2846">
        <w:t>No caso do reajustamento</w:t>
      </w:r>
      <w:r w:rsidRPr="00C82CB6">
        <w:t xml:space="preserve">, deverá ser respeitada a contagem da anualidade e o índice previstos para a contratação;  </w:t>
      </w:r>
    </w:p>
    <w:p w14:paraId="0A2CF6DB" w14:textId="77777777" w:rsidR="00133E9C" w:rsidRDefault="00133E9C" w:rsidP="00C46759">
      <w:pPr>
        <w:pStyle w:val="Nvel4"/>
        <w:numPr>
          <w:ilvl w:val="3"/>
          <w:numId w:val="23"/>
        </w:numPr>
        <w:spacing w:line="360" w:lineRule="auto"/>
        <w:ind w:left="567" w:firstLine="0"/>
      </w:pPr>
      <w:r w:rsidRPr="007B2846">
        <w:lastRenderedPageBreak/>
        <w:t>No caso da repactuação</w:t>
      </w:r>
      <w:r w:rsidRPr="00C82CB6">
        <w:t xml:space="preserve">, </w:t>
      </w:r>
      <w:r w:rsidRPr="007B2846">
        <w:t>poderá</w:t>
      </w:r>
      <w:r w:rsidRPr="00C82CB6">
        <w:t xml:space="preserve"> ser a pedido do interessado, conforme critérios definidos para a contratação.</w:t>
      </w:r>
    </w:p>
    <w:p w14:paraId="767713F9" w14:textId="77777777" w:rsidR="00133E9C" w:rsidRPr="00C05076" w:rsidRDefault="00133E9C" w:rsidP="00C46759">
      <w:pPr>
        <w:pStyle w:val="Nivel01"/>
        <w:numPr>
          <w:ilvl w:val="0"/>
          <w:numId w:val="23"/>
        </w:numPr>
        <w:suppressAutoHyphens w:val="0"/>
        <w:spacing w:before="120" w:after="120" w:line="360" w:lineRule="auto"/>
        <w:ind w:left="0" w:firstLine="0"/>
      </w:pPr>
      <w:r>
        <w:t>NEGOCIAÇÃO DE PREÇOS REGISTRADOS</w:t>
      </w:r>
    </w:p>
    <w:p w14:paraId="51462048" w14:textId="77777777" w:rsidR="00133E9C" w:rsidRPr="00D52993" w:rsidRDefault="00133E9C" w:rsidP="00C46759">
      <w:pPr>
        <w:pStyle w:val="Nivel2"/>
        <w:numPr>
          <w:ilvl w:val="1"/>
          <w:numId w:val="23"/>
        </w:numPr>
        <w:spacing w:line="360" w:lineRule="auto"/>
        <w:ind w:left="0" w:firstLine="0"/>
      </w:pPr>
      <w:r>
        <w:t>Na hipótese de</w:t>
      </w:r>
      <w:r w:rsidRPr="00D52993">
        <w:t xml:space="preserve"> o preço registrado tornar</w:t>
      </w:r>
      <w:r>
        <w:t>-se</w:t>
      </w:r>
      <w:r w:rsidRPr="00D52993">
        <w:t xml:space="preserve"> superior ao preço pra</w:t>
      </w:r>
      <w:r w:rsidRPr="00D52993">
        <w:rPr>
          <w:rFonts w:eastAsia="Calibri"/>
        </w:rPr>
        <w:t>ti</w:t>
      </w:r>
      <w:r w:rsidRPr="00D52993">
        <w:t>cado no mercado por mo</w:t>
      </w:r>
      <w:r w:rsidRPr="00D52993">
        <w:rPr>
          <w:rFonts w:eastAsia="Calibri"/>
        </w:rPr>
        <w:t>ti</w:t>
      </w:r>
      <w:r w:rsidRPr="00D52993">
        <w:t>vo superveniente, o órgão ou en</w:t>
      </w:r>
      <w:r w:rsidRPr="00D52993">
        <w:rPr>
          <w:rFonts w:eastAsia="Calibri"/>
        </w:rPr>
        <w:t>ti</w:t>
      </w:r>
      <w:r w:rsidRPr="00D52993">
        <w:t>dade gerenciadora convocará o fornecedor para negociar a redução do preço registrado.</w:t>
      </w:r>
    </w:p>
    <w:p w14:paraId="0A51487F" w14:textId="5C72C2BD" w:rsidR="00133E9C" w:rsidRPr="00D52993" w:rsidRDefault="00133E9C" w:rsidP="00C46759">
      <w:pPr>
        <w:pStyle w:val="Nvel3"/>
        <w:numPr>
          <w:ilvl w:val="2"/>
          <w:numId w:val="23"/>
        </w:numPr>
        <w:spacing w:line="360" w:lineRule="auto"/>
        <w:ind w:left="284" w:firstLine="0"/>
      </w:pPr>
      <w:r w:rsidRPr="00D52993">
        <w:t>Caso não aceite reduzir seu preço aos valores pra</w:t>
      </w:r>
      <w:r w:rsidRPr="00D52993">
        <w:rPr>
          <w:rFonts w:eastAsia="Calibri"/>
        </w:rPr>
        <w:t>ti</w:t>
      </w:r>
      <w:r w:rsidRPr="00D52993">
        <w:t xml:space="preserve">cados pelo mercado, </w:t>
      </w:r>
      <w:r>
        <w:t xml:space="preserve">o fornecedor </w:t>
      </w:r>
      <w:r w:rsidRPr="00D52993">
        <w:t xml:space="preserve">será liberado do compromisso assumido </w:t>
      </w:r>
      <w:r>
        <w:t>quanto</w:t>
      </w:r>
      <w:r w:rsidRPr="00D52993">
        <w:t xml:space="preserve"> ao </w:t>
      </w:r>
      <w:r w:rsidR="00B14BD0">
        <w:t>item</w:t>
      </w:r>
      <w:r w:rsidRPr="00D52993">
        <w:t xml:space="preserve"> registrado, sem aplicação de penalidades administrativas.</w:t>
      </w:r>
    </w:p>
    <w:p w14:paraId="6B56D78C" w14:textId="77777777" w:rsidR="00133E9C" w:rsidRPr="000A5F80" w:rsidRDefault="00133E9C" w:rsidP="00C46759">
      <w:pPr>
        <w:pStyle w:val="Nvel3"/>
        <w:numPr>
          <w:ilvl w:val="2"/>
          <w:numId w:val="23"/>
        </w:numPr>
        <w:spacing w:line="360" w:lineRule="auto"/>
        <w:ind w:left="284" w:firstLine="0"/>
      </w:pPr>
      <w:r w:rsidRPr="000A5F80">
        <w:t xml:space="preserve">Na hipótese prevista no item anterior, o gerenciador convocará os fornecedores do cadastro de reserva, na ordem de classificação, para verificar se aceitam reduzir seus preços aos valores de mercado e </w:t>
      </w:r>
      <w:r>
        <w:t>não convocará o</w:t>
      </w:r>
      <w:r w:rsidRPr="000A5F80">
        <w:t>s licitantes ou fornecedores que tiveram seu registro cancelado.</w:t>
      </w:r>
      <w:r>
        <w:t xml:space="preserve"> </w:t>
      </w:r>
    </w:p>
    <w:p w14:paraId="7D980486" w14:textId="77777777" w:rsidR="00133E9C" w:rsidRDefault="00133E9C" w:rsidP="00C46759">
      <w:pPr>
        <w:pStyle w:val="Nvel3"/>
        <w:numPr>
          <w:ilvl w:val="2"/>
          <w:numId w:val="23"/>
        </w:numPr>
        <w:spacing w:line="360" w:lineRule="auto"/>
        <w:ind w:left="284" w:firstLine="0"/>
      </w:pPr>
      <w:r>
        <w:t>Se n</w:t>
      </w:r>
      <w:r w:rsidRPr="00B510C6">
        <w:t xml:space="preserve">ão </w:t>
      </w:r>
      <w:r>
        <w:t>obtiver</w:t>
      </w:r>
      <w:r w:rsidRPr="00B510C6">
        <w:t xml:space="preserve"> êxito nas negociações, o órgão ou en</w:t>
      </w:r>
      <w:r w:rsidRPr="00B510C6">
        <w:rPr>
          <w:rFonts w:eastAsia="Calibri"/>
        </w:rPr>
        <w:t>tid</w:t>
      </w:r>
      <w:r w:rsidRPr="00B510C6">
        <w:t>ade gerenciadora proceder</w:t>
      </w:r>
      <w:r>
        <w:t>á</w:t>
      </w:r>
      <w:r w:rsidRPr="00B510C6">
        <w:t xml:space="preserve"> ao cancelamento da ata de registro de preços, adotando as medidas cabíveis para obtenção d</w:t>
      </w:r>
      <w:r>
        <w:t>e</w:t>
      </w:r>
      <w:r w:rsidRPr="00B510C6">
        <w:t xml:space="preserve"> contratação mais vantajosa.</w:t>
      </w:r>
      <w:bookmarkStart w:id="30" w:name="reducao_preco_mercado_negociacao_frustra"/>
      <w:bookmarkEnd w:id="30"/>
    </w:p>
    <w:p w14:paraId="4BF293D2" w14:textId="77777777" w:rsidR="00133E9C" w:rsidRPr="00DA45E5" w:rsidRDefault="00133E9C" w:rsidP="00C46759">
      <w:pPr>
        <w:pStyle w:val="Nvel3"/>
        <w:numPr>
          <w:ilvl w:val="2"/>
          <w:numId w:val="23"/>
        </w:numPr>
        <w:spacing w:line="360" w:lineRule="auto"/>
        <w:ind w:left="284" w:firstLine="0"/>
      </w:pPr>
      <w:r>
        <w:rPr>
          <w:rFonts w:ascii="Calibri" w:hAnsi="Calibri" w:cs="Calibri"/>
        </w:rPr>
        <w:t>Na hipótese de</w:t>
      </w:r>
      <w:r w:rsidRPr="00DA45E5">
        <w:t xml:space="preserve"> redução do preço registrado, o gerenciador comunicar</w:t>
      </w:r>
      <w:r>
        <w:t>á</w:t>
      </w:r>
      <w:r w:rsidRPr="00DA45E5">
        <w:t xml:space="preserve"> aos órgãos e </w:t>
      </w:r>
      <w:r>
        <w:t>à</w:t>
      </w:r>
      <w:r w:rsidRPr="00DA45E5">
        <w:t>s en</w:t>
      </w:r>
      <w:r w:rsidRPr="00DA45E5">
        <w:rPr>
          <w:rFonts w:eastAsia="Calibri"/>
        </w:rPr>
        <w:t>ti</w:t>
      </w:r>
      <w:r w:rsidRPr="00DA45E5">
        <w:t xml:space="preserve">dades que </w:t>
      </w:r>
      <w:r w:rsidRPr="00DA45E5">
        <w:rPr>
          <w:rFonts w:eastAsia="Calibri"/>
        </w:rPr>
        <w:t>ti</w:t>
      </w:r>
      <w:r w:rsidRPr="00DA45E5">
        <w:t xml:space="preserve">verem </w:t>
      </w:r>
      <w:r>
        <w:t xml:space="preserve">firmado </w:t>
      </w:r>
      <w:r w:rsidRPr="00DA45E5">
        <w:t>contratos</w:t>
      </w:r>
      <w:r>
        <w:t xml:space="preserve"> decorrentes da ata de registro de preços</w:t>
      </w:r>
      <w:r w:rsidRPr="00DA45E5">
        <w:t xml:space="preserve"> para que avaliem a conveniência e a oportunidade de diligenciarem negociação com vistas à alteração contratual, observado o disposto no art. 124 da Lei nº 14.133, de 2021.</w:t>
      </w:r>
    </w:p>
    <w:p w14:paraId="341DC4F8" w14:textId="77777777" w:rsidR="00133E9C" w:rsidRPr="00DA45E5" w:rsidRDefault="00133E9C" w:rsidP="00C46759">
      <w:pPr>
        <w:pStyle w:val="Nivel2"/>
        <w:numPr>
          <w:ilvl w:val="1"/>
          <w:numId w:val="23"/>
        </w:numPr>
        <w:spacing w:line="360" w:lineRule="auto"/>
        <w:ind w:left="0" w:firstLine="0"/>
      </w:pPr>
      <w:r>
        <w:t xml:space="preserve">Na hipótese </w:t>
      </w:r>
      <w:r w:rsidRPr="00DA45E5">
        <w:t>de o preço de mercado tornar</w:t>
      </w:r>
      <w:r>
        <w:t>-se</w:t>
      </w:r>
      <w:r w:rsidRPr="00DA45E5">
        <w:t xml:space="preserve"> superior ao preço registrado e o fornecedor não p</w:t>
      </w:r>
      <w:r>
        <w:t>o</w:t>
      </w:r>
      <w:r w:rsidRPr="00DA45E5">
        <w:t xml:space="preserve">der cumprir as obrigações </w:t>
      </w:r>
      <w:r>
        <w:t xml:space="preserve">estabelecidas </w:t>
      </w:r>
      <w:r w:rsidRPr="00DA45E5">
        <w:t>na ata, será facultado ao fornecedor requerer ao gerenciador a alteração do preço registrado, mediante comprovação de fato superveniente que supostamente o impossibilite de cumprir o compromisso.</w:t>
      </w:r>
      <w:bookmarkStart w:id="31" w:name="hipotese_preco_mercado_maior"/>
      <w:bookmarkEnd w:id="31"/>
    </w:p>
    <w:p w14:paraId="751A2439" w14:textId="77777777" w:rsidR="00133E9C" w:rsidRPr="00DA45E5" w:rsidRDefault="00133E9C" w:rsidP="00C46759">
      <w:pPr>
        <w:pStyle w:val="Nvel3"/>
        <w:numPr>
          <w:ilvl w:val="2"/>
          <w:numId w:val="23"/>
        </w:numPr>
        <w:spacing w:line="360" w:lineRule="auto"/>
        <w:ind w:left="284" w:firstLine="0"/>
      </w:pPr>
      <w:r w:rsidRPr="00DA45E5">
        <w:t>Neste caso, o fornecedor encaminhar</w:t>
      </w:r>
      <w:r>
        <w:t>á</w:t>
      </w:r>
      <w:r w:rsidRPr="00DA45E5">
        <w:t xml:space="preserve">, juntamente com o pedido de alteração, </w:t>
      </w:r>
      <w:r>
        <w:t xml:space="preserve">a </w:t>
      </w:r>
      <w:r w:rsidRPr="00DA45E5">
        <w:t xml:space="preserve">documentação comprobatória ou </w:t>
      </w:r>
      <w:proofErr w:type="spellStart"/>
      <w:r>
        <w:t>a</w:t>
      </w:r>
      <w:proofErr w:type="spellEnd"/>
      <w:r>
        <w:t xml:space="preserve"> </w:t>
      </w:r>
      <w:r w:rsidRPr="00DA45E5">
        <w:t xml:space="preserve">planilha de custos que demonstre </w:t>
      </w:r>
      <w:r>
        <w:t>a inviabilidade</w:t>
      </w:r>
      <w:r w:rsidRPr="00DA45E5">
        <w:t xml:space="preserve"> </w:t>
      </w:r>
      <w:r>
        <w:t>d</w:t>
      </w:r>
      <w:r w:rsidRPr="00DA45E5">
        <w:t xml:space="preserve">o preço registrado </w:t>
      </w:r>
      <w:r>
        <w:t xml:space="preserve">em relação </w:t>
      </w:r>
      <w:r w:rsidRPr="00DA45E5">
        <w:t>às condições inicialmente pactuadas.</w:t>
      </w:r>
      <w:bookmarkStart w:id="32" w:name="prova_preco_mercado_maior"/>
      <w:bookmarkEnd w:id="32"/>
    </w:p>
    <w:p w14:paraId="06EC9F83" w14:textId="77777777" w:rsidR="00133E9C" w:rsidRPr="00C82CB6" w:rsidRDefault="00133E9C" w:rsidP="00C46759">
      <w:pPr>
        <w:pStyle w:val="Nvel3"/>
        <w:numPr>
          <w:ilvl w:val="2"/>
          <w:numId w:val="23"/>
        </w:numPr>
        <w:spacing w:line="360" w:lineRule="auto"/>
        <w:ind w:left="284" w:firstLine="0"/>
      </w:pPr>
      <w:r>
        <w:t>Não hipótese de não comprovação d</w:t>
      </w:r>
      <w:r w:rsidRPr="00DA45E5">
        <w:t xml:space="preserve">a existência de fato superveniente que </w:t>
      </w:r>
      <w:r>
        <w:t>inviabilize</w:t>
      </w:r>
      <w:r w:rsidRPr="00DA45E5">
        <w:t xml:space="preserve"> o preço registrado, o pedido será indeferido pelo órgão ou en</w:t>
      </w:r>
      <w:r w:rsidRPr="00DA45E5">
        <w:rPr>
          <w:rFonts w:eastAsia="Calibri"/>
        </w:rPr>
        <w:t>ti</w:t>
      </w:r>
      <w:r w:rsidRPr="00DA45E5">
        <w:t>dade gerenciadora</w:t>
      </w:r>
      <w:r>
        <w:t xml:space="preserve"> e</w:t>
      </w:r>
      <w:r w:rsidRPr="00DA45E5">
        <w:t xml:space="preserve"> o fornecedor </w:t>
      </w:r>
      <w:r>
        <w:t>deverá</w:t>
      </w:r>
      <w:r w:rsidRPr="00DA45E5">
        <w:t xml:space="preserve"> cumprir as </w:t>
      </w:r>
      <w:r w:rsidRPr="00C82CB6">
        <w:t xml:space="preserve">obrigações estabelecidas na ata, sob pena de cancelamento do seu registro, nos termos do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sem prejuízo das sanções previstas na Lei nº 14.133, de 2021, e na legislação aplicável.</w:t>
      </w:r>
      <w:bookmarkStart w:id="33" w:name="nao_comprovacao_majoracao_mercado"/>
      <w:bookmarkEnd w:id="33"/>
    </w:p>
    <w:p w14:paraId="3EB0215B" w14:textId="1181CD4B" w:rsidR="00133E9C" w:rsidRPr="00C82CB6" w:rsidRDefault="00133E9C" w:rsidP="00C46759">
      <w:pPr>
        <w:pStyle w:val="Nvel3"/>
        <w:numPr>
          <w:ilvl w:val="2"/>
          <w:numId w:val="23"/>
        </w:numPr>
        <w:spacing w:line="360" w:lineRule="auto"/>
        <w:ind w:left="284" w:firstLine="0"/>
      </w:pPr>
      <w:r w:rsidRPr="00C82CB6">
        <w:lastRenderedPageBreak/>
        <w:t>Na hipótese de cancelamento do registro do fornecedor, nos termos do item anterior, o gerenciador convocará os fornecedores do cadastro de reserva, na ordem de classificação, para verificar se aceitam manter seus preços registrados</w:t>
      </w:r>
      <w:r w:rsidRPr="007B2846">
        <w:t>.</w:t>
      </w:r>
    </w:p>
    <w:p w14:paraId="05FC85D1" w14:textId="4658D29A" w:rsidR="00133E9C" w:rsidRPr="00C82CB6" w:rsidRDefault="00133E9C" w:rsidP="00C46759">
      <w:pPr>
        <w:pStyle w:val="Nvel3"/>
        <w:numPr>
          <w:ilvl w:val="2"/>
          <w:numId w:val="23"/>
        </w:numPr>
        <w:spacing w:line="360" w:lineRule="auto"/>
        <w:ind w:left="284" w:firstLine="0"/>
      </w:pPr>
      <w:r w:rsidRPr="00C82CB6">
        <w:t>Se não obtiver êxito nas negociações, o órgão ou entidade gerenciadora procederá ao cancelamento da ata de registro de preços, e adotará</w:t>
      </w:r>
      <w:r w:rsidRPr="00DA45E5">
        <w:t xml:space="preserve"> as medidas cabíveis para </w:t>
      </w:r>
      <w:r>
        <w:t xml:space="preserve">a </w:t>
      </w:r>
      <w:r w:rsidRPr="00C82CB6">
        <w:t>obtenção da contratação mais vantajosa.</w:t>
      </w:r>
      <w:bookmarkStart w:id="34" w:name="majora_preco_mercado_negociacao_frustra"/>
      <w:bookmarkEnd w:id="34"/>
    </w:p>
    <w:p w14:paraId="43A649AA" w14:textId="5B984189" w:rsidR="00133E9C" w:rsidRPr="00DA45E5" w:rsidRDefault="00133E9C" w:rsidP="00C46759">
      <w:pPr>
        <w:pStyle w:val="Nvel3"/>
        <w:numPr>
          <w:ilvl w:val="2"/>
          <w:numId w:val="23"/>
        </w:numPr>
        <w:spacing w:line="360" w:lineRule="auto"/>
        <w:ind w:left="284" w:firstLine="0"/>
      </w:pPr>
      <w:r w:rsidRPr="00C82CB6">
        <w:t>Na hipótese de comprovação da majoração do preço de mercado que inviabilize o preço registrado, o</w:t>
      </w:r>
      <w:r w:rsidRPr="00DA45E5">
        <w:t xml:space="preserve"> órgão ou en</w:t>
      </w:r>
      <w:r w:rsidRPr="00DA45E5">
        <w:rPr>
          <w:rFonts w:eastAsia="Calibri"/>
        </w:rPr>
        <w:t>ti</w:t>
      </w:r>
      <w:r w:rsidRPr="00DA45E5">
        <w:t>dade gerenciadora atualiza</w:t>
      </w:r>
      <w:r>
        <w:t>rá</w:t>
      </w:r>
      <w:r w:rsidRPr="00DA45E5">
        <w:t xml:space="preserve"> o preço registrado, de acordo com a realidade dos valores praticados pelo mercado.</w:t>
      </w:r>
    </w:p>
    <w:p w14:paraId="5D64D513" w14:textId="77777777" w:rsidR="00133E9C" w:rsidRDefault="00133E9C" w:rsidP="00C46759">
      <w:pPr>
        <w:pStyle w:val="Nvel3"/>
        <w:numPr>
          <w:ilvl w:val="2"/>
          <w:numId w:val="23"/>
        </w:numPr>
        <w:spacing w:line="360" w:lineRule="auto"/>
        <w:ind w:left="284" w:firstLine="0"/>
      </w:pPr>
      <w:r w:rsidRPr="009D3DB6">
        <w:t xml:space="preserve"> O órgão ou en</w:t>
      </w:r>
      <w:r w:rsidRPr="009D3DB6">
        <w:rPr>
          <w:rFonts w:eastAsia="Calibri"/>
        </w:rPr>
        <w:t>ti</w:t>
      </w:r>
      <w:r w:rsidRPr="009D3DB6">
        <w:t>dade gerenciadora comunicará aos órgãos e às en</w:t>
      </w:r>
      <w:r w:rsidRPr="009D3DB6">
        <w:rPr>
          <w:rFonts w:eastAsia="Calibri"/>
        </w:rPr>
        <w:t>ti</w:t>
      </w:r>
      <w:r w:rsidRPr="009D3DB6">
        <w:t>dades que</w:t>
      </w:r>
      <w:r>
        <w:t xml:space="preserve"> </w:t>
      </w:r>
      <w:r w:rsidRPr="009D3DB6">
        <w:rPr>
          <w:rFonts w:eastAsia="Calibri"/>
        </w:rPr>
        <w:t>ti</w:t>
      </w:r>
      <w:r w:rsidRPr="009D3DB6">
        <w:t>verem firmado contratos decorrentes da ata de registro de preços sobre a efe</w:t>
      </w:r>
      <w:r w:rsidRPr="009D3DB6">
        <w:rPr>
          <w:rFonts w:eastAsia="Calibri"/>
        </w:rPr>
        <w:t>ti</w:t>
      </w:r>
      <w:r w:rsidRPr="009D3DB6">
        <w:t>va alteração do preço registrado, para que avaliem a necessidade de alteração contratual, observado o disposto no art. 124 da Lei nº 14.133, de 2021.</w:t>
      </w:r>
    </w:p>
    <w:p w14:paraId="76252123" w14:textId="77777777" w:rsidR="00133E9C" w:rsidRPr="00666FEB" w:rsidRDefault="00133E9C" w:rsidP="00C46759">
      <w:pPr>
        <w:pStyle w:val="Nivel01"/>
        <w:numPr>
          <w:ilvl w:val="0"/>
          <w:numId w:val="23"/>
        </w:numPr>
        <w:suppressAutoHyphens w:val="0"/>
        <w:spacing w:before="120" w:after="120" w:line="360" w:lineRule="auto"/>
        <w:ind w:left="0" w:firstLine="0"/>
      </w:pPr>
      <w:r w:rsidRPr="00666FEB">
        <w:t>REMANEJAMENTO DAS QUANTIDADES REGISTRADAS NA ATA DE REGISTRO DE PREÇOS</w:t>
      </w:r>
    </w:p>
    <w:p w14:paraId="09754510" w14:textId="77777777" w:rsidR="00133E9C" w:rsidRPr="00666FEB" w:rsidRDefault="00133E9C" w:rsidP="00C46759">
      <w:pPr>
        <w:pStyle w:val="Nivel2"/>
        <w:numPr>
          <w:ilvl w:val="1"/>
          <w:numId w:val="23"/>
        </w:numPr>
        <w:spacing w:line="360" w:lineRule="auto"/>
        <w:ind w:left="0" w:firstLine="0"/>
      </w:pPr>
      <w:r>
        <w:t xml:space="preserve"> </w:t>
      </w:r>
      <w:r w:rsidRPr="00666FEB">
        <w:t>As quan</w:t>
      </w:r>
      <w:r w:rsidRPr="00666FEB">
        <w:rPr>
          <w:rFonts w:eastAsia="Arial"/>
        </w:rPr>
        <w:t>ti</w:t>
      </w:r>
      <w:r w:rsidRPr="00666FEB">
        <w:t>dades previstas para os itens com preços registrados nas atas de registro de preços poderão ser remanejadas pelo órgão ou en</w:t>
      </w:r>
      <w:r w:rsidRPr="00666FEB">
        <w:rPr>
          <w:rFonts w:eastAsia="Arial"/>
        </w:rPr>
        <w:t>ti</w:t>
      </w:r>
      <w:r w:rsidRPr="00666FEB">
        <w:t xml:space="preserve">dade gerenciadora entre os órgãos ou </w:t>
      </w:r>
      <w:r>
        <w:t xml:space="preserve">as </w:t>
      </w:r>
      <w:r w:rsidRPr="00666FEB">
        <w:t>en</w:t>
      </w:r>
      <w:r w:rsidRPr="00666FEB">
        <w:rPr>
          <w:rFonts w:eastAsia="Arial"/>
        </w:rPr>
        <w:t>ti</w:t>
      </w:r>
      <w:r w:rsidRPr="00666FEB">
        <w:t>dades par</w:t>
      </w:r>
      <w:r w:rsidRPr="00666FEB">
        <w:rPr>
          <w:rFonts w:eastAsia="Arial"/>
        </w:rPr>
        <w:t>ti</w:t>
      </w:r>
      <w:r w:rsidRPr="00666FEB">
        <w:t>cipantes e não par</w:t>
      </w:r>
      <w:r w:rsidRPr="00666FEB">
        <w:rPr>
          <w:rFonts w:eastAsia="Arial"/>
        </w:rPr>
        <w:t>ti</w:t>
      </w:r>
      <w:r w:rsidRPr="00666FEB">
        <w:t>cipantes do registro de preços.</w:t>
      </w:r>
    </w:p>
    <w:p w14:paraId="72E736B9" w14:textId="77777777" w:rsidR="00133E9C" w:rsidRDefault="00133E9C" w:rsidP="00C46759">
      <w:pPr>
        <w:pStyle w:val="Nivel2"/>
        <w:numPr>
          <w:ilvl w:val="1"/>
          <w:numId w:val="23"/>
        </w:numPr>
        <w:spacing w:line="360" w:lineRule="auto"/>
        <w:ind w:left="0" w:firstLine="0"/>
      </w:pPr>
      <w:r>
        <w:t xml:space="preserve"> </w:t>
      </w:r>
      <w:r w:rsidRPr="00666FEB">
        <w:t>O remanejamento somente poderá ser feito</w:t>
      </w:r>
      <w:r>
        <w:t>:</w:t>
      </w:r>
    </w:p>
    <w:p w14:paraId="2B2B5517" w14:textId="77777777" w:rsidR="00133E9C"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w:t>
      </w:r>
      <w:r w:rsidRPr="00666FEB">
        <w:rPr>
          <w:rFonts w:eastAsia="Arial"/>
        </w:rPr>
        <w:t>ti</w:t>
      </w:r>
      <w:r w:rsidRPr="00666FEB">
        <w:t>dade par</w:t>
      </w:r>
      <w:r w:rsidRPr="00666FEB">
        <w:rPr>
          <w:rFonts w:eastAsia="Arial"/>
        </w:rPr>
        <w:t>ti</w:t>
      </w:r>
      <w:r w:rsidRPr="00666FEB">
        <w:t>cipante</w:t>
      </w:r>
      <w:r>
        <w:t>; ou</w:t>
      </w:r>
    </w:p>
    <w:p w14:paraId="386C0CD4" w14:textId="77777777" w:rsidR="00133E9C" w:rsidRPr="00666FEB" w:rsidRDefault="00133E9C" w:rsidP="00C46759">
      <w:pPr>
        <w:pStyle w:val="Nvel3"/>
        <w:numPr>
          <w:ilvl w:val="2"/>
          <w:numId w:val="23"/>
        </w:numPr>
        <w:spacing w:line="360" w:lineRule="auto"/>
        <w:ind w:left="284" w:firstLine="0"/>
      </w:pPr>
      <w:r>
        <w:t>D</w:t>
      </w:r>
      <w:r w:rsidRPr="00666FEB">
        <w:t>e órgão ou en</w:t>
      </w:r>
      <w:r w:rsidRPr="00666FEB">
        <w:rPr>
          <w:rFonts w:eastAsia="Arial"/>
        </w:rPr>
        <w:t>ti</w:t>
      </w:r>
      <w:r w:rsidRPr="00666FEB">
        <w:t>dade par</w:t>
      </w:r>
      <w:r w:rsidRPr="00666FEB">
        <w:rPr>
          <w:rFonts w:eastAsia="Arial"/>
        </w:rPr>
        <w:t>ti</w:t>
      </w:r>
      <w:r w:rsidRPr="00666FEB">
        <w:t>cipante para órgão ou entidade não participante.</w:t>
      </w:r>
    </w:p>
    <w:p w14:paraId="2434E0B5" w14:textId="77777777" w:rsidR="00133E9C" w:rsidRPr="00666FEB" w:rsidRDefault="00133E9C" w:rsidP="00C46759">
      <w:pPr>
        <w:pStyle w:val="Nivel2"/>
        <w:numPr>
          <w:ilvl w:val="1"/>
          <w:numId w:val="23"/>
        </w:numPr>
        <w:spacing w:line="360" w:lineRule="auto"/>
        <w:ind w:left="0" w:firstLine="0"/>
      </w:pPr>
      <w:r w:rsidRPr="00666FEB">
        <w:t>O órgão ou en</w:t>
      </w:r>
      <w:r w:rsidRPr="00666FEB">
        <w:rPr>
          <w:rFonts w:eastAsia="Arial"/>
        </w:rPr>
        <w:t>ti</w:t>
      </w:r>
      <w:r w:rsidRPr="00666FEB">
        <w:t xml:space="preserve">dade gerenciadora que </w:t>
      </w:r>
      <w:r>
        <w:t xml:space="preserve">tiver </w:t>
      </w:r>
      <w:r w:rsidRPr="00666FEB">
        <w:t>es</w:t>
      </w:r>
      <w:r w:rsidRPr="00666FEB">
        <w:rPr>
          <w:rFonts w:eastAsia="Arial"/>
        </w:rPr>
        <w:t>ti</w:t>
      </w:r>
      <w:r w:rsidRPr="00666FEB">
        <w:t>m</w:t>
      </w:r>
      <w:r>
        <w:t>ad</w:t>
      </w:r>
      <w:r w:rsidRPr="00666FEB">
        <w:t>o</w:t>
      </w:r>
      <w:r>
        <w:t xml:space="preserve"> as</w:t>
      </w:r>
      <w:r w:rsidRPr="00666FEB">
        <w:t xml:space="preserve"> quan</w:t>
      </w:r>
      <w:r w:rsidRPr="00666FEB">
        <w:rPr>
          <w:rFonts w:eastAsia="Arial"/>
        </w:rPr>
        <w:t>ti</w:t>
      </w:r>
      <w:r w:rsidRPr="00666FEB">
        <w:t>dades que pretende contratar será considerado participante para efeito do remanejamento.</w:t>
      </w:r>
      <w:bookmarkStart w:id="35" w:name="gerenciador_estimador_é_partic_em_remane"/>
      <w:bookmarkEnd w:id="35"/>
    </w:p>
    <w:p w14:paraId="1B9D425E" w14:textId="1EB23DAF" w:rsidR="00133E9C" w:rsidRPr="00CF4619" w:rsidRDefault="00133E9C" w:rsidP="00C46759">
      <w:pPr>
        <w:pStyle w:val="Nivel2"/>
        <w:numPr>
          <w:ilvl w:val="1"/>
          <w:numId w:val="23"/>
        </w:numPr>
        <w:spacing w:line="360" w:lineRule="auto"/>
        <w:ind w:left="0" w:firstLine="0"/>
      </w:pPr>
      <w:r>
        <w:t>Na hipótese</w:t>
      </w:r>
      <w:r w:rsidRPr="00666FEB">
        <w:t xml:space="preserve"> de remanejamento de órgão ou entidade par</w:t>
      </w:r>
      <w:r w:rsidRPr="00666FEB">
        <w:rPr>
          <w:rFonts w:eastAsia="Arial"/>
        </w:rPr>
        <w:t>ti</w:t>
      </w:r>
      <w:r w:rsidRPr="00666FEB">
        <w:t>cipante</w:t>
      </w:r>
      <w:r w:rsidRPr="00675F59">
        <w:t xml:space="preserve"> para órgão ou e</w:t>
      </w:r>
      <w:r>
        <w:t>nti</w:t>
      </w:r>
      <w:r w:rsidRPr="00675F59">
        <w:t>dade</w:t>
      </w:r>
      <w:r>
        <w:t xml:space="preserve"> </w:t>
      </w:r>
      <w:r w:rsidRPr="00CF4619">
        <w:t>não participante, ser</w:t>
      </w:r>
      <w:r>
        <w:t>ão</w:t>
      </w:r>
      <w:r w:rsidRPr="00CF4619">
        <w:t xml:space="preserve"> observados os limites previstos n</w:t>
      </w:r>
      <w:r>
        <w:t xml:space="preserve">o Decreto </w:t>
      </w:r>
      <w:r w:rsidR="00A225B2">
        <w:t>Municipal</w:t>
      </w:r>
      <w:r w:rsidRPr="00CF4619">
        <w:t>.</w:t>
      </w:r>
    </w:p>
    <w:p w14:paraId="7B07D5FA" w14:textId="77777777" w:rsidR="00133E9C" w:rsidRDefault="00133E9C" w:rsidP="00C46759">
      <w:pPr>
        <w:pStyle w:val="Nivel2"/>
        <w:numPr>
          <w:ilvl w:val="1"/>
          <w:numId w:val="23"/>
        </w:numPr>
        <w:spacing w:line="360" w:lineRule="auto"/>
        <w:ind w:left="0" w:firstLine="0"/>
      </w:pPr>
      <w:r>
        <w:t>Competirá</w:t>
      </w:r>
      <w:r w:rsidRPr="00675F59">
        <w:t xml:space="preserve"> ao órgão ou </w:t>
      </w:r>
      <w:r>
        <w:t xml:space="preserve">à </w:t>
      </w:r>
      <w:r w:rsidRPr="00675F59">
        <w:t>en</w:t>
      </w:r>
      <w:r>
        <w:rPr>
          <w:rFonts w:eastAsia="Arial"/>
        </w:rPr>
        <w:t>ti</w:t>
      </w:r>
      <w:r w:rsidRPr="00675F59">
        <w:t>dade gerenciadora autorizar o</w:t>
      </w:r>
      <w:r>
        <w:t xml:space="preserve"> </w:t>
      </w:r>
      <w:r w:rsidRPr="00CF4619">
        <w:t>remanejamento solicitado, com a redução do quan</w:t>
      </w:r>
      <w:r w:rsidRPr="00CF4619">
        <w:rPr>
          <w:rFonts w:eastAsia="Arial"/>
        </w:rPr>
        <w:t>ti</w:t>
      </w:r>
      <w:r w:rsidRPr="00CF4619">
        <w:t>ta</w:t>
      </w:r>
      <w:r w:rsidRPr="00CF4619">
        <w:rPr>
          <w:rFonts w:eastAsia="Arial"/>
        </w:rPr>
        <w:t>ti</w:t>
      </w:r>
      <w:r w:rsidRPr="00CF4619">
        <w:t xml:space="preserve">vo inicialmente informado pelo órgão ou </w:t>
      </w:r>
      <w:r>
        <w:t xml:space="preserve">pela </w:t>
      </w:r>
      <w:r w:rsidRPr="00CF4619">
        <w:t>en</w:t>
      </w:r>
      <w:r w:rsidRPr="00CF4619">
        <w:rPr>
          <w:rFonts w:eastAsia="Arial"/>
        </w:rPr>
        <w:t>ti</w:t>
      </w:r>
      <w:r w:rsidRPr="00CF4619">
        <w:t>dade</w:t>
      </w:r>
      <w:r>
        <w:t xml:space="preserve"> </w:t>
      </w:r>
      <w:r w:rsidRPr="00CF4619">
        <w:t>par</w:t>
      </w:r>
      <w:r w:rsidRPr="00CF4619">
        <w:rPr>
          <w:rFonts w:eastAsia="Arial"/>
        </w:rPr>
        <w:t>ti</w:t>
      </w:r>
      <w:r w:rsidRPr="00CF4619">
        <w:t>cipante, desde que haja prévia anuência do órgão ou da en</w:t>
      </w:r>
      <w:r w:rsidRPr="00CF4619">
        <w:rPr>
          <w:rFonts w:eastAsia="Arial"/>
        </w:rPr>
        <w:t>ti</w:t>
      </w:r>
      <w:r w:rsidRPr="00CF4619">
        <w:t>dade que sofrer redução dos</w:t>
      </w:r>
      <w:r>
        <w:t xml:space="preserve"> </w:t>
      </w:r>
      <w:r w:rsidRPr="00CF4619">
        <w:t>quantitativos informados.</w:t>
      </w:r>
    </w:p>
    <w:p w14:paraId="76A8E31C" w14:textId="77777777" w:rsidR="00133E9C" w:rsidRDefault="00133E9C" w:rsidP="00C46759">
      <w:pPr>
        <w:pStyle w:val="Nivel2"/>
        <w:numPr>
          <w:ilvl w:val="1"/>
          <w:numId w:val="23"/>
        </w:numPr>
        <w:spacing w:line="360" w:lineRule="auto"/>
        <w:ind w:left="0" w:firstLine="0"/>
      </w:pPr>
      <w:r w:rsidRPr="00DC1B9F">
        <w:t>Caso o remanejamento seja feito entre órgãos ou en</w:t>
      </w:r>
      <w:r>
        <w:rPr>
          <w:rFonts w:eastAsia="Arial"/>
        </w:rPr>
        <w:t>ti</w:t>
      </w:r>
      <w:r w:rsidRPr="00DC1B9F">
        <w:t xml:space="preserve">dades dos </w:t>
      </w:r>
      <w:r>
        <w:t>E</w:t>
      </w:r>
      <w:r w:rsidRPr="00DC1B9F">
        <w:t xml:space="preserve">stados, do </w:t>
      </w:r>
      <w:r>
        <w:t>D</w:t>
      </w:r>
      <w:r w:rsidRPr="00DC1B9F">
        <w:t>istrito</w:t>
      </w:r>
      <w:r>
        <w:t xml:space="preserve"> F</w:t>
      </w:r>
      <w:r w:rsidRPr="00DC1B9F">
        <w:t>ederal ou de Municípios dis</w:t>
      </w:r>
      <w:r>
        <w:rPr>
          <w:rFonts w:eastAsia="Arial"/>
        </w:rPr>
        <w:t>ti</w:t>
      </w:r>
      <w:r w:rsidRPr="00DC1B9F">
        <w:t xml:space="preserve">ntos, caberá ao fornecedor beneficiário da ata de registro de </w:t>
      </w:r>
      <w:r w:rsidRPr="00DC1B9F">
        <w:lastRenderedPageBreak/>
        <w:t>preços,</w:t>
      </w:r>
      <w:r>
        <w:t xml:space="preserve"> </w:t>
      </w:r>
      <w:r w:rsidRPr="00DC1B9F">
        <w:t>observadas as condições nela estabelecidas, optar pela aceitação ou não do fornecimento decorrente do</w:t>
      </w:r>
      <w:r>
        <w:t xml:space="preserve"> </w:t>
      </w:r>
      <w:r w:rsidRPr="00DC1B9F">
        <w:t>remanejamento dos itens.</w:t>
      </w:r>
    </w:p>
    <w:p w14:paraId="481D9CC9" w14:textId="77777777" w:rsidR="00133E9C" w:rsidRDefault="00133E9C" w:rsidP="00C46759">
      <w:pPr>
        <w:pStyle w:val="Nivel2"/>
        <w:numPr>
          <w:ilvl w:val="1"/>
          <w:numId w:val="23"/>
        </w:numPr>
        <w:spacing w:line="360" w:lineRule="auto"/>
        <w:ind w:left="0" w:firstLine="0"/>
      </w:pPr>
      <w:r w:rsidRPr="00DC1B9F">
        <w:t xml:space="preserve">Na hipótese da compra centralizada, não havendo indicação pelo órgão ou </w:t>
      </w:r>
      <w:r>
        <w:t xml:space="preserve">pela </w:t>
      </w:r>
      <w:r w:rsidRPr="00DC1B9F">
        <w:t>en</w:t>
      </w:r>
      <w:r>
        <w:rPr>
          <w:rFonts w:eastAsia="Arial"/>
        </w:rPr>
        <w:t>ti</w:t>
      </w:r>
      <w:r w:rsidRPr="00DC1B9F">
        <w:t>dade</w:t>
      </w:r>
      <w:r>
        <w:t xml:space="preserve"> </w:t>
      </w:r>
      <w:r w:rsidRPr="00DC1B9F">
        <w:t>gerenciadora</w:t>
      </w:r>
      <w:r>
        <w:t>,</w:t>
      </w:r>
      <w:r w:rsidRPr="00DC1B9F">
        <w:t xml:space="preserve"> dos quan</w:t>
      </w:r>
      <w:r w:rsidRPr="00DC1B9F">
        <w:rPr>
          <w:rFonts w:eastAsia="Arial"/>
        </w:rPr>
        <w:t>ti</w:t>
      </w:r>
      <w:r w:rsidRPr="00DC1B9F">
        <w:t>ta</w:t>
      </w:r>
      <w:r w:rsidRPr="00DC1B9F">
        <w:rPr>
          <w:rFonts w:eastAsia="Arial"/>
        </w:rPr>
        <w:t>ti</w:t>
      </w:r>
      <w:r w:rsidRPr="00DC1B9F">
        <w:t>vos dos par</w:t>
      </w:r>
      <w:r w:rsidRPr="00DC1B9F">
        <w:rPr>
          <w:rFonts w:eastAsia="Arial"/>
        </w:rPr>
        <w:t>ti</w:t>
      </w:r>
      <w:r w:rsidRPr="00DC1B9F">
        <w:t xml:space="preserve">cipantes da compra centralizada, nos </w:t>
      </w:r>
      <w:r w:rsidRPr="00C82CB6">
        <w:t xml:space="preserve">termos do </w:t>
      </w:r>
      <w:r w:rsidRPr="007B2846">
        <w:t xml:space="preserve">item </w:t>
      </w:r>
      <w:r w:rsidRPr="007B2846">
        <w:fldChar w:fldCharType="begin"/>
      </w:r>
      <w:r w:rsidRPr="007B2846">
        <w:instrText xml:space="preserve"> REF gerenciador_estimador_é_partic_em_remane \r \h  \* MERGEFORMAT </w:instrText>
      </w:r>
      <w:r w:rsidRPr="007B2846">
        <w:fldChar w:fldCharType="separate"/>
      </w:r>
      <w:r>
        <w:t>8.3</w:t>
      </w:r>
      <w:r w:rsidRPr="007B2846">
        <w:fldChar w:fldCharType="end"/>
      </w:r>
      <w:r w:rsidRPr="00C82CB6">
        <w:t>, a</w:t>
      </w:r>
      <w:r w:rsidRPr="00DC1B9F">
        <w:t xml:space="preserve"> distribuição</w:t>
      </w:r>
      <w:r>
        <w:t xml:space="preserve"> </w:t>
      </w:r>
      <w:r w:rsidRPr="00DC1B9F">
        <w:t>das quantidades para a execução descentralizada será por meio do remanejamento.</w:t>
      </w:r>
    </w:p>
    <w:p w14:paraId="3B97CB7D" w14:textId="77777777" w:rsidR="00133E9C" w:rsidRPr="009C5E2C" w:rsidRDefault="00133E9C" w:rsidP="00C46759">
      <w:pPr>
        <w:pStyle w:val="Nivel01"/>
        <w:numPr>
          <w:ilvl w:val="0"/>
          <w:numId w:val="23"/>
        </w:numPr>
        <w:suppressAutoHyphens w:val="0"/>
        <w:spacing w:before="120" w:after="120" w:line="360" w:lineRule="auto"/>
        <w:ind w:left="0" w:firstLine="0"/>
        <w:rPr>
          <w:iCs/>
        </w:rPr>
      </w:pPr>
      <w:r>
        <w:t xml:space="preserve">CANCELAMENTO DO REGISTRO DO LICITANTE VENCEDOR E DOS PREÇOS </w:t>
      </w:r>
      <w:r w:rsidRPr="009C5E2C">
        <w:t>REGISTRADOS</w:t>
      </w:r>
      <w:bookmarkStart w:id="36" w:name="cancelamento"/>
      <w:bookmarkEnd w:id="36"/>
    </w:p>
    <w:p w14:paraId="4966524D" w14:textId="77777777" w:rsidR="00133E9C" w:rsidRPr="00B4636C" w:rsidRDefault="00133E9C" w:rsidP="00C46759">
      <w:pPr>
        <w:pStyle w:val="Nivel2"/>
        <w:numPr>
          <w:ilvl w:val="1"/>
          <w:numId w:val="23"/>
        </w:numPr>
        <w:spacing w:line="360" w:lineRule="auto"/>
        <w:ind w:left="0" w:firstLine="0"/>
      </w:pPr>
      <w:r w:rsidRPr="00B4636C">
        <w:t xml:space="preserve">O </w:t>
      </w:r>
      <w:r w:rsidRPr="008A077D">
        <w:t>registro</w:t>
      </w:r>
      <w:r w:rsidRPr="00B4636C">
        <w:t xml:space="preserve"> do fornecedor será cancelado pelo gerenciador, quando o fornecedor:</w:t>
      </w:r>
      <w:bookmarkStart w:id="37" w:name="cancelamento_do_fornecedor"/>
      <w:bookmarkEnd w:id="37"/>
    </w:p>
    <w:p w14:paraId="75703048" w14:textId="77777777" w:rsidR="00133E9C" w:rsidRPr="009D6CCC" w:rsidRDefault="00133E9C" w:rsidP="00C46759">
      <w:pPr>
        <w:pStyle w:val="Nvel3"/>
        <w:numPr>
          <w:ilvl w:val="2"/>
          <w:numId w:val="23"/>
        </w:numPr>
        <w:spacing w:line="360" w:lineRule="auto"/>
        <w:ind w:left="284" w:firstLine="0"/>
      </w:pPr>
      <w:r w:rsidRPr="009D6CCC">
        <w:t>Descumprir as condições da ata de registro de preços, sem motivo justificado;</w:t>
      </w:r>
    </w:p>
    <w:p w14:paraId="6BF931F7" w14:textId="77777777" w:rsidR="00133E9C" w:rsidRPr="009D6CCC" w:rsidRDefault="00133E9C" w:rsidP="00C46759">
      <w:pPr>
        <w:pStyle w:val="Nvel3"/>
        <w:numPr>
          <w:ilvl w:val="2"/>
          <w:numId w:val="23"/>
        </w:numPr>
        <w:spacing w:line="360" w:lineRule="auto"/>
        <w:ind w:left="284" w:firstLine="0"/>
      </w:pPr>
      <w:r w:rsidRPr="009D6CCC">
        <w:t>Não re</w:t>
      </w:r>
      <w:r w:rsidRPr="009D6CCC">
        <w:rPr>
          <w:rFonts w:eastAsia="Arial"/>
        </w:rPr>
        <w:t>ti</w:t>
      </w:r>
      <w:r w:rsidRPr="009D6CCC">
        <w:t>rar a nota de empenho, ou instrumento equivalente, no prazo estabelecido pela Administração sem justificativa razoável;</w:t>
      </w:r>
    </w:p>
    <w:p w14:paraId="51FEBBA7" w14:textId="3D758489" w:rsidR="00133E9C" w:rsidRPr="009D6CCC" w:rsidRDefault="00133E9C" w:rsidP="00C46759">
      <w:pPr>
        <w:pStyle w:val="Nvel3"/>
        <w:numPr>
          <w:ilvl w:val="2"/>
          <w:numId w:val="23"/>
        </w:numPr>
        <w:spacing w:line="360" w:lineRule="auto"/>
        <w:ind w:left="284" w:firstLine="0"/>
      </w:pPr>
      <w:r w:rsidRPr="009D6CCC">
        <w:t xml:space="preserve">Não aceitar manter seu preço registrado, na hipótese prevista no </w:t>
      </w:r>
      <w:r w:rsidR="00A225B2">
        <w:t>Decreto Municipal</w:t>
      </w:r>
      <w:r w:rsidRPr="009D6CCC">
        <w:t>; ou</w:t>
      </w:r>
    </w:p>
    <w:p w14:paraId="3471D74D" w14:textId="77777777" w:rsidR="00133E9C" w:rsidRPr="009D6CCC" w:rsidRDefault="00133E9C" w:rsidP="00C46759">
      <w:pPr>
        <w:pStyle w:val="Nvel3"/>
        <w:numPr>
          <w:ilvl w:val="2"/>
          <w:numId w:val="23"/>
        </w:numPr>
        <w:spacing w:line="360" w:lineRule="auto"/>
        <w:ind w:left="284" w:firstLine="0"/>
      </w:pPr>
      <w:r w:rsidRPr="009D6CCC">
        <w:t xml:space="preserve"> Sofrer sanção prevista nos incisos III ou IV do caput do art. 156 da Lei nº 14.133, de 2021.</w:t>
      </w:r>
    </w:p>
    <w:p w14:paraId="0E5D7274" w14:textId="77777777" w:rsidR="00133E9C" w:rsidRPr="00C82CB6" w:rsidRDefault="00133E9C" w:rsidP="00C46759">
      <w:pPr>
        <w:pStyle w:val="Nvel4"/>
        <w:numPr>
          <w:ilvl w:val="3"/>
          <w:numId w:val="23"/>
        </w:numPr>
        <w:spacing w:line="360" w:lineRule="auto"/>
        <w:ind w:left="567" w:firstLine="0"/>
      </w:pPr>
      <w:r w:rsidRPr="00B4636C">
        <w:t xml:space="preserve">Na hipótese de aplicação de sanção prevista nos incisos III ou IV do caput do art. 156 da Lei nº 14.133, de 2021, caso a penalidade aplicada ao fornecedor não ultrapasse o prazo de vigência </w:t>
      </w:r>
      <w:r w:rsidRPr="00C82CB6">
        <w:t>da ata de registro de preços, poderá o órgão ou a entidade gerenciadora poderá, mediante decisão fundamentada, decidir pela manutenção do registro de preços, vedadas contratações derivadas da ata enquanto perdurarem os efeitos da sanção.</w:t>
      </w:r>
    </w:p>
    <w:p w14:paraId="31FC7893" w14:textId="77777777" w:rsidR="00133E9C" w:rsidRPr="00B4636C" w:rsidRDefault="00133E9C" w:rsidP="00C46759">
      <w:pPr>
        <w:pStyle w:val="Nivel2"/>
        <w:numPr>
          <w:ilvl w:val="1"/>
          <w:numId w:val="23"/>
        </w:numPr>
        <w:spacing w:line="360" w:lineRule="auto"/>
        <w:ind w:left="0" w:firstLine="0"/>
      </w:pPr>
      <w:r w:rsidRPr="00C82CB6">
        <w:t xml:space="preserve"> O cancelamento de registros nas hipóteses previstas no </w:t>
      </w:r>
      <w:r w:rsidRPr="007B2846">
        <w:t xml:space="preserve">item </w:t>
      </w:r>
      <w:r w:rsidRPr="007B2846">
        <w:fldChar w:fldCharType="begin"/>
      </w:r>
      <w:r w:rsidRPr="007B2846">
        <w:instrText xml:space="preserve"> REF cancelamento_do_fornecedor \r \h  \* MERGEFORMAT </w:instrText>
      </w:r>
      <w:r w:rsidRPr="007B2846">
        <w:fldChar w:fldCharType="separate"/>
      </w:r>
      <w:r>
        <w:t>9.1</w:t>
      </w:r>
      <w:r w:rsidRPr="007B2846">
        <w:fldChar w:fldCharType="end"/>
      </w:r>
      <w:r w:rsidRPr="00C82CB6">
        <w:t xml:space="preserve"> será formalizado por despacho do órgão ou da entidade gerenciadora, garantido</w:t>
      </w:r>
      <w:r w:rsidRPr="00B4636C">
        <w:t>s os princípios do contraditório e da ampla defesa.</w:t>
      </w:r>
    </w:p>
    <w:p w14:paraId="3DAA6E3A" w14:textId="77777777" w:rsidR="00133E9C" w:rsidRPr="00B4636C" w:rsidRDefault="00133E9C" w:rsidP="00C46759">
      <w:pPr>
        <w:pStyle w:val="Nivel2"/>
        <w:numPr>
          <w:ilvl w:val="1"/>
          <w:numId w:val="23"/>
        </w:numPr>
        <w:spacing w:line="360" w:lineRule="auto"/>
        <w:ind w:left="0" w:firstLine="0"/>
      </w:pPr>
      <w:r w:rsidRPr="00B4636C">
        <w:t>Na hipótese de cancelamento do registro do fornecedor, o órgão ou a entidade gerenciadora poderá convocar os licitantes que compõem o cadastro de reserva, observada a ordem de classificação.</w:t>
      </w:r>
    </w:p>
    <w:p w14:paraId="4E538435" w14:textId="77777777" w:rsidR="00133E9C" w:rsidRPr="00B4636C" w:rsidRDefault="00133E9C" w:rsidP="00C46759">
      <w:pPr>
        <w:pStyle w:val="Nivel2"/>
        <w:numPr>
          <w:ilvl w:val="1"/>
          <w:numId w:val="23"/>
        </w:numPr>
        <w:spacing w:line="360" w:lineRule="auto"/>
        <w:ind w:left="0" w:firstLine="0"/>
      </w:pPr>
      <w:r w:rsidRPr="00B4636C">
        <w:t>O cancelamento dos preços registrados poderá ser realizado pelo gerenciador, em determinada ata de registro de preços, total ou parcialmente, nas seguintes hipóteses, desde que devidamente comprovadas e justificadas:</w:t>
      </w:r>
      <w:bookmarkStart w:id="38" w:name="cancelamento_da_ata"/>
      <w:bookmarkEnd w:id="38"/>
      <w:r w:rsidRPr="00B4636C">
        <w:t xml:space="preserve"> </w:t>
      </w:r>
    </w:p>
    <w:p w14:paraId="7503B6A0" w14:textId="77777777" w:rsidR="00133E9C" w:rsidRPr="009C5E2C" w:rsidRDefault="00133E9C" w:rsidP="00C46759">
      <w:pPr>
        <w:pStyle w:val="Nvel3"/>
        <w:numPr>
          <w:ilvl w:val="2"/>
          <w:numId w:val="23"/>
        </w:numPr>
        <w:spacing w:line="360" w:lineRule="auto"/>
        <w:ind w:left="284" w:firstLine="0"/>
      </w:pPr>
      <w:r>
        <w:lastRenderedPageBreak/>
        <w:t>P</w:t>
      </w:r>
      <w:r w:rsidRPr="009C5E2C">
        <w:t xml:space="preserve">or </w:t>
      </w:r>
      <w:r w:rsidRPr="00B4636C">
        <w:t>razão</w:t>
      </w:r>
      <w:r w:rsidRPr="009C5E2C">
        <w:t xml:space="preserve"> de interesse público;</w:t>
      </w:r>
    </w:p>
    <w:p w14:paraId="2A81FC02" w14:textId="77777777" w:rsidR="00133E9C" w:rsidRDefault="00133E9C" w:rsidP="00C46759">
      <w:pPr>
        <w:pStyle w:val="Nvel3"/>
        <w:numPr>
          <w:ilvl w:val="2"/>
          <w:numId w:val="23"/>
        </w:numPr>
        <w:spacing w:line="360" w:lineRule="auto"/>
        <w:ind w:left="284" w:firstLine="0"/>
      </w:pPr>
      <w:r>
        <w:t>A</w:t>
      </w:r>
      <w:r w:rsidRPr="009C5E2C">
        <w:t xml:space="preserve"> pedido do fornecedor, decorrente de caso fortuito ou força maior</w:t>
      </w:r>
      <w:r>
        <w:t>; ou</w:t>
      </w:r>
    </w:p>
    <w:p w14:paraId="57AD9125" w14:textId="791113C2" w:rsidR="00133E9C" w:rsidRDefault="00133E9C" w:rsidP="00C46759">
      <w:pPr>
        <w:pStyle w:val="Nvel3"/>
        <w:numPr>
          <w:ilvl w:val="2"/>
          <w:numId w:val="23"/>
        </w:numPr>
        <w:spacing w:line="360" w:lineRule="auto"/>
        <w:ind w:left="284" w:firstLine="0"/>
      </w:pPr>
      <w:r>
        <w:t>S</w:t>
      </w:r>
      <w:r w:rsidRPr="00B4636C">
        <w:t>e não houver êxito nas negociações, nas hipóteses em que o preço de mercado</w:t>
      </w:r>
      <w:r>
        <w:t xml:space="preserve"> </w:t>
      </w:r>
      <w:proofErr w:type="gramStart"/>
      <w:r w:rsidRPr="00B4636C">
        <w:t>tornar-se</w:t>
      </w:r>
      <w:proofErr w:type="gramEnd"/>
      <w:r w:rsidRPr="00B4636C">
        <w:t xml:space="preserve"> superior ou inferior ao preço registrado, nos termos do</w:t>
      </w:r>
      <w:r>
        <w:t xml:space="preserve"> </w:t>
      </w:r>
      <w:r w:rsidR="00624865">
        <w:t>Decreto Municipal</w:t>
      </w:r>
      <w:r>
        <w:t xml:space="preserve">. </w:t>
      </w:r>
    </w:p>
    <w:p w14:paraId="5A8D52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DAS PENALIDADES</w:t>
      </w:r>
    </w:p>
    <w:p w14:paraId="7AA245FF" w14:textId="77777777" w:rsidR="00133E9C" w:rsidRPr="00C82CB6" w:rsidRDefault="00133E9C" w:rsidP="00C46759">
      <w:pPr>
        <w:pStyle w:val="Nivel2"/>
        <w:numPr>
          <w:ilvl w:val="1"/>
          <w:numId w:val="23"/>
        </w:numPr>
        <w:spacing w:line="360" w:lineRule="auto"/>
        <w:ind w:left="0" w:firstLine="0"/>
      </w:pPr>
      <w:r w:rsidRPr="00C82CB6">
        <w:t xml:space="preserve">O descumprimento da Ata de Registro de Preços ensejará aplicação das penalidades estabelecidas </w:t>
      </w:r>
      <w:r w:rsidRPr="007E2862">
        <w:rPr>
          <w:i/>
        </w:rPr>
        <w:t>no edital</w:t>
      </w:r>
      <w:r w:rsidRPr="00C82CB6">
        <w:t>.</w:t>
      </w:r>
    </w:p>
    <w:p w14:paraId="3E643781" w14:textId="77777777" w:rsidR="00133E9C" w:rsidRPr="009D6CCC" w:rsidRDefault="00133E9C" w:rsidP="00C46759">
      <w:pPr>
        <w:pStyle w:val="Nvel3"/>
        <w:numPr>
          <w:ilvl w:val="2"/>
          <w:numId w:val="23"/>
        </w:numPr>
        <w:spacing w:line="360" w:lineRule="auto"/>
        <w:ind w:left="284" w:firstLine="0"/>
      </w:pPr>
      <w:r w:rsidRPr="009D6CCC">
        <w:t xml:space="preserve">As sanções também se aplicam aos integrantes do cadastro de reserva no registro de preços que, convocados, não honrarem o compromisso assumido injustificadamente após terem assinado a ata. </w:t>
      </w:r>
    </w:p>
    <w:p w14:paraId="25B2310C" w14:textId="5614F3E1" w:rsidR="00133E9C" w:rsidRPr="00C82CB6" w:rsidRDefault="00133E9C" w:rsidP="00C46759">
      <w:pPr>
        <w:pStyle w:val="Nivel2"/>
        <w:numPr>
          <w:ilvl w:val="1"/>
          <w:numId w:val="23"/>
        </w:numPr>
        <w:spacing w:line="360" w:lineRule="auto"/>
        <w:ind w:left="0" w:firstLine="0"/>
      </w:pPr>
      <w:r w:rsidRPr="00C82CB6">
        <w:t>É da competência do gerenciador a aplicação das penalidades decorrentes do descumprimento do pactuado nesta ata de registro de preço</w:t>
      </w:r>
      <w:r w:rsidR="00624865">
        <w:t xml:space="preserve">, </w:t>
      </w:r>
      <w:r w:rsidRPr="00C82CB6">
        <w:t xml:space="preserve">exceto nas hipóteses em que o descumprimento disser respeito às contratações dos órgãos </w:t>
      </w:r>
      <w:r w:rsidRPr="007B2846">
        <w:t>ou entidade</w:t>
      </w:r>
      <w:r w:rsidRPr="00C82CB6">
        <w:t xml:space="preserve"> participante, caso no qual caberá ao respectivo órgão participante a aplicação da penalidade </w:t>
      </w:r>
      <w:r w:rsidR="00624865">
        <w:t>do Decreto Municipal</w:t>
      </w:r>
      <w:r w:rsidRPr="00C82CB6">
        <w:t>.</w:t>
      </w:r>
    </w:p>
    <w:p w14:paraId="40106364" w14:textId="3BA72AD7" w:rsidR="00133E9C" w:rsidRDefault="00133E9C" w:rsidP="00C46759">
      <w:pPr>
        <w:pStyle w:val="Nivel2"/>
        <w:numPr>
          <w:ilvl w:val="1"/>
          <w:numId w:val="23"/>
        </w:numPr>
        <w:spacing w:line="360" w:lineRule="auto"/>
        <w:ind w:left="0" w:firstLine="0"/>
      </w:pPr>
      <w:r w:rsidRPr="00C82CB6">
        <w:t xml:space="preserve">O órgão </w:t>
      </w:r>
      <w:r w:rsidRPr="007B2846">
        <w:t>ou entidade</w:t>
      </w:r>
      <w:r w:rsidRPr="00C82CB6">
        <w:t xml:space="preserve"> participante deverá comunicar ao órgão gerenciador qualquer das ocorrências previstas no item 9.1, dada</w:t>
      </w:r>
      <w:r w:rsidRPr="005F295F">
        <w:t xml:space="preserve"> a necessidade de instauração de procedimento para cancelamento do registro do fornecedor.</w:t>
      </w:r>
    </w:p>
    <w:p w14:paraId="4FC1B87C" w14:textId="77777777" w:rsidR="00133E9C" w:rsidRPr="005F295F" w:rsidRDefault="00133E9C" w:rsidP="00C46759">
      <w:pPr>
        <w:pStyle w:val="Nivel01"/>
        <w:numPr>
          <w:ilvl w:val="0"/>
          <w:numId w:val="23"/>
        </w:numPr>
        <w:suppressAutoHyphens w:val="0"/>
        <w:spacing w:before="120" w:after="120" w:line="360" w:lineRule="auto"/>
        <w:ind w:left="0" w:firstLine="0"/>
      </w:pPr>
      <w:r w:rsidRPr="005F295F">
        <w:t>CONDIÇÕES GERAIS</w:t>
      </w:r>
    </w:p>
    <w:p w14:paraId="55CF5FFC" w14:textId="77777777" w:rsidR="00133E9C" w:rsidRPr="00C82CB6" w:rsidRDefault="00133E9C" w:rsidP="00C46759">
      <w:pPr>
        <w:pStyle w:val="Nivel2"/>
        <w:numPr>
          <w:ilvl w:val="1"/>
          <w:numId w:val="23"/>
        </w:numPr>
        <w:spacing w:line="360" w:lineRule="auto"/>
        <w:ind w:left="0" w:firstLine="0"/>
      </w:pPr>
      <w:r w:rsidRPr="00C82CB6">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7E2862">
        <w:rPr>
          <w:i/>
        </w:rPr>
        <w:t>AO EDITAL</w:t>
      </w:r>
      <w:r w:rsidRPr="00C82CB6">
        <w:t>.</w:t>
      </w:r>
    </w:p>
    <w:p w14:paraId="5D6A5D7A" w14:textId="7B229972" w:rsidR="00133E9C" w:rsidRPr="007B5C8B" w:rsidRDefault="00133E9C" w:rsidP="00133E9C">
      <w:pPr>
        <w:widowControl w:val="0"/>
        <w:autoSpaceDE w:val="0"/>
        <w:autoSpaceDN w:val="0"/>
        <w:adjustRightInd w:val="0"/>
        <w:spacing w:before="120" w:after="120" w:line="360" w:lineRule="auto"/>
        <w:jc w:val="both"/>
        <w:rPr>
          <w:rFonts w:ascii="Arial" w:hAnsi="Arial" w:cs="Arial"/>
          <w:sz w:val="20"/>
          <w:szCs w:val="20"/>
        </w:rPr>
      </w:pPr>
      <w:r w:rsidRPr="005F295F">
        <w:rPr>
          <w:rFonts w:ascii="Arial" w:hAnsi="Arial" w:cs="Arial"/>
          <w:sz w:val="20"/>
          <w:szCs w:val="20"/>
        </w:rPr>
        <w:t xml:space="preserve">Para firmeza e validade do pactuado, a presente Ata foi lavrada </w:t>
      </w:r>
      <w:proofErr w:type="spellStart"/>
      <w:r w:rsidRPr="005F295F">
        <w:rPr>
          <w:rFonts w:ascii="Arial" w:hAnsi="Arial" w:cs="Arial"/>
          <w:sz w:val="20"/>
          <w:szCs w:val="20"/>
        </w:rPr>
        <w:t>em</w:t>
      </w:r>
      <w:proofErr w:type="spellEnd"/>
      <w:r w:rsidRPr="005F295F">
        <w:rPr>
          <w:rFonts w:ascii="Arial" w:hAnsi="Arial" w:cs="Arial"/>
          <w:sz w:val="20"/>
          <w:szCs w:val="20"/>
        </w:rPr>
        <w:t xml:space="preserve"> </w:t>
      </w:r>
      <w:r w:rsidRPr="005F295F">
        <w:rPr>
          <w:rFonts w:ascii="Arial" w:hAnsi="Arial" w:cs="Arial"/>
          <w:color w:val="FF0000"/>
          <w:sz w:val="20"/>
          <w:szCs w:val="20"/>
        </w:rPr>
        <w:t xml:space="preserve">.... </w:t>
      </w:r>
      <w:r w:rsidRPr="005F295F">
        <w:rPr>
          <w:rFonts w:ascii="Arial" w:hAnsi="Arial" w:cs="Arial"/>
          <w:sz w:val="20"/>
          <w:szCs w:val="20"/>
        </w:rPr>
        <w:t>(</w:t>
      </w:r>
      <w:r w:rsidRPr="005F295F">
        <w:rPr>
          <w:rFonts w:ascii="Arial" w:hAnsi="Arial" w:cs="Arial"/>
          <w:color w:val="FF0000"/>
          <w:sz w:val="20"/>
          <w:szCs w:val="20"/>
        </w:rPr>
        <w:t>....</w:t>
      </w:r>
      <w:r w:rsidRPr="005F295F">
        <w:rPr>
          <w:rFonts w:ascii="Arial" w:hAnsi="Arial" w:cs="Arial"/>
          <w:sz w:val="20"/>
          <w:szCs w:val="20"/>
        </w:rPr>
        <w:t>) vias de igual teor, que, depois de lida e achada em ordem, vai assinada pelas partes</w:t>
      </w:r>
      <w:r>
        <w:rPr>
          <w:rFonts w:ascii="Arial" w:hAnsi="Arial" w:cs="Arial"/>
          <w:sz w:val="20"/>
          <w:szCs w:val="20"/>
        </w:rPr>
        <w:t>.</w:t>
      </w:r>
    </w:p>
    <w:p w14:paraId="566C57A2" w14:textId="7965AA8A" w:rsidR="00133E9C" w:rsidRDefault="00133E9C" w:rsidP="007B5C8B">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Mandaguaçu, ** de ** de 202*</w:t>
      </w:r>
    </w:p>
    <w:p w14:paraId="3EBFD828"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r w:rsidRPr="005F295F">
        <w:rPr>
          <w:rFonts w:ascii="Arial" w:hAnsi="Arial" w:cs="Arial"/>
          <w:sz w:val="20"/>
          <w:szCs w:val="20"/>
        </w:rPr>
        <w:t>Assinaturas</w:t>
      </w:r>
    </w:p>
    <w:p w14:paraId="60D45444" w14:textId="77777777" w:rsidR="00133E9C" w:rsidRDefault="00133E9C" w:rsidP="00133E9C">
      <w:pPr>
        <w:widowControl w:val="0"/>
        <w:autoSpaceDE w:val="0"/>
        <w:autoSpaceDN w:val="0"/>
        <w:adjustRightInd w:val="0"/>
        <w:spacing w:line="360" w:lineRule="auto"/>
        <w:ind w:right="-30"/>
        <w:jc w:val="center"/>
        <w:rPr>
          <w:rFonts w:ascii="Arial" w:hAnsi="Arial" w:cs="Arial"/>
          <w:sz w:val="20"/>
          <w:szCs w:val="20"/>
        </w:rPr>
      </w:pPr>
    </w:p>
    <w:p w14:paraId="4CB19775" w14:textId="77777777" w:rsidR="00133E9C" w:rsidRPr="005F295F" w:rsidRDefault="00133E9C" w:rsidP="00133E9C">
      <w:pPr>
        <w:widowControl w:val="0"/>
        <w:autoSpaceDE w:val="0"/>
        <w:autoSpaceDN w:val="0"/>
        <w:adjustRightInd w:val="0"/>
        <w:spacing w:line="360" w:lineRule="auto"/>
        <w:ind w:right="-30"/>
        <w:jc w:val="center"/>
        <w:rPr>
          <w:rFonts w:ascii="Arial" w:hAnsi="Arial" w:cs="Arial"/>
          <w:sz w:val="20"/>
          <w:szCs w:val="20"/>
        </w:rPr>
      </w:pPr>
      <w:r>
        <w:rPr>
          <w:rFonts w:ascii="Arial" w:hAnsi="Arial" w:cs="Arial"/>
          <w:sz w:val="20"/>
          <w:szCs w:val="20"/>
        </w:rPr>
        <w:t>_________________________________________</w:t>
      </w:r>
    </w:p>
    <w:p w14:paraId="6B53C42A" w14:textId="641DA017" w:rsidR="00EF42AA" w:rsidRDefault="00133E9C" w:rsidP="00133E9C">
      <w:pPr>
        <w:pStyle w:val="Corpo"/>
        <w:spacing w:after="91" w:line="259" w:lineRule="auto"/>
        <w:ind w:left="90"/>
        <w:jc w:val="center"/>
        <w:rPr>
          <w:rFonts w:cs="Arial"/>
          <w:b/>
          <w:bCs/>
        </w:rPr>
      </w:pPr>
      <w:r w:rsidRPr="005F295F">
        <w:rPr>
          <w:rFonts w:ascii="Arial" w:hAnsi="Arial" w:cs="Arial"/>
        </w:rPr>
        <w:t>Representante legal do órgão gerenciador e representante</w:t>
      </w:r>
      <w:r w:rsidRPr="007E2862">
        <w:rPr>
          <w:rFonts w:ascii="Arial" w:hAnsi="Arial" w:cs="Arial"/>
          <w:highlight w:val="yellow"/>
        </w:rPr>
        <w:t>(s)</w:t>
      </w:r>
      <w:r w:rsidRPr="005F295F">
        <w:rPr>
          <w:rFonts w:ascii="Arial" w:hAnsi="Arial" w:cs="Arial"/>
        </w:rPr>
        <w:t xml:space="preserve"> legal</w:t>
      </w:r>
      <w:r w:rsidRPr="007E2862">
        <w:rPr>
          <w:rFonts w:ascii="Arial" w:hAnsi="Arial" w:cs="Arial"/>
          <w:highlight w:val="yellow"/>
        </w:rPr>
        <w:t>(</w:t>
      </w:r>
      <w:proofErr w:type="spellStart"/>
      <w:r w:rsidRPr="007E2862">
        <w:rPr>
          <w:rFonts w:ascii="Arial" w:hAnsi="Arial" w:cs="Arial"/>
          <w:highlight w:val="yellow"/>
        </w:rPr>
        <w:t>is</w:t>
      </w:r>
      <w:proofErr w:type="spellEnd"/>
      <w:r w:rsidRPr="007E2862">
        <w:rPr>
          <w:rFonts w:ascii="Arial" w:hAnsi="Arial" w:cs="Arial"/>
          <w:highlight w:val="yellow"/>
        </w:rPr>
        <w:t>)</w:t>
      </w:r>
      <w:r w:rsidRPr="005F295F">
        <w:rPr>
          <w:rFonts w:ascii="Arial" w:hAnsi="Arial" w:cs="Arial"/>
        </w:rPr>
        <w:t xml:space="preserve"> do</w:t>
      </w:r>
      <w:r w:rsidRPr="007E2862">
        <w:rPr>
          <w:rFonts w:ascii="Arial" w:hAnsi="Arial" w:cs="Arial"/>
          <w:highlight w:val="yellow"/>
        </w:rPr>
        <w:t>(s)</w:t>
      </w:r>
      <w:r w:rsidRPr="005F295F">
        <w:rPr>
          <w:rFonts w:ascii="Arial" w:hAnsi="Arial" w:cs="Arial"/>
        </w:rPr>
        <w:t xml:space="preserve"> fornecedor</w:t>
      </w:r>
      <w:r w:rsidRPr="007E2862">
        <w:rPr>
          <w:rFonts w:ascii="Arial" w:hAnsi="Arial" w:cs="Arial"/>
          <w:highlight w:val="yellow"/>
        </w:rPr>
        <w:t>(s)</w:t>
      </w:r>
      <w:r w:rsidRPr="005F295F">
        <w:rPr>
          <w:rFonts w:ascii="Arial" w:hAnsi="Arial" w:cs="Arial"/>
        </w:rPr>
        <w:t xml:space="preserve"> registrado</w:t>
      </w:r>
      <w:r w:rsidRPr="00133E9C">
        <w:rPr>
          <w:rFonts w:ascii="Arial" w:hAnsi="Arial" w:cs="Arial"/>
          <w:highlight w:val="yellow"/>
        </w:rPr>
        <w:t>(s)</w:t>
      </w:r>
    </w:p>
    <w:p w14:paraId="7273A1D1" w14:textId="77777777" w:rsidR="000A10E9" w:rsidRDefault="000A10E9" w:rsidP="001430F9">
      <w:pPr>
        <w:ind w:left="426" w:right="464"/>
        <w:jc w:val="center"/>
        <w:rPr>
          <w:rFonts w:ascii="Arial" w:hAnsi="Arial" w:cs="Arial"/>
          <w:b/>
          <w:bCs/>
          <w:sz w:val="20"/>
          <w:szCs w:val="20"/>
          <w:u w:val="single"/>
        </w:rPr>
      </w:pPr>
    </w:p>
    <w:p w14:paraId="653516CE" w14:textId="77777777" w:rsidR="000A10E9" w:rsidRDefault="000A10E9" w:rsidP="001430F9">
      <w:pPr>
        <w:ind w:left="426" w:right="464"/>
        <w:jc w:val="center"/>
        <w:rPr>
          <w:rFonts w:ascii="Arial" w:hAnsi="Arial" w:cs="Arial"/>
          <w:b/>
          <w:bCs/>
          <w:sz w:val="20"/>
          <w:szCs w:val="20"/>
          <w:u w:val="single"/>
        </w:rPr>
      </w:pPr>
    </w:p>
    <w:p w14:paraId="0629406B" w14:textId="77777777" w:rsidR="009933A0" w:rsidRDefault="009933A0" w:rsidP="00B32750">
      <w:pPr>
        <w:ind w:right="464"/>
        <w:rPr>
          <w:rFonts w:ascii="Arial" w:hAnsi="Arial" w:cs="Arial"/>
          <w:b/>
          <w:bCs/>
          <w:sz w:val="20"/>
          <w:szCs w:val="20"/>
          <w:u w:val="single"/>
        </w:rPr>
      </w:pPr>
    </w:p>
    <w:p w14:paraId="41160B06" w14:textId="77777777" w:rsidR="009933A0" w:rsidRDefault="009933A0" w:rsidP="001430F9">
      <w:pPr>
        <w:ind w:left="426" w:right="464"/>
        <w:jc w:val="center"/>
        <w:rPr>
          <w:rFonts w:ascii="Arial" w:hAnsi="Arial" w:cs="Arial"/>
          <w:b/>
          <w:bCs/>
          <w:sz w:val="20"/>
          <w:szCs w:val="20"/>
          <w:u w:val="single"/>
        </w:rPr>
      </w:pPr>
    </w:p>
    <w:p w14:paraId="0CFCB3F0" w14:textId="77777777" w:rsidR="00797005" w:rsidRDefault="00797005" w:rsidP="001430F9">
      <w:pPr>
        <w:ind w:left="426" w:right="464"/>
        <w:jc w:val="center"/>
        <w:rPr>
          <w:rFonts w:ascii="Arial" w:hAnsi="Arial" w:cs="Arial"/>
          <w:b/>
          <w:bCs/>
          <w:sz w:val="20"/>
          <w:szCs w:val="20"/>
          <w:u w:val="single"/>
        </w:rPr>
      </w:pPr>
    </w:p>
    <w:p w14:paraId="02DF2C9C" w14:textId="77777777" w:rsidR="00797005" w:rsidRDefault="00797005" w:rsidP="001430F9">
      <w:pPr>
        <w:ind w:left="426" w:right="464"/>
        <w:jc w:val="center"/>
        <w:rPr>
          <w:rFonts w:ascii="Arial" w:hAnsi="Arial" w:cs="Arial"/>
          <w:b/>
          <w:bCs/>
          <w:sz w:val="20"/>
          <w:szCs w:val="20"/>
          <w:u w:val="single"/>
        </w:rPr>
      </w:pPr>
    </w:p>
    <w:p w14:paraId="2965A44B" w14:textId="77777777" w:rsidR="00797005" w:rsidRDefault="00797005" w:rsidP="001430F9">
      <w:pPr>
        <w:ind w:left="426" w:right="464"/>
        <w:jc w:val="center"/>
        <w:rPr>
          <w:rFonts w:ascii="Arial" w:hAnsi="Arial" w:cs="Arial"/>
          <w:b/>
          <w:bCs/>
          <w:sz w:val="20"/>
          <w:szCs w:val="20"/>
          <w:u w:val="single"/>
        </w:rPr>
      </w:pPr>
    </w:p>
    <w:p w14:paraId="6A89FA47" w14:textId="77777777" w:rsidR="00797005" w:rsidRDefault="00797005" w:rsidP="001430F9">
      <w:pPr>
        <w:ind w:left="426" w:right="464"/>
        <w:jc w:val="center"/>
        <w:rPr>
          <w:rFonts w:ascii="Arial" w:hAnsi="Arial" w:cs="Arial"/>
          <w:b/>
          <w:bCs/>
          <w:sz w:val="20"/>
          <w:szCs w:val="20"/>
          <w:u w:val="single"/>
        </w:rPr>
      </w:pPr>
    </w:p>
    <w:p w14:paraId="7C840498" w14:textId="77777777" w:rsidR="00797005" w:rsidRDefault="00797005" w:rsidP="001430F9">
      <w:pPr>
        <w:ind w:left="426" w:right="464"/>
        <w:jc w:val="center"/>
        <w:rPr>
          <w:rFonts w:ascii="Arial" w:hAnsi="Arial" w:cs="Arial"/>
          <w:b/>
          <w:bCs/>
          <w:sz w:val="20"/>
          <w:szCs w:val="20"/>
          <w:u w:val="single"/>
        </w:rPr>
      </w:pPr>
    </w:p>
    <w:p w14:paraId="7B44A6F2" w14:textId="77777777" w:rsidR="00797005" w:rsidRDefault="00797005" w:rsidP="001430F9">
      <w:pPr>
        <w:ind w:left="426" w:right="464"/>
        <w:jc w:val="center"/>
        <w:rPr>
          <w:rFonts w:ascii="Arial" w:hAnsi="Arial" w:cs="Arial"/>
          <w:b/>
          <w:bCs/>
          <w:sz w:val="20"/>
          <w:szCs w:val="20"/>
          <w:u w:val="single"/>
        </w:rPr>
      </w:pPr>
    </w:p>
    <w:p w14:paraId="19E0048D" w14:textId="77777777" w:rsidR="00797005" w:rsidRDefault="00797005" w:rsidP="001430F9">
      <w:pPr>
        <w:ind w:left="426" w:right="464"/>
        <w:jc w:val="center"/>
        <w:rPr>
          <w:rFonts w:ascii="Arial" w:hAnsi="Arial" w:cs="Arial"/>
          <w:b/>
          <w:bCs/>
          <w:sz w:val="20"/>
          <w:szCs w:val="20"/>
          <w:u w:val="single"/>
        </w:rPr>
      </w:pPr>
    </w:p>
    <w:p w14:paraId="2B9B6E62" w14:textId="77777777" w:rsidR="00797005" w:rsidRDefault="00797005" w:rsidP="001430F9">
      <w:pPr>
        <w:ind w:left="426" w:right="464"/>
        <w:jc w:val="center"/>
        <w:rPr>
          <w:rFonts w:ascii="Arial" w:hAnsi="Arial" w:cs="Arial"/>
          <w:b/>
          <w:bCs/>
          <w:sz w:val="20"/>
          <w:szCs w:val="20"/>
          <w:u w:val="single"/>
        </w:rPr>
      </w:pPr>
    </w:p>
    <w:p w14:paraId="162A6C77" w14:textId="77777777" w:rsidR="00797005" w:rsidRDefault="00797005" w:rsidP="001430F9">
      <w:pPr>
        <w:ind w:left="426" w:right="464"/>
        <w:jc w:val="center"/>
        <w:rPr>
          <w:rFonts w:ascii="Arial" w:hAnsi="Arial" w:cs="Arial"/>
          <w:b/>
          <w:bCs/>
          <w:sz w:val="20"/>
          <w:szCs w:val="20"/>
          <w:u w:val="single"/>
        </w:rPr>
      </w:pPr>
    </w:p>
    <w:p w14:paraId="497A50EF" w14:textId="77777777" w:rsidR="00797005" w:rsidRDefault="00797005" w:rsidP="001430F9">
      <w:pPr>
        <w:ind w:left="426" w:right="464"/>
        <w:jc w:val="center"/>
        <w:rPr>
          <w:rFonts w:ascii="Arial" w:hAnsi="Arial" w:cs="Arial"/>
          <w:b/>
          <w:bCs/>
          <w:sz w:val="20"/>
          <w:szCs w:val="20"/>
          <w:u w:val="single"/>
        </w:rPr>
      </w:pPr>
    </w:p>
    <w:p w14:paraId="20A413BE" w14:textId="748FBE09"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t xml:space="preserve">ANEXO </w:t>
      </w:r>
      <w:r>
        <w:rPr>
          <w:rFonts w:ascii="Arial" w:hAnsi="Arial" w:cs="Arial"/>
          <w:b/>
          <w:bCs/>
          <w:sz w:val="20"/>
          <w:szCs w:val="20"/>
          <w:u w:val="single"/>
        </w:rPr>
        <w:t>II</w:t>
      </w:r>
      <w:r w:rsidRPr="00CD395C">
        <w:rPr>
          <w:rFonts w:ascii="Arial" w:hAnsi="Arial" w:cs="Arial"/>
          <w:b/>
          <w:bCs/>
          <w:sz w:val="20"/>
          <w:szCs w:val="20"/>
          <w:u w:val="single"/>
        </w:rPr>
        <w:t xml:space="preserve">I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D50D47">
        <w:rPr>
          <w:rFonts w:ascii="Arial" w:hAnsi="Arial" w:cs="Arial"/>
          <w:b/>
          <w:sz w:val="20"/>
          <w:szCs w:val="20"/>
          <w:u w:val="single"/>
        </w:rPr>
        <w:t>30</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bookmarkEnd w:id="0"/>
    <w:p w14:paraId="3290AF1F" w14:textId="77777777" w:rsidR="00CB4E6C" w:rsidRDefault="00CB4E6C" w:rsidP="00CB4E6C">
      <w:pPr>
        <w:pStyle w:val="Ttulo3"/>
        <w:jc w:val="left"/>
      </w:pPr>
    </w:p>
    <w:p w14:paraId="7D2304D6" w14:textId="77777777" w:rsidR="00797005" w:rsidRPr="006742C4" w:rsidRDefault="00797005" w:rsidP="00797005">
      <w:pPr>
        <w:pStyle w:val="Corpodetexto"/>
        <w:rPr>
          <w:rFonts w:ascii="Arial" w:hAnsi="Arial" w:cs="Arial"/>
          <w:sz w:val="24"/>
          <w:szCs w:val="24"/>
        </w:rPr>
      </w:pPr>
    </w:p>
    <w:p w14:paraId="437D91EF" w14:textId="77777777" w:rsidR="00797005" w:rsidRPr="006742C4" w:rsidRDefault="00797005" w:rsidP="00797005">
      <w:pPr>
        <w:pStyle w:val="Ttulo"/>
        <w:rPr>
          <w:rFonts w:cs="Arial"/>
          <w:sz w:val="24"/>
          <w:szCs w:val="24"/>
        </w:rPr>
      </w:pPr>
      <w:r w:rsidRPr="006742C4">
        <w:rPr>
          <w:rFonts w:cs="Arial"/>
          <w:sz w:val="24"/>
          <w:szCs w:val="24"/>
        </w:rPr>
        <w:t>ESTUDO</w:t>
      </w:r>
      <w:r w:rsidRPr="006742C4">
        <w:rPr>
          <w:rFonts w:cs="Arial"/>
          <w:spacing w:val="-5"/>
          <w:sz w:val="24"/>
          <w:szCs w:val="24"/>
        </w:rPr>
        <w:t xml:space="preserve"> </w:t>
      </w:r>
      <w:r w:rsidRPr="006742C4">
        <w:rPr>
          <w:rFonts w:cs="Arial"/>
          <w:sz w:val="24"/>
          <w:szCs w:val="24"/>
        </w:rPr>
        <w:t>TÉCNICO</w:t>
      </w:r>
      <w:r w:rsidRPr="006742C4">
        <w:rPr>
          <w:rFonts w:cs="Arial"/>
          <w:spacing w:val="-5"/>
          <w:sz w:val="24"/>
          <w:szCs w:val="24"/>
        </w:rPr>
        <w:t xml:space="preserve"> </w:t>
      </w:r>
      <w:proofErr w:type="gramStart"/>
      <w:r w:rsidRPr="006742C4">
        <w:rPr>
          <w:rFonts w:cs="Arial"/>
          <w:sz w:val="24"/>
          <w:szCs w:val="24"/>
        </w:rPr>
        <w:t>PRELIMINAR  -</w:t>
      </w:r>
      <w:proofErr w:type="gramEnd"/>
      <w:r w:rsidRPr="006742C4">
        <w:rPr>
          <w:rFonts w:cs="Arial"/>
          <w:sz w:val="24"/>
          <w:szCs w:val="24"/>
        </w:rPr>
        <w:t xml:space="preserve"> </w:t>
      </w:r>
      <w:r w:rsidRPr="006742C4">
        <w:rPr>
          <w:rFonts w:cs="Arial"/>
          <w:spacing w:val="1"/>
          <w:sz w:val="24"/>
          <w:szCs w:val="24"/>
        </w:rPr>
        <w:t>MATERIAIS MÉDICOS HOSPITALARES, MATERIAIS DE FONOAUDIOLOGIA, MATERIAIS PARA CENTRAL DE ESTERILIZAÇÃO, SOLUÇÕES DE INFUSÕES ENDOVENOSAS E EQUIPAMENTOS</w:t>
      </w:r>
    </w:p>
    <w:p w14:paraId="435451F8" w14:textId="77777777" w:rsidR="00797005" w:rsidRPr="006742C4" w:rsidRDefault="00797005" w:rsidP="00797005">
      <w:pPr>
        <w:pStyle w:val="Corpodetexto"/>
        <w:rPr>
          <w:rFonts w:ascii="Arial" w:hAnsi="Arial" w:cs="Arial"/>
          <w:b/>
          <w:sz w:val="24"/>
          <w:szCs w:val="24"/>
        </w:rPr>
      </w:pPr>
    </w:p>
    <w:p w14:paraId="14D97043"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Informações</w:t>
      </w:r>
      <w:r w:rsidRPr="006742C4">
        <w:rPr>
          <w:rFonts w:ascii="Arial" w:hAnsi="Arial" w:cs="Arial"/>
          <w:spacing w:val="-9"/>
          <w:szCs w:val="24"/>
        </w:rPr>
        <w:t xml:space="preserve"> </w:t>
      </w:r>
      <w:r w:rsidRPr="006742C4">
        <w:rPr>
          <w:rFonts w:ascii="Arial" w:hAnsi="Arial" w:cs="Arial"/>
          <w:szCs w:val="24"/>
        </w:rPr>
        <w:t>Básicas</w:t>
      </w:r>
    </w:p>
    <w:p w14:paraId="74B473A8" w14:textId="77777777" w:rsidR="00797005" w:rsidRPr="006742C4" w:rsidRDefault="00797005" w:rsidP="00797005">
      <w:pPr>
        <w:pStyle w:val="Corpodetexto"/>
        <w:widowControl w:val="0"/>
        <w:numPr>
          <w:ilvl w:val="1"/>
          <w:numId w:val="83"/>
        </w:numPr>
        <w:suppressAutoHyphens w:val="0"/>
        <w:autoSpaceDE w:val="0"/>
        <w:autoSpaceDN w:val="0"/>
        <w:spacing w:line="360" w:lineRule="auto"/>
        <w:ind w:left="0" w:firstLine="0"/>
        <w:rPr>
          <w:rFonts w:ascii="Arial" w:hAnsi="Arial" w:cs="Arial"/>
          <w:spacing w:val="-2"/>
          <w:sz w:val="24"/>
          <w:szCs w:val="24"/>
        </w:rPr>
      </w:pPr>
      <w:r w:rsidRPr="006742C4">
        <w:rPr>
          <w:rFonts w:ascii="Arial" w:hAnsi="Arial" w:cs="Arial"/>
          <w:sz w:val="24"/>
          <w:szCs w:val="24"/>
        </w:rPr>
        <w:t>Unidade</w:t>
      </w:r>
      <w:r w:rsidRPr="006742C4">
        <w:rPr>
          <w:rFonts w:ascii="Arial" w:hAnsi="Arial" w:cs="Arial"/>
          <w:spacing w:val="-2"/>
          <w:sz w:val="24"/>
          <w:szCs w:val="24"/>
        </w:rPr>
        <w:t xml:space="preserve"> </w:t>
      </w:r>
      <w:r w:rsidRPr="006742C4">
        <w:rPr>
          <w:rFonts w:ascii="Arial" w:hAnsi="Arial" w:cs="Arial"/>
          <w:sz w:val="24"/>
          <w:szCs w:val="24"/>
        </w:rPr>
        <w:t>Requisitante:</w:t>
      </w:r>
      <w:r w:rsidRPr="006742C4">
        <w:rPr>
          <w:rFonts w:ascii="Arial" w:hAnsi="Arial" w:cs="Arial"/>
          <w:b/>
          <w:spacing w:val="-1"/>
          <w:sz w:val="24"/>
          <w:szCs w:val="24"/>
        </w:rPr>
        <w:t xml:space="preserve"> </w:t>
      </w:r>
      <w:r w:rsidRPr="006742C4">
        <w:rPr>
          <w:rFonts w:ascii="Arial" w:hAnsi="Arial" w:cs="Arial"/>
          <w:sz w:val="24"/>
          <w:szCs w:val="24"/>
        </w:rPr>
        <w:t>Secretária de Saúde</w:t>
      </w:r>
    </w:p>
    <w:p w14:paraId="49C5F283" w14:textId="77777777" w:rsidR="00797005" w:rsidRPr="006742C4" w:rsidRDefault="00797005" w:rsidP="00797005">
      <w:pPr>
        <w:pStyle w:val="Corpodetexto"/>
        <w:spacing w:line="360" w:lineRule="auto"/>
        <w:rPr>
          <w:rFonts w:ascii="Arial" w:hAnsi="Arial" w:cs="Arial"/>
          <w:sz w:val="24"/>
          <w:szCs w:val="24"/>
        </w:rPr>
      </w:pPr>
    </w:p>
    <w:p w14:paraId="49F55671"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Objeto da contratação</w:t>
      </w:r>
    </w:p>
    <w:p w14:paraId="6402187F" w14:textId="77777777" w:rsidR="00797005" w:rsidRPr="006742C4" w:rsidRDefault="00797005" w:rsidP="00797005">
      <w:pPr>
        <w:pStyle w:val="PargrafodaLista"/>
        <w:numPr>
          <w:ilvl w:val="1"/>
          <w:numId w:val="82"/>
        </w:numPr>
        <w:tabs>
          <w:tab w:val="left" w:pos="435"/>
        </w:tabs>
        <w:suppressAutoHyphens w:val="0"/>
        <w:autoSpaceDE w:val="0"/>
        <w:autoSpaceDN w:val="0"/>
        <w:spacing w:line="360" w:lineRule="auto"/>
        <w:ind w:left="0" w:firstLine="0"/>
        <w:jc w:val="both"/>
        <w:rPr>
          <w:rFonts w:ascii="Arial" w:hAnsi="Arial" w:cs="Arial"/>
        </w:rPr>
      </w:pPr>
      <w:r w:rsidRPr="006742C4">
        <w:rPr>
          <w:rFonts w:ascii="Arial" w:hAnsi="Arial" w:cs="Arial"/>
          <w:spacing w:val="1"/>
        </w:rPr>
        <w:t xml:space="preserve">Aquisição </w:t>
      </w:r>
      <w:r w:rsidRPr="006742C4">
        <w:rPr>
          <w:rFonts w:ascii="Arial" w:hAnsi="Arial" w:cs="Arial"/>
          <w:spacing w:val="1"/>
          <w:u w:val="single"/>
        </w:rPr>
        <w:t>parcelada</w:t>
      </w:r>
      <w:r w:rsidRPr="006742C4">
        <w:rPr>
          <w:rFonts w:ascii="Arial" w:hAnsi="Arial" w:cs="Arial"/>
          <w:spacing w:val="1"/>
        </w:rPr>
        <w:t xml:space="preserve"> de materiais médicos hospitalares, materiais de fonoaudiologia, materiais para central de esterilização, soluções de infusões endovenosas e equipamentos, para atender a Secretária Municipal de Saúde, </w:t>
      </w:r>
      <w:r w:rsidRPr="006742C4">
        <w:rPr>
          <w:rFonts w:ascii="Arial" w:hAnsi="Arial" w:cs="Arial"/>
        </w:rPr>
        <w:t>conforme</w:t>
      </w:r>
      <w:r w:rsidRPr="006742C4">
        <w:rPr>
          <w:rFonts w:ascii="Arial" w:hAnsi="Arial" w:cs="Arial"/>
          <w:spacing w:val="1"/>
        </w:rPr>
        <w:t xml:space="preserve"> </w:t>
      </w:r>
      <w:r w:rsidRPr="006742C4">
        <w:rPr>
          <w:rFonts w:ascii="Arial" w:hAnsi="Arial" w:cs="Arial"/>
        </w:rPr>
        <w:t>Termo</w:t>
      </w:r>
      <w:r w:rsidRPr="006742C4">
        <w:rPr>
          <w:rFonts w:ascii="Arial" w:hAnsi="Arial" w:cs="Arial"/>
          <w:spacing w:val="1"/>
        </w:rPr>
        <w:t xml:space="preserve"> </w:t>
      </w:r>
      <w:r w:rsidRPr="006742C4">
        <w:rPr>
          <w:rFonts w:ascii="Arial" w:hAnsi="Arial" w:cs="Arial"/>
        </w:rPr>
        <w:t>de</w:t>
      </w:r>
      <w:r w:rsidRPr="006742C4">
        <w:rPr>
          <w:rFonts w:ascii="Arial" w:hAnsi="Arial" w:cs="Arial"/>
          <w:spacing w:val="1"/>
        </w:rPr>
        <w:t xml:space="preserve"> </w:t>
      </w:r>
      <w:r w:rsidRPr="006742C4">
        <w:rPr>
          <w:rFonts w:ascii="Arial" w:hAnsi="Arial" w:cs="Arial"/>
        </w:rPr>
        <w:t>Referência,</w:t>
      </w:r>
      <w:r w:rsidRPr="006742C4">
        <w:rPr>
          <w:rFonts w:ascii="Arial" w:hAnsi="Arial" w:cs="Arial"/>
          <w:spacing w:val="1"/>
        </w:rPr>
        <w:t xml:space="preserve"> </w:t>
      </w:r>
      <w:r w:rsidRPr="006742C4">
        <w:rPr>
          <w:rFonts w:ascii="Arial" w:hAnsi="Arial" w:cs="Arial"/>
        </w:rPr>
        <w:t>onde</w:t>
      </w:r>
      <w:r w:rsidRPr="006742C4">
        <w:rPr>
          <w:rFonts w:ascii="Arial" w:hAnsi="Arial" w:cs="Arial"/>
          <w:spacing w:val="1"/>
        </w:rPr>
        <w:t xml:space="preserve"> </w:t>
      </w:r>
      <w:r w:rsidRPr="006742C4">
        <w:rPr>
          <w:rFonts w:ascii="Arial" w:hAnsi="Arial" w:cs="Arial"/>
        </w:rPr>
        <w:t>estão</w:t>
      </w:r>
      <w:r w:rsidRPr="006742C4">
        <w:rPr>
          <w:rFonts w:ascii="Arial" w:hAnsi="Arial" w:cs="Arial"/>
          <w:spacing w:val="1"/>
        </w:rPr>
        <w:t xml:space="preserve"> </w:t>
      </w:r>
      <w:r w:rsidRPr="006742C4">
        <w:rPr>
          <w:rFonts w:ascii="Arial" w:hAnsi="Arial" w:cs="Arial"/>
        </w:rPr>
        <w:t>discriminados</w:t>
      </w:r>
      <w:r w:rsidRPr="006742C4">
        <w:rPr>
          <w:rFonts w:ascii="Arial" w:hAnsi="Arial" w:cs="Arial"/>
          <w:spacing w:val="-1"/>
        </w:rPr>
        <w:t xml:space="preserve"> </w:t>
      </w:r>
      <w:r w:rsidRPr="006742C4">
        <w:rPr>
          <w:rFonts w:ascii="Arial" w:hAnsi="Arial" w:cs="Arial"/>
        </w:rPr>
        <w:t>os itens,</w:t>
      </w:r>
      <w:r w:rsidRPr="006742C4">
        <w:rPr>
          <w:rFonts w:ascii="Arial" w:hAnsi="Arial" w:cs="Arial"/>
          <w:spacing w:val="-2"/>
        </w:rPr>
        <w:t xml:space="preserve"> </w:t>
      </w:r>
      <w:r w:rsidRPr="006742C4">
        <w:rPr>
          <w:rFonts w:ascii="Arial" w:hAnsi="Arial" w:cs="Arial"/>
        </w:rPr>
        <w:t>suas</w:t>
      </w:r>
      <w:r w:rsidRPr="006742C4">
        <w:rPr>
          <w:rFonts w:ascii="Arial" w:hAnsi="Arial" w:cs="Arial"/>
          <w:spacing w:val="-1"/>
        </w:rPr>
        <w:t xml:space="preserve"> </w:t>
      </w:r>
      <w:r w:rsidRPr="006742C4">
        <w:rPr>
          <w:rFonts w:ascii="Arial" w:hAnsi="Arial" w:cs="Arial"/>
        </w:rPr>
        <w:t>quantidades, unidades,</w:t>
      </w:r>
      <w:r w:rsidRPr="006742C4">
        <w:rPr>
          <w:rFonts w:ascii="Arial" w:hAnsi="Arial" w:cs="Arial"/>
          <w:spacing w:val="-1"/>
        </w:rPr>
        <w:t xml:space="preserve"> </w:t>
      </w:r>
      <w:r w:rsidRPr="006742C4">
        <w:rPr>
          <w:rFonts w:ascii="Arial" w:hAnsi="Arial" w:cs="Arial"/>
        </w:rPr>
        <w:t>código</w:t>
      </w:r>
      <w:r w:rsidRPr="006742C4">
        <w:rPr>
          <w:rFonts w:ascii="Arial" w:hAnsi="Arial" w:cs="Arial"/>
          <w:spacing w:val="-1"/>
        </w:rPr>
        <w:t xml:space="preserve"> </w:t>
      </w:r>
      <w:r w:rsidRPr="006742C4">
        <w:rPr>
          <w:rFonts w:ascii="Arial" w:hAnsi="Arial" w:cs="Arial"/>
        </w:rPr>
        <w:t>CATMAT</w:t>
      </w:r>
      <w:r w:rsidRPr="006742C4">
        <w:rPr>
          <w:rFonts w:ascii="Arial" w:hAnsi="Arial" w:cs="Arial"/>
          <w:spacing w:val="-1"/>
        </w:rPr>
        <w:t xml:space="preserve"> </w:t>
      </w:r>
      <w:r w:rsidRPr="006742C4">
        <w:rPr>
          <w:rFonts w:ascii="Arial" w:hAnsi="Arial" w:cs="Arial"/>
        </w:rPr>
        <w:t>e</w:t>
      </w:r>
      <w:r w:rsidRPr="006742C4">
        <w:rPr>
          <w:rFonts w:ascii="Arial" w:hAnsi="Arial" w:cs="Arial"/>
          <w:spacing w:val="-2"/>
        </w:rPr>
        <w:t xml:space="preserve"> </w:t>
      </w:r>
      <w:r w:rsidRPr="006742C4">
        <w:rPr>
          <w:rFonts w:ascii="Arial" w:hAnsi="Arial" w:cs="Arial"/>
        </w:rPr>
        <w:t>valores máximos estimados.</w:t>
      </w:r>
    </w:p>
    <w:p w14:paraId="3F72AC1C" w14:textId="77777777" w:rsidR="00797005" w:rsidRPr="006742C4" w:rsidRDefault="00797005" w:rsidP="00797005">
      <w:pPr>
        <w:pStyle w:val="Corpodetexto"/>
        <w:spacing w:line="360" w:lineRule="auto"/>
        <w:rPr>
          <w:rFonts w:ascii="Arial" w:hAnsi="Arial" w:cs="Arial"/>
          <w:sz w:val="24"/>
          <w:szCs w:val="24"/>
        </w:rPr>
      </w:pPr>
    </w:p>
    <w:p w14:paraId="2D417E32"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Definição</w:t>
      </w:r>
      <w:r w:rsidRPr="006742C4">
        <w:rPr>
          <w:rFonts w:ascii="Arial" w:hAnsi="Arial" w:cs="Arial"/>
          <w:spacing w:val="-6"/>
          <w:szCs w:val="24"/>
        </w:rPr>
        <w:t xml:space="preserve"> </w:t>
      </w:r>
      <w:r w:rsidRPr="006742C4">
        <w:rPr>
          <w:rFonts w:ascii="Arial" w:hAnsi="Arial" w:cs="Arial"/>
          <w:szCs w:val="24"/>
        </w:rPr>
        <w:t>da</w:t>
      </w:r>
      <w:r w:rsidRPr="006742C4">
        <w:rPr>
          <w:rFonts w:ascii="Arial" w:hAnsi="Arial" w:cs="Arial"/>
          <w:spacing w:val="-6"/>
          <w:szCs w:val="24"/>
        </w:rPr>
        <w:t xml:space="preserve"> </w:t>
      </w:r>
      <w:r w:rsidRPr="006742C4">
        <w:rPr>
          <w:rFonts w:ascii="Arial" w:hAnsi="Arial" w:cs="Arial"/>
          <w:szCs w:val="24"/>
        </w:rPr>
        <w:t>Modalidade</w:t>
      </w:r>
      <w:r w:rsidRPr="006742C4">
        <w:rPr>
          <w:rFonts w:ascii="Arial" w:hAnsi="Arial" w:cs="Arial"/>
          <w:spacing w:val="-6"/>
          <w:szCs w:val="24"/>
        </w:rPr>
        <w:t xml:space="preserve"> </w:t>
      </w:r>
      <w:r w:rsidRPr="006742C4">
        <w:rPr>
          <w:rFonts w:ascii="Arial" w:hAnsi="Arial" w:cs="Arial"/>
          <w:szCs w:val="24"/>
        </w:rPr>
        <w:t>e</w:t>
      </w:r>
      <w:r w:rsidRPr="006742C4">
        <w:rPr>
          <w:rFonts w:ascii="Arial" w:hAnsi="Arial" w:cs="Arial"/>
          <w:spacing w:val="-6"/>
          <w:szCs w:val="24"/>
        </w:rPr>
        <w:t xml:space="preserve"> </w:t>
      </w:r>
      <w:r w:rsidRPr="006742C4">
        <w:rPr>
          <w:rFonts w:ascii="Arial" w:hAnsi="Arial" w:cs="Arial"/>
          <w:szCs w:val="24"/>
        </w:rPr>
        <w:t>Natureza</w:t>
      </w:r>
    </w:p>
    <w:p w14:paraId="44931DB4" w14:textId="77777777" w:rsidR="00797005" w:rsidRPr="006742C4" w:rsidRDefault="00797005" w:rsidP="00797005">
      <w:pPr>
        <w:pStyle w:val="PargrafodaLista"/>
        <w:numPr>
          <w:ilvl w:val="1"/>
          <w:numId w:val="82"/>
        </w:numPr>
        <w:tabs>
          <w:tab w:val="left" w:pos="446"/>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 O fornecedor será selecionado por meio da realização de procedimento de </w:t>
      </w:r>
      <w:r w:rsidRPr="006742C4">
        <w:rPr>
          <w:rFonts w:ascii="Arial" w:hAnsi="Arial" w:cs="Arial"/>
          <w:u w:val="single"/>
        </w:rPr>
        <w:t>registro de preço</w:t>
      </w:r>
      <w:r w:rsidRPr="006742C4">
        <w:rPr>
          <w:rFonts w:ascii="Arial" w:hAnsi="Arial" w:cs="Arial"/>
        </w:rPr>
        <w:t xml:space="preserve">, com fundamento na hipótese do art. 82, da Lei nº 14.133/2021. A forma e critério de julgamento a ser utilizado no presente certame será o </w:t>
      </w:r>
      <w:r w:rsidRPr="006742C4">
        <w:rPr>
          <w:rFonts w:ascii="Arial" w:hAnsi="Arial" w:cs="Arial"/>
          <w:b/>
          <w:u w:val="single"/>
        </w:rPr>
        <w:t>menor preço por ITEM</w:t>
      </w:r>
      <w:r w:rsidRPr="006742C4">
        <w:rPr>
          <w:rFonts w:ascii="Arial" w:hAnsi="Arial" w:cs="Arial"/>
          <w:b/>
        </w:rPr>
        <w:t>.</w:t>
      </w:r>
    </w:p>
    <w:p w14:paraId="5AE75E8D" w14:textId="77777777" w:rsidR="00797005" w:rsidRPr="006742C4" w:rsidRDefault="00797005" w:rsidP="00797005">
      <w:pPr>
        <w:pStyle w:val="PargrafodaLista"/>
        <w:numPr>
          <w:ilvl w:val="1"/>
          <w:numId w:val="82"/>
        </w:numPr>
        <w:tabs>
          <w:tab w:val="left" w:pos="446"/>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O objeto desta contratação é considerado como um bem comum, portanto a escolha da modalidade para este processo de licitação atende os requisitos do art. 6º, XIII, e art. 29 da Lei nº 14.133, de 2021. Ademais, não se enquadra como </w:t>
      </w:r>
      <w:r w:rsidRPr="006742C4">
        <w:rPr>
          <w:rFonts w:ascii="Arial" w:hAnsi="Arial" w:cs="Arial"/>
        </w:rPr>
        <w:lastRenderedPageBreak/>
        <w:t>sendo de bem de luxo, conforme Decreto Municipal nº 8.417, de 07 de fevereiro de 2023.</w:t>
      </w:r>
    </w:p>
    <w:p w14:paraId="79233118" w14:textId="77777777" w:rsidR="00797005" w:rsidRPr="006742C4" w:rsidRDefault="00797005" w:rsidP="00797005">
      <w:pPr>
        <w:pStyle w:val="Corpodetexto"/>
        <w:spacing w:line="360" w:lineRule="auto"/>
        <w:rPr>
          <w:rFonts w:ascii="Arial" w:hAnsi="Arial" w:cs="Arial"/>
          <w:sz w:val="24"/>
          <w:szCs w:val="24"/>
        </w:rPr>
      </w:pPr>
    </w:p>
    <w:p w14:paraId="561F58CF"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Descrição</w:t>
      </w:r>
      <w:r w:rsidRPr="006742C4">
        <w:rPr>
          <w:rFonts w:ascii="Arial" w:hAnsi="Arial" w:cs="Arial"/>
          <w:spacing w:val="-7"/>
          <w:szCs w:val="24"/>
        </w:rPr>
        <w:t xml:space="preserve"> </w:t>
      </w:r>
      <w:r w:rsidRPr="006742C4">
        <w:rPr>
          <w:rFonts w:ascii="Arial" w:hAnsi="Arial" w:cs="Arial"/>
          <w:szCs w:val="24"/>
        </w:rPr>
        <w:t>da</w:t>
      </w:r>
      <w:r w:rsidRPr="006742C4">
        <w:rPr>
          <w:rFonts w:ascii="Arial" w:hAnsi="Arial" w:cs="Arial"/>
          <w:spacing w:val="-7"/>
          <w:szCs w:val="24"/>
        </w:rPr>
        <w:t xml:space="preserve"> </w:t>
      </w:r>
      <w:r w:rsidRPr="006742C4">
        <w:rPr>
          <w:rFonts w:ascii="Arial" w:hAnsi="Arial" w:cs="Arial"/>
          <w:szCs w:val="24"/>
        </w:rPr>
        <w:t>necessidade</w:t>
      </w:r>
    </w:p>
    <w:p w14:paraId="0B9ED70B" w14:textId="77777777" w:rsidR="00797005" w:rsidRPr="006742C4" w:rsidRDefault="00797005" w:rsidP="00797005">
      <w:pPr>
        <w:pStyle w:val="PargrafodaLista"/>
        <w:numPr>
          <w:ilvl w:val="1"/>
          <w:numId w:val="82"/>
        </w:numPr>
        <w:tabs>
          <w:tab w:val="left" w:pos="485"/>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1"/>
        </w:rPr>
        <w:t xml:space="preserve"> </w:t>
      </w:r>
      <w:r w:rsidRPr="006742C4">
        <w:rPr>
          <w:rFonts w:ascii="Arial" w:hAnsi="Arial" w:cs="Arial"/>
        </w:rPr>
        <w:t>presente</w:t>
      </w:r>
      <w:r w:rsidRPr="006742C4">
        <w:rPr>
          <w:rFonts w:ascii="Arial" w:hAnsi="Arial" w:cs="Arial"/>
          <w:spacing w:val="1"/>
        </w:rPr>
        <w:t xml:space="preserve"> </w:t>
      </w:r>
      <w:r w:rsidRPr="006742C4">
        <w:rPr>
          <w:rFonts w:ascii="Arial" w:hAnsi="Arial" w:cs="Arial"/>
        </w:rPr>
        <w:t>estudo</w:t>
      </w:r>
      <w:r w:rsidRPr="006742C4">
        <w:rPr>
          <w:rFonts w:ascii="Arial" w:hAnsi="Arial" w:cs="Arial"/>
          <w:spacing w:val="1"/>
        </w:rPr>
        <w:t xml:space="preserve"> </w:t>
      </w:r>
      <w:r w:rsidRPr="006742C4">
        <w:rPr>
          <w:rFonts w:ascii="Arial" w:hAnsi="Arial" w:cs="Arial"/>
        </w:rPr>
        <w:t>visa</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aquisição</w:t>
      </w:r>
      <w:r w:rsidRPr="006742C4">
        <w:rPr>
          <w:rFonts w:ascii="Arial" w:hAnsi="Arial" w:cs="Arial"/>
          <w:spacing w:val="1"/>
        </w:rPr>
        <w:t xml:space="preserve"> </w:t>
      </w:r>
      <w:r w:rsidRPr="006742C4">
        <w:rPr>
          <w:rFonts w:ascii="Arial" w:hAnsi="Arial" w:cs="Arial"/>
        </w:rPr>
        <w:t>de</w:t>
      </w:r>
      <w:r w:rsidRPr="006742C4">
        <w:rPr>
          <w:rFonts w:ascii="Arial" w:hAnsi="Arial" w:cs="Arial"/>
          <w:spacing w:val="1"/>
        </w:rPr>
        <w:t xml:space="preserve"> materiais médicos hospitalares, de </w:t>
      </w:r>
      <w:proofErr w:type="gramStart"/>
      <w:r w:rsidRPr="006742C4">
        <w:rPr>
          <w:rFonts w:ascii="Arial" w:hAnsi="Arial" w:cs="Arial"/>
          <w:spacing w:val="1"/>
        </w:rPr>
        <w:t>fonoaudiologia  e</w:t>
      </w:r>
      <w:proofErr w:type="gramEnd"/>
      <w:r w:rsidRPr="006742C4">
        <w:rPr>
          <w:rFonts w:ascii="Arial" w:hAnsi="Arial" w:cs="Arial"/>
          <w:spacing w:val="1"/>
        </w:rPr>
        <w:t xml:space="preserve"> para a central de esterilização; soluções de infusões endovenosas e equipamentos</w:t>
      </w:r>
      <w:r w:rsidRPr="006742C4">
        <w:rPr>
          <w:rFonts w:ascii="Arial" w:hAnsi="Arial" w:cs="Arial"/>
        </w:rPr>
        <w:t>,</w:t>
      </w:r>
      <w:r w:rsidRPr="006742C4">
        <w:rPr>
          <w:rFonts w:ascii="Arial" w:hAnsi="Arial" w:cs="Arial"/>
          <w:spacing w:val="1"/>
        </w:rPr>
        <w:t xml:space="preserve"> </w:t>
      </w:r>
      <w:r w:rsidRPr="006742C4">
        <w:rPr>
          <w:rFonts w:ascii="Arial" w:hAnsi="Arial" w:cs="Arial"/>
        </w:rPr>
        <w:t>em</w:t>
      </w:r>
      <w:r w:rsidRPr="006742C4">
        <w:rPr>
          <w:rFonts w:ascii="Arial" w:hAnsi="Arial" w:cs="Arial"/>
          <w:spacing w:val="1"/>
        </w:rPr>
        <w:t xml:space="preserve"> </w:t>
      </w:r>
      <w:r w:rsidRPr="006742C4">
        <w:rPr>
          <w:rFonts w:ascii="Arial" w:hAnsi="Arial" w:cs="Arial"/>
        </w:rPr>
        <w:t>condições,</w:t>
      </w:r>
      <w:r w:rsidRPr="006742C4">
        <w:rPr>
          <w:rFonts w:ascii="Arial" w:hAnsi="Arial" w:cs="Arial"/>
          <w:spacing w:val="1"/>
        </w:rPr>
        <w:t xml:space="preserve"> </w:t>
      </w:r>
      <w:r w:rsidRPr="006742C4">
        <w:rPr>
          <w:rFonts w:ascii="Arial" w:hAnsi="Arial" w:cs="Arial"/>
        </w:rPr>
        <w:t>descrições,</w:t>
      </w:r>
      <w:r w:rsidRPr="006742C4">
        <w:rPr>
          <w:rFonts w:ascii="Arial" w:hAnsi="Arial" w:cs="Arial"/>
          <w:spacing w:val="1"/>
        </w:rPr>
        <w:t xml:space="preserve"> </w:t>
      </w:r>
      <w:r w:rsidRPr="006742C4">
        <w:rPr>
          <w:rFonts w:ascii="Arial" w:hAnsi="Arial" w:cs="Arial"/>
        </w:rPr>
        <w:t>quantidades,</w:t>
      </w:r>
      <w:r w:rsidRPr="006742C4">
        <w:rPr>
          <w:rFonts w:ascii="Arial" w:hAnsi="Arial" w:cs="Arial"/>
          <w:spacing w:val="1"/>
        </w:rPr>
        <w:t xml:space="preserve"> </w:t>
      </w:r>
      <w:r w:rsidRPr="006742C4">
        <w:rPr>
          <w:rFonts w:ascii="Arial" w:hAnsi="Arial" w:cs="Arial"/>
        </w:rPr>
        <w:t>frequência</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periodicidade</w:t>
      </w:r>
      <w:r w:rsidRPr="006742C4">
        <w:rPr>
          <w:rFonts w:ascii="Arial" w:hAnsi="Arial" w:cs="Arial"/>
          <w:spacing w:val="14"/>
        </w:rPr>
        <w:t xml:space="preserve"> </w:t>
      </w:r>
      <w:r w:rsidRPr="006742C4">
        <w:rPr>
          <w:rFonts w:ascii="Arial" w:hAnsi="Arial" w:cs="Arial"/>
        </w:rPr>
        <w:t>descritos</w:t>
      </w:r>
      <w:r w:rsidRPr="006742C4">
        <w:rPr>
          <w:rFonts w:ascii="Arial" w:hAnsi="Arial" w:cs="Arial"/>
          <w:spacing w:val="14"/>
        </w:rPr>
        <w:t xml:space="preserve"> </w:t>
      </w:r>
      <w:r w:rsidRPr="006742C4">
        <w:rPr>
          <w:rFonts w:ascii="Arial" w:hAnsi="Arial" w:cs="Arial"/>
        </w:rPr>
        <w:t>nesse</w:t>
      </w:r>
      <w:r w:rsidRPr="006742C4">
        <w:rPr>
          <w:rFonts w:ascii="Arial" w:hAnsi="Arial" w:cs="Arial"/>
          <w:spacing w:val="14"/>
        </w:rPr>
        <w:t xml:space="preserve"> </w:t>
      </w:r>
      <w:r w:rsidRPr="006742C4">
        <w:rPr>
          <w:rFonts w:ascii="Arial" w:hAnsi="Arial" w:cs="Arial"/>
        </w:rPr>
        <w:t>ETP</w:t>
      </w:r>
      <w:r w:rsidRPr="006742C4">
        <w:rPr>
          <w:rFonts w:ascii="Arial" w:hAnsi="Arial" w:cs="Arial"/>
          <w:spacing w:val="14"/>
        </w:rPr>
        <w:t xml:space="preserve"> </w:t>
      </w:r>
      <w:r w:rsidRPr="006742C4">
        <w:rPr>
          <w:rFonts w:ascii="Arial" w:hAnsi="Arial" w:cs="Arial"/>
        </w:rPr>
        <w:t>e</w:t>
      </w:r>
      <w:r w:rsidRPr="006742C4">
        <w:rPr>
          <w:rFonts w:ascii="Arial" w:hAnsi="Arial" w:cs="Arial"/>
          <w:spacing w:val="14"/>
        </w:rPr>
        <w:t xml:space="preserve"> </w:t>
      </w:r>
      <w:r w:rsidRPr="006742C4">
        <w:rPr>
          <w:rFonts w:ascii="Arial" w:hAnsi="Arial" w:cs="Arial"/>
        </w:rPr>
        <w:t>no</w:t>
      </w:r>
      <w:r w:rsidRPr="006742C4">
        <w:rPr>
          <w:rFonts w:ascii="Arial" w:hAnsi="Arial" w:cs="Arial"/>
          <w:spacing w:val="14"/>
        </w:rPr>
        <w:t xml:space="preserve"> </w:t>
      </w:r>
      <w:r w:rsidRPr="006742C4">
        <w:rPr>
          <w:rFonts w:ascii="Arial" w:hAnsi="Arial" w:cs="Arial"/>
        </w:rPr>
        <w:t>Termo</w:t>
      </w:r>
      <w:r w:rsidRPr="006742C4">
        <w:rPr>
          <w:rFonts w:ascii="Arial" w:hAnsi="Arial" w:cs="Arial"/>
          <w:spacing w:val="14"/>
        </w:rPr>
        <w:t xml:space="preserve"> </w:t>
      </w:r>
      <w:r w:rsidRPr="006742C4">
        <w:rPr>
          <w:rFonts w:ascii="Arial" w:hAnsi="Arial" w:cs="Arial"/>
        </w:rPr>
        <w:t>de</w:t>
      </w:r>
      <w:r w:rsidRPr="006742C4">
        <w:rPr>
          <w:rFonts w:ascii="Arial" w:hAnsi="Arial" w:cs="Arial"/>
          <w:spacing w:val="14"/>
        </w:rPr>
        <w:t xml:space="preserve"> </w:t>
      </w:r>
      <w:r w:rsidRPr="006742C4">
        <w:rPr>
          <w:rFonts w:ascii="Arial" w:hAnsi="Arial" w:cs="Arial"/>
        </w:rPr>
        <w:t>Referência (TR).</w:t>
      </w:r>
    </w:p>
    <w:p w14:paraId="67AC6C4D" w14:textId="77777777" w:rsidR="00797005" w:rsidRPr="006742C4" w:rsidRDefault="00797005" w:rsidP="00797005">
      <w:pPr>
        <w:pStyle w:val="PargrafodaLista"/>
        <w:numPr>
          <w:ilvl w:val="1"/>
          <w:numId w:val="82"/>
        </w:numPr>
        <w:tabs>
          <w:tab w:val="left" w:pos="43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8"/>
        </w:rPr>
        <w:t xml:space="preserve"> </w:t>
      </w:r>
      <w:r w:rsidRPr="006742C4">
        <w:rPr>
          <w:rFonts w:ascii="Arial" w:hAnsi="Arial" w:cs="Arial"/>
        </w:rPr>
        <w:t>solicitação</w:t>
      </w:r>
      <w:r w:rsidRPr="006742C4">
        <w:rPr>
          <w:rFonts w:ascii="Arial" w:hAnsi="Arial" w:cs="Arial"/>
          <w:spacing w:val="8"/>
        </w:rPr>
        <w:t xml:space="preserve"> </w:t>
      </w:r>
      <w:r w:rsidRPr="006742C4">
        <w:rPr>
          <w:rFonts w:ascii="Arial" w:hAnsi="Arial" w:cs="Arial"/>
        </w:rPr>
        <w:t>visa</w:t>
      </w:r>
      <w:r w:rsidRPr="006742C4">
        <w:rPr>
          <w:rFonts w:ascii="Arial" w:hAnsi="Arial" w:cs="Arial"/>
          <w:spacing w:val="8"/>
        </w:rPr>
        <w:t xml:space="preserve"> </w:t>
      </w:r>
      <w:r w:rsidRPr="006742C4">
        <w:rPr>
          <w:rFonts w:ascii="Arial" w:hAnsi="Arial" w:cs="Arial"/>
        </w:rPr>
        <w:t>atender</w:t>
      </w:r>
      <w:r w:rsidRPr="006742C4">
        <w:rPr>
          <w:rFonts w:ascii="Arial" w:hAnsi="Arial" w:cs="Arial"/>
          <w:spacing w:val="8"/>
        </w:rPr>
        <w:t xml:space="preserve"> </w:t>
      </w:r>
      <w:r w:rsidRPr="006742C4">
        <w:rPr>
          <w:rFonts w:ascii="Arial" w:hAnsi="Arial" w:cs="Arial"/>
        </w:rPr>
        <w:t>as</w:t>
      </w:r>
      <w:r w:rsidRPr="006742C4">
        <w:rPr>
          <w:rFonts w:ascii="Arial" w:hAnsi="Arial" w:cs="Arial"/>
          <w:spacing w:val="8"/>
        </w:rPr>
        <w:t xml:space="preserve"> </w:t>
      </w:r>
      <w:r w:rsidRPr="006742C4">
        <w:rPr>
          <w:rFonts w:ascii="Arial" w:hAnsi="Arial" w:cs="Arial"/>
        </w:rPr>
        <w:t>demandas</w:t>
      </w:r>
      <w:r w:rsidRPr="006742C4">
        <w:rPr>
          <w:rFonts w:ascii="Arial" w:hAnsi="Arial" w:cs="Arial"/>
          <w:spacing w:val="8"/>
        </w:rPr>
        <w:t xml:space="preserve"> </w:t>
      </w:r>
      <w:r w:rsidRPr="006742C4">
        <w:rPr>
          <w:rFonts w:ascii="Arial" w:hAnsi="Arial" w:cs="Arial"/>
        </w:rPr>
        <w:t>geradas</w:t>
      </w:r>
      <w:r w:rsidRPr="006742C4">
        <w:rPr>
          <w:rFonts w:ascii="Arial" w:hAnsi="Arial" w:cs="Arial"/>
          <w:spacing w:val="8"/>
        </w:rPr>
        <w:t xml:space="preserve"> </w:t>
      </w:r>
      <w:r w:rsidRPr="006742C4">
        <w:rPr>
          <w:rFonts w:ascii="Arial" w:hAnsi="Arial" w:cs="Arial"/>
        </w:rPr>
        <w:t>pelos estabelecimentos e serviços de saúde</w:t>
      </w:r>
      <w:r w:rsidRPr="006742C4">
        <w:rPr>
          <w:rFonts w:ascii="Arial" w:hAnsi="Arial" w:cs="Arial"/>
          <w:spacing w:val="8"/>
        </w:rPr>
        <w:t xml:space="preserve"> </w:t>
      </w:r>
      <w:r w:rsidRPr="006742C4">
        <w:rPr>
          <w:rFonts w:ascii="Arial" w:hAnsi="Arial" w:cs="Arial"/>
        </w:rPr>
        <w:t xml:space="preserve">de Mandaguaçu. </w:t>
      </w:r>
    </w:p>
    <w:p w14:paraId="5CC3C5B9" w14:textId="77777777" w:rsidR="00797005" w:rsidRPr="006742C4" w:rsidRDefault="00797005" w:rsidP="00797005">
      <w:pPr>
        <w:pStyle w:val="PargrafodaLista"/>
        <w:numPr>
          <w:ilvl w:val="1"/>
          <w:numId w:val="82"/>
        </w:numPr>
        <w:tabs>
          <w:tab w:val="left" w:pos="439"/>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As quantidades solicitadas foram estimadas levando-se em consideração a demanda mensal das unidades, </w:t>
      </w:r>
      <w:r w:rsidRPr="006742C4">
        <w:rPr>
          <w:rFonts w:ascii="Arial" w:hAnsi="Arial" w:cs="Arial"/>
          <w:color w:val="000000"/>
        </w:rPr>
        <w:t xml:space="preserve">observando-se as características da população, os serviços prestados no munícipio e as características de cada item, respeitando o consumo de acordo com a sazonalidade, epidemia de dengue e também desabastecimento sofridos, através de relatório de “Entrada e Saída” do ALMOXARIFADO DE MATERIAIS MÉDICOS/HOSPITALARES MUNICIPAL, emitido pelo Sistema Hórus, analisando-se os últimos seis meses de consumo. As quantidades estabelecidas </w:t>
      </w:r>
      <w:r w:rsidRPr="006742C4">
        <w:rPr>
          <w:rFonts w:ascii="Arial" w:hAnsi="Arial" w:cs="Arial"/>
        </w:rPr>
        <w:t xml:space="preserve"> visam suprir as</w:t>
      </w:r>
      <w:r w:rsidRPr="006742C4">
        <w:rPr>
          <w:rFonts w:ascii="Arial" w:hAnsi="Arial" w:cs="Arial"/>
          <w:spacing w:val="1"/>
        </w:rPr>
        <w:t xml:space="preserve"> </w:t>
      </w:r>
      <w:r w:rsidRPr="006742C4">
        <w:rPr>
          <w:rFonts w:ascii="Arial" w:hAnsi="Arial" w:cs="Arial"/>
        </w:rPr>
        <w:t>necessidades</w:t>
      </w:r>
      <w:r w:rsidRPr="006742C4">
        <w:rPr>
          <w:rFonts w:ascii="Arial" w:hAnsi="Arial" w:cs="Arial"/>
          <w:spacing w:val="-1"/>
        </w:rPr>
        <w:t xml:space="preserve"> </w:t>
      </w:r>
      <w:r w:rsidRPr="006742C4">
        <w:rPr>
          <w:rFonts w:ascii="Arial" w:hAnsi="Arial" w:cs="Arial"/>
        </w:rPr>
        <w:t>durante o período de 12 (doze) meses, acrescidos de 30%, prevendo-se possíveis aumento do consumo e imprevistos que possam ocorrer durante o período de vigência do registro de preço ou até que ocorra um novo processo de compra (atrasos para elaboração de nova licitação e itens infrutíferos), evitando possíveis prejuízos aos serviços de saúde do município, como por exemplo, o desabastecimento dos itens.</w:t>
      </w:r>
    </w:p>
    <w:p w14:paraId="5D853ECB" w14:textId="77777777" w:rsidR="00797005" w:rsidRPr="006742C4" w:rsidRDefault="00797005" w:rsidP="00797005">
      <w:pPr>
        <w:pStyle w:val="PargrafodaLista"/>
        <w:numPr>
          <w:ilvl w:val="1"/>
          <w:numId w:val="82"/>
        </w:numPr>
        <w:tabs>
          <w:tab w:val="left" w:pos="440"/>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9"/>
        </w:rPr>
        <w:t xml:space="preserve"> </w:t>
      </w:r>
      <w:r w:rsidRPr="006742C4">
        <w:rPr>
          <w:rFonts w:ascii="Arial" w:hAnsi="Arial" w:cs="Arial"/>
        </w:rPr>
        <w:t>bens</w:t>
      </w:r>
      <w:r w:rsidRPr="006742C4">
        <w:rPr>
          <w:rFonts w:ascii="Arial" w:hAnsi="Arial" w:cs="Arial"/>
          <w:spacing w:val="9"/>
        </w:rPr>
        <w:t xml:space="preserve"> </w:t>
      </w:r>
      <w:r w:rsidRPr="006742C4">
        <w:rPr>
          <w:rFonts w:ascii="Arial" w:hAnsi="Arial" w:cs="Arial"/>
        </w:rPr>
        <w:t>serão</w:t>
      </w:r>
      <w:r w:rsidRPr="006742C4">
        <w:rPr>
          <w:rFonts w:ascii="Arial" w:hAnsi="Arial" w:cs="Arial"/>
          <w:spacing w:val="9"/>
        </w:rPr>
        <w:t xml:space="preserve"> </w:t>
      </w:r>
      <w:r w:rsidRPr="006742C4">
        <w:rPr>
          <w:rFonts w:ascii="Arial" w:hAnsi="Arial" w:cs="Arial"/>
        </w:rPr>
        <w:t>entregues</w:t>
      </w:r>
      <w:r w:rsidRPr="006742C4">
        <w:rPr>
          <w:rFonts w:ascii="Arial" w:hAnsi="Arial" w:cs="Arial"/>
          <w:spacing w:val="9"/>
        </w:rPr>
        <w:t xml:space="preserve"> </w:t>
      </w:r>
      <w:r w:rsidRPr="006742C4">
        <w:rPr>
          <w:rFonts w:ascii="Arial" w:hAnsi="Arial" w:cs="Arial"/>
        </w:rPr>
        <w:t>sob</w:t>
      </w:r>
      <w:r w:rsidRPr="006742C4">
        <w:rPr>
          <w:rFonts w:ascii="Arial" w:hAnsi="Arial" w:cs="Arial"/>
          <w:spacing w:val="9"/>
        </w:rPr>
        <w:t xml:space="preserve"> </w:t>
      </w:r>
      <w:r w:rsidRPr="006742C4">
        <w:rPr>
          <w:rFonts w:ascii="Arial" w:hAnsi="Arial" w:cs="Arial"/>
        </w:rPr>
        <w:t>a</w:t>
      </w:r>
      <w:r w:rsidRPr="006742C4">
        <w:rPr>
          <w:rFonts w:ascii="Arial" w:hAnsi="Arial" w:cs="Arial"/>
          <w:spacing w:val="9"/>
        </w:rPr>
        <w:t xml:space="preserve"> </w:t>
      </w:r>
      <w:r w:rsidRPr="006742C4">
        <w:rPr>
          <w:rFonts w:ascii="Arial" w:hAnsi="Arial" w:cs="Arial"/>
        </w:rPr>
        <w:t>supervisão</w:t>
      </w:r>
      <w:r w:rsidRPr="006742C4">
        <w:rPr>
          <w:rFonts w:ascii="Arial" w:hAnsi="Arial" w:cs="Arial"/>
          <w:spacing w:val="9"/>
        </w:rPr>
        <w:t xml:space="preserve"> </w:t>
      </w:r>
      <w:r w:rsidRPr="006742C4">
        <w:rPr>
          <w:rFonts w:ascii="Arial" w:hAnsi="Arial" w:cs="Arial"/>
        </w:rPr>
        <w:t xml:space="preserve">do fiscal de </w:t>
      </w:r>
      <w:proofErr w:type="gramStart"/>
      <w:r w:rsidRPr="006742C4">
        <w:rPr>
          <w:rFonts w:ascii="Arial" w:hAnsi="Arial" w:cs="Arial"/>
        </w:rPr>
        <w:t xml:space="preserve">contrato, </w:t>
      </w:r>
      <w:r w:rsidRPr="006742C4">
        <w:rPr>
          <w:rFonts w:ascii="Arial" w:hAnsi="Arial" w:cs="Arial"/>
          <w:spacing w:val="9"/>
        </w:rPr>
        <w:t xml:space="preserve"> </w:t>
      </w:r>
      <w:r w:rsidRPr="006742C4">
        <w:rPr>
          <w:rFonts w:ascii="Arial" w:hAnsi="Arial" w:cs="Arial"/>
        </w:rPr>
        <w:t>no</w:t>
      </w:r>
      <w:proofErr w:type="gramEnd"/>
      <w:r w:rsidRPr="006742C4">
        <w:rPr>
          <w:rFonts w:ascii="Arial" w:hAnsi="Arial" w:cs="Arial"/>
          <w:spacing w:val="9"/>
        </w:rPr>
        <w:t xml:space="preserve"> </w:t>
      </w:r>
      <w:r w:rsidRPr="006742C4">
        <w:rPr>
          <w:rFonts w:ascii="Arial" w:hAnsi="Arial" w:cs="Arial"/>
        </w:rPr>
        <w:t>intuito</w:t>
      </w:r>
      <w:r w:rsidRPr="006742C4">
        <w:rPr>
          <w:rFonts w:ascii="Arial" w:hAnsi="Arial" w:cs="Arial"/>
          <w:spacing w:val="9"/>
        </w:rPr>
        <w:t xml:space="preserve"> </w:t>
      </w:r>
      <w:r w:rsidRPr="006742C4">
        <w:rPr>
          <w:rFonts w:ascii="Arial" w:hAnsi="Arial" w:cs="Arial"/>
        </w:rPr>
        <w:t>de</w:t>
      </w:r>
      <w:r w:rsidRPr="006742C4">
        <w:rPr>
          <w:rFonts w:ascii="Arial" w:hAnsi="Arial" w:cs="Arial"/>
          <w:spacing w:val="9"/>
        </w:rPr>
        <w:t xml:space="preserve"> </w:t>
      </w:r>
      <w:r w:rsidRPr="006742C4">
        <w:rPr>
          <w:rFonts w:ascii="Arial" w:hAnsi="Arial" w:cs="Arial"/>
        </w:rPr>
        <w:t>atender</w:t>
      </w:r>
      <w:r w:rsidRPr="006742C4">
        <w:rPr>
          <w:rFonts w:ascii="Arial" w:hAnsi="Arial" w:cs="Arial"/>
          <w:spacing w:val="9"/>
        </w:rPr>
        <w:t xml:space="preserve"> </w:t>
      </w:r>
      <w:r w:rsidRPr="006742C4">
        <w:rPr>
          <w:rFonts w:ascii="Arial" w:hAnsi="Arial" w:cs="Arial"/>
        </w:rPr>
        <w:t>aos</w:t>
      </w:r>
      <w:r w:rsidRPr="006742C4">
        <w:rPr>
          <w:rFonts w:ascii="Arial" w:hAnsi="Arial" w:cs="Arial"/>
          <w:spacing w:val="9"/>
        </w:rPr>
        <w:t xml:space="preserve"> </w:t>
      </w:r>
      <w:r w:rsidRPr="006742C4">
        <w:rPr>
          <w:rFonts w:ascii="Arial" w:hAnsi="Arial" w:cs="Arial"/>
        </w:rPr>
        <w:t>interesses</w:t>
      </w:r>
      <w:r w:rsidRPr="006742C4">
        <w:rPr>
          <w:rFonts w:ascii="Arial" w:hAnsi="Arial" w:cs="Arial"/>
          <w:spacing w:val="-43"/>
        </w:rPr>
        <w:t xml:space="preserve"> </w:t>
      </w:r>
      <w:r w:rsidRPr="006742C4">
        <w:rPr>
          <w:rFonts w:ascii="Arial" w:hAnsi="Arial" w:cs="Arial"/>
        </w:rPr>
        <w:t>da Instituição.</w:t>
      </w:r>
    </w:p>
    <w:p w14:paraId="5BC6E3DC" w14:textId="77777777" w:rsidR="00797005" w:rsidRPr="006742C4" w:rsidRDefault="00797005" w:rsidP="00797005">
      <w:pPr>
        <w:pStyle w:val="Corpodetexto"/>
        <w:spacing w:line="360" w:lineRule="auto"/>
        <w:rPr>
          <w:rFonts w:ascii="Arial" w:hAnsi="Arial" w:cs="Arial"/>
          <w:sz w:val="24"/>
          <w:szCs w:val="24"/>
        </w:rPr>
      </w:pPr>
    </w:p>
    <w:p w14:paraId="78206142"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Área</w:t>
      </w:r>
      <w:r w:rsidRPr="006742C4">
        <w:rPr>
          <w:rFonts w:ascii="Arial" w:hAnsi="Arial" w:cs="Arial"/>
          <w:spacing w:val="-8"/>
          <w:szCs w:val="24"/>
        </w:rPr>
        <w:t xml:space="preserve"> </w:t>
      </w:r>
      <w:r w:rsidRPr="006742C4">
        <w:rPr>
          <w:rFonts w:ascii="Arial" w:hAnsi="Arial" w:cs="Arial"/>
          <w:szCs w:val="24"/>
        </w:rPr>
        <w:t>requisitante</w:t>
      </w:r>
    </w:p>
    <w:p w14:paraId="0D40283A" w14:textId="77777777" w:rsidR="00797005" w:rsidRPr="006742C4" w:rsidRDefault="00797005" w:rsidP="00797005">
      <w:pPr>
        <w:pStyle w:val="Corpodetexto"/>
        <w:tabs>
          <w:tab w:val="left" w:pos="4842"/>
        </w:tabs>
        <w:spacing w:line="360" w:lineRule="auto"/>
        <w:rPr>
          <w:rFonts w:ascii="Arial" w:hAnsi="Arial" w:cs="Arial"/>
          <w:color w:val="000000"/>
          <w:sz w:val="24"/>
          <w:szCs w:val="24"/>
        </w:rPr>
      </w:pPr>
      <w:r w:rsidRPr="006742C4">
        <w:rPr>
          <w:rFonts w:ascii="Arial" w:hAnsi="Arial" w:cs="Arial"/>
          <w:color w:val="000000"/>
          <w:sz w:val="24"/>
          <w:szCs w:val="24"/>
        </w:rPr>
        <w:t>Secretaria Municipal de Saúde</w:t>
      </w:r>
    </w:p>
    <w:p w14:paraId="7153E74C" w14:textId="77777777" w:rsidR="00797005" w:rsidRPr="006742C4" w:rsidRDefault="00797005" w:rsidP="00797005">
      <w:pPr>
        <w:pStyle w:val="Corpodetexto"/>
        <w:tabs>
          <w:tab w:val="left" w:pos="4842"/>
        </w:tabs>
        <w:spacing w:line="360" w:lineRule="auto"/>
        <w:rPr>
          <w:rFonts w:ascii="Arial" w:hAnsi="Arial" w:cs="Arial"/>
          <w:sz w:val="24"/>
          <w:szCs w:val="24"/>
        </w:rPr>
      </w:pPr>
      <w:r w:rsidRPr="006742C4">
        <w:rPr>
          <w:rFonts w:ascii="Arial" w:hAnsi="Arial" w:cs="Arial"/>
          <w:sz w:val="24"/>
          <w:szCs w:val="24"/>
        </w:rPr>
        <w:tab/>
      </w:r>
    </w:p>
    <w:p w14:paraId="3ADD5196"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lastRenderedPageBreak/>
        <w:t>Descrição</w:t>
      </w:r>
      <w:r w:rsidRPr="006742C4">
        <w:rPr>
          <w:rFonts w:ascii="Arial" w:hAnsi="Arial" w:cs="Arial"/>
          <w:spacing w:val="-7"/>
          <w:szCs w:val="24"/>
        </w:rPr>
        <w:t xml:space="preserve"> </w:t>
      </w:r>
      <w:r w:rsidRPr="006742C4">
        <w:rPr>
          <w:rFonts w:ascii="Arial" w:hAnsi="Arial" w:cs="Arial"/>
          <w:szCs w:val="24"/>
        </w:rPr>
        <w:t>dos</w:t>
      </w:r>
      <w:r w:rsidRPr="006742C4">
        <w:rPr>
          <w:rFonts w:ascii="Arial" w:hAnsi="Arial" w:cs="Arial"/>
          <w:spacing w:val="-7"/>
          <w:szCs w:val="24"/>
        </w:rPr>
        <w:t xml:space="preserve"> </w:t>
      </w:r>
      <w:r w:rsidRPr="006742C4">
        <w:rPr>
          <w:rFonts w:ascii="Arial" w:hAnsi="Arial" w:cs="Arial"/>
          <w:szCs w:val="24"/>
        </w:rPr>
        <w:t>Requisitos</w:t>
      </w:r>
      <w:r w:rsidRPr="006742C4">
        <w:rPr>
          <w:rFonts w:ascii="Arial" w:hAnsi="Arial" w:cs="Arial"/>
          <w:spacing w:val="-7"/>
          <w:szCs w:val="24"/>
        </w:rPr>
        <w:t xml:space="preserve"> </w:t>
      </w:r>
      <w:r w:rsidRPr="006742C4">
        <w:rPr>
          <w:rFonts w:ascii="Arial" w:hAnsi="Arial" w:cs="Arial"/>
          <w:szCs w:val="24"/>
        </w:rPr>
        <w:t>da</w:t>
      </w:r>
      <w:r w:rsidRPr="006742C4">
        <w:rPr>
          <w:rFonts w:ascii="Arial" w:hAnsi="Arial" w:cs="Arial"/>
          <w:spacing w:val="-7"/>
          <w:szCs w:val="24"/>
        </w:rPr>
        <w:t xml:space="preserve"> </w:t>
      </w:r>
      <w:r w:rsidRPr="006742C4">
        <w:rPr>
          <w:rFonts w:ascii="Arial" w:hAnsi="Arial" w:cs="Arial"/>
          <w:szCs w:val="24"/>
        </w:rPr>
        <w:t>Contratação</w:t>
      </w:r>
    </w:p>
    <w:p w14:paraId="578FAE73" w14:textId="77777777" w:rsidR="00797005" w:rsidRPr="006742C4" w:rsidRDefault="00797005" w:rsidP="00797005">
      <w:pPr>
        <w:pStyle w:val="PargrafodaLista"/>
        <w:numPr>
          <w:ilvl w:val="1"/>
          <w:numId w:val="82"/>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4"/>
        </w:rPr>
        <w:t xml:space="preserve"> </w:t>
      </w:r>
      <w:r w:rsidRPr="006742C4">
        <w:rPr>
          <w:rFonts w:ascii="Arial" w:hAnsi="Arial" w:cs="Arial"/>
        </w:rPr>
        <w:t>contratada</w:t>
      </w:r>
      <w:r w:rsidRPr="006742C4">
        <w:rPr>
          <w:rFonts w:ascii="Arial" w:hAnsi="Arial" w:cs="Arial"/>
          <w:spacing w:val="-4"/>
        </w:rPr>
        <w:t xml:space="preserve"> </w:t>
      </w:r>
      <w:r w:rsidRPr="006742C4">
        <w:rPr>
          <w:rFonts w:ascii="Arial" w:hAnsi="Arial" w:cs="Arial"/>
        </w:rPr>
        <w:t>obriga-se</w:t>
      </w:r>
      <w:r w:rsidRPr="006742C4">
        <w:rPr>
          <w:rFonts w:ascii="Arial" w:hAnsi="Arial" w:cs="Arial"/>
          <w:spacing w:val="-2"/>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responder</w:t>
      </w:r>
      <w:r w:rsidRPr="006742C4">
        <w:rPr>
          <w:rFonts w:ascii="Arial" w:hAnsi="Arial" w:cs="Arial"/>
          <w:spacing w:val="-2"/>
        </w:rPr>
        <w:t xml:space="preserve"> </w:t>
      </w:r>
      <w:r w:rsidRPr="006742C4">
        <w:rPr>
          <w:rFonts w:ascii="Arial" w:hAnsi="Arial" w:cs="Arial"/>
        </w:rPr>
        <w:t>pela</w:t>
      </w:r>
      <w:r w:rsidRPr="006742C4">
        <w:rPr>
          <w:rFonts w:ascii="Arial" w:hAnsi="Arial" w:cs="Arial"/>
          <w:spacing w:val="-3"/>
        </w:rPr>
        <w:t xml:space="preserve"> </w:t>
      </w:r>
      <w:r w:rsidRPr="006742C4">
        <w:rPr>
          <w:rFonts w:ascii="Arial" w:hAnsi="Arial" w:cs="Arial"/>
        </w:rPr>
        <w:t>qualidade</w:t>
      </w:r>
      <w:r w:rsidRPr="006742C4">
        <w:rPr>
          <w:rFonts w:ascii="Arial" w:hAnsi="Arial" w:cs="Arial"/>
          <w:spacing w:val="-2"/>
        </w:rPr>
        <w:t xml:space="preserve"> </w:t>
      </w:r>
      <w:r w:rsidRPr="006742C4">
        <w:rPr>
          <w:rFonts w:ascii="Arial" w:hAnsi="Arial" w:cs="Arial"/>
        </w:rPr>
        <w:t>e</w:t>
      </w:r>
      <w:r w:rsidRPr="006742C4">
        <w:rPr>
          <w:rFonts w:ascii="Arial" w:hAnsi="Arial" w:cs="Arial"/>
          <w:spacing w:val="-4"/>
        </w:rPr>
        <w:t xml:space="preserve"> </w:t>
      </w:r>
      <w:r w:rsidRPr="006742C4">
        <w:rPr>
          <w:rFonts w:ascii="Arial" w:hAnsi="Arial" w:cs="Arial"/>
        </w:rPr>
        <w:t>integridade</w:t>
      </w:r>
      <w:r w:rsidRPr="006742C4">
        <w:rPr>
          <w:rFonts w:ascii="Arial" w:hAnsi="Arial" w:cs="Arial"/>
          <w:spacing w:val="-3"/>
        </w:rPr>
        <w:t xml:space="preserve"> </w:t>
      </w:r>
      <w:r w:rsidRPr="006742C4">
        <w:rPr>
          <w:rFonts w:ascii="Arial" w:hAnsi="Arial" w:cs="Arial"/>
        </w:rPr>
        <w:t>dos</w:t>
      </w:r>
      <w:r w:rsidRPr="006742C4">
        <w:rPr>
          <w:rFonts w:ascii="Arial" w:hAnsi="Arial" w:cs="Arial"/>
          <w:spacing w:val="-3"/>
        </w:rPr>
        <w:t xml:space="preserve"> </w:t>
      </w:r>
      <w:r w:rsidRPr="006742C4">
        <w:rPr>
          <w:rFonts w:ascii="Arial" w:hAnsi="Arial" w:cs="Arial"/>
        </w:rPr>
        <w:t>materiais.</w:t>
      </w:r>
    </w:p>
    <w:p w14:paraId="3E244C24" w14:textId="77777777" w:rsidR="00797005" w:rsidRPr="006742C4" w:rsidRDefault="00797005" w:rsidP="00797005">
      <w:pPr>
        <w:pStyle w:val="PargrafodaLista"/>
        <w:numPr>
          <w:ilvl w:val="1"/>
          <w:numId w:val="82"/>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As licitantes vencedoras deverão atender a toda a legislação pertinente à materiais médicos hospitalares, produtos para a saúde, soluções de infusão endovenosa e equipamentos, e normas técnicas em vigor correspondentes à</w:t>
      </w:r>
      <w:r w:rsidRPr="006742C4">
        <w:rPr>
          <w:rFonts w:ascii="Arial" w:hAnsi="Arial" w:cs="Arial"/>
          <w:spacing w:val="1"/>
        </w:rPr>
        <w:t xml:space="preserve"> </w:t>
      </w:r>
      <w:r w:rsidRPr="006742C4">
        <w:rPr>
          <w:rFonts w:ascii="Arial" w:hAnsi="Arial" w:cs="Arial"/>
        </w:rPr>
        <w:t>utilização,</w:t>
      </w:r>
      <w:r w:rsidRPr="006742C4">
        <w:rPr>
          <w:rFonts w:ascii="Arial" w:hAnsi="Arial" w:cs="Arial"/>
          <w:spacing w:val="1"/>
        </w:rPr>
        <w:t xml:space="preserve"> </w:t>
      </w:r>
      <w:r w:rsidRPr="006742C4">
        <w:rPr>
          <w:rFonts w:ascii="Arial" w:hAnsi="Arial" w:cs="Arial"/>
        </w:rPr>
        <w:t>transporte</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acondicionamento</w:t>
      </w:r>
      <w:r w:rsidRPr="006742C4">
        <w:rPr>
          <w:rFonts w:ascii="Arial" w:hAnsi="Arial" w:cs="Arial"/>
          <w:spacing w:val="1"/>
        </w:rPr>
        <w:t xml:space="preserve"> </w:t>
      </w:r>
      <w:r w:rsidRPr="006742C4">
        <w:rPr>
          <w:rFonts w:ascii="Arial" w:hAnsi="Arial" w:cs="Arial"/>
        </w:rPr>
        <w:t>dos</w:t>
      </w:r>
      <w:r w:rsidRPr="006742C4">
        <w:rPr>
          <w:rFonts w:ascii="Arial" w:hAnsi="Arial" w:cs="Arial"/>
          <w:spacing w:val="1"/>
        </w:rPr>
        <w:t xml:space="preserve"> </w:t>
      </w:r>
      <w:r w:rsidRPr="006742C4">
        <w:rPr>
          <w:rFonts w:ascii="Arial" w:hAnsi="Arial" w:cs="Arial"/>
        </w:rPr>
        <w:t>produtos</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embalagens,</w:t>
      </w:r>
      <w:r w:rsidRPr="006742C4">
        <w:rPr>
          <w:rFonts w:ascii="Arial" w:hAnsi="Arial" w:cs="Arial"/>
          <w:spacing w:val="1"/>
        </w:rPr>
        <w:t xml:space="preserve"> </w:t>
      </w:r>
      <w:r w:rsidRPr="006742C4">
        <w:rPr>
          <w:rFonts w:ascii="Arial" w:hAnsi="Arial" w:cs="Arial"/>
        </w:rPr>
        <w:t>expedidas</w:t>
      </w:r>
      <w:r w:rsidRPr="006742C4">
        <w:rPr>
          <w:rFonts w:ascii="Arial" w:hAnsi="Arial" w:cs="Arial"/>
          <w:spacing w:val="1"/>
        </w:rPr>
        <w:t xml:space="preserve"> </w:t>
      </w:r>
      <w:r w:rsidRPr="006742C4">
        <w:rPr>
          <w:rFonts w:ascii="Arial" w:hAnsi="Arial" w:cs="Arial"/>
        </w:rPr>
        <w:t>pelos</w:t>
      </w:r>
      <w:r w:rsidRPr="006742C4">
        <w:rPr>
          <w:rFonts w:ascii="Arial" w:hAnsi="Arial" w:cs="Arial"/>
          <w:spacing w:val="1"/>
        </w:rPr>
        <w:t xml:space="preserve"> </w:t>
      </w:r>
      <w:r w:rsidRPr="006742C4">
        <w:rPr>
          <w:rFonts w:ascii="Arial" w:hAnsi="Arial" w:cs="Arial"/>
        </w:rPr>
        <w:t>órgãos</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agências</w:t>
      </w:r>
      <w:r w:rsidRPr="006742C4">
        <w:rPr>
          <w:rFonts w:ascii="Arial" w:hAnsi="Arial" w:cs="Arial"/>
          <w:spacing w:val="45"/>
        </w:rPr>
        <w:t xml:space="preserve"> </w:t>
      </w:r>
      <w:r w:rsidRPr="006742C4">
        <w:rPr>
          <w:rFonts w:ascii="Arial" w:hAnsi="Arial" w:cs="Arial"/>
        </w:rPr>
        <w:t>reguladoras</w:t>
      </w:r>
      <w:r w:rsidRPr="006742C4">
        <w:rPr>
          <w:rFonts w:ascii="Arial" w:hAnsi="Arial" w:cs="Arial"/>
          <w:spacing w:val="1"/>
        </w:rPr>
        <w:t xml:space="preserve"> </w:t>
      </w:r>
      <w:r w:rsidRPr="006742C4">
        <w:rPr>
          <w:rFonts w:ascii="Arial" w:hAnsi="Arial" w:cs="Arial"/>
        </w:rPr>
        <w:t>competentes;</w:t>
      </w:r>
    </w:p>
    <w:p w14:paraId="1189DD2B" w14:textId="77777777" w:rsidR="00797005" w:rsidRPr="006742C4" w:rsidRDefault="00797005" w:rsidP="00797005">
      <w:pPr>
        <w:pStyle w:val="PargrafodaLista"/>
        <w:numPr>
          <w:ilvl w:val="1"/>
          <w:numId w:val="82"/>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Todos os produtos e equipamentos devem ter registro na ANVISA, de procedência nacional ou com autorização de importação emitida pelo Ministério da Saúde/ ANVISA;</w:t>
      </w:r>
    </w:p>
    <w:p w14:paraId="70F67729" w14:textId="77777777" w:rsidR="00797005" w:rsidRPr="006742C4" w:rsidRDefault="00797005" w:rsidP="00797005">
      <w:pPr>
        <w:pStyle w:val="PargrafodaLista"/>
        <w:numPr>
          <w:ilvl w:val="1"/>
          <w:numId w:val="82"/>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Os equipamentos deverão ter pelo menos 12 meses de garantia contra defeitos de fabricação;</w:t>
      </w:r>
    </w:p>
    <w:p w14:paraId="3A46571B" w14:textId="77777777" w:rsidR="00797005" w:rsidRPr="006742C4" w:rsidRDefault="00797005" w:rsidP="00797005">
      <w:pPr>
        <w:pStyle w:val="PargrafodaLista"/>
        <w:numPr>
          <w:ilvl w:val="1"/>
          <w:numId w:val="82"/>
        </w:numPr>
        <w:tabs>
          <w:tab w:val="left" w:pos="45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entregues deverão atender integralmente o descritivo do TR e edital;</w:t>
      </w:r>
    </w:p>
    <w:p w14:paraId="37888059" w14:textId="77777777" w:rsidR="00797005" w:rsidRPr="006742C4" w:rsidRDefault="00797005" w:rsidP="00797005">
      <w:pPr>
        <w:pStyle w:val="PargrafodaLista"/>
        <w:numPr>
          <w:ilvl w:val="1"/>
          <w:numId w:val="82"/>
        </w:numPr>
        <w:tabs>
          <w:tab w:val="left" w:pos="459"/>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 não observância destas condições implicará em </w:t>
      </w:r>
      <w:proofErr w:type="spellStart"/>
      <w:r w:rsidRPr="006742C4">
        <w:rPr>
          <w:rFonts w:ascii="Arial" w:hAnsi="Arial" w:cs="Arial"/>
        </w:rPr>
        <w:t>inaceitação</w:t>
      </w:r>
      <w:proofErr w:type="spellEnd"/>
      <w:r w:rsidRPr="006742C4">
        <w:rPr>
          <w:rFonts w:ascii="Arial" w:hAnsi="Arial" w:cs="Arial"/>
        </w:rPr>
        <w:t>, sem que caiba qualquer tipo de reclamação por parte do</w:t>
      </w:r>
      <w:r w:rsidRPr="006742C4">
        <w:rPr>
          <w:rFonts w:ascii="Arial" w:hAnsi="Arial" w:cs="Arial"/>
          <w:spacing w:val="1"/>
        </w:rPr>
        <w:t xml:space="preserve"> </w:t>
      </w:r>
      <w:r w:rsidRPr="006742C4">
        <w:rPr>
          <w:rFonts w:ascii="Arial" w:hAnsi="Arial" w:cs="Arial"/>
        </w:rPr>
        <w:t>fornecedor</w:t>
      </w:r>
      <w:r w:rsidRPr="006742C4">
        <w:rPr>
          <w:rFonts w:ascii="Arial" w:hAnsi="Arial" w:cs="Arial"/>
          <w:spacing w:val="-1"/>
        </w:rPr>
        <w:t xml:space="preserve"> </w:t>
      </w:r>
      <w:r w:rsidRPr="006742C4">
        <w:rPr>
          <w:rFonts w:ascii="Arial" w:hAnsi="Arial" w:cs="Arial"/>
        </w:rPr>
        <w:t>inadimplente,</w:t>
      </w:r>
      <w:r w:rsidRPr="006742C4">
        <w:rPr>
          <w:rFonts w:ascii="Arial" w:hAnsi="Arial" w:cs="Arial"/>
          <w:spacing w:val="-1"/>
        </w:rPr>
        <w:t xml:space="preserve"> </w:t>
      </w:r>
      <w:r w:rsidRPr="006742C4">
        <w:rPr>
          <w:rFonts w:ascii="Arial" w:hAnsi="Arial" w:cs="Arial"/>
        </w:rPr>
        <w:t>isentando</w:t>
      </w:r>
      <w:r w:rsidRPr="006742C4">
        <w:rPr>
          <w:rFonts w:ascii="Arial" w:hAnsi="Arial" w:cs="Arial"/>
          <w:spacing w:val="-1"/>
        </w:rPr>
        <w:t xml:space="preserve"> </w:t>
      </w:r>
      <w:r w:rsidRPr="006742C4">
        <w:rPr>
          <w:rFonts w:ascii="Arial" w:hAnsi="Arial" w:cs="Arial"/>
        </w:rPr>
        <w:t>a administração de qualquer</w:t>
      </w:r>
      <w:r w:rsidRPr="006742C4">
        <w:rPr>
          <w:rFonts w:ascii="Arial" w:hAnsi="Arial" w:cs="Arial"/>
          <w:spacing w:val="-1"/>
        </w:rPr>
        <w:t xml:space="preserve"> </w:t>
      </w:r>
      <w:r w:rsidRPr="006742C4">
        <w:rPr>
          <w:rFonts w:ascii="Arial" w:hAnsi="Arial" w:cs="Arial"/>
        </w:rPr>
        <w:t>indenização.</w:t>
      </w:r>
    </w:p>
    <w:p w14:paraId="0AB0B27F" w14:textId="77777777" w:rsidR="00797005" w:rsidRPr="006742C4" w:rsidRDefault="00797005" w:rsidP="00797005">
      <w:pPr>
        <w:pStyle w:val="PargrafodaLista"/>
        <w:numPr>
          <w:ilvl w:val="1"/>
          <w:numId w:val="82"/>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VALIDADE</w:t>
      </w:r>
      <w:r w:rsidRPr="006742C4">
        <w:rPr>
          <w:rFonts w:ascii="Arial" w:hAnsi="Arial" w:cs="Arial"/>
          <w:spacing w:val="-4"/>
        </w:rPr>
        <w:t xml:space="preserve"> </w:t>
      </w:r>
      <w:r w:rsidRPr="006742C4">
        <w:rPr>
          <w:rFonts w:ascii="Arial" w:hAnsi="Arial" w:cs="Arial"/>
        </w:rPr>
        <w:t>DOS</w:t>
      </w:r>
      <w:r w:rsidRPr="006742C4">
        <w:rPr>
          <w:rFonts w:ascii="Arial" w:hAnsi="Arial" w:cs="Arial"/>
          <w:spacing w:val="-4"/>
        </w:rPr>
        <w:t xml:space="preserve"> </w:t>
      </w:r>
      <w:r w:rsidRPr="006742C4">
        <w:rPr>
          <w:rFonts w:ascii="Arial" w:hAnsi="Arial" w:cs="Arial"/>
        </w:rPr>
        <w:t>PRODUTOS:</w:t>
      </w:r>
      <w:r w:rsidRPr="006742C4">
        <w:rPr>
          <w:rFonts w:ascii="Arial" w:hAnsi="Arial" w:cs="Arial"/>
          <w:spacing w:val="-3"/>
        </w:rPr>
        <w:t xml:space="preserve"> </w:t>
      </w:r>
      <w:r w:rsidRPr="006742C4">
        <w:rPr>
          <w:rFonts w:ascii="Arial" w:hAnsi="Arial" w:cs="Arial"/>
        </w:rPr>
        <w:t>os</w:t>
      </w:r>
      <w:r w:rsidRPr="006742C4">
        <w:rPr>
          <w:rFonts w:ascii="Arial" w:hAnsi="Arial" w:cs="Arial"/>
          <w:spacing w:val="-3"/>
        </w:rPr>
        <w:t xml:space="preserve"> </w:t>
      </w:r>
      <w:r w:rsidRPr="006742C4">
        <w:rPr>
          <w:rFonts w:ascii="Arial" w:hAnsi="Arial" w:cs="Arial"/>
        </w:rPr>
        <w:t>itens</w:t>
      </w:r>
      <w:r w:rsidRPr="006742C4">
        <w:rPr>
          <w:rFonts w:ascii="Arial" w:hAnsi="Arial" w:cs="Arial"/>
          <w:spacing w:val="-4"/>
        </w:rPr>
        <w:t xml:space="preserve"> </w:t>
      </w:r>
      <w:r w:rsidRPr="006742C4">
        <w:rPr>
          <w:rFonts w:ascii="Arial" w:hAnsi="Arial" w:cs="Arial"/>
        </w:rPr>
        <w:t>deverão</w:t>
      </w:r>
      <w:r w:rsidRPr="006742C4">
        <w:rPr>
          <w:rFonts w:ascii="Arial" w:hAnsi="Arial" w:cs="Arial"/>
          <w:spacing w:val="-2"/>
        </w:rPr>
        <w:t xml:space="preserve"> </w:t>
      </w:r>
      <w:r w:rsidRPr="006742C4">
        <w:rPr>
          <w:rFonts w:ascii="Arial" w:hAnsi="Arial" w:cs="Arial"/>
        </w:rPr>
        <w:t>ser</w:t>
      </w:r>
      <w:r w:rsidRPr="006742C4">
        <w:rPr>
          <w:rFonts w:ascii="Arial" w:hAnsi="Arial" w:cs="Arial"/>
          <w:spacing w:val="-4"/>
        </w:rPr>
        <w:t xml:space="preserve"> </w:t>
      </w:r>
      <w:r w:rsidRPr="006742C4">
        <w:rPr>
          <w:rFonts w:ascii="Arial" w:hAnsi="Arial" w:cs="Arial"/>
        </w:rPr>
        <w:t>entregues</w:t>
      </w:r>
      <w:r w:rsidRPr="006742C4">
        <w:rPr>
          <w:rFonts w:ascii="Arial" w:hAnsi="Arial" w:cs="Arial"/>
          <w:spacing w:val="-3"/>
        </w:rPr>
        <w:t xml:space="preserve"> </w:t>
      </w:r>
      <w:r w:rsidRPr="006742C4">
        <w:rPr>
          <w:rFonts w:ascii="Arial" w:hAnsi="Arial" w:cs="Arial"/>
        </w:rPr>
        <w:t>com no mínimo 75% do prazo de validade.</w:t>
      </w:r>
    </w:p>
    <w:p w14:paraId="37BC75A6" w14:textId="77777777" w:rsidR="00797005" w:rsidRPr="006742C4" w:rsidRDefault="00797005" w:rsidP="00797005">
      <w:pPr>
        <w:pStyle w:val="PargrafodaLista"/>
        <w:numPr>
          <w:ilvl w:val="1"/>
          <w:numId w:val="82"/>
        </w:numPr>
        <w:tabs>
          <w:tab w:val="left" w:pos="468"/>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substituirá, no prazo de 10 (dez) dias, após comunicação do fiscal de contrato, o</w:t>
      </w:r>
      <w:r w:rsidRPr="006742C4">
        <w:rPr>
          <w:rFonts w:ascii="Arial" w:hAnsi="Arial" w:cs="Arial"/>
          <w:spacing w:val="35"/>
        </w:rPr>
        <w:t xml:space="preserve"> </w:t>
      </w:r>
      <w:r w:rsidRPr="006742C4">
        <w:rPr>
          <w:rFonts w:ascii="Arial" w:hAnsi="Arial" w:cs="Arial"/>
        </w:rPr>
        <w:t>fornecido</w:t>
      </w:r>
      <w:r w:rsidRPr="006742C4">
        <w:rPr>
          <w:rFonts w:ascii="Arial" w:hAnsi="Arial" w:cs="Arial"/>
          <w:spacing w:val="35"/>
        </w:rPr>
        <w:t xml:space="preserve"> </w:t>
      </w:r>
      <w:r w:rsidRPr="006742C4">
        <w:rPr>
          <w:rFonts w:ascii="Arial" w:hAnsi="Arial" w:cs="Arial"/>
        </w:rPr>
        <w:t>no</w:t>
      </w:r>
      <w:r w:rsidRPr="006742C4">
        <w:rPr>
          <w:rFonts w:ascii="Arial" w:hAnsi="Arial" w:cs="Arial"/>
          <w:spacing w:val="35"/>
        </w:rPr>
        <w:t xml:space="preserve"> </w:t>
      </w:r>
      <w:r w:rsidRPr="006742C4">
        <w:rPr>
          <w:rFonts w:ascii="Arial" w:hAnsi="Arial" w:cs="Arial"/>
        </w:rPr>
        <w:t>qual</w:t>
      </w:r>
      <w:r w:rsidRPr="006742C4">
        <w:rPr>
          <w:rFonts w:ascii="Arial" w:hAnsi="Arial" w:cs="Arial"/>
          <w:spacing w:val="35"/>
        </w:rPr>
        <w:t xml:space="preserve"> </w:t>
      </w:r>
      <w:r w:rsidRPr="006742C4">
        <w:rPr>
          <w:rFonts w:ascii="Arial" w:hAnsi="Arial" w:cs="Arial"/>
        </w:rPr>
        <w:t>se</w:t>
      </w:r>
      <w:r w:rsidRPr="006742C4">
        <w:rPr>
          <w:rFonts w:ascii="Arial" w:hAnsi="Arial" w:cs="Arial"/>
          <w:spacing w:val="35"/>
        </w:rPr>
        <w:t xml:space="preserve"> </w:t>
      </w:r>
      <w:r w:rsidRPr="006742C4">
        <w:rPr>
          <w:rFonts w:ascii="Arial" w:hAnsi="Arial" w:cs="Arial"/>
        </w:rPr>
        <w:t>verifiquem</w:t>
      </w:r>
      <w:r w:rsidRPr="006742C4">
        <w:rPr>
          <w:rFonts w:ascii="Arial" w:hAnsi="Arial" w:cs="Arial"/>
          <w:spacing w:val="35"/>
        </w:rPr>
        <w:t xml:space="preserve"> </w:t>
      </w:r>
      <w:r w:rsidRPr="006742C4">
        <w:rPr>
          <w:rFonts w:ascii="Arial" w:hAnsi="Arial" w:cs="Arial"/>
        </w:rPr>
        <w:t>deteriorações,</w:t>
      </w:r>
      <w:r w:rsidRPr="006742C4">
        <w:rPr>
          <w:rFonts w:ascii="Arial" w:hAnsi="Arial" w:cs="Arial"/>
          <w:spacing w:val="34"/>
        </w:rPr>
        <w:t xml:space="preserve"> </w:t>
      </w:r>
      <w:r w:rsidRPr="006742C4">
        <w:rPr>
          <w:rFonts w:ascii="Arial" w:hAnsi="Arial" w:cs="Arial"/>
        </w:rPr>
        <w:t>defeitos</w:t>
      </w:r>
      <w:r w:rsidRPr="006742C4">
        <w:rPr>
          <w:rFonts w:ascii="Arial" w:hAnsi="Arial" w:cs="Arial"/>
          <w:spacing w:val="35"/>
        </w:rPr>
        <w:t xml:space="preserve"> </w:t>
      </w:r>
      <w:r w:rsidRPr="006742C4">
        <w:rPr>
          <w:rFonts w:ascii="Arial" w:hAnsi="Arial" w:cs="Arial"/>
        </w:rPr>
        <w:t>de</w:t>
      </w:r>
      <w:r w:rsidRPr="006742C4">
        <w:rPr>
          <w:rFonts w:ascii="Arial" w:hAnsi="Arial" w:cs="Arial"/>
          <w:spacing w:val="35"/>
        </w:rPr>
        <w:t xml:space="preserve"> </w:t>
      </w:r>
      <w:r w:rsidRPr="006742C4">
        <w:rPr>
          <w:rFonts w:ascii="Arial" w:hAnsi="Arial" w:cs="Arial"/>
        </w:rPr>
        <w:t>fabricação</w:t>
      </w:r>
      <w:r w:rsidRPr="006742C4">
        <w:rPr>
          <w:rFonts w:ascii="Arial" w:hAnsi="Arial" w:cs="Arial"/>
          <w:spacing w:val="35"/>
        </w:rPr>
        <w:t xml:space="preserve"> </w:t>
      </w:r>
      <w:r w:rsidRPr="006742C4">
        <w:rPr>
          <w:rFonts w:ascii="Arial" w:hAnsi="Arial" w:cs="Arial"/>
        </w:rPr>
        <w:t>ou</w:t>
      </w:r>
      <w:r w:rsidRPr="006742C4">
        <w:rPr>
          <w:rFonts w:ascii="Arial" w:hAnsi="Arial" w:cs="Arial"/>
          <w:spacing w:val="35"/>
        </w:rPr>
        <w:t xml:space="preserve"> </w:t>
      </w:r>
      <w:r w:rsidRPr="006742C4">
        <w:rPr>
          <w:rFonts w:ascii="Arial" w:hAnsi="Arial" w:cs="Arial"/>
        </w:rPr>
        <w:t>má</w:t>
      </w:r>
      <w:r w:rsidRPr="006742C4">
        <w:rPr>
          <w:rFonts w:ascii="Arial" w:hAnsi="Arial" w:cs="Arial"/>
          <w:spacing w:val="35"/>
        </w:rPr>
        <w:t xml:space="preserve"> </w:t>
      </w:r>
      <w:r w:rsidRPr="006742C4">
        <w:rPr>
          <w:rFonts w:ascii="Arial" w:hAnsi="Arial" w:cs="Arial"/>
        </w:rPr>
        <w:t>qualidade</w:t>
      </w:r>
      <w:r w:rsidRPr="006742C4">
        <w:rPr>
          <w:rFonts w:ascii="Arial" w:hAnsi="Arial" w:cs="Arial"/>
          <w:spacing w:val="35"/>
        </w:rPr>
        <w:t xml:space="preserve"> </w:t>
      </w:r>
      <w:r w:rsidRPr="006742C4">
        <w:rPr>
          <w:rFonts w:ascii="Arial" w:hAnsi="Arial" w:cs="Arial"/>
        </w:rPr>
        <w:t>(no</w:t>
      </w:r>
      <w:r w:rsidRPr="006742C4">
        <w:rPr>
          <w:rFonts w:ascii="Arial" w:hAnsi="Arial" w:cs="Arial"/>
          <w:spacing w:val="35"/>
        </w:rPr>
        <w:t xml:space="preserve"> </w:t>
      </w:r>
      <w:proofErr w:type="gramStart"/>
      <w:r w:rsidRPr="006742C4">
        <w:rPr>
          <w:rFonts w:ascii="Arial" w:hAnsi="Arial" w:cs="Arial"/>
        </w:rPr>
        <w:t xml:space="preserve">que </w:t>
      </w:r>
      <w:r w:rsidRPr="006742C4">
        <w:rPr>
          <w:rFonts w:ascii="Arial" w:hAnsi="Arial" w:cs="Arial"/>
          <w:spacing w:val="-43"/>
        </w:rPr>
        <w:t xml:space="preserve"> </w:t>
      </w:r>
      <w:r w:rsidRPr="006742C4">
        <w:rPr>
          <w:rFonts w:ascii="Arial" w:hAnsi="Arial" w:cs="Arial"/>
        </w:rPr>
        <w:t>couber</w:t>
      </w:r>
      <w:proofErr w:type="gramEnd"/>
      <w:r w:rsidRPr="006742C4">
        <w:rPr>
          <w:rFonts w:ascii="Arial" w:hAnsi="Arial" w:cs="Arial"/>
        </w:rPr>
        <w:t>),</w:t>
      </w:r>
      <w:r w:rsidRPr="006742C4">
        <w:rPr>
          <w:rFonts w:ascii="Arial" w:hAnsi="Arial" w:cs="Arial"/>
          <w:spacing w:val="-2"/>
        </w:rPr>
        <w:t xml:space="preserve"> </w:t>
      </w:r>
      <w:r w:rsidRPr="006742C4">
        <w:rPr>
          <w:rFonts w:ascii="Arial" w:hAnsi="Arial" w:cs="Arial"/>
        </w:rPr>
        <w:t>sem</w:t>
      </w:r>
      <w:r w:rsidRPr="006742C4">
        <w:rPr>
          <w:rFonts w:ascii="Arial" w:hAnsi="Arial" w:cs="Arial"/>
          <w:spacing w:val="-1"/>
        </w:rPr>
        <w:t xml:space="preserve"> </w:t>
      </w:r>
      <w:r w:rsidRPr="006742C4">
        <w:rPr>
          <w:rFonts w:ascii="Arial" w:hAnsi="Arial" w:cs="Arial"/>
        </w:rPr>
        <w:t>prejuízo</w:t>
      </w:r>
      <w:r w:rsidRPr="006742C4">
        <w:rPr>
          <w:rFonts w:ascii="Arial" w:hAnsi="Arial" w:cs="Arial"/>
          <w:spacing w:val="-1"/>
        </w:rPr>
        <w:t xml:space="preserve"> </w:t>
      </w:r>
      <w:r w:rsidRPr="006742C4">
        <w:rPr>
          <w:rFonts w:ascii="Arial" w:hAnsi="Arial" w:cs="Arial"/>
        </w:rPr>
        <w:t>de aplicação</w:t>
      </w:r>
      <w:r w:rsidRPr="006742C4">
        <w:rPr>
          <w:rFonts w:ascii="Arial" w:hAnsi="Arial" w:cs="Arial"/>
          <w:spacing w:val="-2"/>
        </w:rPr>
        <w:t xml:space="preserve"> </w:t>
      </w:r>
      <w:r w:rsidRPr="006742C4">
        <w:rPr>
          <w:rFonts w:ascii="Arial" w:hAnsi="Arial" w:cs="Arial"/>
        </w:rPr>
        <w:t>de sanções</w:t>
      </w:r>
      <w:r w:rsidRPr="006742C4">
        <w:rPr>
          <w:rFonts w:ascii="Arial" w:hAnsi="Arial" w:cs="Arial"/>
          <w:spacing w:val="-2"/>
        </w:rPr>
        <w:t xml:space="preserve"> </w:t>
      </w:r>
      <w:r w:rsidRPr="006742C4">
        <w:rPr>
          <w:rFonts w:ascii="Arial" w:hAnsi="Arial" w:cs="Arial"/>
        </w:rPr>
        <w:t>administrativas</w:t>
      </w:r>
      <w:r w:rsidRPr="006742C4">
        <w:rPr>
          <w:rFonts w:ascii="Arial" w:hAnsi="Arial" w:cs="Arial"/>
          <w:spacing w:val="-1"/>
        </w:rPr>
        <w:t xml:space="preserve"> </w:t>
      </w:r>
      <w:r w:rsidRPr="006742C4">
        <w:rPr>
          <w:rFonts w:ascii="Arial" w:hAnsi="Arial" w:cs="Arial"/>
        </w:rPr>
        <w:t>previstas</w:t>
      </w:r>
      <w:r w:rsidRPr="006742C4">
        <w:rPr>
          <w:rFonts w:ascii="Arial" w:hAnsi="Arial" w:cs="Arial"/>
          <w:spacing w:val="-1"/>
        </w:rPr>
        <w:t xml:space="preserve"> </w:t>
      </w:r>
      <w:r w:rsidRPr="006742C4">
        <w:rPr>
          <w:rFonts w:ascii="Arial" w:hAnsi="Arial" w:cs="Arial"/>
        </w:rPr>
        <w:t>no edital;</w:t>
      </w:r>
    </w:p>
    <w:p w14:paraId="53FA2E08" w14:textId="77777777" w:rsidR="00797005" w:rsidRPr="006742C4" w:rsidRDefault="00797005" w:rsidP="00797005">
      <w:pPr>
        <w:pStyle w:val="PargrafodaLista"/>
        <w:numPr>
          <w:ilvl w:val="2"/>
          <w:numId w:val="82"/>
        </w:numPr>
        <w:tabs>
          <w:tab w:val="left" w:pos="575"/>
        </w:tabs>
        <w:suppressAutoHyphens w:val="0"/>
        <w:autoSpaceDE w:val="0"/>
        <w:autoSpaceDN w:val="0"/>
        <w:spacing w:line="360" w:lineRule="auto"/>
        <w:ind w:left="0" w:firstLine="709"/>
        <w:jc w:val="both"/>
        <w:rPr>
          <w:rFonts w:ascii="Arial" w:hAnsi="Arial" w:cs="Arial"/>
        </w:rPr>
      </w:pPr>
      <w:r w:rsidRPr="006742C4">
        <w:rPr>
          <w:rFonts w:ascii="Arial" w:hAnsi="Arial" w:cs="Arial"/>
        </w:rPr>
        <w:t>A contratada fica obrigada a realizar a troca no prazo estipulado acima (prazo contado a partir da notificação), às suas custas e sob pena de</w:t>
      </w:r>
      <w:r w:rsidRPr="006742C4">
        <w:rPr>
          <w:rFonts w:ascii="Arial" w:hAnsi="Arial" w:cs="Arial"/>
          <w:spacing w:val="1"/>
        </w:rPr>
        <w:t xml:space="preserve"> </w:t>
      </w:r>
      <w:r w:rsidRPr="006742C4">
        <w:rPr>
          <w:rFonts w:ascii="Arial" w:hAnsi="Arial" w:cs="Arial"/>
        </w:rPr>
        <w:t>aplicação</w:t>
      </w:r>
      <w:r w:rsidRPr="006742C4">
        <w:rPr>
          <w:rFonts w:ascii="Arial" w:hAnsi="Arial" w:cs="Arial"/>
          <w:spacing w:val="-2"/>
        </w:rPr>
        <w:t xml:space="preserve"> </w:t>
      </w:r>
      <w:r w:rsidRPr="006742C4">
        <w:rPr>
          <w:rFonts w:ascii="Arial" w:hAnsi="Arial" w:cs="Arial"/>
        </w:rPr>
        <w:t>das penalidades cabíveis, sendo a mesma responsável pelos vícios e danos decorrentes do produto, de acordo com os artigos 12, 13, 18 e 26, do Código</w:t>
      </w:r>
      <w:r w:rsidRPr="006742C4">
        <w:rPr>
          <w:rFonts w:ascii="Arial" w:hAnsi="Arial" w:cs="Arial"/>
          <w:spacing w:val="1"/>
        </w:rPr>
        <w:t xml:space="preserve"> </w:t>
      </w:r>
      <w:r w:rsidRPr="006742C4">
        <w:rPr>
          <w:rFonts w:ascii="Arial" w:hAnsi="Arial" w:cs="Arial"/>
        </w:rPr>
        <w:t>de</w:t>
      </w:r>
      <w:r w:rsidRPr="006742C4">
        <w:rPr>
          <w:rFonts w:ascii="Arial" w:hAnsi="Arial" w:cs="Arial"/>
          <w:spacing w:val="-1"/>
        </w:rPr>
        <w:t xml:space="preserve"> </w:t>
      </w:r>
      <w:r w:rsidRPr="006742C4">
        <w:rPr>
          <w:rFonts w:ascii="Arial" w:hAnsi="Arial" w:cs="Arial"/>
        </w:rPr>
        <w:t>Defesa</w:t>
      </w:r>
      <w:r w:rsidRPr="006742C4">
        <w:rPr>
          <w:rFonts w:ascii="Arial" w:hAnsi="Arial" w:cs="Arial"/>
          <w:spacing w:val="-1"/>
        </w:rPr>
        <w:t xml:space="preserve"> </w:t>
      </w:r>
      <w:r w:rsidRPr="006742C4">
        <w:rPr>
          <w:rFonts w:ascii="Arial" w:hAnsi="Arial" w:cs="Arial"/>
        </w:rPr>
        <w:t>do Consumidor</w:t>
      </w:r>
      <w:r w:rsidRPr="006742C4">
        <w:rPr>
          <w:rFonts w:ascii="Arial" w:hAnsi="Arial" w:cs="Arial"/>
          <w:spacing w:val="-1"/>
        </w:rPr>
        <w:t xml:space="preserve"> </w:t>
      </w:r>
      <w:r w:rsidRPr="006742C4">
        <w:rPr>
          <w:rFonts w:ascii="Arial" w:hAnsi="Arial" w:cs="Arial"/>
        </w:rPr>
        <w:t>(Lei nº 8.078/1990).</w:t>
      </w:r>
    </w:p>
    <w:p w14:paraId="3FC4C2BF" w14:textId="77777777" w:rsidR="00797005" w:rsidRPr="006742C4" w:rsidRDefault="00797005" w:rsidP="00797005">
      <w:pPr>
        <w:pStyle w:val="PargrafodaLista"/>
        <w:numPr>
          <w:ilvl w:val="1"/>
          <w:numId w:val="82"/>
        </w:numPr>
        <w:tabs>
          <w:tab w:val="left" w:pos="460"/>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29"/>
        </w:rPr>
        <w:t xml:space="preserve"> </w:t>
      </w:r>
      <w:r w:rsidRPr="006742C4">
        <w:rPr>
          <w:rFonts w:ascii="Arial" w:hAnsi="Arial" w:cs="Arial"/>
        </w:rPr>
        <w:t>contratada</w:t>
      </w:r>
      <w:r w:rsidRPr="006742C4">
        <w:rPr>
          <w:rFonts w:ascii="Arial" w:hAnsi="Arial" w:cs="Arial"/>
          <w:spacing w:val="30"/>
        </w:rPr>
        <w:t xml:space="preserve"> </w:t>
      </w:r>
      <w:r w:rsidRPr="006742C4">
        <w:rPr>
          <w:rFonts w:ascii="Arial" w:hAnsi="Arial" w:cs="Arial"/>
        </w:rPr>
        <w:t>deve</w:t>
      </w:r>
      <w:r w:rsidRPr="006742C4">
        <w:rPr>
          <w:rFonts w:ascii="Arial" w:hAnsi="Arial" w:cs="Arial"/>
          <w:spacing w:val="30"/>
        </w:rPr>
        <w:t xml:space="preserve"> </w:t>
      </w:r>
      <w:r w:rsidRPr="006742C4">
        <w:rPr>
          <w:rFonts w:ascii="Arial" w:hAnsi="Arial" w:cs="Arial"/>
        </w:rPr>
        <w:t>comunicar</w:t>
      </w:r>
      <w:r w:rsidRPr="006742C4">
        <w:rPr>
          <w:rFonts w:ascii="Arial" w:hAnsi="Arial" w:cs="Arial"/>
          <w:spacing w:val="30"/>
        </w:rPr>
        <w:t xml:space="preserve"> </w:t>
      </w:r>
      <w:r w:rsidRPr="006742C4">
        <w:rPr>
          <w:rFonts w:ascii="Arial" w:hAnsi="Arial" w:cs="Arial"/>
        </w:rPr>
        <w:t>a</w:t>
      </w:r>
      <w:r w:rsidRPr="006742C4">
        <w:rPr>
          <w:rFonts w:ascii="Arial" w:hAnsi="Arial" w:cs="Arial"/>
          <w:spacing w:val="30"/>
        </w:rPr>
        <w:t xml:space="preserve"> a</w:t>
      </w:r>
      <w:r w:rsidRPr="006742C4">
        <w:rPr>
          <w:rFonts w:ascii="Arial" w:hAnsi="Arial" w:cs="Arial"/>
        </w:rPr>
        <w:t>dministração,</w:t>
      </w:r>
      <w:r w:rsidRPr="006742C4">
        <w:rPr>
          <w:rFonts w:ascii="Arial" w:hAnsi="Arial" w:cs="Arial"/>
          <w:spacing w:val="29"/>
        </w:rPr>
        <w:t xml:space="preserve"> </w:t>
      </w:r>
      <w:r w:rsidRPr="006742C4">
        <w:rPr>
          <w:rFonts w:ascii="Arial" w:hAnsi="Arial" w:cs="Arial"/>
        </w:rPr>
        <w:t>no</w:t>
      </w:r>
      <w:r w:rsidRPr="006742C4">
        <w:rPr>
          <w:rFonts w:ascii="Arial" w:hAnsi="Arial" w:cs="Arial"/>
          <w:spacing w:val="30"/>
        </w:rPr>
        <w:t xml:space="preserve"> </w:t>
      </w:r>
      <w:r w:rsidRPr="006742C4">
        <w:rPr>
          <w:rFonts w:ascii="Arial" w:hAnsi="Arial" w:cs="Arial"/>
        </w:rPr>
        <w:t>prazo</w:t>
      </w:r>
      <w:r w:rsidRPr="006742C4">
        <w:rPr>
          <w:rFonts w:ascii="Arial" w:hAnsi="Arial" w:cs="Arial"/>
          <w:spacing w:val="30"/>
        </w:rPr>
        <w:t xml:space="preserve"> </w:t>
      </w:r>
      <w:r w:rsidRPr="006742C4">
        <w:rPr>
          <w:rFonts w:ascii="Arial" w:hAnsi="Arial" w:cs="Arial"/>
        </w:rPr>
        <w:t>máximo</w:t>
      </w:r>
      <w:r w:rsidRPr="006742C4">
        <w:rPr>
          <w:rFonts w:ascii="Arial" w:hAnsi="Arial" w:cs="Arial"/>
          <w:spacing w:val="30"/>
        </w:rPr>
        <w:t xml:space="preserve"> </w:t>
      </w:r>
      <w:r w:rsidRPr="006742C4">
        <w:rPr>
          <w:rFonts w:ascii="Arial" w:hAnsi="Arial" w:cs="Arial"/>
        </w:rPr>
        <w:t>de</w:t>
      </w:r>
      <w:r w:rsidRPr="006742C4">
        <w:rPr>
          <w:rFonts w:ascii="Arial" w:hAnsi="Arial" w:cs="Arial"/>
          <w:spacing w:val="30"/>
        </w:rPr>
        <w:t xml:space="preserve"> </w:t>
      </w:r>
      <w:r w:rsidRPr="006742C4">
        <w:rPr>
          <w:rFonts w:ascii="Arial" w:hAnsi="Arial" w:cs="Arial"/>
        </w:rPr>
        <w:t>05</w:t>
      </w:r>
      <w:r w:rsidRPr="006742C4">
        <w:rPr>
          <w:rFonts w:ascii="Arial" w:hAnsi="Arial" w:cs="Arial"/>
          <w:spacing w:val="30"/>
        </w:rPr>
        <w:t xml:space="preserve"> </w:t>
      </w:r>
      <w:r w:rsidRPr="006742C4">
        <w:rPr>
          <w:rFonts w:ascii="Arial" w:hAnsi="Arial" w:cs="Arial"/>
        </w:rPr>
        <w:lastRenderedPageBreak/>
        <w:t>(cinco)</w:t>
      </w:r>
      <w:r w:rsidRPr="006742C4">
        <w:rPr>
          <w:rFonts w:ascii="Arial" w:hAnsi="Arial" w:cs="Arial"/>
          <w:spacing w:val="30"/>
        </w:rPr>
        <w:t xml:space="preserve"> </w:t>
      </w:r>
      <w:r w:rsidRPr="006742C4">
        <w:rPr>
          <w:rFonts w:ascii="Arial" w:hAnsi="Arial" w:cs="Arial"/>
        </w:rPr>
        <w:t>dias</w:t>
      </w:r>
      <w:r w:rsidRPr="006742C4">
        <w:rPr>
          <w:rFonts w:ascii="Arial" w:hAnsi="Arial" w:cs="Arial"/>
          <w:spacing w:val="30"/>
        </w:rPr>
        <w:t xml:space="preserve"> </w:t>
      </w:r>
      <w:r w:rsidRPr="006742C4">
        <w:rPr>
          <w:rFonts w:ascii="Arial" w:hAnsi="Arial" w:cs="Arial"/>
        </w:rPr>
        <w:t>que</w:t>
      </w:r>
      <w:r w:rsidRPr="006742C4">
        <w:rPr>
          <w:rFonts w:ascii="Arial" w:hAnsi="Arial" w:cs="Arial"/>
          <w:spacing w:val="30"/>
        </w:rPr>
        <w:t xml:space="preserve"> </w:t>
      </w:r>
      <w:r w:rsidRPr="006742C4">
        <w:rPr>
          <w:rFonts w:ascii="Arial" w:hAnsi="Arial" w:cs="Arial"/>
        </w:rPr>
        <w:t>antecede</w:t>
      </w:r>
      <w:r w:rsidRPr="006742C4">
        <w:rPr>
          <w:rFonts w:ascii="Arial" w:hAnsi="Arial" w:cs="Arial"/>
          <w:spacing w:val="30"/>
        </w:rPr>
        <w:t xml:space="preserve"> </w:t>
      </w:r>
      <w:r w:rsidRPr="006742C4">
        <w:rPr>
          <w:rFonts w:ascii="Arial" w:hAnsi="Arial" w:cs="Arial"/>
        </w:rPr>
        <w:t>a</w:t>
      </w:r>
      <w:r w:rsidRPr="006742C4">
        <w:rPr>
          <w:rFonts w:ascii="Arial" w:hAnsi="Arial" w:cs="Arial"/>
          <w:spacing w:val="29"/>
        </w:rPr>
        <w:t xml:space="preserve"> </w:t>
      </w:r>
      <w:r w:rsidRPr="006742C4">
        <w:rPr>
          <w:rFonts w:ascii="Arial" w:hAnsi="Arial" w:cs="Arial"/>
        </w:rPr>
        <w:t>data</w:t>
      </w:r>
      <w:r w:rsidRPr="006742C4">
        <w:rPr>
          <w:rFonts w:ascii="Arial" w:hAnsi="Arial" w:cs="Arial"/>
          <w:spacing w:val="30"/>
        </w:rPr>
        <w:t xml:space="preserve"> </w:t>
      </w:r>
      <w:r w:rsidRPr="006742C4">
        <w:rPr>
          <w:rFonts w:ascii="Arial" w:hAnsi="Arial" w:cs="Arial"/>
        </w:rPr>
        <w:t>da</w:t>
      </w:r>
      <w:r w:rsidRPr="006742C4">
        <w:rPr>
          <w:rFonts w:ascii="Arial" w:hAnsi="Arial" w:cs="Arial"/>
          <w:spacing w:val="-42"/>
        </w:rPr>
        <w:t xml:space="preserve"> </w:t>
      </w:r>
      <w:r w:rsidRPr="006742C4">
        <w:rPr>
          <w:rFonts w:ascii="Arial" w:hAnsi="Arial" w:cs="Arial"/>
        </w:rPr>
        <w:t>entrega,</w:t>
      </w:r>
      <w:r w:rsidRPr="006742C4">
        <w:rPr>
          <w:rFonts w:ascii="Arial" w:hAnsi="Arial" w:cs="Arial"/>
          <w:spacing w:val="-2"/>
        </w:rPr>
        <w:t xml:space="preserve"> </w:t>
      </w:r>
      <w:r w:rsidRPr="006742C4">
        <w:rPr>
          <w:rFonts w:ascii="Arial" w:hAnsi="Arial" w:cs="Arial"/>
        </w:rPr>
        <w:t>os</w:t>
      </w:r>
      <w:r w:rsidRPr="006742C4">
        <w:rPr>
          <w:rFonts w:ascii="Arial" w:hAnsi="Arial" w:cs="Arial"/>
          <w:spacing w:val="-1"/>
        </w:rPr>
        <w:t xml:space="preserve"> </w:t>
      </w:r>
      <w:r w:rsidRPr="006742C4">
        <w:rPr>
          <w:rFonts w:ascii="Arial" w:hAnsi="Arial" w:cs="Arial"/>
        </w:rPr>
        <w:t>motivos</w:t>
      </w:r>
      <w:r w:rsidRPr="006742C4">
        <w:rPr>
          <w:rFonts w:ascii="Arial" w:hAnsi="Arial" w:cs="Arial"/>
          <w:spacing w:val="-2"/>
        </w:rPr>
        <w:t xml:space="preserve"> </w:t>
      </w:r>
      <w:r w:rsidRPr="006742C4">
        <w:rPr>
          <w:rFonts w:ascii="Arial" w:hAnsi="Arial" w:cs="Arial"/>
        </w:rPr>
        <w:t>que</w:t>
      </w:r>
      <w:r w:rsidRPr="006742C4">
        <w:rPr>
          <w:rFonts w:ascii="Arial" w:hAnsi="Arial" w:cs="Arial"/>
          <w:spacing w:val="-1"/>
        </w:rPr>
        <w:t xml:space="preserve"> </w:t>
      </w:r>
      <w:r w:rsidRPr="006742C4">
        <w:rPr>
          <w:rFonts w:ascii="Arial" w:hAnsi="Arial" w:cs="Arial"/>
        </w:rPr>
        <w:t>impossibilitem</w:t>
      </w:r>
      <w:r w:rsidRPr="006742C4">
        <w:rPr>
          <w:rFonts w:ascii="Arial" w:hAnsi="Arial" w:cs="Arial"/>
          <w:spacing w:val="-2"/>
        </w:rPr>
        <w:t xml:space="preserve"> </w:t>
      </w:r>
      <w:r w:rsidRPr="006742C4">
        <w:rPr>
          <w:rFonts w:ascii="Arial" w:hAnsi="Arial" w:cs="Arial"/>
        </w:rPr>
        <w:t>o cumprimento</w:t>
      </w:r>
      <w:r w:rsidRPr="006742C4">
        <w:rPr>
          <w:rFonts w:ascii="Arial" w:hAnsi="Arial" w:cs="Arial"/>
          <w:spacing w:val="-2"/>
        </w:rPr>
        <w:t xml:space="preserve"> </w:t>
      </w:r>
      <w:r w:rsidRPr="006742C4">
        <w:rPr>
          <w:rFonts w:ascii="Arial" w:hAnsi="Arial" w:cs="Arial"/>
        </w:rPr>
        <w:t>do</w:t>
      </w:r>
      <w:r w:rsidRPr="006742C4">
        <w:rPr>
          <w:rFonts w:ascii="Arial" w:hAnsi="Arial" w:cs="Arial"/>
          <w:spacing w:val="-1"/>
        </w:rPr>
        <w:t xml:space="preserve"> </w:t>
      </w:r>
      <w:r w:rsidRPr="006742C4">
        <w:rPr>
          <w:rFonts w:ascii="Arial" w:hAnsi="Arial" w:cs="Arial"/>
        </w:rPr>
        <w:t>prazo</w:t>
      </w:r>
      <w:r w:rsidRPr="006742C4">
        <w:rPr>
          <w:rFonts w:ascii="Arial" w:hAnsi="Arial" w:cs="Arial"/>
          <w:spacing w:val="-1"/>
        </w:rPr>
        <w:t xml:space="preserve"> </w:t>
      </w:r>
      <w:r w:rsidRPr="006742C4">
        <w:rPr>
          <w:rFonts w:ascii="Arial" w:hAnsi="Arial" w:cs="Arial"/>
        </w:rPr>
        <w:t>previsto,</w:t>
      </w:r>
      <w:r w:rsidRPr="006742C4">
        <w:rPr>
          <w:rFonts w:ascii="Arial" w:hAnsi="Arial" w:cs="Arial"/>
          <w:spacing w:val="-1"/>
        </w:rPr>
        <w:t xml:space="preserve"> </w:t>
      </w:r>
      <w:r w:rsidRPr="006742C4">
        <w:rPr>
          <w:rFonts w:ascii="Arial" w:hAnsi="Arial" w:cs="Arial"/>
        </w:rPr>
        <w:t>com</w:t>
      </w:r>
      <w:r w:rsidRPr="006742C4">
        <w:rPr>
          <w:rFonts w:ascii="Arial" w:hAnsi="Arial" w:cs="Arial"/>
          <w:spacing w:val="-2"/>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devida</w:t>
      </w:r>
      <w:r w:rsidRPr="006742C4">
        <w:rPr>
          <w:rFonts w:ascii="Arial" w:hAnsi="Arial" w:cs="Arial"/>
          <w:spacing w:val="-1"/>
        </w:rPr>
        <w:t xml:space="preserve"> </w:t>
      </w:r>
      <w:r w:rsidRPr="006742C4">
        <w:rPr>
          <w:rFonts w:ascii="Arial" w:hAnsi="Arial" w:cs="Arial"/>
        </w:rPr>
        <w:t>comprovação.</w:t>
      </w:r>
    </w:p>
    <w:p w14:paraId="7A6FEB0E" w14:textId="77777777" w:rsidR="00797005" w:rsidRPr="006742C4" w:rsidRDefault="00797005" w:rsidP="00797005">
      <w:pPr>
        <w:pStyle w:val="PargrafodaLista"/>
        <w:numPr>
          <w:ilvl w:val="1"/>
          <w:numId w:val="82"/>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SERÃO</w:t>
      </w:r>
      <w:r w:rsidRPr="006742C4">
        <w:rPr>
          <w:rFonts w:ascii="Arial" w:hAnsi="Arial" w:cs="Arial"/>
          <w:spacing w:val="-8"/>
        </w:rPr>
        <w:t xml:space="preserve"> </w:t>
      </w:r>
      <w:r w:rsidRPr="006742C4">
        <w:rPr>
          <w:rFonts w:ascii="Arial" w:hAnsi="Arial" w:cs="Arial"/>
        </w:rPr>
        <w:t>DE</w:t>
      </w:r>
      <w:r w:rsidRPr="006742C4">
        <w:rPr>
          <w:rFonts w:ascii="Arial" w:hAnsi="Arial" w:cs="Arial"/>
          <w:spacing w:val="-7"/>
        </w:rPr>
        <w:t xml:space="preserve"> </w:t>
      </w:r>
      <w:r w:rsidRPr="006742C4">
        <w:rPr>
          <w:rFonts w:ascii="Arial" w:hAnsi="Arial" w:cs="Arial"/>
        </w:rPr>
        <w:t>EXCLUSIVA</w:t>
      </w:r>
      <w:r w:rsidRPr="006742C4">
        <w:rPr>
          <w:rFonts w:ascii="Arial" w:hAnsi="Arial" w:cs="Arial"/>
          <w:spacing w:val="-7"/>
        </w:rPr>
        <w:t xml:space="preserve"> </w:t>
      </w:r>
      <w:r w:rsidRPr="006742C4">
        <w:rPr>
          <w:rFonts w:ascii="Arial" w:hAnsi="Arial" w:cs="Arial"/>
        </w:rPr>
        <w:t>RESPONSABILIDADE</w:t>
      </w:r>
      <w:r w:rsidRPr="006742C4">
        <w:rPr>
          <w:rFonts w:ascii="Arial" w:hAnsi="Arial" w:cs="Arial"/>
          <w:spacing w:val="-8"/>
        </w:rPr>
        <w:t xml:space="preserve"> </w:t>
      </w:r>
      <w:r w:rsidRPr="006742C4">
        <w:rPr>
          <w:rFonts w:ascii="Arial" w:hAnsi="Arial" w:cs="Arial"/>
        </w:rPr>
        <w:t>DA</w:t>
      </w:r>
      <w:r w:rsidRPr="006742C4">
        <w:rPr>
          <w:rFonts w:ascii="Arial" w:hAnsi="Arial" w:cs="Arial"/>
          <w:spacing w:val="-7"/>
        </w:rPr>
        <w:t xml:space="preserve"> </w:t>
      </w:r>
      <w:r w:rsidRPr="006742C4">
        <w:rPr>
          <w:rFonts w:ascii="Arial" w:hAnsi="Arial" w:cs="Arial"/>
        </w:rPr>
        <w:t>CONTRATADA:</w:t>
      </w:r>
    </w:p>
    <w:p w14:paraId="329977D7" w14:textId="77777777" w:rsidR="00797005" w:rsidRPr="006742C4" w:rsidRDefault="00797005" w:rsidP="00797005">
      <w:pPr>
        <w:pStyle w:val="PargrafodaLista"/>
        <w:numPr>
          <w:ilvl w:val="2"/>
          <w:numId w:val="82"/>
        </w:numPr>
        <w:tabs>
          <w:tab w:val="left" w:pos="576"/>
        </w:tabs>
        <w:suppressAutoHyphens w:val="0"/>
        <w:autoSpaceDE w:val="0"/>
        <w:autoSpaceDN w:val="0"/>
        <w:spacing w:line="360" w:lineRule="auto"/>
        <w:ind w:left="0" w:firstLine="709"/>
        <w:jc w:val="both"/>
        <w:rPr>
          <w:rFonts w:ascii="Arial" w:hAnsi="Arial" w:cs="Arial"/>
        </w:rPr>
      </w:pPr>
      <w:r w:rsidRPr="006742C4">
        <w:rPr>
          <w:rFonts w:ascii="Arial" w:hAnsi="Arial" w:cs="Arial"/>
        </w:rPr>
        <w:t>Todas as despesas de embalagem, seguro, transporte, tributos, encargos trabalhistas e previdenciários decorrentes do fornecimento dos itens deste registro de preço;</w:t>
      </w:r>
    </w:p>
    <w:p w14:paraId="44974168" w14:textId="77777777" w:rsidR="00797005" w:rsidRPr="006742C4" w:rsidRDefault="00797005" w:rsidP="00797005">
      <w:pPr>
        <w:pStyle w:val="PargrafodaLista"/>
        <w:numPr>
          <w:ilvl w:val="2"/>
          <w:numId w:val="82"/>
        </w:numPr>
        <w:tabs>
          <w:tab w:val="left" w:pos="564"/>
        </w:tabs>
        <w:suppressAutoHyphens w:val="0"/>
        <w:autoSpaceDE w:val="0"/>
        <w:autoSpaceDN w:val="0"/>
        <w:spacing w:line="360" w:lineRule="auto"/>
        <w:ind w:left="0" w:firstLine="709"/>
        <w:jc w:val="both"/>
        <w:rPr>
          <w:rFonts w:ascii="Arial" w:hAnsi="Arial" w:cs="Arial"/>
        </w:rPr>
      </w:pPr>
      <w:r w:rsidRPr="006742C4">
        <w:rPr>
          <w:rFonts w:ascii="Arial" w:hAnsi="Arial" w:cs="Arial"/>
        </w:rPr>
        <w:t>O</w:t>
      </w:r>
      <w:r w:rsidRPr="006742C4">
        <w:rPr>
          <w:rFonts w:ascii="Arial" w:hAnsi="Arial" w:cs="Arial"/>
          <w:spacing w:val="-3"/>
        </w:rPr>
        <w:t xml:space="preserve"> </w:t>
      </w:r>
      <w:r w:rsidRPr="006742C4">
        <w:rPr>
          <w:rFonts w:ascii="Arial" w:hAnsi="Arial" w:cs="Arial"/>
        </w:rPr>
        <w:t>fornecimento</w:t>
      </w:r>
      <w:r w:rsidRPr="006742C4">
        <w:rPr>
          <w:rFonts w:ascii="Arial" w:hAnsi="Arial" w:cs="Arial"/>
          <w:spacing w:val="-2"/>
        </w:rPr>
        <w:t xml:space="preserve"> </w:t>
      </w:r>
      <w:r w:rsidRPr="006742C4">
        <w:rPr>
          <w:rFonts w:ascii="Arial" w:hAnsi="Arial" w:cs="Arial"/>
        </w:rPr>
        <w:t>do</w:t>
      </w:r>
      <w:r w:rsidRPr="006742C4">
        <w:rPr>
          <w:rFonts w:ascii="Arial" w:hAnsi="Arial" w:cs="Arial"/>
          <w:spacing w:val="-1"/>
        </w:rPr>
        <w:t xml:space="preserve"> </w:t>
      </w:r>
      <w:r w:rsidRPr="006742C4">
        <w:rPr>
          <w:rFonts w:ascii="Arial" w:hAnsi="Arial" w:cs="Arial"/>
        </w:rPr>
        <w:t>quantitativo</w:t>
      </w:r>
      <w:r w:rsidRPr="006742C4">
        <w:rPr>
          <w:rFonts w:ascii="Arial" w:hAnsi="Arial" w:cs="Arial"/>
          <w:spacing w:val="-2"/>
        </w:rPr>
        <w:t xml:space="preserve"> </w:t>
      </w:r>
      <w:r w:rsidRPr="006742C4">
        <w:rPr>
          <w:rFonts w:ascii="Arial" w:hAnsi="Arial" w:cs="Arial"/>
        </w:rPr>
        <w:t>total</w:t>
      </w:r>
      <w:r w:rsidRPr="006742C4">
        <w:rPr>
          <w:rFonts w:ascii="Arial" w:hAnsi="Arial" w:cs="Arial"/>
          <w:spacing w:val="-3"/>
        </w:rPr>
        <w:t xml:space="preserve"> </w:t>
      </w:r>
      <w:r w:rsidRPr="006742C4">
        <w:rPr>
          <w:rFonts w:ascii="Arial" w:hAnsi="Arial" w:cs="Arial"/>
        </w:rPr>
        <w:t>da</w:t>
      </w:r>
      <w:r w:rsidRPr="006742C4">
        <w:rPr>
          <w:rFonts w:ascii="Arial" w:hAnsi="Arial" w:cs="Arial"/>
          <w:spacing w:val="-1"/>
        </w:rPr>
        <w:t xml:space="preserve"> </w:t>
      </w:r>
      <w:r w:rsidRPr="006742C4">
        <w:rPr>
          <w:rFonts w:ascii="Arial" w:hAnsi="Arial" w:cs="Arial"/>
        </w:rPr>
        <w:t>Nota</w:t>
      </w:r>
      <w:r w:rsidRPr="006742C4">
        <w:rPr>
          <w:rFonts w:ascii="Arial" w:hAnsi="Arial" w:cs="Arial"/>
          <w:spacing w:val="-3"/>
        </w:rPr>
        <w:t xml:space="preserve"> </w:t>
      </w:r>
      <w:r w:rsidRPr="006742C4">
        <w:rPr>
          <w:rFonts w:ascii="Arial" w:hAnsi="Arial" w:cs="Arial"/>
        </w:rPr>
        <w:t>de</w:t>
      </w:r>
      <w:r w:rsidRPr="006742C4">
        <w:rPr>
          <w:rFonts w:ascii="Arial" w:hAnsi="Arial" w:cs="Arial"/>
          <w:spacing w:val="-1"/>
        </w:rPr>
        <w:t xml:space="preserve"> </w:t>
      </w:r>
      <w:r w:rsidRPr="006742C4">
        <w:rPr>
          <w:rFonts w:ascii="Arial" w:hAnsi="Arial" w:cs="Arial"/>
        </w:rPr>
        <w:t>Empenho;</w:t>
      </w:r>
    </w:p>
    <w:p w14:paraId="79B50580" w14:textId="77777777" w:rsidR="00797005" w:rsidRPr="006742C4" w:rsidRDefault="00797005" w:rsidP="00797005">
      <w:pPr>
        <w:pStyle w:val="PargrafodaLista"/>
        <w:numPr>
          <w:ilvl w:val="2"/>
          <w:numId w:val="82"/>
        </w:numPr>
        <w:tabs>
          <w:tab w:val="left" w:pos="577"/>
        </w:tabs>
        <w:suppressAutoHyphens w:val="0"/>
        <w:autoSpaceDE w:val="0"/>
        <w:autoSpaceDN w:val="0"/>
        <w:spacing w:line="360" w:lineRule="auto"/>
        <w:ind w:left="0" w:firstLine="709"/>
        <w:jc w:val="both"/>
        <w:rPr>
          <w:rFonts w:ascii="Arial" w:hAnsi="Arial" w:cs="Arial"/>
        </w:rPr>
      </w:pPr>
      <w:r w:rsidRPr="006742C4">
        <w:rPr>
          <w:rFonts w:ascii="Arial" w:hAnsi="Arial" w:cs="Arial"/>
        </w:rPr>
        <w:t>A manutenção, durante toda execução do contrato, de todas as condições de habilitação e qualificação exigidas no Edital,</w:t>
      </w:r>
      <w:r w:rsidRPr="006742C4">
        <w:rPr>
          <w:rFonts w:ascii="Arial" w:hAnsi="Arial" w:cs="Arial"/>
          <w:spacing w:val="1"/>
        </w:rPr>
        <w:t xml:space="preserve"> </w:t>
      </w:r>
      <w:r w:rsidRPr="006742C4">
        <w:rPr>
          <w:rFonts w:ascii="Arial" w:hAnsi="Arial" w:cs="Arial"/>
        </w:rPr>
        <w:t>em</w:t>
      </w:r>
      <w:r w:rsidRPr="006742C4">
        <w:rPr>
          <w:rFonts w:ascii="Arial" w:hAnsi="Arial" w:cs="Arial"/>
          <w:spacing w:val="-2"/>
        </w:rPr>
        <w:t xml:space="preserve"> </w:t>
      </w:r>
      <w:r w:rsidRPr="006742C4">
        <w:rPr>
          <w:rFonts w:ascii="Arial" w:hAnsi="Arial" w:cs="Arial"/>
        </w:rPr>
        <w:t>compatibilidade</w:t>
      </w:r>
      <w:r w:rsidRPr="006742C4">
        <w:rPr>
          <w:rFonts w:ascii="Arial" w:hAnsi="Arial" w:cs="Arial"/>
          <w:spacing w:val="-1"/>
        </w:rPr>
        <w:t xml:space="preserve"> </w:t>
      </w:r>
      <w:r w:rsidRPr="006742C4">
        <w:rPr>
          <w:rFonts w:ascii="Arial" w:hAnsi="Arial" w:cs="Arial"/>
        </w:rPr>
        <w:t>com</w:t>
      </w:r>
      <w:r w:rsidRPr="006742C4">
        <w:rPr>
          <w:rFonts w:ascii="Arial" w:hAnsi="Arial" w:cs="Arial"/>
          <w:spacing w:val="-1"/>
        </w:rPr>
        <w:t xml:space="preserve"> </w:t>
      </w:r>
      <w:r w:rsidRPr="006742C4">
        <w:rPr>
          <w:rFonts w:ascii="Arial" w:hAnsi="Arial" w:cs="Arial"/>
        </w:rPr>
        <w:t>as</w:t>
      </w:r>
      <w:r w:rsidRPr="006742C4">
        <w:rPr>
          <w:rFonts w:ascii="Arial" w:hAnsi="Arial" w:cs="Arial"/>
          <w:spacing w:val="-1"/>
        </w:rPr>
        <w:t xml:space="preserve"> </w:t>
      </w:r>
      <w:r w:rsidRPr="006742C4">
        <w:rPr>
          <w:rFonts w:ascii="Arial" w:hAnsi="Arial" w:cs="Arial"/>
        </w:rPr>
        <w:t>obrigações</w:t>
      </w:r>
      <w:r w:rsidRPr="006742C4">
        <w:rPr>
          <w:rFonts w:ascii="Arial" w:hAnsi="Arial" w:cs="Arial"/>
          <w:spacing w:val="-1"/>
        </w:rPr>
        <w:t xml:space="preserve"> </w:t>
      </w:r>
      <w:r w:rsidRPr="006742C4">
        <w:rPr>
          <w:rFonts w:ascii="Arial" w:hAnsi="Arial" w:cs="Arial"/>
        </w:rPr>
        <w:t>por ele</w:t>
      </w:r>
      <w:r w:rsidRPr="006742C4">
        <w:rPr>
          <w:rFonts w:ascii="Arial" w:hAnsi="Arial" w:cs="Arial"/>
          <w:spacing w:val="-1"/>
        </w:rPr>
        <w:t xml:space="preserve"> </w:t>
      </w:r>
      <w:r w:rsidRPr="006742C4">
        <w:rPr>
          <w:rFonts w:ascii="Arial" w:hAnsi="Arial" w:cs="Arial"/>
        </w:rPr>
        <w:t>assumidas.</w:t>
      </w:r>
    </w:p>
    <w:p w14:paraId="30A0EDB9" w14:textId="77777777" w:rsidR="00797005" w:rsidRPr="006742C4" w:rsidRDefault="00797005" w:rsidP="00797005">
      <w:pPr>
        <w:pStyle w:val="PargrafodaLista"/>
        <w:numPr>
          <w:ilvl w:val="1"/>
          <w:numId w:val="82"/>
        </w:numPr>
        <w:tabs>
          <w:tab w:val="left" w:pos="438"/>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não poderá transferir a terceiros, por qualquer forma, nem mesmo parcialmente, as obrigações assumidas, nem</w:t>
      </w:r>
      <w:r w:rsidRPr="006742C4">
        <w:rPr>
          <w:rFonts w:ascii="Arial" w:hAnsi="Arial" w:cs="Arial"/>
          <w:spacing w:val="1"/>
        </w:rPr>
        <w:t xml:space="preserve"> </w:t>
      </w:r>
      <w:r w:rsidRPr="006742C4">
        <w:rPr>
          <w:rFonts w:ascii="Arial" w:hAnsi="Arial" w:cs="Arial"/>
        </w:rPr>
        <w:t>subcontratar</w:t>
      </w:r>
      <w:r w:rsidRPr="006742C4">
        <w:rPr>
          <w:rFonts w:ascii="Arial" w:hAnsi="Arial" w:cs="Arial"/>
          <w:spacing w:val="-2"/>
        </w:rPr>
        <w:t xml:space="preserve"> </w:t>
      </w:r>
      <w:r w:rsidRPr="006742C4">
        <w:rPr>
          <w:rFonts w:ascii="Arial" w:hAnsi="Arial" w:cs="Arial"/>
        </w:rPr>
        <w:t>qualquer das prestações a</w:t>
      </w:r>
      <w:r w:rsidRPr="006742C4">
        <w:rPr>
          <w:rFonts w:ascii="Arial" w:hAnsi="Arial" w:cs="Arial"/>
          <w:spacing w:val="-1"/>
        </w:rPr>
        <w:t xml:space="preserve"> </w:t>
      </w:r>
      <w:r w:rsidRPr="006742C4">
        <w:rPr>
          <w:rFonts w:ascii="Arial" w:hAnsi="Arial" w:cs="Arial"/>
        </w:rPr>
        <w:t>que está</w:t>
      </w:r>
      <w:r w:rsidRPr="006742C4">
        <w:rPr>
          <w:rFonts w:ascii="Arial" w:hAnsi="Arial" w:cs="Arial"/>
          <w:spacing w:val="-1"/>
        </w:rPr>
        <w:t xml:space="preserve"> </w:t>
      </w:r>
      <w:r w:rsidRPr="006742C4">
        <w:rPr>
          <w:rFonts w:ascii="Arial" w:hAnsi="Arial" w:cs="Arial"/>
        </w:rPr>
        <w:t>obrigada.</w:t>
      </w:r>
    </w:p>
    <w:p w14:paraId="28CC8D2D" w14:textId="77777777" w:rsidR="00797005" w:rsidRPr="006742C4" w:rsidRDefault="00797005" w:rsidP="00797005">
      <w:pPr>
        <w:pStyle w:val="PargrafodaLista"/>
        <w:numPr>
          <w:ilvl w:val="1"/>
          <w:numId w:val="82"/>
        </w:numPr>
        <w:tabs>
          <w:tab w:val="left" w:pos="444"/>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não poderá utilizar de qualquer trabalho do menor de dezesseis anos, exceto na condição de aprendiz para os</w:t>
      </w:r>
      <w:r w:rsidRPr="006742C4">
        <w:rPr>
          <w:rFonts w:ascii="Arial" w:hAnsi="Arial" w:cs="Arial"/>
          <w:spacing w:val="1"/>
        </w:rPr>
        <w:t xml:space="preserve"> </w:t>
      </w:r>
      <w:r w:rsidRPr="006742C4">
        <w:rPr>
          <w:rFonts w:ascii="Arial" w:hAnsi="Arial" w:cs="Arial"/>
        </w:rPr>
        <w:t>maiores de quatorze anos; nem permitir a utilização do trabalho do menor de dezoito anos em trabalho noturno, perigoso ou</w:t>
      </w:r>
      <w:r w:rsidRPr="006742C4">
        <w:rPr>
          <w:rFonts w:ascii="Arial" w:hAnsi="Arial" w:cs="Arial"/>
          <w:spacing w:val="1"/>
        </w:rPr>
        <w:t xml:space="preserve"> </w:t>
      </w:r>
      <w:r w:rsidRPr="006742C4">
        <w:rPr>
          <w:rFonts w:ascii="Arial" w:hAnsi="Arial" w:cs="Arial"/>
        </w:rPr>
        <w:t>insalubre.</w:t>
      </w:r>
    </w:p>
    <w:p w14:paraId="4A50CF50" w14:textId="77777777" w:rsidR="00797005" w:rsidRPr="006742C4" w:rsidRDefault="00797005" w:rsidP="00797005">
      <w:pPr>
        <w:pStyle w:val="PargrafodaLista"/>
        <w:numPr>
          <w:ilvl w:val="1"/>
          <w:numId w:val="82"/>
        </w:numPr>
        <w:tabs>
          <w:tab w:val="left" w:pos="556"/>
        </w:tabs>
        <w:suppressAutoHyphens w:val="0"/>
        <w:autoSpaceDE w:val="0"/>
        <w:autoSpaceDN w:val="0"/>
        <w:spacing w:line="360" w:lineRule="auto"/>
        <w:ind w:left="0" w:firstLine="0"/>
        <w:jc w:val="both"/>
        <w:rPr>
          <w:rFonts w:ascii="Arial" w:hAnsi="Arial" w:cs="Arial"/>
        </w:rPr>
      </w:pPr>
      <w:r w:rsidRPr="006742C4">
        <w:rPr>
          <w:rFonts w:ascii="Arial" w:hAnsi="Arial" w:cs="Arial"/>
        </w:rPr>
        <w:t>A contratada é responsável pela garantia dos itens ofertados (observando os prazos fixados no Código de Defesa do</w:t>
      </w:r>
      <w:r w:rsidRPr="006742C4">
        <w:rPr>
          <w:rFonts w:ascii="Arial" w:hAnsi="Arial" w:cs="Arial"/>
          <w:spacing w:val="1"/>
        </w:rPr>
        <w:t xml:space="preserve"> </w:t>
      </w:r>
      <w:r w:rsidRPr="006742C4">
        <w:rPr>
          <w:rFonts w:ascii="Arial" w:hAnsi="Arial" w:cs="Arial"/>
        </w:rPr>
        <w:t>Consumidor).</w:t>
      </w:r>
    </w:p>
    <w:p w14:paraId="192E1358" w14:textId="77777777" w:rsidR="00797005" w:rsidRPr="006742C4" w:rsidRDefault="00797005" w:rsidP="00797005">
      <w:pPr>
        <w:pStyle w:val="PargrafodaLista"/>
        <w:numPr>
          <w:ilvl w:val="1"/>
          <w:numId w:val="82"/>
        </w:numPr>
        <w:tabs>
          <w:tab w:val="left" w:pos="524"/>
        </w:tabs>
        <w:suppressAutoHyphens w:val="0"/>
        <w:autoSpaceDE w:val="0"/>
        <w:autoSpaceDN w:val="0"/>
        <w:spacing w:line="360" w:lineRule="auto"/>
        <w:ind w:left="0" w:firstLine="0"/>
        <w:jc w:val="both"/>
        <w:rPr>
          <w:rFonts w:ascii="Arial" w:hAnsi="Arial" w:cs="Arial"/>
        </w:rPr>
      </w:pPr>
      <w:r w:rsidRPr="006742C4">
        <w:rPr>
          <w:rFonts w:ascii="Arial" w:hAnsi="Arial" w:cs="Arial"/>
        </w:rPr>
        <w:t>A instituição rejeitará, no todo ou em parte, o fornecimento em desacordo com as condições estabelecidas no edital e no TR.</w:t>
      </w:r>
    </w:p>
    <w:p w14:paraId="17A8E44C" w14:textId="77777777" w:rsidR="00797005" w:rsidRPr="006742C4" w:rsidRDefault="00797005" w:rsidP="00797005">
      <w:pPr>
        <w:pStyle w:val="Corpodetexto"/>
        <w:spacing w:line="360" w:lineRule="auto"/>
        <w:rPr>
          <w:rFonts w:ascii="Arial" w:hAnsi="Arial" w:cs="Arial"/>
          <w:sz w:val="24"/>
          <w:szCs w:val="24"/>
        </w:rPr>
      </w:pPr>
    </w:p>
    <w:p w14:paraId="454AFC78"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Fornecimento</w:t>
      </w:r>
      <w:r w:rsidRPr="006742C4">
        <w:rPr>
          <w:rFonts w:ascii="Arial" w:hAnsi="Arial" w:cs="Arial"/>
          <w:spacing w:val="-7"/>
          <w:szCs w:val="24"/>
        </w:rPr>
        <w:t xml:space="preserve"> </w:t>
      </w:r>
      <w:r w:rsidRPr="006742C4">
        <w:rPr>
          <w:rFonts w:ascii="Arial" w:hAnsi="Arial" w:cs="Arial"/>
          <w:szCs w:val="24"/>
        </w:rPr>
        <w:t>e</w:t>
      </w:r>
      <w:r w:rsidRPr="006742C4">
        <w:rPr>
          <w:rFonts w:ascii="Arial" w:hAnsi="Arial" w:cs="Arial"/>
          <w:spacing w:val="-7"/>
          <w:szCs w:val="24"/>
        </w:rPr>
        <w:t xml:space="preserve"> </w:t>
      </w:r>
      <w:r w:rsidRPr="006742C4">
        <w:rPr>
          <w:rFonts w:ascii="Arial" w:hAnsi="Arial" w:cs="Arial"/>
          <w:szCs w:val="24"/>
        </w:rPr>
        <w:t>Aceitação</w:t>
      </w:r>
    </w:p>
    <w:p w14:paraId="68C45EA9" w14:textId="77777777" w:rsidR="00797005" w:rsidRPr="006742C4" w:rsidRDefault="00797005" w:rsidP="00797005">
      <w:pPr>
        <w:pStyle w:val="PargrafodaLista"/>
        <w:numPr>
          <w:ilvl w:val="1"/>
          <w:numId w:val="82"/>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6"/>
        </w:rPr>
        <w:t xml:space="preserve"> </w:t>
      </w:r>
      <w:r w:rsidRPr="006742C4">
        <w:rPr>
          <w:rFonts w:ascii="Arial" w:hAnsi="Arial" w:cs="Arial"/>
        </w:rPr>
        <w:t>materiais</w:t>
      </w:r>
      <w:r w:rsidRPr="006742C4">
        <w:rPr>
          <w:rFonts w:ascii="Arial" w:hAnsi="Arial" w:cs="Arial"/>
          <w:spacing w:val="-5"/>
        </w:rPr>
        <w:t xml:space="preserve"> </w:t>
      </w:r>
      <w:r w:rsidRPr="006742C4">
        <w:rPr>
          <w:rFonts w:ascii="Arial" w:hAnsi="Arial" w:cs="Arial"/>
        </w:rPr>
        <w:t>serão</w:t>
      </w:r>
      <w:r w:rsidRPr="006742C4">
        <w:rPr>
          <w:rFonts w:ascii="Arial" w:hAnsi="Arial" w:cs="Arial"/>
          <w:spacing w:val="-5"/>
        </w:rPr>
        <w:t xml:space="preserve"> </w:t>
      </w:r>
      <w:r w:rsidRPr="006742C4">
        <w:rPr>
          <w:rFonts w:ascii="Arial" w:hAnsi="Arial" w:cs="Arial"/>
        </w:rPr>
        <w:t>entregues</w:t>
      </w:r>
      <w:r w:rsidRPr="006742C4">
        <w:rPr>
          <w:rFonts w:ascii="Arial" w:hAnsi="Arial" w:cs="Arial"/>
          <w:spacing w:val="-5"/>
        </w:rPr>
        <w:t xml:space="preserve"> </w:t>
      </w:r>
      <w:r w:rsidRPr="006742C4">
        <w:rPr>
          <w:rFonts w:ascii="Arial" w:hAnsi="Arial" w:cs="Arial"/>
        </w:rPr>
        <w:t>somente</w:t>
      </w:r>
      <w:r w:rsidRPr="006742C4">
        <w:rPr>
          <w:rFonts w:ascii="Arial" w:hAnsi="Arial" w:cs="Arial"/>
          <w:spacing w:val="-5"/>
        </w:rPr>
        <w:t xml:space="preserve"> </w:t>
      </w:r>
      <w:r w:rsidRPr="006742C4">
        <w:rPr>
          <w:rFonts w:ascii="Arial" w:hAnsi="Arial" w:cs="Arial"/>
        </w:rPr>
        <w:t>após</w:t>
      </w:r>
      <w:r w:rsidRPr="006742C4">
        <w:rPr>
          <w:rFonts w:ascii="Arial" w:hAnsi="Arial" w:cs="Arial"/>
          <w:spacing w:val="-5"/>
        </w:rPr>
        <w:t xml:space="preserve"> </w:t>
      </w:r>
      <w:r w:rsidRPr="006742C4">
        <w:rPr>
          <w:rFonts w:ascii="Arial" w:hAnsi="Arial" w:cs="Arial"/>
        </w:rPr>
        <w:t>emissão</w:t>
      </w:r>
      <w:r w:rsidRPr="006742C4">
        <w:rPr>
          <w:rFonts w:ascii="Arial" w:hAnsi="Arial" w:cs="Arial"/>
          <w:spacing w:val="-5"/>
        </w:rPr>
        <w:t xml:space="preserve"> </w:t>
      </w:r>
      <w:r w:rsidRPr="006742C4">
        <w:rPr>
          <w:rFonts w:ascii="Arial" w:hAnsi="Arial" w:cs="Arial"/>
        </w:rPr>
        <w:t>de</w:t>
      </w:r>
      <w:r w:rsidRPr="006742C4">
        <w:rPr>
          <w:rFonts w:ascii="Arial" w:hAnsi="Arial" w:cs="Arial"/>
          <w:spacing w:val="-5"/>
        </w:rPr>
        <w:t xml:space="preserve"> </w:t>
      </w:r>
      <w:r w:rsidRPr="006742C4">
        <w:rPr>
          <w:rFonts w:ascii="Arial" w:hAnsi="Arial" w:cs="Arial"/>
        </w:rPr>
        <w:t>Nota</w:t>
      </w:r>
      <w:r w:rsidRPr="006742C4">
        <w:rPr>
          <w:rFonts w:ascii="Arial" w:hAnsi="Arial" w:cs="Arial"/>
          <w:spacing w:val="-5"/>
        </w:rPr>
        <w:t xml:space="preserve"> </w:t>
      </w:r>
      <w:r w:rsidRPr="006742C4">
        <w:rPr>
          <w:rFonts w:ascii="Arial" w:hAnsi="Arial" w:cs="Arial"/>
        </w:rPr>
        <w:t>de</w:t>
      </w:r>
      <w:r w:rsidRPr="006742C4">
        <w:rPr>
          <w:rFonts w:ascii="Arial" w:hAnsi="Arial" w:cs="Arial"/>
          <w:spacing w:val="-4"/>
        </w:rPr>
        <w:t xml:space="preserve"> </w:t>
      </w:r>
      <w:r w:rsidRPr="006742C4">
        <w:rPr>
          <w:rFonts w:ascii="Arial" w:hAnsi="Arial" w:cs="Arial"/>
        </w:rPr>
        <w:t>Empenho.</w:t>
      </w:r>
    </w:p>
    <w:p w14:paraId="507055C8" w14:textId="77777777" w:rsidR="00797005" w:rsidRPr="006742C4" w:rsidRDefault="00797005" w:rsidP="00797005">
      <w:pPr>
        <w:pStyle w:val="Nvel2-Red"/>
        <w:numPr>
          <w:ilvl w:val="1"/>
          <w:numId w:val="82"/>
        </w:numPr>
        <w:spacing w:before="0" w:line="360" w:lineRule="auto"/>
        <w:ind w:left="0" w:firstLine="0"/>
        <w:rPr>
          <w:i/>
          <w:color w:val="auto"/>
          <w:sz w:val="24"/>
          <w:szCs w:val="24"/>
        </w:rPr>
      </w:pPr>
      <w:r w:rsidRPr="006742C4">
        <w:rPr>
          <w:color w:val="auto"/>
          <w:sz w:val="24"/>
          <w:szCs w:val="24"/>
        </w:rPr>
        <w:t>O prazo de entrega dos bens é de quinze dias, contados do recebimento da Nota de empenho, em remessa única, sendo considerado inadimplemento a entrega de outra forma, ensejando, consequentemente, a</w:t>
      </w:r>
      <w:r w:rsidRPr="006742C4">
        <w:rPr>
          <w:color w:val="auto"/>
          <w:spacing w:val="1"/>
          <w:sz w:val="24"/>
          <w:szCs w:val="24"/>
        </w:rPr>
        <w:t xml:space="preserve"> </w:t>
      </w:r>
      <w:r w:rsidRPr="006742C4">
        <w:rPr>
          <w:color w:val="auto"/>
          <w:sz w:val="24"/>
          <w:szCs w:val="24"/>
        </w:rPr>
        <w:t>convocação</w:t>
      </w:r>
      <w:r w:rsidRPr="006742C4">
        <w:rPr>
          <w:color w:val="auto"/>
          <w:spacing w:val="-2"/>
          <w:sz w:val="24"/>
          <w:szCs w:val="24"/>
        </w:rPr>
        <w:t xml:space="preserve"> </w:t>
      </w:r>
      <w:r w:rsidRPr="006742C4">
        <w:rPr>
          <w:color w:val="auto"/>
          <w:sz w:val="24"/>
          <w:szCs w:val="24"/>
        </w:rPr>
        <w:t>da segunda</w:t>
      </w:r>
      <w:r w:rsidRPr="006742C4">
        <w:rPr>
          <w:color w:val="auto"/>
          <w:spacing w:val="-2"/>
          <w:sz w:val="24"/>
          <w:szCs w:val="24"/>
        </w:rPr>
        <w:t xml:space="preserve"> </w:t>
      </w:r>
      <w:r w:rsidRPr="006742C4">
        <w:rPr>
          <w:color w:val="auto"/>
          <w:sz w:val="24"/>
          <w:szCs w:val="24"/>
        </w:rPr>
        <w:t>colocada e a aplicação das</w:t>
      </w:r>
      <w:r w:rsidRPr="006742C4">
        <w:rPr>
          <w:color w:val="auto"/>
          <w:spacing w:val="-2"/>
          <w:sz w:val="24"/>
          <w:szCs w:val="24"/>
        </w:rPr>
        <w:t xml:space="preserve"> </w:t>
      </w:r>
      <w:r w:rsidRPr="006742C4">
        <w:rPr>
          <w:color w:val="auto"/>
          <w:sz w:val="24"/>
          <w:szCs w:val="24"/>
        </w:rPr>
        <w:t>penalidades cabíveis.</w:t>
      </w:r>
    </w:p>
    <w:p w14:paraId="0097B213" w14:textId="77777777" w:rsidR="00797005" w:rsidRPr="006742C4" w:rsidRDefault="00797005" w:rsidP="00797005">
      <w:pPr>
        <w:pStyle w:val="Nvel2-Red"/>
        <w:numPr>
          <w:ilvl w:val="1"/>
          <w:numId w:val="82"/>
        </w:numPr>
        <w:spacing w:before="0" w:line="360" w:lineRule="auto"/>
        <w:ind w:left="0" w:firstLine="0"/>
        <w:rPr>
          <w:i/>
          <w:color w:val="auto"/>
          <w:sz w:val="24"/>
          <w:szCs w:val="24"/>
        </w:rPr>
      </w:pPr>
      <w:r w:rsidRPr="006742C4">
        <w:rPr>
          <w:color w:val="auto"/>
          <w:sz w:val="24"/>
          <w:szCs w:val="24"/>
        </w:rPr>
        <w:t xml:space="preserve">Caso não seja possível a entrega na data assinalada, a empresa deverá comunicar as razões respectivas com pelo menos cinco dias de antecedência </w:t>
      </w:r>
      <w:r w:rsidRPr="006742C4">
        <w:rPr>
          <w:color w:val="auto"/>
          <w:sz w:val="24"/>
          <w:szCs w:val="24"/>
        </w:rPr>
        <w:lastRenderedPageBreak/>
        <w:t>para que qualquer pleito de prorrogação de prazo seja analisado, ressalvadas situações de caso fortuito e força maior.</w:t>
      </w:r>
    </w:p>
    <w:p w14:paraId="56974344"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Os bens deverão ser entregues em dias de expediente de segunda feira à sexta feira, no Almoxarifado da Secretária Municipal de Saúde, situado na Avenida Munhoz da Rocha, nº 1332, Centro, do município de Mandaguaçu – PR. O horário de entrega do objeto desse termo é das 08h:00 às 16h:30 do qual poderá ser confirmado pelo fone: (44) 3245-2990, ramal 305.</w:t>
      </w:r>
    </w:p>
    <w:p w14:paraId="03FC62AC"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 xml:space="preserve">Os itens deverão ser entregues com no </w:t>
      </w:r>
      <w:r w:rsidRPr="006742C4">
        <w:rPr>
          <w:b/>
          <w:sz w:val="24"/>
          <w:szCs w:val="24"/>
        </w:rPr>
        <w:t>mínimo 75% (setenta e cinco por cento) de seu prazo de validade vigente</w:t>
      </w:r>
      <w:r w:rsidRPr="006742C4">
        <w:rPr>
          <w:sz w:val="24"/>
          <w:szCs w:val="24"/>
        </w:rPr>
        <w:t xml:space="preserve">, conforme descrito anteriormente. </w:t>
      </w:r>
    </w:p>
    <w:p w14:paraId="04620CB2"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 xml:space="preserve">Na Nota Fiscal deverá </w:t>
      </w:r>
      <w:r w:rsidRPr="006742C4">
        <w:rPr>
          <w:b/>
          <w:sz w:val="24"/>
          <w:szCs w:val="24"/>
        </w:rPr>
        <w:t>constar lote, validade e fabricante</w:t>
      </w:r>
      <w:r w:rsidRPr="006742C4">
        <w:rPr>
          <w:sz w:val="24"/>
          <w:szCs w:val="24"/>
        </w:rPr>
        <w:t>.</w:t>
      </w:r>
    </w:p>
    <w:p w14:paraId="408DC295"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Os bens serão recebidos provisoriamente, de forma sumária, no prazo de dois dias, pelo responsável pelo acompanhamento e fiscalização do contrato, para efeito de posterior verificação de sua conformidade com as especificações constantes neste instrumento, no Termo de Referência e na proposta.</w:t>
      </w:r>
    </w:p>
    <w:p w14:paraId="196EB7A1"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 xml:space="preserve">Os bens serão recebidos definitivamente no prazo de dois dias, contados do recebimento provisório, após a verificação da qualidade e quantidade do material e consequente aceitação mediante termo detalhado. </w:t>
      </w:r>
    </w:p>
    <w:p w14:paraId="47876BBD"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 xml:space="preserve">Na hipótese de a verificação a que se refere o subitem anterior não ser procedida dentro do prazo fixado, reputar-se-á como realizada, consumando-se o recebimento definitivo no dia do esgotamento do prazo. </w:t>
      </w:r>
    </w:p>
    <w:p w14:paraId="313CF9BE" w14:textId="77777777" w:rsidR="00797005" w:rsidRPr="006742C4" w:rsidRDefault="00797005" w:rsidP="00797005">
      <w:pPr>
        <w:pStyle w:val="Nivel2"/>
        <w:numPr>
          <w:ilvl w:val="1"/>
          <w:numId w:val="82"/>
        </w:numPr>
        <w:autoSpaceDE/>
        <w:autoSpaceDN/>
        <w:adjustRightInd/>
        <w:spacing w:before="0" w:after="0" w:line="360" w:lineRule="auto"/>
        <w:ind w:left="0" w:firstLine="0"/>
        <w:rPr>
          <w:sz w:val="24"/>
          <w:szCs w:val="24"/>
        </w:rPr>
      </w:pPr>
      <w:r w:rsidRPr="006742C4">
        <w:rPr>
          <w:sz w:val="24"/>
          <w:szCs w:val="24"/>
        </w:rPr>
        <w:t>O recebimento provisório ou definitivo não excluirá a responsabilidade civil pela solidez e pela segurança do serviço nem a responsabilidade ético-profissional pela perfeita execução do contrato.</w:t>
      </w:r>
    </w:p>
    <w:p w14:paraId="0B45BDD3" w14:textId="77777777" w:rsidR="00797005" w:rsidRPr="006742C4" w:rsidRDefault="00797005" w:rsidP="00797005">
      <w:pPr>
        <w:pStyle w:val="Nivel2"/>
        <w:spacing w:before="0" w:after="0" w:line="360" w:lineRule="auto"/>
        <w:rPr>
          <w:sz w:val="24"/>
          <w:szCs w:val="24"/>
        </w:rPr>
      </w:pPr>
    </w:p>
    <w:p w14:paraId="0D900C4A"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Levantamento</w:t>
      </w:r>
      <w:r w:rsidRPr="006742C4">
        <w:rPr>
          <w:rFonts w:ascii="Arial" w:hAnsi="Arial" w:cs="Arial"/>
          <w:spacing w:val="-7"/>
          <w:szCs w:val="24"/>
        </w:rPr>
        <w:t xml:space="preserve"> </w:t>
      </w:r>
      <w:r w:rsidRPr="006742C4">
        <w:rPr>
          <w:rFonts w:ascii="Arial" w:hAnsi="Arial" w:cs="Arial"/>
          <w:szCs w:val="24"/>
        </w:rPr>
        <w:t>de</w:t>
      </w:r>
      <w:r w:rsidRPr="006742C4">
        <w:rPr>
          <w:rFonts w:ascii="Arial" w:hAnsi="Arial" w:cs="Arial"/>
          <w:spacing w:val="-7"/>
          <w:szCs w:val="24"/>
        </w:rPr>
        <w:t xml:space="preserve"> </w:t>
      </w:r>
      <w:r w:rsidRPr="006742C4">
        <w:rPr>
          <w:rFonts w:ascii="Arial" w:hAnsi="Arial" w:cs="Arial"/>
          <w:szCs w:val="24"/>
        </w:rPr>
        <w:t>Mercado</w:t>
      </w:r>
      <w:r>
        <w:rPr>
          <w:rFonts w:ascii="Arial" w:hAnsi="Arial" w:cs="Arial"/>
          <w:szCs w:val="24"/>
        </w:rPr>
        <w:t xml:space="preserve"> e estimativa de preço</w:t>
      </w:r>
    </w:p>
    <w:p w14:paraId="6A34350B" w14:textId="77777777" w:rsidR="00797005" w:rsidRPr="00A3575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Em essência, o estudo técnico preliminar deverá evidenciar o problema a ser resolvido e a sua melhor solução, de modo a permitir a avaliação da viabilidade técnica e econômica da contratação. </w:t>
      </w:r>
    </w:p>
    <w:p w14:paraId="6FE3CFBE" w14:textId="77777777" w:rsidR="00797005" w:rsidRPr="00A3575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A teor do Art. 18, § 2º da Lei nº 14.133/21 prevê que o levantamento de soluções alternativas não constitui requisito obrigatório quando se tratar de </w:t>
      </w:r>
      <w:r w:rsidRPr="00A35755">
        <w:rPr>
          <w:rFonts w:ascii="Arial" w:hAnsi="Arial" w:cs="Arial"/>
        </w:rPr>
        <w:lastRenderedPageBreak/>
        <w:t xml:space="preserve">solução já consolidada e de contratação rotineira, cuja metodologia de suprimento é estabelecida, estável e satisfatória, portanto, não há que se gastar energia de planejamento com a prospecção de novas soluções. </w:t>
      </w:r>
    </w:p>
    <w:p w14:paraId="11A5A9AE" w14:textId="77777777" w:rsidR="00797005" w:rsidRPr="00A3575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No presente caso, a unidade requisitante relata demanda rotineira e reiterada no tempo, cuja solução já se mostra devidamente instituída, eficaz e suficiente ao atendimento do interesse público. Ademais, não há, até o momento, soluções alternativas mais vantajosas que justifiquem esforço adicional de prospecção de mercado. </w:t>
      </w:r>
    </w:p>
    <w:p w14:paraId="1B6B4337" w14:textId="77777777" w:rsidR="00797005" w:rsidRPr="00A3575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A35755">
        <w:rPr>
          <w:rFonts w:ascii="Arial" w:hAnsi="Arial" w:cs="Arial"/>
        </w:rPr>
        <w:t xml:space="preserve">Em razão disso, não há razões que recomendem o levantamento de soluções no presente. </w:t>
      </w:r>
    </w:p>
    <w:p w14:paraId="7CFE67FF" w14:textId="77777777" w:rsidR="00797005" w:rsidRPr="00A3575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Pr>
          <w:rFonts w:ascii="Arial" w:hAnsi="Arial" w:cs="Arial"/>
        </w:rPr>
        <w:t xml:space="preserve"> </w:t>
      </w:r>
      <w:r w:rsidRPr="00A35755">
        <w:rPr>
          <w:rFonts w:ascii="Arial" w:hAnsi="Arial" w:cs="Arial"/>
        </w:rPr>
        <w:t>Para estimativas dos valores unitários,</w:t>
      </w:r>
      <w:r>
        <w:rPr>
          <w:rFonts w:ascii="Arial" w:hAnsi="Arial" w:cs="Arial"/>
        </w:rPr>
        <w:t xml:space="preserve"> f</w:t>
      </w:r>
      <w:r w:rsidRPr="00A35755">
        <w:rPr>
          <w:rFonts w:ascii="Arial" w:hAnsi="Arial" w:cs="Arial"/>
        </w:rPr>
        <w:t xml:space="preserve">oram buscados os valores praticados no mercado através de pesquisa de preço com fornecedores, solicitados via </w:t>
      </w:r>
      <w:proofErr w:type="spellStart"/>
      <w:r w:rsidRPr="00A35755">
        <w:rPr>
          <w:rFonts w:ascii="Arial" w:hAnsi="Arial" w:cs="Arial"/>
        </w:rPr>
        <w:t>email</w:t>
      </w:r>
      <w:proofErr w:type="spellEnd"/>
      <w:r w:rsidRPr="00A35755">
        <w:rPr>
          <w:rFonts w:ascii="Arial" w:hAnsi="Arial" w:cs="Arial"/>
        </w:rPr>
        <w:t xml:space="preserve">, </w:t>
      </w:r>
      <w:r w:rsidRPr="00A35755">
        <w:rPr>
          <w:rFonts w:ascii="Arial" w:hAnsi="Arial" w:cs="Arial"/>
          <w:color w:val="000000"/>
        </w:rPr>
        <w:t xml:space="preserve">já participantes de processos </w:t>
      </w:r>
      <w:r w:rsidRPr="00A35755">
        <w:rPr>
          <w:rFonts w:ascii="Arial" w:hAnsi="Arial" w:cs="Arial"/>
        </w:rPr>
        <w:t xml:space="preserve">de licitação anteriores do município e fornecedores da região, além de consultas em bases de dados públicas como compras.gov, que permite a consulta de contratos similares firmados pela administração pública, nos últimos doze meses. Neste caso, referenciou-se a mediana encontrada de cada item, afim de evitar valores inexequíveis, inconsistentes e excessivamente elevados. </w:t>
      </w:r>
    </w:p>
    <w:p w14:paraId="46E8ABBB" w14:textId="77777777" w:rsidR="00797005"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Em adicional, utilizou-se a plataforma Banco de Preços (BP) esta, subsidiada pelo município de Mandaguaçu, respeitando-se os Incisos I e II do Art. 5° da Instrução Normativa SEGES/ME </w:t>
      </w:r>
      <w:proofErr w:type="spellStart"/>
      <w:r w:rsidRPr="006742C4">
        <w:rPr>
          <w:rFonts w:ascii="Arial" w:hAnsi="Arial" w:cs="Arial"/>
        </w:rPr>
        <w:t>n.°</w:t>
      </w:r>
      <w:proofErr w:type="spellEnd"/>
      <w:r w:rsidRPr="006742C4">
        <w:rPr>
          <w:rFonts w:ascii="Arial" w:hAnsi="Arial" w:cs="Arial"/>
        </w:rPr>
        <w:t xml:space="preserve"> 65/2021, em compras realizadas nos últimos cento e oitenta dias, preferencialmente no estado do Paraná, todavia quando não obtido resultados, estendeu-se a pesquisa para a região Sul do país e em seguida, para todas as regiões do Brasil. </w:t>
      </w:r>
    </w:p>
    <w:p w14:paraId="6710F5C7" w14:textId="77777777" w:rsidR="00797005" w:rsidRPr="00F3386C"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F3386C">
        <w:rPr>
          <w:rFonts w:ascii="Arial" w:hAnsi="Arial" w:cs="Arial"/>
        </w:rPr>
        <w:t>Para as soluções de grande volume que são consideradas medicamentos, consultou-se o Banco de Preços em Saúde (BPS), por meio do Painel de Preços, conforme atualização que ocorreu no ano de 2024.</w:t>
      </w:r>
    </w:p>
    <w:p w14:paraId="10B1D320" w14:textId="77777777" w:rsidR="00797005" w:rsidRPr="006742C4"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Pr>
          <w:rFonts w:ascii="Arial" w:hAnsi="Arial" w:cs="Arial"/>
        </w:rPr>
        <w:t xml:space="preserve">Também </w:t>
      </w:r>
      <w:proofErr w:type="gramStart"/>
      <w:r w:rsidRPr="006742C4">
        <w:rPr>
          <w:rFonts w:ascii="Arial" w:hAnsi="Arial" w:cs="Arial"/>
        </w:rPr>
        <w:t>utilizou-se</w:t>
      </w:r>
      <w:proofErr w:type="gramEnd"/>
      <w:r w:rsidRPr="006742C4">
        <w:rPr>
          <w:rFonts w:ascii="Arial" w:hAnsi="Arial" w:cs="Arial"/>
        </w:rPr>
        <w:t xml:space="preserve"> como referência de preço, a ata de homologação do último pregão n.º 17/2024, realizado pela Prefeitura Municipal de Mandaguaçu em 20 de agosto de 2024, para a aquisição do mesmo objeto de contratação </w:t>
      </w:r>
      <w:r w:rsidRPr="006742C4">
        <w:rPr>
          <w:rFonts w:ascii="Arial" w:hAnsi="Arial" w:cs="Arial"/>
        </w:rPr>
        <w:lastRenderedPageBreak/>
        <w:t>deste ETP;</w:t>
      </w:r>
    </w:p>
    <w:p w14:paraId="10FD2175" w14:textId="77777777" w:rsidR="00797005" w:rsidRPr="006742C4"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Em todas as buscas, foram excluídos valores impraticáveis no mercado (valores muito baixos ou muito alto);</w:t>
      </w:r>
    </w:p>
    <w:p w14:paraId="59F94D22" w14:textId="77777777" w:rsidR="00797005" w:rsidRPr="006742C4"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Para os itens, que permaneceram com menos de três orçamentos, realizou-se a busca na internet em TRÊS sites diferentes de domínio </w:t>
      </w:r>
      <w:proofErr w:type="spellStart"/>
      <w:r w:rsidRPr="006742C4">
        <w:rPr>
          <w:rFonts w:ascii="Arial" w:hAnsi="Arial" w:cs="Arial"/>
        </w:rPr>
        <w:t>br</w:t>
      </w:r>
      <w:proofErr w:type="spellEnd"/>
      <w:r w:rsidRPr="006742C4">
        <w:rPr>
          <w:rFonts w:ascii="Arial" w:hAnsi="Arial" w:cs="Arial"/>
        </w:rPr>
        <w:t xml:space="preserve"> e calculou-se a média de valores encontrados. </w:t>
      </w:r>
    </w:p>
    <w:p w14:paraId="4C110411" w14:textId="77777777" w:rsidR="00797005" w:rsidRPr="006742C4" w:rsidRDefault="00797005" w:rsidP="00797005">
      <w:pPr>
        <w:pStyle w:val="PargrafodaLista"/>
        <w:numPr>
          <w:ilvl w:val="1"/>
          <w:numId w:val="82"/>
        </w:numPr>
        <w:tabs>
          <w:tab w:val="left" w:pos="433"/>
        </w:tabs>
        <w:suppressAutoHyphens w:val="0"/>
        <w:autoSpaceDE w:val="0"/>
        <w:autoSpaceDN w:val="0"/>
        <w:spacing w:line="360" w:lineRule="auto"/>
        <w:ind w:left="0" w:firstLine="0"/>
        <w:jc w:val="both"/>
        <w:rPr>
          <w:rFonts w:ascii="Arial" w:hAnsi="Arial" w:cs="Arial"/>
        </w:rPr>
      </w:pPr>
      <w:r w:rsidRPr="006742C4">
        <w:rPr>
          <w:rFonts w:ascii="Arial" w:hAnsi="Arial" w:cs="Arial"/>
        </w:rPr>
        <w:t>Após formar a cesta de preços, calculou-se a média, mediana, desvio padrão e coeficiente de variação de cada item, para se determinar o valor máximo unitário para o edital, conforme descrito no “Demonstrativo da Formulação de Preço Referência”, apêndice deste processo.</w:t>
      </w:r>
    </w:p>
    <w:p w14:paraId="43D5DD89" w14:textId="77777777" w:rsidR="00797005" w:rsidRPr="006742C4" w:rsidRDefault="00797005" w:rsidP="00797005">
      <w:pPr>
        <w:tabs>
          <w:tab w:val="left" w:pos="433"/>
        </w:tabs>
        <w:spacing w:line="360" w:lineRule="auto"/>
        <w:jc w:val="both"/>
        <w:rPr>
          <w:rFonts w:ascii="Arial" w:hAnsi="Arial" w:cs="Arial"/>
        </w:rPr>
      </w:pPr>
    </w:p>
    <w:p w14:paraId="7EA0B70B" w14:textId="77777777" w:rsidR="00797005" w:rsidRPr="006742C4" w:rsidRDefault="00797005" w:rsidP="00797005">
      <w:pPr>
        <w:pStyle w:val="Ttulo1"/>
        <w:keepNext w:val="0"/>
        <w:widowControl w:val="0"/>
        <w:numPr>
          <w:ilvl w:val="0"/>
          <w:numId w:val="82"/>
        </w:numPr>
        <w:tabs>
          <w:tab w:val="left" w:pos="384"/>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Descrição</w:t>
      </w:r>
      <w:r w:rsidRPr="006742C4">
        <w:rPr>
          <w:rFonts w:ascii="Arial" w:hAnsi="Arial" w:cs="Arial"/>
          <w:spacing w:val="-4"/>
          <w:szCs w:val="24"/>
        </w:rPr>
        <w:t xml:space="preserve"> </w:t>
      </w:r>
      <w:r w:rsidRPr="006742C4">
        <w:rPr>
          <w:rFonts w:ascii="Arial" w:hAnsi="Arial" w:cs="Arial"/>
          <w:szCs w:val="24"/>
        </w:rPr>
        <w:t>da</w:t>
      </w:r>
      <w:r w:rsidRPr="006742C4">
        <w:rPr>
          <w:rFonts w:ascii="Arial" w:hAnsi="Arial" w:cs="Arial"/>
          <w:spacing w:val="-4"/>
          <w:szCs w:val="24"/>
        </w:rPr>
        <w:t xml:space="preserve"> </w:t>
      </w:r>
      <w:r w:rsidRPr="006742C4">
        <w:rPr>
          <w:rFonts w:ascii="Arial" w:hAnsi="Arial" w:cs="Arial"/>
          <w:szCs w:val="24"/>
        </w:rPr>
        <w:t>solução</w:t>
      </w:r>
      <w:r w:rsidRPr="006742C4">
        <w:rPr>
          <w:rFonts w:ascii="Arial" w:hAnsi="Arial" w:cs="Arial"/>
          <w:spacing w:val="-4"/>
          <w:szCs w:val="24"/>
        </w:rPr>
        <w:t xml:space="preserve"> </w:t>
      </w:r>
      <w:r w:rsidRPr="006742C4">
        <w:rPr>
          <w:rFonts w:ascii="Arial" w:hAnsi="Arial" w:cs="Arial"/>
          <w:szCs w:val="24"/>
        </w:rPr>
        <w:t>como</w:t>
      </w:r>
      <w:r w:rsidRPr="006742C4">
        <w:rPr>
          <w:rFonts w:ascii="Arial" w:hAnsi="Arial" w:cs="Arial"/>
          <w:spacing w:val="-4"/>
          <w:szCs w:val="24"/>
        </w:rPr>
        <w:t xml:space="preserve"> </w:t>
      </w:r>
      <w:r w:rsidRPr="006742C4">
        <w:rPr>
          <w:rFonts w:ascii="Arial" w:hAnsi="Arial" w:cs="Arial"/>
          <w:szCs w:val="24"/>
        </w:rPr>
        <w:t>um</w:t>
      </w:r>
      <w:r w:rsidRPr="006742C4">
        <w:rPr>
          <w:rFonts w:ascii="Arial" w:hAnsi="Arial" w:cs="Arial"/>
          <w:spacing w:val="-4"/>
          <w:szCs w:val="24"/>
        </w:rPr>
        <w:t xml:space="preserve"> </w:t>
      </w:r>
      <w:r w:rsidRPr="006742C4">
        <w:rPr>
          <w:rFonts w:ascii="Arial" w:hAnsi="Arial" w:cs="Arial"/>
          <w:szCs w:val="24"/>
        </w:rPr>
        <w:t>todo</w:t>
      </w:r>
    </w:p>
    <w:p w14:paraId="769B1EDF" w14:textId="77777777" w:rsidR="00797005" w:rsidRPr="006742C4" w:rsidRDefault="00797005" w:rsidP="00797005">
      <w:pPr>
        <w:pStyle w:val="Default"/>
        <w:widowControl/>
        <w:numPr>
          <w:ilvl w:val="1"/>
          <w:numId w:val="82"/>
        </w:numPr>
        <w:suppressAutoHyphens w:val="0"/>
        <w:autoSpaceDE w:val="0"/>
        <w:autoSpaceDN w:val="0"/>
        <w:adjustRightInd w:val="0"/>
        <w:spacing w:line="360" w:lineRule="auto"/>
        <w:ind w:left="0" w:firstLine="0"/>
        <w:jc w:val="both"/>
        <w:rPr>
          <w:rFonts w:ascii="Arial" w:hAnsi="Arial" w:cs="Arial"/>
        </w:rPr>
      </w:pPr>
      <w:r w:rsidRPr="006742C4">
        <w:rPr>
          <w:rFonts w:ascii="Arial" w:hAnsi="Arial" w:cs="Arial"/>
        </w:rPr>
        <w:t>Analisando as alternativas disponíveis e que atendam à necessidade da área requisitante, considerando a viabilidade técnica e</w:t>
      </w:r>
      <w:r w:rsidRPr="006742C4">
        <w:rPr>
          <w:rFonts w:ascii="Arial" w:hAnsi="Arial" w:cs="Arial"/>
          <w:spacing w:val="1"/>
        </w:rPr>
        <w:t xml:space="preserve"> </w:t>
      </w:r>
      <w:r w:rsidRPr="006742C4">
        <w:rPr>
          <w:rFonts w:ascii="Arial" w:hAnsi="Arial" w:cs="Arial"/>
        </w:rPr>
        <w:t xml:space="preserve">econômica, a solução que se mostrou mais vantajosa é a </w:t>
      </w:r>
      <w:r w:rsidRPr="006742C4">
        <w:rPr>
          <w:rFonts w:ascii="Arial" w:hAnsi="Arial" w:cs="Arial"/>
          <w:u w:val="single"/>
        </w:rPr>
        <w:t>realização de licitação por registro de preço</w:t>
      </w:r>
      <w:r w:rsidRPr="006742C4">
        <w:rPr>
          <w:rFonts w:ascii="Arial" w:hAnsi="Arial" w:cs="Arial"/>
        </w:rPr>
        <w:t>. Esta solução evita que os produtos fiquem em estoque e percam sua validade, sendo sua aquisição proporcional à demanda (parcelada).</w:t>
      </w:r>
    </w:p>
    <w:p w14:paraId="37FC5736" w14:textId="77777777" w:rsidR="00797005" w:rsidRPr="006742C4" w:rsidRDefault="00797005" w:rsidP="00797005">
      <w:pPr>
        <w:pStyle w:val="PargrafodaLista"/>
        <w:numPr>
          <w:ilvl w:val="1"/>
          <w:numId w:val="82"/>
        </w:numPr>
        <w:tabs>
          <w:tab w:val="left" w:pos="429"/>
        </w:tabs>
        <w:suppressAutoHyphens w:val="0"/>
        <w:autoSpaceDE w:val="0"/>
        <w:autoSpaceDN w:val="0"/>
        <w:spacing w:line="360" w:lineRule="auto"/>
        <w:ind w:left="0" w:firstLine="0"/>
        <w:jc w:val="both"/>
        <w:rPr>
          <w:rFonts w:ascii="Arial" w:hAnsi="Arial" w:cs="Arial"/>
        </w:rPr>
      </w:pPr>
      <w:r w:rsidRPr="006742C4">
        <w:rPr>
          <w:rFonts w:ascii="Arial" w:hAnsi="Arial" w:cs="Arial"/>
        </w:rPr>
        <w:t>As</w:t>
      </w:r>
      <w:r w:rsidRPr="006742C4">
        <w:rPr>
          <w:rFonts w:ascii="Arial" w:hAnsi="Arial" w:cs="Arial"/>
          <w:spacing w:val="-4"/>
        </w:rPr>
        <w:t xml:space="preserve"> </w:t>
      </w:r>
      <w:r w:rsidRPr="006742C4">
        <w:rPr>
          <w:rFonts w:ascii="Arial" w:hAnsi="Arial" w:cs="Arial"/>
        </w:rPr>
        <w:t>licitantes</w:t>
      </w:r>
      <w:r w:rsidRPr="006742C4">
        <w:rPr>
          <w:rFonts w:ascii="Arial" w:hAnsi="Arial" w:cs="Arial"/>
          <w:spacing w:val="-3"/>
        </w:rPr>
        <w:t xml:space="preserve"> </w:t>
      </w:r>
      <w:r w:rsidRPr="006742C4">
        <w:rPr>
          <w:rFonts w:ascii="Arial" w:hAnsi="Arial" w:cs="Arial"/>
        </w:rPr>
        <w:t>deverão</w:t>
      </w:r>
      <w:r w:rsidRPr="006742C4">
        <w:rPr>
          <w:rFonts w:ascii="Arial" w:hAnsi="Arial" w:cs="Arial"/>
          <w:spacing w:val="-3"/>
        </w:rPr>
        <w:t xml:space="preserve"> </w:t>
      </w:r>
      <w:r w:rsidRPr="006742C4">
        <w:rPr>
          <w:rFonts w:ascii="Arial" w:hAnsi="Arial" w:cs="Arial"/>
        </w:rPr>
        <w:t>apresentar</w:t>
      </w:r>
      <w:r w:rsidRPr="006742C4">
        <w:rPr>
          <w:rFonts w:ascii="Arial" w:hAnsi="Arial" w:cs="Arial"/>
          <w:spacing w:val="-3"/>
        </w:rPr>
        <w:t xml:space="preserve"> </w:t>
      </w:r>
      <w:r w:rsidRPr="006742C4">
        <w:rPr>
          <w:rFonts w:ascii="Arial" w:hAnsi="Arial" w:cs="Arial"/>
        </w:rPr>
        <w:t>suas</w:t>
      </w:r>
      <w:r w:rsidRPr="006742C4">
        <w:rPr>
          <w:rFonts w:ascii="Arial" w:hAnsi="Arial" w:cs="Arial"/>
          <w:spacing w:val="-4"/>
        </w:rPr>
        <w:t xml:space="preserve"> </w:t>
      </w:r>
      <w:r w:rsidRPr="006742C4">
        <w:rPr>
          <w:rFonts w:ascii="Arial" w:hAnsi="Arial" w:cs="Arial"/>
        </w:rPr>
        <w:t>propostas</w:t>
      </w:r>
      <w:r w:rsidRPr="006742C4">
        <w:rPr>
          <w:rFonts w:ascii="Arial" w:hAnsi="Arial" w:cs="Arial"/>
          <w:spacing w:val="-2"/>
        </w:rPr>
        <w:t xml:space="preserve"> </w:t>
      </w:r>
      <w:r w:rsidRPr="006742C4">
        <w:rPr>
          <w:rFonts w:ascii="Arial" w:hAnsi="Arial" w:cs="Arial"/>
        </w:rPr>
        <w:t>com</w:t>
      </w:r>
      <w:r w:rsidRPr="006742C4">
        <w:rPr>
          <w:rFonts w:ascii="Arial" w:hAnsi="Arial" w:cs="Arial"/>
          <w:spacing w:val="-4"/>
        </w:rPr>
        <w:t xml:space="preserve"> </w:t>
      </w:r>
      <w:r w:rsidRPr="006742C4">
        <w:rPr>
          <w:rFonts w:ascii="Arial" w:hAnsi="Arial" w:cs="Arial"/>
        </w:rPr>
        <w:t>base</w:t>
      </w:r>
      <w:r w:rsidRPr="006742C4">
        <w:rPr>
          <w:rFonts w:ascii="Arial" w:hAnsi="Arial" w:cs="Arial"/>
          <w:spacing w:val="-3"/>
        </w:rPr>
        <w:t xml:space="preserve"> </w:t>
      </w:r>
      <w:r w:rsidRPr="006742C4">
        <w:rPr>
          <w:rFonts w:ascii="Arial" w:hAnsi="Arial" w:cs="Arial"/>
        </w:rPr>
        <w:t>nas</w:t>
      </w:r>
      <w:r w:rsidRPr="006742C4">
        <w:rPr>
          <w:rFonts w:ascii="Arial" w:hAnsi="Arial" w:cs="Arial"/>
          <w:spacing w:val="-2"/>
        </w:rPr>
        <w:t xml:space="preserve"> </w:t>
      </w:r>
      <w:r w:rsidRPr="006742C4">
        <w:rPr>
          <w:rFonts w:ascii="Arial" w:hAnsi="Arial" w:cs="Arial"/>
        </w:rPr>
        <w:t>suas</w:t>
      </w:r>
      <w:r w:rsidRPr="006742C4">
        <w:rPr>
          <w:rFonts w:ascii="Arial" w:hAnsi="Arial" w:cs="Arial"/>
          <w:spacing w:val="-4"/>
        </w:rPr>
        <w:t xml:space="preserve"> </w:t>
      </w:r>
      <w:r w:rsidRPr="006742C4">
        <w:rPr>
          <w:rFonts w:ascii="Arial" w:hAnsi="Arial" w:cs="Arial"/>
        </w:rPr>
        <w:t>estimativas</w:t>
      </w:r>
      <w:r w:rsidRPr="006742C4">
        <w:rPr>
          <w:rFonts w:ascii="Arial" w:hAnsi="Arial" w:cs="Arial"/>
          <w:spacing w:val="-3"/>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custo</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fornecimento.</w:t>
      </w:r>
    </w:p>
    <w:p w14:paraId="66AA7261" w14:textId="77777777" w:rsidR="00797005" w:rsidRPr="006742C4" w:rsidRDefault="00797005" w:rsidP="00797005">
      <w:pPr>
        <w:pStyle w:val="PargrafodaLista"/>
        <w:numPr>
          <w:ilvl w:val="1"/>
          <w:numId w:val="82"/>
        </w:numPr>
        <w:tabs>
          <w:tab w:val="left" w:pos="454"/>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21"/>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só</w:t>
      </w:r>
      <w:r w:rsidRPr="006742C4">
        <w:rPr>
          <w:rFonts w:ascii="Arial" w:hAnsi="Arial" w:cs="Arial"/>
          <w:spacing w:val="21"/>
        </w:rPr>
        <w:t xml:space="preserve"> </w:t>
      </w:r>
      <w:r w:rsidRPr="006742C4">
        <w:rPr>
          <w:rFonts w:ascii="Arial" w:hAnsi="Arial" w:cs="Arial"/>
        </w:rPr>
        <w:t>será</w:t>
      </w:r>
      <w:r w:rsidRPr="006742C4">
        <w:rPr>
          <w:rFonts w:ascii="Arial" w:hAnsi="Arial" w:cs="Arial"/>
          <w:spacing w:val="21"/>
        </w:rPr>
        <w:t xml:space="preserve"> </w:t>
      </w:r>
      <w:r w:rsidRPr="006742C4">
        <w:rPr>
          <w:rFonts w:ascii="Arial" w:hAnsi="Arial" w:cs="Arial"/>
        </w:rPr>
        <w:t>efetivado</w:t>
      </w:r>
      <w:r w:rsidRPr="006742C4">
        <w:rPr>
          <w:rFonts w:ascii="Arial" w:hAnsi="Arial" w:cs="Arial"/>
          <w:spacing w:val="21"/>
        </w:rPr>
        <w:t xml:space="preserve"> </w:t>
      </w:r>
      <w:r w:rsidRPr="006742C4">
        <w:rPr>
          <w:rFonts w:ascii="Arial" w:hAnsi="Arial" w:cs="Arial"/>
        </w:rPr>
        <w:t>após</w:t>
      </w:r>
      <w:r w:rsidRPr="006742C4">
        <w:rPr>
          <w:rFonts w:ascii="Arial" w:hAnsi="Arial" w:cs="Arial"/>
          <w:spacing w:val="21"/>
        </w:rPr>
        <w:t xml:space="preserve"> </w:t>
      </w:r>
      <w:r w:rsidRPr="006742C4">
        <w:rPr>
          <w:rFonts w:ascii="Arial" w:hAnsi="Arial" w:cs="Arial"/>
        </w:rPr>
        <w:t>emissão</w:t>
      </w:r>
      <w:r w:rsidRPr="006742C4">
        <w:rPr>
          <w:rFonts w:ascii="Arial" w:hAnsi="Arial" w:cs="Arial"/>
          <w:spacing w:val="21"/>
        </w:rPr>
        <w:t xml:space="preserve"> </w:t>
      </w:r>
      <w:r w:rsidRPr="006742C4">
        <w:rPr>
          <w:rFonts w:ascii="Arial" w:hAnsi="Arial" w:cs="Arial"/>
        </w:rPr>
        <w:t>da</w:t>
      </w:r>
      <w:r w:rsidRPr="006742C4">
        <w:rPr>
          <w:rFonts w:ascii="Arial" w:hAnsi="Arial" w:cs="Arial"/>
          <w:spacing w:val="21"/>
        </w:rPr>
        <w:t xml:space="preserve"> </w:t>
      </w:r>
      <w:r w:rsidRPr="006742C4">
        <w:rPr>
          <w:rFonts w:ascii="Arial" w:hAnsi="Arial" w:cs="Arial"/>
        </w:rPr>
        <w:t>Nota</w:t>
      </w:r>
      <w:r w:rsidRPr="006742C4">
        <w:rPr>
          <w:rFonts w:ascii="Arial" w:hAnsi="Arial" w:cs="Arial"/>
          <w:spacing w:val="21"/>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Empenho</w:t>
      </w:r>
      <w:r w:rsidRPr="006742C4">
        <w:rPr>
          <w:rFonts w:ascii="Arial" w:hAnsi="Arial" w:cs="Arial"/>
          <w:spacing w:val="21"/>
        </w:rPr>
        <w:t xml:space="preserve"> </w:t>
      </w:r>
      <w:r w:rsidRPr="006742C4">
        <w:rPr>
          <w:rFonts w:ascii="Arial" w:hAnsi="Arial" w:cs="Arial"/>
        </w:rPr>
        <w:t>e</w:t>
      </w:r>
      <w:r w:rsidRPr="006742C4">
        <w:rPr>
          <w:rFonts w:ascii="Arial" w:hAnsi="Arial" w:cs="Arial"/>
          <w:spacing w:val="21"/>
        </w:rPr>
        <w:t xml:space="preserve"> </w:t>
      </w:r>
      <w:r w:rsidRPr="006742C4">
        <w:rPr>
          <w:rFonts w:ascii="Arial" w:hAnsi="Arial" w:cs="Arial"/>
        </w:rPr>
        <w:t>mediante</w:t>
      </w:r>
      <w:r w:rsidRPr="006742C4">
        <w:rPr>
          <w:rFonts w:ascii="Arial" w:hAnsi="Arial" w:cs="Arial"/>
          <w:spacing w:val="21"/>
        </w:rPr>
        <w:t xml:space="preserve"> </w:t>
      </w:r>
      <w:r w:rsidRPr="006742C4">
        <w:rPr>
          <w:rFonts w:ascii="Arial" w:hAnsi="Arial" w:cs="Arial"/>
        </w:rPr>
        <w:t>Ordem</w:t>
      </w:r>
      <w:r w:rsidRPr="006742C4">
        <w:rPr>
          <w:rFonts w:ascii="Arial" w:hAnsi="Arial" w:cs="Arial"/>
          <w:spacing w:val="21"/>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expedida</w:t>
      </w:r>
      <w:r w:rsidRPr="006742C4">
        <w:rPr>
          <w:rFonts w:ascii="Arial" w:hAnsi="Arial" w:cs="Arial"/>
          <w:spacing w:val="21"/>
        </w:rPr>
        <w:t xml:space="preserve"> </w:t>
      </w:r>
      <w:r w:rsidRPr="006742C4">
        <w:rPr>
          <w:rFonts w:ascii="Arial" w:hAnsi="Arial" w:cs="Arial"/>
        </w:rPr>
        <w:t>pelo setor responsável.</w:t>
      </w:r>
    </w:p>
    <w:p w14:paraId="33F2E32F" w14:textId="77777777" w:rsidR="00797005" w:rsidRPr="006742C4" w:rsidRDefault="00797005" w:rsidP="00797005">
      <w:pPr>
        <w:pStyle w:val="PargrafodaLista"/>
        <w:numPr>
          <w:ilvl w:val="2"/>
          <w:numId w:val="82"/>
        </w:numPr>
        <w:tabs>
          <w:tab w:val="left" w:pos="590"/>
        </w:tabs>
        <w:suppressAutoHyphens w:val="0"/>
        <w:autoSpaceDE w:val="0"/>
        <w:autoSpaceDN w:val="0"/>
        <w:spacing w:line="360" w:lineRule="auto"/>
        <w:ind w:left="0" w:firstLine="709"/>
        <w:jc w:val="both"/>
        <w:rPr>
          <w:rFonts w:ascii="Arial" w:hAnsi="Arial" w:cs="Arial"/>
        </w:rPr>
      </w:pPr>
      <w:r w:rsidRPr="006742C4">
        <w:rPr>
          <w:rFonts w:ascii="Arial" w:hAnsi="Arial" w:cs="Arial"/>
        </w:rPr>
        <w:t>Na</w:t>
      </w:r>
      <w:r w:rsidRPr="006742C4">
        <w:rPr>
          <w:rFonts w:ascii="Arial" w:hAnsi="Arial" w:cs="Arial"/>
          <w:spacing w:val="21"/>
        </w:rPr>
        <w:t xml:space="preserve"> </w:t>
      </w:r>
      <w:r w:rsidRPr="006742C4">
        <w:rPr>
          <w:rFonts w:ascii="Arial" w:hAnsi="Arial" w:cs="Arial"/>
        </w:rPr>
        <w:t>Ordem</w:t>
      </w:r>
      <w:r w:rsidRPr="006742C4">
        <w:rPr>
          <w:rFonts w:ascii="Arial" w:hAnsi="Arial" w:cs="Arial"/>
          <w:spacing w:val="22"/>
        </w:rPr>
        <w:t xml:space="preserve"> </w:t>
      </w:r>
      <w:r w:rsidRPr="006742C4">
        <w:rPr>
          <w:rFonts w:ascii="Arial" w:hAnsi="Arial" w:cs="Arial"/>
        </w:rPr>
        <w:t>de</w:t>
      </w:r>
      <w:r w:rsidRPr="006742C4">
        <w:rPr>
          <w:rFonts w:ascii="Arial" w:hAnsi="Arial" w:cs="Arial"/>
          <w:spacing w:val="22"/>
        </w:rPr>
        <w:t xml:space="preserve"> </w:t>
      </w:r>
      <w:r w:rsidRPr="006742C4">
        <w:rPr>
          <w:rFonts w:ascii="Arial" w:hAnsi="Arial" w:cs="Arial"/>
        </w:rPr>
        <w:t>Fornecimento</w:t>
      </w:r>
      <w:r w:rsidRPr="006742C4">
        <w:rPr>
          <w:rFonts w:ascii="Arial" w:hAnsi="Arial" w:cs="Arial"/>
          <w:spacing w:val="21"/>
        </w:rPr>
        <w:t xml:space="preserve"> </w:t>
      </w:r>
      <w:r w:rsidRPr="006742C4">
        <w:rPr>
          <w:rFonts w:ascii="Arial" w:hAnsi="Arial" w:cs="Arial"/>
        </w:rPr>
        <w:t>constará:</w:t>
      </w:r>
      <w:r w:rsidRPr="006742C4">
        <w:rPr>
          <w:rFonts w:ascii="Arial" w:hAnsi="Arial" w:cs="Arial"/>
          <w:spacing w:val="22"/>
        </w:rPr>
        <w:t xml:space="preserve"> </w:t>
      </w:r>
      <w:r w:rsidRPr="006742C4">
        <w:rPr>
          <w:rFonts w:ascii="Arial" w:hAnsi="Arial" w:cs="Arial"/>
        </w:rPr>
        <w:t>a</w:t>
      </w:r>
      <w:r w:rsidRPr="006742C4">
        <w:rPr>
          <w:rFonts w:ascii="Arial" w:hAnsi="Arial" w:cs="Arial"/>
          <w:spacing w:val="22"/>
        </w:rPr>
        <w:t xml:space="preserve"> </w:t>
      </w:r>
      <w:r w:rsidRPr="006742C4">
        <w:rPr>
          <w:rFonts w:ascii="Arial" w:hAnsi="Arial" w:cs="Arial"/>
        </w:rPr>
        <w:t>descrição,</w:t>
      </w:r>
      <w:r w:rsidRPr="006742C4">
        <w:rPr>
          <w:rFonts w:ascii="Arial" w:hAnsi="Arial" w:cs="Arial"/>
          <w:spacing w:val="21"/>
        </w:rPr>
        <w:t xml:space="preserve"> </w:t>
      </w:r>
      <w:r w:rsidRPr="006742C4">
        <w:rPr>
          <w:rFonts w:ascii="Arial" w:hAnsi="Arial" w:cs="Arial"/>
        </w:rPr>
        <w:t>a</w:t>
      </w:r>
      <w:r w:rsidRPr="006742C4">
        <w:rPr>
          <w:rFonts w:ascii="Arial" w:hAnsi="Arial" w:cs="Arial"/>
          <w:spacing w:val="22"/>
        </w:rPr>
        <w:t xml:space="preserve"> </w:t>
      </w:r>
      <w:r w:rsidRPr="006742C4">
        <w:rPr>
          <w:rFonts w:ascii="Arial" w:hAnsi="Arial" w:cs="Arial"/>
        </w:rPr>
        <w:t>quantidade</w:t>
      </w:r>
      <w:r w:rsidRPr="006742C4">
        <w:rPr>
          <w:rFonts w:ascii="Arial" w:hAnsi="Arial" w:cs="Arial"/>
          <w:spacing w:val="22"/>
        </w:rPr>
        <w:t xml:space="preserve"> </w:t>
      </w:r>
      <w:r w:rsidRPr="006742C4">
        <w:rPr>
          <w:rFonts w:ascii="Arial" w:hAnsi="Arial" w:cs="Arial"/>
        </w:rPr>
        <w:t>e</w:t>
      </w:r>
      <w:r w:rsidRPr="006742C4">
        <w:rPr>
          <w:rFonts w:ascii="Arial" w:hAnsi="Arial" w:cs="Arial"/>
          <w:spacing w:val="22"/>
        </w:rPr>
        <w:t xml:space="preserve"> </w:t>
      </w:r>
      <w:r w:rsidRPr="006742C4">
        <w:rPr>
          <w:rFonts w:ascii="Arial" w:hAnsi="Arial" w:cs="Arial"/>
        </w:rPr>
        <w:t>o</w:t>
      </w:r>
      <w:r w:rsidRPr="006742C4">
        <w:rPr>
          <w:rFonts w:ascii="Arial" w:hAnsi="Arial" w:cs="Arial"/>
          <w:spacing w:val="21"/>
        </w:rPr>
        <w:t xml:space="preserve"> </w:t>
      </w:r>
      <w:r w:rsidRPr="006742C4">
        <w:rPr>
          <w:rFonts w:ascii="Arial" w:hAnsi="Arial" w:cs="Arial"/>
        </w:rPr>
        <w:t>valor</w:t>
      </w:r>
      <w:r w:rsidRPr="006742C4">
        <w:rPr>
          <w:rFonts w:ascii="Arial" w:hAnsi="Arial" w:cs="Arial"/>
          <w:spacing w:val="22"/>
        </w:rPr>
        <w:t xml:space="preserve"> </w:t>
      </w:r>
      <w:r w:rsidRPr="006742C4">
        <w:rPr>
          <w:rFonts w:ascii="Arial" w:hAnsi="Arial" w:cs="Arial"/>
        </w:rPr>
        <w:t>dos</w:t>
      </w:r>
      <w:r w:rsidRPr="006742C4">
        <w:rPr>
          <w:rFonts w:ascii="Arial" w:hAnsi="Arial" w:cs="Arial"/>
          <w:spacing w:val="22"/>
        </w:rPr>
        <w:t xml:space="preserve"> </w:t>
      </w:r>
      <w:r w:rsidRPr="006742C4">
        <w:rPr>
          <w:rFonts w:ascii="Arial" w:hAnsi="Arial" w:cs="Arial"/>
        </w:rPr>
        <w:t>itens</w:t>
      </w:r>
      <w:r w:rsidRPr="006742C4">
        <w:rPr>
          <w:rFonts w:ascii="Arial" w:hAnsi="Arial" w:cs="Arial"/>
          <w:spacing w:val="21"/>
        </w:rPr>
        <w:t xml:space="preserve"> </w:t>
      </w:r>
      <w:r w:rsidRPr="006742C4">
        <w:rPr>
          <w:rFonts w:ascii="Arial" w:hAnsi="Arial" w:cs="Arial"/>
        </w:rPr>
        <w:t>empenhados,</w:t>
      </w:r>
      <w:r w:rsidRPr="006742C4">
        <w:rPr>
          <w:rFonts w:ascii="Arial" w:hAnsi="Arial" w:cs="Arial"/>
          <w:spacing w:val="22"/>
        </w:rPr>
        <w:t xml:space="preserve"> </w:t>
      </w:r>
      <w:r w:rsidRPr="006742C4">
        <w:rPr>
          <w:rFonts w:ascii="Arial" w:hAnsi="Arial" w:cs="Arial"/>
        </w:rPr>
        <w:t>o</w:t>
      </w:r>
      <w:r w:rsidRPr="006742C4">
        <w:rPr>
          <w:rFonts w:ascii="Arial" w:hAnsi="Arial" w:cs="Arial"/>
          <w:spacing w:val="22"/>
        </w:rPr>
        <w:t xml:space="preserve"> </w:t>
      </w:r>
      <w:r w:rsidRPr="006742C4">
        <w:rPr>
          <w:rFonts w:ascii="Arial" w:hAnsi="Arial" w:cs="Arial"/>
        </w:rPr>
        <w:t>prazo</w:t>
      </w:r>
      <w:r w:rsidRPr="006742C4">
        <w:rPr>
          <w:rFonts w:ascii="Arial" w:hAnsi="Arial" w:cs="Arial"/>
          <w:spacing w:val="22"/>
        </w:rPr>
        <w:t xml:space="preserve"> </w:t>
      </w:r>
      <w:r w:rsidRPr="006742C4">
        <w:rPr>
          <w:rFonts w:ascii="Arial" w:hAnsi="Arial" w:cs="Arial"/>
        </w:rPr>
        <w:t>de</w:t>
      </w:r>
      <w:r w:rsidRPr="006742C4">
        <w:rPr>
          <w:rFonts w:ascii="Arial" w:hAnsi="Arial" w:cs="Arial"/>
          <w:spacing w:val="21"/>
        </w:rPr>
        <w:t xml:space="preserve"> </w:t>
      </w:r>
      <w:r w:rsidRPr="006742C4">
        <w:rPr>
          <w:rFonts w:ascii="Arial" w:hAnsi="Arial" w:cs="Arial"/>
        </w:rPr>
        <w:t>entrega,</w:t>
      </w:r>
      <w:r w:rsidRPr="006742C4">
        <w:rPr>
          <w:rFonts w:ascii="Arial" w:hAnsi="Arial" w:cs="Arial"/>
          <w:spacing w:val="22"/>
        </w:rPr>
        <w:t xml:space="preserve"> </w:t>
      </w:r>
      <w:r w:rsidRPr="006742C4">
        <w:rPr>
          <w:rFonts w:ascii="Arial" w:hAnsi="Arial" w:cs="Arial"/>
        </w:rPr>
        <w:t>o</w:t>
      </w:r>
      <w:r w:rsidRPr="006742C4">
        <w:rPr>
          <w:rFonts w:ascii="Arial" w:hAnsi="Arial" w:cs="Arial"/>
          <w:spacing w:val="1"/>
        </w:rPr>
        <w:t xml:space="preserve"> </w:t>
      </w:r>
      <w:r w:rsidRPr="006742C4">
        <w:rPr>
          <w:rFonts w:ascii="Arial" w:hAnsi="Arial" w:cs="Arial"/>
        </w:rPr>
        <w:t>responsável</w:t>
      </w:r>
      <w:r w:rsidRPr="006742C4">
        <w:rPr>
          <w:rFonts w:ascii="Arial" w:hAnsi="Arial" w:cs="Arial"/>
          <w:spacing w:val="-1"/>
        </w:rPr>
        <w:t xml:space="preserve"> </w:t>
      </w:r>
      <w:r w:rsidRPr="006742C4">
        <w:rPr>
          <w:rFonts w:ascii="Arial" w:hAnsi="Arial" w:cs="Arial"/>
        </w:rPr>
        <w:t>pela solicitação</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referência</w:t>
      </w:r>
      <w:r w:rsidRPr="006742C4">
        <w:rPr>
          <w:rFonts w:ascii="Arial" w:hAnsi="Arial" w:cs="Arial"/>
          <w:spacing w:val="-1"/>
        </w:rPr>
        <w:t xml:space="preserve"> </w:t>
      </w:r>
      <w:r w:rsidRPr="006742C4">
        <w:rPr>
          <w:rFonts w:ascii="Arial" w:hAnsi="Arial" w:cs="Arial"/>
        </w:rPr>
        <w:t>à</w:t>
      </w:r>
      <w:r w:rsidRPr="006742C4">
        <w:rPr>
          <w:rFonts w:ascii="Arial" w:hAnsi="Arial" w:cs="Arial"/>
          <w:spacing w:val="-1"/>
        </w:rPr>
        <w:t xml:space="preserve"> </w:t>
      </w:r>
      <w:r w:rsidRPr="006742C4">
        <w:rPr>
          <w:rFonts w:ascii="Arial" w:hAnsi="Arial" w:cs="Arial"/>
        </w:rPr>
        <w:t>Nota</w:t>
      </w:r>
      <w:r w:rsidRPr="006742C4">
        <w:rPr>
          <w:rFonts w:ascii="Arial" w:hAnsi="Arial" w:cs="Arial"/>
          <w:spacing w:val="-1"/>
        </w:rPr>
        <w:t xml:space="preserve"> </w:t>
      </w:r>
      <w:r w:rsidRPr="006742C4">
        <w:rPr>
          <w:rFonts w:ascii="Arial" w:hAnsi="Arial" w:cs="Arial"/>
        </w:rPr>
        <w:t>de Empenho.</w:t>
      </w:r>
    </w:p>
    <w:p w14:paraId="080243CA" w14:textId="77777777" w:rsidR="00797005" w:rsidRPr="006742C4" w:rsidRDefault="00797005" w:rsidP="00797005">
      <w:pPr>
        <w:pStyle w:val="Corpodetexto"/>
        <w:spacing w:line="360" w:lineRule="auto"/>
        <w:rPr>
          <w:rFonts w:ascii="Arial" w:hAnsi="Arial" w:cs="Arial"/>
          <w:sz w:val="24"/>
          <w:szCs w:val="24"/>
        </w:rPr>
      </w:pPr>
    </w:p>
    <w:p w14:paraId="59EF5B52"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Estimativa</w:t>
      </w:r>
      <w:r w:rsidRPr="006742C4">
        <w:rPr>
          <w:rFonts w:ascii="Arial" w:hAnsi="Arial" w:cs="Arial"/>
          <w:spacing w:val="-7"/>
          <w:szCs w:val="24"/>
        </w:rPr>
        <w:t xml:space="preserve"> </w:t>
      </w:r>
      <w:r w:rsidRPr="006742C4">
        <w:rPr>
          <w:rFonts w:ascii="Arial" w:hAnsi="Arial" w:cs="Arial"/>
          <w:szCs w:val="24"/>
        </w:rPr>
        <w:t>das</w:t>
      </w:r>
      <w:r w:rsidRPr="006742C4">
        <w:rPr>
          <w:rFonts w:ascii="Arial" w:hAnsi="Arial" w:cs="Arial"/>
          <w:spacing w:val="-7"/>
          <w:szCs w:val="24"/>
        </w:rPr>
        <w:t xml:space="preserve"> </w:t>
      </w:r>
      <w:r w:rsidRPr="006742C4">
        <w:rPr>
          <w:rFonts w:ascii="Arial" w:hAnsi="Arial" w:cs="Arial"/>
          <w:szCs w:val="24"/>
        </w:rPr>
        <w:t>Quantidades</w:t>
      </w:r>
      <w:r w:rsidRPr="006742C4">
        <w:rPr>
          <w:rFonts w:ascii="Arial" w:hAnsi="Arial" w:cs="Arial"/>
          <w:spacing w:val="-6"/>
          <w:szCs w:val="24"/>
        </w:rPr>
        <w:t xml:space="preserve"> </w:t>
      </w:r>
      <w:r w:rsidRPr="006742C4">
        <w:rPr>
          <w:rFonts w:ascii="Arial" w:hAnsi="Arial" w:cs="Arial"/>
          <w:szCs w:val="24"/>
        </w:rPr>
        <w:t>a</w:t>
      </w:r>
      <w:r w:rsidRPr="006742C4">
        <w:rPr>
          <w:rFonts w:ascii="Arial" w:hAnsi="Arial" w:cs="Arial"/>
          <w:spacing w:val="-6"/>
          <w:szCs w:val="24"/>
        </w:rPr>
        <w:t xml:space="preserve"> </w:t>
      </w:r>
      <w:proofErr w:type="gramStart"/>
      <w:r w:rsidRPr="006742C4">
        <w:rPr>
          <w:rFonts w:ascii="Arial" w:hAnsi="Arial" w:cs="Arial"/>
          <w:szCs w:val="24"/>
        </w:rPr>
        <w:t>serem</w:t>
      </w:r>
      <w:r w:rsidRPr="006742C4">
        <w:rPr>
          <w:rFonts w:ascii="Arial" w:hAnsi="Arial" w:cs="Arial"/>
          <w:spacing w:val="-7"/>
          <w:szCs w:val="24"/>
        </w:rPr>
        <w:t xml:space="preserve"> </w:t>
      </w:r>
      <w:r w:rsidRPr="006742C4">
        <w:rPr>
          <w:rFonts w:ascii="Arial" w:hAnsi="Arial" w:cs="Arial"/>
          <w:szCs w:val="24"/>
        </w:rPr>
        <w:t>Contratadas</w:t>
      </w:r>
      <w:proofErr w:type="gramEnd"/>
    </w:p>
    <w:p w14:paraId="4E8F48CE"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As</w:t>
      </w:r>
      <w:r w:rsidRPr="006742C4">
        <w:rPr>
          <w:rFonts w:ascii="Arial" w:hAnsi="Arial" w:cs="Arial"/>
          <w:spacing w:val="-4"/>
        </w:rPr>
        <w:t xml:space="preserve"> </w:t>
      </w:r>
      <w:r w:rsidRPr="006742C4">
        <w:rPr>
          <w:rFonts w:ascii="Arial" w:hAnsi="Arial" w:cs="Arial"/>
        </w:rPr>
        <w:t>quantidades</w:t>
      </w:r>
      <w:r w:rsidRPr="006742C4">
        <w:rPr>
          <w:rFonts w:ascii="Arial" w:hAnsi="Arial" w:cs="Arial"/>
          <w:spacing w:val="-2"/>
        </w:rPr>
        <w:t xml:space="preserve"> </w:t>
      </w:r>
      <w:r w:rsidRPr="006742C4">
        <w:rPr>
          <w:rFonts w:ascii="Arial" w:hAnsi="Arial" w:cs="Arial"/>
        </w:rPr>
        <w:t>solicitadas</w:t>
      </w:r>
      <w:r w:rsidRPr="006742C4">
        <w:rPr>
          <w:rFonts w:ascii="Arial" w:hAnsi="Arial" w:cs="Arial"/>
          <w:spacing w:val="-3"/>
        </w:rPr>
        <w:t xml:space="preserve"> </w:t>
      </w:r>
      <w:r w:rsidRPr="006742C4">
        <w:rPr>
          <w:rFonts w:ascii="Arial" w:hAnsi="Arial" w:cs="Arial"/>
        </w:rPr>
        <w:t>dos</w:t>
      </w:r>
      <w:r w:rsidRPr="006742C4">
        <w:rPr>
          <w:rFonts w:ascii="Arial" w:hAnsi="Arial" w:cs="Arial"/>
          <w:spacing w:val="-2"/>
        </w:rPr>
        <w:t xml:space="preserve"> </w:t>
      </w:r>
      <w:r w:rsidRPr="006742C4">
        <w:rPr>
          <w:rFonts w:ascii="Arial" w:hAnsi="Arial" w:cs="Arial"/>
        </w:rPr>
        <w:t>materiais</w:t>
      </w:r>
      <w:r w:rsidRPr="006742C4">
        <w:rPr>
          <w:rFonts w:ascii="Arial" w:hAnsi="Arial" w:cs="Arial"/>
          <w:spacing w:val="-3"/>
        </w:rPr>
        <w:t xml:space="preserve"> </w:t>
      </w:r>
      <w:r w:rsidRPr="006742C4">
        <w:rPr>
          <w:rFonts w:ascii="Arial" w:hAnsi="Arial" w:cs="Arial"/>
        </w:rPr>
        <w:t>são</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2"/>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atendimento</w:t>
      </w:r>
      <w:r w:rsidRPr="006742C4">
        <w:rPr>
          <w:rFonts w:ascii="Arial" w:hAnsi="Arial" w:cs="Arial"/>
          <w:spacing w:val="-4"/>
        </w:rPr>
        <w:t xml:space="preserve"> </w:t>
      </w:r>
      <w:r w:rsidRPr="006742C4">
        <w:rPr>
          <w:rFonts w:ascii="Arial" w:hAnsi="Arial" w:cs="Arial"/>
        </w:rPr>
        <w:t>das</w:t>
      </w:r>
      <w:r w:rsidRPr="006742C4">
        <w:rPr>
          <w:rFonts w:ascii="Arial" w:hAnsi="Arial" w:cs="Arial"/>
          <w:spacing w:val="-2"/>
        </w:rPr>
        <w:t xml:space="preserve"> </w:t>
      </w:r>
      <w:r w:rsidRPr="006742C4">
        <w:rPr>
          <w:rFonts w:ascii="Arial" w:hAnsi="Arial" w:cs="Arial"/>
        </w:rPr>
        <w:t>demandas</w:t>
      </w:r>
      <w:r w:rsidRPr="006742C4">
        <w:rPr>
          <w:rFonts w:ascii="Arial" w:hAnsi="Arial" w:cs="Arial"/>
          <w:spacing w:val="-2"/>
        </w:rPr>
        <w:t xml:space="preserve"> </w:t>
      </w:r>
      <w:r w:rsidRPr="006742C4">
        <w:rPr>
          <w:rFonts w:ascii="Arial" w:hAnsi="Arial" w:cs="Arial"/>
        </w:rPr>
        <w:t>pelo</w:t>
      </w:r>
      <w:r w:rsidRPr="006742C4">
        <w:rPr>
          <w:rFonts w:ascii="Arial" w:hAnsi="Arial" w:cs="Arial"/>
          <w:spacing w:val="-2"/>
        </w:rPr>
        <w:t xml:space="preserve"> </w:t>
      </w:r>
      <w:r w:rsidRPr="006742C4">
        <w:rPr>
          <w:rFonts w:ascii="Arial" w:hAnsi="Arial" w:cs="Arial"/>
        </w:rPr>
        <w:t>período</w:t>
      </w:r>
      <w:r w:rsidRPr="006742C4">
        <w:rPr>
          <w:rFonts w:ascii="Arial" w:hAnsi="Arial" w:cs="Arial"/>
          <w:spacing w:val="-2"/>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12</w:t>
      </w:r>
      <w:r w:rsidRPr="006742C4">
        <w:rPr>
          <w:rFonts w:ascii="Arial" w:hAnsi="Arial" w:cs="Arial"/>
          <w:spacing w:val="-2"/>
        </w:rPr>
        <w:t xml:space="preserve"> </w:t>
      </w:r>
      <w:r w:rsidRPr="006742C4">
        <w:rPr>
          <w:rFonts w:ascii="Arial" w:hAnsi="Arial" w:cs="Arial"/>
        </w:rPr>
        <w:t>(doze)</w:t>
      </w:r>
      <w:r w:rsidRPr="006742C4">
        <w:rPr>
          <w:rFonts w:ascii="Arial" w:hAnsi="Arial" w:cs="Arial"/>
          <w:spacing w:val="-3"/>
        </w:rPr>
        <w:t xml:space="preserve"> </w:t>
      </w:r>
      <w:r w:rsidRPr="006742C4">
        <w:rPr>
          <w:rFonts w:ascii="Arial" w:hAnsi="Arial" w:cs="Arial"/>
        </w:rPr>
        <w:t>meses, acrescidos de 30%.</w:t>
      </w:r>
    </w:p>
    <w:p w14:paraId="69E8F5E1"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Para</w:t>
      </w:r>
      <w:r w:rsidRPr="006742C4">
        <w:rPr>
          <w:rFonts w:ascii="Arial" w:hAnsi="Arial" w:cs="Arial"/>
          <w:spacing w:val="-6"/>
        </w:rPr>
        <w:t xml:space="preserve"> </w:t>
      </w:r>
      <w:r w:rsidRPr="006742C4">
        <w:rPr>
          <w:rFonts w:ascii="Arial" w:hAnsi="Arial" w:cs="Arial"/>
        </w:rPr>
        <w:t>as</w:t>
      </w:r>
      <w:r w:rsidRPr="006742C4">
        <w:rPr>
          <w:rFonts w:ascii="Arial" w:hAnsi="Arial" w:cs="Arial"/>
          <w:spacing w:val="-6"/>
        </w:rPr>
        <w:t xml:space="preserve"> </w:t>
      </w:r>
      <w:r w:rsidRPr="006742C4">
        <w:rPr>
          <w:rFonts w:ascii="Arial" w:hAnsi="Arial" w:cs="Arial"/>
        </w:rPr>
        <w:t>estimativas</w:t>
      </w:r>
      <w:r w:rsidRPr="006742C4">
        <w:rPr>
          <w:rFonts w:ascii="Arial" w:hAnsi="Arial" w:cs="Arial"/>
          <w:spacing w:val="-5"/>
        </w:rPr>
        <w:t xml:space="preserve"> </w:t>
      </w:r>
      <w:r w:rsidRPr="006742C4">
        <w:rPr>
          <w:rFonts w:ascii="Arial" w:hAnsi="Arial" w:cs="Arial"/>
        </w:rPr>
        <w:t>foram</w:t>
      </w:r>
      <w:r w:rsidRPr="006742C4">
        <w:rPr>
          <w:rFonts w:ascii="Arial" w:hAnsi="Arial" w:cs="Arial"/>
          <w:spacing w:val="-5"/>
        </w:rPr>
        <w:t xml:space="preserve"> </w:t>
      </w:r>
      <w:r w:rsidRPr="006742C4">
        <w:rPr>
          <w:rFonts w:ascii="Arial" w:hAnsi="Arial" w:cs="Arial"/>
        </w:rPr>
        <w:t>levados</w:t>
      </w:r>
      <w:r w:rsidRPr="006742C4">
        <w:rPr>
          <w:rFonts w:ascii="Arial" w:hAnsi="Arial" w:cs="Arial"/>
          <w:spacing w:val="-6"/>
        </w:rPr>
        <w:t xml:space="preserve"> </w:t>
      </w:r>
      <w:r w:rsidRPr="006742C4">
        <w:rPr>
          <w:rFonts w:ascii="Arial" w:hAnsi="Arial" w:cs="Arial"/>
        </w:rPr>
        <w:t>em</w:t>
      </w:r>
      <w:r w:rsidRPr="006742C4">
        <w:rPr>
          <w:rFonts w:ascii="Arial" w:hAnsi="Arial" w:cs="Arial"/>
          <w:spacing w:val="-5"/>
        </w:rPr>
        <w:t xml:space="preserve"> </w:t>
      </w:r>
      <w:r w:rsidRPr="006742C4">
        <w:rPr>
          <w:rFonts w:ascii="Arial" w:hAnsi="Arial" w:cs="Arial"/>
        </w:rPr>
        <w:t>consideração:</w:t>
      </w:r>
    </w:p>
    <w:p w14:paraId="292D99EC" w14:textId="77777777" w:rsidR="00797005" w:rsidRPr="006742C4" w:rsidRDefault="00797005" w:rsidP="00797005">
      <w:pPr>
        <w:pStyle w:val="PargrafodaLista"/>
        <w:numPr>
          <w:ilvl w:val="0"/>
          <w:numId w:val="84"/>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t>A</w:t>
      </w:r>
      <w:r w:rsidRPr="006742C4">
        <w:rPr>
          <w:rFonts w:ascii="Arial" w:hAnsi="Arial" w:cs="Arial"/>
          <w:spacing w:val="-4"/>
        </w:rPr>
        <w:t xml:space="preserve"> </w:t>
      </w:r>
      <w:r w:rsidRPr="006742C4">
        <w:rPr>
          <w:rFonts w:ascii="Arial" w:hAnsi="Arial" w:cs="Arial"/>
        </w:rPr>
        <w:t xml:space="preserve">demanda </w:t>
      </w:r>
      <w:r w:rsidRPr="006742C4">
        <w:rPr>
          <w:rFonts w:ascii="Arial" w:hAnsi="Arial" w:cs="Arial"/>
          <w:spacing w:val="-2"/>
        </w:rPr>
        <w:t>mensal</w:t>
      </w:r>
      <w:r w:rsidRPr="006742C4">
        <w:rPr>
          <w:rFonts w:ascii="Arial" w:hAnsi="Arial" w:cs="Arial"/>
          <w:spacing w:val="-4"/>
        </w:rPr>
        <w:t xml:space="preserve"> </w:t>
      </w:r>
      <w:r w:rsidRPr="006742C4">
        <w:rPr>
          <w:rFonts w:ascii="Arial" w:hAnsi="Arial" w:cs="Arial"/>
        </w:rPr>
        <w:t>dos estabelecimentos e serviços de saúde;</w:t>
      </w:r>
    </w:p>
    <w:p w14:paraId="5576BCC3" w14:textId="77777777" w:rsidR="00797005" w:rsidRPr="006742C4" w:rsidRDefault="00797005" w:rsidP="00797005">
      <w:pPr>
        <w:pStyle w:val="PargrafodaLista"/>
        <w:numPr>
          <w:ilvl w:val="0"/>
          <w:numId w:val="84"/>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lastRenderedPageBreak/>
        <w:t>A reinauguração da Unidade básica de saúde (UBS) da Vila Guadiana;</w:t>
      </w:r>
    </w:p>
    <w:p w14:paraId="4734705D" w14:textId="77777777" w:rsidR="00797005" w:rsidRPr="006742C4" w:rsidRDefault="00797005" w:rsidP="00797005">
      <w:pPr>
        <w:pStyle w:val="PargrafodaLista"/>
        <w:numPr>
          <w:ilvl w:val="0"/>
          <w:numId w:val="84"/>
        </w:numPr>
        <w:tabs>
          <w:tab w:val="left" w:pos="344"/>
        </w:tabs>
        <w:suppressAutoHyphens w:val="0"/>
        <w:autoSpaceDE w:val="0"/>
        <w:autoSpaceDN w:val="0"/>
        <w:spacing w:line="360" w:lineRule="auto"/>
        <w:jc w:val="both"/>
        <w:rPr>
          <w:rFonts w:ascii="Arial" w:hAnsi="Arial" w:cs="Arial"/>
        </w:rPr>
      </w:pPr>
      <w:r w:rsidRPr="006742C4">
        <w:rPr>
          <w:rFonts w:ascii="Arial" w:hAnsi="Arial" w:cs="Arial"/>
        </w:rPr>
        <w:t>Uma</w:t>
      </w:r>
      <w:r w:rsidRPr="006742C4">
        <w:rPr>
          <w:rFonts w:ascii="Arial" w:hAnsi="Arial" w:cs="Arial"/>
          <w:spacing w:val="4"/>
        </w:rPr>
        <w:t xml:space="preserve"> </w:t>
      </w:r>
      <w:r w:rsidRPr="006742C4">
        <w:rPr>
          <w:rFonts w:ascii="Arial" w:hAnsi="Arial" w:cs="Arial"/>
        </w:rPr>
        <w:t>margem</w:t>
      </w:r>
      <w:r w:rsidRPr="006742C4">
        <w:rPr>
          <w:rFonts w:ascii="Arial" w:hAnsi="Arial" w:cs="Arial"/>
          <w:spacing w:val="4"/>
        </w:rPr>
        <w:t xml:space="preserve"> </w:t>
      </w:r>
      <w:r w:rsidRPr="006742C4">
        <w:rPr>
          <w:rFonts w:ascii="Arial" w:hAnsi="Arial" w:cs="Arial"/>
        </w:rPr>
        <w:t>de</w:t>
      </w:r>
      <w:r w:rsidRPr="006742C4">
        <w:rPr>
          <w:rFonts w:ascii="Arial" w:hAnsi="Arial" w:cs="Arial"/>
          <w:spacing w:val="4"/>
        </w:rPr>
        <w:t xml:space="preserve"> </w:t>
      </w:r>
      <w:r w:rsidRPr="006742C4">
        <w:rPr>
          <w:rFonts w:ascii="Arial" w:hAnsi="Arial" w:cs="Arial"/>
        </w:rPr>
        <w:t>segurança</w:t>
      </w:r>
      <w:r w:rsidRPr="006742C4">
        <w:rPr>
          <w:rFonts w:ascii="Arial" w:hAnsi="Arial" w:cs="Arial"/>
          <w:spacing w:val="4"/>
        </w:rPr>
        <w:t xml:space="preserve"> </w:t>
      </w:r>
      <w:r w:rsidRPr="006742C4">
        <w:rPr>
          <w:rFonts w:ascii="Arial" w:hAnsi="Arial" w:cs="Arial"/>
        </w:rPr>
        <w:t>sobre</w:t>
      </w:r>
      <w:r w:rsidRPr="006742C4">
        <w:rPr>
          <w:rFonts w:ascii="Arial" w:hAnsi="Arial" w:cs="Arial"/>
          <w:spacing w:val="4"/>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quantidade</w:t>
      </w:r>
      <w:r w:rsidRPr="006742C4">
        <w:rPr>
          <w:rFonts w:ascii="Arial" w:hAnsi="Arial" w:cs="Arial"/>
          <w:spacing w:val="4"/>
        </w:rPr>
        <w:t xml:space="preserve"> </w:t>
      </w:r>
      <w:r w:rsidRPr="006742C4">
        <w:rPr>
          <w:rFonts w:ascii="Arial" w:hAnsi="Arial" w:cs="Arial"/>
        </w:rPr>
        <w:t>média</w:t>
      </w:r>
      <w:r w:rsidRPr="006742C4">
        <w:rPr>
          <w:rFonts w:ascii="Arial" w:hAnsi="Arial" w:cs="Arial"/>
          <w:spacing w:val="4"/>
        </w:rPr>
        <w:t xml:space="preserve"> </w:t>
      </w:r>
      <w:r w:rsidRPr="006742C4">
        <w:rPr>
          <w:rFonts w:ascii="Arial" w:hAnsi="Arial" w:cs="Arial"/>
        </w:rPr>
        <w:t>consumida</w:t>
      </w:r>
      <w:r w:rsidRPr="006742C4">
        <w:rPr>
          <w:rFonts w:ascii="Arial" w:hAnsi="Arial" w:cs="Arial"/>
          <w:spacing w:val="4"/>
        </w:rPr>
        <w:t xml:space="preserve"> </w:t>
      </w:r>
      <w:r w:rsidRPr="006742C4">
        <w:rPr>
          <w:rFonts w:ascii="Arial" w:hAnsi="Arial" w:cs="Arial"/>
        </w:rPr>
        <w:t>anteriormente,</w:t>
      </w:r>
      <w:r w:rsidRPr="006742C4">
        <w:rPr>
          <w:rFonts w:ascii="Arial" w:hAnsi="Arial" w:cs="Arial"/>
          <w:spacing w:val="4"/>
        </w:rPr>
        <w:t xml:space="preserve"> </w:t>
      </w:r>
      <w:r w:rsidRPr="006742C4">
        <w:rPr>
          <w:rFonts w:ascii="Arial" w:hAnsi="Arial" w:cs="Arial"/>
        </w:rPr>
        <w:t>tendo</w:t>
      </w:r>
      <w:r w:rsidRPr="006742C4">
        <w:rPr>
          <w:rFonts w:ascii="Arial" w:hAnsi="Arial" w:cs="Arial"/>
          <w:spacing w:val="4"/>
        </w:rPr>
        <w:t xml:space="preserve"> </w:t>
      </w:r>
      <w:r w:rsidRPr="006742C4">
        <w:rPr>
          <w:rFonts w:ascii="Arial" w:hAnsi="Arial" w:cs="Arial"/>
        </w:rPr>
        <w:t>em</w:t>
      </w:r>
      <w:r w:rsidRPr="006742C4">
        <w:rPr>
          <w:rFonts w:ascii="Arial" w:hAnsi="Arial" w:cs="Arial"/>
          <w:spacing w:val="4"/>
        </w:rPr>
        <w:t xml:space="preserve"> </w:t>
      </w:r>
      <w:r w:rsidRPr="006742C4">
        <w:rPr>
          <w:rFonts w:ascii="Arial" w:hAnsi="Arial" w:cs="Arial"/>
        </w:rPr>
        <w:t>vista</w:t>
      </w:r>
      <w:r w:rsidRPr="006742C4">
        <w:rPr>
          <w:rFonts w:ascii="Arial" w:hAnsi="Arial" w:cs="Arial"/>
          <w:spacing w:val="4"/>
        </w:rPr>
        <w:t xml:space="preserve"> </w:t>
      </w:r>
      <w:r w:rsidRPr="006742C4">
        <w:rPr>
          <w:rFonts w:ascii="Arial" w:hAnsi="Arial" w:cs="Arial"/>
        </w:rPr>
        <w:t>os</w:t>
      </w:r>
      <w:r w:rsidRPr="006742C4">
        <w:rPr>
          <w:rFonts w:ascii="Arial" w:hAnsi="Arial" w:cs="Arial"/>
          <w:spacing w:val="4"/>
        </w:rPr>
        <w:t xml:space="preserve"> </w:t>
      </w:r>
      <w:r w:rsidRPr="006742C4">
        <w:rPr>
          <w:rFonts w:ascii="Arial" w:hAnsi="Arial" w:cs="Arial"/>
        </w:rPr>
        <w:t>diversos</w:t>
      </w:r>
      <w:r w:rsidRPr="006742C4">
        <w:rPr>
          <w:rFonts w:ascii="Arial" w:hAnsi="Arial" w:cs="Arial"/>
          <w:spacing w:val="4"/>
        </w:rPr>
        <w:t xml:space="preserve"> </w:t>
      </w:r>
      <w:r w:rsidRPr="006742C4">
        <w:rPr>
          <w:rFonts w:ascii="Arial" w:hAnsi="Arial" w:cs="Arial"/>
        </w:rPr>
        <w:t>fatores</w:t>
      </w:r>
      <w:r w:rsidRPr="006742C4">
        <w:rPr>
          <w:rFonts w:ascii="Arial" w:hAnsi="Arial" w:cs="Arial"/>
          <w:spacing w:val="4"/>
        </w:rPr>
        <w:t xml:space="preserve"> </w:t>
      </w:r>
      <w:r w:rsidRPr="006742C4">
        <w:rPr>
          <w:rFonts w:ascii="Arial" w:hAnsi="Arial" w:cs="Arial"/>
        </w:rPr>
        <w:t>que</w:t>
      </w:r>
      <w:r w:rsidRPr="006742C4">
        <w:rPr>
          <w:rFonts w:ascii="Arial" w:hAnsi="Arial" w:cs="Arial"/>
          <w:spacing w:val="4"/>
        </w:rPr>
        <w:t xml:space="preserve"> </w:t>
      </w:r>
      <w:r w:rsidRPr="006742C4">
        <w:rPr>
          <w:rFonts w:ascii="Arial" w:hAnsi="Arial" w:cs="Arial"/>
        </w:rPr>
        <w:t>podem</w:t>
      </w:r>
      <w:r w:rsidRPr="006742C4">
        <w:rPr>
          <w:rFonts w:ascii="Arial" w:hAnsi="Arial" w:cs="Arial"/>
          <w:spacing w:val="-42"/>
        </w:rPr>
        <w:t xml:space="preserve"> </w:t>
      </w:r>
      <w:r w:rsidRPr="006742C4">
        <w:rPr>
          <w:rFonts w:ascii="Arial" w:hAnsi="Arial" w:cs="Arial"/>
        </w:rPr>
        <w:t>influenciar</w:t>
      </w:r>
      <w:r w:rsidRPr="006742C4">
        <w:rPr>
          <w:rFonts w:ascii="Arial" w:hAnsi="Arial" w:cs="Arial"/>
          <w:spacing w:val="-2"/>
        </w:rPr>
        <w:t xml:space="preserve"> </w:t>
      </w:r>
      <w:r w:rsidRPr="006742C4">
        <w:rPr>
          <w:rFonts w:ascii="Arial" w:hAnsi="Arial" w:cs="Arial"/>
        </w:rPr>
        <w:t>no consumo;</w:t>
      </w:r>
    </w:p>
    <w:p w14:paraId="41C76C5D" w14:textId="77777777" w:rsidR="00797005" w:rsidRPr="006742C4" w:rsidRDefault="00797005" w:rsidP="00797005">
      <w:pPr>
        <w:pStyle w:val="PargrafodaLista"/>
        <w:numPr>
          <w:ilvl w:val="0"/>
          <w:numId w:val="84"/>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A</w:t>
      </w:r>
      <w:r w:rsidRPr="006742C4">
        <w:rPr>
          <w:rFonts w:ascii="Arial" w:hAnsi="Arial" w:cs="Arial"/>
          <w:spacing w:val="-1"/>
        </w:rPr>
        <w:t xml:space="preserve"> </w:t>
      </w:r>
      <w:r w:rsidRPr="006742C4">
        <w:rPr>
          <w:rFonts w:ascii="Arial" w:hAnsi="Arial" w:cs="Arial"/>
        </w:rPr>
        <w:t>disponibilidade orçamentária; e</w:t>
      </w:r>
    </w:p>
    <w:p w14:paraId="1A94F7B1" w14:textId="77777777" w:rsidR="00797005" w:rsidRPr="006742C4" w:rsidRDefault="00797005" w:rsidP="00797005">
      <w:pPr>
        <w:pStyle w:val="PargrafodaLista"/>
        <w:numPr>
          <w:ilvl w:val="0"/>
          <w:numId w:val="84"/>
        </w:numPr>
        <w:tabs>
          <w:tab w:val="left" w:pos="349"/>
        </w:tabs>
        <w:suppressAutoHyphens w:val="0"/>
        <w:autoSpaceDE w:val="0"/>
        <w:autoSpaceDN w:val="0"/>
        <w:spacing w:line="360" w:lineRule="auto"/>
        <w:jc w:val="both"/>
        <w:rPr>
          <w:rFonts w:ascii="Arial" w:hAnsi="Arial" w:cs="Arial"/>
        </w:rPr>
      </w:pPr>
      <w:r w:rsidRPr="006742C4">
        <w:rPr>
          <w:rFonts w:ascii="Arial" w:hAnsi="Arial" w:cs="Arial"/>
        </w:rPr>
        <w:t>O</w:t>
      </w:r>
      <w:r w:rsidRPr="006742C4">
        <w:rPr>
          <w:rFonts w:ascii="Arial" w:hAnsi="Arial" w:cs="Arial"/>
          <w:spacing w:val="-3"/>
        </w:rPr>
        <w:t xml:space="preserve"> </w:t>
      </w:r>
      <w:r w:rsidRPr="006742C4">
        <w:rPr>
          <w:rFonts w:ascii="Arial" w:hAnsi="Arial" w:cs="Arial"/>
        </w:rPr>
        <w:t>prazo</w:t>
      </w:r>
      <w:r w:rsidRPr="006742C4">
        <w:rPr>
          <w:rFonts w:ascii="Arial" w:hAnsi="Arial" w:cs="Arial"/>
          <w:spacing w:val="-1"/>
        </w:rPr>
        <w:t xml:space="preserve"> </w:t>
      </w:r>
      <w:r w:rsidRPr="006742C4">
        <w:rPr>
          <w:rFonts w:ascii="Arial" w:hAnsi="Arial" w:cs="Arial"/>
        </w:rPr>
        <w:t>para</w:t>
      </w:r>
      <w:r w:rsidRPr="006742C4">
        <w:rPr>
          <w:rFonts w:ascii="Arial" w:hAnsi="Arial" w:cs="Arial"/>
          <w:spacing w:val="-2"/>
        </w:rPr>
        <w:t xml:space="preserve"> </w:t>
      </w:r>
      <w:r w:rsidRPr="006742C4">
        <w:rPr>
          <w:rFonts w:ascii="Arial" w:hAnsi="Arial" w:cs="Arial"/>
        </w:rPr>
        <w:t>ocorrer</w:t>
      </w:r>
      <w:r w:rsidRPr="006742C4">
        <w:rPr>
          <w:rFonts w:ascii="Arial" w:hAnsi="Arial" w:cs="Arial"/>
          <w:spacing w:val="-1"/>
        </w:rPr>
        <w:t xml:space="preserve"> </w:t>
      </w:r>
      <w:r w:rsidRPr="006742C4">
        <w:rPr>
          <w:rFonts w:ascii="Arial" w:hAnsi="Arial" w:cs="Arial"/>
        </w:rPr>
        <w:t>a</w:t>
      </w:r>
      <w:r w:rsidRPr="006742C4">
        <w:rPr>
          <w:rFonts w:ascii="Arial" w:hAnsi="Arial" w:cs="Arial"/>
          <w:spacing w:val="-2"/>
        </w:rPr>
        <w:t xml:space="preserve"> </w:t>
      </w:r>
      <w:r w:rsidRPr="006742C4">
        <w:rPr>
          <w:rFonts w:ascii="Arial" w:hAnsi="Arial" w:cs="Arial"/>
        </w:rPr>
        <w:t>próxima</w:t>
      </w:r>
      <w:r w:rsidRPr="006742C4">
        <w:rPr>
          <w:rFonts w:ascii="Arial" w:hAnsi="Arial" w:cs="Arial"/>
          <w:spacing w:val="-2"/>
        </w:rPr>
        <w:t xml:space="preserve"> </w:t>
      </w:r>
      <w:r w:rsidRPr="006742C4">
        <w:rPr>
          <w:rFonts w:ascii="Arial" w:hAnsi="Arial" w:cs="Arial"/>
        </w:rPr>
        <w:t>licitação.</w:t>
      </w:r>
    </w:p>
    <w:p w14:paraId="5FEEF4DA"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As</w:t>
      </w:r>
      <w:r w:rsidRPr="006742C4">
        <w:rPr>
          <w:rFonts w:ascii="Arial" w:hAnsi="Arial" w:cs="Arial"/>
          <w:spacing w:val="-4"/>
        </w:rPr>
        <w:t xml:space="preserve"> </w:t>
      </w:r>
      <w:r w:rsidRPr="006742C4">
        <w:rPr>
          <w:rFonts w:ascii="Arial" w:hAnsi="Arial" w:cs="Arial"/>
        </w:rPr>
        <w:t>quantidades</w:t>
      </w:r>
      <w:r w:rsidRPr="006742C4">
        <w:rPr>
          <w:rFonts w:ascii="Arial" w:hAnsi="Arial" w:cs="Arial"/>
          <w:spacing w:val="-2"/>
        </w:rPr>
        <w:t xml:space="preserve"> </w:t>
      </w:r>
      <w:r w:rsidRPr="006742C4">
        <w:rPr>
          <w:rFonts w:ascii="Arial" w:hAnsi="Arial" w:cs="Arial"/>
        </w:rPr>
        <w:t>estão</w:t>
      </w:r>
      <w:r w:rsidRPr="006742C4">
        <w:rPr>
          <w:rFonts w:ascii="Arial" w:hAnsi="Arial" w:cs="Arial"/>
          <w:spacing w:val="-3"/>
        </w:rPr>
        <w:t xml:space="preserve"> </w:t>
      </w:r>
      <w:r w:rsidRPr="006742C4">
        <w:rPr>
          <w:rFonts w:ascii="Arial" w:hAnsi="Arial" w:cs="Arial"/>
        </w:rPr>
        <w:t>listadas</w:t>
      </w:r>
      <w:r w:rsidRPr="006742C4">
        <w:rPr>
          <w:rFonts w:ascii="Arial" w:hAnsi="Arial" w:cs="Arial"/>
          <w:spacing w:val="-4"/>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forma</w:t>
      </w:r>
      <w:r w:rsidRPr="006742C4">
        <w:rPr>
          <w:rFonts w:ascii="Arial" w:hAnsi="Arial" w:cs="Arial"/>
          <w:spacing w:val="-2"/>
        </w:rPr>
        <w:t xml:space="preserve"> </w:t>
      </w:r>
      <w:r w:rsidRPr="006742C4">
        <w:rPr>
          <w:rFonts w:ascii="Arial" w:hAnsi="Arial" w:cs="Arial"/>
        </w:rPr>
        <w:t>individual</w:t>
      </w:r>
      <w:r w:rsidRPr="006742C4">
        <w:rPr>
          <w:rFonts w:ascii="Arial" w:hAnsi="Arial" w:cs="Arial"/>
          <w:spacing w:val="-3"/>
        </w:rPr>
        <w:t xml:space="preserve"> </w:t>
      </w:r>
      <w:r w:rsidRPr="006742C4">
        <w:rPr>
          <w:rFonts w:ascii="Arial" w:hAnsi="Arial" w:cs="Arial"/>
        </w:rPr>
        <w:t>no</w:t>
      </w:r>
      <w:r w:rsidRPr="006742C4">
        <w:rPr>
          <w:rFonts w:ascii="Arial" w:hAnsi="Arial" w:cs="Arial"/>
          <w:spacing w:val="-3"/>
        </w:rPr>
        <w:t xml:space="preserve"> apêndice intitulado “</w:t>
      </w:r>
      <w:r w:rsidRPr="006742C4">
        <w:rPr>
          <w:rFonts w:ascii="Arial" w:hAnsi="Arial" w:cs="Arial"/>
        </w:rPr>
        <w:t>Demonstrativo da Formulação de Preço Referência”.</w:t>
      </w:r>
    </w:p>
    <w:p w14:paraId="6D3427D5" w14:textId="77777777" w:rsidR="00797005" w:rsidRPr="006742C4" w:rsidRDefault="00797005" w:rsidP="00797005">
      <w:pPr>
        <w:pStyle w:val="Corpodetexto"/>
        <w:spacing w:line="360" w:lineRule="auto"/>
        <w:rPr>
          <w:rFonts w:ascii="Arial" w:hAnsi="Arial" w:cs="Arial"/>
          <w:sz w:val="24"/>
          <w:szCs w:val="24"/>
        </w:rPr>
      </w:pPr>
    </w:p>
    <w:p w14:paraId="04E91204"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Estimativa</w:t>
      </w:r>
      <w:r w:rsidRPr="006742C4">
        <w:rPr>
          <w:rFonts w:ascii="Arial" w:hAnsi="Arial" w:cs="Arial"/>
          <w:spacing w:val="-6"/>
          <w:szCs w:val="24"/>
        </w:rPr>
        <w:t xml:space="preserve"> </w:t>
      </w:r>
      <w:r w:rsidRPr="006742C4">
        <w:rPr>
          <w:rFonts w:ascii="Arial" w:hAnsi="Arial" w:cs="Arial"/>
          <w:szCs w:val="24"/>
        </w:rPr>
        <w:t>do</w:t>
      </w:r>
      <w:r w:rsidRPr="006742C4">
        <w:rPr>
          <w:rFonts w:ascii="Arial" w:hAnsi="Arial" w:cs="Arial"/>
          <w:spacing w:val="-6"/>
          <w:szCs w:val="24"/>
        </w:rPr>
        <w:t xml:space="preserve"> </w:t>
      </w:r>
      <w:r w:rsidRPr="006742C4">
        <w:rPr>
          <w:rFonts w:ascii="Arial" w:hAnsi="Arial" w:cs="Arial"/>
          <w:szCs w:val="24"/>
        </w:rPr>
        <w:t>Valor</w:t>
      </w:r>
      <w:r w:rsidRPr="006742C4">
        <w:rPr>
          <w:rFonts w:ascii="Arial" w:hAnsi="Arial" w:cs="Arial"/>
          <w:spacing w:val="-6"/>
          <w:szCs w:val="24"/>
        </w:rPr>
        <w:t xml:space="preserve"> </w:t>
      </w:r>
      <w:r w:rsidRPr="006742C4">
        <w:rPr>
          <w:rFonts w:ascii="Arial" w:hAnsi="Arial" w:cs="Arial"/>
          <w:szCs w:val="24"/>
        </w:rPr>
        <w:t>da</w:t>
      </w:r>
      <w:r w:rsidRPr="006742C4">
        <w:rPr>
          <w:rFonts w:ascii="Arial" w:hAnsi="Arial" w:cs="Arial"/>
          <w:spacing w:val="-6"/>
          <w:szCs w:val="24"/>
        </w:rPr>
        <w:t xml:space="preserve"> </w:t>
      </w:r>
      <w:r w:rsidRPr="006742C4">
        <w:rPr>
          <w:rFonts w:ascii="Arial" w:hAnsi="Arial" w:cs="Arial"/>
          <w:szCs w:val="24"/>
        </w:rPr>
        <w:t>Contratação</w:t>
      </w:r>
    </w:p>
    <w:p w14:paraId="7C64CBD6" w14:textId="77777777" w:rsidR="00797005" w:rsidRPr="006742C4" w:rsidRDefault="00797005" w:rsidP="00797005">
      <w:pPr>
        <w:pStyle w:val="PargrafodaLista"/>
        <w:numPr>
          <w:ilvl w:val="1"/>
          <w:numId w:val="82"/>
        </w:numPr>
        <w:tabs>
          <w:tab w:val="left" w:pos="535"/>
          <w:tab w:val="left" w:pos="2910"/>
        </w:tabs>
        <w:suppressAutoHyphens w:val="0"/>
        <w:autoSpaceDE w:val="0"/>
        <w:autoSpaceDN w:val="0"/>
        <w:spacing w:line="360" w:lineRule="auto"/>
        <w:ind w:left="0" w:firstLine="0"/>
        <w:jc w:val="both"/>
        <w:rPr>
          <w:rFonts w:ascii="Arial" w:hAnsi="Arial" w:cs="Arial"/>
        </w:rPr>
      </w:pPr>
      <w:r w:rsidRPr="006742C4">
        <w:rPr>
          <w:rFonts w:ascii="Arial" w:hAnsi="Arial" w:cs="Arial"/>
        </w:rPr>
        <w:t>O</w:t>
      </w:r>
      <w:r w:rsidRPr="006742C4">
        <w:rPr>
          <w:rFonts w:ascii="Arial" w:hAnsi="Arial" w:cs="Arial"/>
          <w:spacing w:val="12"/>
        </w:rPr>
        <w:t xml:space="preserve"> </w:t>
      </w:r>
      <w:r w:rsidRPr="006742C4">
        <w:rPr>
          <w:rFonts w:ascii="Arial" w:hAnsi="Arial" w:cs="Arial"/>
        </w:rPr>
        <w:t>valor</w:t>
      </w:r>
      <w:r w:rsidRPr="006742C4">
        <w:rPr>
          <w:rFonts w:ascii="Arial" w:hAnsi="Arial" w:cs="Arial"/>
          <w:spacing w:val="12"/>
        </w:rPr>
        <w:t xml:space="preserve"> </w:t>
      </w:r>
      <w:r w:rsidRPr="006742C4">
        <w:rPr>
          <w:rFonts w:ascii="Arial" w:hAnsi="Arial" w:cs="Arial"/>
        </w:rPr>
        <w:t>total</w:t>
      </w:r>
      <w:r w:rsidRPr="006742C4">
        <w:rPr>
          <w:rFonts w:ascii="Arial" w:hAnsi="Arial" w:cs="Arial"/>
          <w:spacing w:val="12"/>
        </w:rPr>
        <w:t xml:space="preserve"> </w:t>
      </w:r>
      <w:r w:rsidRPr="006742C4">
        <w:rPr>
          <w:rFonts w:ascii="Arial" w:hAnsi="Arial" w:cs="Arial"/>
        </w:rPr>
        <w:t>estimado para</w:t>
      </w:r>
      <w:r w:rsidRPr="006742C4">
        <w:rPr>
          <w:rFonts w:ascii="Arial" w:hAnsi="Arial" w:cs="Arial"/>
          <w:spacing w:val="12"/>
        </w:rPr>
        <w:t xml:space="preserve"> </w:t>
      </w:r>
      <w:r w:rsidRPr="006742C4">
        <w:rPr>
          <w:rFonts w:ascii="Arial" w:hAnsi="Arial" w:cs="Arial"/>
        </w:rPr>
        <w:t>o</w:t>
      </w:r>
      <w:r w:rsidRPr="006742C4">
        <w:rPr>
          <w:rFonts w:ascii="Arial" w:hAnsi="Arial" w:cs="Arial"/>
          <w:spacing w:val="12"/>
        </w:rPr>
        <w:t xml:space="preserve"> </w:t>
      </w:r>
      <w:r w:rsidRPr="006742C4">
        <w:rPr>
          <w:rFonts w:ascii="Arial" w:hAnsi="Arial" w:cs="Arial"/>
        </w:rPr>
        <w:t>atendimento</w:t>
      </w:r>
      <w:r w:rsidRPr="006742C4">
        <w:rPr>
          <w:rFonts w:ascii="Arial" w:hAnsi="Arial" w:cs="Arial"/>
          <w:spacing w:val="12"/>
        </w:rPr>
        <w:t xml:space="preserve"> </w:t>
      </w:r>
      <w:r w:rsidRPr="006742C4">
        <w:rPr>
          <w:rFonts w:ascii="Arial" w:hAnsi="Arial" w:cs="Arial"/>
        </w:rPr>
        <w:t>das</w:t>
      </w:r>
      <w:r w:rsidRPr="006742C4">
        <w:rPr>
          <w:rFonts w:ascii="Arial" w:hAnsi="Arial" w:cs="Arial"/>
          <w:spacing w:val="12"/>
        </w:rPr>
        <w:t xml:space="preserve"> </w:t>
      </w:r>
      <w:r w:rsidRPr="006742C4">
        <w:rPr>
          <w:rFonts w:ascii="Arial" w:hAnsi="Arial" w:cs="Arial"/>
        </w:rPr>
        <w:t>demandas</w:t>
      </w:r>
      <w:r w:rsidRPr="006742C4">
        <w:rPr>
          <w:rFonts w:ascii="Arial" w:hAnsi="Arial" w:cs="Arial"/>
          <w:spacing w:val="12"/>
        </w:rPr>
        <w:t xml:space="preserve"> </w:t>
      </w:r>
      <w:r w:rsidRPr="006742C4">
        <w:rPr>
          <w:rFonts w:ascii="Arial" w:hAnsi="Arial" w:cs="Arial"/>
        </w:rPr>
        <w:t>é</w:t>
      </w:r>
      <w:r w:rsidRPr="006742C4">
        <w:rPr>
          <w:rFonts w:ascii="Arial" w:hAnsi="Arial" w:cs="Arial"/>
          <w:spacing w:val="12"/>
        </w:rPr>
        <w:t xml:space="preserve"> </w:t>
      </w:r>
      <w:r w:rsidRPr="00F3386C">
        <w:rPr>
          <w:rFonts w:ascii="Arial" w:hAnsi="Arial" w:cs="Arial"/>
        </w:rPr>
        <w:t xml:space="preserve">R$ </w:t>
      </w:r>
      <w:r w:rsidRPr="00F3386C">
        <w:rPr>
          <w:rFonts w:ascii="Arial" w:hAnsi="Arial" w:cs="Arial"/>
          <w:b/>
          <w:bCs/>
        </w:rPr>
        <w:t>R$1.502.798,56</w:t>
      </w:r>
      <w:r w:rsidRPr="00F3386C">
        <w:rPr>
          <w:rFonts w:ascii="Arial" w:hAnsi="Arial" w:cs="Arial"/>
        </w:rPr>
        <w:t xml:space="preserve"> (Um milhão quinhentos e dois mil e setecentos e noventa e oito reais e cinquenta e seis centavos</w:t>
      </w:r>
      <w:r w:rsidRPr="00CC4606">
        <w:rPr>
          <w:rFonts w:ascii="Arial" w:hAnsi="Arial" w:cs="Arial"/>
        </w:rPr>
        <w:t>)</w:t>
      </w:r>
      <w:r w:rsidRPr="00E70FEE">
        <w:rPr>
          <w:rFonts w:ascii="Arial" w:hAnsi="Arial" w:cs="Arial"/>
        </w:rPr>
        <w:t>.</w:t>
      </w:r>
      <w:r w:rsidRPr="006742C4">
        <w:rPr>
          <w:rFonts w:ascii="Arial" w:hAnsi="Arial" w:cs="Arial"/>
        </w:rPr>
        <w:t xml:space="preserve"> Esse valor também será considerado como </w:t>
      </w:r>
      <w:r w:rsidRPr="006742C4">
        <w:rPr>
          <w:rFonts w:ascii="Arial" w:hAnsi="Arial" w:cs="Arial"/>
          <w:u w:val="single"/>
        </w:rPr>
        <w:t>valor máximo</w:t>
      </w:r>
      <w:r w:rsidRPr="006742C4">
        <w:rPr>
          <w:rFonts w:ascii="Arial" w:hAnsi="Arial" w:cs="Arial"/>
        </w:rPr>
        <w:t xml:space="preserve"> do processo de licitação.</w:t>
      </w:r>
    </w:p>
    <w:p w14:paraId="41ECCD46" w14:textId="77777777" w:rsidR="00797005" w:rsidRPr="006742C4" w:rsidRDefault="00797005" w:rsidP="00797005">
      <w:pPr>
        <w:pStyle w:val="PargrafodaLista"/>
        <w:tabs>
          <w:tab w:val="left" w:pos="535"/>
          <w:tab w:val="left" w:pos="2910"/>
        </w:tabs>
        <w:spacing w:line="268" w:lineRule="auto"/>
        <w:ind w:left="0"/>
        <w:jc w:val="both"/>
        <w:rPr>
          <w:rFonts w:ascii="Arial" w:hAnsi="Arial" w:cs="Arial"/>
        </w:rPr>
      </w:pPr>
    </w:p>
    <w:p w14:paraId="348BCC13" w14:textId="77777777" w:rsidR="00797005" w:rsidRPr="006742C4" w:rsidRDefault="00797005" w:rsidP="00797005">
      <w:pPr>
        <w:pStyle w:val="PargrafodaLista"/>
        <w:numPr>
          <w:ilvl w:val="0"/>
          <w:numId w:val="82"/>
        </w:numPr>
        <w:tabs>
          <w:tab w:val="left" w:pos="535"/>
          <w:tab w:val="left" w:pos="2910"/>
        </w:tabs>
        <w:suppressAutoHyphens w:val="0"/>
        <w:autoSpaceDE w:val="0"/>
        <w:autoSpaceDN w:val="0"/>
        <w:spacing w:line="269" w:lineRule="auto"/>
        <w:ind w:left="0" w:firstLine="0"/>
        <w:jc w:val="both"/>
        <w:rPr>
          <w:rFonts w:ascii="Arial" w:hAnsi="Arial" w:cs="Arial"/>
          <w:b/>
          <w:bCs/>
        </w:rPr>
      </w:pPr>
      <w:r w:rsidRPr="006742C4">
        <w:rPr>
          <w:rFonts w:ascii="Arial" w:hAnsi="Arial" w:cs="Arial"/>
          <w:b/>
          <w:bCs/>
        </w:rPr>
        <w:t>Justificativa</w:t>
      </w:r>
      <w:r w:rsidRPr="006742C4">
        <w:rPr>
          <w:rFonts w:ascii="Arial" w:hAnsi="Arial" w:cs="Arial"/>
          <w:b/>
          <w:bCs/>
          <w:spacing w:val="-3"/>
        </w:rPr>
        <w:t xml:space="preserve"> </w:t>
      </w:r>
      <w:r w:rsidRPr="006742C4">
        <w:rPr>
          <w:rFonts w:ascii="Arial" w:hAnsi="Arial" w:cs="Arial"/>
          <w:b/>
          <w:bCs/>
        </w:rPr>
        <w:t>para</w:t>
      </w:r>
      <w:r w:rsidRPr="006742C4">
        <w:rPr>
          <w:rFonts w:ascii="Arial" w:hAnsi="Arial" w:cs="Arial"/>
          <w:b/>
          <w:bCs/>
          <w:spacing w:val="-4"/>
        </w:rPr>
        <w:t xml:space="preserve"> </w:t>
      </w:r>
      <w:r w:rsidRPr="006742C4">
        <w:rPr>
          <w:rFonts w:ascii="Arial" w:hAnsi="Arial" w:cs="Arial"/>
          <w:b/>
          <w:bCs/>
        </w:rPr>
        <w:t>o</w:t>
      </w:r>
      <w:r w:rsidRPr="006742C4">
        <w:rPr>
          <w:rFonts w:ascii="Arial" w:hAnsi="Arial" w:cs="Arial"/>
          <w:b/>
          <w:bCs/>
          <w:spacing w:val="-3"/>
        </w:rPr>
        <w:t xml:space="preserve"> </w:t>
      </w:r>
      <w:r w:rsidRPr="006742C4">
        <w:rPr>
          <w:rFonts w:ascii="Arial" w:hAnsi="Arial" w:cs="Arial"/>
          <w:b/>
          <w:bCs/>
          <w:spacing w:val="-4"/>
        </w:rPr>
        <w:t xml:space="preserve">parcelamento </w:t>
      </w:r>
      <w:r w:rsidRPr="006742C4">
        <w:rPr>
          <w:rFonts w:ascii="Arial" w:hAnsi="Arial" w:cs="Arial"/>
          <w:b/>
          <w:bCs/>
        </w:rPr>
        <w:t>da</w:t>
      </w:r>
      <w:r w:rsidRPr="006742C4">
        <w:rPr>
          <w:rFonts w:ascii="Arial" w:hAnsi="Arial" w:cs="Arial"/>
          <w:b/>
          <w:bCs/>
          <w:spacing w:val="-4"/>
        </w:rPr>
        <w:t xml:space="preserve"> s</w:t>
      </w:r>
      <w:r w:rsidRPr="006742C4">
        <w:rPr>
          <w:rFonts w:ascii="Arial" w:hAnsi="Arial" w:cs="Arial"/>
          <w:b/>
          <w:bCs/>
        </w:rPr>
        <w:t>olução</w:t>
      </w:r>
    </w:p>
    <w:p w14:paraId="7220BFFA" w14:textId="77777777" w:rsidR="00797005" w:rsidRPr="006742C4" w:rsidRDefault="00797005" w:rsidP="00797005">
      <w:pPr>
        <w:pStyle w:val="PargrafodaLista"/>
        <w:numPr>
          <w:ilvl w:val="1"/>
          <w:numId w:val="82"/>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 xml:space="preserve">A presente contratação é única e ocorrerá de forma parcelada, conforme demanda e necessidade da secretaria municipal de saúde, envolvendo o fornecimento de </w:t>
      </w:r>
      <w:r w:rsidRPr="006742C4">
        <w:rPr>
          <w:rFonts w:ascii="Arial" w:hAnsi="Arial" w:cs="Arial"/>
          <w:u w:val="single"/>
        </w:rPr>
        <w:t>bens comuns</w:t>
      </w:r>
      <w:r w:rsidRPr="006742C4">
        <w:rPr>
          <w:rFonts w:ascii="Arial" w:hAnsi="Arial" w:cs="Arial"/>
        </w:rPr>
        <w:t>, pois conforme já demonstrado</w:t>
      </w:r>
      <w:r w:rsidRPr="006742C4">
        <w:rPr>
          <w:rFonts w:ascii="Arial" w:hAnsi="Arial" w:cs="Arial"/>
          <w:spacing w:val="1"/>
        </w:rPr>
        <w:t xml:space="preserve"> </w:t>
      </w:r>
      <w:r w:rsidRPr="006742C4">
        <w:rPr>
          <w:rFonts w:ascii="Arial" w:hAnsi="Arial" w:cs="Arial"/>
        </w:rPr>
        <w:t>anteriormente é o formato economicamente mais viável e que tem os melhores resultados para as especificidades de nossa</w:t>
      </w:r>
      <w:r w:rsidRPr="006742C4">
        <w:rPr>
          <w:rFonts w:ascii="Arial" w:hAnsi="Arial" w:cs="Arial"/>
          <w:spacing w:val="1"/>
        </w:rPr>
        <w:t xml:space="preserve"> </w:t>
      </w:r>
      <w:r w:rsidRPr="006742C4">
        <w:rPr>
          <w:rFonts w:ascii="Arial" w:hAnsi="Arial" w:cs="Arial"/>
        </w:rPr>
        <w:t>Instituição.</w:t>
      </w:r>
    </w:p>
    <w:p w14:paraId="6D71DA2C"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w:t>
      </w:r>
      <w:r w:rsidRPr="006742C4">
        <w:rPr>
          <w:rFonts w:ascii="Arial" w:hAnsi="Arial" w:cs="Arial"/>
          <w:spacing w:val="-5"/>
        </w:rPr>
        <w:t xml:space="preserve"> </w:t>
      </w:r>
      <w:r w:rsidRPr="006742C4">
        <w:rPr>
          <w:rFonts w:ascii="Arial" w:hAnsi="Arial" w:cs="Arial"/>
        </w:rPr>
        <w:t>alternativa</w:t>
      </w:r>
      <w:r w:rsidRPr="006742C4">
        <w:rPr>
          <w:rFonts w:ascii="Arial" w:hAnsi="Arial" w:cs="Arial"/>
          <w:spacing w:val="-4"/>
        </w:rPr>
        <w:t xml:space="preserve"> </w:t>
      </w:r>
      <w:r w:rsidRPr="006742C4">
        <w:rPr>
          <w:rFonts w:ascii="Arial" w:hAnsi="Arial" w:cs="Arial"/>
        </w:rPr>
        <w:t>não</w:t>
      </w:r>
      <w:r w:rsidRPr="006742C4">
        <w:rPr>
          <w:rFonts w:ascii="Arial" w:hAnsi="Arial" w:cs="Arial"/>
          <w:spacing w:val="-3"/>
        </w:rPr>
        <w:t xml:space="preserve"> </w:t>
      </w:r>
      <w:r w:rsidRPr="006742C4">
        <w:rPr>
          <w:rFonts w:ascii="Arial" w:hAnsi="Arial" w:cs="Arial"/>
        </w:rPr>
        <w:t>apresenta</w:t>
      </w:r>
      <w:r w:rsidRPr="006742C4">
        <w:rPr>
          <w:rFonts w:ascii="Arial" w:hAnsi="Arial" w:cs="Arial"/>
          <w:spacing w:val="-5"/>
        </w:rPr>
        <w:t xml:space="preserve"> </w:t>
      </w:r>
      <w:r w:rsidRPr="006742C4">
        <w:rPr>
          <w:rFonts w:ascii="Arial" w:hAnsi="Arial" w:cs="Arial"/>
        </w:rPr>
        <w:t>nenhum</w:t>
      </w:r>
      <w:r w:rsidRPr="006742C4">
        <w:rPr>
          <w:rFonts w:ascii="Arial" w:hAnsi="Arial" w:cs="Arial"/>
          <w:spacing w:val="-3"/>
        </w:rPr>
        <w:t xml:space="preserve"> </w:t>
      </w:r>
      <w:r w:rsidRPr="006742C4">
        <w:rPr>
          <w:rFonts w:ascii="Arial" w:hAnsi="Arial" w:cs="Arial"/>
        </w:rPr>
        <w:t>entrave</w:t>
      </w:r>
      <w:r w:rsidRPr="006742C4">
        <w:rPr>
          <w:rFonts w:ascii="Arial" w:hAnsi="Arial" w:cs="Arial"/>
          <w:spacing w:val="-4"/>
        </w:rPr>
        <w:t xml:space="preserve"> </w:t>
      </w:r>
      <w:r w:rsidRPr="006742C4">
        <w:rPr>
          <w:rFonts w:ascii="Arial" w:hAnsi="Arial" w:cs="Arial"/>
        </w:rPr>
        <w:t>à</w:t>
      </w:r>
      <w:r w:rsidRPr="006742C4">
        <w:rPr>
          <w:rFonts w:ascii="Arial" w:hAnsi="Arial" w:cs="Arial"/>
          <w:spacing w:val="-4"/>
        </w:rPr>
        <w:t xml:space="preserve"> </w:t>
      </w:r>
      <w:r w:rsidRPr="006742C4">
        <w:rPr>
          <w:rFonts w:ascii="Arial" w:hAnsi="Arial" w:cs="Arial"/>
        </w:rPr>
        <w:t>concorrência</w:t>
      </w:r>
      <w:r w:rsidRPr="006742C4">
        <w:rPr>
          <w:rFonts w:ascii="Arial" w:hAnsi="Arial" w:cs="Arial"/>
          <w:spacing w:val="-5"/>
        </w:rPr>
        <w:t xml:space="preserve"> </w:t>
      </w:r>
      <w:r w:rsidRPr="006742C4">
        <w:rPr>
          <w:rFonts w:ascii="Arial" w:hAnsi="Arial" w:cs="Arial"/>
        </w:rPr>
        <w:t>ou</w:t>
      </w:r>
      <w:r w:rsidRPr="006742C4">
        <w:rPr>
          <w:rFonts w:ascii="Arial" w:hAnsi="Arial" w:cs="Arial"/>
          <w:spacing w:val="-3"/>
        </w:rPr>
        <w:t xml:space="preserve"> </w:t>
      </w:r>
      <w:r w:rsidRPr="006742C4">
        <w:rPr>
          <w:rFonts w:ascii="Arial" w:hAnsi="Arial" w:cs="Arial"/>
        </w:rPr>
        <w:t>à</w:t>
      </w:r>
      <w:r w:rsidRPr="006742C4">
        <w:rPr>
          <w:rFonts w:ascii="Arial" w:hAnsi="Arial" w:cs="Arial"/>
          <w:spacing w:val="-4"/>
        </w:rPr>
        <w:t xml:space="preserve"> </w:t>
      </w:r>
      <w:r w:rsidRPr="006742C4">
        <w:rPr>
          <w:rFonts w:ascii="Arial" w:hAnsi="Arial" w:cs="Arial"/>
        </w:rPr>
        <w:t>participação</w:t>
      </w:r>
      <w:r w:rsidRPr="006742C4">
        <w:rPr>
          <w:rFonts w:ascii="Arial" w:hAnsi="Arial" w:cs="Arial"/>
          <w:spacing w:val="-4"/>
        </w:rPr>
        <w:t xml:space="preserve"> </w:t>
      </w:r>
      <w:r w:rsidRPr="006742C4">
        <w:rPr>
          <w:rFonts w:ascii="Arial" w:hAnsi="Arial" w:cs="Arial"/>
        </w:rPr>
        <w:t>das</w:t>
      </w:r>
      <w:r w:rsidRPr="006742C4">
        <w:rPr>
          <w:rFonts w:ascii="Arial" w:hAnsi="Arial" w:cs="Arial"/>
          <w:spacing w:val="-3"/>
        </w:rPr>
        <w:t xml:space="preserve"> </w:t>
      </w:r>
      <w:r w:rsidRPr="006742C4">
        <w:rPr>
          <w:rFonts w:ascii="Arial" w:hAnsi="Arial" w:cs="Arial"/>
        </w:rPr>
        <w:t>empresas.</w:t>
      </w:r>
    </w:p>
    <w:p w14:paraId="43CBA9AB" w14:textId="77777777" w:rsidR="00797005" w:rsidRPr="006742C4" w:rsidRDefault="00797005" w:rsidP="00797005">
      <w:pPr>
        <w:pStyle w:val="PargrafodaLista"/>
        <w:tabs>
          <w:tab w:val="left" w:pos="519"/>
        </w:tabs>
        <w:spacing w:line="360" w:lineRule="auto"/>
        <w:ind w:left="0"/>
        <w:jc w:val="both"/>
        <w:rPr>
          <w:rFonts w:ascii="Arial" w:hAnsi="Arial" w:cs="Arial"/>
        </w:rPr>
      </w:pPr>
    </w:p>
    <w:p w14:paraId="7738DD4F"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Contratações</w:t>
      </w:r>
      <w:r w:rsidRPr="006742C4">
        <w:rPr>
          <w:rFonts w:ascii="Arial" w:hAnsi="Arial" w:cs="Arial"/>
          <w:spacing w:val="-10"/>
          <w:szCs w:val="24"/>
        </w:rPr>
        <w:t xml:space="preserve"> c</w:t>
      </w:r>
      <w:r w:rsidRPr="006742C4">
        <w:rPr>
          <w:rFonts w:ascii="Arial" w:hAnsi="Arial" w:cs="Arial"/>
          <w:szCs w:val="24"/>
        </w:rPr>
        <w:t>orrelatas</w:t>
      </w:r>
      <w:r w:rsidRPr="006742C4">
        <w:rPr>
          <w:rFonts w:ascii="Arial" w:hAnsi="Arial" w:cs="Arial"/>
          <w:spacing w:val="-10"/>
          <w:szCs w:val="24"/>
        </w:rPr>
        <w:t xml:space="preserve"> </w:t>
      </w:r>
      <w:proofErr w:type="gramStart"/>
      <w:r w:rsidRPr="006742C4">
        <w:rPr>
          <w:rFonts w:ascii="Arial" w:hAnsi="Arial" w:cs="Arial"/>
          <w:szCs w:val="24"/>
        </w:rPr>
        <w:t>e/ou</w:t>
      </w:r>
      <w:r w:rsidRPr="006742C4">
        <w:rPr>
          <w:rFonts w:ascii="Arial" w:hAnsi="Arial" w:cs="Arial"/>
          <w:spacing w:val="-10"/>
          <w:szCs w:val="24"/>
        </w:rPr>
        <w:t xml:space="preserve"> </w:t>
      </w:r>
      <w:r w:rsidRPr="006742C4">
        <w:rPr>
          <w:rFonts w:ascii="Arial" w:hAnsi="Arial" w:cs="Arial"/>
          <w:szCs w:val="24"/>
        </w:rPr>
        <w:t>Interdependentes</w:t>
      </w:r>
      <w:proofErr w:type="gramEnd"/>
    </w:p>
    <w:p w14:paraId="5B8F17E2"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Não</w:t>
      </w:r>
      <w:r w:rsidRPr="006742C4">
        <w:rPr>
          <w:rFonts w:ascii="Arial" w:hAnsi="Arial" w:cs="Arial"/>
          <w:spacing w:val="-5"/>
        </w:rPr>
        <w:t xml:space="preserve"> </w:t>
      </w:r>
      <w:r w:rsidRPr="006742C4">
        <w:rPr>
          <w:rFonts w:ascii="Arial" w:hAnsi="Arial" w:cs="Arial"/>
        </w:rPr>
        <w:t>será</w:t>
      </w:r>
      <w:r w:rsidRPr="006742C4">
        <w:rPr>
          <w:rFonts w:ascii="Arial" w:hAnsi="Arial" w:cs="Arial"/>
          <w:spacing w:val="-4"/>
        </w:rPr>
        <w:t xml:space="preserve"> </w:t>
      </w:r>
      <w:r w:rsidRPr="006742C4">
        <w:rPr>
          <w:rFonts w:ascii="Arial" w:hAnsi="Arial" w:cs="Arial"/>
        </w:rPr>
        <w:t>necessária</w:t>
      </w:r>
      <w:r w:rsidRPr="006742C4">
        <w:rPr>
          <w:rFonts w:ascii="Arial" w:hAnsi="Arial" w:cs="Arial"/>
          <w:spacing w:val="-4"/>
        </w:rPr>
        <w:t xml:space="preserve"> </w:t>
      </w:r>
      <w:r w:rsidRPr="006742C4">
        <w:rPr>
          <w:rFonts w:ascii="Arial" w:hAnsi="Arial" w:cs="Arial"/>
        </w:rPr>
        <w:t>a</w:t>
      </w:r>
      <w:r w:rsidRPr="006742C4">
        <w:rPr>
          <w:rFonts w:ascii="Arial" w:hAnsi="Arial" w:cs="Arial"/>
          <w:spacing w:val="-4"/>
        </w:rPr>
        <w:t xml:space="preserve"> </w:t>
      </w:r>
      <w:r w:rsidRPr="006742C4">
        <w:rPr>
          <w:rFonts w:ascii="Arial" w:hAnsi="Arial" w:cs="Arial"/>
        </w:rPr>
        <w:t>realização</w:t>
      </w:r>
      <w:r w:rsidRPr="006742C4">
        <w:rPr>
          <w:rFonts w:ascii="Arial" w:hAnsi="Arial" w:cs="Arial"/>
          <w:spacing w:val="-4"/>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contratações</w:t>
      </w:r>
      <w:r w:rsidRPr="006742C4">
        <w:rPr>
          <w:rFonts w:ascii="Arial" w:hAnsi="Arial" w:cs="Arial"/>
          <w:spacing w:val="-5"/>
        </w:rPr>
        <w:t xml:space="preserve"> </w:t>
      </w:r>
      <w:r w:rsidRPr="006742C4">
        <w:rPr>
          <w:rFonts w:ascii="Arial" w:hAnsi="Arial" w:cs="Arial"/>
        </w:rPr>
        <w:t>correlatas</w:t>
      </w:r>
      <w:r w:rsidRPr="006742C4">
        <w:rPr>
          <w:rFonts w:ascii="Arial" w:hAnsi="Arial" w:cs="Arial"/>
          <w:spacing w:val="-4"/>
        </w:rPr>
        <w:t xml:space="preserve"> </w:t>
      </w:r>
      <w:r w:rsidRPr="006742C4">
        <w:rPr>
          <w:rFonts w:ascii="Arial" w:hAnsi="Arial" w:cs="Arial"/>
        </w:rPr>
        <w:t>e/ou</w:t>
      </w:r>
      <w:r w:rsidRPr="006742C4">
        <w:rPr>
          <w:rFonts w:ascii="Arial" w:hAnsi="Arial" w:cs="Arial"/>
          <w:spacing w:val="-4"/>
        </w:rPr>
        <w:t xml:space="preserve"> </w:t>
      </w:r>
      <w:r w:rsidRPr="006742C4">
        <w:rPr>
          <w:rFonts w:ascii="Arial" w:hAnsi="Arial" w:cs="Arial"/>
        </w:rPr>
        <w:t>interdependentes</w:t>
      </w:r>
      <w:r w:rsidRPr="006742C4">
        <w:rPr>
          <w:rFonts w:ascii="Arial" w:hAnsi="Arial" w:cs="Arial"/>
          <w:spacing w:val="-5"/>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o</w:t>
      </w:r>
      <w:r w:rsidRPr="006742C4">
        <w:rPr>
          <w:rFonts w:ascii="Arial" w:hAnsi="Arial" w:cs="Arial"/>
          <w:spacing w:val="-4"/>
        </w:rPr>
        <w:t xml:space="preserve"> </w:t>
      </w:r>
      <w:r w:rsidRPr="006742C4">
        <w:rPr>
          <w:rFonts w:ascii="Arial" w:hAnsi="Arial" w:cs="Arial"/>
        </w:rPr>
        <w:t>fornecimento</w:t>
      </w:r>
      <w:r w:rsidRPr="006742C4">
        <w:rPr>
          <w:rFonts w:ascii="Arial" w:hAnsi="Arial" w:cs="Arial"/>
          <w:spacing w:val="-3"/>
        </w:rPr>
        <w:t xml:space="preserve"> </w:t>
      </w:r>
      <w:r w:rsidRPr="006742C4">
        <w:rPr>
          <w:rFonts w:ascii="Arial" w:hAnsi="Arial" w:cs="Arial"/>
        </w:rPr>
        <w:t>dos</w:t>
      </w:r>
      <w:r w:rsidRPr="006742C4">
        <w:rPr>
          <w:rFonts w:ascii="Arial" w:hAnsi="Arial" w:cs="Arial"/>
          <w:spacing w:val="-4"/>
        </w:rPr>
        <w:t xml:space="preserve"> </w:t>
      </w:r>
      <w:r w:rsidRPr="006742C4">
        <w:rPr>
          <w:rFonts w:ascii="Arial" w:hAnsi="Arial" w:cs="Arial"/>
        </w:rPr>
        <w:t>materiais.</w:t>
      </w:r>
    </w:p>
    <w:p w14:paraId="1B94206E" w14:textId="77777777" w:rsidR="00797005" w:rsidRPr="006742C4" w:rsidRDefault="00797005" w:rsidP="00797005">
      <w:pPr>
        <w:pStyle w:val="Corpodetexto"/>
        <w:spacing w:line="360" w:lineRule="auto"/>
        <w:rPr>
          <w:rFonts w:ascii="Arial" w:hAnsi="Arial" w:cs="Arial"/>
          <w:sz w:val="24"/>
          <w:szCs w:val="24"/>
        </w:rPr>
      </w:pPr>
    </w:p>
    <w:p w14:paraId="1CACE1F2"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Previsão da contratação no Plano de Contratações Anual (PCA)</w:t>
      </w:r>
    </w:p>
    <w:p w14:paraId="2F64CD6B" w14:textId="77777777" w:rsidR="00797005" w:rsidRPr="006742C4" w:rsidRDefault="00797005" w:rsidP="00797005">
      <w:pPr>
        <w:pStyle w:val="Ttulo1"/>
        <w:keepNext w:val="0"/>
        <w:widowControl w:val="0"/>
        <w:numPr>
          <w:ilvl w:val="1"/>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 xml:space="preserve"> </w:t>
      </w:r>
      <w:r w:rsidRPr="006742C4">
        <w:rPr>
          <w:rFonts w:ascii="Arial" w:hAnsi="Arial" w:cs="Arial"/>
          <w:b w:val="0"/>
          <w:szCs w:val="24"/>
        </w:rPr>
        <w:t xml:space="preserve"> Não há PCA para o ano de 2025, porém a aquisição objeto desta </w:t>
      </w:r>
      <w:r w:rsidRPr="006742C4">
        <w:rPr>
          <w:rFonts w:ascii="Arial" w:hAnsi="Arial" w:cs="Arial"/>
          <w:b w:val="0"/>
          <w:szCs w:val="24"/>
        </w:rPr>
        <w:lastRenderedPageBreak/>
        <w:t>contratação é indispensável para a Administração Pública.</w:t>
      </w:r>
    </w:p>
    <w:p w14:paraId="492946CE" w14:textId="77777777" w:rsidR="00797005" w:rsidRPr="006742C4" w:rsidRDefault="00797005" w:rsidP="00797005">
      <w:pPr>
        <w:pStyle w:val="Ttulo1"/>
        <w:tabs>
          <w:tab w:val="left" w:pos="519"/>
        </w:tabs>
        <w:spacing w:line="360" w:lineRule="auto"/>
        <w:ind w:left="0" w:firstLine="0"/>
        <w:jc w:val="both"/>
        <w:rPr>
          <w:rFonts w:ascii="Arial" w:hAnsi="Arial" w:cs="Arial"/>
          <w:szCs w:val="24"/>
        </w:rPr>
      </w:pPr>
    </w:p>
    <w:p w14:paraId="4F8E2ADF"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Benefícios</w:t>
      </w:r>
      <w:r w:rsidRPr="006742C4">
        <w:rPr>
          <w:rFonts w:ascii="Arial" w:hAnsi="Arial" w:cs="Arial"/>
          <w:spacing w:val="-5"/>
          <w:szCs w:val="24"/>
        </w:rPr>
        <w:t xml:space="preserve"> </w:t>
      </w:r>
      <w:r w:rsidRPr="006742C4">
        <w:rPr>
          <w:rFonts w:ascii="Arial" w:hAnsi="Arial" w:cs="Arial"/>
          <w:szCs w:val="24"/>
        </w:rPr>
        <w:t>a</w:t>
      </w:r>
      <w:r w:rsidRPr="006742C4">
        <w:rPr>
          <w:rFonts w:ascii="Arial" w:hAnsi="Arial" w:cs="Arial"/>
          <w:spacing w:val="-4"/>
          <w:szCs w:val="24"/>
        </w:rPr>
        <w:t xml:space="preserve"> </w:t>
      </w:r>
      <w:r w:rsidRPr="006742C4">
        <w:rPr>
          <w:rFonts w:ascii="Arial" w:hAnsi="Arial" w:cs="Arial"/>
          <w:szCs w:val="24"/>
        </w:rPr>
        <w:t>serem</w:t>
      </w:r>
      <w:r w:rsidRPr="006742C4">
        <w:rPr>
          <w:rFonts w:ascii="Arial" w:hAnsi="Arial" w:cs="Arial"/>
          <w:spacing w:val="-4"/>
          <w:szCs w:val="24"/>
        </w:rPr>
        <w:t xml:space="preserve"> </w:t>
      </w:r>
      <w:r w:rsidRPr="006742C4">
        <w:rPr>
          <w:rFonts w:ascii="Arial" w:hAnsi="Arial" w:cs="Arial"/>
          <w:szCs w:val="24"/>
        </w:rPr>
        <w:t>alcançados</w:t>
      </w:r>
      <w:r w:rsidRPr="006742C4">
        <w:rPr>
          <w:rFonts w:ascii="Arial" w:hAnsi="Arial" w:cs="Arial"/>
          <w:spacing w:val="-4"/>
          <w:szCs w:val="24"/>
        </w:rPr>
        <w:t xml:space="preserve"> </w:t>
      </w:r>
      <w:r w:rsidRPr="006742C4">
        <w:rPr>
          <w:rFonts w:ascii="Arial" w:hAnsi="Arial" w:cs="Arial"/>
          <w:szCs w:val="24"/>
        </w:rPr>
        <w:t>com</w:t>
      </w:r>
      <w:r w:rsidRPr="006742C4">
        <w:rPr>
          <w:rFonts w:ascii="Arial" w:hAnsi="Arial" w:cs="Arial"/>
          <w:spacing w:val="-4"/>
          <w:szCs w:val="24"/>
        </w:rPr>
        <w:t xml:space="preserve"> </w:t>
      </w:r>
      <w:r w:rsidRPr="006742C4">
        <w:rPr>
          <w:rFonts w:ascii="Arial" w:hAnsi="Arial" w:cs="Arial"/>
          <w:szCs w:val="24"/>
        </w:rPr>
        <w:t>a</w:t>
      </w:r>
      <w:r w:rsidRPr="006742C4">
        <w:rPr>
          <w:rFonts w:ascii="Arial" w:hAnsi="Arial" w:cs="Arial"/>
          <w:spacing w:val="-4"/>
          <w:szCs w:val="24"/>
        </w:rPr>
        <w:t xml:space="preserve"> </w:t>
      </w:r>
      <w:r w:rsidRPr="006742C4">
        <w:rPr>
          <w:rFonts w:ascii="Arial" w:hAnsi="Arial" w:cs="Arial"/>
          <w:szCs w:val="24"/>
        </w:rPr>
        <w:t>contratação</w:t>
      </w:r>
    </w:p>
    <w:p w14:paraId="1C0F8548" w14:textId="77777777" w:rsidR="00797005" w:rsidRPr="006742C4" w:rsidRDefault="00797005" w:rsidP="00797005">
      <w:pPr>
        <w:pStyle w:val="PargrafodaLista"/>
        <w:numPr>
          <w:ilvl w:val="1"/>
          <w:numId w:val="82"/>
        </w:numPr>
        <w:tabs>
          <w:tab w:val="left" w:pos="519"/>
        </w:tabs>
        <w:suppressAutoHyphens w:val="0"/>
        <w:autoSpaceDE w:val="0"/>
        <w:autoSpaceDN w:val="0"/>
        <w:spacing w:line="360" w:lineRule="auto"/>
        <w:ind w:left="0" w:firstLine="0"/>
        <w:jc w:val="both"/>
        <w:rPr>
          <w:rFonts w:ascii="Arial" w:hAnsi="Arial" w:cs="Arial"/>
        </w:rPr>
      </w:pPr>
      <w:r w:rsidRPr="006742C4">
        <w:rPr>
          <w:rFonts w:ascii="Arial" w:hAnsi="Arial" w:cs="Arial"/>
        </w:rPr>
        <w:t>A Prefeitura Municipal de Mandaguaçu</w:t>
      </w:r>
      <w:r w:rsidRPr="006742C4">
        <w:rPr>
          <w:rFonts w:ascii="Arial" w:hAnsi="Arial" w:cs="Arial"/>
          <w:spacing w:val="-4"/>
        </w:rPr>
        <w:t xml:space="preserve"> </w:t>
      </w:r>
      <w:r w:rsidRPr="006742C4">
        <w:rPr>
          <w:rFonts w:ascii="Arial" w:hAnsi="Arial" w:cs="Arial"/>
        </w:rPr>
        <w:t>almeja</w:t>
      </w:r>
      <w:r w:rsidRPr="006742C4">
        <w:rPr>
          <w:rFonts w:ascii="Arial" w:hAnsi="Arial" w:cs="Arial"/>
          <w:spacing w:val="-4"/>
        </w:rPr>
        <w:t xml:space="preserve"> </w:t>
      </w:r>
      <w:r w:rsidRPr="006742C4">
        <w:rPr>
          <w:rFonts w:ascii="Arial" w:hAnsi="Arial" w:cs="Arial"/>
        </w:rPr>
        <w:t>com</w:t>
      </w:r>
      <w:r w:rsidRPr="006742C4">
        <w:rPr>
          <w:rFonts w:ascii="Arial" w:hAnsi="Arial" w:cs="Arial"/>
          <w:spacing w:val="-4"/>
        </w:rPr>
        <w:t xml:space="preserve"> </w:t>
      </w:r>
      <w:r w:rsidRPr="006742C4">
        <w:rPr>
          <w:rFonts w:ascii="Arial" w:hAnsi="Arial" w:cs="Arial"/>
        </w:rPr>
        <w:t>esta</w:t>
      </w:r>
      <w:r w:rsidRPr="006742C4">
        <w:rPr>
          <w:rFonts w:ascii="Arial" w:hAnsi="Arial" w:cs="Arial"/>
          <w:spacing w:val="-3"/>
        </w:rPr>
        <w:t xml:space="preserve"> </w:t>
      </w:r>
      <w:r w:rsidRPr="006742C4">
        <w:rPr>
          <w:rFonts w:ascii="Arial" w:hAnsi="Arial" w:cs="Arial"/>
        </w:rPr>
        <w:t>aquisição,</w:t>
      </w:r>
      <w:r w:rsidRPr="006742C4">
        <w:rPr>
          <w:rFonts w:ascii="Arial" w:hAnsi="Arial" w:cs="Arial"/>
          <w:spacing w:val="-4"/>
        </w:rPr>
        <w:t xml:space="preserve"> </w:t>
      </w:r>
      <w:r w:rsidRPr="006742C4">
        <w:rPr>
          <w:rFonts w:ascii="Arial" w:hAnsi="Arial" w:cs="Arial"/>
        </w:rPr>
        <w:t>assegurar,</w:t>
      </w:r>
      <w:r w:rsidRPr="006742C4">
        <w:rPr>
          <w:rFonts w:ascii="Arial" w:hAnsi="Arial" w:cs="Arial"/>
          <w:spacing w:val="-4"/>
        </w:rPr>
        <w:t xml:space="preserve"> </w:t>
      </w:r>
      <w:r w:rsidRPr="006742C4">
        <w:rPr>
          <w:rFonts w:ascii="Arial" w:hAnsi="Arial" w:cs="Arial"/>
        </w:rPr>
        <w:t>dentre</w:t>
      </w:r>
      <w:r w:rsidRPr="006742C4">
        <w:rPr>
          <w:rFonts w:ascii="Arial" w:hAnsi="Arial" w:cs="Arial"/>
          <w:spacing w:val="-2"/>
        </w:rPr>
        <w:t xml:space="preserve"> </w:t>
      </w:r>
      <w:r w:rsidRPr="006742C4">
        <w:rPr>
          <w:rFonts w:ascii="Arial" w:hAnsi="Arial" w:cs="Arial"/>
        </w:rPr>
        <w:t>outros</w:t>
      </w:r>
      <w:r w:rsidRPr="006742C4">
        <w:rPr>
          <w:rFonts w:ascii="Arial" w:hAnsi="Arial" w:cs="Arial"/>
          <w:spacing w:val="-3"/>
        </w:rPr>
        <w:t xml:space="preserve"> </w:t>
      </w:r>
      <w:r w:rsidRPr="006742C4">
        <w:rPr>
          <w:rFonts w:ascii="Arial" w:hAnsi="Arial" w:cs="Arial"/>
        </w:rPr>
        <w:t>benefícios:</w:t>
      </w:r>
    </w:p>
    <w:p w14:paraId="1A78CD96" w14:textId="77777777" w:rsidR="00797005" w:rsidRPr="006742C4" w:rsidRDefault="00797005" w:rsidP="00797005">
      <w:pPr>
        <w:pStyle w:val="PargrafodaLista"/>
        <w:numPr>
          <w:ilvl w:val="0"/>
          <w:numId w:val="85"/>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Reestabelecer o estoque dos materiais médico hospitalares, de fonoaudiologia e da central de esterilização; soluções de uso endovenoso e equipamentos;</w:t>
      </w:r>
    </w:p>
    <w:p w14:paraId="2773B056" w14:textId="77777777" w:rsidR="00797005" w:rsidRPr="006742C4" w:rsidRDefault="00797005" w:rsidP="00797005">
      <w:pPr>
        <w:pStyle w:val="PargrafodaLista"/>
        <w:numPr>
          <w:ilvl w:val="0"/>
          <w:numId w:val="85"/>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Equipar a UBS da Vila Guadiana para a reinauguração;</w:t>
      </w:r>
    </w:p>
    <w:p w14:paraId="1C40999A" w14:textId="77777777" w:rsidR="00797005" w:rsidRPr="006742C4" w:rsidRDefault="00797005" w:rsidP="00797005">
      <w:pPr>
        <w:pStyle w:val="PargrafodaLista"/>
        <w:numPr>
          <w:ilvl w:val="0"/>
          <w:numId w:val="85"/>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Garantir os atendimentos aos usuários do pelos estabelecimentos de saúde;</w:t>
      </w:r>
    </w:p>
    <w:p w14:paraId="755171EC" w14:textId="77777777" w:rsidR="00797005" w:rsidRPr="006742C4" w:rsidRDefault="00797005" w:rsidP="00797005">
      <w:pPr>
        <w:pStyle w:val="PargrafodaLista"/>
        <w:numPr>
          <w:ilvl w:val="0"/>
          <w:numId w:val="85"/>
        </w:numPr>
        <w:tabs>
          <w:tab w:val="left" w:pos="372"/>
        </w:tabs>
        <w:suppressAutoHyphens w:val="0"/>
        <w:autoSpaceDE w:val="0"/>
        <w:autoSpaceDN w:val="0"/>
        <w:spacing w:line="360" w:lineRule="auto"/>
        <w:jc w:val="both"/>
        <w:rPr>
          <w:rFonts w:ascii="Arial" w:hAnsi="Arial" w:cs="Arial"/>
        </w:rPr>
      </w:pPr>
      <w:r w:rsidRPr="006742C4">
        <w:rPr>
          <w:rFonts w:ascii="Arial" w:hAnsi="Arial" w:cs="Arial"/>
        </w:rPr>
        <w:t xml:space="preserve">Zelar pelo </w:t>
      </w:r>
      <w:proofErr w:type="spellStart"/>
      <w:r w:rsidRPr="006742C4">
        <w:rPr>
          <w:rFonts w:ascii="Arial" w:hAnsi="Arial" w:cs="Arial"/>
        </w:rPr>
        <w:t>reestabeleciemento</w:t>
      </w:r>
      <w:proofErr w:type="spellEnd"/>
      <w:r w:rsidRPr="006742C4">
        <w:rPr>
          <w:rFonts w:ascii="Arial" w:hAnsi="Arial" w:cs="Arial"/>
        </w:rPr>
        <w:t xml:space="preserve"> da saúde dos usuários do SUS; </w:t>
      </w:r>
    </w:p>
    <w:p w14:paraId="508C67CA" w14:textId="77777777" w:rsidR="00797005" w:rsidRPr="006742C4" w:rsidRDefault="00797005" w:rsidP="00797005">
      <w:pPr>
        <w:pStyle w:val="PargrafodaLista"/>
        <w:numPr>
          <w:ilvl w:val="0"/>
          <w:numId w:val="85"/>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Adquirir</w:t>
      </w:r>
      <w:r w:rsidRPr="006742C4">
        <w:rPr>
          <w:rFonts w:ascii="Arial" w:hAnsi="Arial" w:cs="Arial"/>
          <w:spacing w:val="-4"/>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total</w:t>
      </w:r>
      <w:r w:rsidRPr="006742C4">
        <w:rPr>
          <w:rFonts w:ascii="Arial" w:hAnsi="Arial" w:cs="Arial"/>
          <w:spacing w:val="-3"/>
        </w:rPr>
        <w:t xml:space="preserve"> </w:t>
      </w:r>
      <w:r w:rsidRPr="006742C4">
        <w:rPr>
          <w:rFonts w:ascii="Arial" w:hAnsi="Arial" w:cs="Arial"/>
        </w:rPr>
        <w:t>dos</w:t>
      </w:r>
      <w:r w:rsidRPr="006742C4">
        <w:rPr>
          <w:rFonts w:ascii="Arial" w:hAnsi="Arial" w:cs="Arial"/>
          <w:spacing w:val="-2"/>
        </w:rPr>
        <w:t xml:space="preserve"> </w:t>
      </w:r>
      <w:r w:rsidRPr="006742C4">
        <w:rPr>
          <w:rFonts w:ascii="Arial" w:hAnsi="Arial" w:cs="Arial"/>
        </w:rPr>
        <w:t>itens</w:t>
      </w:r>
      <w:r w:rsidRPr="006742C4">
        <w:rPr>
          <w:rFonts w:ascii="Arial" w:hAnsi="Arial" w:cs="Arial"/>
          <w:spacing w:val="-3"/>
        </w:rPr>
        <w:t xml:space="preserve"> </w:t>
      </w:r>
      <w:r w:rsidRPr="006742C4">
        <w:rPr>
          <w:rFonts w:ascii="Arial" w:hAnsi="Arial" w:cs="Arial"/>
        </w:rPr>
        <w:t>demandados,</w:t>
      </w:r>
      <w:r w:rsidRPr="006742C4">
        <w:rPr>
          <w:rFonts w:ascii="Arial" w:hAnsi="Arial" w:cs="Arial"/>
          <w:spacing w:val="-2"/>
        </w:rPr>
        <w:t xml:space="preserve"> </w:t>
      </w:r>
      <w:r w:rsidRPr="006742C4">
        <w:rPr>
          <w:rFonts w:ascii="Arial" w:hAnsi="Arial" w:cs="Arial"/>
        </w:rPr>
        <w:t>visando</w:t>
      </w:r>
      <w:r w:rsidRPr="006742C4">
        <w:rPr>
          <w:rFonts w:ascii="Arial" w:hAnsi="Arial" w:cs="Arial"/>
          <w:spacing w:val="-2"/>
        </w:rPr>
        <w:t xml:space="preserve"> </w:t>
      </w:r>
      <w:r w:rsidRPr="006742C4">
        <w:rPr>
          <w:rFonts w:ascii="Arial" w:hAnsi="Arial" w:cs="Arial"/>
        </w:rPr>
        <w:t>diminuir</w:t>
      </w:r>
      <w:r w:rsidRPr="006742C4">
        <w:rPr>
          <w:rFonts w:ascii="Arial" w:hAnsi="Arial" w:cs="Arial"/>
          <w:spacing w:val="-2"/>
        </w:rPr>
        <w:t xml:space="preserve"> </w:t>
      </w:r>
      <w:r w:rsidRPr="006742C4">
        <w:rPr>
          <w:rFonts w:ascii="Arial" w:hAnsi="Arial" w:cs="Arial"/>
        </w:rPr>
        <w:t>o</w:t>
      </w:r>
      <w:r w:rsidRPr="006742C4">
        <w:rPr>
          <w:rFonts w:ascii="Arial" w:hAnsi="Arial" w:cs="Arial"/>
          <w:spacing w:val="-2"/>
        </w:rPr>
        <w:t xml:space="preserve"> </w:t>
      </w:r>
      <w:r w:rsidRPr="006742C4">
        <w:rPr>
          <w:rFonts w:ascii="Arial" w:hAnsi="Arial" w:cs="Arial"/>
        </w:rPr>
        <w:t>risco</w:t>
      </w:r>
      <w:r w:rsidRPr="006742C4">
        <w:rPr>
          <w:rFonts w:ascii="Arial" w:hAnsi="Arial" w:cs="Arial"/>
          <w:spacing w:val="-2"/>
        </w:rPr>
        <w:t xml:space="preserve"> </w:t>
      </w:r>
      <w:r w:rsidRPr="006742C4">
        <w:rPr>
          <w:rFonts w:ascii="Arial" w:hAnsi="Arial" w:cs="Arial"/>
        </w:rPr>
        <w:t>de</w:t>
      </w:r>
      <w:r w:rsidRPr="006742C4">
        <w:rPr>
          <w:rFonts w:ascii="Arial" w:hAnsi="Arial" w:cs="Arial"/>
          <w:spacing w:val="-3"/>
        </w:rPr>
        <w:t xml:space="preserve"> </w:t>
      </w:r>
      <w:r w:rsidRPr="006742C4">
        <w:rPr>
          <w:rFonts w:ascii="Arial" w:hAnsi="Arial" w:cs="Arial"/>
        </w:rPr>
        <w:t>termos</w:t>
      </w:r>
      <w:r w:rsidRPr="006742C4">
        <w:rPr>
          <w:rFonts w:ascii="Arial" w:hAnsi="Arial" w:cs="Arial"/>
          <w:spacing w:val="-3"/>
        </w:rPr>
        <w:t xml:space="preserve"> </w:t>
      </w:r>
      <w:r w:rsidRPr="006742C4">
        <w:rPr>
          <w:rFonts w:ascii="Arial" w:hAnsi="Arial" w:cs="Arial"/>
        </w:rPr>
        <w:t>tais</w:t>
      </w:r>
      <w:r w:rsidRPr="006742C4">
        <w:rPr>
          <w:rFonts w:ascii="Arial" w:hAnsi="Arial" w:cs="Arial"/>
          <w:spacing w:val="-3"/>
        </w:rPr>
        <w:t xml:space="preserve"> </w:t>
      </w:r>
      <w:r w:rsidRPr="006742C4">
        <w:rPr>
          <w:rFonts w:ascii="Arial" w:hAnsi="Arial" w:cs="Arial"/>
        </w:rPr>
        <w:t xml:space="preserve">atendimentos prejudicados, tanto nas unidades quanto aos pacientes, incluindo risco de vida; </w:t>
      </w:r>
    </w:p>
    <w:p w14:paraId="3576905E" w14:textId="77777777" w:rsidR="00797005" w:rsidRPr="006742C4" w:rsidRDefault="00797005" w:rsidP="00797005">
      <w:pPr>
        <w:pStyle w:val="PargrafodaLista"/>
        <w:numPr>
          <w:ilvl w:val="0"/>
          <w:numId w:val="85"/>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Evitar o desabastecimento dos itens;</w:t>
      </w:r>
    </w:p>
    <w:p w14:paraId="208D33C7" w14:textId="77777777" w:rsidR="00797005" w:rsidRPr="006742C4" w:rsidRDefault="00797005" w:rsidP="00797005">
      <w:pPr>
        <w:pStyle w:val="PargrafodaLista"/>
        <w:numPr>
          <w:ilvl w:val="0"/>
          <w:numId w:val="85"/>
        </w:numPr>
        <w:tabs>
          <w:tab w:val="left" w:pos="339"/>
        </w:tabs>
        <w:suppressAutoHyphens w:val="0"/>
        <w:autoSpaceDE w:val="0"/>
        <w:autoSpaceDN w:val="0"/>
        <w:spacing w:line="360" w:lineRule="auto"/>
        <w:jc w:val="both"/>
        <w:rPr>
          <w:rFonts w:ascii="Arial" w:hAnsi="Arial" w:cs="Arial"/>
        </w:rPr>
      </w:pPr>
      <w:r w:rsidRPr="006742C4">
        <w:rPr>
          <w:rFonts w:ascii="Arial" w:hAnsi="Arial" w:cs="Arial"/>
        </w:rPr>
        <w:t>Mitigar</w:t>
      </w:r>
      <w:r w:rsidRPr="006742C4">
        <w:rPr>
          <w:rFonts w:ascii="Arial" w:hAnsi="Arial" w:cs="Arial"/>
          <w:spacing w:val="-4"/>
        </w:rPr>
        <w:t xml:space="preserve"> </w:t>
      </w:r>
      <w:r w:rsidRPr="006742C4">
        <w:rPr>
          <w:rFonts w:ascii="Arial" w:hAnsi="Arial" w:cs="Arial"/>
        </w:rPr>
        <w:t>chances</w:t>
      </w:r>
      <w:r w:rsidRPr="006742C4">
        <w:rPr>
          <w:rFonts w:ascii="Arial" w:hAnsi="Arial" w:cs="Arial"/>
          <w:spacing w:val="-3"/>
        </w:rPr>
        <w:t xml:space="preserve"> </w:t>
      </w:r>
      <w:r w:rsidRPr="006742C4">
        <w:rPr>
          <w:rFonts w:ascii="Arial" w:hAnsi="Arial" w:cs="Arial"/>
        </w:rPr>
        <w:t>do</w:t>
      </w:r>
      <w:r w:rsidRPr="006742C4">
        <w:rPr>
          <w:rFonts w:ascii="Arial" w:hAnsi="Arial" w:cs="Arial"/>
          <w:spacing w:val="-3"/>
        </w:rPr>
        <w:t xml:space="preserve"> </w:t>
      </w:r>
      <w:r w:rsidRPr="006742C4">
        <w:rPr>
          <w:rFonts w:ascii="Arial" w:hAnsi="Arial" w:cs="Arial"/>
        </w:rPr>
        <w:t>inadimplemento</w:t>
      </w:r>
      <w:r w:rsidRPr="006742C4">
        <w:rPr>
          <w:rFonts w:ascii="Arial" w:hAnsi="Arial" w:cs="Arial"/>
          <w:spacing w:val="-3"/>
        </w:rPr>
        <w:t xml:space="preserve"> </w:t>
      </w:r>
      <w:r w:rsidRPr="006742C4">
        <w:rPr>
          <w:rFonts w:ascii="Arial" w:hAnsi="Arial" w:cs="Arial"/>
        </w:rPr>
        <w:t>contratual</w:t>
      </w:r>
      <w:r w:rsidRPr="006742C4">
        <w:rPr>
          <w:rFonts w:ascii="Arial" w:hAnsi="Arial" w:cs="Arial"/>
          <w:spacing w:val="-4"/>
        </w:rPr>
        <w:t xml:space="preserve"> </w:t>
      </w:r>
      <w:r w:rsidRPr="006742C4">
        <w:rPr>
          <w:rFonts w:ascii="Arial" w:hAnsi="Arial" w:cs="Arial"/>
        </w:rPr>
        <w:t>por</w:t>
      </w:r>
      <w:r w:rsidRPr="006742C4">
        <w:rPr>
          <w:rFonts w:ascii="Arial" w:hAnsi="Arial" w:cs="Arial"/>
          <w:spacing w:val="-2"/>
        </w:rPr>
        <w:t xml:space="preserve"> </w:t>
      </w:r>
      <w:r w:rsidRPr="006742C4">
        <w:rPr>
          <w:rFonts w:ascii="Arial" w:hAnsi="Arial" w:cs="Arial"/>
        </w:rPr>
        <w:t>parte</w:t>
      </w:r>
      <w:r w:rsidRPr="006742C4">
        <w:rPr>
          <w:rFonts w:ascii="Arial" w:hAnsi="Arial" w:cs="Arial"/>
          <w:spacing w:val="-3"/>
        </w:rPr>
        <w:t xml:space="preserve"> </w:t>
      </w:r>
      <w:r w:rsidRPr="006742C4">
        <w:rPr>
          <w:rFonts w:ascii="Arial" w:hAnsi="Arial" w:cs="Arial"/>
        </w:rPr>
        <w:t>de</w:t>
      </w:r>
      <w:r w:rsidRPr="006742C4">
        <w:rPr>
          <w:rFonts w:ascii="Arial" w:hAnsi="Arial" w:cs="Arial"/>
          <w:spacing w:val="-2"/>
        </w:rPr>
        <w:t xml:space="preserve"> </w:t>
      </w:r>
      <w:r w:rsidRPr="006742C4">
        <w:rPr>
          <w:rFonts w:ascii="Arial" w:hAnsi="Arial" w:cs="Arial"/>
        </w:rPr>
        <w:t>empresa</w:t>
      </w:r>
      <w:r w:rsidRPr="006742C4">
        <w:rPr>
          <w:rFonts w:ascii="Arial" w:hAnsi="Arial" w:cs="Arial"/>
          <w:spacing w:val="-3"/>
        </w:rPr>
        <w:t xml:space="preserve"> </w:t>
      </w:r>
      <w:r w:rsidRPr="006742C4">
        <w:rPr>
          <w:rFonts w:ascii="Arial" w:hAnsi="Arial" w:cs="Arial"/>
        </w:rPr>
        <w:t>que</w:t>
      </w:r>
      <w:r w:rsidRPr="006742C4">
        <w:rPr>
          <w:rFonts w:ascii="Arial" w:hAnsi="Arial" w:cs="Arial"/>
          <w:spacing w:val="-3"/>
        </w:rPr>
        <w:t xml:space="preserve"> </w:t>
      </w:r>
      <w:r w:rsidRPr="006742C4">
        <w:rPr>
          <w:rFonts w:ascii="Arial" w:hAnsi="Arial" w:cs="Arial"/>
        </w:rPr>
        <w:t>possa</w:t>
      </w:r>
      <w:r w:rsidRPr="006742C4">
        <w:rPr>
          <w:rFonts w:ascii="Arial" w:hAnsi="Arial" w:cs="Arial"/>
          <w:spacing w:val="-2"/>
        </w:rPr>
        <w:t xml:space="preserve"> </w:t>
      </w:r>
      <w:r w:rsidRPr="006742C4">
        <w:rPr>
          <w:rFonts w:ascii="Arial" w:hAnsi="Arial" w:cs="Arial"/>
        </w:rPr>
        <w:t>gerar</w:t>
      </w:r>
      <w:r w:rsidRPr="006742C4">
        <w:rPr>
          <w:rFonts w:ascii="Arial" w:hAnsi="Arial" w:cs="Arial"/>
          <w:spacing w:val="-3"/>
        </w:rPr>
        <w:t xml:space="preserve"> </w:t>
      </w:r>
      <w:r w:rsidRPr="006742C4">
        <w:rPr>
          <w:rFonts w:ascii="Arial" w:hAnsi="Arial" w:cs="Arial"/>
        </w:rPr>
        <w:t>desgaste</w:t>
      </w:r>
      <w:r w:rsidRPr="006742C4">
        <w:rPr>
          <w:rFonts w:ascii="Arial" w:hAnsi="Arial" w:cs="Arial"/>
          <w:spacing w:val="-2"/>
        </w:rPr>
        <w:t xml:space="preserve"> </w:t>
      </w:r>
      <w:r w:rsidRPr="006742C4">
        <w:rPr>
          <w:rFonts w:ascii="Arial" w:hAnsi="Arial" w:cs="Arial"/>
        </w:rPr>
        <w:t>ou</w:t>
      </w:r>
      <w:r w:rsidRPr="006742C4">
        <w:rPr>
          <w:rFonts w:ascii="Arial" w:hAnsi="Arial" w:cs="Arial"/>
          <w:spacing w:val="-3"/>
        </w:rPr>
        <w:t xml:space="preserve"> </w:t>
      </w:r>
      <w:r w:rsidRPr="006742C4">
        <w:rPr>
          <w:rFonts w:ascii="Arial" w:hAnsi="Arial" w:cs="Arial"/>
        </w:rPr>
        <w:t>custos</w:t>
      </w:r>
      <w:r w:rsidRPr="006742C4">
        <w:rPr>
          <w:rFonts w:ascii="Arial" w:hAnsi="Arial" w:cs="Arial"/>
          <w:spacing w:val="-3"/>
        </w:rPr>
        <w:t xml:space="preserve"> </w:t>
      </w:r>
      <w:r w:rsidRPr="006742C4">
        <w:rPr>
          <w:rFonts w:ascii="Arial" w:hAnsi="Arial" w:cs="Arial"/>
        </w:rPr>
        <w:t>para</w:t>
      </w:r>
      <w:r w:rsidRPr="006742C4">
        <w:rPr>
          <w:rFonts w:ascii="Arial" w:hAnsi="Arial" w:cs="Arial"/>
          <w:spacing w:val="-3"/>
        </w:rPr>
        <w:t xml:space="preserve"> </w:t>
      </w:r>
      <w:r w:rsidRPr="006742C4">
        <w:rPr>
          <w:rFonts w:ascii="Arial" w:hAnsi="Arial" w:cs="Arial"/>
        </w:rPr>
        <w:t>a</w:t>
      </w:r>
      <w:r w:rsidRPr="006742C4">
        <w:rPr>
          <w:rFonts w:ascii="Arial" w:hAnsi="Arial" w:cs="Arial"/>
          <w:spacing w:val="-3"/>
        </w:rPr>
        <w:t xml:space="preserve"> </w:t>
      </w:r>
      <w:r w:rsidRPr="006742C4">
        <w:rPr>
          <w:rFonts w:ascii="Arial" w:hAnsi="Arial" w:cs="Arial"/>
        </w:rPr>
        <w:t>Administração.</w:t>
      </w:r>
    </w:p>
    <w:p w14:paraId="640813A9" w14:textId="77777777" w:rsidR="00797005" w:rsidRPr="006742C4" w:rsidRDefault="00797005" w:rsidP="00797005">
      <w:pPr>
        <w:pStyle w:val="PargrafodaLista"/>
        <w:tabs>
          <w:tab w:val="left" w:pos="339"/>
        </w:tabs>
        <w:spacing w:line="360" w:lineRule="auto"/>
        <w:ind w:left="834"/>
        <w:jc w:val="both"/>
        <w:rPr>
          <w:rFonts w:ascii="Arial" w:hAnsi="Arial" w:cs="Arial"/>
        </w:rPr>
      </w:pPr>
    </w:p>
    <w:p w14:paraId="24E72758"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Providências</w:t>
      </w:r>
      <w:r w:rsidRPr="006742C4">
        <w:rPr>
          <w:rFonts w:ascii="Arial" w:hAnsi="Arial" w:cs="Arial"/>
          <w:spacing w:val="-7"/>
          <w:szCs w:val="24"/>
        </w:rPr>
        <w:t xml:space="preserve"> </w:t>
      </w:r>
      <w:r w:rsidRPr="006742C4">
        <w:rPr>
          <w:rFonts w:ascii="Arial" w:hAnsi="Arial" w:cs="Arial"/>
          <w:szCs w:val="24"/>
        </w:rPr>
        <w:t>a</w:t>
      </w:r>
      <w:r w:rsidRPr="006742C4">
        <w:rPr>
          <w:rFonts w:ascii="Arial" w:hAnsi="Arial" w:cs="Arial"/>
          <w:spacing w:val="-5"/>
          <w:szCs w:val="24"/>
        </w:rPr>
        <w:t xml:space="preserve"> </w:t>
      </w:r>
      <w:r w:rsidRPr="006742C4">
        <w:rPr>
          <w:rFonts w:ascii="Arial" w:hAnsi="Arial" w:cs="Arial"/>
          <w:szCs w:val="24"/>
        </w:rPr>
        <w:t>serem</w:t>
      </w:r>
      <w:r w:rsidRPr="006742C4">
        <w:rPr>
          <w:rFonts w:ascii="Arial" w:hAnsi="Arial" w:cs="Arial"/>
          <w:spacing w:val="-6"/>
          <w:szCs w:val="24"/>
        </w:rPr>
        <w:t xml:space="preserve"> a</w:t>
      </w:r>
      <w:r w:rsidRPr="006742C4">
        <w:rPr>
          <w:rFonts w:ascii="Arial" w:hAnsi="Arial" w:cs="Arial"/>
          <w:szCs w:val="24"/>
        </w:rPr>
        <w:t>dotadas</w:t>
      </w:r>
    </w:p>
    <w:p w14:paraId="52DD127D" w14:textId="77777777" w:rsidR="00797005" w:rsidRPr="006742C4" w:rsidRDefault="00797005" w:rsidP="00797005">
      <w:pPr>
        <w:pStyle w:val="PargrafodaLista"/>
        <w:numPr>
          <w:ilvl w:val="1"/>
          <w:numId w:val="82"/>
        </w:numPr>
        <w:tabs>
          <w:tab w:val="left" w:pos="536"/>
        </w:tabs>
        <w:suppressAutoHyphens w:val="0"/>
        <w:autoSpaceDE w:val="0"/>
        <w:autoSpaceDN w:val="0"/>
        <w:spacing w:line="360" w:lineRule="auto"/>
        <w:ind w:left="0" w:firstLine="0"/>
        <w:jc w:val="both"/>
        <w:rPr>
          <w:rFonts w:ascii="Arial" w:hAnsi="Arial" w:cs="Arial"/>
        </w:rPr>
      </w:pPr>
      <w:r w:rsidRPr="006742C4">
        <w:rPr>
          <w:rFonts w:ascii="Arial" w:hAnsi="Arial" w:cs="Arial"/>
        </w:rPr>
        <w:t>A aquisição é a própria providência adotada diante das demandas. Desta forma, entendemos que, momentaneamente, não</w:t>
      </w:r>
      <w:r w:rsidRPr="006742C4">
        <w:rPr>
          <w:rFonts w:ascii="Arial" w:hAnsi="Arial" w:cs="Arial"/>
          <w:spacing w:val="1"/>
        </w:rPr>
        <w:t xml:space="preserve"> </w:t>
      </w:r>
      <w:r w:rsidRPr="006742C4">
        <w:rPr>
          <w:rFonts w:ascii="Arial" w:hAnsi="Arial" w:cs="Arial"/>
        </w:rPr>
        <w:t>haverá</w:t>
      </w:r>
      <w:r w:rsidRPr="006742C4">
        <w:rPr>
          <w:rFonts w:ascii="Arial" w:hAnsi="Arial" w:cs="Arial"/>
          <w:spacing w:val="26"/>
        </w:rPr>
        <w:t xml:space="preserve"> </w:t>
      </w:r>
      <w:r w:rsidRPr="006742C4">
        <w:rPr>
          <w:rFonts w:ascii="Arial" w:hAnsi="Arial" w:cs="Arial"/>
        </w:rPr>
        <w:t>necessidade</w:t>
      </w:r>
      <w:r w:rsidRPr="006742C4">
        <w:rPr>
          <w:rFonts w:ascii="Arial" w:hAnsi="Arial" w:cs="Arial"/>
          <w:spacing w:val="26"/>
        </w:rPr>
        <w:t xml:space="preserve"> </w:t>
      </w:r>
      <w:r w:rsidRPr="006742C4">
        <w:rPr>
          <w:rFonts w:ascii="Arial" w:hAnsi="Arial" w:cs="Arial"/>
        </w:rPr>
        <w:t>de</w:t>
      </w:r>
      <w:r w:rsidRPr="006742C4">
        <w:rPr>
          <w:rFonts w:ascii="Arial" w:hAnsi="Arial" w:cs="Arial"/>
          <w:spacing w:val="26"/>
        </w:rPr>
        <w:t xml:space="preserve"> </w:t>
      </w:r>
      <w:r w:rsidRPr="006742C4">
        <w:rPr>
          <w:rFonts w:ascii="Arial" w:hAnsi="Arial" w:cs="Arial"/>
        </w:rPr>
        <w:t>outro</w:t>
      </w:r>
      <w:r w:rsidRPr="006742C4">
        <w:rPr>
          <w:rFonts w:ascii="Arial" w:hAnsi="Arial" w:cs="Arial"/>
          <w:spacing w:val="26"/>
        </w:rPr>
        <w:t xml:space="preserve"> </w:t>
      </w:r>
      <w:r w:rsidRPr="006742C4">
        <w:rPr>
          <w:rFonts w:ascii="Arial" w:hAnsi="Arial" w:cs="Arial"/>
        </w:rPr>
        <w:t>tipo</w:t>
      </w:r>
      <w:r w:rsidRPr="006742C4">
        <w:rPr>
          <w:rFonts w:ascii="Arial" w:hAnsi="Arial" w:cs="Arial"/>
          <w:spacing w:val="26"/>
        </w:rPr>
        <w:t xml:space="preserve"> </w:t>
      </w:r>
      <w:r w:rsidRPr="006742C4">
        <w:rPr>
          <w:rFonts w:ascii="Arial" w:hAnsi="Arial" w:cs="Arial"/>
        </w:rPr>
        <w:t>de</w:t>
      </w:r>
      <w:r w:rsidRPr="006742C4">
        <w:rPr>
          <w:rFonts w:ascii="Arial" w:hAnsi="Arial" w:cs="Arial"/>
          <w:spacing w:val="27"/>
        </w:rPr>
        <w:t xml:space="preserve"> </w:t>
      </w:r>
      <w:r w:rsidRPr="006742C4">
        <w:rPr>
          <w:rFonts w:ascii="Arial" w:hAnsi="Arial" w:cs="Arial"/>
        </w:rPr>
        <w:t>adequação</w:t>
      </w:r>
      <w:r w:rsidRPr="006742C4">
        <w:rPr>
          <w:rFonts w:ascii="Arial" w:hAnsi="Arial" w:cs="Arial"/>
          <w:spacing w:val="26"/>
        </w:rPr>
        <w:t xml:space="preserve"> </w:t>
      </w:r>
      <w:r w:rsidRPr="006742C4">
        <w:rPr>
          <w:rFonts w:ascii="Arial" w:hAnsi="Arial" w:cs="Arial"/>
        </w:rPr>
        <w:t>ou</w:t>
      </w:r>
      <w:r w:rsidRPr="006742C4">
        <w:rPr>
          <w:rFonts w:ascii="Arial" w:hAnsi="Arial" w:cs="Arial"/>
          <w:spacing w:val="26"/>
        </w:rPr>
        <w:t xml:space="preserve"> </w:t>
      </w:r>
      <w:r w:rsidRPr="006742C4">
        <w:rPr>
          <w:rFonts w:ascii="Arial" w:hAnsi="Arial" w:cs="Arial"/>
        </w:rPr>
        <w:t>providência</w:t>
      </w:r>
      <w:r w:rsidRPr="006742C4">
        <w:rPr>
          <w:rFonts w:ascii="Arial" w:hAnsi="Arial" w:cs="Arial"/>
          <w:spacing w:val="26"/>
        </w:rPr>
        <w:t xml:space="preserve"> </w:t>
      </w:r>
      <w:r w:rsidRPr="006742C4">
        <w:rPr>
          <w:rFonts w:ascii="Arial" w:hAnsi="Arial" w:cs="Arial"/>
        </w:rPr>
        <w:t>a</w:t>
      </w:r>
      <w:r w:rsidRPr="006742C4">
        <w:rPr>
          <w:rFonts w:ascii="Arial" w:hAnsi="Arial" w:cs="Arial"/>
          <w:spacing w:val="26"/>
        </w:rPr>
        <w:t xml:space="preserve"> </w:t>
      </w:r>
      <w:r w:rsidRPr="006742C4">
        <w:rPr>
          <w:rFonts w:ascii="Arial" w:hAnsi="Arial" w:cs="Arial"/>
        </w:rPr>
        <w:t>ser</w:t>
      </w:r>
      <w:r w:rsidRPr="006742C4">
        <w:rPr>
          <w:rFonts w:ascii="Arial" w:hAnsi="Arial" w:cs="Arial"/>
          <w:spacing w:val="26"/>
        </w:rPr>
        <w:t xml:space="preserve"> </w:t>
      </w:r>
      <w:r w:rsidRPr="006742C4">
        <w:rPr>
          <w:rFonts w:ascii="Arial" w:hAnsi="Arial" w:cs="Arial"/>
        </w:rPr>
        <w:t>tomada.</w:t>
      </w:r>
    </w:p>
    <w:p w14:paraId="061B361B" w14:textId="77777777" w:rsidR="00797005" w:rsidRPr="006742C4" w:rsidRDefault="00797005" w:rsidP="00797005">
      <w:pPr>
        <w:pStyle w:val="PargrafodaLista"/>
        <w:numPr>
          <w:ilvl w:val="1"/>
          <w:numId w:val="82"/>
        </w:numPr>
        <w:tabs>
          <w:tab w:val="left" w:pos="644"/>
        </w:tabs>
        <w:suppressAutoHyphens w:val="0"/>
        <w:autoSpaceDE w:val="0"/>
        <w:autoSpaceDN w:val="0"/>
        <w:spacing w:line="360" w:lineRule="auto"/>
        <w:ind w:left="0" w:firstLine="0"/>
        <w:jc w:val="both"/>
        <w:rPr>
          <w:rFonts w:ascii="Arial" w:hAnsi="Arial" w:cs="Arial"/>
        </w:rPr>
      </w:pPr>
      <w:r w:rsidRPr="006742C4">
        <w:rPr>
          <w:rFonts w:ascii="Arial" w:hAnsi="Arial" w:cs="Arial"/>
        </w:rPr>
        <w:t>Os</w:t>
      </w:r>
      <w:r w:rsidRPr="006742C4">
        <w:rPr>
          <w:rFonts w:ascii="Arial" w:hAnsi="Arial" w:cs="Arial"/>
          <w:spacing w:val="1"/>
        </w:rPr>
        <w:t xml:space="preserve"> </w:t>
      </w:r>
      <w:r w:rsidRPr="006742C4">
        <w:rPr>
          <w:rFonts w:ascii="Arial" w:hAnsi="Arial" w:cs="Arial"/>
        </w:rPr>
        <w:t>indicados</w:t>
      </w:r>
      <w:r w:rsidRPr="006742C4">
        <w:rPr>
          <w:rFonts w:ascii="Arial" w:hAnsi="Arial" w:cs="Arial"/>
          <w:spacing w:val="1"/>
        </w:rPr>
        <w:t xml:space="preserve"> </w:t>
      </w:r>
      <w:r w:rsidRPr="006742C4">
        <w:rPr>
          <w:rFonts w:ascii="Arial" w:hAnsi="Arial" w:cs="Arial"/>
        </w:rPr>
        <w:t>ao</w:t>
      </w:r>
      <w:r w:rsidRPr="006742C4">
        <w:rPr>
          <w:rFonts w:ascii="Arial" w:hAnsi="Arial" w:cs="Arial"/>
          <w:spacing w:val="1"/>
        </w:rPr>
        <w:t xml:space="preserve"> </w:t>
      </w:r>
      <w:r w:rsidRPr="006742C4">
        <w:rPr>
          <w:rFonts w:ascii="Arial" w:hAnsi="Arial" w:cs="Arial"/>
        </w:rPr>
        <w:t>acompanhamento</w:t>
      </w:r>
      <w:r w:rsidRPr="006742C4">
        <w:rPr>
          <w:rFonts w:ascii="Arial" w:hAnsi="Arial" w:cs="Arial"/>
          <w:spacing w:val="1"/>
        </w:rPr>
        <w:t xml:space="preserve"> </w:t>
      </w:r>
      <w:r w:rsidRPr="006742C4">
        <w:rPr>
          <w:rFonts w:ascii="Arial" w:hAnsi="Arial" w:cs="Arial"/>
        </w:rPr>
        <w:t>e</w:t>
      </w:r>
      <w:r w:rsidRPr="006742C4">
        <w:rPr>
          <w:rFonts w:ascii="Arial" w:hAnsi="Arial" w:cs="Arial"/>
          <w:spacing w:val="1"/>
        </w:rPr>
        <w:t xml:space="preserve"> </w:t>
      </w:r>
      <w:r w:rsidRPr="006742C4">
        <w:rPr>
          <w:rFonts w:ascii="Arial" w:hAnsi="Arial" w:cs="Arial"/>
        </w:rPr>
        <w:t>fiscalização</w:t>
      </w:r>
      <w:r w:rsidRPr="006742C4">
        <w:rPr>
          <w:rFonts w:ascii="Arial" w:hAnsi="Arial" w:cs="Arial"/>
          <w:spacing w:val="1"/>
        </w:rPr>
        <w:t xml:space="preserve"> </w:t>
      </w:r>
      <w:r w:rsidRPr="006742C4">
        <w:rPr>
          <w:rFonts w:ascii="Arial" w:hAnsi="Arial" w:cs="Arial"/>
        </w:rPr>
        <w:t>das</w:t>
      </w:r>
      <w:r w:rsidRPr="006742C4">
        <w:rPr>
          <w:rFonts w:ascii="Arial" w:hAnsi="Arial" w:cs="Arial"/>
          <w:spacing w:val="1"/>
        </w:rPr>
        <w:t xml:space="preserve"> </w:t>
      </w:r>
      <w:r w:rsidRPr="006742C4">
        <w:rPr>
          <w:rFonts w:ascii="Arial" w:hAnsi="Arial" w:cs="Arial"/>
        </w:rPr>
        <w:t>entregas</w:t>
      </w:r>
      <w:r w:rsidRPr="006742C4">
        <w:rPr>
          <w:rFonts w:ascii="Arial" w:hAnsi="Arial" w:cs="Arial"/>
          <w:spacing w:val="1"/>
        </w:rPr>
        <w:t xml:space="preserve"> </w:t>
      </w:r>
      <w:r w:rsidRPr="006742C4">
        <w:rPr>
          <w:rFonts w:ascii="Arial" w:hAnsi="Arial" w:cs="Arial"/>
        </w:rPr>
        <w:t>deverão</w:t>
      </w:r>
      <w:r w:rsidRPr="006742C4">
        <w:rPr>
          <w:rFonts w:ascii="Arial" w:hAnsi="Arial" w:cs="Arial"/>
          <w:spacing w:val="1"/>
        </w:rPr>
        <w:t xml:space="preserve"> </w:t>
      </w:r>
      <w:r w:rsidRPr="006742C4">
        <w:rPr>
          <w:rFonts w:ascii="Arial" w:hAnsi="Arial" w:cs="Arial"/>
        </w:rPr>
        <w:t>adequar</w:t>
      </w:r>
      <w:r w:rsidRPr="006742C4">
        <w:rPr>
          <w:rFonts w:ascii="Arial" w:hAnsi="Arial" w:cs="Arial"/>
          <w:spacing w:val="1"/>
        </w:rPr>
        <w:t xml:space="preserve"> </w:t>
      </w:r>
      <w:r w:rsidRPr="006742C4">
        <w:rPr>
          <w:rFonts w:ascii="Arial" w:hAnsi="Arial" w:cs="Arial"/>
        </w:rPr>
        <w:t>seus</w:t>
      </w:r>
      <w:r w:rsidRPr="006742C4">
        <w:rPr>
          <w:rFonts w:ascii="Arial" w:hAnsi="Arial" w:cs="Arial"/>
          <w:spacing w:val="1"/>
        </w:rPr>
        <w:t xml:space="preserve"> </w:t>
      </w:r>
      <w:r w:rsidRPr="006742C4">
        <w:rPr>
          <w:rFonts w:ascii="Arial" w:hAnsi="Arial" w:cs="Arial"/>
        </w:rPr>
        <w:t>conhecimentos</w:t>
      </w:r>
      <w:r w:rsidRPr="006742C4">
        <w:rPr>
          <w:rFonts w:ascii="Arial" w:hAnsi="Arial" w:cs="Arial"/>
          <w:spacing w:val="1"/>
        </w:rPr>
        <w:t xml:space="preserve"> </w:t>
      </w:r>
      <w:r w:rsidRPr="006742C4">
        <w:rPr>
          <w:rFonts w:ascii="Arial" w:hAnsi="Arial" w:cs="Arial"/>
        </w:rPr>
        <w:t>para</w:t>
      </w:r>
      <w:r w:rsidRPr="006742C4">
        <w:rPr>
          <w:rFonts w:ascii="Arial" w:hAnsi="Arial" w:cs="Arial"/>
          <w:spacing w:val="1"/>
        </w:rPr>
        <w:t xml:space="preserve"> </w:t>
      </w:r>
      <w:r w:rsidRPr="006742C4">
        <w:rPr>
          <w:rFonts w:ascii="Arial" w:hAnsi="Arial" w:cs="Arial"/>
        </w:rPr>
        <w:t>a</w:t>
      </w:r>
      <w:r w:rsidRPr="006742C4">
        <w:rPr>
          <w:rFonts w:ascii="Arial" w:hAnsi="Arial" w:cs="Arial"/>
          <w:spacing w:val="1"/>
        </w:rPr>
        <w:t xml:space="preserve"> </w:t>
      </w:r>
      <w:r w:rsidRPr="006742C4">
        <w:rPr>
          <w:rFonts w:ascii="Arial" w:hAnsi="Arial" w:cs="Arial"/>
        </w:rPr>
        <w:t>correta</w:t>
      </w:r>
      <w:r w:rsidRPr="006742C4">
        <w:rPr>
          <w:rFonts w:ascii="Arial" w:hAnsi="Arial" w:cs="Arial"/>
          <w:spacing w:val="1"/>
        </w:rPr>
        <w:t xml:space="preserve"> </w:t>
      </w:r>
      <w:r w:rsidRPr="006742C4">
        <w:rPr>
          <w:rFonts w:ascii="Arial" w:hAnsi="Arial" w:cs="Arial"/>
        </w:rPr>
        <w:t>verificação</w:t>
      </w:r>
      <w:r w:rsidRPr="006742C4">
        <w:rPr>
          <w:rFonts w:ascii="Arial" w:hAnsi="Arial" w:cs="Arial"/>
          <w:spacing w:val="1"/>
        </w:rPr>
        <w:t xml:space="preserve"> </w:t>
      </w:r>
      <w:r w:rsidRPr="006742C4">
        <w:rPr>
          <w:rFonts w:ascii="Arial" w:hAnsi="Arial" w:cs="Arial"/>
        </w:rPr>
        <w:t>e</w:t>
      </w:r>
      <w:r w:rsidRPr="006742C4">
        <w:rPr>
          <w:rFonts w:ascii="Arial" w:hAnsi="Arial" w:cs="Arial"/>
          <w:spacing w:val="45"/>
        </w:rPr>
        <w:t xml:space="preserve"> </w:t>
      </w:r>
      <w:r w:rsidRPr="006742C4">
        <w:rPr>
          <w:rFonts w:ascii="Arial" w:hAnsi="Arial" w:cs="Arial"/>
        </w:rPr>
        <w:t>análise</w:t>
      </w:r>
      <w:r w:rsidRPr="006742C4">
        <w:rPr>
          <w:rFonts w:ascii="Arial" w:hAnsi="Arial" w:cs="Arial"/>
          <w:spacing w:val="45"/>
        </w:rPr>
        <w:t xml:space="preserve"> </w:t>
      </w:r>
      <w:r w:rsidRPr="006742C4">
        <w:rPr>
          <w:rFonts w:ascii="Arial" w:hAnsi="Arial" w:cs="Arial"/>
        </w:rPr>
        <w:t>do</w:t>
      </w:r>
      <w:r w:rsidRPr="006742C4">
        <w:rPr>
          <w:rFonts w:ascii="Arial" w:hAnsi="Arial" w:cs="Arial"/>
          <w:spacing w:val="45"/>
        </w:rPr>
        <w:t xml:space="preserve"> </w:t>
      </w:r>
      <w:r w:rsidRPr="006742C4">
        <w:rPr>
          <w:rFonts w:ascii="Arial" w:hAnsi="Arial" w:cs="Arial"/>
        </w:rPr>
        <w:t>que</w:t>
      </w:r>
      <w:r w:rsidRPr="006742C4">
        <w:rPr>
          <w:rFonts w:ascii="Arial" w:hAnsi="Arial" w:cs="Arial"/>
          <w:spacing w:val="45"/>
        </w:rPr>
        <w:t xml:space="preserve"> </w:t>
      </w:r>
      <w:r w:rsidRPr="006742C4">
        <w:rPr>
          <w:rFonts w:ascii="Arial" w:hAnsi="Arial" w:cs="Arial"/>
        </w:rPr>
        <w:t>está</w:t>
      </w:r>
      <w:r w:rsidRPr="006742C4">
        <w:rPr>
          <w:rFonts w:ascii="Arial" w:hAnsi="Arial" w:cs="Arial"/>
          <w:spacing w:val="45"/>
        </w:rPr>
        <w:t xml:space="preserve"> </w:t>
      </w:r>
      <w:r w:rsidRPr="006742C4">
        <w:rPr>
          <w:rFonts w:ascii="Arial" w:hAnsi="Arial" w:cs="Arial"/>
        </w:rPr>
        <w:t>sendo</w:t>
      </w:r>
      <w:r w:rsidRPr="006742C4">
        <w:rPr>
          <w:rFonts w:ascii="Arial" w:hAnsi="Arial" w:cs="Arial"/>
          <w:spacing w:val="45"/>
        </w:rPr>
        <w:t xml:space="preserve"> </w:t>
      </w:r>
      <w:r w:rsidRPr="006742C4">
        <w:rPr>
          <w:rFonts w:ascii="Arial" w:hAnsi="Arial" w:cs="Arial"/>
        </w:rPr>
        <w:t>fornecido,</w:t>
      </w:r>
      <w:r w:rsidRPr="006742C4">
        <w:rPr>
          <w:rFonts w:ascii="Arial" w:hAnsi="Arial" w:cs="Arial"/>
          <w:spacing w:val="45"/>
        </w:rPr>
        <w:t xml:space="preserve"> </w:t>
      </w:r>
      <w:r w:rsidRPr="006742C4">
        <w:rPr>
          <w:rFonts w:ascii="Arial" w:hAnsi="Arial" w:cs="Arial"/>
        </w:rPr>
        <w:t>e</w:t>
      </w:r>
      <w:r w:rsidRPr="006742C4">
        <w:rPr>
          <w:rFonts w:ascii="Arial" w:hAnsi="Arial" w:cs="Arial"/>
          <w:spacing w:val="45"/>
        </w:rPr>
        <w:t xml:space="preserve"> </w:t>
      </w:r>
      <w:r w:rsidRPr="006742C4">
        <w:rPr>
          <w:rFonts w:ascii="Arial" w:hAnsi="Arial" w:cs="Arial"/>
        </w:rPr>
        <w:t>deverão</w:t>
      </w:r>
      <w:r w:rsidRPr="006742C4">
        <w:rPr>
          <w:rFonts w:ascii="Arial" w:hAnsi="Arial" w:cs="Arial"/>
          <w:spacing w:val="45"/>
        </w:rPr>
        <w:t xml:space="preserve"> </w:t>
      </w:r>
      <w:r w:rsidRPr="006742C4">
        <w:rPr>
          <w:rFonts w:ascii="Arial" w:hAnsi="Arial" w:cs="Arial"/>
        </w:rPr>
        <w:t>realizar</w:t>
      </w:r>
      <w:r w:rsidRPr="006742C4">
        <w:rPr>
          <w:rFonts w:ascii="Arial" w:hAnsi="Arial" w:cs="Arial"/>
          <w:spacing w:val="45"/>
        </w:rPr>
        <w:t xml:space="preserve"> </w:t>
      </w:r>
      <w:r w:rsidRPr="006742C4">
        <w:rPr>
          <w:rFonts w:ascii="Arial" w:hAnsi="Arial" w:cs="Arial"/>
        </w:rPr>
        <w:t>o</w:t>
      </w:r>
      <w:r w:rsidRPr="006742C4">
        <w:rPr>
          <w:rFonts w:ascii="Arial" w:hAnsi="Arial" w:cs="Arial"/>
          <w:spacing w:val="45"/>
        </w:rPr>
        <w:t xml:space="preserve"> </w:t>
      </w:r>
      <w:r w:rsidRPr="006742C4">
        <w:rPr>
          <w:rFonts w:ascii="Arial" w:hAnsi="Arial" w:cs="Arial"/>
        </w:rPr>
        <w:t>mapeamento</w:t>
      </w:r>
      <w:r w:rsidRPr="006742C4">
        <w:rPr>
          <w:rFonts w:ascii="Arial" w:hAnsi="Arial" w:cs="Arial"/>
          <w:spacing w:val="45"/>
        </w:rPr>
        <w:t xml:space="preserve"> </w:t>
      </w:r>
      <w:r w:rsidRPr="006742C4">
        <w:rPr>
          <w:rFonts w:ascii="Arial" w:hAnsi="Arial" w:cs="Arial"/>
        </w:rPr>
        <w:t>dos</w:t>
      </w:r>
      <w:r w:rsidRPr="006742C4">
        <w:rPr>
          <w:rFonts w:ascii="Arial" w:hAnsi="Arial" w:cs="Arial"/>
          <w:spacing w:val="45"/>
        </w:rPr>
        <w:t xml:space="preserve"> </w:t>
      </w:r>
      <w:r w:rsidRPr="006742C4">
        <w:rPr>
          <w:rFonts w:ascii="Arial" w:hAnsi="Arial" w:cs="Arial"/>
        </w:rPr>
        <w:t>riscos</w:t>
      </w:r>
      <w:r w:rsidRPr="006742C4">
        <w:rPr>
          <w:rFonts w:ascii="Arial" w:hAnsi="Arial" w:cs="Arial"/>
          <w:spacing w:val="45"/>
        </w:rPr>
        <w:t xml:space="preserve"> </w:t>
      </w:r>
      <w:r w:rsidRPr="006742C4">
        <w:rPr>
          <w:rFonts w:ascii="Arial" w:hAnsi="Arial" w:cs="Arial"/>
        </w:rPr>
        <w:t>durante</w:t>
      </w:r>
      <w:r w:rsidRPr="006742C4">
        <w:rPr>
          <w:rFonts w:ascii="Arial" w:hAnsi="Arial" w:cs="Arial"/>
          <w:spacing w:val="45"/>
        </w:rPr>
        <w:t xml:space="preserve"> </w:t>
      </w:r>
      <w:r w:rsidRPr="006742C4">
        <w:rPr>
          <w:rFonts w:ascii="Arial" w:hAnsi="Arial" w:cs="Arial"/>
        </w:rPr>
        <w:t>a</w:t>
      </w:r>
      <w:r w:rsidRPr="006742C4">
        <w:rPr>
          <w:rFonts w:ascii="Arial" w:hAnsi="Arial" w:cs="Arial"/>
          <w:spacing w:val="45"/>
        </w:rPr>
        <w:t xml:space="preserve"> </w:t>
      </w:r>
      <w:r w:rsidRPr="006742C4">
        <w:rPr>
          <w:rFonts w:ascii="Arial" w:hAnsi="Arial" w:cs="Arial"/>
        </w:rPr>
        <w:t>gestão,</w:t>
      </w:r>
      <w:r w:rsidRPr="006742C4">
        <w:rPr>
          <w:rFonts w:ascii="Arial" w:hAnsi="Arial" w:cs="Arial"/>
          <w:spacing w:val="1"/>
        </w:rPr>
        <w:t xml:space="preserve"> </w:t>
      </w:r>
      <w:r w:rsidRPr="006742C4">
        <w:rPr>
          <w:rFonts w:ascii="Arial" w:hAnsi="Arial" w:cs="Arial"/>
        </w:rPr>
        <w:t>indicando</w:t>
      </w:r>
      <w:r w:rsidRPr="006742C4">
        <w:rPr>
          <w:rFonts w:ascii="Arial" w:hAnsi="Arial" w:cs="Arial"/>
          <w:spacing w:val="-2"/>
        </w:rPr>
        <w:t xml:space="preserve"> </w:t>
      </w:r>
      <w:r w:rsidRPr="006742C4">
        <w:rPr>
          <w:rFonts w:ascii="Arial" w:hAnsi="Arial" w:cs="Arial"/>
        </w:rPr>
        <w:t>possíveis melhorias</w:t>
      </w:r>
      <w:r w:rsidRPr="006742C4">
        <w:rPr>
          <w:rFonts w:ascii="Arial" w:hAnsi="Arial" w:cs="Arial"/>
          <w:spacing w:val="-1"/>
        </w:rPr>
        <w:t xml:space="preserve"> </w:t>
      </w:r>
      <w:r w:rsidRPr="006742C4">
        <w:rPr>
          <w:rFonts w:ascii="Arial" w:hAnsi="Arial" w:cs="Arial"/>
        </w:rPr>
        <w:t>para as</w:t>
      </w:r>
      <w:r w:rsidRPr="006742C4">
        <w:rPr>
          <w:rFonts w:ascii="Arial" w:hAnsi="Arial" w:cs="Arial"/>
          <w:spacing w:val="-2"/>
        </w:rPr>
        <w:t xml:space="preserve"> </w:t>
      </w:r>
      <w:r w:rsidRPr="006742C4">
        <w:rPr>
          <w:rFonts w:ascii="Arial" w:hAnsi="Arial" w:cs="Arial"/>
        </w:rPr>
        <w:t>futuras contratações.</w:t>
      </w:r>
    </w:p>
    <w:p w14:paraId="5CF7647A" w14:textId="77777777" w:rsidR="00797005" w:rsidRPr="006742C4" w:rsidRDefault="00797005" w:rsidP="00797005">
      <w:pPr>
        <w:pStyle w:val="PargrafodaLista"/>
        <w:spacing w:line="360" w:lineRule="auto"/>
        <w:ind w:left="0"/>
        <w:jc w:val="both"/>
        <w:rPr>
          <w:rFonts w:ascii="Arial" w:hAnsi="Arial" w:cs="Arial"/>
        </w:rPr>
      </w:pPr>
    </w:p>
    <w:p w14:paraId="19D67EC7"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Possíveis</w:t>
      </w:r>
      <w:r w:rsidRPr="006742C4">
        <w:rPr>
          <w:rFonts w:ascii="Arial" w:hAnsi="Arial" w:cs="Arial"/>
          <w:spacing w:val="-9"/>
          <w:szCs w:val="24"/>
        </w:rPr>
        <w:t xml:space="preserve"> i</w:t>
      </w:r>
      <w:r w:rsidRPr="006742C4">
        <w:rPr>
          <w:rFonts w:ascii="Arial" w:hAnsi="Arial" w:cs="Arial"/>
          <w:szCs w:val="24"/>
        </w:rPr>
        <w:t>mpactos</w:t>
      </w:r>
      <w:r w:rsidRPr="006742C4">
        <w:rPr>
          <w:rFonts w:ascii="Arial" w:hAnsi="Arial" w:cs="Arial"/>
          <w:spacing w:val="-8"/>
          <w:szCs w:val="24"/>
        </w:rPr>
        <w:t xml:space="preserve"> a</w:t>
      </w:r>
      <w:r w:rsidRPr="006742C4">
        <w:rPr>
          <w:rFonts w:ascii="Arial" w:hAnsi="Arial" w:cs="Arial"/>
          <w:szCs w:val="24"/>
        </w:rPr>
        <w:t>mbientais</w:t>
      </w:r>
    </w:p>
    <w:p w14:paraId="54CA65B1" w14:textId="77777777" w:rsidR="00797005" w:rsidRPr="006742C4" w:rsidRDefault="00797005" w:rsidP="00797005">
      <w:pPr>
        <w:pStyle w:val="PargrafodaLista"/>
        <w:numPr>
          <w:ilvl w:val="1"/>
          <w:numId w:val="82"/>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lastRenderedPageBreak/>
        <w:t xml:space="preserve">A contratação alinha-se às finalidades do órgão e é viável do ponto de vista ambiental, econômico e estratégico; </w:t>
      </w:r>
    </w:p>
    <w:p w14:paraId="73AC297D" w14:textId="77777777" w:rsidR="00797005" w:rsidRPr="006742C4" w:rsidRDefault="00797005" w:rsidP="00797005">
      <w:pPr>
        <w:pStyle w:val="PargrafodaLista"/>
        <w:numPr>
          <w:ilvl w:val="1"/>
          <w:numId w:val="82"/>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acompanham material descartável, porém são destinados a coleta seletiva (cooperativa de reciclagem);</w:t>
      </w:r>
    </w:p>
    <w:p w14:paraId="2EC099B8" w14:textId="77777777" w:rsidR="00797005" w:rsidRPr="006742C4" w:rsidRDefault="00797005" w:rsidP="00797005">
      <w:pPr>
        <w:pStyle w:val="PargrafodaLista"/>
        <w:numPr>
          <w:ilvl w:val="1"/>
          <w:numId w:val="82"/>
        </w:numPr>
        <w:tabs>
          <w:tab w:val="left" w:pos="538"/>
        </w:tabs>
        <w:suppressAutoHyphens w:val="0"/>
        <w:autoSpaceDE w:val="0"/>
        <w:autoSpaceDN w:val="0"/>
        <w:spacing w:line="360" w:lineRule="auto"/>
        <w:ind w:left="0" w:firstLine="0"/>
        <w:jc w:val="both"/>
        <w:rPr>
          <w:rFonts w:ascii="Arial" w:hAnsi="Arial" w:cs="Arial"/>
        </w:rPr>
      </w:pPr>
      <w:r w:rsidRPr="006742C4">
        <w:rPr>
          <w:rFonts w:ascii="Arial" w:hAnsi="Arial" w:cs="Arial"/>
        </w:rPr>
        <w:t>Os itens que entram em contato com material biológico, são recolhidos por empresa especializada em resíduos sólidos em saúde (RSS), cuja destinação final é feita de forma a minimizar possíveis impactos ambientais.</w:t>
      </w:r>
    </w:p>
    <w:p w14:paraId="2DD604AE" w14:textId="77777777" w:rsidR="00797005" w:rsidRPr="006742C4" w:rsidRDefault="00797005" w:rsidP="00797005">
      <w:pPr>
        <w:pStyle w:val="Corpodetexto"/>
        <w:spacing w:line="360" w:lineRule="auto"/>
        <w:rPr>
          <w:rFonts w:ascii="Arial" w:hAnsi="Arial" w:cs="Arial"/>
          <w:sz w:val="24"/>
          <w:szCs w:val="24"/>
        </w:rPr>
      </w:pPr>
    </w:p>
    <w:p w14:paraId="067E6314"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Declaração</w:t>
      </w:r>
      <w:r w:rsidRPr="006742C4">
        <w:rPr>
          <w:rFonts w:ascii="Arial" w:hAnsi="Arial" w:cs="Arial"/>
          <w:spacing w:val="-8"/>
          <w:szCs w:val="24"/>
        </w:rPr>
        <w:t xml:space="preserve"> </w:t>
      </w:r>
      <w:r w:rsidRPr="006742C4">
        <w:rPr>
          <w:rFonts w:ascii="Arial" w:hAnsi="Arial" w:cs="Arial"/>
          <w:szCs w:val="24"/>
        </w:rPr>
        <w:t>de</w:t>
      </w:r>
      <w:r w:rsidRPr="006742C4">
        <w:rPr>
          <w:rFonts w:ascii="Arial" w:hAnsi="Arial" w:cs="Arial"/>
          <w:spacing w:val="-7"/>
          <w:szCs w:val="24"/>
        </w:rPr>
        <w:t xml:space="preserve"> v</w:t>
      </w:r>
      <w:r w:rsidRPr="006742C4">
        <w:rPr>
          <w:rFonts w:ascii="Arial" w:hAnsi="Arial" w:cs="Arial"/>
          <w:szCs w:val="24"/>
        </w:rPr>
        <w:t>iabilidade</w:t>
      </w:r>
    </w:p>
    <w:p w14:paraId="39AB9DE7" w14:textId="77777777" w:rsidR="00797005" w:rsidRPr="006742C4" w:rsidRDefault="00797005" w:rsidP="00797005">
      <w:pPr>
        <w:pStyle w:val="Corpodetexto"/>
        <w:spacing w:line="360" w:lineRule="auto"/>
        <w:rPr>
          <w:rFonts w:ascii="Arial" w:hAnsi="Arial" w:cs="Arial"/>
          <w:sz w:val="24"/>
          <w:szCs w:val="24"/>
        </w:rPr>
      </w:pPr>
      <w:r w:rsidRPr="006742C4">
        <w:rPr>
          <w:rFonts w:ascii="Arial" w:hAnsi="Arial" w:cs="Arial"/>
          <w:sz w:val="24"/>
          <w:szCs w:val="24"/>
        </w:rPr>
        <w:t>Declara-se</w:t>
      </w:r>
      <w:r w:rsidRPr="006742C4">
        <w:rPr>
          <w:rFonts w:ascii="Arial" w:hAnsi="Arial" w:cs="Arial"/>
          <w:spacing w:val="-3"/>
          <w:sz w:val="24"/>
          <w:szCs w:val="24"/>
        </w:rPr>
        <w:t xml:space="preserve"> </w:t>
      </w:r>
      <w:r w:rsidRPr="006742C4">
        <w:rPr>
          <w:rFonts w:ascii="Arial" w:hAnsi="Arial" w:cs="Arial"/>
          <w:b/>
          <w:sz w:val="24"/>
          <w:szCs w:val="24"/>
        </w:rPr>
        <w:t>viável</w:t>
      </w:r>
      <w:r w:rsidRPr="006742C4">
        <w:rPr>
          <w:rFonts w:ascii="Arial" w:hAnsi="Arial" w:cs="Arial"/>
          <w:b/>
          <w:spacing w:val="-3"/>
          <w:sz w:val="24"/>
          <w:szCs w:val="24"/>
        </w:rPr>
        <w:t xml:space="preserve"> </w:t>
      </w:r>
      <w:r w:rsidRPr="006742C4">
        <w:rPr>
          <w:rFonts w:ascii="Arial" w:hAnsi="Arial" w:cs="Arial"/>
          <w:sz w:val="24"/>
          <w:szCs w:val="24"/>
        </w:rPr>
        <w:t>esta</w:t>
      </w:r>
      <w:r w:rsidRPr="006742C4">
        <w:rPr>
          <w:rFonts w:ascii="Arial" w:hAnsi="Arial" w:cs="Arial"/>
          <w:spacing w:val="-4"/>
          <w:sz w:val="24"/>
          <w:szCs w:val="24"/>
        </w:rPr>
        <w:t xml:space="preserve"> </w:t>
      </w:r>
      <w:r w:rsidRPr="006742C4">
        <w:rPr>
          <w:rFonts w:ascii="Arial" w:hAnsi="Arial" w:cs="Arial"/>
          <w:sz w:val="24"/>
          <w:szCs w:val="24"/>
        </w:rPr>
        <w:t>contratação.</w:t>
      </w:r>
    </w:p>
    <w:p w14:paraId="07D58422" w14:textId="77777777" w:rsidR="00797005" w:rsidRPr="006742C4" w:rsidRDefault="00797005" w:rsidP="00797005">
      <w:pPr>
        <w:pStyle w:val="PargrafodaLista"/>
        <w:numPr>
          <w:ilvl w:val="1"/>
          <w:numId w:val="82"/>
        </w:numPr>
        <w:tabs>
          <w:tab w:val="left" w:pos="589"/>
        </w:tabs>
        <w:suppressAutoHyphens w:val="0"/>
        <w:autoSpaceDE w:val="0"/>
        <w:autoSpaceDN w:val="0"/>
        <w:spacing w:line="360" w:lineRule="auto"/>
        <w:ind w:left="0" w:firstLine="0"/>
        <w:jc w:val="both"/>
        <w:rPr>
          <w:rFonts w:ascii="Arial" w:hAnsi="Arial" w:cs="Arial"/>
          <w:b/>
        </w:rPr>
      </w:pPr>
      <w:r w:rsidRPr="006742C4">
        <w:rPr>
          <w:rFonts w:ascii="Arial" w:hAnsi="Arial" w:cs="Arial"/>
          <w:b/>
        </w:rPr>
        <w:t>Justificativa</w:t>
      </w:r>
      <w:r w:rsidRPr="006742C4">
        <w:rPr>
          <w:rFonts w:ascii="Arial" w:hAnsi="Arial" w:cs="Arial"/>
          <w:b/>
          <w:spacing w:val="-1"/>
        </w:rPr>
        <w:t xml:space="preserve"> </w:t>
      </w:r>
      <w:r w:rsidRPr="006742C4">
        <w:rPr>
          <w:rFonts w:ascii="Arial" w:hAnsi="Arial" w:cs="Arial"/>
          <w:b/>
        </w:rPr>
        <w:t>da</w:t>
      </w:r>
      <w:r w:rsidRPr="006742C4">
        <w:rPr>
          <w:rFonts w:ascii="Arial" w:hAnsi="Arial" w:cs="Arial"/>
          <w:b/>
          <w:spacing w:val="-1"/>
        </w:rPr>
        <w:t xml:space="preserve"> </w:t>
      </w:r>
      <w:r w:rsidRPr="006742C4">
        <w:rPr>
          <w:rFonts w:ascii="Arial" w:hAnsi="Arial" w:cs="Arial"/>
          <w:b/>
        </w:rPr>
        <w:t>Viabilidade</w:t>
      </w:r>
    </w:p>
    <w:p w14:paraId="253ABE55" w14:textId="77777777" w:rsidR="00797005" w:rsidRPr="006742C4" w:rsidRDefault="00797005" w:rsidP="00797005">
      <w:pPr>
        <w:pStyle w:val="Corpodetexto"/>
        <w:spacing w:line="360" w:lineRule="auto"/>
        <w:rPr>
          <w:rFonts w:ascii="Arial" w:hAnsi="Arial" w:cs="Arial"/>
          <w:sz w:val="24"/>
          <w:szCs w:val="24"/>
        </w:rPr>
      </w:pPr>
      <w:r w:rsidRPr="006742C4">
        <w:rPr>
          <w:rFonts w:ascii="Arial" w:hAnsi="Arial" w:cs="Arial"/>
          <w:sz w:val="24"/>
          <w:szCs w:val="24"/>
        </w:rPr>
        <w:t>Os</w:t>
      </w:r>
      <w:r w:rsidRPr="006742C4">
        <w:rPr>
          <w:rFonts w:ascii="Arial" w:hAnsi="Arial" w:cs="Arial"/>
          <w:spacing w:val="-4"/>
          <w:sz w:val="24"/>
          <w:szCs w:val="24"/>
        </w:rPr>
        <w:t xml:space="preserve"> </w:t>
      </w:r>
      <w:r w:rsidRPr="006742C4">
        <w:rPr>
          <w:rFonts w:ascii="Arial" w:hAnsi="Arial" w:cs="Arial"/>
          <w:sz w:val="24"/>
          <w:szCs w:val="24"/>
        </w:rPr>
        <w:t>estudos</w:t>
      </w:r>
      <w:r w:rsidRPr="006742C4">
        <w:rPr>
          <w:rFonts w:ascii="Arial" w:hAnsi="Arial" w:cs="Arial"/>
          <w:spacing w:val="-3"/>
          <w:sz w:val="24"/>
          <w:szCs w:val="24"/>
        </w:rPr>
        <w:t xml:space="preserve"> </w:t>
      </w:r>
      <w:r w:rsidRPr="006742C4">
        <w:rPr>
          <w:rFonts w:ascii="Arial" w:hAnsi="Arial" w:cs="Arial"/>
          <w:sz w:val="24"/>
          <w:szCs w:val="24"/>
        </w:rPr>
        <w:t>preliminares</w:t>
      </w:r>
      <w:r w:rsidRPr="006742C4">
        <w:rPr>
          <w:rFonts w:ascii="Arial" w:hAnsi="Arial" w:cs="Arial"/>
          <w:spacing w:val="-2"/>
          <w:sz w:val="24"/>
          <w:szCs w:val="24"/>
        </w:rPr>
        <w:t xml:space="preserve"> </w:t>
      </w:r>
      <w:r w:rsidRPr="006742C4">
        <w:rPr>
          <w:rFonts w:ascii="Arial" w:hAnsi="Arial" w:cs="Arial"/>
          <w:sz w:val="24"/>
          <w:szCs w:val="24"/>
        </w:rPr>
        <w:t>evidenciam</w:t>
      </w:r>
      <w:r w:rsidRPr="006742C4">
        <w:rPr>
          <w:rFonts w:ascii="Arial" w:hAnsi="Arial" w:cs="Arial"/>
          <w:spacing w:val="-4"/>
          <w:sz w:val="24"/>
          <w:szCs w:val="24"/>
        </w:rPr>
        <w:t xml:space="preserve"> </w:t>
      </w:r>
      <w:r w:rsidRPr="006742C4">
        <w:rPr>
          <w:rFonts w:ascii="Arial" w:hAnsi="Arial" w:cs="Arial"/>
          <w:sz w:val="24"/>
          <w:szCs w:val="24"/>
        </w:rPr>
        <w:t>que</w:t>
      </w:r>
      <w:r w:rsidRPr="006742C4">
        <w:rPr>
          <w:rFonts w:ascii="Arial" w:hAnsi="Arial" w:cs="Arial"/>
          <w:spacing w:val="-2"/>
          <w:sz w:val="24"/>
          <w:szCs w:val="24"/>
        </w:rPr>
        <w:t xml:space="preserve"> </w:t>
      </w:r>
      <w:r w:rsidRPr="006742C4">
        <w:rPr>
          <w:rFonts w:ascii="Arial" w:hAnsi="Arial" w:cs="Arial"/>
          <w:sz w:val="24"/>
          <w:szCs w:val="24"/>
        </w:rPr>
        <w:t>a</w:t>
      </w:r>
      <w:r w:rsidRPr="006742C4">
        <w:rPr>
          <w:rFonts w:ascii="Arial" w:hAnsi="Arial" w:cs="Arial"/>
          <w:spacing w:val="-3"/>
          <w:sz w:val="24"/>
          <w:szCs w:val="24"/>
        </w:rPr>
        <w:t xml:space="preserve"> </w:t>
      </w:r>
      <w:r w:rsidRPr="006742C4">
        <w:rPr>
          <w:rFonts w:ascii="Arial" w:hAnsi="Arial" w:cs="Arial"/>
          <w:sz w:val="24"/>
          <w:szCs w:val="24"/>
        </w:rPr>
        <w:t>aquisição</w:t>
      </w:r>
      <w:r w:rsidRPr="006742C4">
        <w:rPr>
          <w:rFonts w:ascii="Arial" w:hAnsi="Arial" w:cs="Arial"/>
          <w:spacing w:val="-3"/>
          <w:sz w:val="24"/>
          <w:szCs w:val="24"/>
        </w:rPr>
        <w:t xml:space="preserve"> </w:t>
      </w:r>
      <w:r w:rsidRPr="006742C4">
        <w:rPr>
          <w:rFonts w:ascii="Arial" w:hAnsi="Arial" w:cs="Arial"/>
          <w:sz w:val="24"/>
          <w:szCs w:val="24"/>
        </w:rPr>
        <w:t>pretendida,</w:t>
      </w:r>
      <w:r w:rsidRPr="006742C4">
        <w:rPr>
          <w:rFonts w:ascii="Arial" w:hAnsi="Arial" w:cs="Arial"/>
          <w:spacing w:val="-3"/>
          <w:sz w:val="24"/>
          <w:szCs w:val="24"/>
        </w:rPr>
        <w:t xml:space="preserve"> </w:t>
      </w:r>
      <w:r w:rsidRPr="006742C4">
        <w:rPr>
          <w:rFonts w:ascii="Arial" w:hAnsi="Arial" w:cs="Arial"/>
          <w:sz w:val="24"/>
          <w:szCs w:val="24"/>
        </w:rPr>
        <w:t>visando</w:t>
      </w:r>
      <w:r w:rsidRPr="006742C4">
        <w:rPr>
          <w:rFonts w:ascii="Arial" w:hAnsi="Arial" w:cs="Arial"/>
          <w:spacing w:val="-2"/>
          <w:sz w:val="24"/>
          <w:szCs w:val="24"/>
        </w:rPr>
        <w:t xml:space="preserve"> </w:t>
      </w:r>
      <w:r w:rsidRPr="006742C4">
        <w:rPr>
          <w:rFonts w:ascii="Arial" w:hAnsi="Arial" w:cs="Arial"/>
          <w:sz w:val="24"/>
          <w:szCs w:val="24"/>
        </w:rPr>
        <w:t>atender</w:t>
      </w:r>
      <w:r w:rsidRPr="006742C4">
        <w:rPr>
          <w:rFonts w:ascii="Arial" w:hAnsi="Arial" w:cs="Arial"/>
          <w:spacing w:val="-3"/>
          <w:sz w:val="24"/>
          <w:szCs w:val="24"/>
        </w:rPr>
        <w:t xml:space="preserve"> </w:t>
      </w:r>
      <w:r w:rsidRPr="006742C4">
        <w:rPr>
          <w:rFonts w:ascii="Arial" w:hAnsi="Arial" w:cs="Arial"/>
          <w:sz w:val="24"/>
          <w:szCs w:val="24"/>
        </w:rPr>
        <w:t>as</w:t>
      </w:r>
      <w:r w:rsidRPr="006742C4">
        <w:rPr>
          <w:rFonts w:ascii="Arial" w:hAnsi="Arial" w:cs="Arial"/>
          <w:spacing w:val="-4"/>
          <w:sz w:val="24"/>
          <w:szCs w:val="24"/>
        </w:rPr>
        <w:t xml:space="preserve"> </w:t>
      </w:r>
      <w:r w:rsidRPr="006742C4">
        <w:rPr>
          <w:rFonts w:ascii="Arial" w:hAnsi="Arial" w:cs="Arial"/>
          <w:sz w:val="24"/>
          <w:szCs w:val="24"/>
        </w:rPr>
        <w:t>demandas</w:t>
      </w:r>
      <w:r w:rsidRPr="006742C4">
        <w:rPr>
          <w:rFonts w:ascii="Arial" w:hAnsi="Arial" w:cs="Arial"/>
          <w:spacing w:val="-2"/>
          <w:sz w:val="24"/>
          <w:szCs w:val="24"/>
        </w:rPr>
        <w:t xml:space="preserve"> </w:t>
      </w:r>
      <w:r w:rsidRPr="006742C4">
        <w:rPr>
          <w:rFonts w:ascii="Arial" w:hAnsi="Arial" w:cs="Arial"/>
          <w:sz w:val="24"/>
          <w:szCs w:val="24"/>
        </w:rPr>
        <w:t>da Secretária Municipal de Saúde de Mandaguaçu,</w:t>
      </w:r>
      <w:r w:rsidRPr="006742C4">
        <w:rPr>
          <w:rFonts w:ascii="Arial" w:hAnsi="Arial" w:cs="Arial"/>
          <w:spacing w:val="-2"/>
          <w:sz w:val="24"/>
          <w:szCs w:val="24"/>
        </w:rPr>
        <w:t xml:space="preserve"> </w:t>
      </w:r>
      <w:r w:rsidRPr="006742C4">
        <w:rPr>
          <w:rFonts w:ascii="Arial" w:hAnsi="Arial" w:cs="Arial"/>
          <w:sz w:val="24"/>
          <w:szCs w:val="24"/>
        </w:rPr>
        <w:t>mostra-se</w:t>
      </w:r>
      <w:r w:rsidRPr="006742C4">
        <w:rPr>
          <w:rFonts w:ascii="Arial" w:hAnsi="Arial" w:cs="Arial"/>
          <w:spacing w:val="-2"/>
          <w:sz w:val="24"/>
          <w:szCs w:val="24"/>
        </w:rPr>
        <w:t xml:space="preserve"> </w:t>
      </w:r>
      <w:r w:rsidRPr="006742C4">
        <w:rPr>
          <w:rFonts w:ascii="Arial" w:hAnsi="Arial" w:cs="Arial"/>
          <w:sz w:val="24"/>
          <w:szCs w:val="24"/>
        </w:rPr>
        <w:t>possível tecnicamente</w:t>
      </w:r>
      <w:r w:rsidRPr="006742C4">
        <w:rPr>
          <w:rFonts w:ascii="Arial" w:hAnsi="Arial" w:cs="Arial"/>
          <w:spacing w:val="-1"/>
          <w:sz w:val="24"/>
          <w:szCs w:val="24"/>
        </w:rPr>
        <w:t xml:space="preserve"> </w:t>
      </w:r>
      <w:r w:rsidRPr="006742C4">
        <w:rPr>
          <w:rFonts w:ascii="Arial" w:hAnsi="Arial" w:cs="Arial"/>
          <w:sz w:val="24"/>
          <w:szCs w:val="24"/>
        </w:rPr>
        <w:t>e</w:t>
      </w:r>
      <w:r w:rsidRPr="006742C4">
        <w:rPr>
          <w:rFonts w:ascii="Arial" w:hAnsi="Arial" w:cs="Arial"/>
          <w:spacing w:val="-1"/>
          <w:sz w:val="24"/>
          <w:szCs w:val="24"/>
        </w:rPr>
        <w:t xml:space="preserve"> </w:t>
      </w:r>
      <w:r w:rsidRPr="006742C4">
        <w:rPr>
          <w:rFonts w:ascii="Arial" w:hAnsi="Arial" w:cs="Arial"/>
          <w:sz w:val="24"/>
          <w:szCs w:val="24"/>
        </w:rPr>
        <w:t>fundamentadamente necessária. Sendo</w:t>
      </w:r>
      <w:r w:rsidRPr="006742C4">
        <w:rPr>
          <w:rFonts w:ascii="Arial" w:hAnsi="Arial" w:cs="Arial"/>
          <w:spacing w:val="-3"/>
          <w:sz w:val="24"/>
          <w:szCs w:val="24"/>
        </w:rPr>
        <w:t xml:space="preserve"> </w:t>
      </w:r>
      <w:r w:rsidRPr="006742C4">
        <w:rPr>
          <w:rFonts w:ascii="Arial" w:hAnsi="Arial" w:cs="Arial"/>
          <w:sz w:val="24"/>
          <w:szCs w:val="24"/>
        </w:rPr>
        <w:t>necessária</w:t>
      </w:r>
      <w:r w:rsidRPr="006742C4">
        <w:rPr>
          <w:rFonts w:ascii="Arial" w:hAnsi="Arial" w:cs="Arial"/>
          <w:spacing w:val="-2"/>
          <w:sz w:val="24"/>
          <w:szCs w:val="24"/>
        </w:rPr>
        <w:t xml:space="preserve"> </w:t>
      </w:r>
      <w:r w:rsidRPr="006742C4">
        <w:rPr>
          <w:rFonts w:ascii="Arial" w:hAnsi="Arial" w:cs="Arial"/>
          <w:sz w:val="24"/>
          <w:szCs w:val="24"/>
        </w:rPr>
        <w:t>análise</w:t>
      </w:r>
      <w:r w:rsidRPr="006742C4">
        <w:rPr>
          <w:rFonts w:ascii="Arial" w:hAnsi="Arial" w:cs="Arial"/>
          <w:spacing w:val="-42"/>
          <w:sz w:val="24"/>
          <w:szCs w:val="24"/>
        </w:rPr>
        <w:t xml:space="preserve"> </w:t>
      </w:r>
      <w:r w:rsidRPr="006742C4">
        <w:rPr>
          <w:rFonts w:ascii="Arial" w:hAnsi="Arial" w:cs="Arial"/>
          <w:sz w:val="24"/>
          <w:szCs w:val="24"/>
        </w:rPr>
        <w:t>de viabilidade econômico-financeira e jurídica pelas autoridades competentes para que elas possam tomar ciência dos atos e as</w:t>
      </w:r>
      <w:r w:rsidRPr="006742C4">
        <w:rPr>
          <w:rFonts w:ascii="Arial" w:hAnsi="Arial" w:cs="Arial"/>
          <w:spacing w:val="1"/>
          <w:sz w:val="24"/>
          <w:szCs w:val="24"/>
        </w:rPr>
        <w:t xml:space="preserve"> </w:t>
      </w:r>
      <w:r w:rsidRPr="006742C4">
        <w:rPr>
          <w:rFonts w:ascii="Arial" w:hAnsi="Arial" w:cs="Arial"/>
          <w:sz w:val="24"/>
          <w:szCs w:val="24"/>
        </w:rPr>
        <w:t>providências</w:t>
      </w:r>
      <w:r w:rsidRPr="006742C4">
        <w:rPr>
          <w:rFonts w:ascii="Arial" w:hAnsi="Arial" w:cs="Arial"/>
          <w:spacing w:val="-1"/>
          <w:sz w:val="24"/>
          <w:szCs w:val="24"/>
        </w:rPr>
        <w:t xml:space="preserve"> </w:t>
      </w:r>
      <w:r w:rsidRPr="006742C4">
        <w:rPr>
          <w:rFonts w:ascii="Arial" w:hAnsi="Arial" w:cs="Arial"/>
          <w:sz w:val="24"/>
          <w:szCs w:val="24"/>
        </w:rPr>
        <w:t>cabíveis.</w:t>
      </w:r>
    </w:p>
    <w:p w14:paraId="59A47C46" w14:textId="77777777" w:rsidR="00797005" w:rsidRPr="006742C4" w:rsidRDefault="00797005" w:rsidP="00797005">
      <w:pPr>
        <w:pStyle w:val="Corpodetexto"/>
        <w:spacing w:line="360" w:lineRule="auto"/>
        <w:rPr>
          <w:rFonts w:ascii="Arial" w:hAnsi="Arial" w:cs="Arial"/>
          <w:sz w:val="24"/>
          <w:szCs w:val="24"/>
        </w:rPr>
      </w:pPr>
    </w:p>
    <w:p w14:paraId="16406884" w14:textId="77777777" w:rsidR="00797005" w:rsidRPr="006742C4" w:rsidRDefault="00797005" w:rsidP="00797005">
      <w:pPr>
        <w:pStyle w:val="Ttulo1"/>
        <w:keepNext w:val="0"/>
        <w:widowControl w:val="0"/>
        <w:numPr>
          <w:ilvl w:val="0"/>
          <w:numId w:val="82"/>
        </w:numPr>
        <w:tabs>
          <w:tab w:val="left" w:pos="519"/>
        </w:tabs>
        <w:suppressAutoHyphens w:val="0"/>
        <w:autoSpaceDE w:val="0"/>
        <w:autoSpaceDN w:val="0"/>
        <w:spacing w:line="360" w:lineRule="auto"/>
        <w:ind w:left="0" w:firstLine="0"/>
        <w:jc w:val="both"/>
        <w:rPr>
          <w:rFonts w:ascii="Arial" w:hAnsi="Arial" w:cs="Arial"/>
          <w:szCs w:val="24"/>
        </w:rPr>
      </w:pPr>
      <w:r w:rsidRPr="006742C4">
        <w:rPr>
          <w:rFonts w:ascii="Arial" w:hAnsi="Arial" w:cs="Arial"/>
          <w:szCs w:val="24"/>
        </w:rPr>
        <w:t xml:space="preserve">Responsável: </w:t>
      </w:r>
      <w:r w:rsidRPr="006742C4">
        <w:rPr>
          <w:rFonts w:ascii="Arial" w:hAnsi="Arial" w:cs="Arial"/>
          <w:b w:val="0"/>
          <w:szCs w:val="24"/>
        </w:rPr>
        <w:t xml:space="preserve">Débora </w:t>
      </w:r>
      <w:proofErr w:type="spellStart"/>
      <w:r w:rsidRPr="006742C4">
        <w:rPr>
          <w:rFonts w:ascii="Arial" w:hAnsi="Arial" w:cs="Arial"/>
          <w:b w:val="0"/>
          <w:szCs w:val="24"/>
        </w:rPr>
        <w:t>Canassa</w:t>
      </w:r>
      <w:proofErr w:type="spellEnd"/>
      <w:r w:rsidRPr="006742C4">
        <w:rPr>
          <w:rFonts w:ascii="Arial" w:hAnsi="Arial" w:cs="Arial"/>
          <w:b w:val="0"/>
          <w:szCs w:val="24"/>
        </w:rPr>
        <w:t xml:space="preserve"> </w:t>
      </w:r>
      <w:proofErr w:type="spellStart"/>
      <w:r w:rsidRPr="006742C4">
        <w:rPr>
          <w:rFonts w:ascii="Arial" w:hAnsi="Arial" w:cs="Arial"/>
          <w:b w:val="0"/>
          <w:szCs w:val="24"/>
        </w:rPr>
        <w:t>Volpato</w:t>
      </w:r>
      <w:proofErr w:type="spellEnd"/>
      <w:r w:rsidRPr="006742C4">
        <w:rPr>
          <w:rFonts w:ascii="Arial" w:hAnsi="Arial" w:cs="Arial"/>
          <w:b w:val="0"/>
          <w:szCs w:val="24"/>
        </w:rPr>
        <w:t xml:space="preserve"> – Farmacêutica Municipal</w:t>
      </w:r>
    </w:p>
    <w:p w14:paraId="3FF656B0" w14:textId="77777777" w:rsidR="00797005" w:rsidRPr="006742C4" w:rsidRDefault="00797005" w:rsidP="00797005">
      <w:pPr>
        <w:jc w:val="both"/>
        <w:rPr>
          <w:rFonts w:ascii="Arial" w:hAnsi="Arial" w:cs="Arial"/>
        </w:rPr>
      </w:pPr>
    </w:p>
    <w:p w14:paraId="68686365" w14:textId="77777777" w:rsidR="00797005" w:rsidRPr="006742C4" w:rsidRDefault="00797005" w:rsidP="00797005">
      <w:pPr>
        <w:jc w:val="both"/>
        <w:rPr>
          <w:rFonts w:ascii="Arial" w:hAnsi="Arial" w:cs="Arial"/>
        </w:rPr>
      </w:pPr>
    </w:p>
    <w:p w14:paraId="07BA0225" w14:textId="77777777" w:rsidR="00797005" w:rsidRPr="006742C4" w:rsidRDefault="00797005" w:rsidP="00797005">
      <w:pPr>
        <w:jc w:val="right"/>
        <w:rPr>
          <w:rFonts w:ascii="Arial" w:hAnsi="Arial" w:cs="Arial"/>
        </w:rPr>
        <w:sectPr w:rsidR="00797005" w:rsidRPr="006742C4" w:rsidSect="003A65F5">
          <w:headerReference w:type="default" r:id="rId20"/>
          <w:footerReference w:type="default" r:id="rId21"/>
          <w:pgSz w:w="11910" w:h="16840"/>
          <w:pgMar w:top="1417" w:right="1701" w:bottom="1417" w:left="1701" w:header="469" w:footer="467" w:gutter="0"/>
          <w:cols w:space="720"/>
        </w:sectPr>
      </w:pPr>
      <w:r w:rsidRPr="006742C4">
        <w:rPr>
          <w:rFonts w:ascii="Arial" w:hAnsi="Arial" w:cs="Arial"/>
        </w:rPr>
        <w:t xml:space="preserve">Elaborado em </w:t>
      </w:r>
      <w:r w:rsidRPr="00F3386C">
        <w:rPr>
          <w:rFonts w:ascii="Arial" w:hAnsi="Arial" w:cs="Arial"/>
        </w:rPr>
        <w:t>09 de julho</w:t>
      </w:r>
      <w:r w:rsidRPr="006742C4">
        <w:rPr>
          <w:rFonts w:ascii="Arial" w:hAnsi="Arial" w:cs="Arial"/>
        </w:rPr>
        <w:t xml:space="preserve"> de 2025.</w:t>
      </w:r>
    </w:p>
    <w:p w14:paraId="0C9B6A52" w14:textId="15AF6B7C" w:rsidR="00CE4141" w:rsidRPr="00CD395C" w:rsidRDefault="00CE4141" w:rsidP="00CE4141">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IV</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290AF0" w:rsidRPr="00290AF0">
        <w:rPr>
          <w:rFonts w:ascii="Arial" w:hAnsi="Arial" w:cs="Arial"/>
          <w:b/>
          <w:sz w:val="20"/>
          <w:szCs w:val="20"/>
          <w:highlight w:val="yellow"/>
          <w:u w:val="single"/>
        </w:rPr>
        <w:t>...</w:t>
      </w:r>
      <w:r w:rsidRPr="00BA5F58">
        <w:rPr>
          <w:rFonts w:ascii="Arial" w:hAnsi="Arial" w:cs="Arial"/>
          <w:b/>
          <w:sz w:val="20"/>
          <w:szCs w:val="20"/>
          <w:u w:val="single"/>
        </w:rPr>
        <w:t>/202</w:t>
      </w:r>
      <w:r w:rsidR="006D6847">
        <w:rPr>
          <w:rFonts w:ascii="Arial" w:hAnsi="Arial" w:cs="Arial"/>
          <w:b/>
          <w:sz w:val="20"/>
          <w:szCs w:val="20"/>
          <w:u w:val="single"/>
        </w:rPr>
        <w:t>5</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02A3F29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/202</w:t>
      </w:r>
      <w:r w:rsidR="0011473B">
        <w:rPr>
          <w:rFonts w:ascii="Arial" w:hAnsi="Arial" w:cs="Arial"/>
          <w:b/>
          <w:bCs/>
          <w:sz w:val="18"/>
          <w:szCs w:val="18"/>
        </w:rPr>
        <w:t>5</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9"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05000B67"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 xml:space="preserve">Rua Bernardino </w:t>
      </w:r>
      <w:proofErr w:type="spellStart"/>
      <w:r>
        <w:rPr>
          <w:rFonts w:ascii="Arial" w:hAnsi="Arial" w:cs="Arial"/>
          <w:sz w:val="18"/>
          <w:szCs w:val="18"/>
        </w:rPr>
        <w:t>Bogo</w:t>
      </w:r>
      <w:proofErr w:type="spellEnd"/>
      <w:r>
        <w:rPr>
          <w:rFonts w:ascii="Arial" w:hAnsi="Arial" w:cs="Arial"/>
          <w:sz w:val="18"/>
          <w:szCs w:val="18"/>
        </w:rPr>
        <w:t xml:space="preserve">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484F3E54"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Pr>
          <w:rFonts w:ascii="Arial" w:hAnsi="Arial" w:cs="Arial"/>
          <w:sz w:val="18"/>
          <w:szCs w:val="18"/>
        </w:rPr>
        <w:t>202</w:t>
      </w:r>
      <w:r w:rsidR="006D6847">
        <w:rPr>
          <w:rFonts w:ascii="Arial" w:hAnsi="Arial" w:cs="Arial"/>
          <w:sz w:val="18"/>
          <w:szCs w:val="18"/>
        </w:rPr>
        <w:t>5</w:t>
      </w:r>
      <w:r w:rsidRPr="00723CDE">
        <w:rPr>
          <w:rFonts w:ascii="Arial" w:hAnsi="Arial" w:cs="Arial"/>
          <w:sz w:val="18"/>
          <w:szCs w:val="18"/>
        </w:rPr>
        <w:t xml:space="preserve">, no </w:t>
      </w:r>
      <w:r>
        <w:rPr>
          <w:rFonts w:ascii="Arial" w:hAnsi="Arial" w:cs="Arial"/>
          <w:sz w:val="18"/>
          <w:szCs w:val="18"/>
        </w:rPr>
        <w:t xml:space="preserve">Pregão </w:t>
      </w:r>
      <w:proofErr w:type="spellStart"/>
      <w:r>
        <w:rPr>
          <w:rFonts w:ascii="Arial" w:hAnsi="Arial" w:cs="Arial"/>
          <w:sz w:val="18"/>
          <w:szCs w:val="18"/>
        </w:rPr>
        <w:t>Eletronico</w:t>
      </w:r>
      <w:proofErr w:type="spellEnd"/>
      <w:r w:rsidRPr="00723CDE">
        <w:rPr>
          <w:rFonts w:ascii="Arial" w:hAnsi="Arial" w:cs="Arial"/>
          <w:sz w:val="18"/>
          <w:szCs w:val="18"/>
        </w:rPr>
        <w:t xml:space="preserve"> n° ____/202</w:t>
      </w:r>
      <w:r w:rsidR="006D6847">
        <w:rPr>
          <w:rFonts w:ascii="Arial" w:hAnsi="Arial" w:cs="Arial"/>
          <w:sz w:val="18"/>
          <w:szCs w:val="18"/>
        </w:rPr>
        <w:t>5</w:t>
      </w:r>
      <w:r w:rsidRPr="00723CDE">
        <w:rPr>
          <w:rFonts w:ascii="Arial" w:hAnsi="Arial" w:cs="Arial"/>
          <w:sz w:val="18"/>
          <w:szCs w:val="18"/>
        </w:rPr>
        <w:t>, homologado em _____de ______de 202</w:t>
      </w:r>
      <w:r w:rsidR="006D6847">
        <w:rPr>
          <w:rFonts w:ascii="Arial" w:hAnsi="Arial" w:cs="Arial"/>
          <w:sz w:val="18"/>
          <w:szCs w:val="18"/>
        </w:rPr>
        <w:t>5</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w:t>
      </w:r>
      <w:proofErr w:type="spellStart"/>
      <w:r w:rsidRPr="00723CDE">
        <w:rPr>
          <w:rFonts w:ascii="Arial" w:hAnsi="Arial" w:cs="Arial"/>
          <w:sz w:val="18"/>
          <w:szCs w:val="18"/>
        </w:rPr>
        <w:t>de</w:t>
      </w:r>
      <w:proofErr w:type="spellEnd"/>
      <w:r w:rsidRPr="00723CDE">
        <w:rPr>
          <w:rFonts w:ascii="Arial" w:hAnsi="Arial" w:cs="Arial"/>
          <w:sz w:val="18"/>
          <w:szCs w:val="18"/>
        </w:rPr>
        <w:t xml:space="preserve"> 202</w:t>
      </w:r>
      <w:r w:rsidR="006D6847">
        <w:rPr>
          <w:rFonts w:ascii="Arial" w:hAnsi="Arial" w:cs="Arial"/>
          <w:sz w:val="18"/>
          <w:szCs w:val="18"/>
        </w:rPr>
        <w:t>5</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8441/2023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56D72D8B" w14:textId="77777777" w:rsidR="00887662" w:rsidRDefault="00887662" w:rsidP="00887662">
      <w:pPr>
        <w:spacing w:before="120" w:after="120" w:line="276" w:lineRule="auto"/>
        <w:ind w:firstLine="1418"/>
        <w:jc w:val="both"/>
        <w:rPr>
          <w:rFonts w:ascii="Arial" w:eastAsia="Arial" w:hAnsi="Arial" w:cs="Arial"/>
          <w:i/>
          <w:iCs/>
          <w:color w:val="FF0000"/>
          <w:sz w:val="20"/>
          <w:szCs w:val="20"/>
        </w:rPr>
      </w:pPr>
    </w:p>
    <w:p w14:paraId="17FB010B" w14:textId="77777777" w:rsidR="00887662" w:rsidRPr="00F8329F" w:rsidRDefault="00887662" w:rsidP="00BA510D">
      <w:pPr>
        <w:pStyle w:val="Nivel01"/>
        <w:numPr>
          <w:ilvl w:val="0"/>
          <w:numId w:val="30"/>
        </w:numPr>
        <w:suppressAutoHyphens w:val="0"/>
        <w:ind w:left="230"/>
        <w:rPr>
          <w:color w:val="FFFFFF" w:themeColor="background1"/>
        </w:rPr>
      </w:pPr>
      <w:r w:rsidRPr="004827F2">
        <w:t>CLÁUSULA PRIMEIRA – OBJETO (</w:t>
      </w:r>
      <w:hyperlink r:id="rId22" w:anchor="art92" w:history="1">
        <w:r w:rsidRPr="004827F2">
          <w:rPr>
            <w:rStyle w:val="Hyperlink"/>
          </w:rPr>
          <w:t>art. 92, I e II</w:t>
        </w:r>
      </w:hyperlink>
      <w:r w:rsidRPr="004827F2">
        <w:t>)</w:t>
      </w:r>
    </w:p>
    <w:p w14:paraId="4F17A95A" w14:textId="467D68C9" w:rsidR="00A45A81" w:rsidRPr="004827F2" w:rsidRDefault="00887662" w:rsidP="00A45A81">
      <w:pPr>
        <w:pStyle w:val="Nivel2"/>
        <w:autoSpaceDE/>
        <w:autoSpaceDN/>
        <w:adjustRightInd/>
        <w:spacing w:after="288"/>
      </w:pPr>
      <w:r w:rsidRPr="0000662D">
        <w:t>O objeto do presente instrumento é o</w:t>
      </w:r>
      <w:r w:rsidR="00045DD0">
        <w:t xml:space="preserve"> </w:t>
      </w:r>
      <w:r w:rsidR="00942652" w:rsidRPr="005D1CE6">
        <w:t xml:space="preserve">Registro de preços </w:t>
      </w:r>
      <w:bookmarkStart w:id="40" w:name="_Hlk200532806"/>
      <w:r w:rsidR="00911671" w:rsidRPr="00953365">
        <w:t xml:space="preserve">para futura contratação de pessoa jurídica para aquisição </w:t>
      </w:r>
      <w:r w:rsidR="00911671" w:rsidRPr="00953365">
        <w:rPr>
          <w:spacing w:val="1"/>
          <w:u w:val="single"/>
        </w:rPr>
        <w:t>parcelada</w:t>
      </w:r>
      <w:r w:rsidR="00911671" w:rsidRPr="00953365">
        <w:rPr>
          <w:spacing w:val="1"/>
        </w:rPr>
        <w:t xml:space="preserve"> de materiais médicos hospitalares, materiais de fonoaudiologia, materiais para central de esterilização, soluções de infusões endovenosas e equipamentos, para atender a Secretária Municipal de Saúde</w:t>
      </w:r>
      <w:bookmarkEnd w:id="40"/>
      <w:r w:rsidR="00A45A81">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15180C2"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27B0B4"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3</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B2D4E9"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9EE19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41036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2C139C"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F9056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887662">
      <w:pPr>
        <w:pStyle w:val="Nivel2"/>
        <w:numPr>
          <w:ilvl w:val="1"/>
          <w:numId w:val="24"/>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887662">
      <w:pPr>
        <w:pStyle w:val="Nivel3"/>
        <w:numPr>
          <w:ilvl w:val="2"/>
          <w:numId w:val="24"/>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887662">
      <w:pPr>
        <w:pStyle w:val="Nivel3"/>
        <w:numPr>
          <w:ilvl w:val="2"/>
          <w:numId w:val="24"/>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887662">
      <w:pPr>
        <w:pStyle w:val="Nivel3"/>
        <w:numPr>
          <w:ilvl w:val="2"/>
          <w:numId w:val="24"/>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887662">
      <w:pPr>
        <w:pStyle w:val="Nivel3"/>
        <w:numPr>
          <w:ilvl w:val="2"/>
          <w:numId w:val="24"/>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887662">
      <w:pPr>
        <w:pStyle w:val="Nivel01"/>
        <w:numPr>
          <w:ilvl w:val="0"/>
          <w:numId w:val="24"/>
        </w:numPr>
        <w:suppressAutoHyphens w:val="0"/>
        <w:rPr>
          <w:color w:val="FFFFFF" w:themeColor="background1"/>
        </w:rPr>
      </w:pPr>
      <w:r w:rsidRPr="004827F2">
        <w:t>CLÁUSULA SEGUNDA – VIGÊNCIA E PRORROGAÇÃO</w:t>
      </w:r>
    </w:p>
    <w:p w14:paraId="76A2362C" w14:textId="556C9989" w:rsidR="00887662" w:rsidRPr="00A74924" w:rsidRDefault="00887662" w:rsidP="00D75C22">
      <w:pPr>
        <w:pStyle w:val="Nvel2-Red"/>
        <w:numPr>
          <w:ilvl w:val="1"/>
          <w:numId w:val="24"/>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887662">
      <w:pPr>
        <w:pStyle w:val="Nvel3-R"/>
        <w:numPr>
          <w:ilvl w:val="2"/>
          <w:numId w:val="24"/>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887662">
      <w:pPr>
        <w:pStyle w:val="Nvel2-Red"/>
        <w:numPr>
          <w:ilvl w:val="1"/>
          <w:numId w:val="24"/>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887662">
      <w:pPr>
        <w:pStyle w:val="Nvel2-Red"/>
        <w:numPr>
          <w:ilvl w:val="1"/>
          <w:numId w:val="24"/>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4958070" w:rsidR="00887662" w:rsidRDefault="00887662" w:rsidP="00887662">
      <w:pPr>
        <w:pStyle w:val="Nivel01"/>
        <w:numPr>
          <w:ilvl w:val="0"/>
          <w:numId w:val="24"/>
        </w:numPr>
        <w:suppressAutoHyphens w:val="0"/>
        <w:rPr>
          <w:rStyle w:val="Hyperlink"/>
        </w:rPr>
      </w:pPr>
      <w:r w:rsidRPr="004827F2">
        <w:t xml:space="preserve">CLÁUSULA TERCEIRA – MODELOS DE EXECUÇÃO </w:t>
      </w:r>
    </w:p>
    <w:p w14:paraId="07D210B7" w14:textId="77777777" w:rsidR="00F7223F" w:rsidRPr="00953365" w:rsidRDefault="00F7223F" w:rsidP="00F7223F">
      <w:pPr>
        <w:pStyle w:val="Nivel2"/>
        <w:spacing w:before="0" w:after="0"/>
      </w:pPr>
      <w:r>
        <w:t xml:space="preserve">a) </w:t>
      </w:r>
      <w:r w:rsidRPr="00953365">
        <w:t xml:space="preserve">O </w:t>
      </w:r>
      <w:r w:rsidRPr="00953365">
        <w:rPr>
          <w:u w:val="single"/>
        </w:rPr>
        <w:t>prazo de entrega</w:t>
      </w:r>
      <w:r w:rsidRPr="00953365">
        <w:t xml:space="preserve"> dos bens é de 15 (quinze) dias, contados do recebimento da Nota de empenho, em remessa única. </w:t>
      </w:r>
    </w:p>
    <w:p w14:paraId="20D7EB9D" w14:textId="77777777" w:rsidR="00F7223F" w:rsidRPr="00953365" w:rsidRDefault="00F7223F" w:rsidP="00F7223F">
      <w:pPr>
        <w:pStyle w:val="Nivel2"/>
        <w:spacing w:before="0" w:after="0"/>
        <w:rPr>
          <w:i/>
        </w:rPr>
      </w:pPr>
      <w:proofErr w:type="gramStart"/>
      <w:r>
        <w:t>b)</w:t>
      </w:r>
      <w:r w:rsidRPr="00953365">
        <w:t>Caso</w:t>
      </w:r>
      <w:proofErr w:type="gramEnd"/>
      <w:r w:rsidRPr="00953365">
        <w:t xml:space="preserve"> não seja possível a entrega na data assinalada, a empresa deverá comunicar as razões respectivas com pelo menos 5 dias de antecedência para que qualquer pleito de prorrogação de prazo seja analisado, ressalvadas situações de caso fortuito e força maior.</w:t>
      </w:r>
    </w:p>
    <w:p w14:paraId="1676A32E" w14:textId="77777777" w:rsidR="00F7223F" w:rsidRPr="00953365" w:rsidRDefault="00F7223F" w:rsidP="00F7223F">
      <w:pPr>
        <w:pStyle w:val="Nivel2"/>
        <w:spacing w:before="0" w:after="0"/>
      </w:pPr>
      <w:r>
        <w:lastRenderedPageBreak/>
        <w:t>c)</w:t>
      </w:r>
      <w:r w:rsidRPr="00953365">
        <w:t xml:space="preserve">Os bens deverão ser entregues em dias de expediente de segunda-feira à sexta-feira, no Almoxarifado da Secretária Municipal de Saúde, situado na Avenida Munhoz da Rocha, 1332, Centro, do município de Mandaguaçu – PR. O horário de entrega do objeto desse termo é das 08h:00 às 16h:30 do qual poderá ser confirmado pelo fone: (44) 3245-2990, ramal 305. </w:t>
      </w:r>
    </w:p>
    <w:p w14:paraId="605ED794" w14:textId="77777777" w:rsidR="00F7223F" w:rsidRPr="00953365" w:rsidRDefault="00F7223F" w:rsidP="00F7223F">
      <w:pPr>
        <w:pStyle w:val="Nivel2"/>
        <w:spacing w:before="0" w:after="0"/>
      </w:pPr>
      <w:r>
        <w:t>d)</w:t>
      </w:r>
      <w:r w:rsidRPr="00953365">
        <w:t xml:space="preserve">Os itens deverão ser entregues com no mínimo 75% (setenta e cinco por cento) de seu prazo de validade vigente. </w:t>
      </w:r>
    </w:p>
    <w:p w14:paraId="318127A0" w14:textId="77777777" w:rsidR="00F7223F" w:rsidRPr="00953365" w:rsidRDefault="00F7223F" w:rsidP="00F7223F">
      <w:pPr>
        <w:pStyle w:val="Nivel2"/>
        <w:spacing w:before="0" w:after="0"/>
      </w:pPr>
      <w:proofErr w:type="gramStart"/>
      <w:r>
        <w:t>e)</w:t>
      </w:r>
      <w:r w:rsidRPr="00953365">
        <w:t>Na</w:t>
      </w:r>
      <w:proofErr w:type="gramEnd"/>
      <w:r w:rsidRPr="00953365">
        <w:t xml:space="preserve"> Nota Fiscal deverá constar lote, validade e fabricante. </w:t>
      </w:r>
    </w:p>
    <w:p w14:paraId="42D9FD51" w14:textId="77777777" w:rsidR="00F7223F" w:rsidRPr="00953365" w:rsidRDefault="00F7223F" w:rsidP="00F7223F">
      <w:pPr>
        <w:pStyle w:val="Nivel2"/>
        <w:spacing w:before="0" w:after="0"/>
      </w:pPr>
      <w:proofErr w:type="gramStart"/>
      <w:r>
        <w:t>f)</w:t>
      </w:r>
      <w:r w:rsidRPr="00953365">
        <w:t>Todos</w:t>
      </w:r>
      <w:proofErr w:type="gramEnd"/>
      <w:r w:rsidRPr="00953365">
        <w:t xml:space="preserve"> os itens deverão atender a toda a legislação pertinente à materiais médicos hospitalares, produtos para a saúde, soluções de infusão endovenosa e equipamentos, e normas técnicas em vigor correspondentes à</w:t>
      </w:r>
      <w:r w:rsidRPr="00953365">
        <w:rPr>
          <w:spacing w:val="1"/>
        </w:rPr>
        <w:t xml:space="preserve"> </w:t>
      </w:r>
      <w:r w:rsidRPr="00953365">
        <w:t>utilização,</w:t>
      </w:r>
      <w:r w:rsidRPr="00953365">
        <w:rPr>
          <w:spacing w:val="1"/>
        </w:rPr>
        <w:t xml:space="preserve"> </w:t>
      </w:r>
      <w:r w:rsidRPr="00953365">
        <w:t>transporte</w:t>
      </w:r>
      <w:r w:rsidRPr="00953365">
        <w:rPr>
          <w:spacing w:val="1"/>
        </w:rPr>
        <w:t xml:space="preserve"> </w:t>
      </w:r>
      <w:r w:rsidRPr="00953365">
        <w:t>e</w:t>
      </w:r>
      <w:r w:rsidRPr="00953365">
        <w:rPr>
          <w:spacing w:val="1"/>
        </w:rPr>
        <w:t xml:space="preserve"> </w:t>
      </w:r>
      <w:r w:rsidRPr="00953365">
        <w:t>acondicionamento</w:t>
      </w:r>
      <w:r w:rsidRPr="00953365">
        <w:rPr>
          <w:spacing w:val="1"/>
        </w:rPr>
        <w:t xml:space="preserve"> </w:t>
      </w:r>
      <w:r w:rsidRPr="00953365">
        <w:t>dos</w:t>
      </w:r>
      <w:r w:rsidRPr="00953365">
        <w:rPr>
          <w:spacing w:val="1"/>
        </w:rPr>
        <w:t xml:space="preserve"> </w:t>
      </w:r>
      <w:r w:rsidRPr="00953365">
        <w:t>produtos</w:t>
      </w:r>
      <w:r w:rsidRPr="00953365">
        <w:rPr>
          <w:spacing w:val="1"/>
        </w:rPr>
        <w:t xml:space="preserve"> </w:t>
      </w:r>
      <w:r w:rsidRPr="00953365">
        <w:t>e</w:t>
      </w:r>
      <w:r w:rsidRPr="00953365">
        <w:rPr>
          <w:spacing w:val="1"/>
        </w:rPr>
        <w:t xml:space="preserve"> </w:t>
      </w:r>
      <w:r w:rsidRPr="00953365">
        <w:t>embalagens,</w:t>
      </w:r>
      <w:r w:rsidRPr="00953365">
        <w:rPr>
          <w:spacing w:val="1"/>
        </w:rPr>
        <w:t xml:space="preserve"> </w:t>
      </w:r>
      <w:r w:rsidRPr="00953365">
        <w:t>expedidas</w:t>
      </w:r>
      <w:r w:rsidRPr="00953365">
        <w:rPr>
          <w:spacing w:val="1"/>
        </w:rPr>
        <w:t xml:space="preserve"> </w:t>
      </w:r>
      <w:r w:rsidRPr="00953365">
        <w:t>pelos</w:t>
      </w:r>
      <w:r w:rsidRPr="00953365">
        <w:rPr>
          <w:spacing w:val="1"/>
        </w:rPr>
        <w:t xml:space="preserve"> </w:t>
      </w:r>
      <w:r w:rsidRPr="00953365">
        <w:t>órgãos</w:t>
      </w:r>
      <w:r w:rsidRPr="00953365">
        <w:rPr>
          <w:spacing w:val="1"/>
        </w:rPr>
        <w:t xml:space="preserve"> </w:t>
      </w:r>
      <w:r w:rsidRPr="00953365">
        <w:t>e</w:t>
      </w:r>
      <w:r w:rsidRPr="00953365">
        <w:rPr>
          <w:spacing w:val="1"/>
        </w:rPr>
        <w:t xml:space="preserve"> </w:t>
      </w:r>
      <w:r w:rsidRPr="00953365">
        <w:t>agências</w:t>
      </w:r>
      <w:r w:rsidRPr="00953365">
        <w:rPr>
          <w:spacing w:val="45"/>
        </w:rPr>
        <w:t xml:space="preserve"> </w:t>
      </w:r>
      <w:r w:rsidRPr="00953365">
        <w:t>reguladoras</w:t>
      </w:r>
      <w:r w:rsidRPr="00953365">
        <w:rPr>
          <w:spacing w:val="1"/>
        </w:rPr>
        <w:t xml:space="preserve"> </w:t>
      </w:r>
      <w:r w:rsidRPr="00953365">
        <w:t>competentes;</w:t>
      </w:r>
    </w:p>
    <w:p w14:paraId="3FD7DE3F" w14:textId="77777777" w:rsidR="00F7223F" w:rsidRPr="00953365" w:rsidRDefault="00F7223F" w:rsidP="00F7223F">
      <w:pPr>
        <w:pStyle w:val="Nivel2"/>
        <w:spacing w:before="0" w:after="0"/>
      </w:pPr>
      <w:proofErr w:type="gramStart"/>
      <w:r>
        <w:t>g)</w:t>
      </w:r>
      <w:r w:rsidRPr="00953365">
        <w:t>Todos</w:t>
      </w:r>
      <w:proofErr w:type="gramEnd"/>
      <w:r w:rsidRPr="00953365">
        <w:t xml:space="preserve"> os produtos e equipamentos devem ter registro na ANVISA, de procedência nacional ou com autorização de importação emitida pelo Ministério da Saúde/ ANVISA;</w:t>
      </w:r>
    </w:p>
    <w:p w14:paraId="5775FE36" w14:textId="77777777" w:rsidR="00F7223F" w:rsidRPr="00953365" w:rsidRDefault="00F7223F" w:rsidP="00F7223F">
      <w:pPr>
        <w:pStyle w:val="Nivel2"/>
        <w:spacing w:before="0" w:after="0"/>
      </w:pPr>
      <w:proofErr w:type="gramStart"/>
      <w:r>
        <w:t>h)</w:t>
      </w:r>
      <w:r w:rsidRPr="00953365">
        <w:t>Os</w:t>
      </w:r>
      <w:proofErr w:type="gramEnd"/>
      <w:r w:rsidRPr="00953365">
        <w:t xml:space="preserve"> equipamentos deverão ter pelo menos 12 meses de garantia contra defeitos de fabricação;</w:t>
      </w:r>
    </w:p>
    <w:p w14:paraId="64A649F6" w14:textId="77777777" w:rsidR="00F7223F" w:rsidRPr="00953365" w:rsidRDefault="00F7223F" w:rsidP="00F7223F">
      <w:pPr>
        <w:pStyle w:val="Nivel2"/>
        <w:spacing w:before="0" w:after="0"/>
      </w:pPr>
      <w:r>
        <w:t>i)</w:t>
      </w:r>
      <w:r w:rsidRPr="00953365">
        <w:t>Os itens entregues deverão atender integralmente o descritivo do TR e edital;</w:t>
      </w:r>
    </w:p>
    <w:p w14:paraId="5A70553B" w14:textId="77777777" w:rsidR="00F7223F" w:rsidRPr="00953365" w:rsidRDefault="00F7223F" w:rsidP="00F7223F">
      <w:pPr>
        <w:pStyle w:val="Nivel2"/>
        <w:spacing w:before="0" w:after="0"/>
      </w:pPr>
      <w:proofErr w:type="gramStart"/>
      <w:r>
        <w:t>j)</w:t>
      </w:r>
      <w:r w:rsidRPr="00953365">
        <w:t>A</w:t>
      </w:r>
      <w:proofErr w:type="gramEnd"/>
      <w:r w:rsidRPr="00953365">
        <w:t xml:space="preserve"> empresa que cotar os itens acima descritos, deverá garantir a composição e concentração na quantidade e qualidade do produto. </w:t>
      </w:r>
    </w:p>
    <w:p w14:paraId="2282A3BC" w14:textId="77777777" w:rsidR="00F7223F" w:rsidRPr="00953365" w:rsidRDefault="00F7223F" w:rsidP="00F7223F">
      <w:pPr>
        <w:pStyle w:val="Nivel2"/>
        <w:spacing w:before="0" w:after="0"/>
      </w:pPr>
      <w:proofErr w:type="gramStart"/>
      <w:r>
        <w:t>k)</w:t>
      </w:r>
      <w:r w:rsidRPr="00953365">
        <w:t>Correrá</w:t>
      </w:r>
      <w:proofErr w:type="gramEnd"/>
      <w:r w:rsidRPr="00953365">
        <w:t xml:space="preserve"> por conta da contratada as despesas de embalagem, seguro, transporte, tributos, encargos trabalhistas e previdenciários decorrentes do fornecimento dos materiais. </w:t>
      </w:r>
    </w:p>
    <w:p w14:paraId="08D01AF9" w14:textId="77777777" w:rsidR="00F7223F" w:rsidRPr="00953365" w:rsidRDefault="00F7223F" w:rsidP="00F7223F">
      <w:pPr>
        <w:pStyle w:val="Nivel2"/>
        <w:spacing w:before="0" w:after="0"/>
      </w:pPr>
      <w:r>
        <w:t>l)</w:t>
      </w:r>
      <w:r w:rsidRPr="00953365">
        <w:t>Os bens serão recebidos provisoriamente, de forma sumária, no prazo de 2 (dois) dias, pela responsável pelo acompanhamento e fiscalização do contrato, para efeito de posterior verificação de sua conformidade com as especificações constantes neste TR e na proposta.</w:t>
      </w:r>
    </w:p>
    <w:p w14:paraId="32A7745C" w14:textId="77777777" w:rsidR="00F7223F" w:rsidRPr="00953365" w:rsidRDefault="00F7223F" w:rsidP="00F7223F">
      <w:pPr>
        <w:pStyle w:val="Nivel2"/>
        <w:spacing w:before="0" w:after="0"/>
      </w:pPr>
      <w:r>
        <w:t>m)</w:t>
      </w:r>
      <w:r w:rsidRPr="00953365">
        <w:t xml:space="preserve">Os bens poderão ser rejeitados, no todo ou em parte, quando em desacordo com as especificações constantes neste TR e na proposta, devendo ser substituídos no prazo de 10 (dez) dias, a contar da notificação da contratada, às suas custas, sem prejuízo da aplicação das penalidades. </w:t>
      </w:r>
    </w:p>
    <w:p w14:paraId="5D27C636" w14:textId="77777777" w:rsidR="00F7223F" w:rsidRPr="00953365" w:rsidRDefault="00F7223F" w:rsidP="00F7223F">
      <w:pPr>
        <w:pStyle w:val="Nivel2"/>
        <w:spacing w:before="0" w:after="0"/>
      </w:pPr>
      <w:proofErr w:type="gramStart"/>
      <w:r>
        <w:t>n)</w:t>
      </w:r>
      <w:r w:rsidRPr="00953365">
        <w:t>Os</w:t>
      </w:r>
      <w:proofErr w:type="gramEnd"/>
      <w:r w:rsidRPr="00953365">
        <w:t xml:space="preserve"> bens serão recebidos definitivamente no prazo de 2 (dois) dias, contados do recebimento provisório, após a verificação da qualidade e quantidade do material e consequente aceitação mediante termo detalhado. </w:t>
      </w:r>
    </w:p>
    <w:p w14:paraId="59EBE8D2" w14:textId="77777777" w:rsidR="00F7223F" w:rsidRPr="00953365" w:rsidRDefault="00F7223F" w:rsidP="00F7223F">
      <w:pPr>
        <w:pStyle w:val="Nivel2"/>
        <w:spacing w:before="0" w:after="0"/>
      </w:pPr>
      <w:proofErr w:type="gramStart"/>
      <w:r>
        <w:t>o)</w:t>
      </w:r>
      <w:r w:rsidRPr="00953365">
        <w:t>Na</w:t>
      </w:r>
      <w:proofErr w:type="gramEnd"/>
      <w:r w:rsidRPr="00953365">
        <w:t xml:space="preserve"> hipótese de a verificação a que se refere o subitem anterior não ser procedida dentro do prazo fixado, reputar-se-á como realizada, consumando-se o recebimento definitivo no dia do esgotamento do prazo. </w:t>
      </w:r>
    </w:p>
    <w:p w14:paraId="4A4FAD02" w14:textId="77777777" w:rsidR="00F7223F" w:rsidRPr="00953365" w:rsidRDefault="00F7223F" w:rsidP="00F7223F">
      <w:pPr>
        <w:pStyle w:val="Nivel2"/>
        <w:spacing w:before="0" w:after="0"/>
      </w:pPr>
      <w:proofErr w:type="gramStart"/>
      <w:r>
        <w:t>p)</w:t>
      </w:r>
      <w:r w:rsidRPr="00953365">
        <w:t>O</w:t>
      </w:r>
      <w:proofErr w:type="gramEnd"/>
      <w:r w:rsidRPr="00953365">
        <w:t xml:space="preserve"> recebimento provisório ou definitivo não excluirá a responsabilidade civil pela solidez e pela segurança do serviço nem a responsabilidade ético-profissional pela perfeita execução do contrato.</w:t>
      </w:r>
    </w:p>
    <w:p w14:paraId="76EBD457" w14:textId="51D131F3" w:rsidR="00887662" w:rsidRPr="00E1038E" w:rsidRDefault="005F6B5B" w:rsidP="00484426">
      <w:pPr>
        <w:spacing w:before="120"/>
        <w:jc w:val="both"/>
        <w:rPr>
          <w:b/>
          <w:bCs/>
          <w:color w:val="FFFFFF" w:themeColor="background1"/>
          <w:sz w:val="20"/>
          <w:szCs w:val="20"/>
        </w:rPr>
      </w:pPr>
      <w:r>
        <w:rPr>
          <w:b/>
          <w:bCs/>
          <w:sz w:val="20"/>
          <w:szCs w:val="20"/>
        </w:rPr>
        <w:t>4.</w:t>
      </w:r>
      <w:r w:rsidR="00887662" w:rsidRPr="00E1038E">
        <w:rPr>
          <w:b/>
          <w:bCs/>
          <w:sz w:val="20"/>
          <w:szCs w:val="20"/>
        </w:rPr>
        <w:t>CLÁUSULA QUARTA – SUBCONTRATAÇÃO</w:t>
      </w:r>
    </w:p>
    <w:p w14:paraId="503DFC33" w14:textId="79E55AB4" w:rsidR="00887662" w:rsidRPr="00725D79" w:rsidRDefault="00A74924" w:rsidP="00A74924">
      <w:pPr>
        <w:pStyle w:val="Nvel2-Red"/>
        <w:numPr>
          <w:ilvl w:val="0"/>
          <w:numId w:val="0"/>
        </w:numPr>
        <w:spacing w:after="288"/>
        <w:ind w:left="142"/>
        <w:rPr>
          <w:color w:val="auto"/>
        </w:rPr>
      </w:pPr>
      <w:r>
        <w:rPr>
          <w:color w:val="auto"/>
        </w:rPr>
        <w:t>4.</w:t>
      </w:r>
      <w:proofErr w:type="gramStart"/>
      <w:r>
        <w:rPr>
          <w:color w:val="auto"/>
        </w:rPr>
        <w:t>1.</w:t>
      </w:r>
      <w:r w:rsidR="00887662" w:rsidRPr="00725D79">
        <w:rPr>
          <w:color w:val="auto"/>
        </w:rPr>
        <w:t>Não</w:t>
      </w:r>
      <w:proofErr w:type="gramEnd"/>
      <w:r w:rsidR="00887662" w:rsidRPr="00725D79">
        <w:rPr>
          <w:color w:val="auto"/>
        </w:rPr>
        <w:t xml:space="preserve"> será admitida a subcontratação do objeto contratual.</w:t>
      </w:r>
    </w:p>
    <w:p w14:paraId="75010E42" w14:textId="1DEAB3BD" w:rsidR="00887662" w:rsidRPr="00362E67" w:rsidRDefault="005F6B5B" w:rsidP="005F6B5B">
      <w:pPr>
        <w:pStyle w:val="Nivel01"/>
        <w:suppressAutoHyphens w:val="0"/>
        <w:ind w:left="0" w:firstLine="0"/>
        <w:rPr>
          <w:color w:val="FFFFFF" w:themeColor="background1"/>
        </w:rPr>
      </w:pPr>
      <w:r>
        <w:t>5.</w:t>
      </w:r>
      <w:r w:rsidR="00887662" w:rsidRPr="004827F2">
        <w:t xml:space="preserve">CLÁUSULA QUINTA </w:t>
      </w:r>
      <w:r w:rsidR="00887662">
        <w:t>–</w:t>
      </w:r>
      <w:r w:rsidR="00887662" w:rsidRPr="004827F2">
        <w:t xml:space="preserve"> PREÇO</w:t>
      </w:r>
      <w:r w:rsidR="00887662">
        <w:t xml:space="preserve"> </w:t>
      </w:r>
      <w:r w:rsidR="00887662" w:rsidRPr="004827F2">
        <w:t>(</w:t>
      </w:r>
      <w:hyperlink r:id="rId23" w:anchor="art92" w:history="1">
        <w:r w:rsidR="00887662" w:rsidRPr="004827F2">
          <w:rPr>
            <w:rStyle w:val="Hyperlink"/>
          </w:rPr>
          <w:t>art. 92, V)</w:t>
        </w:r>
      </w:hyperlink>
    </w:p>
    <w:p w14:paraId="448D0318" w14:textId="0C761D9C" w:rsidR="00887662" w:rsidRPr="006F39C1" w:rsidRDefault="00A74924" w:rsidP="00A74924">
      <w:pPr>
        <w:pStyle w:val="Nvel2-Red"/>
        <w:numPr>
          <w:ilvl w:val="0"/>
          <w:numId w:val="0"/>
        </w:numPr>
        <w:spacing w:after="288"/>
        <w:ind w:left="142"/>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F7223F">
        <w:rPr>
          <w:color w:val="ED7D31" w:themeColor="accent2"/>
          <w:highlight w:val="yellow"/>
          <w:lang w:eastAsia="en-US"/>
        </w:rPr>
        <w:t>item</w:t>
      </w:r>
      <w:r w:rsidR="00887662">
        <w:rPr>
          <w:color w:val="auto"/>
          <w:highlight w:val="yellow"/>
          <w:lang w:eastAsia="en-US"/>
        </w:rPr>
        <w:t xml:space="preserve"> </w:t>
      </w:r>
      <w:r w:rsidR="00F7223F">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A74924">
      <w:pPr>
        <w:pStyle w:val="Nivel2"/>
        <w:autoSpaceDE/>
        <w:autoSpaceDN/>
        <w:adjustRightInd/>
        <w:spacing w:after="288"/>
        <w:ind w:left="142"/>
      </w:pPr>
      <w:r>
        <w:t>5.</w:t>
      </w:r>
      <w:proofErr w:type="gramStart"/>
      <w:r>
        <w:t>2.</w:t>
      </w:r>
      <w:r w:rsidR="00887662" w:rsidRPr="004827F2">
        <w:t>No</w:t>
      </w:r>
      <w:proofErr w:type="gramEnd"/>
      <w:r w:rsidR="00887662" w:rsidRPr="004827F2">
        <w:t xml:space="preserve">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18378D50" w14:textId="0D05A2C6" w:rsidR="00887662" w:rsidRPr="006F39C1" w:rsidRDefault="00A74924" w:rsidP="00A74924">
      <w:pPr>
        <w:pStyle w:val="Nvel2-Red"/>
        <w:numPr>
          <w:ilvl w:val="0"/>
          <w:numId w:val="0"/>
        </w:numPr>
        <w:spacing w:after="288"/>
        <w:ind w:left="142"/>
        <w:rPr>
          <w:color w:val="auto"/>
        </w:rPr>
      </w:pPr>
      <w:r>
        <w:rPr>
          <w:color w:val="auto"/>
        </w:rPr>
        <w:t>5.3.</w:t>
      </w:r>
      <w:r w:rsidR="00887662" w:rsidRPr="006F39C1">
        <w:rPr>
          <w:color w:val="auto"/>
        </w:rPr>
        <w:t>O valor acima é meramente estimativo, de forma que os pagamentos devidos ao contratado dependerão dos quantitativos efetivamente fornecidos.</w:t>
      </w:r>
    </w:p>
    <w:p w14:paraId="50C1DBE3" w14:textId="77777777" w:rsidR="00174BCC" w:rsidRPr="00174BCC" w:rsidRDefault="00887662" w:rsidP="00174BCC">
      <w:pPr>
        <w:pStyle w:val="Nivel01"/>
        <w:suppressAutoHyphens w:val="0"/>
        <w:autoSpaceDN w:val="0"/>
        <w:rPr>
          <w:rFonts w:ascii="Arial" w:hAnsi="Arial" w:cs="Arial"/>
        </w:rPr>
      </w:pPr>
      <w:r w:rsidRPr="004827F2">
        <w:lastRenderedPageBreak/>
        <w:t xml:space="preserve">CLÁUSULA SEXTA - PAGAMENTO </w:t>
      </w:r>
    </w:p>
    <w:p w14:paraId="66A64E51" w14:textId="30E96576" w:rsidR="00450D82" w:rsidRPr="00174BCC" w:rsidRDefault="00450D82" w:rsidP="00174BCC">
      <w:pPr>
        <w:pStyle w:val="Nivel01"/>
        <w:suppressAutoHyphens w:val="0"/>
        <w:autoSpaceDN w:val="0"/>
        <w:ind w:left="0" w:firstLine="0"/>
        <w:rPr>
          <w:rFonts w:ascii="Arial" w:hAnsi="Arial" w:cs="Arial"/>
        </w:rPr>
      </w:pPr>
      <w:r w:rsidRPr="00174BCC">
        <w:t>6.1.</w:t>
      </w:r>
      <w:r w:rsidRPr="00174BCC">
        <w:rPr>
          <w:rFonts w:ascii="Arial" w:hAnsi="Arial" w:cs="Arial"/>
        </w:rPr>
        <w:t xml:space="preserve"> O pagamento será efetuado no prazo de até 30 (trinta) dias contados da apresentação da Nota Fiscal.</w:t>
      </w:r>
    </w:p>
    <w:p w14:paraId="3774A9AC" w14:textId="13109CF8" w:rsidR="00174BCC" w:rsidRPr="003F0243" w:rsidRDefault="00174BCC" w:rsidP="00174BCC">
      <w:pPr>
        <w:autoSpaceDN w:val="0"/>
        <w:jc w:val="both"/>
        <w:rPr>
          <w:rFonts w:ascii="Arial" w:hAnsi="Arial" w:cs="Arial"/>
          <w:b/>
          <w:sz w:val="20"/>
          <w:szCs w:val="20"/>
        </w:rPr>
      </w:pPr>
      <w:r w:rsidRPr="00174BCC">
        <w:rPr>
          <w:rStyle w:val="Hyperlink"/>
          <w:rFonts w:ascii="Arial" w:eastAsia="Lucida Sans Unicode" w:hAnsi="Arial" w:cs="Arial"/>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3.</w:t>
      </w:r>
      <w:r w:rsidRPr="003F0243">
        <w:rPr>
          <w:rFonts w:ascii="Arial" w:hAnsi="Arial" w:cs="Arial"/>
          <w:sz w:val="20"/>
          <w:szCs w:val="20"/>
        </w:rPr>
        <w:t>Quando</w:t>
      </w:r>
      <w:proofErr w:type="gramEnd"/>
      <w:r w:rsidRPr="003F0243">
        <w:rPr>
          <w:rFonts w:ascii="Arial" w:hAnsi="Arial" w:cs="Arial"/>
          <w:sz w:val="20"/>
          <w:szCs w:val="20"/>
        </w:rPr>
        <w:t xml:space="preserve">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w:t>
      </w:r>
      <w:proofErr w:type="gramStart"/>
      <w:r>
        <w:rPr>
          <w:rFonts w:ascii="Arial" w:hAnsi="Arial" w:cs="Arial"/>
          <w:sz w:val="20"/>
          <w:szCs w:val="20"/>
        </w:rPr>
        <w:t>4.</w:t>
      </w:r>
      <w:r w:rsidRPr="003F0243">
        <w:rPr>
          <w:rFonts w:ascii="Arial" w:hAnsi="Arial" w:cs="Arial"/>
          <w:sz w:val="20"/>
          <w:szCs w:val="20"/>
        </w:rPr>
        <w:t>Independentemente</w:t>
      </w:r>
      <w:proofErr w:type="gramEnd"/>
      <w:r w:rsidRPr="003F0243">
        <w:rPr>
          <w:rFonts w:ascii="Arial" w:hAnsi="Arial" w:cs="Arial"/>
          <w:sz w:val="20"/>
          <w:szCs w:val="20"/>
        </w:rPr>
        <w:t xml:space="preserv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4">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w:t>
      </w:r>
      <w:proofErr w:type="gramStart"/>
      <w:r>
        <w:t>1.</w:t>
      </w:r>
      <w:r w:rsidR="00887662" w:rsidRPr="004827F2">
        <w:t>Os</w:t>
      </w:r>
      <w:proofErr w:type="gramEnd"/>
      <w:r w:rsidR="00887662" w:rsidRPr="004827F2">
        <w:t xml:space="preserve"> preços inicialmente contratados são fixos e irreajustáveis no prazo de um ano</w:t>
      </w:r>
      <w:r>
        <w:t>.</w:t>
      </w:r>
    </w:p>
    <w:p w14:paraId="4E09259D" w14:textId="69F3DBA8" w:rsidR="00887662" w:rsidRPr="004827F2" w:rsidRDefault="00174BCC" w:rsidP="00174BCC">
      <w:pPr>
        <w:pStyle w:val="Nivel2"/>
        <w:autoSpaceDE/>
        <w:autoSpaceDN/>
        <w:adjustRightInd/>
        <w:spacing w:after="288"/>
      </w:pPr>
      <w:r>
        <w:t>7.</w:t>
      </w:r>
      <w:proofErr w:type="gramStart"/>
      <w:r>
        <w:t>2.</w:t>
      </w:r>
      <w:r w:rsidR="00887662" w:rsidRPr="004827F2">
        <w:t>Após</w:t>
      </w:r>
      <w:proofErr w:type="gramEnd"/>
      <w:r w:rsidR="00887662" w:rsidRPr="004827F2">
        <w:t xml:space="preserve">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w:t>
      </w:r>
      <w:r w:rsidR="00573B74">
        <w:t>í</w:t>
      </w:r>
      <w:r>
        <w:t>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w:t>
      </w:r>
      <w:proofErr w:type="gramStart"/>
      <w:r>
        <w:t>3.</w:t>
      </w:r>
      <w:r w:rsidR="00887662" w:rsidRPr="004827F2">
        <w:t>Nos</w:t>
      </w:r>
      <w:proofErr w:type="gramEnd"/>
      <w:r w:rsidR="00887662" w:rsidRPr="004827F2">
        <w:t xml:space="preserve">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w:t>
      </w:r>
      <w:proofErr w:type="gramStart"/>
      <w:r>
        <w:t>5.</w:t>
      </w:r>
      <w:r w:rsidR="00887662" w:rsidRPr="004827F2">
        <w:t>Nas</w:t>
      </w:r>
      <w:proofErr w:type="gramEnd"/>
      <w:r w:rsidR="00887662" w:rsidRPr="004827F2">
        <w:t xml:space="preserve"> aferições finais, o(s) índice(s) utilizado(s) para reajuste será(</w:t>
      </w:r>
      <w:proofErr w:type="spellStart"/>
      <w:r w:rsidR="00887662" w:rsidRPr="004827F2">
        <w:t>ão</w:t>
      </w:r>
      <w:proofErr w:type="spellEnd"/>
      <w:r w:rsidR="00887662" w:rsidRPr="004827F2">
        <w:t>), obrigatoriamente, o(s) definitivo(s).</w:t>
      </w:r>
    </w:p>
    <w:p w14:paraId="4D9516A7" w14:textId="15DCA13A" w:rsidR="00887662" w:rsidRPr="004827F2" w:rsidRDefault="00BD3E67" w:rsidP="00BD3E67">
      <w:pPr>
        <w:pStyle w:val="Nivel2"/>
        <w:autoSpaceDE/>
        <w:autoSpaceDN/>
        <w:adjustRightInd/>
        <w:spacing w:after="288"/>
        <w:ind w:left="284"/>
      </w:pPr>
      <w:r>
        <w:t>7.6.</w:t>
      </w:r>
      <w:r w:rsidR="00887662" w:rsidRPr="004827F2">
        <w:t>Caso o(s) índice(s) estabelecido(s) para reajustamento venha(m) a ser extinto(s) ou de qualquer forma não possa(m) mais ser utilizado(s), será(</w:t>
      </w:r>
      <w:proofErr w:type="spellStart"/>
      <w:r w:rsidR="00887662" w:rsidRPr="004827F2">
        <w:t>ão</w:t>
      </w:r>
      <w:proofErr w:type="spellEnd"/>
      <w:r w:rsidR="00887662" w:rsidRPr="004827F2">
        <w:t>)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w:t>
      </w:r>
      <w:proofErr w:type="gramStart"/>
      <w:r>
        <w:t>7.</w:t>
      </w:r>
      <w:r w:rsidR="00887662" w:rsidRPr="004827F2">
        <w:t>Na</w:t>
      </w:r>
      <w:proofErr w:type="gramEnd"/>
      <w:r w:rsidR="00887662" w:rsidRPr="004827F2">
        <w:t xml:space="preserve">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4BAECC61" w:rsidR="00887662" w:rsidRPr="004827F2" w:rsidRDefault="005F6B5B" w:rsidP="005F6B5B">
      <w:pPr>
        <w:pStyle w:val="Nivel01"/>
        <w:suppressAutoHyphens w:val="0"/>
        <w:ind w:left="0" w:firstLine="0"/>
        <w:rPr>
          <w:color w:val="FFFFFF" w:themeColor="background1"/>
        </w:rPr>
      </w:pPr>
      <w:r>
        <w:t>8.</w:t>
      </w:r>
      <w:r w:rsidR="00887662"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w:t>
      </w:r>
      <w:proofErr w:type="gramStart"/>
      <w:r>
        <w:t>1.</w:t>
      </w:r>
      <w:r w:rsidR="00887662" w:rsidRPr="004827F2">
        <w:t>Exigir</w:t>
      </w:r>
      <w:proofErr w:type="gramEnd"/>
      <w:r w:rsidR="00887662" w:rsidRPr="004827F2">
        <w:t xml:space="preserve">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w:t>
      </w:r>
      <w:proofErr w:type="gramStart"/>
      <w:r>
        <w:t>2.</w:t>
      </w:r>
      <w:r w:rsidR="00887662" w:rsidRPr="004827F2">
        <w:t>Receber</w:t>
      </w:r>
      <w:proofErr w:type="gramEnd"/>
      <w:r w:rsidR="00887662" w:rsidRPr="004827F2">
        <w:t xml:space="preserve">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lastRenderedPageBreak/>
        <w:t>8.</w:t>
      </w:r>
      <w:proofErr w:type="gramStart"/>
      <w:r>
        <w:t>3.</w:t>
      </w:r>
      <w:r w:rsidR="00887662" w:rsidRPr="004827F2">
        <w:t>Notificar</w:t>
      </w:r>
      <w:proofErr w:type="gramEnd"/>
      <w:r w:rsidR="00887662" w:rsidRPr="004827F2">
        <w:t xml:space="preserve">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w:t>
      </w:r>
      <w:proofErr w:type="gramStart"/>
      <w:r>
        <w:t>4.</w:t>
      </w:r>
      <w:r w:rsidR="00887662" w:rsidRPr="004E64AA">
        <w:t>Acompanhar</w:t>
      </w:r>
      <w:proofErr w:type="gramEnd"/>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w:t>
      </w:r>
      <w:proofErr w:type="gramStart"/>
      <w:r>
        <w:t>5.</w:t>
      </w:r>
      <w:r w:rsidR="00887662" w:rsidRPr="004827F2">
        <w:t>Efetuar</w:t>
      </w:r>
      <w:proofErr w:type="gramEnd"/>
      <w:r w:rsidR="00887662" w:rsidRPr="004827F2">
        <w:t xml:space="preserve">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w:t>
      </w:r>
      <w:proofErr w:type="gramStart"/>
      <w:r>
        <w:t>6.</w:t>
      </w:r>
      <w:r w:rsidR="00887662" w:rsidRPr="004827F2">
        <w:t>Aplicar</w:t>
      </w:r>
      <w:proofErr w:type="gramEnd"/>
      <w:r w:rsidR="00887662" w:rsidRPr="004827F2">
        <w:t xml:space="preserve">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w:t>
      </w:r>
      <w:proofErr w:type="gramStart"/>
      <w:r>
        <w:t>7.</w:t>
      </w:r>
      <w:r w:rsidR="00887662" w:rsidRPr="004827F2">
        <w:t>Cientificar</w:t>
      </w:r>
      <w:proofErr w:type="gramEnd"/>
      <w:r w:rsidR="00887662" w:rsidRPr="004827F2">
        <w:t xml:space="preserve">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w:t>
      </w:r>
      <w:proofErr w:type="gramStart"/>
      <w:r>
        <w:t>8.</w:t>
      </w:r>
      <w:r w:rsidR="00887662" w:rsidRPr="004827F2">
        <w:t>Explicitamente</w:t>
      </w:r>
      <w:proofErr w:type="gramEnd"/>
      <w:r w:rsidR="00887662" w:rsidRPr="004827F2">
        <w:t xml:space="preserv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w:t>
      </w:r>
      <w:proofErr w:type="gramStart"/>
      <w:r>
        <w:t>10.</w:t>
      </w:r>
      <w:r w:rsidR="00887662" w:rsidRPr="004E64AA">
        <w:t>Responder</w:t>
      </w:r>
      <w:proofErr w:type="gramEnd"/>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3F8F822" w:rsidR="00887662" w:rsidRPr="004827F2" w:rsidRDefault="005F6B5B" w:rsidP="005F6B5B">
      <w:pPr>
        <w:pStyle w:val="Nivel01"/>
        <w:suppressAutoHyphens w:val="0"/>
        <w:ind w:left="0" w:firstLine="0"/>
        <w:rPr>
          <w:color w:val="FFFFFF" w:themeColor="background1"/>
        </w:rPr>
      </w:pPr>
      <w:r>
        <w:t>9.</w:t>
      </w:r>
      <w:r w:rsidR="00887662" w:rsidRPr="004827F2">
        <w:t xml:space="preserve">CLÁUSULA NONA - </w:t>
      </w:r>
      <w:r w:rsidR="00887662" w:rsidRPr="00F8329F">
        <w:t>OBRIGAÇÕES</w:t>
      </w:r>
      <w:r w:rsidR="00887662"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5"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w:t>
      </w:r>
      <w:proofErr w:type="gramStart"/>
      <w:r>
        <w:t>3.</w:t>
      </w:r>
      <w:r w:rsidR="00887662" w:rsidRPr="004827F2">
        <w:t>Comunicar</w:t>
      </w:r>
      <w:proofErr w:type="gramEnd"/>
      <w:r w:rsidR="00887662" w:rsidRPr="004827F2">
        <w:t xml:space="preserve">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6"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w:t>
      </w:r>
      <w:proofErr w:type="gramStart"/>
      <w:r>
        <w:t>5.</w:t>
      </w:r>
      <w:r w:rsidR="00887662" w:rsidRPr="004E64AA">
        <w:t>Reparar</w:t>
      </w:r>
      <w:proofErr w:type="gramEnd"/>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lastRenderedPageBreak/>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w:t>
      </w:r>
      <w:proofErr w:type="gramStart"/>
      <w:r>
        <w:t>8.</w:t>
      </w:r>
      <w:r w:rsidR="00887662" w:rsidRPr="004827F2">
        <w:t>Responsabilizar</w:t>
      </w:r>
      <w:proofErr w:type="gramEnd"/>
      <w:r w:rsidR="00887662" w:rsidRPr="004827F2">
        <w:t xml:space="preserve">-se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w:t>
      </w:r>
      <w:proofErr w:type="gramStart"/>
      <w:r>
        <w:t>9.</w:t>
      </w:r>
      <w:r w:rsidR="00887662" w:rsidRPr="004827F2">
        <w:t>Comunicar</w:t>
      </w:r>
      <w:proofErr w:type="gramEnd"/>
      <w:r w:rsidR="00887662" w:rsidRPr="004827F2">
        <w:t xml:space="preserve">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w:t>
      </w:r>
      <w:proofErr w:type="gramStart"/>
      <w:r>
        <w:t>10.</w:t>
      </w:r>
      <w:r w:rsidR="00887662" w:rsidRPr="00F8329F">
        <w:t>Paralisar</w:t>
      </w:r>
      <w:proofErr w:type="gramEnd"/>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w:t>
      </w:r>
      <w:proofErr w:type="gramStart"/>
      <w:r>
        <w:t>11.</w:t>
      </w:r>
      <w:r w:rsidR="00887662" w:rsidRPr="004827F2">
        <w:t>Manter</w:t>
      </w:r>
      <w:proofErr w:type="gramEnd"/>
      <w:r w:rsidR="00887662" w:rsidRPr="004827F2">
        <w:t xml:space="preserve">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7"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t>9.13.</w:t>
      </w:r>
      <w:r w:rsidR="00887662" w:rsidRPr="004827F2">
        <w:t>Comprovar a reserva de cargos a que se refere a cláusula acima, no prazo fixado pelo fiscal do contrato, com a indicação dos empregados que preencheram as referidas vagas (</w:t>
      </w:r>
      <w:hyperlink r:id="rId28"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9"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w:t>
      </w:r>
      <w:proofErr w:type="gramStart"/>
      <w:r>
        <w:t>16.</w:t>
      </w:r>
      <w:r w:rsidR="00887662" w:rsidRPr="004827F2">
        <w:t>Cumprir</w:t>
      </w:r>
      <w:proofErr w:type="gramEnd"/>
      <w:r w:rsidR="00887662" w:rsidRPr="004827F2">
        <w:t>, além dos postulados legais vigentes de âmbito federal, estadual ou municipal, as normas de segurança do contratante;</w:t>
      </w:r>
    </w:p>
    <w:p w14:paraId="55424738" w14:textId="3AC4FA70" w:rsidR="00887662" w:rsidRPr="004827F2" w:rsidRDefault="005F6B5B" w:rsidP="00823CF9">
      <w:pPr>
        <w:pStyle w:val="Nivel01"/>
        <w:suppressAutoHyphens w:val="0"/>
        <w:rPr>
          <w:color w:val="FFFFFF" w:themeColor="background1"/>
        </w:rPr>
      </w:pPr>
      <w:r>
        <w:lastRenderedPageBreak/>
        <w:t>10.</w:t>
      </w:r>
      <w:r w:rsidR="00887662" w:rsidRPr="004827F2">
        <w:t xml:space="preserve">CLÁUSULA </w:t>
      </w:r>
      <w:r w:rsidR="00887662" w:rsidRPr="00142122">
        <w:t>DÉCIMA</w:t>
      </w:r>
      <w:r w:rsidR="00887662"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534750B7" w:rsidR="00887662" w:rsidRPr="002D0015" w:rsidRDefault="005F6B5B" w:rsidP="00823CF9">
      <w:pPr>
        <w:pStyle w:val="Nivel01"/>
        <w:suppressAutoHyphens w:val="0"/>
      </w:pPr>
      <w:r>
        <w:t>11.</w:t>
      </w:r>
      <w:r w:rsidR="00887662" w:rsidRPr="004827F2">
        <w:t xml:space="preserve">CLÁUSULA DÉCIMA </w:t>
      </w:r>
      <w:r w:rsidR="00887662" w:rsidRPr="00142122">
        <w:t>PRIMEIRA</w:t>
      </w:r>
      <w:r w:rsidR="00887662"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30"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BA510D">
      <w:pPr>
        <w:numPr>
          <w:ilvl w:val="2"/>
          <w:numId w:val="29"/>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31"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w:t>
      </w:r>
      <w:proofErr w:type="gramStart"/>
      <w:r>
        <w:t>2.</w:t>
      </w:r>
      <w:r w:rsidR="00887662" w:rsidRPr="004827F2">
        <w:t>Serão</w:t>
      </w:r>
      <w:proofErr w:type="gramEnd"/>
      <w:r w:rsidR="00887662" w:rsidRPr="004827F2">
        <w:t xml:space="preserve">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32" w:anchor="art156§2" w:history="1">
        <w:r w:rsidRPr="002D0015">
          <w:rPr>
            <w:rStyle w:val="Hyperlink"/>
            <w:rFonts w:ascii="Arial" w:eastAsia="Arial" w:hAnsi="Arial" w:cs="Arial"/>
            <w:color w:val="auto"/>
            <w:sz w:val="20"/>
            <w:szCs w:val="20"/>
          </w:rPr>
          <w:t xml:space="preserve">art. 156, §2º, da </w:t>
        </w:r>
        <w:bookmarkStart w:id="41" w:name="_Hlk114504069"/>
        <w:r w:rsidRPr="002D0015">
          <w:rPr>
            <w:rStyle w:val="Hyperlink"/>
            <w:rFonts w:ascii="Arial" w:eastAsia="Arial" w:hAnsi="Arial" w:cs="Arial"/>
            <w:color w:val="auto"/>
            <w:sz w:val="20"/>
            <w:szCs w:val="20"/>
          </w:rPr>
          <w:t>Lei nº 14.133, de 2021</w:t>
        </w:r>
        <w:bookmarkEnd w:id="41"/>
      </w:hyperlink>
      <w:r w:rsidRPr="004827F2">
        <w:rPr>
          <w:rFonts w:ascii="Arial" w:eastAsia="Arial" w:hAnsi="Arial" w:cs="Arial"/>
          <w:sz w:val="20"/>
          <w:szCs w:val="20"/>
        </w:rPr>
        <w:t>);</w:t>
      </w:r>
    </w:p>
    <w:p w14:paraId="183CF569"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33"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4"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BA510D">
      <w:pPr>
        <w:pStyle w:val="PargrafodaLista"/>
        <w:widowControl/>
        <w:numPr>
          <w:ilvl w:val="0"/>
          <w:numId w:val="31"/>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7AC75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1º A multa será calculada na forma prevista e não poderá ser inferior a 0,5% (cinco décimos por cento) nem superior a 30% (trinta por cento) do valor do contrato licitado ou celebrado.</w:t>
      </w:r>
    </w:p>
    <w:p w14:paraId="6F1B12FE" w14:textId="2686F36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edital ou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5"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6"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7"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8"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w:t>
      </w:r>
      <w:proofErr w:type="gramStart"/>
      <w:r>
        <w:t>7.</w:t>
      </w:r>
      <w:r w:rsidR="00887662" w:rsidRPr="004827F2">
        <w:t>Previamente</w:t>
      </w:r>
      <w:proofErr w:type="gramEnd"/>
      <w:r w:rsidR="00887662" w:rsidRPr="004827F2">
        <w:t xml:space="preserv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42" w:name="_Hlk78351618"/>
      <w:bookmarkEnd w:id="42"/>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9"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40"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887662">
      <w:pPr>
        <w:numPr>
          <w:ilvl w:val="0"/>
          <w:numId w:val="28"/>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41"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42"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43" w:history="1">
        <w:r w:rsidR="00887662" w:rsidRPr="00D52397">
          <w:rPr>
            <w:rStyle w:val="Hyperlink"/>
          </w:rPr>
          <w:t>art. 159</w:t>
        </w:r>
      </w:hyperlink>
      <w:r w:rsidR="00887662" w:rsidRPr="004827F2">
        <w:t>).</w:t>
      </w:r>
    </w:p>
    <w:p w14:paraId="3A1E02DB" w14:textId="4543C32C" w:rsidR="00887662" w:rsidRPr="004827F2" w:rsidRDefault="002835DB" w:rsidP="002835DB">
      <w:pPr>
        <w:pStyle w:val="Nivel2"/>
        <w:autoSpaceDE/>
        <w:autoSpaceDN/>
        <w:adjustRightInd/>
        <w:spacing w:after="288"/>
        <w:rPr>
          <w:i/>
          <w:iCs/>
        </w:rPr>
      </w:pPr>
      <w:r>
        <w:t>11.11</w:t>
      </w:r>
      <w:r w:rsidR="00E210AF">
        <w:t>.</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4"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lastRenderedPageBreak/>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w:t>
      </w:r>
      <w:proofErr w:type="spellStart"/>
      <w:r w:rsidR="00887662" w:rsidRPr="004827F2">
        <w:t>Ceis</w:t>
      </w:r>
      <w:proofErr w:type="spellEnd"/>
      <w:r w:rsidR="00887662" w:rsidRPr="004827F2">
        <w:t>) e no Cadastro Nacional de Empresas Punidas (</w:t>
      </w:r>
      <w:proofErr w:type="spellStart"/>
      <w:r w:rsidR="00887662" w:rsidRPr="004827F2">
        <w:t>Cnep</w:t>
      </w:r>
      <w:proofErr w:type="spellEnd"/>
      <w:r w:rsidR="00887662" w:rsidRPr="004827F2">
        <w:t>), instituídos no âmbito do Poder Executivo Federal. (</w:t>
      </w:r>
      <w:hyperlink r:id="rId45"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6"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w:t>
      </w:r>
      <w:proofErr w:type="gramStart"/>
      <w:r>
        <w:rPr>
          <w:i/>
          <w:iCs/>
        </w:rPr>
        <w:t>14.</w:t>
      </w:r>
      <w:r w:rsidR="00887662" w:rsidRPr="004827F2">
        <w:t>Os</w:t>
      </w:r>
      <w:proofErr w:type="gramEnd"/>
      <w:r w:rsidR="00887662" w:rsidRPr="004827F2">
        <w:t xml:space="preserve">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7"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w:t>
      </w:r>
      <w:proofErr w:type="gramStart"/>
      <w:r>
        <w:rPr>
          <w:color w:val="auto"/>
        </w:rPr>
        <w:t>4.</w:t>
      </w:r>
      <w:r w:rsidR="00887662" w:rsidRPr="00823CF9">
        <w:rPr>
          <w:color w:val="auto"/>
        </w:rPr>
        <w:t>Caso</w:t>
      </w:r>
      <w:proofErr w:type="gramEnd"/>
      <w:r w:rsidR="00887662" w:rsidRPr="00823CF9">
        <w:rPr>
          <w:color w:val="auto"/>
        </w:rPr>
        <w:t xml:space="preserve">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8"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9"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0851FA">
      <w:pPr>
        <w:pStyle w:val="Nivel4"/>
        <w:spacing w:after="120"/>
        <w:ind w:left="1843" w:firstLine="0"/>
      </w:pPr>
      <w:r>
        <w:rPr>
          <w:color w:val="000000" w:themeColor="text1"/>
        </w:rPr>
        <w:t>12.</w:t>
      </w:r>
      <w:proofErr w:type="gramStart"/>
      <w:r>
        <w:rPr>
          <w:color w:val="000000" w:themeColor="text1"/>
        </w:rPr>
        <w:t>8.</w:t>
      </w:r>
      <w:r w:rsidR="00887662" w:rsidRPr="00823CF9">
        <w:rPr>
          <w:color w:val="000000" w:themeColor="text1"/>
        </w:rPr>
        <w:t>Se</w:t>
      </w:r>
      <w:proofErr w:type="gramEnd"/>
      <w:r w:rsidR="00887662" w:rsidRPr="00823CF9">
        <w:rPr>
          <w:color w:val="000000" w:themeColor="text1"/>
        </w:rPr>
        <w:t xml:space="preserv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t>12.</w:t>
      </w:r>
      <w:proofErr w:type="gramStart"/>
      <w:r>
        <w:t>10.</w:t>
      </w:r>
      <w:r w:rsidR="00887662" w:rsidRPr="00823CF9">
        <w:t>Balanço</w:t>
      </w:r>
      <w:proofErr w:type="gramEnd"/>
      <w:r w:rsidR="00887662" w:rsidRPr="00823CF9">
        <w:t xml:space="preserve"> dos eventos contratuais já cumpridos ou parcialmente cumpridos;</w:t>
      </w:r>
    </w:p>
    <w:p w14:paraId="3140388C" w14:textId="2B3D05E6" w:rsidR="00887662" w:rsidRPr="00823CF9" w:rsidRDefault="00EC0064" w:rsidP="00EC0064">
      <w:pPr>
        <w:pStyle w:val="Nivel3"/>
        <w:spacing w:after="120"/>
        <w:ind w:left="284"/>
      </w:pPr>
      <w:r>
        <w:t>12.</w:t>
      </w:r>
      <w:proofErr w:type="gramStart"/>
      <w:r>
        <w:t>11.</w:t>
      </w:r>
      <w:r w:rsidR="00887662" w:rsidRPr="00823CF9">
        <w:t>Relação</w:t>
      </w:r>
      <w:proofErr w:type="gramEnd"/>
      <w:r w:rsidR="00887662" w:rsidRPr="00823CF9">
        <w:t xml:space="preserve"> dos pagamentos já efetuados e ainda devidos;</w:t>
      </w:r>
    </w:p>
    <w:p w14:paraId="07C62522" w14:textId="216DEE15" w:rsidR="00887662" w:rsidRPr="00823CF9" w:rsidRDefault="00EC0064" w:rsidP="00EC0064">
      <w:pPr>
        <w:pStyle w:val="Nivel3"/>
        <w:spacing w:after="120"/>
        <w:ind w:left="284"/>
      </w:pPr>
      <w:r>
        <w:t>12.</w:t>
      </w:r>
      <w:proofErr w:type="gramStart"/>
      <w:r>
        <w:t>12.</w:t>
      </w:r>
      <w:r w:rsidR="00887662" w:rsidRPr="00823CF9">
        <w:t>Indenizações</w:t>
      </w:r>
      <w:proofErr w:type="gramEnd"/>
      <w:r w:rsidR="00887662" w:rsidRPr="00823CF9">
        <w:t xml:space="preserve"> e multas.</w:t>
      </w:r>
    </w:p>
    <w:p w14:paraId="578B4DC3" w14:textId="7FFC0FEC" w:rsidR="00887662" w:rsidRPr="00823CF9" w:rsidRDefault="00EC0064" w:rsidP="00EC0064">
      <w:pPr>
        <w:pStyle w:val="Nivel2"/>
        <w:autoSpaceDE/>
        <w:autoSpaceDN/>
        <w:adjustRightInd/>
        <w:spacing w:after="288"/>
      </w:pPr>
      <w:r>
        <w:lastRenderedPageBreak/>
        <w:t>12.13.</w:t>
      </w:r>
      <w:r w:rsidR="00887662" w:rsidRPr="00823CF9">
        <w:t>A extinção do contrato não configura óbice para o reconhecimento do desequilíbrio econômico-financeiro, hipótese em que será concedida indenização por meio de termo indenizatório (</w:t>
      </w:r>
      <w:hyperlink r:id="rId50"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5F6B5B">
      <w:pPr>
        <w:pStyle w:val="Nivel01"/>
        <w:suppressAutoHyphens w:val="0"/>
        <w:ind w:left="0" w:firstLine="0"/>
        <w:rPr>
          <w:color w:val="FFFFFF" w:themeColor="background1"/>
        </w:rPr>
      </w:pPr>
      <w:r w:rsidRPr="004827F2">
        <w:t>CLÁUSULA DÉCIMA TERCEIRA – DOTAÇÃO ORÇAMENTÁRIA (</w:t>
      </w:r>
      <w:hyperlink r:id="rId51" w:anchor="art92" w:history="1">
        <w:r w:rsidRPr="007C65C9">
          <w:rPr>
            <w:rStyle w:val="Hyperlink"/>
          </w:rPr>
          <w:t>art. 92, VIII</w:t>
        </w:r>
      </w:hyperlink>
      <w:r w:rsidRPr="004827F2">
        <w:t>)</w:t>
      </w:r>
    </w:p>
    <w:p w14:paraId="3EE5470A" w14:textId="2419FFD8"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tbl>
      <w:tblPr>
        <w:tblW w:w="9912" w:type="dxa"/>
        <w:tblInd w:w="2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193"/>
        <w:gridCol w:w="1417"/>
        <w:gridCol w:w="3865"/>
        <w:gridCol w:w="756"/>
        <w:gridCol w:w="2681"/>
      </w:tblGrid>
      <w:tr w:rsidR="000851FA" w:rsidRPr="00953365" w14:paraId="20AF27B5" w14:textId="77777777" w:rsidTr="00AC2250">
        <w:trPr>
          <w:trHeight w:val="312"/>
        </w:trPr>
        <w:tc>
          <w:tcPr>
            <w:tcW w:w="1193" w:type="dxa"/>
            <w:tcBorders>
              <w:top w:val="nil"/>
              <w:left w:val="nil"/>
              <w:bottom w:val="nil"/>
              <w:right w:val="nil"/>
            </w:tcBorders>
            <w:shd w:val="clear" w:color="auto" w:fill="000000"/>
          </w:tcPr>
          <w:p w14:paraId="28B2B01D" w14:textId="215B6679" w:rsidR="000851FA" w:rsidRPr="00953365" w:rsidRDefault="000851FA" w:rsidP="00AC2250">
            <w:pPr>
              <w:pStyle w:val="TableParagraph"/>
              <w:rPr>
                <w:b/>
                <w:sz w:val="20"/>
                <w:szCs w:val="20"/>
              </w:rPr>
            </w:pPr>
            <w:r w:rsidRPr="00953365">
              <w:rPr>
                <w:noProof/>
                <w:sz w:val="20"/>
                <w:szCs w:val="20"/>
              </w:rPr>
              <mc:AlternateContent>
                <mc:Choice Requires="wpg">
                  <w:drawing>
                    <wp:anchor distT="0" distB="0" distL="0" distR="0" simplePos="0" relativeHeight="251692032" behindDoc="1" locked="0" layoutInCell="1" allowOverlap="1" wp14:anchorId="14E823D0" wp14:editId="2D6546D7">
                      <wp:simplePos x="0" y="0"/>
                      <wp:positionH relativeFrom="column">
                        <wp:posOffset>-4445</wp:posOffset>
                      </wp:positionH>
                      <wp:positionV relativeFrom="paragraph">
                        <wp:posOffset>0</wp:posOffset>
                      </wp:positionV>
                      <wp:extent cx="6294120" cy="198120"/>
                      <wp:effectExtent l="0" t="0" r="0" b="0"/>
                      <wp:wrapNone/>
                      <wp:docPr id="12" name="Agrupar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294120" cy="198120"/>
                                <a:chOff x="0" y="0"/>
                                <a:chExt cx="6294120" cy="198120"/>
                              </a:xfrm>
                            </wpg:grpSpPr>
                            <wps:wsp>
                              <wps:cNvPr id="13" name="Graphic 7"/>
                              <wps:cNvSpPr/>
                              <wps:spPr>
                                <a:xfrm>
                                  <a:off x="0" y="0"/>
                                  <a:ext cx="6294120" cy="198120"/>
                                </a:xfrm>
                                <a:custGeom>
                                  <a:avLst/>
                                  <a:gdLst/>
                                  <a:ahLst/>
                                  <a:cxnLst/>
                                  <a:rect l="l" t="t" r="r" b="b"/>
                                  <a:pathLst>
                                    <a:path w="6294120" h="198120">
                                      <a:moveTo>
                                        <a:pt x="6294120" y="0"/>
                                      </a:moveTo>
                                      <a:lnTo>
                                        <a:pt x="4591812" y="0"/>
                                      </a:lnTo>
                                      <a:lnTo>
                                        <a:pt x="4591812" y="9144"/>
                                      </a:lnTo>
                                      <a:lnTo>
                                        <a:pt x="4591812" y="188976"/>
                                      </a:lnTo>
                                      <a:lnTo>
                                        <a:pt x="4591799" y="9144"/>
                                      </a:lnTo>
                                      <a:lnTo>
                                        <a:pt x="4591812" y="0"/>
                                      </a:lnTo>
                                      <a:lnTo>
                                        <a:pt x="4111752" y="0"/>
                                      </a:lnTo>
                                      <a:lnTo>
                                        <a:pt x="4111752" y="9144"/>
                                      </a:lnTo>
                                      <a:lnTo>
                                        <a:pt x="4111752" y="188976"/>
                                      </a:lnTo>
                                      <a:lnTo>
                                        <a:pt x="4111739" y="9144"/>
                                      </a:lnTo>
                                      <a:lnTo>
                                        <a:pt x="4111752" y="0"/>
                                      </a:lnTo>
                                      <a:lnTo>
                                        <a:pt x="0" y="0"/>
                                      </a:lnTo>
                                      <a:lnTo>
                                        <a:pt x="0" y="9144"/>
                                      </a:lnTo>
                                      <a:lnTo>
                                        <a:pt x="9144" y="9144"/>
                                      </a:lnTo>
                                      <a:lnTo>
                                        <a:pt x="9144" y="188976"/>
                                      </a:lnTo>
                                      <a:lnTo>
                                        <a:pt x="0" y="188976"/>
                                      </a:lnTo>
                                      <a:lnTo>
                                        <a:pt x="0" y="198120"/>
                                      </a:lnTo>
                                      <a:lnTo>
                                        <a:pt x="6294120" y="198120"/>
                                      </a:lnTo>
                                      <a:lnTo>
                                        <a:pt x="6294120" y="188976"/>
                                      </a:lnTo>
                                      <a:lnTo>
                                        <a:pt x="6294120" y="9144"/>
                                      </a:lnTo>
                                      <a:lnTo>
                                        <a:pt x="6294120" y="0"/>
                                      </a:lnTo>
                                      <a:close/>
                                    </a:path>
                                  </a:pathLst>
                                </a:custGeom>
                                <a:solidFill>
                                  <a:srgbClr val="000000"/>
                                </a:solidFill>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68BD405" id="Agrupar 12" o:spid="_x0000_s1026" style="position:absolute;margin-left:-.35pt;margin-top:0;width:495.6pt;height:15.6pt;z-index:-251624448;mso-wrap-distance-left:0;mso-wrap-distance-right:0" coordsize="62941,19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">
                      <v:shape id="Graphic 7" o:spid="_x0000_s1027" style="position:absolute;width:62941;height:1981;visibility:visible;mso-wrap-style:square;v-text-anchor:top" coordsize="6294120,198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" path="m6294120,l4591812,r,9144l4591812,188976r-13,-179832l4591812,,4111752,r,9144l4111752,188976r-13,-179832l4111752,,,,,9144r9144,l9144,188976r-9144,l,198120r6294120,l6294120,188976r,-179832l6294120,xe" fillcolor="black" stroked="f">
                        <v:path arrowok="t"/>
                      </v:shape>
                    </v:group>
                  </w:pict>
                </mc:Fallback>
              </mc:AlternateContent>
            </w:r>
            <w:r w:rsidRPr="00953365">
              <w:rPr>
                <w:b/>
                <w:color w:val="FFFFFF"/>
                <w:spacing w:val="-2"/>
                <w:sz w:val="20"/>
                <w:szCs w:val="20"/>
              </w:rPr>
              <w:t>Dotação</w:t>
            </w:r>
          </w:p>
        </w:tc>
        <w:tc>
          <w:tcPr>
            <w:tcW w:w="1417" w:type="dxa"/>
            <w:tcBorders>
              <w:top w:val="nil"/>
              <w:left w:val="nil"/>
              <w:bottom w:val="nil"/>
              <w:right w:val="nil"/>
            </w:tcBorders>
            <w:shd w:val="clear" w:color="auto" w:fill="000000"/>
          </w:tcPr>
          <w:p w14:paraId="6A1B224C" w14:textId="77777777" w:rsidR="000851FA" w:rsidRPr="00953365" w:rsidRDefault="000851FA" w:rsidP="00AC2250">
            <w:pPr>
              <w:pStyle w:val="TableParagraph"/>
              <w:rPr>
                <w:b/>
                <w:sz w:val="20"/>
                <w:szCs w:val="20"/>
              </w:rPr>
            </w:pPr>
            <w:r w:rsidRPr="00953365">
              <w:rPr>
                <w:b/>
                <w:color w:val="FFFFFF"/>
                <w:spacing w:val="-2"/>
                <w:sz w:val="20"/>
                <w:szCs w:val="20"/>
              </w:rPr>
              <w:t>Elemento</w:t>
            </w:r>
          </w:p>
        </w:tc>
        <w:tc>
          <w:tcPr>
            <w:tcW w:w="3865" w:type="dxa"/>
            <w:tcBorders>
              <w:top w:val="nil"/>
              <w:left w:val="nil"/>
              <w:bottom w:val="nil"/>
              <w:right w:val="nil"/>
            </w:tcBorders>
            <w:shd w:val="clear" w:color="auto" w:fill="000000"/>
          </w:tcPr>
          <w:p w14:paraId="2DFFAEAD" w14:textId="77777777" w:rsidR="000851FA" w:rsidRPr="00953365" w:rsidRDefault="000851FA" w:rsidP="00AC2250">
            <w:pPr>
              <w:pStyle w:val="TableParagraph"/>
              <w:rPr>
                <w:b/>
                <w:sz w:val="20"/>
                <w:szCs w:val="20"/>
              </w:rPr>
            </w:pPr>
            <w:r w:rsidRPr="00953365">
              <w:rPr>
                <w:b/>
                <w:color w:val="FFFFFF"/>
                <w:spacing w:val="-2"/>
                <w:sz w:val="20"/>
                <w:szCs w:val="20"/>
              </w:rPr>
              <w:t>Descrição</w:t>
            </w:r>
          </w:p>
        </w:tc>
        <w:tc>
          <w:tcPr>
            <w:tcW w:w="756" w:type="dxa"/>
            <w:tcBorders>
              <w:top w:val="nil"/>
              <w:left w:val="nil"/>
              <w:bottom w:val="nil"/>
              <w:right w:val="nil"/>
            </w:tcBorders>
            <w:shd w:val="clear" w:color="auto" w:fill="000000"/>
          </w:tcPr>
          <w:p w14:paraId="44DD005C" w14:textId="77777777" w:rsidR="000851FA" w:rsidRPr="00953365" w:rsidRDefault="000851FA" w:rsidP="00AC2250">
            <w:pPr>
              <w:pStyle w:val="TableParagraph"/>
              <w:rPr>
                <w:b/>
                <w:sz w:val="20"/>
                <w:szCs w:val="20"/>
              </w:rPr>
            </w:pPr>
            <w:r w:rsidRPr="00953365">
              <w:rPr>
                <w:b/>
                <w:color w:val="FFFFFF"/>
                <w:spacing w:val="-2"/>
                <w:sz w:val="20"/>
                <w:szCs w:val="20"/>
              </w:rPr>
              <w:t>Fonte</w:t>
            </w:r>
          </w:p>
        </w:tc>
        <w:tc>
          <w:tcPr>
            <w:tcW w:w="2681" w:type="dxa"/>
            <w:tcBorders>
              <w:top w:val="nil"/>
              <w:left w:val="nil"/>
              <w:bottom w:val="nil"/>
            </w:tcBorders>
            <w:shd w:val="clear" w:color="auto" w:fill="000000"/>
          </w:tcPr>
          <w:p w14:paraId="6D639745" w14:textId="77777777" w:rsidR="000851FA" w:rsidRPr="00953365" w:rsidRDefault="000851FA" w:rsidP="00AC2250">
            <w:pPr>
              <w:pStyle w:val="TableParagraph"/>
              <w:rPr>
                <w:b/>
                <w:sz w:val="20"/>
                <w:szCs w:val="20"/>
              </w:rPr>
            </w:pPr>
            <w:r w:rsidRPr="00953365">
              <w:rPr>
                <w:b/>
                <w:color w:val="FFFFFF"/>
                <w:spacing w:val="-2"/>
                <w:sz w:val="20"/>
                <w:szCs w:val="20"/>
              </w:rPr>
              <w:t>Descrição</w:t>
            </w:r>
          </w:p>
        </w:tc>
      </w:tr>
      <w:tr w:rsidR="000851FA" w:rsidRPr="00953365" w14:paraId="0ADDBB51" w14:textId="77777777" w:rsidTr="00AC2250">
        <w:trPr>
          <w:trHeight w:val="282"/>
        </w:trPr>
        <w:tc>
          <w:tcPr>
            <w:tcW w:w="1193" w:type="dxa"/>
            <w:tcBorders>
              <w:top w:val="nil"/>
            </w:tcBorders>
            <w:shd w:val="clear" w:color="auto" w:fill="auto"/>
          </w:tcPr>
          <w:p w14:paraId="7A93051F" w14:textId="77777777" w:rsidR="000851FA" w:rsidRPr="00953365" w:rsidRDefault="000851FA" w:rsidP="00AC2250">
            <w:pPr>
              <w:pStyle w:val="TableParagraph"/>
              <w:rPr>
                <w:sz w:val="20"/>
                <w:szCs w:val="20"/>
              </w:rPr>
            </w:pPr>
            <w:r w:rsidRPr="00953365">
              <w:rPr>
                <w:spacing w:val="-5"/>
                <w:sz w:val="20"/>
                <w:szCs w:val="20"/>
              </w:rPr>
              <w:t>136</w:t>
            </w:r>
          </w:p>
        </w:tc>
        <w:tc>
          <w:tcPr>
            <w:tcW w:w="1417" w:type="dxa"/>
            <w:tcBorders>
              <w:top w:val="nil"/>
            </w:tcBorders>
            <w:shd w:val="clear" w:color="auto" w:fill="auto"/>
          </w:tcPr>
          <w:p w14:paraId="75386334"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tcBorders>
              <w:top w:val="nil"/>
            </w:tcBorders>
            <w:shd w:val="clear" w:color="auto" w:fill="auto"/>
          </w:tcPr>
          <w:p w14:paraId="0F42C64B"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tcBorders>
              <w:top w:val="nil"/>
            </w:tcBorders>
            <w:shd w:val="clear" w:color="auto" w:fill="auto"/>
          </w:tcPr>
          <w:p w14:paraId="0FBDDD3A" w14:textId="77777777" w:rsidR="000851FA" w:rsidRPr="00953365" w:rsidRDefault="000851FA" w:rsidP="00AC2250">
            <w:pPr>
              <w:pStyle w:val="TableParagraph"/>
              <w:rPr>
                <w:sz w:val="20"/>
                <w:szCs w:val="20"/>
              </w:rPr>
            </w:pPr>
            <w:r w:rsidRPr="00953365">
              <w:rPr>
                <w:spacing w:val="-4"/>
                <w:sz w:val="20"/>
                <w:szCs w:val="20"/>
              </w:rPr>
              <w:t>0303</w:t>
            </w:r>
          </w:p>
        </w:tc>
        <w:tc>
          <w:tcPr>
            <w:tcW w:w="2681" w:type="dxa"/>
            <w:tcBorders>
              <w:top w:val="nil"/>
            </w:tcBorders>
            <w:shd w:val="clear" w:color="auto" w:fill="auto"/>
          </w:tcPr>
          <w:p w14:paraId="01DCB378"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1DD92882" w14:textId="77777777" w:rsidTr="00AC2250">
        <w:trPr>
          <w:trHeight w:val="282"/>
        </w:trPr>
        <w:tc>
          <w:tcPr>
            <w:tcW w:w="1193" w:type="dxa"/>
            <w:shd w:val="clear" w:color="auto" w:fill="auto"/>
          </w:tcPr>
          <w:p w14:paraId="7767D928" w14:textId="77777777" w:rsidR="000851FA" w:rsidRPr="00953365" w:rsidRDefault="000851FA" w:rsidP="00AC2250">
            <w:pPr>
              <w:pStyle w:val="TableParagraph"/>
              <w:rPr>
                <w:sz w:val="20"/>
                <w:szCs w:val="20"/>
              </w:rPr>
            </w:pPr>
            <w:r w:rsidRPr="00953365">
              <w:rPr>
                <w:spacing w:val="-5"/>
                <w:sz w:val="20"/>
                <w:szCs w:val="20"/>
              </w:rPr>
              <w:t>145</w:t>
            </w:r>
          </w:p>
        </w:tc>
        <w:tc>
          <w:tcPr>
            <w:tcW w:w="1417" w:type="dxa"/>
            <w:shd w:val="clear" w:color="auto" w:fill="auto"/>
          </w:tcPr>
          <w:p w14:paraId="6602D658"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15E5E495"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2F7EF036"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33D2176B"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1FCB834F" w14:textId="77777777" w:rsidTr="00AC2250">
        <w:trPr>
          <w:trHeight w:val="282"/>
        </w:trPr>
        <w:tc>
          <w:tcPr>
            <w:tcW w:w="1193" w:type="dxa"/>
            <w:shd w:val="clear" w:color="auto" w:fill="auto"/>
          </w:tcPr>
          <w:p w14:paraId="2EF3C564" w14:textId="77777777" w:rsidR="000851FA" w:rsidRPr="00953365" w:rsidRDefault="000851FA" w:rsidP="00AC2250">
            <w:pPr>
              <w:pStyle w:val="TableParagraph"/>
              <w:rPr>
                <w:sz w:val="20"/>
                <w:szCs w:val="20"/>
              </w:rPr>
            </w:pPr>
            <w:r w:rsidRPr="00953365">
              <w:rPr>
                <w:spacing w:val="-5"/>
                <w:sz w:val="20"/>
                <w:szCs w:val="20"/>
              </w:rPr>
              <w:t>213</w:t>
            </w:r>
          </w:p>
        </w:tc>
        <w:tc>
          <w:tcPr>
            <w:tcW w:w="1417" w:type="dxa"/>
            <w:shd w:val="clear" w:color="auto" w:fill="auto"/>
          </w:tcPr>
          <w:p w14:paraId="58E84FB7"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6346F6C5"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3475D4DC"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2773C7FA"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7EA3998C" w14:textId="77777777" w:rsidTr="00AC2250">
        <w:trPr>
          <w:trHeight w:val="282"/>
        </w:trPr>
        <w:tc>
          <w:tcPr>
            <w:tcW w:w="1193" w:type="dxa"/>
            <w:shd w:val="clear" w:color="auto" w:fill="auto"/>
          </w:tcPr>
          <w:p w14:paraId="5D793E19" w14:textId="77777777" w:rsidR="000851FA" w:rsidRPr="00953365" w:rsidRDefault="000851FA" w:rsidP="00AC2250">
            <w:pPr>
              <w:pStyle w:val="TableParagraph"/>
              <w:rPr>
                <w:sz w:val="20"/>
                <w:szCs w:val="20"/>
              </w:rPr>
            </w:pPr>
            <w:r w:rsidRPr="00953365">
              <w:rPr>
                <w:spacing w:val="-5"/>
                <w:sz w:val="20"/>
                <w:szCs w:val="20"/>
              </w:rPr>
              <w:t>230</w:t>
            </w:r>
          </w:p>
        </w:tc>
        <w:tc>
          <w:tcPr>
            <w:tcW w:w="1417" w:type="dxa"/>
            <w:shd w:val="clear" w:color="auto" w:fill="auto"/>
          </w:tcPr>
          <w:p w14:paraId="0F501B1A"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0F2C7C01"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389DF7BF"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1F363BDF"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796019B0" w14:textId="77777777" w:rsidTr="00AC2250">
        <w:trPr>
          <w:trHeight w:val="285"/>
        </w:trPr>
        <w:tc>
          <w:tcPr>
            <w:tcW w:w="1193" w:type="dxa"/>
            <w:shd w:val="clear" w:color="auto" w:fill="auto"/>
          </w:tcPr>
          <w:p w14:paraId="65469142" w14:textId="77777777" w:rsidR="000851FA" w:rsidRPr="00953365" w:rsidRDefault="000851FA" w:rsidP="00AC2250">
            <w:pPr>
              <w:pStyle w:val="TableParagraph"/>
              <w:rPr>
                <w:sz w:val="20"/>
                <w:szCs w:val="20"/>
              </w:rPr>
            </w:pPr>
            <w:r w:rsidRPr="00953365">
              <w:rPr>
                <w:spacing w:val="-5"/>
                <w:sz w:val="20"/>
                <w:szCs w:val="20"/>
              </w:rPr>
              <w:t>238</w:t>
            </w:r>
          </w:p>
        </w:tc>
        <w:tc>
          <w:tcPr>
            <w:tcW w:w="1417" w:type="dxa"/>
            <w:shd w:val="clear" w:color="auto" w:fill="auto"/>
          </w:tcPr>
          <w:p w14:paraId="5F3F857D"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22F0F78F"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1155F90D"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2A4021DE"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w:t>
            </w:r>
            <w:r w:rsidRPr="00953365">
              <w:rPr>
                <w:spacing w:val="1"/>
                <w:sz w:val="20"/>
                <w:szCs w:val="20"/>
              </w:rPr>
              <w:t xml:space="preserve"> </w:t>
            </w:r>
            <w:r w:rsidRPr="00953365">
              <w:rPr>
                <w:sz w:val="20"/>
                <w:szCs w:val="20"/>
              </w:rPr>
              <w:t>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071E026E" w14:textId="77777777" w:rsidTr="00AC2250">
        <w:trPr>
          <w:trHeight w:val="282"/>
        </w:trPr>
        <w:tc>
          <w:tcPr>
            <w:tcW w:w="1193" w:type="dxa"/>
            <w:shd w:val="clear" w:color="auto" w:fill="auto"/>
          </w:tcPr>
          <w:p w14:paraId="76C65F2F" w14:textId="77777777" w:rsidR="000851FA" w:rsidRPr="00953365" w:rsidRDefault="000851FA" w:rsidP="00AC2250">
            <w:pPr>
              <w:pStyle w:val="TableParagraph"/>
              <w:rPr>
                <w:sz w:val="20"/>
                <w:szCs w:val="20"/>
              </w:rPr>
            </w:pPr>
            <w:r w:rsidRPr="00953365">
              <w:rPr>
                <w:spacing w:val="-5"/>
                <w:sz w:val="20"/>
                <w:szCs w:val="20"/>
              </w:rPr>
              <w:t>140</w:t>
            </w:r>
          </w:p>
        </w:tc>
        <w:tc>
          <w:tcPr>
            <w:tcW w:w="1417" w:type="dxa"/>
            <w:shd w:val="clear" w:color="auto" w:fill="auto"/>
          </w:tcPr>
          <w:p w14:paraId="333E7DCB"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7F6CA7FD"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06758D8C"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66C3F86B"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075BB402" w14:textId="77777777" w:rsidTr="00AC2250">
        <w:trPr>
          <w:trHeight w:val="285"/>
        </w:trPr>
        <w:tc>
          <w:tcPr>
            <w:tcW w:w="1193" w:type="dxa"/>
            <w:shd w:val="clear" w:color="auto" w:fill="auto"/>
          </w:tcPr>
          <w:p w14:paraId="254FFC78" w14:textId="77777777" w:rsidR="000851FA" w:rsidRPr="00953365" w:rsidRDefault="000851FA" w:rsidP="00AC2250">
            <w:pPr>
              <w:pStyle w:val="TableParagraph"/>
              <w:rPr>
                <w:sz w:val="20"/>
                <w:szCs w:val="20"/>
              </w:rPr>
            </w:pPr>
            <w:r w:rsidRPr="00953365">
              <w:rPr>
                <w:spacing w:val="-5"/>
                <w:sz w:val="20"/>
                <w:szCs w:val="20"/>
              </w:rPr>
              <w:t>148</w:t>
            </w:r>
          </w:p>
        </w:tc>
        <w:tc>
          <w:tcPr>
            <w:tcW w:w="1417" w:type="dxa"/>
            <w:shd w:val="clear" w:color="auto" w:fill="auto"/>
          </w:tcPr>
          <w:p w14:paraId="08955E84"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6557960A"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6C23DE4A"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3713A2DC"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628ECF47" w14:textId="77777777" w:rsidTr="00AC2250">
        <w:trPr>
          <w:trHeight w:val="282"/>
        </w:trPr>
        <w:tc>
          <w:tcPr>
            <w:tcW w:w="1193" w:type="dxa"/>
            <w:shd w:val="clear" w:color="auto" w:fill="auto"/>
          </w:tcPr>
          <w:p w14:paraId="64155B49" w14:textId="77777777" w:rsidR="000851FA" w:rsidRPr="00953365" w:rsidRDefault="000851FA" w:rsidP="00AC2250">
            <w:pPr>
              <w:pStyle w:val="TableParagraph"/>
              <w:rPr>
                <w:sz w:val="20"/>
                <w:szCs w:val="20"/>
              </w:rPr>
            </w:pPr>
            <w:r w:rsidRPr="00953365">
              <w:rPr>
                <w:spacing w:val="-5"/>
                <w:sz w:val="20"/>
                <w:szCs w:val="20"/>
              </w:rPr>
              <w:t>189</w:t>
            </w:r>
          </w:p>
        </w:tc>
        <w:tc>
          <w:tcPr>
            <w:tcW w:w="1417" w:type="dxa"/>
            <w:shd w:val="clear" w:color="auto" w:fill="auto"/>
          </w:tcPr>
          <w:p w14:paraId="225BDFF4"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39AB64B7"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7F43887C"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5CD7EC3D"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6FE85E1C" w14:textId="77777777" w:rsidTr="00AC2250">
        <w:trPr>
          <w:trHeight w:val="282"/>
        </w:trPr>
        <w:tc>
          <w:tcPr>
            <w:tcW w:w="1193" w:type="dxa"/>
            <w:shd w:val="clear" w:color="auto" w:fill="auto"/>
          </w:tcPr>
          <w:p w14:paraId="1BB2BEF2" w14:textId="77777777" w:rsidR="000851FA" w:rsidRPr="00953365" w:rsidRDefault="000851FA" w:rsidP="00AC2250">
            <w:pPr>
              <w:pStyle w:val="TableParagraph"/>
              <w:rPr>
                <w:sz w:val="20"/>
                <w:szCs w:val="20"/>
              </w:rPr>
            </w:pPr>
            <w:r w:rsidRPr="00953365">
              <w:rPr>
                <w:spacing w:val="-5"/>
                <w:sz w:val="20"/>
                <w:szCs w:val="20"/>
              </w:rPr>
              <w:t>216</w:t>
            </w:r>
          </w:p>
        </w:tc>
        <w:tc>
          <w:tcPr>
            <w:tcW w:w="1417" w:type="dxa"/>
            <w:shd w:val="clear" w:color="auto" w:fill="auto"/>
          </w:tcPr>
          <w:p w14:paraId="33540FD3"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3AEFD730"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1E1F157F"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2988606F"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3E53AC5D" w14:textId="77777777" w:rsidTr="00AC2250">
        <w:trPr>
          <w:trHeight w:val="282"/>
        </w:trPr>
        <w:tc>
          <w:tcPr>
            <w:tcW w:w="1193" w:type="dxa"/>
            <w:shd w:val="clear" w:color="auto" w:fill="auto"/>
          </w:tcPr>
          <w:p w14:paraId="406F4591" w14:textId="77777777" w:rsidR="000851FA" w:rsidRPr="00953365" w:rsidRDefault="000851FA" w:rsidP="00AC2250">
            <w:pPr>
              <w:pStyle w:val="TableParagraph"/>
              <w:rPr>
                <w:sz w:val="20"/>
                <w:szCs w:val="20"/>
              </w:rPr>
            </w:pPr>
            <w:r w:rsidRPr="00953365">
              <w:rPr>
                <w:spacing w:val="-5"/>
                <w:sz w:val="20"/>
                <w:szCs w:val="20"/>
              </w:rPr>
              <w:t>224</w:t>
            </w:r>
          </w:p>
        </w:tc>
        <w:tc>
          <w:tcPr>
            <w:tcW w:w="1417" w:type="dxa"/>
            <w:shd w:val="clear" w:color="auto" w:fill="auto"/>
          </w:tcPr>
          <w:p w14:paraId="07CCAD03"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5215FDB1"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30B25295"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4416EB74"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431E3E97" w14:textId="77777777" w:rsidTr="00AC2250">
        <w:trPr>
          <w:trHeight w:val="282"/>
        </w:trPr>
        <w:tc>
          <w:tcPr>
            <w:tcW w:w="1193" w:type="dxa"/>
            <w:shd w:val="clear" w:color="auto" w:fill="auto"/>
          </w:tcPr>
          <w:p w14:paraId="2B0842DA" w14:textId="77777777" w:rsidR="000851FA" w:rsidRPr="00953365" w:rsidRDefault="000851FA" w:rsidP="00AC2250">
            <w:pPr>
              <w:pStyle w:val="TableParagraph"/>
              <w:rPr>
                <w:sz w:val="20"/>
                <w:szCs w:val="20"/>
              </w:rPr>
            </w:pPr>
            <w:r w:rsidRPr="00953365">
              <w:rPr>
                <w:spacing w:val="-5"/>
                <w:sz w:val="20"/>
                <w:szCs w:val="20"/>
              </w:rPr>
              <w:t>233</w:t>
            </w:r>
          </w:p>
        </w:tc>
        <w:tc>
          <w:tcPr>
            <w:tcW w:w="1417" w:type="dxa"/>
            <w:shd w:val="clear" w:color="auto" w:fill="auto"/>
          </w:tcPr>
          <w:p w14:paraId="76F98194"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5CED098B"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0C94003A"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24D965AC"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110412F1" w14:textId="77777777" w:rsidTr="00AC2250">
        <w:trPr>
          <w:trHeight w:val="282"/>
        </w:trPr>
        <w:tc>
          <w:tcPr>
            <w:tcW w:w="1193" w:type="dxa"/>
            <w:shd w:val="clear" w:color="auto" w:fill="auto"/>
          </w:tcPr>
          <w:p w14:paraId="7A540F27" w14:textId="77777777" w:rsidR="000851FA" w:rsidRPr="00953365" w:rsidRDefault="000851FA" w:rsidP="00AC2250">
            <w:pPr>
              <w:pStyle w:val="TableParagraph"/>
              <w:rPr>
                <w:sz w:val="20"/>
                <w:szCs w:val="20"/>
              </w:rPr>
            </w:pPr>
            <w:r w:rsidRPr="00953365">
              <w:rPr>
                <w:spacing w:val="-5"/>
                <w:sz w:val="20"/>
                <w:szCs w:val="20"/>
              </w:rPr>
              <w:t>241</w:t>
            </w:r>
          </w:p>
        </w:tc>
        <w:tc>
          <w:tcPr>
            <w:tcW w:w="1417" w:type="dxa"/>
            <w:shd w:val="clear" w:color="auto" w:fill="auto"/>
          </w:tcPr>
          <w:p w14:paraId="05D64561"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0830579C"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419DA615" w14:textId="77777777" w:rsidR="000851FA" w:rsidRPr="00953365" w:rsidRDefault="000851FA" w:rsidP="00AC2250">
            <w:pPr>
              <w:pStyle w:val="TableParagraph"/>
              <w:rPr>
                <w:sz w:val="20"/>
                <w:szCs w:val="20"/>
              </w:rPr>
            </w:pPr>
            <w:r w:rsidRPr="00953365">
              <w:rPr>
                <w:spacing w:val="-4"/>
                <w:sz w:val="20"/>
                <w:szCs w:val="20"/>
              </w:rPr>
              <w:t>0303</w:t>
            </w:r>
          </w:p>
        </w:tc>
        <w:tc>
          <w:tcPr>
            <w:tcW w:w="2681" w:type="dxa"/>
            <w:shd w:val="clear" w:color="auto" w:fill="auto"/>
          </w:tcPr>
          <w:p w14:paraId="57F94620" w14:textId="77777777" w:rsidR="000851FA" w:rsidRPr="00953365" w:rsidRDefault="000851FA" w:rsidP="00AC2250">
            <w:pPr>
              <w:pStyle w:val="TableParagraph"/>
              <w:rPr>
                <w:sz w:val="20"/>
                <w:szCs w:val="20"/>
              </w:rPr>
            </w:pPr>
            <w:r w:rsidRPr="00953365">
              <w:rPr>
                <w:sz w:val="20"/>
                <w:szCs w:val="20"/>
              </w:rPr>
              <w:t>Saúde</w:t>
            </w:r>
            <w:r w:rsidRPr="00953365">
              <w:rPr>
                <w:spacing w:val="-3"/>
                <w:sz w:val="20"/>
                <w:szCs w:val="20"/>
              </w:rPr>
              <w:t xml:space="preserve"> </w:t>
            </w:r>
            <w:r w:rsidRPr="00953365">
              <w:rPr>
                <w:sz w:val="20"/>
                <w:szCs w:val="20"/>
              </w:rPr>
              <w:t>– Mínimo</w:t>
            </w:r>
            <w:r w:rsidRPr="00953365">
              <w:rPr>
                <w:spacing w:val="1"/>
                <w:sz w:val="20"/>
                <w:szCs w:val="20"/>
              </w:rPr>
              <w:t xml:space="preserve"> </w:t>
            </w:r>
            <w:r w:rsidRPr="00953365">
              <w:rPr>
                <w:sz w:val="20"/>
                <w:szCs w:val="20"/>
              </w:rPr>
              <w:t>de</w:t>
            </w:r>
            <w:r w:rsidRPr="00953365">
              <w:rPr>
                <w:spacing w:val="1"/>
                <w:sz w:val="20"/>
                <w:szCs w:val="20"/>
              </w:rPr>
              <w:t xml:space="preserve"> </w:t>
            </w:r>
            <w:r w:rsidRPr="00953365">
              <w:rPr>
                <w:spacing w:val="-5"/>
                <w:sz w:val="20"/>
                <w:szCs w:val="20"/>
              </w:rPr>
              <w:t>15%</w:t>
            </w:r>
          </w:p>
        </w:tc>
      </w:tr>
      <w:tr w:rsidR="000851FA" w:rsidRPr="00953365" w14:paraId="384B5DC9" w14:textId="77777777" w:rsidTr="00AC2250">
        <w:trPr>
          <w:trHeight w:val="282"/>
        </w:trPr>
        <w:tc>
          <w:tcPr>
            <w:tcW w:w="1193" w:type="dxa"/>
            <w:shd w:val="clear" w:color="auto" w:fill="auto"/>
          </w:tcPr>
          <w:p w14:paraId="64576ECE" w14:textId="77777777" w:rsidR="000851FA" w:rsidRPr="00953365" w:rsidRDefault="000851FA" w:rsidP="00AC2250">
            <w:pPr>
              <w:pStyle w:val="TableParagraph"/>
              <w:rPr>
                <w:sz w:val="20"/>
                <w:szCs w:val="20"/>
              </w:rPr>
            </w:pPr>
            <w:r w:rsidRPr="00953365">
              <w:rPr>
                <w:spacing w:val="-5"/>
                <w:sz w:val="20"/>
                <w:szCs w:val="20"/>
              </w:rPr>
              <w:t>164</w:t>
            </w:r>
          </w:p>
        </w:tc>
        <w:tc>
          <w:tcPr>
            <w:tcW w:w="1417" w:type="dxa"/>
            <w:shd w:val="clear" w:color="auto" w:fill="auto"/>
          </w:tcPr>
          <w:p w14:paraId="0942CB14"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62756381"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4C773044"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138389D5" w14:textId="77777777" w:rsidR="000851FA" w:rsidRPr="00953365" w:rsidRDefault="000851FA"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0851FA" w:rsidRPr="00953365" w14:paraId="5F87EC1F" w14:textId="77777777" w:rsidTr="00AC2250">
        <w:trPr>
          <w:trHeight w:val="282"/>
        </w:trPr>
        <w:tc>
          <w:tcPr>
            <w:tcW w:w="1193" w:type="dxa"/>
            <w:shd w:val="clear" w:color="auto" w:fill="auto"/>
          </w:tcPr>
          <w:p w14:paraId="3E59C4B5" w14:textId="77777777" w:rsidR="000851FA" w:rsidRPr="00953365" w:rsidRDefault="000851FA" w:rsidP="00AC2250">
            <w:pPr>
              <w:pStyle w:val="TableParagraph"/>
              <w:rPr>
                <w:sz w:val="20"/>
                <w:szCs w:val="20"/>
              </w:rPr>
            </w:pPr>
            <w:r w:rsidRPr="00953365">
              <w:rPr>
                <w:spacing w:val="-5"/>
                <w:sz w:val="20"/>
                <w:szCs w:val="20"/>
              </w:rPr>
              <w:t>174</w:t>
            </w:r>
          </w:p>
        </w:tc>
        <w:tc>
          <w:tcPr>
            <w:tcW w:w="1417" w:type="dxa"/>
            <w:shd w:val="clear" w:color="auto" w:fill="auto"/>
          </w:tcPr>
          <w:p w14:paraId="14DC21AF"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5C04E674"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4309CC9A"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69FB0F54" w14:textId="77777777" w:rsidR="000851FA" w:rsidRPr="00953365" w:rsidRDefault="000851FA"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0851FA" w:rsidRPr="00953365" w14:paraId="407408A6" w14:textId="77777777" w:rsidTr="00AC2250">
        <w:trPr>
          <w:trHeight w:val="282"/>
        </w:trPr>
        <w:tc>
          <w:tcPr>
            <w:tcW w:w="1193" w:type="dxa"/>
            <w:shd w:val="clear" w:color="auto" w:fill="auto"/>
          </w:tcPr>
          <w:p w14:paraId="7C7A3C99" w14:textId="77777777" w:rsidR="000851FA" w:rsidRPr="00953365" w:rsidRDefault="000851FA" w:rsidP="00AC2250">
            <w:pPr>
              <w:pStyle w:val="TableParagraph"/>
              <w:rPr>
                <w:sz w:val="20"/>
                <w:szCs w:val="20"/>
              </w:rPr>
            </w:pPr>
            <w:r w:rsidRPr="00953365">
              <w:rPr>
                <w:spacing w:val="-5"/>
                <w:sz w:val="20"/>
                <w:szCs w:val="20"/>
              </w:rPr>
              <w:t>185</w:t>
            </w:r>
          </w:p>
        </w:tc>
        <w:tc>
          <w:tcPr>
            <w:tcW w:w="1417" w:type="dxa"/>
            <w:shd w:val="clear" w:color="auto" w:fill="auto"/>
          </w:tcPr>
          <w:p w14:paraId="7873A387"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07556C41"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7326B6FA"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2F468BF5" w14:textId="77777777" w:rsidR="000851FA" w:rsidRPr="00953365" w:rsidRDefault="000851FA"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0851FA" w:rsidRPr="00953365" w14:paraId="77780582" w14:textId="77777777" w:rsidTr="00AC2250">
        <w:trPr>
          <w:trHeight w:val="285"/>
        </w:trPr>
        <w:tc>
          <w:tcPr>
            <w:tcW w:w="1193" w:type="dxa"/>
            <w:shd w:val="clear" w:color="auto" w:fill="auto"/>
          </w:tcPr>
          <w:p w14:paraId="3E7CAF8E" w14:textId="77777777" w:rsidR="000851FA" w:rsidRPr="00953365" w:rsidRDefault="000851FA" w:rsidP="00AC2250">
            <w:pPr>
              <w:pStyle w:val="TableParagraph"/>
              <w:rPr>
                <w:sz w:val="20"/>
                <w:szCs w:val="20"/>
              </w:rPr>
            </w:pPr>
            <w:r w:rsidRPr="00953365">
              <w:rPr>
                <w:spacing w:val="-5"/>
                <w:sz w:val="20"/>
                <w:szCs w:val="20"/>
              </w:rPr>
              <w:t>262</w:t>
            </w:r>
          </w:p>
        </w:tc>
        <w:tc>
          <w:tcPr>
            <w:tcW w:w="1417" w:type="dxa"/>
            <w:shd w:val="clear" w:color="auto" w:fill="auto"/>
          </w:tcPr>
          <w:p w14:paraId="5067BFF7"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373C375B"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1C24629F"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3AE828F5" w14:textId="77777777" w:rsidR="000851FA" w:rsidRPr="00953365" w:rsidRDefault="000851FA" w:rsidP="00AC2250">
            <w:pPr>
              <w:pStyle w:val="TableParagraph"/>
              <w:rPr>
                <w:sz w:val="20"/>
                <w:szCs w:val="20"/>
              </w:rPr>
            </w:pPr>
            <w:r w:rsidRPr="00953365">
              <w:rPr>
                <w:sz w:val="20"/>
                <w:szCs w:val="20"/>
              </w:rPr>
              <w:t>Bloco</w:t>
            </w:r>
            <w:r w:rsidRPr="00953365">
              <w:rPr>
                <w:spacing w:val="-3"/>
                <w:sz w:val="20"/>
                <w:szCs w:val="20"/>
              </w:rPr>
              <w:t xml:space="preserve"> </w:t>
            </w:r>
            <w:r w:rsidRPr="00953365">
              <w:rPr>
                <w:sz w:val="20"/>
                <w:szCs w:val="20"/>
              </w:rPr>
              <w:t>Custeio</w:t>
            </w:r>
            <w:r w:rsidRPr="00953365">
              <w:rPr>
                <w:spacing w:val="2"/>
                <w:sz w:val="20"/>
                <w:szCs w:val="20"/>
              </w:rPr>
              <w:t xml:space="preserve"> </w:t>
            </w:r>
            <w:r w:rsidRPr="00953365">
              <w:rPr>
                <w:spacing w:val="-2"/>
                <w:sz w:val="20"/>
                <w:szCs w:val="20"/>
              </w:rPr>
              <w:t>União</w:t>
            </w:r>
          </w:p>
        </w:tc>
      </w:tr>
      <w:tr w:rsidR="000851FA" w:rsidRPr="00953365" w14:paraId="44982145" w14:textId="77777777" w:rsidTr="00AC2250">
        <w:trPr>
          <w:trHeight w:val="282"/>
        </w:trPr>
        <w:tc>
          <w:tcPr>
            <w:tcW w:w="1193" w:type="dxa"/>
            <w:shd w:val="clear" w:color="auto" w:fill="auto"/>
          </w:tcPr>
          <w:p w14:paraId="52784982" w14:textId="77777777" w:rsidR="000851FA" w:rsidRPr="00953365" w:rsidRDefault="000851FA" w:rsidP="00AC2250">
            <w:pPr>
              <w:pStyle w:val="TableParagraph"/>
              <w:rPr>
                <w:sz w:val="20"/>
                <w:szCs w:val="20"/>
              </w:rPr>
            </w:pPr>
            <w:r w:rsidRPr="00953365">
              <w:rPr>
                <w:spacing w:val="-5"/>
                <w:sz w:val="20"/>
                <w:szCs w:val="20"/>
              </w:rPr>
              <w:t>167</w:t>
            </w:r>
          </w:p>
        </w:tc>
        <w:tc>
          <w:tcPr>
            <w:tcW w:w="1417" w:type="dxa"/>
            <w:shd w:val="clear" w:color="auto" w:fill="auto"/>
          </w:tcPr>
          <w:p w14:paraId="6BA8CEAD"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460DA381"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144671FE"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6D8FE6DA" w14:textId="77777777" w:rsidR="000851FA" w:rsidRPr="00953365" w:rsidRDefault="000851FA"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0851FA" w:rsidRPr="00953365" w14:paraId="1FA3D432" w14:textId="77777777" w:rsidTr="00AC2250">
        <w:trPr>
          <w:trHeight w:val="282"/>
        </w:trPr>
        <w:tc>
          <w:tcPr>
            <w:tcW w:w="1193" w:type="dxa"/>
            <w:shd w:val="clear" w:color="auto" w:fill="auto"/>
          </w:tcPr>
          <w:p w14:paraId="1B413972" w14:textId="77777777" w:rsidR="000851FA" w:rsidRPr="00953365" w:rsidRDefault="000851FA" w:rsidP="00AC2250">
            <w:pPr>
              <w:pStyle w:val="TableParagraph"/>
              <w:rPr>
                <w:sz w:val="20"/>
                <w:szCs w:val="20"/>
              </w:rPr>
            </w:pPr>
            <w:r w:rsidRPr="00953365">
              <w:rPr>
                <w:spacing w:val="-5"/>
                <w:sz w:val="20"/>
                <w:szCs w:val="20"/>
              </w:rPr>
              <w:t>179</w:t>
            </w:r>
          </w:p>
        </w:tc>
        <w:tc>
          <w:tcPr>
            <w:tcW w:w="1417" w:type="dxa"/>
            <w:shd w:val="clear" w:color="auto" w:fill="auto"/>
          </w:tcPr>
          <w:p w14:paraId="30459B0A"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79599330"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7C70A05B"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07C4B015" w14:textId="77777777" w:rsidR="000851FA" w:rsidRPr="00953365" w:rsidRDefault="000851FA"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0851FA" w:rsidRPr="00953365" w14:paraId="6ED06CD5" w14:textId="77777777" w:rsidTr="00AC2250">
        <w:trPr>
          <w:trHeight w:val="285"/>
        </w:trPr>
        <w:tc>
          <w:tcPr>
            <w:tcW w:w="1193" w:type="dxa"/>
            <w:shd w:val="clear" w:color="auto" w:fill="auto"/>
          </w:tcPr>
          <w:p w14:paraId="6B104F57" w14:textId="77777777" w:rsidR="000851FA" w:rsidRPr="00953365" w:rsidRDefault="000851FA" w:rsidP="00AC2250">
            <w:pPr>
              <w:pStyle w:val="TableParagraph"/>
              <w:rPr>
                <w:sz w:val="20"/>
                <w:szCs w:val="20"/>
              </w:rPr>
            </w:pPr>
            <w:r w:rsidRPr="00953365">
              <w:rPr>
                <w:spacing w:val="-5"/>
                <w:sz w:val="20"/>
                <w:szCs w:val="20"/>
              </w:rPr>
              <w:t>264</w:t>
            </w:r>
          </w:p>
        </w:tc>
        <w:tc>
          <w:tcPr>
            <w:tcW w:w="1417" w:type="dxa"/>
            <w:shd w:val="clear" w:color="auto" w:fill="auto"/>
          </w:tcPr>
          <w:p w14:paraId="6BC099E4"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56DC9F36"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68D4BD4C"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446EEEEA" w14:textId="77777777" w:rsidR="000851FA" w:rsidRPr="00953365" w:rsidRDefault="000851FA"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0851FA" w:rsidRPr="00953365" w14:paraId="03D394E4" w14:textId="77777777" w:rsidTr="00AC2250">
        <w:trPr>
          <w:trHeight w:val="282"/>
        </w:trPr>
        <w:tc>
          <w:tcPr>
            <w:tcW w:w="1193" w:type="dxa"/>
            <w:shd w:val="clear" w:color="auto" w:fill="auto"/>
          </w:tcPr>
          <w:p w14:paraId="4CEC21D0" w14:textId="77777777" w:rsidR="000851FA" w:rsidRPr="00953365" w:rsidRDefault="000851FA" w:rsidP="00AC2250">
            <w:pPr>
              <w:pStyle w:val="TableParagraph"/>
              <w:rPr>
                <w:sz w:val="20"/>
                <w:szCs w:val="20"/>
              </w:rPr>
            </w:pPr>
            <w:r w:rsidRPr="00953365">
              <w:rPr>
                <w:spacing w:val="-5"/>
                <w:sz w:val="20"/>
                <w:szCs w:val="20"/>
              </w:rPr>
              <w:t>253</w:t>
            </w:r>
          </w:p>
        </w:tc>
        <w:tc>
          <w:tcPr>
            <w:tcW w:w="1417" w:type="dxa"/>
            <w:shd w:val="clear" w:color="auto" w:fill="auto"/>
          </w:tcPr>
          <w:p w14:paraId="19D9FAE9"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5A7B8805"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501E1DAE" w14:textId="77777777" w:rsidR="000851FA" w:rsidRPr="00953365" w:rsidRDefault="000851FA" w:rsidP="00AC2250">
            <w:pPr>
              <w:pStyle w:val="TableParagraph"/>
              <w:rPr>
                <w:sz w:val="20"/>
                <w:szCs w:val="20"/>
              </w:rPr>
            </w:pPr>
            <w:r w:rsidRPr="00953365">
              <w:rPr>
                <w:spacing w:val="-4"/>
                <w:sz w:val="20"/>
                <w:szCs w:val="20"/>
              </w:rPr>
              <w:t>1494</w:t>
            </w:r>
          </w:p>
        </w:tc>
        <w:tc>
          <w:tcPr>
            <w:tcW w:w="2681" w:type="dxa"/>
            <w:shd w:val="clear" w:color="auto" w:fill="auto"/>
          </w:tcPr>
          <w:p w14:paraId="2E656B56" w14:textId="77777777" w:rsidR="000851FA" w:rsidRPr="00953365" w:rsidRDefault="000851FA" w:rsidP="00AC2250">
            <w:pPr>
              <w:pStyle w:val="TableParagraph"/>
              <w:rPr>
                <w:sz w:val="20"/>
                <w:szCs w:val="20"/>
              </w:rPr>
            </w:pPr>
            <w:r w:rsidRPr="00953365">
              <w:rPr>
                <w:sz w:val="20"/>
                <w:szCs w:val="20"/>
              </w:rPr>
              <w:t xml:space="preserve">Bloco Custeio </w:t>
            </w:r>
            <w:r w:rsidRPr="00953365">
              <w:rPr>
                <w:spacing w:val="-2"/>
                <w:sz w:val="20"/>
                <w:szCs w:val="20"/>
              </w:rPr>
              <w:t>União</w:t>
            </w:r>
          </w:p>
        </w:tc>
      </w:tr>
      <w:tr w:rsidR="000851FA" w:rsidRPr="00953365" w14:paraId="256F479F" w14:textId="77777777" w:rsidTr="00AC2250">
        <w:trPr>
          <w:trHeight w:val="285"/>
        </w:trPr>
        <w:tc>
          <w:tcPr>
            <w:tcW w:w="1193" w:type="dxa"/>
            <w:shd w:val="clear" w:color="auto" w:fill="auto"/>
          </w:tcPr>
          <w:p w14:paraId="6703AFB7" w14:textId="77777777" w:rsidR="000851FA" w:rsidRPr="00953365" w:rsidRDefault="000851FA" w:rsidP="00AC2250">
            <w:pPr>
              <w:pStyle w:val="TableParagraph"/>
              <w:rPr>
                <w:sz w:val="20"/>
                <w:szCs w:val="20"/>
              </w:rPr>
            </w:pPr>
            <w:r w:rsidRPr="00953365">
              <w:rPr>
                <w:spacing w:val="-5"/>
                <w:sz w:val="20"/>
                <w:szCs w:val="20"/>
              </w:rPr>
              <w:t>174</w:t>
            </w:r>
          </w:p>
        </w:tc>
        <w:tc>
          <w:tcPr>
            <w:tcW w:w="1417" w:type="dxa"/>
            <w:shd w:val="clear" w:color="auto" w:fill="auto"/>
          </w:tcPr>
          <w:p w14:paraId="1378E4DD" w14:textId="77777777" w:rsidR="000851FA" w:rsidRPr="00953365" w:rsidRDefault="000851FA" w:rsidP="00AC2250">
            <w:pPr>
              <w:pStyle w:val="TableParagraph"/>
              <w:rPr>
                <w:sz w:val="20"/>
                <w:szCs w:val="20"/>
              </w:rPr>
            </w:pPr>
            <w:r w:rsidRPr="00953365">
              <w:rPr>
                <w:spacing w:val="-2"/>
                <w:sz w:val="20"/>
                <w:szCs w:val="20"/>
              </w:rPr>
              <w:t>3.3.90.30</w:t>
            </w:r>
          </w:p>
        </w:tc>
        <w:tc>
          <w:tcPr>
            <w:tcW w:w="3865" w:type="dxa"/>
            <w:shd w:val="clear" w:color="auto" w:fill="auto"/>
          </w:tcPr>
          <w:p w14:paraId="1FF09C8C" w14:textId="77777777" w:rsidR="000851FA" w:rsidRPr="00953365" w:rsidRDefault="000851FA" w:rsidP="00AC2250">
            <w:pPr>
              <w:pStyle w:val="TableParagraph"/>
              <w:rPr>
                <w:sz w:val="20"/>
                <w:szCs w:val="20"/>
              </w:rPr>
            </w:pPr>
            <w:r w:rsidRPr="00953365">
              <w:rPr>
                <w:sz w:val="20"/>
                <w:szCs w:val="20"/>
              </w:rPr>
              <w:t>Material</w:t>
            </w:r>
            <w:r w:rsidRPr="00953365">
              <w:rPr>
                <w:spacing w:val="-3"/>
                <w:sz w:val="20"/>
                <w:szCs w:val="20"/>
              </w:rPr>
              <w:t xml:space="preserve"> </w:t>
            </w:r>
            <w:r w:rsidRPr="00953365">
              <w:rPr>
                <w:sz w:val="20"/>
                <w:szCs w:val="20"/>
              </w:rPr>
              <w:t>de</w:t>
            </w:r>
            <w:r w:rsidRPr="00953365">
              <w:rPr>
                <w:spacing w:val="-1"/>
                <w:sz w:val="20"/>
                <w:szCs w:val="20"/>
              </w:rPr>
              <w:t xml:space="preserve"> </w:t>
            </w:r>
            <w:r w:rsidRPr="00953365">
              <w:rPr>
                <w:spacing w:val="-2"/>
                <w:sz w:val="20"/>
                <w:szCs w:val="20"/>
              </w:rPr>
              <w:t>Consumo</w:t>
            </w:r>
          </w:p>
        </w:tc>
        <w:tc>
          <w:tcPr>
            <w:tcW w:w="756" w:type="dxa"/>
            <w:shd w:val="clear" w:color="auto" w:fill="auto"/>
          </w:tcPr>
          <w:p w14:paraId="6CB26B6B" w14:textId="77777777" w:rsidR="000851FA" w:rsidRPr="00953365" w:rsidRDefault="000851FA" w:rsidP="00AC2250">
            <w:pPr>
              <w:pStyle w:val="TableParagraph"/>
              <w:rPr>
                <w:sz w:val="20"/>
                <w:szCs w:val="20"/>
              </w:rPr>
            </w:pPr>
            <w:r w:rsidRPr="00953365">
              <w:rPr>
                <w:spacing w:val="-4"/>
                <w:sz w:val="20"/>
                <w:szCs w:val="20"/>
              </w:rPr>
              <w:t>0000</w:t>
            </w:r>
          </w:p>
        </w:tc>
        <w:tc>
          <w:tcPr>
            <w:tcW w:w="2681" w:type="dxa"/>
            <w:shd w:val="clear" w:color="auto" w:fill="auto"/>
          </w:tcPr>
          <w:p w14:paraId="13CFC96E" w14:textId="77777777" w:rsidR="000851FA" w:rsidRPr="00953365" w:rsidRDefault="000851FA" w:rsidP="00AC2250">
            <w:pPr>
              <w:pStyle w:val="TableParagraph"/>
              <w:rPr>
                <w:sz w:val="20"/>
                <w:szCs w:val="20"/>
              </w:rPr>
            </w:pPr>
            <w:r w:rsidRPr="00953365">
              <w:rPr>
                <w:sz w:val="20"/>
                <w:szCs w:val="20"/>
              </w:rPr>
              <w:t>Recursos</w:t>
            </w:r>
            <w:r w:rsidRPr="00953365">
              <w:rPr>
                <w:spacing w:val="-2"/>
                <w:sz w:val="20"/>
                <w:szCs w:val="20"/>
              </w:rPr>
              <w:t xml:space="preserve"> Livres</w:t>
            </w:r>
          </w:p>
        </w:tc>
      </w:tr>
      <w:tr w:rsidR="000851FA" w:rsidRPr="00953365" w14:paraId="413A4EB9" w14:textId="77777777" w:rsidTr="00AC2250">
        <w:trPr>
          <w:trHeight w:val="282"/>
        </w:trPr>
        <w:tc>
          <w:tcPr>
            <w:tcW w:w="1193" w:type="dxa"/>
            <w:shd w:val="clear" w:color="auto" w:fill="auto"/>
          </w:tcPr>
          <w:p w14:paraId="391B5D41" w14:textId="77777777" w:rsidR="000851FA" w:rsidRPr="00953365" w:rsidRDefault="000851FA" w:rsidP="00AC2250">
            <w:pPr>
              <w:pStyle w:val="TableParagraph"/>
              <w:rPr>
                <w:sz w:val="20"/>
                <w:szCs w:val="20"/>
              </w:rPr>
            </w:pPr>
            <w:r w:rsidRPr="00953365">
              <w:rPr>
                <w:spacing w:val="-5"/>
                <w:sz w:val="20"/>
                <w:szCs w:val="20"/>
              </w:rPr>
              <w:t>233</w:t>
            </w:r>
          </w:p>
        </w:tc>
        <w:tc>
          <w:tcPr>
            <w:tcW w:w="1417" w:type="dxa"/>
            <w:shd w:val="clear" w:color="auto" w:fill="auto"/>
          </w:tcPr>
          <w:p w14:paraId="69D54CD2"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36F0F5B2"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550E8C99" w14:textId="77777777" w:rsidR="000851FA" w:rsidRPr="00953365" w:rsidRDefault="000851FA" w:rsidP="00AC2250">
            <w:pPr>
              <w:pStyle w:val="TableParagraph"/>
              <w:rPr>
                <w:sz w:val="20"/>
                <w:szCs w:val="20"/>
              </w:rPr>
            </w:pPr>
            <w:r w:rsidRPr="00953365">
              <w:rPr>
                <w:spacing w:val="-4"/>
                <w:sz w:val="20"/>
                <w:szCs w:val="20"/>
              </w:rPr>
              <w:t>0000</w:t>
            </w:r>
          </w:p>
        </w:tc>
        <w:tc>
          <w:tcPr>
            <w:tcW w:w="2681" w:type="dxa"/>
            <w:shd w:val="clear" w:color="auto" w:fill="auto"/>
          </w:tcPr>
          <w:p w14:paraId="2A34A8BE" w14:textId="77777777" w:rsidR="000851FA" w:rsidRPr="00953365" w:rsidRDefault="000851FA" w:rsidP="00AC2250">
            <w:pPr>
              <w:pStyle w:val="TableParagraph"/>
              <w:rPr>
                <w:sz w:val="20"/>
                <w:szCs w:val="20"/>
              </w:rPr>
            </w:pPr>
            <w:r w:rsidRPr="00953365">
              <w:rPr>
                <w:sz w:val="20"/>
                <w:szCs w:val="20"/>
              </w:rPr>
              <w:t>Recursos</w:t>
            </w:r>
            <w:r w:rsidRPr="00953365">
              <w:rPr>
                <w:spacing w:val="-3"/>
                <w:sz w:val="20"/>
                <w:szCs w:val="20"/>
              </w:rPr>
              <w:t xml:space="preserve"> </w:t>
            </w:r>
            <w:r w:rsidRPr="00953365">
              <w:rPr>
                <w:spacing w:val="-2"/>
                <w:sz w:val="20"/>
                <w:szCs w:val="20"/>
              </w:rPr>
              <w:t>Livres</w:t>
            </w:r>
          </w:p>
        </w:tc>
      </w:tr>
      <w:tr w:rsidR="000851FA" w:rsidRPr="00953365" w14:paraId="539B98E6" w14:textId="77777777" w:rsidTr="00AC2250">
        <w:trPr>
          <w:trHeight w:val="282"/>
        </w:trPr>
        <w:tc>
          <w:tcPr>
            <w:tcW w:w="1193" w:type="dxa"/>
            <w:shd w:val="clear" w:color="auto" w:fill="auto"/>
          </w:tcPr>
          <w:p w14:paraId="74EAF6E8" w14:textId="77777777" w:rsidR="000851FA" w:rsidRPr="00953365" w:rsidRDefault="000851FA" w:rsidP="00AC2250">
            <w:pPr>
              <w:pStyle w:val="TableParagraph"/>
              <w:rPr>
                <w:sz w:val="20"/>
                <w:szCs w:val="20"/>
              </w:rPr>
            </w:pPr>
            <w:r w:rsidRPr="00953365">
              <w:rPr>
                <w:spacing w:val="-5"/>
                <w:sz w:val="20"/>
                <w:szCs w:val="20"/>
              </w:rPr>
              <w:t>152</w:t>
            </w:r>
          </w:p>
        </w:tc>
        <w:tc>
          <w:tcPr>
            <w:tcW w:w="1417" w:type="dxa"/>
            <w:shd w:val="clear" w:color="auto" w:fill="auto"/>
          </w:tcPr>
          <w:p w14:paraId="750F0B1A" w14:textId="77777777" w:rsidR="000851FA" w:rsidRPr="00953365" w:rsidRDefault="000851FA" w:rsidP="00AC2250">
            <w:pPr>
              <w:pStyle w:val="TableParagraph"/>
              <w:rPr>
                <w:sz w:val="20"/>
                <w:szCs w:val="20"/>
              </w:rPr>
            </w:pPr>
            <w:r w:rsidRPr="00953365">
              <w:rPr>
                <w:spacing w:val="-2"/>
                <w:sz w:val="20"/>
                <w:szCs w:val="20"/>
              </w:rPr>
              <w:t>4.4.90.52</w:t>
            </w:r>
          </w:p>
        </w:tc>
        <w:tc>
          <w:tcPr>
            <w:tcW w:w="3865" w:type="dxa"/>
            <w:shd w:val="clear" w:color="auto" w:fill="auto"/>
          </w:tcPr>
          <w:p w14:paraId="5D29E924" w14:textId="77777777" w:rsidR="000851FA" w:rsidRPr="00953365" w:rsidRDefault="000851FA" w:rsidP="00AC2250">
            <w:pPr>
              <w:pStyle w:val="TableParagraph"/>
              <w:rPr>
                <w:sz w:val="20"/>
                <w:szCs w:val="20"/>
              </w:rPr>
            </w:pPr>
            <w:r w:rsidRPr="00953365">
              <w:rPr>
                <w:sz w:val="20"/>
                <w:szCs w:val="20"/>
              </w:rPr>
              <w:t>Equipamentos</w:t>
            </w:r>
            <w:r w:rsidRPr="00953365">
              <w:rPr>
                <w:spacing w:val="-1"/>
                <w:sz w:val="20"/>
                <w:szCs w:val="20"/>
              </w:rPr>
              <w:t xml:space="preserve"> </w:t>
            </w:r>
            <w:r w:rsidRPr="00953365">
              <w:rPr>
                <w:sz w:val="20"/>
                <w:szCs w:val="20"/>
              </w:rPr>
              <w:t>e</w:t>
            </w:r>
            <w:r w:rsidRPr="00953365">
              <w:rPr>
                <w:spacing w:val="-3"/>
                <w:sz w:val="20"/>
                <w:szCs w:val="20"/>
              </w:rPr>
              <w:t xml:space="preserve"> </w:t>
            </w:r>
            <w:r w:rsidRPr="00953365">
              <w:rPr>
                <w:sz w:val="20"/>
                <w:szCs w:val="20"/>
              </w:rPr>
              <w:t xml:space="preserve">Material </w:t>
            </w:r>
            <w:r w:rsidRPr="00953365">
              <w:rPr>
                <w:spacing w:val="-2"/>
                <w:sz w:val="20"/>
                <w:szCs w:val="20"/>
              </w:rPr>
              <w:t>Permanente</w:t>
            </w:r>
          </w:p>
        </w:tc>
        <w:tc>
          <w:tcPr>
            <w:tcW w:w="756" w:type="dxa"/>
            <w:shd w:val="clear" w:color="auto" w:fill="auto"/>
          </w:tcPr>
          <w:p w14:paraId="2BE1FE4B" w14:textId="77777777" w:rsidR="000851FA" w:rsidRPr="00953365" w:rsidRDefault="000851FA" w:rsidP="00AC2250">
            <w:pPr>
              <w:pStyle w:val="TableParagraph"/>
              <w:rPr>
                <w:sz w:val="20"/>
                <w:szCs w:val="20"/>
              </w:rPr>
            </w:pPr>
            <w:r w:rsidRPr="00953365">
              <w:rPr>
                <w:spacing w:val="-4"/>
                <w:sz w:val="20"/>
                <w:szCs w:val="20"/>
              </w:rPr>
              <w:t>0000</w:t>
            </w:r>
          </w:p>
        </w:tc>
        <w:tc>
          <w:tcPr>
            <w:tcW w:w="2681" w:type="dxa"/>
            <w:shd w:val="clear" w:color="auto" w:fill="auto"/>
          </w:tcPr>
          <w:p w14:paraId="17E55286" w14:textId="77777777" w:rsidR="000851FA" w:rsidRPr="00953365" w:rsidRDefault="000851FA" w:rsidP="00AC2250">
            <w:pPr>
              <w:pStyle w:val="TableParagraph"/>
              <w:rPr>
                <w:sz w:val="20"/>
                <w:szCs w:val="20"/>
              </w:rPr>
            </w:pPr>
            <w:r w:rsidRPr="00953365">
              <w:rPr>
                <w:sz w:val="20"/>
                <w:szCs w:val="20"/>
              </w:rPr>
              <w:t>Recursos</w:t>
            </w:r>
            <w:r w:rsidRPr="00953365">
              <w:rPr>
                <w:spacing w:val="-3"/>
                <w:sz w:val="20"/>
                <w:szCs w:val="20"/>
              </w:rPr>
              <w:t xml:space="preserve"> </w:t>
            </w:r>
            <w:r w:rsidRPr="00953365">
              <w:rPr>
                <w:spacing w:val="-2"/>
                <w:sz w:val="20"/>
                <w:szCs w:val="20"/>
              </w:rPr>
              <w:t>Livres</w:t>
            </w:r>
          </w:p>
        </w:tc>
      </w:tr>
    </w:tbl>
    <w:p w14:paraId="44F78AB7" w14:textId="77777777" w:rsidR="00942652" w:rsidRDefault="00942652" w:rsidP="00ED7FE5">
      <w:pPr>
        <w:suppressAutoHyphens w:val="0"/>
        <w:jc w:val="both"/>
        <w:rPr>
          <w:rFonts w:ascii="Arial" w:hAnsi="Arial" w:cs="Arial"/>
          <w:sz w:val="20"/>
          <w:szCs w:val="20"/>
        </w:rPr>
      </w:pPr>
    </w:p>
    <w:p w14:paraId="4949085C" w14:textId="43B23824" w:rsidR="00823CF9" w:rsidRPr="003F0243" w:rsidRDefault="00823CF9" w:rsidP="00ED7FE5">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p w14:paraId="075363B3" w14:textId="64AB2055" w:rsidR="00887662" w:rsidRPr="004827F2" w:rsidRDefault="00887662" w:rsidP="005F6B5B">
      <w:pPr>
        <w:pStyle w:val="Nivel01"/>
        <w:suppressAutoHyphens w:val="0"/>
        <w:ind w:left="0" w:firstLine="0"/>
        <w:rPr>
          <w:color w:val="FFFFFF" w:themeColor="background1"/>
        </w:rPr>
      </w:pPr>
      <w:r w:rsidRPr="00142122">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52" w:history="1">
        <w:r w:rsidR="00887662" w:rsidRPr="007C65C9">
          <w:rPr>
            <w:rStyle w:val="Hyperlink"/>
          </w:rPr>
          <w:t>nº 14.133, de 2021</w:t>
        </w:r>
      </w:hyperlink>
      <w:r w:rsidR="00887662" w:rsidRPr="004827F2">
        <w:t xml:space="preserve">, e demais normas federais aplicáveis e, subsidiariamente, segundo as disposições </w:t>
      </w:r>
      <w:r w:rsidR="00887662" w:rsidRPr="004827F2">
        <w:lastRenderedPageBreak/>
        <w:t xml:space="preserve">contidas na </w:t>
      </w:r>
      <w:hyperlink r:id="rId53"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4" w:anchor="art124" w:history="1">
        <w:proofErr w:type="spellStart"/>
        <w:r w:rsidR="00887662" w:rsidRPr="007C65C9">
          <w:rPr>
            <w:rStyle w:val="Hyperlink"/>
          </w:rPr>
          <w:t>arts</w:t>
        </w:r>
        <w:proofErr w:type="spellEnd"/>
        <w:r w:rsidR="00887662" w:rsidRPr="007C65C9">
          <w:rPr>
            <w:rStyle w:val="Hyperlink"/>
          </w:rPr>
          <w:t>.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5"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6"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7" w:anchor="art8§2" w:history="1">
        <w:r w:rsidR="00887662" w:rsidRPr="007C65C9">
          <w:rPr>
            <w:rStyle w:val="Hyperlink"/>
          </w:rPr>
          <w:t>art. 8º, §2º, da Lei n. 12.527, de 2011</w:t>
        </w:r>
      </w:hyperlink>
      <w:r w:rsidR="00887662" w:rsidRPr="007C65C9">
        <w:t xml:space="preserve">, c/c </w:t>
      </w:r>
      <w:hyperlink r:id="rId58"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5F6B5B">
      <w:pPr>
        <w:pStyle w:val="Nivel01"/>
        <w:suppressAutoHyphens w:val="0"/>
        <w:ind w:left="0" w:firstLine="0"/>
        <w:rPr>
          <w:color w:val="FFFFFF" w:themeColor="background1"/>
        </w:rPr>
      </w:pPr>
      <w:r w:rsidRPr="004827F2">
        <w:t xml:space="preserve">CLÁUSULA </w:t>
      </w:r>
      <w:r w:rsidRPr="00142122">
        <w:t>DÉCIMA</w:t>
      </w:r>
      <w:r w:rsidRPr="004827F2">
        <w:t xml:space="preserve"> SÉTIMA– FORO (</w:t>
      </w:r>
      <w:hyperlink r:id="rId59" w:anchor="art92§1" w:history="1">
        <w:r w:rsidRPr="007C65C9">
          <w:rPr>
            <w:rStyle w:val="Hyperlink"/>
          </w:rPr>
          <w:t>art. 92, §1º</w:t>
        </w:r>
      </w:hyperlink>
      <w:r w:rsidRPr="004827F2">
        <w:t>)</w:t>
      </w:r>
    </w:p>
    <w:p w14:paraId="65F38739" w14:textId="3433E003"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60" w:anchor="art92§1" w:history="1">
        <w:r w:rsidRPr="007C65C9">
          <w:rPr>
            <w:rStyle w:val="Hyperlink"/>
          </w:rPr>
          <w:t>art. 92, §1º, da Lei nº 14.133/21</w:t>
        </w:r>
      </w:hyperlink>
      <w:r w:rsidRPr="007C65C9">
        <w:t>.</w:t>
      </w:r>
    </w:p>
    <w:p w14:paraId="452596FA" w14:textId="59FCFEB3" w:rsidR="00952D33" w:rsidRDefault="00952D33" w:rsidP="00352C84">
      <w:pPr>
        <w:pStyle w:val="Nivel2"/>
        <w:autoSpaceDE/>
        <w:autoSpaceDN/>
        <w:adjustRightInd/>
        <w:spacing w:after="288"/>
        <w:ind w:left="284"/>
        <w:rPr>
          <w:b/>
          <w:bCs/>
        </w:rPr>
      </w:pPr>
      <w:r w:rsidRPr="00952D33">
        <w:rPr>
          <w:b/>
          <w:bCs/>
        </w:rPr>
        <w:t>CLÁUSULA DÉCIMA OITAVA– DA FISCALIZAÇÂO E GESTAO DO CONTRATO</w:t>
      </w:r>
    </w:p>
    <w:p w14:paraId="1392F63E" w14:textId="77777777" w:rsidR="00510D18" w:rsidRPr="00780F13" w:rsidRDefault="00510D18" w:rsidP="00510D18">
      <w:pPr>
        <w:pStyle w:val="Nivel2"/>
        <w:autoSpaceDE/>
        <w:autoSpaceDN/>
        <w:adjustRightInd/>
        <w:spacing w:after="0"/>
      </w:pPr>
      <w:r w:rsidRPr="00780F13">
        <w:t>O contrato deverá ser executado fielmente pelas partes, de acordo com as cláusulas avençadas e as normas da Lei nº 14.133, de 2021, e cada parte responderá pelas consequências de sua inexecução total ou parcial.</w:t>
      </w:r>
    </w:p>
    <w:p w14:paraId="07FD582E" w14:textId="77777777" w:rsidR="00510D18" w:rsidRPr="00780F13" w:rsidRDefault="00510D18" w:rsidP="00510D18">
      <w:pPr>
        <w:pStyle w:val="Nivel2"/>
        <w:autoSpaceDE/>
        <w:autoSpaceDN/>
        <w:adjustRightInd/>
        <w:spacing w:after="0"/>
      </w:pPr>
      <w:r w:rsidRPr="00780F13">
        <w:t>Em caso de impedimento, ordem de paralisação ou suspensão do contrato, o cronograma de execução será prorrogado automaticamente pelo tempo correspondente, anotadas tais circunstâncias mediante simples apostila.</w:t>
      </w:r>
    </w:p>
    <w:p w14:paraId="1D2CA445" w14:textId="77777777" w:rsidR="00510D18" w:rsidRPr="00780F13" w:rsidRDefault="00510D18" w:rsidP="00510D18">
      <w:pPr>
        <w:pStyle w:val="Nivel2"/>
        <w:autoSpaceDE/>
        <w:autoSpaceDN/>
        <w:adjustRightInd/>
        <w:spacing w:after="0"/>
      </w:pPr>
      <w:r w:rsidRPr="00780F13">
        <w:t>As comunicações entre o órgão ou entidade e a contratada devem ser realizadas por escrito sempre que o ato exigir tal formalidade, admitindo-se o uso de mensagem eletrônica para esse fim.</w:t>
      </w:r>
    </w:p>
    <w:p w14:paraId="54A6B073" w14:textId="77777777" w:rsidR="00510D18" w:rsidRPr="00780F13" w:rsidRDefault="00510D18" w:rsidP="00510D18">
      <w:pPr>
        <w:pStyle w:val="Nivel2"/>
        <w:autoSpaceDE/>
        <w:autoSpaceDN/>
        <w:adjustRightInd/>
        <w:spacing w:after="0"/>
      </w:pPr>
      <w:r w:rsidRPr="00780F13">
        <w:t>O órgão ou entidade poderá convocar representante da empresa para adoção de providências que devam ser cumpridas de imediato.</w:t>
      </w:r>
    </w:p>
    <w:p w14:paraId="19CC0D43" w14:textId="77777777" w:rsidR="00510D18" w:rsidRPr="00780F13" w:rsidRDefault="00510D18" w:rsidP="00510D18">
      <w:pPr>
        <w:pStyle w:val="Nvel01-SemNumerao"/>
      </w:pPr>
      <w:r w:rsidRPr="00780F13">
        <w:lastRenderedPageBreak/>
        <w:t>Fiscalização</w:t>
      </w:r>
    </w:p>
    <w:p w14:paraId="3019FE3E" w14:textId="3599E9B8" w:rsidR="005F6B5B" w:rsidRPr="008801A3" w:rsidRDefault="005F6B5B" w:rsidP="005C6291">
      <w:r w:rsidRPr="00686EE8">
        <w:t>A execução do contrato deverá ser acompanhada e fiscalizada pelo Gestor do contrato o Sr.</w:t>
      </w:r>
      <w:r w:rsidR="005C6291">
        <w:t xml:space="preserve"> Thiago Alexandre </w:t>
      </w:r>
      <w:proofErr w:type="spellStart"/>
      <w:r w:rsidR="005C6291">
        <w:t>Zilioli</w:t>
      </w:r>
      <w:proofErr w:type="spellEnd"/>
      <w:r w:rsidRPr="00686EE8">
        <w:t xml:space="preserve"> e pel</w:t>
      </w:r>
      <w:r w:rsidR="005C6291">
        <w:t>a</w:t>
      </w:r>
      <w:r w:rsidRPr="00686EE8">
        <w:t xml:space="preserve"> Fiscal </w:t>
      </w:r>
      <w:r w:rsidR="005C6291">
        <w:t xml:space="preserve">a </w:t>
      </w:r>
      <w:proofErr w:type="spellStart"/>
      <w:r w:rsidRPr="00686EE8">
        <w:t>Sr</w:t>
      </w:r>
      <w:r w:rsidR="005C6291">
        <w:t>a</w:t>
      </w:r>
      <w:r w:rsidRPr="00686EE8">
        <w:t>.</w:t>
      </w:r>
      <w:r w:rsidR="005C6291">
        <w:t>Natalia</w:t>
      </w:r>
      <w:proofErr w:type="spellEnd"/>
      <w:r w:rsidR="005C6291">
        <w:t xml:space="preserve"> </w:t>
      </w:r>
      <w:proofErr w:type="spellStart"/>
      <w:r w:rsidR="005C6291">
        <w:t>Dilio</w:t>
      </w:r>
      <w:proofErr w:type="spellEnd"/>
      <w:r w:rsidR="005C6291">
        <w:t xml:space="preserve"> </w:t>
      </w:r>
      <w:proofErr w:type="spellStart"/>
      <w:r w:rsidR="005C6291">
        <w:t>Ferin</w:t>
      </w:r>
      <w:proofErr w:type="spellEnd"/>
      <w:r w:rsidR="00942652">
        <w:t>,</w:t>
      </w:r>
      <w:r w:rsidRPr="00686EE8">
        <w:t xml:space="preserve"> que desempenhará as funções de</w:t>
      </w:r>
      <w:r w:rsidRPr="00686EE8">
        <w:rPr>
          <w:color w:val="FF0000"/>
        </w:rPr>
        <w:t xml:space="preserve"> </w:t>
      </w:r>
      <w:r w:rsidRPr="00686EE8">
        <w:t>Fiscalização Administrativ</w:t>
      </w:r>
      <w:r w:rsidR="005C6291">
        <w:t>a</w:t>
      </w:r>
      <w:r w:rsidR="00AC6712">
        <w:t>.</w:t>
      </w:r>
      <w:r w:rsidRPr="00686EE8">
        <w:t xml:space="preserve"> (Lei nº 14.133, de 2021, art. 117, §1).</w:t>
      </w:r>
    </w:p>
    <w:p w14:paraId="6E1ACCC6" w14:textId="46B3E098" w:rsidR="00510D18" w:rsidRPr="00780F13" w:rsidRDefault="00510D18" w:rsidP="00510D18">
      <w:pPr>
        <w:pStyle w:val="Nvel01-SemNumerao"/>
      </w:pPr>
      <w:r w:rsidRPr="00780F13">
        <w:t>Fiscalização Técnica</w:t>
      </w:r>
    </w:p>
    <w:p w14:paraId="152EBC5F" w14:textId="77777777" w:rsidR="00510D18" w:rsidRPr="00780F13" w:rsidRDefault="00510D18" w:rsidP="00510D18">
      <w:pPr>
        <w:pStyle w:val="Nivel2"/>
        <w:autoSpaceDE/>
        <w:autoSpaceDN/>
        <w:adjustRightInd/>
        <w:spacing w:after="0"/>
      </w:pPr>
      <w:r w:rsidRPr="00780F13">
        <w:t>O fiscal técnico do contrato acompanhará a execução do contrato, para que sejam cumpridas todas as condições estabelecidas no contrato, de modo a assegurar os melhores resultados para a Administração. (Decreto municipal nº 8425/2023, art. 11, VI);</w:t>
      </w:r>
    </w:p>
    <w:p w14:paraId="3CFD467A" w14:textId="77777777" w:rsidR="00510D18" w:rsidRPr="00780F13" w:rsidRDefault="00510D18" w:rsidP="00510D18">
      <w:pPr>
        <w:pStyle w:val="Nivel2"/>
        <w:autoSpaceDE/>
        <w:autoSpaceDN/>
        <w:adjustRightInd/>
        <w:spacing w:after="0"/>
      </w:pPr>
      <w:r w:rsidRPr="00780F13">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municipal nº 8425/2023, art. 11, II);</w:t>
      </w:r>
    </w:p>
    <w:p w14:paraId="5B85987A" w14:textId="77777777" w:rsidR="00510D18" w:rsidRPr="00780F13" w:rsidRDefault="00510D18" w:rsidP="00510D18">
      <w:pPr>
        <w:pStyle w:val="Nivel2"/>
        <w:autoSpaceDE/>
        <w:autoSpaceDN/>
        <w:adjustRightInd/>
        <w:spacing w:after="0"/>
      </w:pPr>
      <w:r w:rsidRPr="00780F13">
        <w:t>Identificada qualquer inexatidão ou irregularidade, o fiscal técnico do contrato emitirá notificações para a correção da execução do contrato, determinando prazo para a correção. (Decreto municipal nº 8425/2023, art. 11, III);</w:t>
      </w:r>
    </w:p>
    <w:p w14:paraId="2F375836" w14:textId="77777777" w:rsidR="00510D18" w:rsidRPr="00780F13" w:rsidRDefault="00510D18" w:rsidP="00510D18">
      <w:pPr>
        <w:pStyle w:val="Nivel2"/>
        <w:autoSpaceDE/>
        <w:autoSpaceDN/>
        <w:adjustRightInd/>
        <w:spacing w:after="0"/>
      </w:pPr>
      <w:r w:rsidRPr="00780F13">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793FEBED" w14:textId="77777777" w:rsidR="00510D18" w:rsidRPr="00780F13" w:rsidRDefault="00510D18" w:rsidP="00510D18">
      <w:pPr>
        <w:pStyle w:val="Nivel2"/>
        <w:autoSpaceDE/>
        <w:autoSpaceDN/>
        <w:adjustRightInd/>
        <w:spacing w:after="0"/>
      </w:pPr>
      <w:r w:rsidRPr="00780F13">
        <w:t>No caso de ocorrências que possam inviabilizar a execução do contrato nas datas aprazadas, o fiscal técnico do contrato comunicará o fato imediatamente ao gestor do contrato. (Decreto municipal nº 8425/2023, art. 11, V);</w:t>
      </w:r>
    </w:p>
    <w:p w14:paraId="244ADAE9" w14:textId="77777777" w:rsidR="00510D18" w:rsidRPr="00780F13" w:rsidRDefault="00510D18" w:rsidP="00510D18">
      <w:pPr>
        <w:pStyle w:val="Nivel2"/>
        <w:autoSpaceDE/>
        <w:autoSpaceDN/>
        <w:adjustRightInd/>
        <w:spacing w:after="0"/>
      </w:pPr>
      <w:r w:rsidRPr="00780F13">
        <w:t>O fiscal técnico do contrato comunicará ao gestor do contrato, em tempo hábil, o término do contrato sob sua responsabilidade, com vistas à tempestiva renovação ou à prorrogação contratual (Decreto municipal nº 8425/2023, art. 11, VII);</w:t>
      </w:r>
    </w:p>
    <w:p w14:paraId="66BCE134" w14:textId="77777777" w:rsidR="00510D18" w:rsidRPr="00780F13" w:rsidRDefault="00510D18" w:rsidP="00510D18">
      <w:pPr>
        <w:pStyle w:val="Nvel01-SemNumerao"/>
      </w:pPr>
      <w:r w:rsidRPr="00780F13">
        <w:t>Fiscalização Administrativa</w:t>
      </w:r>
    </w:p>
    <w:p w14:paraId="77186972" w14:textId="77777777" w:rsidR="00510D18" w:rsidRPr="00780F13" w:rsidRDefault="00510D18" w:rsidP="00510D18">
      <w:pPr>
        <w:pStyle w:val="Nivel2"/>
        <w:autoSpaceDE/>
        <w:autoSpaceDN/>
        <w:adjustRightInd/>
        <w:spacing w:after="0"/>
      </w:pPr>
      <w:r w:rsidRPr="00780F13">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7E922748" w14:textId="77777777" w:rsidR="00510D18" w:rsidRPr="00780F13" w:rsidRDefault="00510D18" w:rsidP="00510D18">
      <w:pPr>
        <w:pStyle w:val="Nivel2"/>
        <w:autoSpaceDE/>
        <w:autoSpaceDN/>
        <w:adjustRightInd/>
        <w:spacing w:after="0"/>
      </w:pPr>
      <w:r w:rsidRPr="00780F13">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47F9F283" w14:textId="77777777" w:rsidR="00510D18" w:rsidRPr="00780F13" w:rsidRDefault="00510D18" w:rsidP="00510D18">
      <w:pPr>
        <w:pStyle w:val="Nvel01-SemNumerao"/>
        <w:rPr>
          <w:i/>
        </w:rPr>
      </w:pPr>
      <w:r w:rsidRPr="00780F13">
        <w:t>Gestor do Contrato</w:t>
      </w:r>
    </w:p>
    <w:p w14:paraId="5AD96115" w14:textId="77777777" w:rsidR="00510D18" w:rsidRPr="00780F13" w:rsidRDefault="00510D18" w:rsidP="00510D18">
      <w:pPr>
        <w:pStyle w:val="Nivel2"/>
        <w:autoSpaceDE/>
        <w:autoSpaceDN/>
        <w:adjustRightInd/>
        <w:spacing w:after="0"/>
      </w:pPr>
      <w:r w:rsidRPr="00780F13">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606E4622" w14:textId="77777777" w:rsidR="00510D18" w:rsidRPr="00780F13" w:rsidRDefault="00510D18" w:rsidP="00510D18">
      <w:pPr>
        <w:pStyle w:val="Nivel2"/>
        <w:autoSpaceDE/>
        <w:autoSpaceDN/>
        <w:adjustRightInd/>
        <w:spacing w:after="0"/>
      </w:pPr>
      <w:r w:rsidRPr="00780F13">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01856896" w14:textId="77777777" w:rsidR="00510D18" w:rsidRPr="00780F13" w:rsidRDefault="00510D18" w:rsidP="00510D18">
      <w:pPr>
        <w:pStyle w:val="Nivel2"/>
        <w:autoSpaceDE/>
        <w:autoSpaceDN/>
        <w:adjustRightInd/>
        <w:spacing w:after="0"/>
      </w:pPr>
      <w:r w:rsidRPr="00780F13">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59C3F616" w14:textId="009051ED" w:rsidR="00952D33" w:rsidRPr="00DA0C7D" w:rsidRDefault="00510D18" w:rsidP="00DA0C7D">
      <w:pPr>
        <w:pStyle w:val="Nivel2"/>
        <w:autoSpaceDE/>
        <w:autoSpaceDN/>
        <w:adjustRightInd/>
        <w:spacing w:after="0"/>
      </w:pPr>
      <w:r w:rsidRPr="00780F13">
        <w:t>O gestor do contrato deverá enviar a documentação pertinente ao setor de contratos para a formalização dos procedimentos de liquidação e pagamento, no valor dimensionado pela fiscalização e gestão nos termos do contrato.</w:t>
      </w:r>
    </w:p>
    <w:p w14:paraId="4A97843A" w14:textId="0CF96F17" w:rsidR="00887662" w:rsidRPr="007C65C9" w:rsidRDefault="00887662" w:rsidP="00887662">
      <w:pPr>
        <w:pStyle w:val="Nivel2"/>
        <w:spacing w:afterLines="120" w:after="288" w:line="312" w:lineRule="auto"/>
        <w:ind w:firstLine="567"/>
        <w:rPr>
          <w:i/>
          <w:iCs/>
        </w:rPr>
      </w:pPr>
      <w:r w:rsidRPr="007C65C9">
        <w:rPr>
          <w:i/>
          <w:iCs/>
        </w:rPr>
        <w:t>[Lo</w:t>
      </w:r>
      <w:r w:rsidR="00DA0C7D">
        <w:rPr>
          <w:i/>
          <w:iCs/>
        </w:rPr>
        <w:t>c</w:t>
      </w:r>
      <w:r w:rsidRPr="007C65C9">
        <w:rPr>
          <w:i/>
          <w:iCs/>
        </w:rPr>
        <w:t>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4E244B9" w:rsidR="0088766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58278D83"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3559D7B3" w14:textId="77777777" w:rsidR="00887662" w:rsidRPr="007C65C9" w:rsidRDefault="00887662" w:rsidP="00887662">
      <w:pPr>
        <w:spacing w:before="120" w:afterLines="120" w:after="288" w:line="312" w:lineRule="auto"/>
        <w:ind w:firstLine="567"/>
        <w:rPr>
          <w:rFonts w:ascii="Arial" w:hAnsi="Arial" w:cs="Arial"/>
          <w:i/>
          <w:iCs/>
          <w:sz w:val="20"/>
          <w:szCs w:val="20"/>
        </w:rPr>
      </w:pPr>
      <w:r w:rsidRPr="007C65C9">
        <w:rPr>
          <w:rFonts w:ascii="Arial" w:hAnsi="Arial" w:cs="Arial"/>
          <w:i/>
          <w:iCs/>
          <w:sz w:val="20"/>
          <w:szCs w:val="20"/>
        </w:rPr>
        <w:t>1-</w:t>
      </w:r>
    </w:p>
    <w:p w14:paraId="67C78350" w14:textId="26FACDBA" w:rsidR="00484426" w:rsidRPr="00C334EF" w:rsidRDefault="00887662" w:rsidP="00C334EF">
      <w:pPr>
        <w:spacing w:before="120" w:afterLines="120" w:after="288" w:line="312" w:lineRule="auto"/>
        <w:ind w:firstLine="567"/>
        <w:rPr>
          <w:rFonts w:ascii="Arial" w:hAnsi="Arial" w:cs="Arial"/>
          <w:sz w:val="20"/>
          <w:szCs w:val="20"/>
        </w:rPr>
      </w:pPr>
      <w:r w:rsidRPr="007C65C9">
        <w:rPr>
          <w:rFonts w:ascii="Arial" w:hAnsi="Arial" w:cs="Arial"/>
          <w:i/>
          <w:iCs/>
          <w:sz w:val="20"/>
          <w:szCs w:val="20"/>
        </w:rPr>
        <w:t xml:space="preserve">2- </w:t>
      </w:r>
      <w:bookmarkEnd w:id="39"/>
    </w:p>
    <w:p w14:paraId="6959FCC9" w14:textId="24007DBD" w:rsidR="00DA0C7D" w:rsidRDefault="00DA0C7D" w:rsidP="0000662D">
      <w:pPr>
        <w:rPr>
          <w:rFonts w:ascii="Arial" w:hAnsi="Arial" w:cs="Arial"/>
          <w:sz w:val="20"/>
          <w:szCs w:val="20"/>
        </w:rPr>
      </w:pPr>
    </w:p>
    <w:p w14:paraId="41E48D55" w14:textId="780ECF44" w:rsidR="00942652" w:rsidRDefault="00942652" w:rsidP="0000662D">
      <w:pPr>
        <w:rPr>
          <w:rFonts w:ascii="Arial" w:hAnsi="Arial" w:cs="Arial"/>
          <w:sz w:val="20"/>
          <w:szCs w:val="20"/>
        </w:rPr>
      </w:pPr>
    </w:p>
    <w:p w14:paraId="6B32584A" w14:textId="4A76E48E" w:rsidR="00942652" w:rsidRDefault="00942652" w:rsidP="0000662D">
      <w:pPr>
        <w:rPr>
          <w:rFonts w:ascii="Arial" w:hAnsi="Arial" w:cs="Arial"/>
          <w:sz w:val="20"/>
          <w:szCs w:val="20"/>
        </w:rPr>
      </w:pPr>
    </w:p>
    <w:p w14:paraId="4E2B090E" w14:textId="64074662" w:rsidR="000851FA" w:rsidRDefault="000851FA" w:rsidP="0000662D">
      <w:pPr>
        <w:rPr>
          <w:rFonts w:ascii="Arial" w:hAnsi="Arial" w:cs="Arial"/>
          <w:sz w:val="20"/>
          <w:szCs w:val="20"/>
        </w:rPr>
      </w:pPr>
    </w:p>
    <w:p w14:paraId="062417D0" w14:textId="31B243DB" w:rsidR="000851FA" w:rsidRDefault="000851FA" w:rsidP="0000662D">
      <w:pPr>
        <w:rPr>
          <w:rFonts w:ascii="Arial" w:hAnsi="Arial" w:cs="Arial"/>
          <w:sz w:val="20"/>
          <w:szCs w:val="20"/>
        </w:rPr>
      </w:pPr>
    </w:p>
    <w:p w14:paraId="1EE1F25E" w14:textId="5D1BB067" w:rsidR="000851FA" w:rsidRDefault="000851FA" w:rsidP="0000662D">
      <w:pPr>
        <w:rPr>
          <w:rFonts w:ascii="Arial" w:hAnsi="Arial" w:cs="Arial"/>
          <w:sz w:val="20"/>
          <w:szCs w:val="20"/>
        </w:rPr>
      </w:pPr>
    </w:p>
    <w:p w14:paraId="0A4B385D" w14:textId="02BDEC34" w:rsidR="000851FA" w:rsidRDefault="000851FA" w:rsidP="0000662D">
      <w:pPr>
        <w:rPr>
          <w:rFonts w:ascii="Arial" w:hAnsi="Arial" w:cs="Arial"/>
          <w:sz w:val="20"/>
          <w:szCs w:val="20"/>
        </w:rPr>
      </w:pPr>
    </w:p>
    <w:p w14:paraId="4B1B4501" w14:textId="70332775" w:rsidR="000851FA" w:rsidRDefault="000851FA" w:rsidP="0000662D">
      <w:pPr>
        <w:rPr>
          <w:rFonts w:ascii="Arial" w:hAnsi="Arial" w:cs="Arial"/>
          <w:sz w:val="20"/>
          <w:szCs w:val="20"/>
        </w:rPr>
      </w:pPr>
    </w:p>
    <w:p w14:paraId="757D9A27" w14:textId="6E8FC4AC" w:rsidR="000851FA" w:rsidRDefault="000851FA" w:rsidP="0000662D">
      <w:pPr>
        <w:rPr>
          <w:rFonts w:ascii="Arial" w:hAnsi="Arial" w:cs="Arial"/>
          <w:sz w:val="20"/>
          <w:szCs w:val="20"/>
        </w:rPr>
      </w:pPr>
    </w:p>
    <w:p w14:paraId="1C78FA17" w14:textId="681F04B7" w:rsidR="000851FA" w:rsidRDefault="000851FA" w:rsidP="0000662D">
      <w:pPr>
        <w:rPr>
          <w:rFonts w:ascii="Arial" w:hAnsi="Arial" w:cs="Arial"/>
          <w:sz w:val="20"/>
          <w:szCs w:val="20"/>
        </w:rPr>
      </w:pPr>
    </w:p>
    <w:p w14:paraId="0904E1CF" w14:textId="1B57894F" w:rsidR="000851FA" w:rsidRDefault="000851FA" w:rsidP="0000662D">
      <w:pPr>
        <w:rPr>
          <w:rFonts w:ascii="Arial" w:hAnsi="Arial" w:cs="Arial"/>
          <w:sz w:val="20"/>
          <w:szCs w:val="20"/>
        </w:rPr>
      </w:pPr>
    </w:p>
    <w:p w14:paraId="083B5DA4" w14:textId="68840A0F" w:rsidR="000851FA" w:rsidRDefault="000851FA" w:rsidP="0000662D">
      <w:pPr>
        <w:rPr>
          <w:rFonts w:ascii="Arial" w:hAnsi="Arial" w:cs="Arial"/>
          <w:sz w:val="20"/>
          <w:szCs w:val="20"/>
        </w:rPr>
      </w:pPr>
    </w:p>
    <w:p w14:paraId="2C82C51B" w14:textId="2FD0669D" w:rsidR="000851FA" w:rsidRDefault="000851FA" w:rsidP="0000662D">
      <w:pPr>
        <w:rPr>
          <w:rFonts w:ascii="Arial" w:hAnsi="Arial" w:cs="Arial"/>
          <w:sz w:val="20"/>
          <w:szCs w:val="20"/>
        </w:rPr>
      </w:pPr>
    </w:p>
    <w:p w14:paraId="68FD6BA6" w14:textId="5D17BE9B" w:rsidR="000851FA" w:rsidRDefault="000851FA" w:rsidP="0000662D">
      <w:pPr>
        <w:rPr>
          <w:rFonts w:ascii="Arial" w:hAnsi="Arial" w:cs="Arial"/>
          <w:sz w:val="20"/>
          <w:szCs w:val="20"/>
        </w:rPr>
      </w:pPr>
    </w:p>
    <w:p w14:paraId="72F83173" w14:textId="368DED42" w:rsidR="000851FA" w:rsidRDefault="000851FA" w:rsidP="0000662D">
      <w:pPr>
        <w:rPr>
          <w:rFonts w:ascii="Arial" w:hAnsi="Arial" w:cs="Arial"/>
          <w:sz w:val="20"/>
          <w:szCs w:val="20"/>
        </w:rPr>
      </w:pPr>
    </w:p>
    <w:p w14:paraId="7DD3C6C7" w14:textId="407DBD46" w:rsidR="000851FA" w:rsidRDefault="000851FA" w:rsidP="0000662D">
      <w:pPr>
        <w:rPr>
          <w:rFonts w:ascii="Arial" w:hAnsi="Arial" w:cs="Arial"/>
          <w:sz w:val="20"/>
          <w:szCs w:val="20"/>
        </w:rPr>
      </w:pPr>
    </w:p>
    <w:p w14:paraId="32D2FF5F" w14:textId="639BAA4A" w:rsidR="000851FA" w:rsidRDefault="000851FA" w:rsidP="0000662D">
      <w:pPr>
        <w:rPr>
          <w:rFonts w:ascii="Arial" w:hAnsi="Arial" w:cs="Arial"/>
          <w:sz w:val="20"/>
          <w:szCs w:val="20"/>
        </w:rPr>
      </w:pPr>
    </w:p>
    <w:p w14:paraId="65E0BD5C" w14:textId="77777777" w:rsidR="000851FA" w:rsidRDefault="000851FA" w:rsidP="0000662D">
      <w:pPr>
        <w:rPr>
          <w:rFonts w:ascii="Arial" w:hAnsi="Arial" w:cs="Arial"/>
          <w:sz w:val="20"/>
          <w:szCs w:val="20"/>
        </w:rPr>
      </w:pPr>
    </w:p>
    <w:p w14:paraId="019D290E" w14:textId="77777777" w:rsidR="00942652" w:rsidRDefault="00942652" w:rsidP="0000662D">
      <w:pPr>
        <w:rPr>
          <w:rFonts w:ascii="Arial" w:hAnsi="Arial" w:cs="Arial"/>
          <w:b/>
          <w:sz w:val="18"/>
          <w:szCs w:val="18"/>
        </w:rPr>
      </w:pPr>
    </w:p>
    <w:p w14:paraId="28BFA844" w14:textId="77777777" w:rsidR="00C334EF" w:rsidRDefault="00C334EF" w:rsidP="002738C0">
      <w:pPr>
        <w:jc w:val="center"/>
        <w:rPr>
          <w:rFonts w:ascii="Arial" w:hAnsi="Arial" w:cs="Arial"/>
          <w:b/>
          <w:sz w:val="18"/>
          <w:szCs w:val="18"/>
        </w:rPr>
      </w:pPr>
    </w:p>
    <w:p w14:paraId="7B87C253" w14:textId="7CCFD70C"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CA6647">
        <w:rPr>
          <w:rFonts w:ascii="Arial" w:hAnsi="Arial" w:cs="Arial"/>
          <w:b/>
          <w:sz w:val="18"/>
          <w:szCs w:val="18"/>
        </w:rPr>
        <w:t>30</w:t>
      </w:r>
      <w:r>
        <w:rPr>
          <w:rFonts w:ascii="Arial" w:hAnsi="Arial" w:cs="Arial"/>
          <w:b/>
          <w:sz w:val="18"/>
          <w:szCs w:val="18"/>
        </w:rPr>
        <w:t>/202</w:t>
      </w:r>
      <w:r w:rsidR="007A70BE">
        <w:rPr>
          <w:rFonts w:ascii="Arial" w:hAnsi="Arial" w:cs="Arial"/>
          <w:b/>
          <w:sz w:val="18"/>
          <w:szCs w:val="18"/>
        </w:rPr>
        <w:t>5</w:t>
      </w:r>
      <w:r>
        <w:rPr>
          <w:rFonts w:ascii="Arial" w:hAnsi="Arial" w:cs="Arial"/>
          <w:b/>
          <w:sz w:val="18"/>
          <w:szCs w:val="18"/>
        </w:rPr>
        <w:t xml:space="preserve"> -</w:t>
      </w:r>
      <w:r w:rsidRPr="00342F0E">
        <w:rPr>
          <w:rFonts w:ascii="Arial" w:hAnsi="Arial" w:cs="Arial"/>
          <w:b/>
          <w:sz w:val="18"/>
          <w:szCs w:val="18"/>
        </w:rPr>
        <w:t xml:space="preserve"> (RP)</w:t>
      </w:r>
    </w:p>
    <w:p w14:paraId="2236EACE" w14:textId="75275B24" w:rsidR="002738C0" w:rsidRDefault="002738C0" w:rsidP="002738C0">
      <w:pPr>
        <w:jc w:val="center"/>
        <w:rPr>
          <w:rFonts w:ascii="Arial" w:hAnsi="Arial" w:cs="Arial"/>
          <w:b/>
          <w:sz w:val="18"/>
          <w:szCs w:val="18"/>
        </w:rPr>
      </w:pPr>
      <w:r w:rsidRPr="00342F0E">
        <w:rPr>
          <w:rFonts w:ascii="Arial" w:hAnsi="Arial" w:cs="Arial"/>
          <w:b/>
          <w:sz w:val="18"/>
          <w:szCs w:val="18"/>
        </w:rPr>
        <w:t>PROCESSO Nº.</w:t>
      </w:r>
      <w:r w:rsidR="00AC1A1C">
        <w:rPr>
          <w:rFonts w:ascii="Arial" w:hAnsi="Arial" w:cs="Arial"/>
          <w:b/>
          <w:sz w:val="18"/>
          <w:szCs w:val="18"/>
        </w:rPr>
        <w:t xml:space="preserve"> </w:t>
      </w:r>
      <w:r w:rsidR="00CA6647">
        <w:rPr>
          <w:rFonts w:ascii="Arial" w:hAnsi="Arial" w:cs="Arial"/>
          <w:b/>
          <w:sz w:val="18"/>
          <w:szCs w:val="18"/>
        </w:rPr>
        <w:t>103</w:t>
      </w:r>
      <w:r w:rsidRPr="00342F0E">
        <w:rPr>
          <w:rFonts w:ascii="Arial" w:hAnsi="Arial" w:cs="Arial"/>
          <w:b/>
          <w:sz w:val="18"/>
          <w:szCs w:val="18"/>
        </w:rPr>
        <w:t>/202</w:t>
      </w:r>
      <w:r w:rsidR="007A70BE">
        <w:rPr>
          <w:rFonts w:ascii="Arial" w:hAnsi="Arial" w:cs="Arial"/>
          <w:b/>
          <w:sz w:val="18"/>
          <w:szCs w:val="18"/>
        </w:rPr>
        <w:t>5</w:t>
      </w:r>
    </w:p>
    <w:p w14:paraId="6C85C18D" w14:textId="4DFF2830" w:rsidR="001B6001" w:rsidRPr="00342F0E" w:rsidRDefault="001B6001" w:rsidP="002738C0">
      <w:pPr>
        <w:jc w:val="center"/>
        <w:rPr>
          <w:rFonts w:ascii="Arial" w:hAnsi="Arial" w:cs="Arial"/>
          <w:sz w:val="18"/>
          <w:szCs w:val="18"/>
        </w:rPr>
      </w:pPr>
    </w:p>
    <w:p w14:paraId="2FDAB608" w14:textId="77777777" w:rsidR="002738C0" w:rsidRPr="00342F0E" w:rsidRDefault="002738C0" w:rsidP="002738C0">
      <w:pPr>
        <w:jc w:val="both"/>
        <w:rPr>
          <w:rFonts w:ascii="Arial" w:hAnsi="Arial" w:cs="Arial"/>
          <w:sz w:val="18"/>
          <w:szCs w:val="18"/>
        </w:rPr>
      </w:pPr>
    </w:p>
    <w:p w14:paraId="74861889" w14:textId="5AAC66DC"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Tipo: </w:t>
      </w:r>
      <w:r w:rsidRPr="00934F11">
        <w:rPr>
          <w:rFonts w:ascii="Arial" w:hAnsi="Arial" w:cs="Arial"/>
          <w:sz w:val="20"/>
          <w:szCs w:val="20"/>
        </w:rPr>
        <w:fldChar w:fldCharType="begin"/>
      </w:r>
      <w:r w:rsidRPr="00934F11">
        <w:rPr>
          <w:rFonts w:ascii="Arial" w:hAnsi="Arial" w:cs="Arial"/>
          <w:sz w:val="20"/>
          <w:szCs w:val="20"/>
        </w:rPr>
        <w:instrText xml:space="preserve"> DOCVARIABLE "FormaJulgamento" \* MERGEFORMAT </w:instrText>
      </w:r>
      <w:r w:rsidRPr="00934F11">
        <w:rPr>
          <w:rFonts w:ascii="Arial" w:hAnsi="Arial" w:cs="Arial"/>
          <w:sz w:val="20"/>
          <w:szCs w:val="20"/>
        </w:rPr>
        <w:fldChar w:fldCharType="separate"/>
      </w:r>
      <w:r w:rsidRPr="00934F11">
        <w:rPr>
          <w:rFonts w:ascii="Arial" w:hAnsi="Arial" w:cs="Arial"/>
          <w:sz w:val="20"/>
          <w:szCs w:val="20"/>
        </w:rPr>
        <w:t xml:space="preserve">MENOR PREÇO </w:t>
      </w:r>
      <w:r w:rsidRPr="00934F11">
        <w:rPr>
          <w:rFonts w:ascii="Arial" w:hAnsi="Arial" w:cs="Arial"/>
          <w:sz w:val="20"/>
          <w:szCs w:val="20"/>
        </w:rPr>
        <w:fldChar w:fldCharType="end"/>
      </w:r>
      <w:r w:rsidRPr="00934F11">
        <w:rPr>
          <w:rFonts w:ascii="Arial" w:hAnsi="Arial" w:cs="Arial"/>
          <w:sz w:val="20"/>
          <w:szCs w:val="20"/>
        </w:rPr>
        <w:t xml:space="preserve">POR </w:t>
      </w:r>
      <w:r w:rsidR="000851FA">
        <w:rPr>
          <w:rFonts w:ascii="Arial" w:hAnsi="Arial" w:cs="Arial"/>
          <w:sz w:val="20"/>
          <w:szCs w:val="20"/>
        </w:rPr>
        <w:t>ITEM</w:t>
      </w:r>
      <w:r w:rsidRPr="00934F11">
        <w:rPr>
          <w:rFonts w:ascii="Arial" w:hAnsi="Arial" w:cs="Arial"/>
          <w:sz w:val="20"/>
          <w:szCs w:val="20"/>
        </w:rPr>
        <w:t>;</w:t>
      </w:r>
    </w:p>
    <w:p w14:paraId="5768327C" w14:textId="56B52E33" w:rsidR="002738C0" w:rsidRPr="00934F11" w:rsidRDefault="002738C0" w:rsidP="002738C0">
      <w:pPr>
        <w:pStyle w:val="WW-Corpodetexto3"/>
        <w:tabs>
          <w:tab w:val="num" w:pos="576"/>
          <w:tab w:val="left" w:pos="9923"/>
        </w:tabs>
        <w:ind w:right="606"/>
        <w:rPr>
          <w:rFonts w:ascii="Arial" w:hAnsi="Arial" w:cs="Arial"/>
          <w:sz w:val="20"/>
        </w:rPr>
      </w:pPr>
      <w:r w:rsidRPr="00934F11">
        <w:rPr>
          <w:rFonts w:ascii="Arial" w:hAnsi="Arial" w:cs="Arial"/>
          <w:sz w:val="20"/>
        </w:rPr>
        <w:t>Objeto:</w:t>
      </w:r>
      <w:r w:rsidR="007B6FD8" w:rsidRPr="00934F11">
        <w:rPr>
          <w:rFonts w:ascii="Arial" w:hAnsi="Arial" w:cs="Arial"/>
          <w:sz w:val="20"/>
        </w:rPr>
        <w:t xml:space="preserve"> </w:t>
      </w:r>
      <w:r w:rsidR="00942652" w:rsidRPr="00795874">
        <w:t xml:space="preserve">Registro de preços </w:t>
      </w:r>
      <w:r w:rsidR="000851FA" w:rsidRPr="00953365">
        <w:rPr>
          <w:rFonts w:ascii="Arial" w:hAnsi="Arial" w:cs="Arial"/>
          <w:sz w:val="20"/>
        </w:rPr>
        <w:t xml:space="preserve">para futura contratação de pessoa jurídica para aquisição </w:t>
      </w:r>
      <w:r w:rsidR="000851FA" w:rsidRPr="00953365">
        <w:rPr>
          <w:rFonts w:ascii="Arial" w:hAnsi="Arial" w:cs="Arial"/>
          <w:spacing w:val="1"/>
          <w:sz w:val="20"/>
          <w:u w:val="single"/>
        </w:rPr>
        <w:t>parcelada</w:t>
      </w:r>
      <w:r w:rsidR="000851FA" w:rsidRPr="00953365">
        <w:rPr>
          <w:rFonts w:ascii="Arial" w:hAnsi="Arial" w:cs="Arial"/>
          <w:spacing w:val="1"/>
          <w:sz w:val="20"/>
        </w:rPr>
        <w:t xml:space="preserve"> de materiais médicos hospitalares, materiais de fonoaudiologia, materiais para central de esterilização, soluções de infusões endovenosas e equipamentos, para atender a Secretária Municipal de Saúde</w:t>
      </w:r>
      <w:r w:rsidR="009047FE">
        <w:rPr>
          <w:rFonts w:ascii="Arial" w:hAnsi="Arial" w:cs="Arial"/>
          <w:sz w:val="20"/>
        </w:rPr>
        <w:t>.</w:t>
      </w:r>
      <w:r w:rsidRPr="00934F11">
        <w:rPr>
          <w:rFonts w:ascii="Arial" w:hAnsi="Arial" w:cs="Arial"/>
          <w:sz w:val="20"/>
        </w:rPr>
        <w:t xml:space="preserve"> </w:t>
      </w:r>
    </w:p>
    <w:p w14:paraId="0C054275" w14:textId="1E539670" w:rsidR="00B520EB" w:rsidRPr="00934F11" w:rsidRDefault="002738C0" w:rsidP="00B520EB">
      <w:pPr>
        <w:jc w:val="both"/>
        <w:textAlignment w:val="baseline"/>
        <w:rPr>
          <w:rFonts w:ascii="Arial" w:hAnsi="Arial" w:cs="Arial"/>
          <w:sz w:val="20"/>
          <w:szCs w:val="20"/>
        </w:rPr>
      </w:pPr>
      <w:r w:rsidRPr="00934F11">
        <w:rPr>
          <w:rFonts w:ascii="Arial" w:hAnsi="Arial" w:cs="Arial"/>
          <w:sz w:val="20"/>
          <w:szCs w:val="20"/>
        </w:rPr>
        <w:t>Valor Máximo:</w:t>
      </w:r>
      <w:bookmarkStart w:id="43" w:name="_Hlk201730422"/>
      <w:r w:rsidR="005C6291" w:rsidRPr="00801A20">
        <w:rPr>
          <w:rFonts w:ascii="Arial" w:hAnsi="Arial" w:cs="Arial"/>
        </w:rPr>
        <w:t xml:space="preserve"> </w:t>
      </w:r>
      <w:r w:rsidR="005C6291" w:rsidRPr="005C6291">
        <w:rPr>
          <w:rFonts w:ascii="Arial" w:hAnsi="Arial" w:cs="Arial"/>
        </w:rPr>
        <w:t>R$1.502.798,56</w:t>
      </w:r>
      <w:r w:rsidR="005C6291" w:rsidRPr="00801A20">
        <w:rPr>
          <w:rFonts w:ascii="Arial" w:hAnsi="Arial" w:cs="Arial"/>
        </w:rPr>
        <w:t xml:space="preserve"> (Um milhão quinhentos e dois mil, setecentos e noventa e oito reais e cinquenta e seis centavos</w:t>
      </w:r>
      <w:r w:rsidR="005C6291" w:rsidRPr="00CC4606">
        <w:rPr>
          <w:rFonts w:ascii="Arial" w:hAnsi="Arial" w:cs="Arial"/>
        </w:rPr>
        <w:t>)</w:t>
      </w:r>
      <w:bookmarkEnd w:id="43"/>
      <w:r w:rsidR="00635333">
        <w:rPr>
          <w:rFonts w:ascii="Arial" w:hAnsi="Arial" w:cs="Arial"/>
          <w:i/>
          <w:iCs/>
          <w:sz w:val="20"/>
          <w:szCs w:val="20"/>
        </w:rPr>
        <w:t>.</w:t>
      </w:r>
    </w:p>
    <w:p w14:paraId="7C3107ED" w14:textId="41B58457"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BB203B">
        <w:rPr>
          <w:rFonts w:ascii="Arial" w:hAnsi="Arial" w:cs="Arial"/>
          <w:sz w:val="20"/>
          <w:szCs w:val="20"/>
        </w:rPr>
        <w:t xml:space="preserve"> </w:t>
      </w:r>
      <w:r w:rsidR="005C6291">
        <w:rPr>
          <w:rFonts w:ascii="Arial" w:hAnsi="Arial" w:cs="Arial"/>
          <w:sz w:val="20"/>
          <w:szCs w:val="20"/>
        </w:rPr>
        <w:t>24</w:t>
      </w:r>
      <w:r w:rsidR="00CA6647">
        <w:rPr>
          <w:rFonts w:ascii="Arial" w:hAnsi="Arial" w:cs="Arial"/>
          <w:sz w:val="20"/>
          <w:szCs w:val="20"/>
        </w:rPr>
        <w:t>/07/2025</w:t>
      </w:r>
      <w:r w:rsidR="00A02746" w:rsidRPr="00934F11">
        <w:rPr>
          <w:rFonts w:ascii="Arial" w:hAnsi="Arial" w:cs="Arial"/>
          <w:sz w:val="20"/>
          <w:szCs w:val="20"/>
        </w:rPr>
        <w:t>;</w:t>
      </w:r>
    </w:p>
    <w:p w14:paraId="000A08DC" w14:textId="1293096B"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5C6291">
        <w:rPr>
          <w:rFonts w:ascii="Arial" w:hAnsi="Arial" w:cs="Arial"/>
          <w:sz w:val="20"/>
          <w:szCs w:val="20"/>
        </w:rPr>
        <w:t>24</w:t>
      </w:r>
      <w:r w:rsidR="00CA6647">
        <w:rPr>
          <w:rFonts w:ascii="Arial" w:hAnsi="Arial" w:cs="Arial"/>
          <w:sz w:val="20"/>
          <w:szCs w:val="20"/>
        </w:rPr>
        <w:t>/07/2025</w:t>
      </w:r>
      <w:r w:rsidR="001B7100">
        <w:rPr>
          <w:rFonts w:ascii="Arial" w:hAnsi="Arial" w:cs="Arial"/>
          <w:sz w:val="20"/>
          <w:szCs w:val="20"/>
        </w:rPr>
        <w:t>;</w:t>
      </w:r>
    </w:p>
    <w:p w14:paraId="1C0299D8" w14:textId="3EE174CA"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Local: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w:t>
      </w:r>
      <w:r w:rsidR="00A22C0C">
        <w:rPr>
          <w:rFonts w:ascii="Arial" w:hAnsi="Arial" w:cs="Arial"/>
          <w:sz w:val="20"/>
          <w:szCs w:val="20"/>
        </w:rPr>
        <w:t>1</w:t>
      </w:r>
      <w:r w:rsidRPr="00934F11">
        <w:rPr>
          <w:rFonts w:ascii="Arial" w:hAnsi="Arial" w:cs="Arial"/>
          <w:sz w:val="20"/>
          <w:szCs w:val="20"/>
        </w:rPr>
        <w:t>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w:t>
      </w:r>
      <w:proofErr w:type="spellStart"/>
      <w:r w:rsidRPr="00934F11">
        <w:rPr>
          <w:rFonts w:ascii="Arial" w:hAnsi="Arial" w:cs="Arial"/>
          <w:sz w:val="20"/>
          <w:szCs w:val="20"/>
        </w:rPr>
        <w:t>Bogo</w:t>
      </w:r>
      <w:proofErr w:type="spellEnd"/>
      <w:r w:rsidRPr="00934F11">
        <w:rPr>
          <w:rFonts w:ascii="Arial" w:hAnsi="Arial" w:cs="Arial"/>
          <w:sz w:val="20"/>
          <w:szCs w:val="20"/>
        </w:rPr>
        <w:t xml:space="preserve">, l75, Centro Fone (44) 3245-8400, Mandaguaçu, Estado do Paraná – site </w:t>
      </w:r>
      <w:hyperlink r:id="rId61"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22894FE0"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Mandaguaçu, </w:t>
      </w:r>
      <w:r w:rsidR="005C6291">
        <w:rPr>
          <w:rFonts w:ascii="Arial" w:hAnsi="Arial" w:cs="Arial"/>
          <w:sz w:val="20"/>
          <w:szCs w:val="20"/>
        </w:rPr>
        <w:t>09</w:t>
      </w:r>
      <w:r w:rsidRPr="00934F11">
        <w:rPr>
          <w:rFonts w:ascii="Arial" w:hAnsi="Arial" w:cs="Arial"/>
          <w:sz w:val="20"/>
          <w:szCs w:val="20"/>
        </w:rPr>
        <w:t xml:space="preserve"> de </w:t>
      </w:r>
      <w:r w:rsidR="000851FA">
        <w:rPr>
          <w:rFonts w:ascii="Arial" w:hAnsi="Arial" w:cs="Arial"/>
          <w:sz w:val="20"/>
          <w:szCs w:val="20"/>
        </w:rPr>
        <w:t>ju</w:t>
      </w:r>
      <w:r w:rsidR="005C6291">
        <w:rPr>
          <w:rFonts w:ascii="Arial" w:hAnsi="Arial" w:cs="Arial"/>
          <w:sz w:val="20"/>
          <w:szCs w:val="20"/>
        </w:rPr>
        <w:t>l</w:t>
      </w:r>
      <w:bookmarkStart w:id="44" w:name="_GoBack"/>
      <w:bookmarkEnd w:id="44"/>
      <w:r w:rsidR="000851FA">
        <w:rPr>
          <w:rFonts w:ascii="Arial" w:hAnsi="Arial" w:cs="Arial"/>
          <w:sz w:val="20"/>
          <w:szCs w:val="20"/>
        </w:rPr>
        <w:t>ho</w:t>
      </w:r>
      <w:r w:rsidR="00B546A1" w:rsidRPr="00934F11">
        <w:rPr>
          <w:rFonts w:ascii="Arial" w:hAnsi="Arial" w:cs="Arial"/>
          <w:sz w:val="20"/>
          <w:szCs w:val="20"/>
        </w:rPr>
        <w:t xml:space="preserve"> </w:t>
      </w:r>
      <w:r w:rsidRPr="00934F11">
        <w:rPr>
          <w:rFonts w:ascii="Arial" w:hAnsi="Arial" w:cs="Arial"/>
          <w:sz w:val="20"/>
          <w:szCs w:val="20"/>
        </w:rPr>
        <w:t>de 202</w:t>
      </w:r>
      <w:r w:rsidR="007A70BE">
        <w:rPr>
          <w:rFonts w:ascii="Arial" w:hAnsi="Arial" w:cs="Arial"/>
          <w:sz w:val="20"/>
          <w:szCs w:val="20"/>
        </w:rPr>
        <w:t>5</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2D663D97" w14:textId="01FE9AF3" w:rsidR="00F56BBF" w:rsidRPr="00CD395C" w:rsidRDefault="00F56BBF" w:rsidP="00F56BBF">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 xml:space="preserve">  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AD52D3">
      <w:headerReference w:type="default" r:id="rId62"/>
      <w:pgSz w:w="11906" w:h="16838"/>
      <w:pgMar w:top="1701"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CC869F" w14:textId="77777777" w:rsidR="000D1C54" w:rsidRDefault="000D1C54">
      <w:r>
        <w:separator/>
      </w:r>
    </w:p>
  </w:endnote>
  <w:endnote w:type="continuationSeparator" w:id="0">
    <w:p w14:paraId="1B1A417B" w14:textId="77777777" w:rsidR="000D1C54" w:rsidRDefault="000D1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Times New Roman"/>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68436928"/>
      <w:docPartObj>
        <w:docPartGallery w:val="Page Numbers (Bottom of Page)"/>
        <w:docPartUnique/>
      </w:docPartObj>
    </w:sdtPr>
    <w:sdtContent>
      <w:p w14:paraId="36EF11D1" w14:textId="77777777" w:rsidR="00797005" w:rsidRDefault="00797005">
        <w:pPr>
          <w:pStyle w:val="Rodap"/>
          <w:jc w:val="right"/>
        </w:pPr>
        <w:r>
          <w:fldChar w:fldCharType="begin"/>
        </w:r>
        <w:r>
          <w:instrText>PAGE   \* MERGEFORMAT</w:instrText>
        </w:r>
        <w:r>
          <w:fldChar w:fldCharType="separate"/>
        </w:r>
        <w:r w:rsidRPr="00134258">
          <w:rPr>
            <w:noProof/>
          </w:rPr>
          <w:t>100</w:t>
        </w:r>
        <w:r>
          <w:fldChar w:fldCharType="end"/>
        </w:r>
      </w:p>
    </w:sdtContent>
  </w:sdt>
  <w:p w14:paraId="0C8B4EE1" w14:textId="77777777" w:rsidR="00797005" w:rsidRDefault="00797005" w:rsidP="004E5457">
    <w:pPr>
      <w:pStyle w:val="Cabealho"/>
      <w:jc w:val="center"/>
      <w:rPr>
        <w:sz w:val="16"/>
        <w:szCs w:val="16"/>
      </w:rPr>
    </w:pPr>
    <w:r>
      <w:rPr>
        <w:b/>
      </w:rPr>
      <w:t>SECRETARIA DE SAÚDE</w:t>
    </w:r>
    <w:r>
      <w:rPr>
        <w:b/>
      </w:rPr>
      <w:br/>
    </w:r>
    <w:r>
      <w:rPr>
        <w:sz w:val="16"/>
        <w:szCs w:val="16"/>
      </w:rPr>
      <w:t>Av. Munhoz da Rocha, 1332</w:t>
    </w:r>
    <w:r w:rsidRPr="00216B21">
      <w:rPr>
        <w:sz w:val="16"/>
        <w:szCs w:val="16"/>
      </w:rPr>
      <w:t xml:space="preserve"> –</w:t>
    </w:r>
    <w:r>
      <w:rPr>
        <w:sz w:val="16"/>
        <w:szCs w:val="16"/>
      </w:rPr>
      <w:t xml:space="preserve"> Centro –CEP 87160-000</w:t>
    </w:r>
  </w:p>
  <w:p w14:paraId="575DB9F2" w14:textId="77777777" w:rsidR="00797005" w:rsidRPr="00216B21" w:rsidRDefault="00797005" w:rsidP="004E5457">
    <w:pPr>
      <w:pStyle w:val="Cabealho"/>
      <w:jc w:val="center"/>
      <w:rPr>
        <w:sz w:val="16"/>
        <w:szCs w:val="16"/>
      </w:rPr>
    </w:pPr>
    <w:r w:rsidRPr="00216B21">
      <w:rPr>
        <w:sz w:val="16"/>
        <w:szCs w:val="16"/>
      </w:rPr>
      <w:t xml:space="preserve"> Fone: (44) 3245-</w:t>
    </w:r>
    <w:r>
      <w:rPr>
        <w:sz w:val="16"/>
        <w:szCs w:val="16"/>
      </w:rPr>
      <w:t>2990</w:t>
    </w:r>
    <w:r>
      <w:rPr>
        <w:sz w:val="16"/>
        <w:szCs w:val="16"/>
      </w:rPr>
      <w:br/>
      <w:t>sms@mandaguacu.pr.gov.br</w:t>
    </w:r>
  </w:p>
  <w:p w14:paraId="41B35932" w14:textId="77777777" w:rsidR="00797005" w:rsidRDefault="0079700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1EA3CF" w14:textId="77777777" w:rsidR="000D1C54" w:rsidRDefault="000D1C54">
      <w:r>
        <w:separator/>
      </w:r>
    </w:p>
  </w:footnote>
  <w:footnote w:type="continuationSeparator" w:id="0">
    <w:p w14:paraId="121C98C4" w14:textId="77777777" w:rsidR="000D1C54" w:rsidRDefault="000D1C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C8287D" w14:textId="1B52BD1A" w:rsidR="00942652" w:rsidRPr="00FF02FE" w:rsidRDefault="00942652" w:rsidP="005A65A1">
    <w:pPr>
      <w:pStyle w:val="Cabealho"/>
      <w:jc w:val="center"/>
      <w:rPr>
        <w:rFonts w:ascii="Arial" w:hAnsi="Arial" w:cs="Arial"/>
        <w:b/>
        <w:sz w:val="18"/>
        <w:szCs w:val="18"/>
      </w:rPr>
    </w:pPr>
    <w:r w:rsidRPr="00FF02FE">
      <w:rPr>
        <w:rFonts w:ascii="Arial" w:hAnsi="Arial" w:cs="Arial"/>
        <w:noProof/>
        <w:sz w:val="18"/>
        <w:szCs w:val="18"/>
      </w:rPr>
      <w:drawing>
        <wp:anchor distT="0" distB="0" distL="114300" distR="114300" simplePos="0" relativeHeight="251662336" behindDoc="1" locked="0" layoutInCell="1" allowOverlap="1" wp14:anchorId="2C531564" wp14:editId="0A6877B2">
          <wp:simplePos x="0" y="0"/>
          <wp:positionH relativeFrom="column">
            <wp:posOffset>-776188</wp:posOffset>
          </wp:positionH>
          <wp:positionV relativeFrom="paragraph">
            <wp:posOffset>-26499</wp:posOffset>
          </wp:positionV>
          <wp:extent cx="902335" cy="732528"/>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2335" cy="732528"/>
                  </a:xfrm>
                  <a:prstGeom prst="rect">
                    <a:avLst/>
                  </a:prstGeom>
                  <a:noFill/>
                </pic:spPr>
              </pic:pic>
            </a:graphicData>
          </a:graphic>
          <wp14:sizeRelH relativeFrom="margin">
            <wp14:pctWidth>0</wp14:pctWidth>
          </wp14:sizeRelH>
          <wp14:sizeRelV relativeFrom="margin">
            <wp14:pctHeight>0</wp14:pctHeight>
          </wp14:sizeRelV>
        </wp:anchor>
      </w:drawing>
    </w:r>
    <w:r w:rsidRPr="00FF02FE">
      <w:rPr>
        <w:rFonts w:ascii="Arial" w:hAnsi="Arial" w:cs="Arial"/>
        <w:b/>
        <w:bCs/>
        <w:sz w:val="18"/>
        <w:szCs w:val="18"/>
      </w:rPr>
      <w:t xml:space="preserve">PREFEITURA DO MUNICÍPIO DE </w:t>
    </w:r>
    <w:r w:rsidRPr="00FF02FE">
      <w:rPr>
        <w:rFonts w:ascii="Arial" w:hAnsi="Arial" w:cs="Arial"/>
        <w:b/>
        <w:sz w:val="18"/>
        <w:szCs w:val="18"/>
      </w:rPr>
      <w:t>MANDAGUAÇU</w:t>
    </w:r>
  </w:p>
  <w:p w14:paraId="5AC60785" w14:textId="77777777" w:rsidR="00942652" w:rsidRPr="00FF02FE" w:rsidRDefault="00942652" w:rsidP="005A65A1">
    <w:pPr>
      <w:pStyle w:val="Cabealho"/>
      <w:jc w:val="center"/>
      <w:rPr>
        <w:rFonts w:ascii="Arial" w:hAnsi="Arial" w:cs="Arial"/>
        <w:sz w:val="18"/>
        <w:szCs w:val="18"/>
      </w:rPr>
    </w:pPr>
    <w:r w:rsidRPr="00FF02FE">
      <w:rPr>
        <w:rFonts w:ascii="Arial" w:hAnsi="Arial" w:cs="Arial"/>
        <w:b/>
        <w:sz w:val="18"/>
        <w:szCs w:val="18"/>
      </w:rPr>
      <w:t>ESTADO DO PARANÁ</w:t>
    </w:r>
  </w:p>
  <w:p w14:paraId="7A1B576C" w14:textId="77777777" w:rsidR="00942652" w:rsidRPr="00FF02FE" w:rsidRDefault="00942652" w:rsidP="005A65A1">
    <w:pPr>
      <w:pStyle w:val="Cabealho"/>
      <w:jc w:val="center"/>
      <w:rPr>
        <w:rFonts w:ascii="Arial" w:hAnsi="Arial" w:cs="Arial"/>
        <w:sz w:val="18"/>
        <w:szCs w:val="18"/>
      </w:rPr>
    </w:pPr>
    <w:r w:rsidRPr="00FF02FE">
      <w:rPr>
        <w:rFonts w:ascii="Arial" w:hAnsi="Arial" w:cs="Arial"/>
        <w:b/>
        <w:sz w:val="18"/>
        <w:szCs w:val="18"/>
      </w:rPr>
      <w:t>Paço Municipal "</w:t>
    </w:r>
    <w:proofErr w:type="spellStart"/>
    <w:r w:rsidRPr="00FF02FE">
      <w:rPr>
        <w:rFonts w:ascii="Arial" w:hAnsi="Arial" w:cs="Arial"/>
        <w:b/>
        <w:sz w:val="18"/>
        <w:szCs w:val="18"/>
      </w:rPr>
      <w:t>Hiro</w:t>
    </w:r>
    <w:proofErr w:type="spellEnd"/>
    <w:r w:rsidRPr="00FF02FE">
      <w:rPr>
        <w:rFonts w:ascii="Arial" w:hAnsi="Arial" w:cs="Arial"/>
        <w:b/>
        <w:sz w:val="18"/>
        <w:szCs w:val="18"/>
      </w:rPr>
      <w:t xml:space="preserve"> Vieira"</w:t>
    </w:r>
  </w:p>
  <w:p w14:paraId="05F5CFD6" w14:textId="77777777" w:rsidR="00942652" w:rsidRPr="00FF02FE" w:rsidRDefault="00942652" w:rsidP="005A65A1">
    <w:pPr>
      <w:pStyle w:val="Cabealho"/>
      <w:jc w:val="center"/>
      <w:rPr>
        <w:rFonts w:ascii="Arial" w:hAnsi="Arial" w:cs="Arial"/>
        <w:sz w:val="18"/>
        <w:szCs w:val="18"/>
      </w:rPr>
    </w:pPr>
    <w:bookmarkStart w:id="25" w:name="_Hlk25587856"/>
    <w:r w:rsidRPr="00FF02FE">
      <w:rPr>
        <w:rFonts w:ascii="Arial" w:hAnsi="Arial" w:cs="Arial"/>
        <w:sz w:val="18"/>
        <w:szCs w:val="18"/>
      </w:rPr>
      <w:t xml:space="preserve">Rua Bernardino </w:t>
    </w:r>
    <w:proofErr w:type="spellStart"/>
    <w:r w:rsidRPr="00FF02FE">
      <w:rPr>
        <w:rFonts w:ascii="Arial" w:hAnsi="Arial" w:cs="Arial"/>
        <w:sz w:val="18"/>
        <w:szCs w:val="18"/>
      </w:rPr>
      <w:t>Bogo</w:t>
    </w:r>
    <w:proofErr w:type="spellEnd"/>
    <w:r w:rsidRPr="00FF02FE">
      <w:rPr>
        <w:rFonts w:ascii="Arial" w:hAnsi="Arial" w:cs="Arial"/>
        <w:sz w:val="18"/>
        <w:szCs w:val="18"/>
      </w:rPr>
      <w:t xml:space="preserve">, 175 – Vila </w:t>
    </w:r>
    <w:proofErr w:type="spellStart"/>
    <w:r w:rsidRPr="00FF02FE">
      <w:rPr>
        <w:rFonts w:ascii="Arial" w:hAnsi="Arial" w:cs="Arial"/>
        <w:sz w:val="18"/>
        <w:szCs w:val="18"/>
      </w:rPr>
      <w:t>Bernadino</w:t>
    </w:r>
    <w:proofErr w:type="spellEnd"/>
    <w:r w:rsidRPr="00FF02FE">
      <w:rPr>
        <w:rFonts w:ascii="Arial" w:hAnsi="Arial" w:cs="Arial"/>
        <w:sz w:val="18"/>
        <w:szCs w:val="18"/>
      </w:rPr>
      <w:t xml:space="preserve"> </w:t>
    </w:r>
    <w:proofErr w:type="spellStart"/>
    <w:r w:rsidRPr="00FF02FE">
      <w:rPr>
        <w:rFonts w:ascii="Arial" w:hAnsi="Arial" w:cs="Arial"/>
        <w:sz w:val="18"/>
        <w:szCs w:val="18"/>
      </w:rPr>
      <w:t>Bogo</w:t>
    </w:r>
    <w:proofErr w:type="spellEnd"/>
    <w:r w:rsidRPr="00FF02FE">
      <w:rPr>
        <w:rFonts w:ascii="Arial" w:hAnsi="Arial" w:cs="Arial"/>
        <w:sz w:val="18"/>
        <w:szCs w:val="18"/>
      </w:rPr>
      <w:t xml:space="preserve"> – Caixa Postal 81 – CEP 87160-000</w:t>
    </w:r>
    <w:bookmarkEnd w:id="25"/>
    <w:r w:rsidRPr="00FF02FE">
      <w:rPr>
        <w:rFonts w:ascii="Arial" w:hAnsi="Arial" w:cs="Arial"/>
        <w:sz w:val="18"/>
        <w:szCs w:val="18"/>
      </w:rPr>
      <w:br/>
      <w:t xml:space="preserve"> Fone: (44) 3245-8400</w:t>
    </w:r>
  </w:p>
  <w:p w14:paraId="4232F31F" w14:textId="77777777" w:rsidR="00942652" w:rsidRPr="00FF02FE" w:rsidRDefault="00942652" w:rsidP="005A65A1">
    <w:pPr>
      <w:pStyle w:val="Cabealho"/>
      <w:jc w:val="center"/>
      <w:rPr>
        <w:rFonts w:ascii="Arial" w:hAnsi="Arial" w:cs="Arial"/>
        <w:sz w:val="18"/>
        <w:szCs w:val="18"/>
      </w:rPr>
    </w:pPr>
    <w:r w:rsidRPr="00FF02FE">
      <w:rPr>
        <w:rFonts w:ascii="Arial" w:hAnsi="Arial" w:cs="Arial"/>
        <w:sz w:val="18"/>
        <w:szCs w:val="18"/>
      </w:rPr>
      <w:t>CNPJ 76.285.329/0001-08</w:t>
    </w:r>
  </w:p>
  <w:p w14:paraId="37A5D6D0" w14:textId="77777777" w:rsidR="00942652" w:rsidRPr="00FF02FE" w:rsidRDefault="00942652" w:rsidP="005A65A1">
    <w:pPr>
      <w:pStyle w:val="Cabealho"/>
      <w:jc w:val="center"/>
      <w:rPr>
        <w:rFonts w:ascii="Arial" w:hAnsi="Arial" w:cs="Arial"/>
        <w:sz w:val="18"/>
        <w:szCs w:val="18"/>
      </w:rPr>
    </w:pPr>
    <w:bookmarkStart w:id="26" w:name="_Hlk25588133"/>
    <w:r w:rsidRPr="00FF02FE">
      <w:rPr>
        <w:rFonts w:ascii="Arial" w:hAnsi="Arial" w:cs="Arial"/>
        <w:sz w:val="18"/>
        <w:szCs w:val="18"/>
      </w:rPr>
      <w:t>www.mandaguacu.pr.gov.br</w:t>
    </w:r>
    <w:bookmarkEnd w:id="26"/>
  </w:p>
  <w:p w14:paraId="702EA846" w14:textId="77777777" w:rsidR="00942652" w:rsidRPr="00FF02FE" w:rsidRDefault="00942652" w:rsidP="005A65A1">
    <w:pPr>
      <w:pStyle w:val="Cabealho"/>
      <w:jc w:val="center"/>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BAD357" w14:textId="77777777" w:rsidR="00797005" w:rsidRPr="00216B21" w:rsidRDefault="00797005" w:rsidP="00781DD0">
    <w:pPr>
      <w:pStyle w:val="Cabealho"/>
      <w:jc w:val="center"/>
      <w:rPr>
        <w:sz w:val="40"/>
        <w:szCs w:val="40"/>
      </w:rPr>
    </w:pPr>
    <w:r>
      <w:rPr>
        <w:noProof/>
        <w:lang w:eastAsia="pt-BR"/>
      </w:rPr>
      <w:drawing>
        <wp:anchor distT="0" distB="0" distL="114300" distR="114300" simplePos="0" relativeHeight="251664384" behindDoc="0" locked="0" layoutInCell="1" allowOverlap="1" wp14:anchorId="5E5F9601" wp14:editId="140A92D0">
          <wp:simplePos x="0" y="0"/>
          <wp:positionH relativeFrom="column">
            <wp:posOffset>89535</wp:posOffset>
          </wp:positionH>
          <wp:positionV relativeFrom="paragraph">
            <wp:posOffset>-2540</wp:posOffset>
          </wp:positionV>
          <wp:extent cx="1302385" cy="1057275"/>
          <wp:effectExtent l="0" t="0" r="0" b="9525"/>
          <wp:wrapSquare wrapText="bothSides"/>
          <wp:docPr id="1894064501" name="Imagem 1894064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2385"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16B21">
      <w:rPr>
        <w:b/>
        <w:sz w:val="40"/>
        <w:szCs w:val="40"/>
      </w:rPr>
      <w:t>Prefeitura do Município de Mandaguaçu</w:t>
    </w:r>
  </w:p>
  <w:p w14:paraId="5F4A54CB" w14:textId="77777777" w:rsidR="00797005" w:rsidRPr="00216B21" w:rsidRDefault="00797005" w:rsidP="00781DD0">
    <w:pPr>
      <w:pStyle w:val="Cabealho"/>
      <w:jc w:val="center"/>
    </w:pPr>
    <w:r w:rsidRPr="00216B21">
      <w:rPr>
        <w:b/>
      </w:rPr>
      <w:t>ESTADO DO PARANÁ</w:t>
    </w:r>
  </w:p>
  <w:p w14:paraId="41A3E5AF" w14:textId="77777777" w:rsidR="00797005" w:rsidRPr="00216B21" w:rsidRDefault="00797005" w:rsidP="00781DD0">
    <w:pPr>
      <w:pStyle w:val="Cabealho"/>
      <w:jc w:val="center"/>
      <w:rPr>
        <w:sz w:val="20"/>
      </w:rPr>
    </w:pPr>
    <w:r w:rsidRPr="00216B21">
      <w:rPr>
        <w:b/>
        <w:sz w:val="20"/>
      </w:rPr>
      <w:t>Paço Municipal "</w:t>
    </w:r>
    <w:proofErr w:type="spellStart"/>
    <w:r w:rsidRPr="00216B21">
      <w:rPr>
        <w:b/>
        <w:sz w:val="20"/>
      </w:rPr>
      <w:t>Hiro</w:t>
    </w:r>
    <w:proofErr w:type="spellEnd"/>
    <w:r w:rsidRPr="00216B21">
      <w:rPr>
        <w:b/>
        <w:sz w:val="20"/>
      </w:rPr>
      <w:t xml:space="preserve"> Vieira"</w:t>
    </w:r>
  </w:p>
  <w:p w14:paraId="47AF40AB" w14:textId="77777777" w:rsidR="00797005" w:rsidRPr="00216B21" w:rsidRDefault="00797005" w:rsidP="00781DD0">
    <w:pPr>
      <w:pStyle w:val="Cabealho"/>
      <w:jc w:val="center"/>
      <w:rPr>
        <w:sz w:val="16"/>
        <w:szCs w:val="16"/>
      </w:rPr>
    </w:pPr>
    <w:r w:rsidRPr="00216B21">
      <w:rPr>
        <w:sz w:val="16"/>
        <w:szCs w:val="16"/>
      </w:rPr>
      <w:t xml:space="preserve">Rua Bernardino </w:t>
    </w:r>
    <w:proofErr w:type="spellStart"/>
    <w:r w:rsidRPr="00216B21">
      <w:rPr>
        <w:sz w:val="16"/>
        <w:szCs w:val="16"/>
      </w:rPr>
      <w:t>Bogo</w:t>
    </w:r>
    <w:proofErr w:type="spellEnd"/>
    <w:r w:rsidRPr="00216B21">
      <w:rPr>
        <w:sz w:val="16"/>
        <w:szCs w:val="16"/>
      </w:rPr>
      <w:t>, 175 –</w:t>
    </w:r>
    <w:r>
      <w:rPr>
        <w:sz w:val="16"/>
        <w:szCs w:val="16"/>
      </w:rPr>
      <w:t xml:space="preserve"> Vila </w:t>
    </w:r>
    <w:proofErr w:type="spellStart"/>
    <w:r>
      <w:rPr>
        <w:sz w:val="16"/>
        <w:szCs w:val="16"/>
      </w:rPr>
      <w:t>Bernadino</w:t>
    </w:r>
    <w:proofErr w:type="spellEnd"/>
    <w:r>
      <w:rPr>
        <w:sz w:val="16"/>
        <w:szCs w:val="16"/>
      </w:rPr>
      <w:t xml:space="preserve"> </w:t>
    </w:r>
    <w:proofErr w:type="spellStart"/>
    <w:r>
      <w:rPr>
        <w:sz w:val="16"/>
        <w:szCs w:val="16"/>
      </w:rPr>
      <w:t>Bogo</w:t>
    </w:r>
    <w:proofErr w:type="spellEnd"/>
    <w:r>
      <w:rPr>
        <w:sz w:val="16"/>
        <w:szCs w:val="16"/>
      </w:rPr>
      <w:t xml:space="preserve"> – Caixa Postal 81 – CEP 87160-000</w:t>
    </w:r>
    <w:r>
      <w:rPr>
        <w:sz w:val="16"/>
        <w:szCs w:val="16"/>
      </w:rPr>
      <w:br/>
      <w:t xml:space="preserve"> </w:t>
    </w:r>
    <w:r w:rsidRPr="00216B21">
      <w:rPr>
        <w:sz w:val="16"/>
        <w:szCs w:val="16"/>
      </w:rPr>
      <w:t>Fone: (44) 3245-8400</w:t>
    </w:r>
  </w:p>
  <w:p w14:paraId="2950AEA6" w14:textId="77777777" w:rsidR="00797005" w:rsidRPr="00216B21" w:rsidRDefault="00797005" w:rsidP="00781DD0">
    <w:pPr>
      <w:pStyle w:val="Cabealho"/>
      <w:jc w:val="center"/>
      <w:rPr>
        <w:sz w:val="16"/>
        <w:szCs w:val="16"/>
      </w:rPr>
    </w:pPr>
    <w:r w:rsidRPr="00216B21">
      <w:rPr>
        <w:sz w:val="16"/>
        <w:szCs w:val="16"/>
      </w:rPr>
      <w:t>CNPJ 76.285.329/0001-08</w:t>
    </w:r>
  </w:p>
  <w:p w14:paraId="1748D792" w14:textId="77777777" w:rsidR="00797005" w:rsidRPr="00216B21" w:rsidRDefault="00797005" w:rsidP="00781DD0">
    <w:pPr>
      <w:pStyle w:val="Cabealho"/>
      <w:jc w:val="center"/>
      <w:rPr>
        <w:sz w:val="16"/>
        <w:szCs w:val="16"/>
      </w:rPr>
    </w:pPr>
    <w:r w:rsidRPr="00216B21">
      <w:rPr>
        <w:sz w:val="16"/>
        <w:szCs w:val="16"/>
      </w:rPr>
      <w:t>www.mandaguacu.pr.gov.br</w:t>
    </w:r>
  </w:p>
  <w:p w14:paraId="6082B788" w14:textId="77777777" w:rsidR="00797005" w:rsidRPr="00781DD0" w:rsidRDefault="00797005" w:rsidP="00781D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942652"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w:t>
          </w:r>
          <w:proofErr w:type="spellStart"/>
          <w:r w:rsidRPr="00F233E7">
            <w:rPr>
              <w:rFonts w:asciiTheme="minorHAnsi" w:eastAsiaTheme="minorEastAsia" w:hAnsiTheme="minorHAnsi"/>
              <w:b/>
              <w:kern w:val="0"/>
              <w:sz w:val="20"/>
              <w:szCs w:val="22"/>
              <w:lang w:eastAsia="pt-BR"/>
            </w:rPr>
            <w:t>Hiro</w:t>
          </w:r>
          <w:proofErr w:type="spellEnd"/>
          <w:r w:rsidRPr="00F233E7">
            <w:rPr>
              <w:rFonts w:asciiTheme="minorHAnsi" w:eastAsiaTheme="minorEastAsia" w:hAnsiTheme="minorHAnsi"/>
              <w:b/>
              <w:kern w:val="0"/>
              <w:sz w:val="20"/>
              <w:szCs w:val="22"/>
              <w:lang w:eastAsia="pt-BR"/>
            </w:rPr>
            <w:t xml:space="preserve"> Vieira"</w:t>
          </w:r>
        </w:p>
        <w:p w14:paraId="0DDC3CD0" w14:textId="77777777" w:rsidR="00942652" w:rsidRPr="00F233E7" w:rsidRDefault="0094265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 xml:space="preserve">Rua Bernardino </w:t>
          </w:r>
          <w:proofErr w:type="spellStart"/>
          <w:r w:rsidRPr="00F233E7">
            <w:rPr>
              <w:rFonts w:ascii="Arial" w:eastAsiaTheme="minorEastAsia" w:hAnsi="Arial"/>
              <w:kern w:val="0"/>
              <w:sz w:val="20"/>
              <w:szCs w:val="22"/>
              <w:lang w:eastAsia="pt-BR"/>
            </w:rPr>
            <w:t>Bogo</w:t>
          </w:r>
          <w:proofErr w:type="spellEnd"/>
          <w:r w:rsidRPr="00F233E7">
            <w:rPr>
              <w:rFonts w:ascii="Arial" w:eastAsiaTheme="minorEastAsia" w:hAnsi="Arial"/>
              <w:kern w:val="0"/>
              <w:sz w:val="20"/>
              <w:szCs w:val="22"/>
              <w:lang w:eastAsia="pt-BR"/>
            </w:rPr>
            <w:t>, 175 – Telefone/Fax (44) 3245-8400</w:t>
          </w:r>
        </w:p>
        <w:p w14:paraId="5515A950" w14:textId="77777777" w:rsidR="00942652" w:rsidRPr="00F233E7" w:rsidRDefault="00942652"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942652" w:rsidRPr="00F233E7" w:rsidRDefault="00942652"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942652" w:rsidRPr="0053157E" w:rsidRDefault="00942652"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7"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8"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9"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0"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2"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4" w15:restartNumberingAfterBreak="0">
    <w:nsid w:val="11983857"/>
    <w:multiLevelType w:val="multilevel"/>
    <w:tmpl w:val="2D78CB04"/>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8"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9"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0"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2"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15:restartNumberingAfterBreak="0">
    <w:nsid w:val="1D5C100D"/>
    <w:multiLevelType w:val="multilevel"/>
    <w:tmpl w:val="8F1EDB26"/>
    <w:lvl w:ilvl="0">
      <w:start w:val="1"/>
      <w:numFmt w:val="decimal"/>
      <w:lvlText w:val="%1."/>
      <w:lvlJc w:val="left"/>
      <w:pPr>
        <w:ind w:left="360" w:hanging="360"/>
      </w:pPr>
      <w:rPr>
        <w:rFonts w:ascii="Arial" w:eastAsiaTheme="majorEastAsia" w:hAnsi="Arial" w:cs="Arial"/>
        <w:b/>
        <w:color w:val="auto"/>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7"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8"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9"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0"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2B033DC6"/>
    <w:multiLevelType w:val="multilevel"/>
    <w:tmpl w:val="D212BD56"/>
    <w:lvl w:ilvl="0">
      <w:start w:val="1"/>
      <w:numFmt w:val="decimal"/>
      <w:lvlText w:val="%1."/>
      <w:lvlJc w:val="left"/>
      <w:pPr>
        <w:ind w:left="270" w:hanging="270"/>
      </w:pPr>
      <w:rPr>
        <w:rFonts w:ascii="Arial" w:eastAsia="Times New Roman" w:hAnsi="Arial" w:cs="Arial" w:hint="default"/>
        <w:b/>
        <w:bCs/>
        <w:w w:val="100"/>
        <w:sz w:val="24"/>
        <w:szCs w:val="24"/>
        <w:lang w:val="pt-PT" w:eastAsia="en-US" w:bidi="ar-SA"/>
      </w:rPr>
    </w:lvl>
    <w:lvl w:ilvl="1">
      <w:start w:val="1"/>
      <w:numFmt w:val="decimal"/>
      <w:lvlText w:val="%1.%2."/>
      <w:lvlJc w:val="left"/>
      <w:pPr>
        <w:ind w:left="-2389" w:hanging="475"/>
      </w:pPr>
      <w:rPr>
        <w:rFonts w:hint="default"/>
        <w:b/>
        <w:bCs/>
        <w:w w:val="100"/>
        <w:lang w:val="pt-PT" w:eastAsia="en-US" w:bidi="ar-SA"/>
      </w:rPr>
    </w:lvl>
    <w:lvl w:ilvl="2">
      <w:start w:val="1"/>
      <w:numFmt w:val="decimal"/>
      <w:lvlText w:val="%1.%2.%3."/>
      <w:lvlJc w:val="left"/>
      <w:pPr>
        <w:ind w:left="-2863" w:hanging="475"/>
      </w:pPr>
      <w:rPr>
        <w:rFonts w:ascii="Arial" w:eastAsia="Times New Roman" w:hAnsi="Arial" w:cs="Arial" w:hint="default"/>
        <w:w w:val="100"/>
        <w:sz w:val="24"/>
        <w:szCs w:val="24"/>
        <w:lang w:val="pt-PT" w:eastAsia="en-US" w:bidi="ar-SA"/>
      </w:rPr>
    </w:lvl>
    <w:lvl w:ilvl="3">
      <w:numFmt w:val="bullet"/>
      <w:lvlText w:val="•"/>
      <w:lvlJc w:val="left"/>
      <w:pPr>
        <w:ind w:left="-2457" w:hanging="475"/>
      </w:pPr>
      <w:rPr>
        <w:rFonts w:hint="default"/>
        <w:lang w:val="pt-PT" w:eastAsia="en-US" w:bidi="ar-SA"/>
      </w:rPr>
    </w:lvl>
    <w:lvl w:ilvl="4">
      <w:numFmt w:val="bullet"/>
      <w:lvlText w:val="•"/>
      <w:lvlJc w:val="left"/>
      <w:pPr>
        <w:ind w:left="-2417" w:hanging="475"/>
      </w:pPr>
      <w:rPr>
        <w:rFonts w:hint="default"/>
        <w:lang w:val="pt-PT" w:eastAsia="en-US" w:bidi="ar-SA"/>
      </w:rPr>
    </w:lvl>
    <w:lvl w:ilvl="5">
      <w:numFmt w:val="bullet"/>
      <w:lvlText w:val="•"/>
      <w:lvlJc w:val="left"/>
      <w:pPr>
        <w:ind w:left="-2397" w:hanging="475"/>
      </w:pPr>
      <w:rPr>
        <w:rFonts w:hint="default"/>
        <w:lang w:val="pt-PT" w:eastAsia="en-US" w:bidi="ar-SA"/>
      </w:rPr>
    </w:lvl>
    <w:lvl w:ilvl="6">
      <w:numFmt w:val="bullet"/>
      <w:lvlText w:val="•"/>
      <w:lvlJc w:val="left"/>
      <w:pPr>
        <w:ind w:left="-2317" w:hanging="475"/>
      </w:pPr>
      <w:rPr>
        <w:rFonts w:hint="default"/>
        <w:lang w:val="pt-PT" w:eastAsia="en-US" w:bidi="ar-SA"/>
      </w:rPr>
    </w:lvl>
    <w:lvl w:ilvl="7">
      <w:numFmt w:val="bullet"/>
      <w:lvlText w:val="•"/>
      <w:lvlJc w:val="left"/>
      <w:pPr>
        <w:ind w:left="-36" w:hanging="475"/>
      </w:pPr>
      <w:rPr>
        <w:rFonts w:hint="default"/>
        <w:lang w:val="pt-PT" w:eastAsia="en-US" w:bidi="ar-SA"/>
      </w:rPr>
    </w:lvl>
    <w:lvl w:ilvl="8">
      <w:numFmt w:val="bullet"/>
      <w:lvlText w:val="•"/>
      <w:lvlJc w:val="left"/>
      <w:pPr>
        <w:ind w:left="2245" w:hanging="475"/>
      </w:pPr>
      <w:rPr>
        <w:rFonts w:hint="default"/>
        <w:lang w:val="pt-PT" w:eastAsia="en-US" w:bidi="ar-SA"/>
      </w:rPr>
    </w:lvl>
  </w:abstractNum>
  <w:abstractNum w:abstractNumId="47"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8"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1"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52"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54"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8"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0"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7"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8"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1"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72"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5"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7"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7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9" w15:restartNumberingAfterBreak="0">
    <w:nsid w:val="72B25720"/>
    <w:multiLevelType w:val="multilevel"/>
    <w:tmpl w:val="843A3016"/>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80"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8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3"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4"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5"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86"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7"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8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9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
  </w:num>
  <w:num w:numId="2">
    <w:abstractNumId w:val="2"/>
  </w:num>
  <w:num w:numId="3">
    <w:abstractNumId w:val="4"/>
  </w:num>
  <w:num w:numId="4">
    <w:abstractNumId w:val="21"/>
  </w:num>
  <w:num w:numId="5">
    <w:abstractNumId w:val="31"/>
  </w:num>
  <w:num w:numId="6">
    <w:abstractNumId w:val="38"/>
  </w:num>
  <w:num w:numId="7">
    <w:abstractNumId w:val="28"/>
  </w:num>
  <w:num w:numId="8">
    <w:abstractNumId w:val="39"/>
  </w:num>
  <w:num w:numId="9">
    <w:abstractNumId w:val="47"/>
  </w:num>
  <w:num w:numId="10">
    <w:abstractNumId w:val="56"/>
  </w:num>
  <w:num w:numId="11">
    <w:abstractNumId w:val="50"/>
  </w:num>
  <w:num w:numId="12">
    <w:abstractNumId w:val="66"/>
  </w:num>
  <w:num w:numId="13">
    <w:abstractNumId w:val="16"/>
  </w:num>
  <w:num w:numId="14">
    <w:abstractNumId w:val="70"/>
  </w:num>
  <w:num w:numId="15">
    <w:abstractNumId w:val="29"/>
  </w:num>
  <w:num w:numId="16">
    <w:abstractNumId w:val="67"/>
  </w:num>
  <w:num w:numId="17">
    <w:abstractNumId w:val="18"/>
  </w:num>
  <w:num w:numId="18">
    <w:abstractNumId w:val="54"/>
  </w:num>
  <w:num w:numId="19">
    <w:abstractNumId w:val="37"/>
  </w:num>
  <w:num w:numId="20">
    <w:abstractNumId w:val="19"/>
  </w:num>
  <w:num w:numId="21">
    <w:abstractNumId w:val="72"/>
  </w:num>
  <w:num w:numId="22">
    <w:abstractNumId w:val="23"/>
  </w:num>
  <w:num w:numId="23">
    <w:abstractNumId w:val="24"/>
  </w:num>
  <w:num w:numId="24">
    <w:abstractNumId w:val="35"/>
  </w:num>
  <w:num w:numId="25">
    <w:abstractNumId w:val="74"/>
    <w:lvlOverride w:ilvl="0">
      <w:lvl w:ilvl="0">
        <w:start w:val="1"/>
        <w:numFmt w:val="decimal"/>
        <w:pStyle w:val="Nivel1"/>
        <w:lvlText w:val="%1."/>
        <w:lvlJc w:val="left"/>
        <w:pPr>
          <w:ind w:left="360" w:hanging="360"/>
        </w:pPr>
        <w:rPr>
          <w:color w:val="000000" w:themeColor="text1"/>
        </w:rPr>
      </w:lvl>
    </w:lvlOverride>
  </w:num>
  <w:num w:numId="26">
    <w:abstractNumId w:val="74"/>
  </w:num>
  <w:num w:numId="27">
    <w:abstractNumId w:val="57"/>
  </w:num>
  <w:num w:numId="28">
    <w:abstractNumId w:val="17"/>
  </w:num>
  <w:num w:numId="29">
    <w:abstractNumId w:val="90"/>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58"/>
  </w:num>
  <w:num w:numId="33">
    <w:abstractNumId w:val="44"/>
  </w:num>
  <w:num w:numId="34">
    <w:abstractNumId w:val="75"/>
  </w:num>
  <w:num w:numId="35">
    <w:abstractNumId w:val="0"/>
  </w:num>
  <w:num w:numId="36">
    <w:abstractNumId w:val="82"/>
  </w:num>
  <w:num w:numId="37">
    <w:abstractNumId w:val="88"/>
  </w:num>
  <w:num w:numId="38">
    <w:abstractNumId w:val="55"/>
  </w:num>
  <w:num w:numId="39">
    <w:abstractNumId w:val="49"/>
  </w:num>
  <w:num w:numId="40">
    <w:abstractNumId w:val="62"/>
  </w:num>
  <w:num w:numId="41">
    <w:abstractNumId w:val="73"/>
  </w:num>
  <w:num w:numId="42">
    <w:abstractNumId w:val="20"/>
  </w:num>
  <w:num w:numId="43">
    <w:abstractNumId w:val="64"/>
  </w:num>
  <w:num w:numId="44">
    <w:abstractNumId w:val="13"/>
  </w:num>
  <w:num w:numId="45">
    <w:abstractNumId w:val="86"/>
  </w:num>
  <w:num w:numId="46">
    <w:abstractNumId w:val="25"/>
  </w:num>
  <w:num w:numId="47">
    <w:abstractNumId w:val="68"/>
  </w:num>
  <w:num w:numId="48">
    <w:abstractNumId w:val="12"/>
  </w:num>
  <w:num w:numId="49">
    <w:abstractNumId w:val="61"/>
  </w:num>
  <w:num w:numId="50">
    <w:abstractNumId w:val="80"/>
  </w:num>
  <w:num w:numId="51">
    <w:abstractNumId w:val="69"/>
  </w:num>
  <w:num w:numId="52">
    <w:abstractNumId w:val="40"/>
  </w:num>
  <w:num w:numId="53">
    <w:abstractNumId w:val="22"/>
  </w:num>
  <w:num w:numId="54">
    <w:abstractNumId w:val="41"/>
  </w:num>
  <w:num w:numId="55">
    <w:abstractNumId w:val="52"/>
  </w:num>
  <w:num w:numId="56">
    <w:abstractNumId w:val="45"/>
  </w:num>
  <w:num w:numId="57">
    <w:abstractNumId w:val="30"/>
  </w:num>
  <w:num w:numId="58">
    <w:abstractNumId w:val="65"/>
  </w:num>
  <w:num w:numId="59">
    <w:abstractNumId w:val="15"/>
  </w:num>
  <w:num w:numId="60">
    <w:abstractNumId w:val="78"/>
  </w:num>
  <w:num w:numId="61">
    <w:abstractNumId w:val="26"/>
  </w:num>
  <w:num w:numId="62">
    <w:abstractNumId w:val="42"/>
  </w:num>
  <w:num w:numId="63">
    <w:abstractNumId w:val="48"/>
  </w:num>
  <w:num w:numId="64">
    <w:abstractNumId w:val="60"/>
  </w:num>
  <w:num w:numId="65">
    <w:abstractNumId w:val="14"/>
  </w:num>
  <w:num w:numId="66">
    <w:abstractNumId w:val="63"/>
  </w:num>
  <w:num w:numId="67">
    <w:abstractNumId w:val="34"/>
  </w:num>
  <w:num w:numId="68">
    <w:abstractNumId w:val="32"/>
  </w:num>
  <w:num w:numId="69">
    <w:abstractNumId w:val="84"/>
  </w:num>
  <w:num w:numId="70">
    <w:abstractNumId w:val="43"/>
  </w:num>
  <w:num w:numId="71">
    <w:abstractNumId w:val="36"/>
  </w:num>
  <w:num w:numId="72">
    <w:abstractNumId w:val="85"/>
  </w:num>
  <w:num w:numId="73">
    <w:abstractNumId w:val="59"/>
  </w:num>
  <w:num w:numId="74">
    <w:abstractNumId w:val="53"/>
  </w:num>
  <w:num w:numId="75">
    <w:abstractNumId w:val="83"/>
  </w:num>
  <w:num w:numId="76">
    <w:abstractNumId w:val="81"/>
  </w:num>
  <w:num w:numId="77">
    <w:abstractNumId w:val="87"/>
  </w:num>
  <w:num w:numId="78">
    <w:abstractNumId w:val="77"/>
  </w:num>
  <w:num w:numId="79">
    <w:abstractNumId w:val="51"/>
  </w:num>
  <w:num w:numId="80">
    <w:abstractNumId w:val="71"/>
  </w:num>
  <w:num w:numId="81">
    <w:abstractNumId w:val="33"/>
  </w:num>
  <w:num w:numId="82">
    <w:abstractNumId w:val="46"/>
  </w:num>
  <w:num w:numId="83">
    <w:abstractNumId w:val="79"/>
  </w:num>
  <w:num w:numId="84">
    <w:abstractNumId w:val="76"/>
  </w:num>
  <w:num w:numId="85">
    <w:abstractNumId w:val="8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14A34"/>
    <w:rsid w:val="000157C4"/>
    <w:rsid w:val="00030FBD"/>
    <w:rsid w:val="00036DF8"/>
    <w:rsid w:val="00045DD0"/>
    <w:rsid w:val="00050A7F"/>
    <w:rsid w:val="00051F6E"/>
    <w:rsid w:val="000548A9"/>
    <w:rsid w:val="00056F06"/>
    <w:rsid w:val="00062CCB"/>
    <w:rsid w:val="000664F6"/>
    <w:rsid w:val="000812CB"/>
    <w:rsid w:val="00084798"/>
    <w:rsid w:val="000851FA"/>
    <w:rsid w:val="00086F92"/>
    <w:rsid w:val="00090BE2"/>
    <w:rsid w:val="00092981"/>
    <w:rsid w:val="00092D50"/>
    <w:rsid w:val="000A10E9"/>
    <w:rsid w:val="000A6D99"/>
    <w:rsid w:val="000C4354"/>
    <w:rsid w:val="000D1A11"/>
    <w:rsid w:val="000D1C54"/>
    <w:rsid w:val="000D4191"/>
    <w:rsid w:val="000D58D9"/>
    <w:rsid w:val="000E26CE"/>
    <w:rsid w:val="000E2A4F"/>
    <w:rsid w:val="000E7E3D"/>
    <w:rsid w:val="000F31FD"/>
    <w:rsid w:val="000F3FD6"/>
    <w:rsid w:val="00104D51"/>
    <w:rsid w:val="0010717C"/>
    <w:rsid w:val="0011156C"/>
    <w:rsid w:val="0011473B"/>
    <w:rsid w:val="001154E0"/>
    <w:rsid w:val="00120A5D"/>
    <w:rsid w:val="00123B9E"/>
    <w:rsid w:val="00124C66"/>
    <w:rsid w:val="00125097"/>
    <w:rsid w:val="0013012A"/>
    <w:rsid w:val="00130E90"/>
    <w:rsid w:val="00133E9C"/>
    <w:rsid w:val="00137C26"/>
    <w:rsid w:val="001418BD"/>
    <w:rsid w:val="001430F9"/>
    <w:rsid w:val="001475D6"/>
    <w:rsid w:val="00150BAE"/>
    <w:rsid w:val="0016222B"/>
    <w:rsid w:val="00163043"/>
    <w:rsid w:val="00165E25"/>
    <w:rsid w:val="00170740"/>
    <w:rsid w:val="00174BCC"/>
    <w:rsid w:val="00176408"/>
    <w:rsid w:val="00181FC5"/>
    <w:rsid w:val="00183E16"/>
    <w:rsid w:val="0018590C"/>
    <w:rsid w:val="00187BE0"/>
    <w:rsid w:val="001A30BF"/>
    <w:rsid w:val="001A6254"/>
    <w:rsid w:val="001B09F3"/>
    <w:rsid w:val="001B55CF"/>
    <w:rsid w:val="001B6001"/>
    <w:rsid w:val="001B68A4"/>
    <w:rsid w:val="001B7100"/>
    <w:rsid w:val="001B7E23"/>
    <w:rsid w:val="001C0235"/>
    <w:rsid w:val="001C06DA"/>
    <w:rsid w:val="001C2F1A"/>
    <w:rsid w:val="001D0102"/>
    <w:rsid w:val="001D6308"/>
    <w:rsid w:val="001E6870"/>
    <w:rsid w:val="001E7591"/>
    <w:rsid w:val="001F1085"/>
    <w:rsid w:val="001F2185"/>
    <w:rsid w:val="00204B2D"/>
    <w:rsid w:val="0022066B"/>
    <w:rsid w:val="00227C83"/>
    <w:rsid w:val="00232D15"/>
    <w:rsid w:val="0023565D"/>
    <w:rsid w:val="00235B10"/>
    <w:rsid w:val="00237D4D"/>
    <w:rsid w:val="0024530B"/>
    <w:rsid w:val="00252798"/>
    <w:rsid w:val="00256C27"/>
    <w:rsid w:val="00264518"/>
    <w:rsid w:val="00265D1B"/>
    <w:rsid w:val="00267063"/>
    <w:rsid w:val="002738C0"/>
    <w:rsid w:val="0027743F"/>
    <w:rsid w:val="00280A81"/>
    <w:rsid w:val="002835DB"/>
    <w:rsid w:val="00283FBB"/>
    <w:rsid w:val="0028773F"/>
    <w:rsid w:val="00290AF0"/>
    <w:rsid w:val="00294460"/>
    <w:rsid w:val="002A3EB3"/>
    <w:rsid w:val="002B0E80"/>
    <w:rsid w:val="002B5E29"/>
    <w:rsid w:val="002B67C9"/>
    <w:rsid w:val="002C4F67"/>
    <w:rsid w:val="002D1C50"/>
    <w:rsid w:val="002D3BA5"/>
    <w:rsid w:val="002D47BE"/>
    <w:rsid w:val="002E6CED"/>
    <w:rsid w:val="002F19BD"/>
    <w:rsid w:val="002F33BA"/>
    <w:rsid w:val="002F4F2D"/>
    <w:rsid w:val="002F7801"/>
    <w:rsid w:val="003068FC"/>
    <w:rsid w:val="00307483"/>
    <w:rsid w:val="003116C3"/>
    <w:rsid w:val="00332672"/>
    <w:rsid w:val="00343CC4"/>
    <w:rsid w:val="00345F87"/>
    <w:rsid w:val="00352C84"/>
    <w:rsid w:val="00360645"/>
    <w:rsid w:val="00360BCF"/>
    <w:rsid w:val="0036231A"/>
    <w:rsid w:val="00366F62"/>
    <w:rsid w:val="00367140"/>
    <w:rsid w:val="00371F1C"/>
    <w:rsid w:val="00374752"/>
    <w:rsid w:val="00377C89"/>
    <w:rsid w:val="00383312"/>
    <w:rsid w:val="003841E4"/>
    <w:rsid w:val="003910F8"/>
    <w:rsid w:val="00391FED"/>
    <w:rsid w:val="00393FDA"/>
    <w:rsid w:val="003976C8"/>
    <w:rsid w:val="003A694C"/>
    <w:rsid w:val="003A6F4B"/>
    <w:rsid w:val="003A74A9"/>
    <w:rsid w:val="003B1197"/>
    <w:rsid w:val="003C6851"/>
    <w:rsid w:val="003D2C72"/>
    <w:rsid w:val="003D6AF6"/>
    <w:rsid w:val="003E1D5A"/>
    <w:rsid w:val="003E277B"/>
    <w:rsid w:val="00405D89"/>
    <w:rsid w:val="0040723D"/>
    <w:rsid w:val="00407DF3"/>
    <w:rsid w:val="004139E2"/>
    <w:rsid w:val="004226E6"/>
    <w:rsid w:val="00426164"/>
    <w:rsid w:val="00437A78"/>
    <w:rsid w:val="004426BC"/>
    <w:rsid w:val="004438C9"/>
    <w:rsid w:val="00443E64"/>
    <w:rsid w:val="00450D82"/>
    <w:rsid w:val="0045569F"/>
    <w:rsid w:val="004638B3"/>
    <w:rsid w:val="00466611"/>
    <w:rsid w:val="0047160B"/>
    <w:rsid w:val="0047163F"/>
    <w:rsid w:val="00474E20"/>
    <w:rsid w:val="00484426"/>
    <w:rsid w:val="00491F35"/>
    <w:rsid w:val="0049317A"/>
    <w:rsid w:val="0049440C"/>
    <w:rsid w:val="0049597D"/>
    <w:rsid w:val="00497829"/>
    <w:rsid w:val="004A55A3"/>
    <w:rsid w:val="004A587C"/>
    <w:rsid w:val="004A5D91"/>
    <w:rsid w:val="004A7ACB"/>
    <w:rsid w:val="004B2C28"/>
    <w:rsid w:val="004B3529"/>
    <w:rsid w:val="004D2E85"/>
    <w:rsid w:val="004D2FA9"/>
    <w:rsid w:val="004E007A"/>
    <w:rsid w:val="004E52C5"/>
    <w:rsid w:val="004E66A6"/>
    <w:rsid w:val="004E7412"/>
    <w:rsid w:val="004F3863"/>
    <w:rsid w:val="004F6654"/>
    <w:rsid w:val="00501B63"/>
    <w:rsid w:val="0050294D"/>
    <w:rsid w:val="00510BDF"/>
    <w:rsid w:val="00510D18"/>
    <w:rsid w:val="005148DE"/>
    <w:rsid w:val="005221CF"/>
    <w:rsid w:val="0052366A"/>
    <w:rsid w:val="005272CF"/>
    <w:rsid w:val="0053157E"/>
    <w:rsid w:val="005338A8"/>
    <w:rsid w:val="005340B7"/>
    <w:rsid w:val="00537680"/>
    <w:rsid w:val="00541454"/>
    <w:rsid w:val="00543606"/>
    <w:rsid w:val="0054554B"/>
    <w:rsid w:val="00547858"/>
    <w:rsid w:val="00552C75"/>
    <w:rsid w:val="005645A2"/>
    <w:rsid w:val="0056716B"/>
    <w:rsid w:val="00567DFD"/>
    <w:rsid w:val="00570366"/>
    <w:rsid w:val="00573B74"/>
    <w:rsid w:val="00583B50"/>
    <w:rsid w:val="005866A5"/>
    <w:rsid w:val="00587987"/>
    <w:rsid w:val="00590BAF"/>
    <w:rsid w:val="00591526"/>
    <w:rsid w:val="00594C34"/>
    <w:rsid w:val="005A3393"/>
    <w:rsid w:val="005A3BDF"/>
    <w:rsid w:val="005A65A1"/>
    <w:rsid w:val="005A7C6B"/>
    <w:rsid w:val="005B12B7"/>
    <w:rsid w:val="005B592C"/>
    <w:rsid w:val="005B645B"/>
    <w:rsid w:val="005C1239"/>
    <w:rsid w:val="005C6291"/>
    <w:rsid w:val="005D2CB5"/>
    <w:rsid w:val="005D464C"/>
    <w:rsid w:val="005D4DD4"/>
    <w:rsid w:val="005D7170"/>
    <w:rsid w:val="005E798F"/>
    <w:rsid w:val="005F17C6"/>
    <w:rsid w:val="005F6B5B"/>
    <w:rsid w:val="005F7515"/>
    <w:rsid w:val="005F7683"/>
    <w:rsid w:val="005F76C0"/>
    <w:rsid w:val="006014CA"/>
    <w:rsid w:val="00614504"/>
    <w:rsid w:val="00615125"/>
    <w:rsid w:val="00617632"/>
    <w:rsid w:val="0062246A"/>
    <w:rsid w:val="006233EF"/>
    <w:rsid w:val="00624865"/>
    <w:rsid w:val="00635333"/>
    <w:rsid w:val="0064002F"/>
    <w:rsid w:val="00641D7B"/>
    <w:rsid w:val="00645EC1"/>
    <w:rsid w:val="00646A9A"/>
    <w:rsid w:val="006473C8"/>
    <w:rsid w:val="00656102"/>
    <w:rsid w:val="006645ED"/>
    <w:rsid w:val="0067010D"/>
    <w:rsid w:val="006749F2"/>
    <w:rsid w:val="006916FD"/>
    <w:rsid w:val="006918C0"/>
    <w:rsid w:val="00697B19"/>
    <w:rsid w:val="006A124F"/>
    <w:rsid w:val="006A3DCB"/>
    <w:rsid w:val="006A6974"/>
    <w:rsid w:val="006A6E50"/>
    <w:rsid w:val="006B0735"/>
    <w:rsid w:val="006B1AF5"/>
    <w:rsid w:val="006B7FD4"/>
    <w:rsid w:val="006C486A"/>
    <w:rsid w:val="006D6847"/>
    <w:rsid w:val="006E266B"/>
    <w:rsid w:val="006E63D5"/>
    <w:rsid w:val="006F2902"/>
    <w:rsid w:val="00706A60"/>
    <w:rsid w:val="00734096"/>
    <w:rsid w:val="007345C0"/>
    <w:rsid w:val="00734D88"/>
    <w:rsid w:val="007361B2"/>
    <w:rsid w:val="00746439"/>
    <w:rsid w:val="007470CC"/>
    <w:rsid w:val="00747FA7"/>
    <w:rsid w:val="00757CAC"/>
    <w:rsid w:val="007617BE"/>
    <w:rsid w:val="00762A98"/>
    <w:rsid w:val="0076666F"/>
    <w:rsid w:val="00766DD8"/>
    <w:rsid w:val="0077329C"/>
    <w:rsid w:val="007821F3"/>
    <w:rsid w:val="00782762"/>
    <w:rsid w:val="00783E29"/>
    <w:rsid w:val="007918FB"/>
    <w:rsid w:val="007966C8"/>
    <w:rsid w:val="00797005"/>
    <w:rsid w:val="007A70BE"/>
    <w:rsid w:val="007B16C1"/>
    <w:rsid w:val="007B5C8B"/>
    <w:rsid w:val="007B62CC"/>
    <w:rsid w:val="007B6FD8"/>
    <w:rsid w:val="007C142C"/>
    <w:rsid w:val="007D1DC4"/>
    <w:rsid w:val="007D3970"/>
    <w:rsid w:val="007D3A0E"/>
    <w:rsid w:val="007D5D06"/>
    <w:rsid w:val="007D7F4F"/>
    <w:rsid w:val="007E18DB"/>
    <w:rsid w:val="007E21DF"/>
    <w:rsid w:val="007E5065"/>
    <w:rsid w:val="007E5C26"/>
    <w:rsid w:val="007E66F0"/>
    <w:rsid w:val="007E7C20"/>
    <w:rsid w:val="007F4EB2"/>
    <w:rsid w:val="007F5191"/>
    <w:rsid w:val="008018CC"/>
    <w:rsid w:val="008074F0"/>
    <w:rsid w:val="008111E2"/>
    <w:rsid w:val="00814853"/>
    <w:rsid w:val="0082366A"/>
    <w:rsid w:val="00823CF9"/>
    <w:rsid w:val="00841F02"/>
    <w:rsid w:val="00845AF7"/>
    <w:rsid w:val="00845CEB"/>
    <w:rsid w:val="00853C40"/>
    <w:rsid w:val="00853EF6"/>
    <w:rsid w:val="008634B1"/>
    <w:rsid w:val="00865D53"/>
    <w:rsid w:val="008749D4"/>
    <w:rsid w:val="00875C06"/>
    <w:rsid w:val="0088066B"/>
    <w:rsid w:val="0088142A"/>
    <w:rsid w:val="00882CB3"/>
    <w:rsid w:val="00886AE9"/>
    <w:rsid w:val="00887662"/>
    <w:rsid w:val="008A1992"/>
    <w:rsid w:val="008A60DC"/>
    <w:rsid w:val="008A6155"/>
    <w:rsid w:val="008B4C6A"/>
    <w:rsid w:val="008B4DAA"/>
    <w:rsid w:val="008C1BB2"/>
    <w:rsid w:val="008C279D"/>
    <w:rsid w:val="008C69AF"/>
    <w:rsid w:val="008D0116"/>
    <w:rsid w:val="008D5475"/>
    <w:rsid w:val="008D7BBA"/>
    <w:rsid w:val="008E1C5A"/>
    <w:rsid w:val="008E6372"/>
    <w:rsid w:val="008F0E80"/>
    <w:rsid w:val="008F35CB"/>
    <w:rsid w:val="00901DC2"/>
    <w:rsid w:val="009023E2"/>
    <w:rsid w:val="009034FE"/>
    <w:rsid w:val="009047FE"/>
    <w:rsid w:val="00906CAF"/>
    <w:rsid w:val="00910156"/>
    <w:rsid w:val="00911671"/>
    <w:rsid w:val="00917385"/>
    <w:rsid w:val="00934F11"/>
    <w:rsid w:val="00942652"/>
    <w:rsid w:val="009465D9"/>
    <w:rsid w:val="009477F0"/>
    <w:rsid w:val="00952C1C"/>
    <w:rsid w:val="00952D33"/>
    <w:rsid w:val="00952DE0"/>
    <w:rsid w:val="009552C5"/>
    <w:rsid w:val="00972BCF"/>
    <w:rsid w:val="00982DA7"/>
    <w:rsid w:val="00990E6D"/>
    <w:rsid w:val="00991F25"/>
    <w:rsid w:val="00992D74"/>
    <w:rsid w:val="009933A0"/>
    <w:rsid w:val="009A0353"/>
    <w:rsid w:val="009A6F19"/>
    <w:rsid w:val="009B3A63"/>
    <w:rsid w:val="009C34C3"/>
    <w:rsid w:val="009C35AB"/>
    <w:rsid w:val="009C5331"/>
    <w:rsid w:val="009D3E15"/>
    <w:rsid w:val="009E687E"/>
    <w:rsid w:val="009E7F94"/>
    <w:rsid w:val="009F2BCC"/>
    <w:rsid w:val="009F30F9"/>
    <w:rsid w:val="00A00B19"/>
    <w:rsid w:val="00A024E3"/>
    <w:rsid w:val="00A0258C"/>
    <w:rsid w:val="00A02746"/>
    <w:rsid w:val="00A071D0"/>
    <w:rsid w:val="00A103E9"/>
    <w:rsid w:val="00A1089E"/>
    <w:rsid w:val="00A11331"/>
    <w:rsid w:val="00A13453"/>
    <w:rsid w:val="00A17A0B"/>
    <w:rsid w:val="00A225B2"/>
    <w:rsid w:val="00A22C0C"/>
    <w:rsid w:val="00A24126"/>
    <w:rsid w:val="00A24CCE"/>
    <w:rsid w:val="00A27028"/>
    <w:rsid w:val="00A35F54"/>
    <w:rsid w:val="00A4378E"/>
    <w:rsid w:val="00A44D6F"/>
    <w:rsid w:val="00A45A81"/>
    <w:rsid w:val="00A467C7"/>
    <w:rsid w:val="00A51884"/>
    <w:rsid w:val="00A52B84"/>
    <w:rsid w:val="00A5484F"/>
    <w:rsid w:val="00A57923"/>
    <w:rsid w:val="00A611BE"/>
    <w:rsid w:val="00A74924"/>
    <w:rsid w:val="00A763EB"/>
    <w:rsid w:val="00A834CA"/>
    <w:rsid w:val="00A9139D"/>
    <w:rsid w:val="00A950B3"/>
    <w:rsid w:val="00A95386"/>
    <w:rsid w:val="00AA1C56"/>
    <w:rsid w:val="00AA1ED6"/>
    <w:rsid w:val="00AA27B3"/>
    <w:rsid w:val="00AA7458"/>
    <w:rsid w:val="00AB6FCC"/>
    <w:rsid w:val="00AC185F"/>
    <w:rsid w:val="00AC1A1C"/>
    <w:rsid w:val="00AC6712"/>
    <w:rsid w:val="00AD52D3"/>
    <w:rsid w:val="00AD7ECC"/>
    <w:rsid w:val="00AE6542"/>
    <w:rsid w:val="00AF1B7A"/>
    <w:rsid w:val="00AF28FA"/>
    <w:rsid w:val="00B02BA0"/>
    <w:rsid w:val="00B12864"/>
    <w:rsid w:val="00B14BD0"/>
    <w:rsid w:val="00B14EFE"/>
    <w:rsid w:val="00B16A2D"/>
    <w:rsid w:val="00B22D77"/>
    <w:rsid w:val="00B25327"/>
    <w:rsid w:val="00B25716"/>
    <w:rsid w:val="00B30FA2"/>
    <w:rsid w:val="00B31FC6"/>
    <w:rsid w:val="00B3202D"/>
    <w:rsid w:val="00B32750"/>
    <w:rsid w:val="00B40955"/>
    <w:rsid w:val="00B42D50"/>
    <w:rsid w:val="00B441B1"/>
    <w:rsid w:val="00B44388"/>
    <w:rsid w:val="00B520EB"/>
    <w:rsid w:val="00B53AC2"/>
    <w:rsid w:val="00B541D7"/>
    <w:rsid w:val="00B546A1"/>
    <w:rsid w:val="00B7422A"/>
    <w:rsid w:val="00B74E59"/>
    <w:rsid w:val="00B828C7"/>
    <w:rsid w:val="00B85473"/>
    <w:rsid w:val="00B900A1"/>
    <w:rsid w:val="00B91633"/>
    <w:rsid w:val="00B97CE6"/>
    <w:rsid w:val="00BA510D"/>
    <w:rsid w:val="00BA5F58"/>
    <w:rsid w:val="00BB203B"/>
    <w:rsid w:val="00BC7667"/>
    <w:rsid w:val="00BD208B"/>
    <w:rsid w:val="00BD3E67"/>
    <w:rsid w:val="00BE1E6D"/>
    <w:rsid w:val="00BE35D7"/>
    <w:rsid w:val="00BE5FA0"/>
    <w:rsid w:val="00BF422F"/>
    <w:rsid w:val="00C028A8"/>
    <w:rsid w:val="00C10DB4"/>
    <w:rsid w:val="00C137DC"/>
    <w:rsid w:val="00C145E0"/>
    <w:rsid w:val="00C1683B"/>
    <w:rsid w:val="00C2240B"/>
    <w:rsid w:val="00C22797"/>
    <w:rsid w:val="00C334EF"/>
    <w:rsid w:val="00C35729"/>
    <w:rsid w:val="00C3710F"/>
    <w:rsid w:val="00C46759"/>
    <w:rsid w:val="00C5146D"/>
    <w:rsid w:val="00C55A40"/>
    <w:rsid w:val="00C63275"/>
    <w:rsid w:val="00C651F6"/>
    <w:rsid w:val="00C67FC2"/>
    <w:rsid w:val="00C7467C"/>
    <w:rsid w:val="00C74BD4"/>
    <w:rsid w:val="00C754F3"/>
    <w:rsid w:val="00C76CC0"/>
    <w:rsid w:val="00C77A8E"/>
    <w:rsid w:val="00C83BF5"/>
    <w:rsid w:val="00C90A7B"/>
    <w:rsid w:val="00C92D16"/>
    <w:rsid w:val="00CA6647"/>
    <w:rsid w:val="00CA7655"/>
    <w:rsid w:val="00CB20D9"/>
    <w:rsid w:val="00CB409A"/>
    <w:rsid w:val="00CB4E6C"/>
    <w:rsid w:val="00CB4F2A"/>
    <w:rsid w:val="00CB6C01"/>
    <w:rsid w:val="00CC3FD9"/>
    <w:rsid w:val="00CD162D"/>
    <w:rsid w:val="00CD395C"/>
    <w:rsid w:val="00CE0162"/>
    <w:rsid w:val="00CE3085"/>
    <w:rsid w:val="00CE4141"/>
    <w:rsid w:val="00CE5FA9"/>
    <w:rsid w:val="00CF1A26"/>
    <w:rsid w:val="00CF6F36"/>
    <w:rsid w:val="00D111DF"/>
    <w:rsid w:val="00D12406"/>
    <w:rsid w:val="00D127E8"/>
    <w:rsid w:val="00D23AA9"/>
    <w:rsid w:val="00D272BF"/>
    <w:rsid w:val="00D33C92"/>
    <w:rsid w:val="00D349C6"/>
    <w:rsid w:val="00D37AFA"/>
    <w:rsid w:val="00D37B07"/>
    <w:rsid w:val="00D50250"/>
    <w:rsid w:val="00D5086B"/>
    <w:rsid w:val="00D50D47"/>
    <w:rsid w:val="00D51984"/>
    <w:rsid w:val="00D62524"/>
    <w:rsid w:val="00D65F67"/>
    <w:rsid w:val="00D7306C"/>
    <w:rsid w:val="00D736BA"/>
    <w:rsid w:val="00D75C22"/>
    <w:rsid w:val="00D81291"/>
    <w:rsid w:val="00D83D2A"/>
    <w:rsid w:val="00D85D5D"/>
    <w:rsid w:val="00D85DAE"/>
    <w:rsid w:val="00D96181"/>
    <w:rsid w:val="00DA0C7D"/>
    <w:rsid w:val="00DA2722"/>
    <w:rsid w:val="00DA6E22"/>
    <w:rsid w:val="00DB75A2"/>
    <w:rsid w:val="00DB79B1"/>
    <w:rsid w:val="00DC2E6C"/>
    <w:rsid w:val="00DC4552"/>
    <w:rsid w:val="00DD2FA8"/>
    <w:rsid w:val="00DF43D5"/>
    <w:rsid w:val="00E00680"/>
    <w:rsid w:val="00E05CFE"/>
    <w:rsid w:val="00E1038E"/>
    <w:rsid w:val="00E12755"/>
    <w:rsid w:val="00E12EC2"/>
    <w:rsid w:val="00E210AF"/>
    <w:rsid w:val="00E3016A"/>
    <w:rsid w:val="00E30C01"/>
    <w:rsid w:val="00E33BF4"/>
    <w:rsid w:val="00E33EF2"/>
    <w:rsid w:val="00E358FD"/>
    <w:rsid w:val="00E4561E"/>
    <w:rsid w:val="00E46A76"/>
    <w:rsid w:val="00E470F8"/>
    <w:rsid w:val="00E5143C"/>
    <w:rsid w:val="00E55CB4"/>
    <w:rsid w:val="00E61749"/>
    <w:rsid w:val="00E619CA"/>
    <w:rsid w:val="00E6542E"/>
    <w:rsid w:val="00E70174"/>
    <w:rsid w:val="00E70220"/>
    <w:rsid w:val="00E7391F"/>
    <w:rsid w:val="00E75047"/>
    <w:rsid w:val="00E8754C"/>
    <w:rsid w:val="00E910CB"/>
    <w:rsid w:val="00E91D60"/>
    <w:rsid w:val="00E94DF0"/>
    <w:rsid w:val="00E95635"/>
    <w:rsid w:val="00EA11A0"/>
    <w:rsid w:val="00EA213B"/>
    <w:rsid w:val="00EA2714"/>
    <w:rsid w:val="00EA4B93"/>
    <w:rsid w:val="00EA4E30"/>
    <w:rsid w:val="00EA70AD"/>
    <w:rsid w:val="00EB2CA9"/>
    <w:rsid w:val="00EB565E"/>
    <w:rsid w:val="00EC0064"/>
    <w:rsid w:val="00EC2C74"/>
    <w:rsid w:val="00ED5C9B"/>
    <w:rsid w:val="00ED7FE5"/>
    <w:rsid w:val="00EE148C"/>
    <w:rsid w:val="00EF3FCE"/>
    <w:rsid w:val="00EF42AA"/>
    <w:rsid w:val="00F03EF3"/>
    <w:rsid w:val="00F06B63"/>
    <w:rsid w:val="00F07F84"/>
    <w:rsid w:val="00F17C45"/>
    <w:rsid w:val="00F233E7"/>
    <w:rsid w:val="00F251CF"/>
    <w:rsid w:val="00F36765"/>
    <w:rsid w:val="00F55B64"/>
    <w:rsid w:val="00F56BBF"/>
    <w:rsid w:val="00F622AD"/>
    <w:rsid w:val="00F653D1"/>
    <w:rsid w:val="00F66584"/>
    <w:rsid w:val="00F677E2"/>
    <w:rsid w:val="00F7223F"/>
    <w:rsid w:val="00F750DF"/>
    <w:rsid w:val="00F87443"/>
    <w:rsid w:val="00F9401F"/>
    <w:rsid w:val="00F94E28"/>
    <w:rsid w:val="00F97892"/>
    <w:rsid w:val="00FA15C5"/>
    <w:rsid w:val="00FA1E8E"/>
    <w:rsid w:val="00FA4761"/>
    <w:rsid w:val="00FB10C6"/>
    <w:rsid w:val="00FB1391"/>
    <w:rsid w:val="00FD5C90"/>
    <w:rsid w:val="00FD77BB"/>
    <w:rsid w:val="00FE01A7"/>
    <w:rsid w:val="00FE10A9"/>
    <w:rsid w:val="00FE5000"/>
    <w:rsid w:val="00FE6F1F"/>
    <w:rsid w:val="00FF0EC7"/>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7">
    <w:lsdException w:name="Normal" w:uiPriority="0" w:qFormat="1"/>
    <w:lsdException w:name="heading 1" w:uiPriority="1" w:qFormat="1"/>
    <w:lsdException w:name="heading 2" w:uiPriority="1" w:qFormat="1"/>
    <w:lsdException w:name="heading 3" w:uiPriority="1"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1"/>
    <w:qFormat/>
    <w:pPr>
      <w:keepNext/>
      <w:numPr>
        <w:numId w:val="1"/>
      </w:numPr>
      <w:jc w:val="center"/>
      <w:outlineLvl w:val="0"/>
    </w:pPr>
    <w:rPr>
      <w:b/>
      <w:szCs w:val="20"/>
    </w:rPr>
  </w:style>
  <w:style w:type="paragraph" w:styleId="Ttulo2">
    <w:name w:val="heading 2"/>
    <w:basedOn w:val="Normal"/>
    <w:next w:val="Normal"/>
    <w:uiPriority w:val="1"/>
    <w:qFormat/>
    <w:pPr>
      <w:keepNext/>
      <w:numPr>
        <w:ilvl w:val="1"/>
        <w:numId w:val="1"/>
      </w:numPr>
      <w:jc w:val="center"/>
      <w:outlineLvl w:val="1"/>
    </w:pPr>
    <w:rPr>
      <w:b/>
      <w:sz w:val="22"/>
      <w:szCs w:val="20"/>
    </w:rPr>
  </w:style>
  <w:style w:type="paragraph" w:styleId="Ttulo3">
    <w:name w:val="heading 3"/>
    <w:basedOn w:val="Normal"/>
    <w:next w:val="Normal"/>
    <w:uiPriority w:val="1"/>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uiPriority w:val="11"/>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34"/>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uiPriority w:val="1"/>
    <w:qFormat/>
    <w:pPr>
      <w:jc w:val="both"/>
    </w:pPr>
    <w:rPr>
      <w:sz w:val="22"/>
      <w:szCs w:val="20"/>
    </w:rPr>
  </w:style>
  <w:style w:type="paragraph" w:styleId="Ttulo">
    <w:name w:val="Title"/>
    <w:basedOn w:val="Normal"/>
    <w:next w:val="Subttulo"/>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uiPriority w:val="1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1"/>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rsid w:val="005E798F"/>
    <w:rPr>
      <w:rFonts w:ascii="Arial" w:eastAsiaTheme="majorEastAsia" w:hAnsi="Arial" w:cs="Arial"/>
      <w:b/>
      <w:bCs/>
    </w:rPr>
  </w:style>
  <w:style w:type="numbering" w:customStyle="1" w:styleId="WWOutlineListStyle">
    <w:name w:val="WW_OutlineListStyle"/>
    <w:basedOn w:val="Semlista"/>
    <w:rsid w:val="005866A5"/>
    <w:pPr>
      <w:numPr>
        <w:numId w:val="26"/>
      </w:numPr>
    </w:pPr>
  </w:style>
  <w:style w:type="paragraph" w:customStyle="1" w:styleId="Nivel1">
    <w:name w:val="Nivel1"/>
    <w:basedOn w:val="Ttulo1"/>
    <w:link w:val="Nivel1Char"/>
    <w:rsid w:val="005866A5"/>
    <w:pPr>
      <w:keepLines/>
      <w:numPr>
        <w:numId w:val="25"/>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semiHidden/>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2"/>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2"/>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2"/>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5"/>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6"/>
      </w:numPr>
    </w:pPr>
  </w:style>
  <w:style w:type="numbering" w:customStyle="1" w:styleId="Estilo2">
    <w:name w:val="Estilo2"/>
    <w:uiPriority w:val="99"/>
    <w:rsid w:val="00AA1ED6"/>
    <w:pPr>
      <w:numPr>
        <w:numId w:val="37"/>
      </w:numPr>
    </w:pPr>
  </w:style>
  <w:style w:type="numbering" w:customStyle="1" w:styleId="Estilo3">
    <w:name w:val="Estilo3"/>
    <w:uiPriority w:val="99"/>
    <w:rsid w:val="00AA1ED6"/>
    <w:pPr>
      <w:numPr>
        <w:numId w:val="38"/>
      </w:numPr>
    </w:pPr>
  </w:style>
  <w:style w:type="numbering" w:customStyle="1" w:styleId="Estilo4">
    <w:name w:val="Estilo4"/>
    <w:uiPriority w:val="99"/>
    <w:rsid w:val="00AA1ED6"/>
    <w:pPr>
      <w:numPr>
        <w:numId w:val="39"/>
      </w:numPr>
    </w:pPr>
  </w:style>
  <w:style w:type="numbering" w:customStyle="1" w:styleId="Estilo5">
    <w:name w:val="Estilo5"/>
    <w:uiPriority w:val="99"/>
    <w:rsid w:val="00AA1ED6"/>
    <w:pPr>
      <w:numPr>
        <w:numId w:val="40"/>
      </w:numPr>
    </w:pPr>
  </w:style>
  <w:style w:type="numbering" w:customStyle="1" w:styleId="Estilo6">
    <w:name w:val="Estilo6"/>
    <w:uiPriority w:val="99"/>
    <w:rsid w:val="00AA1ED6"/>
    <w:pPr>
      <w:numPr>
        <w:numId w:val="41"/>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paragraph" w:customStyle="1" w:styleId="msonormal0">
    <w:name w:val="msonormal"/>
    <w:basedOn w:val="Normal"/>
    <w:rsid w:val="005D2CB5"/>
    <w:pPr>
      <w:suppressAutoHyphens w:val="0"/>
      <w:spacing w:before="100" w:beforeAutospacing="1" w:after="100" w:afterAutospacing="1"/>
    </w:pPr>
    <w:rPr>
      <w:kern w:val="0"/>
      <w:lang w:eastAsia="pt-BR"/>
    </w:rPr>
  </w:style>
  <w:style w:type="paragraph" w:customStyle="1" w:styleId="xl89">
    <w:name w:val="xl89"/>
    <w:basedOn w:val="Normal"/>
    <w:rsid w:val="005D2CB5"/>
    <w:pPr>
      <w:pBdr>
        <w:top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0">
    <w:name w:val="xl90"/>
    <w:basedOn w:val="Normal"/>
    <w:rsid w:val="005D2C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paragraph" w:customStyle="1" w:styleId="xl91">
    <w:name w:val="xl91"/>
    <w:basedOn w:val="Normal"/>
    <w:rsid w:val="005D2CB5"/>
    <w:pPr>
      <w:pBdr>
        <w:left w:val="single" w:sz="8" w:space="0" w:color="auto"/>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2">
    <w:name w:val="xl92"/>
    <w:basedOn w:val="Normal"/>
    <w:rsid w:val="005D2CB5"/>
    <w:pPr>
      <w:pBdr>
        <w:bottom w:val="single" w:sz="8"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3">
    <w:name w:val="xl93"/>
    <w:basedOn w:val="Normal"/>
    <w:rsid w:val="005D2CB5"/>
    <w:pPr>
      <w:pBdr>
        <w:bottom w:val="single" w:sz="8" w:space="0" w:color="auto"/>
        <w:right w:val="single" w:sz="4" w:space="0" w:color="auto"/>
      </w:pBdr>
      <w:suppressAutoHyphens w:val="0"/>
      <w:spacing w:before="100" w:beforeAutospacing="1" w:after="100" w:afterAutospacing="1"/>
      <w:jc w:val="right"/>
      <w:textAlignment w:val="center"/>
    </w:pPr>
    <w:rPr>
      <w:rFonts w:ascii="Arial" w:hAnsi="Arial" w:cs="Arial"/>
      <w:b/>
      <w:bCs/>
      <w:kern w:val="0"/>
      <w:sz w:val="16"/>
      <w:szCs w:val="16"/>
      <w:lang w:eastAsia="pt-BR"/>
    </w:rPr>
  </w:style>
  <w:style w:type="paragraph" w:customStyle="1" w:styleId="xl94">
    <w:name w:val="xl94"/>
    <w:basedOn w:val="Normal"/>
    <w:rsid w:val="005D2C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center"/>
      <w:textAlignment w:val="center"/>
    </w:pPr>
    <w:rPr>
      <w:rFonts w:ascii="Arial" w:hAnsi="Arial" w:cs="Arial"/>
      <w:b/>
      <w:bCs/>
      <w:kern w:val="0"/>
      <w:sz w:val="16"/>
      <w:szCs w:val="16"/>
      <w:lang w:eastAsia="pt-BR"/>
    </w:rPr>
  </w:style>
  <w:style w:type="table" w:customStyle="1" w:styleId="TableNormal2">
    <w:name w:val="Table Normal2"/>
    <w:uiPriority w:val="2"/>
    <w:semiHidden/>
    <w:qFormat/>
    <w:rsid w:val="005B12B7"/>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table" w:customStyle="1" w:styleId="TableNormal3">
    <w:name w:val="Table Normal3"/>
    <w:uiPriority w:val="2"/>
    <w:semiHidden/>
    <w:unhideWhenUsed/>
    <w:qFormat/>
    <w:rsid w:val="00391FED"/>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94265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numbering" w:customStyle="1" w:styleId="Semlista1">
    <w:name w:val="Sem lista1"/>
    <w:next w:val="Semlista"/>
    <w:uiPriority w:val="99"/>
    <w:semiHidden/>
    <w:unhideWhenUsed/>
    <w:rsid w:val="00942652"/>
  </w:style>
  <w:style w:type="paragraph" w:customStyle="1" w:styleId="cindepartexto">
    <w:name w:val="cindepar texto"/>
    <w:basedOn w:val="Cindepar"/>
    <w:link w:val="cindepartextoChar"/>
    <w:qFormat/>
    <w:rsid w:val="00942652"/>
    <w:pPr>
      <w:ind w:firstLine="567"/>
      <w:jc w:val="both"/>
    </w:pPr>
    <w:rPr>
      <w:b w:val="0"/>
      <w:sz w:val="24"/>
      <w:szCs w:val="24"/>
      <w:lang w:val="pt-BR" w:eastAsia="pt-BR"/>
    </w:rPr>
  </w:style>
  <w:style w:type="character" w:customStyle="1" w:styleId="cindepartextoChar">
    <w:name w:val="cindepar texto Char"/>
    <w:link w:val="cindepartexto"/>
    <w:rsid w:val="00942652"/>
    <w:rPr>
      <w:rFonts w:ascii="Calibri" w:hAnsi="Calibri"/>
      <w:sz w:val="24"/>
      <w:szCs w:val="24"/>
    </w:rPr>
  </w:style>
  <w:style w:type="character" w:styleId="nfaseIntensa">
    <w:name w:val="Intense Emphasis"/>
    <w:uiPriority w:val="21"/>
    <w:qFormat/>
    <w:rsid w:val="00150BAE"/>
    <w:rPr>
      <w:i/>
      <w:iCs/>
      <w:color w:val="2F5496"/>
    </w:rPr>
  </w:style>
  <w:style w:type="paragraph" w:styleId="CitaoIntensa">
    <w:name w:val="Intense Quote"/>
    <w:basedOn w:val="Normal"/>
    <w:next w:val="Normal"/>
    <w:link w:val="CitaoIntensaChar"/>
    <w:uiPriority w:val="30"/>
    <w:qFormat/>
    <w:rsid w:val="00150BAE"/>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150BAE"/>
    <w:rPr>
      <w:i/>
      <w:iCs/>
      <w:color w:val="4472C4" w:themeColor="accent1"/>
      <w:kern w:val="2"/>
      <w:sz w:val="24"/>
      <w:szCs w:val="24"/>
      <w:lang w:eastAsia="zh-CN"/>
    </w:rPr>
  </w:style>
  <w:style w:type="character" w:styleId="RefernciaIntensa">
    <w:name w:val="Intense Reference"/>
    <w:uiPriority w:val="32"/>
    <w:qFormat/>
    <w:rsid w:val="00150BAE"/>
    <w:rPr>
      <w:b/>
      <w:bCs/>
      <w:smallCaps/>
      <w:color w:val="2F5496"/>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51186953">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262646589">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1422795747">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 w:id="20914174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footer" Target="footer1.xm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contas.tcu.gov.br/pls/apex/f?p=2046:5"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leis/l8078compilado.htm" TargetMode="External"/><Relationship Id="rId58"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61" Type="http://schemas.openxmlformats.org/officeDocument/2006/relationships/hyperlink" Target="http://www.mandaguacu.pr.gov.br" TargetMode="External"/><Relationship Id="rId19" Type="http://schemas.openxmlformats.org/officeDocument/2006/relationships/header" Target="header1.xm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25art159"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eader" Target="header2.xm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s://www.planalto.gov.br/ccivil_03/_ato2011-2014/2011/lei/l12527.htm" TargetMode="External"/><Relationship Id="rId10" Type="http://schemas.openxmlformats.org/officeDocument/2006/relationships/hyperlink" Target="http://www.gov.br/compras"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ll.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5848BD-1136-4B81-8C20-8DDD2DE94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190</Pages>
  <Words>70699</Words>
  <Characters>381780</Characters>
  <Application>Microsoft Office Word</Application>
  <DocSecurity>0</DocSecurity>
  <Lines>3181</Lines>
  <Paragraphs>903</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451576</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Junior</cp:lastModifiedBy>
  <cp:revision>2</cp:revision>
  <dcterms:created xsi:type="dcterms:W3CDTF">2025-07-09T18:00:00Z</dcterms:created>
  <dcterms:modified xsi:type="dcterms:W3CDTF">2025-07-09T18:00:00Z</dcterms:modified>
</cp:coreProperties>
</file>