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96D790E" w14:textId="093FA327" w:rsidR="00570366" w:rsidRPr="00CD395C" w:rsidRDefault="0024530B" w:rsidP="00A246C2">
      <w:pPr>
        <w:jc w:val="center"/>
        <w:rPr>
          <w:rFonts w:ascii="Arial" w:hAnsi="Arial" w:cs="Arial"/>
          <w:b/>
          <w:bCs/>
          <w:sz w:val="20"/>
          <w:szCs w:val="20"/>
        </w:rPr>
      </w:pPr>
      <w:bookmarkStart w:id="0" w:name="_Hlk128121951"/>
      <w:r>
        <w:rPr>
          <w:rFonts w:ascii="Arial" w:hAnsi="Arial" w:cs="Arial"/>
          <w:b/>
          <w:bCs/>
          <w:sz w:val="20"/>
          <w:szCs w:val="20"/>
        </w:rPr>
        <w:t xml:space="preserve"> </w:t>
      </w:r>
      <w:r w:rsidR="00570366" w:rsidRPr="00CD395C">
        <w:rPr>
          <w:rFonts w:ascii="Arial" w:hAnsi="Arial" w:cs="Arial"/>
          <w:b/>
          <w:bCs/>
          <w:sz w:val="20"/>
          <w:szCs w:val="20"/>
        </w:rPr>
        <w:t xml:space="preserve">PREGÃO ELETRÔNICO Nº </w:t>
      </w:r>
      <w:r w:rsidR="00A53BD8">
        <w:rPr>
          <w:rFonts w:ascii="Arial" w:hAnsi="Arial" w:cs="Arial"/>
          <w:b/>
          <w:bCs/>
          <w:sz w:val="20"/>
          <w:szCs w:val="20"/>
        </w:rPr>
        <w:t>66</w:t>
      </w:r>
      <w:r w:rsidR="00A02746">
        <w:rPr>
          <w:rFonts w:ascii="Arial" w:hAnsi="Arial" w:cs="Arial"/>
          <w:b/>
          <w:bCs/>
          <w:sz w:val="20"/>
          <w:szCs w:val="20"/>
        </w:rPr>
        <w:t>/</w:t>
      </w:r>
      <w:r w:rsidR="0010717C">
        <w:rPr>
          <w:rFonts w:ascii="Arial" w:hAnsi="Arial" w:cs="Arial"/>
          <w:b/>
          <w:bCs/>
          <w:sz w:val="20"/>
          <w:szCs w:val="20"/>
        </w:rPr>
        <w:t>202</w:t>
      </w:r>
      <w:r w:rsidR="00CB409A">
        <w:rPr>
          <w:rFonts w:ascii="Arial" w:hAnsi="Arial" w:cs="Arial"/>
          <w:b/>
          <w:bCs/>
          <w:sz w:val="20"/>
          <w:szCs w:val="20"/>
        </w:rPr>
        <w:t>5</w:t>
      </w:r>
    </w:p>
    <w:p w14:paraId="27CA06DF" w14:textId="50FA762B" w:rsidR="00570366" w:rsidRPr="00CD395C" w:rsidRDefault="00570366" w:rsidP="00A246C2">
      <w:pPr>
        <w:jc w:val="center"/>
        <w:rPr>
          <w:rFonts w:ascii="Arial" w:hAnsi="Arial" w:cs="Arial"/>
          <w:b/>
          <w:sz w:val="20"/>
          <w:szCs w:val="20"/>
        </w:rPr>
      </w:pPr>
      <w:r w:rsidRPr="00CD395C">
        <w:rPr>
          <w:rFonts w:ascii="Arial" w:hAnsi="Arial" w:cs="Arial"/>
          <w:b/>
          <w:sz w:val="20"/>
          <w:szCs w:val="20"/>
        </w:rPr>
        <w:t xml:space="preserve">(Processo Administrativo n° </w:t>
      </w:r>
      <w:r w:rsidR="00A53BD8">
        <w:rPr>
          <w:rFonts w:ascii="Arial" w:hAnsi="Arial" w:cs="Arial"/>
          <w:b/>
          <w:sz w:val="20"/>
          <w:szCs w:val="20"/>
        </w:rPr>
        <w:t>188</w:t>
      </w:r>
      <w:r w:rsidR="008F0E80">
        <w:rPr>
          <w:rFonts w:ascii="Arial" w:hAnsi="Arial" w:cs="Arial"/>
          <w:b/>
          <w:sz w:val="20"/>
          <w:szCs w:val="20"/>
        </w:rPr>
        <w:t>/202</w:t>
      </w:r>
      <w:r w:rsidR="00CB409A">
        <w:rPr>
          <w:rFonts w:ascii="Arial" w:hAnsi="Arial" w:cs="Arial"/>
          <w:b/>
          <w:sz w:val="20"/>
          <w:szCs w:val="20"/>
        </w:rPr>
        <w:t>5</w:t>
      </w:r>
      <w:r w:rsidR="008F0E80">
        <w:rPr>
          <w:rFonts w:ascii="Arial" w:hAnsi="Arial" w:cs="Arial"/>
          <w:b/>
          <w:sz w:val="20"/>
          <w:szCs w:val="20"/>
        </w:rPr>
        <w:t>)</w:t>
      </w:r>
    </w:p>
    <w:p w14:paraId="0C766B5D" w14:textId="3B3A8055" w:rsidR="00570366" w:rsidRDefault="00570366" w:rsidP="00A246C2">
      <w:pPr>
        <w:jc w:val="center"/>
        <w:rPr>
          <w:rFonts w:ascii="Arial" w:hAnsi="Arial" w:cs="Arial"/>
          <w:b/>
          <w:bCs/>
          <w:sz w:val="20"/>
          <w:szCs w:val="20"/>
        </w:rPr>
      </w:pPr>
      <w:r w:rsidRPr="00CD395C">
        <w:rPr>
          <w:rFonts w:ascii="Arial" w:hAnsi="Arial" w:cs="Arial"/>
          <w:b/>
          <w:bCs/>
          <w:sz w:val="20"/>
          <w:szCs w:val="20"/>
        </w:rPr>
        <w:t>REGISTRO DE PREÇOS</w:t>
      </w:r>
    </w:p>
    <w:p w14:paraId="070ED9D6" w14:textId="77777777" w:rsidR="00570366" w:rsidRPr="00CD395C" w:rsidRDefault="00570366" w:rsidP="00A246C2">
      <w:pPr>
        <w:rPr>
          <w:rFonts w:ascii="Arial" w:hAnsi="Arial" w:cs="Arial"/>
          <w:b/>
          <w:bCs/>
          <w:sz w:val="20"/>
          <w:szCs w:val="20"/>
        </w:rPr>
      </w:pPr>
    </w:p>
    <w:p w14:paraId="7CE50745" w14:textId="4F507C92" w:rsidR="00570366" w:rsidRPr="00992D74" w:rsidRDefault="00570366" w:rsidP="00A246C2">
      <w:pPr>
        <w:pStyle w:val="Ttulo2"/>
        <w:numPr>
          <w:ilvl w:val="0"/>
          <w:numId w:val="0"/>
        </w:numPr>
        <w:pBdr>
          <w:top w:val="single" w:sz="4" w:space="2" w:color="000000"/>
          <w:left w:val="single" w:sz="4" w:space="4" w:color="000000"/>
          <w:bottom w:val="single" w:sz="4" w:space="1" w:color="000000"/>
          <w:right w:val="single" w:sz="4" w:space="4" w:color="000000"/>
        </w:pBdr>
        <w:jc w:val="left"/>
        <w:rPr>
          <w:rFonts w:ascii="Arial" w:hAnsi="Arial" w:cs="Arial"/>
          <w:sz w:val="20"/>
        </w:rPr>
      </w:pPr>
      <w:r w:rsidRPr="00CD395C">
        <w:rPr>
          <w:rFonts w:ascii="Arial" w:hAnsi="Arial" w:cs="Arial"/>
          <w:bCs/>
          <w:iCs/>
          <w:sz w:val="20"/>
        </w:rPr>
        <w:t>I – DO PREÂMBULO:</w:t>
      </w:r>
    </w:p>
    <w:p w14:paraId="409369FD" w14:textId="25C5D08E" w:rsidR="00F251CF" w:rsidRPr="00CD395C" w:rsidRDefault="00570366" w:rsidP="00A246C2">
      <w:pPr>
        <w:snapToGrid w:val="0"/>
        <w:spacing w:beforeLines="120" w:before="288" w:afterLines="120" w:after="288"/>
        <w:ind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público, para conhecimento dos interessados, que o MUNICIPIO DE MANDAGUAÇU, por meio do setor de licitações, sediado na Rua Bernardino Bogo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na forma ELETRÔNICA, com critério de julgamento de menor preço por</w:t>
      </w:r>
      <w:r w:rsidR="0013495F">
        <w:rPr>
          <w:rFonts w:ascii="Arial" w:hAnsi="Arial" w:cs="Arial"/>
          <w:sz w:val="20"/>
          <w:szCs w:val="20"/>
        </w:rPr>
        <w:t xml:space="preserve"> </w:t>
      </w:r>
      <w:r w:rsidR="00D10E71">
        <w:rPr>
          <w:rFonts w:ascii="Arial" w:hAnsi="Arial" w:cs="Arial"/>
          <w:sz w:val="20"/>
          <w:szCs w:val="20"/>
        </w:rPr>
        <w:t>item</w:t>
      </w:r>
      <w:r w:rsidR="00F251CF" w:rsidRPr="00CD395C">
        <w:rPr>
          <w:rFonts w:ascii="Arial" w:hAnsi="Arial" w:cs="Arial"/>
          <w:sz w:val="20"/>
          <w:szCs w:val="20"/>
        </w:rPr>
        <w:t xml:space="preserve">, </w:t>
      </w:r>
      <w:r w:rsidR="00005428">
        <w:rPr>
          <w:rFonts w:ascii="Arial" w:hAnsi="Arial" w:cs="Arial"/>
          <w:sz w:val="20"/>
          <w:szCs w:val="20"/>
        </w:rPr>
        <w:t xml:space="preserve"> </w:t>
      </w:r>
      <w:r w:rsidR="00F251CF" w:rsidRPr="00CD395C">
        <w:rPr>
          <w:rFonts w:ascii="Arial" w:hAnsi="Arial" w:cs="Arial"/>
          <w:sz w:val="20"/>
          <w:szCs w:val="20"/>
        </w:rPr>
        <w:t>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17BEF2A0" w:rsidR="008C279D" w:rsidRPr="00CD395C" w:rsidRDefault="00570366" w:rsidP="00A246C2">
      <w:pPr>
        <w:tabs>
          <w:tab w:val="left" w:pos="851"/>
        </w:tabs>
        <w:ind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8441/23</w:t>
      </w:r>
      <w:r w:rsidR="00FE6F1F">
        <w:rPr>
          <w:rFonts w:ascii="Arial" w:hAnsi="Arial" w:cs="Arial"/>
          <w:sz w:val="20"/>
          <w:szCs w:val="20"/>
        </w:rPr>
        <w:t xml:space="preserve"> e 8483/23</w:t>
      </w:r>
      <w:r w:rsidR="003116C3">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A246C2">
      <w:pPr>
        <w:tabs>
          <w:tab w:val="num" w:pos="576"/>
        </w:tabs>
        <w:ind w:hanging="9"/>
        <w:jc w:val="both"/>
        <w:rPr>
          <w:rFonts w:ascii="Arial" w:hAnsi="Arial" w:cs="Arial"/>
          <w:sz w:val="20"/>
          <w:szCs w:val="20"/>
        </w:rPr>
      </w:pPr>
    </w:p>
    <w:p w14:paraId="022E28D0" w14:textId="0EF48310" w:rsidR="0027743F" w:rsidRPr="00CD395C" w:rsidRDefault="00992D74" w:rsidP="00A246C2">
      <w:pPr>
        <w:tabs>
          <w:tab w:val="num" w:pos="576"/>
        </w:tabs>
        <w:jc w:val="both"/>
        <w:rPr>
          <w:rFonts w:ascii="Arial" w:hAnsi="Arial" w:cs="Arial"/>
          <w:sz w:val="20"/>
          <w:szCs w:val="20"/>
        </w:rPr>
      </w:pPr>
      <w:r>
        <w:rPr>
          <w:rFonts w:ascii="Arial" w:hAnsi="Arial" w:cs="Arial"/>
          <w:b/>
          <w:bCs/>
          <w:sz w:val="20"/>
          <w:szCs w:val="20"/>
        </w:rPr>
        <w:t>1.1.1.</w:t>
      </w:r>
      <w:r w:rsidR="006374E4">
        <w:rPr>
          <w:rFonts w:ascii="Arial" w:hAnsi="Arial" w:cs="Arial"/>
          <w:b/>
          <w:bCs/>
          <w:sz w:val="20"/>
          <w:szCs w:val="20"/>
        </w:rPr>
        <w:t xml:space="preserve"> </w:t>
      </w:r>
      <w:r w:rsidRPr="00992D74">
        <w:rPr>
          <w:rFonts w:ascii="Arial" w:hAnsi="Arial" w:cs="Arial"/>
          <w:sz w:val="20"/>
          <w:szCs w:val="20"/>
        </w:rPr>
        <w:t>P</w:t>
      </w:r>
      <w:r w:rsidR="00567DFD" w:rsidRPr="00992D74">
        <w:rPr>
          <w:rFonts w:ascii="Arial" w:hAnsi="Arial" w:cs="Arial"/>
          <w:sz w:val="20"/>
          <w:szCs w:val="20"/>
        </w:rPr>
        <w:t>ara</w:t>
      </w:r>
      <w:r w:rsidR="00567DFD" w:rsidRPr="00CD395C">
        <w:rPr>
          <w:rFonts w:ascii="Arial" w:hAnsi="Arial" w:cs="Arial"/>
          <w:bCs/>
          <w:sz w:val="20"/>
          <w:szCs w:val="20"/>
        </w:rPr>
        <w:t xml:space="preserve"> todas as referências de tempo será observado o horário de Brasília-DF.</w:t>
      </w:r>
    </w:p>
    <w:p w14:paraId="3FE05AAD" w14:textId="0452143D" w:rsidR="0027743F" w:rsidRPr="00CD395C" w:rsidRDefault="0027743F" w:rsidP="00A246C2">
      <w:pPr>
        <w:tabs>
          <w:tab w:val="num" w:pos="576"/>
        </w:tabs>
        <w:ind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BC65A2">
        <w:rPr>
          <w:rFonts w:ascii="Arial" w:hAnsi="Arial" w:cs="Arial"/>
          <w:b/>
          <w:bCs/>
          <w:sz w:val="20"/>
          <w:szCs w:val="20"/>
        </w:rPr>
        <w:t>13/10/2025</w:t>
      </w:r>
      <w:r w:rsidR="00130E90">
        <w:rPr>
          <w:rFonts w:ascii="Arial" w:hAnsi="Arial" w:cs="Arial"/>
          <w:b/>
          <w:bCs/>
          <w:sz w:val="20"/>
          <w:szCs w:val="20"/>
        </w:rPr>
        <w:t>;</w:t>
      </w:r>
    </w:p>
    <w:p w14:paraId="1D0371A6" w14:textId="5222D056" w:rsidR="0027743F" w:rsidRPr="00CD395C" w:rsidRDefault="0027743F" w:rsidP="00A246C2">
      <w:pPr>
        <w:tabs>
          <w:tab w:val="num" w:pos="576"/>
        </w:tabs>
        <w:ind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D0116">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w:t>
      </w:r>
      <w:r w:rsidR="00132837">
        <w:rPr>
          <w:rFonts w:ascii="Arial" w:hAnsi="Arial" w:cs="Arial"/>
          <w:b/>
          <w:bCs/>
          <w:sz w:val="20"/>
          <w:szCs w:val="20"/>
        </w:rPr>
        <w:t xml:space="preserve"> </w:t>
      </w:r>
      <w:r w:rsidR="00BC65A2">
        <w:rPr>
          <w:rFonts w:ascii="Arial" w:hAnsi="Arial" w:cs="Arial"/>
          <w:b/>
          <w:bCs/>
          <w:sz w:val="20"/>
          <w:szCs w:val="20"/>
        </w:rPr>
        <w:t>13/10/2025</w:t>
      </w:r>
      <w:r w:rsidR="00611A43">
        <w:rPr>
          <w:rFonts w:ascii="Arial" w:hAnsi="Arial" w:cs="Arial"/>
          <w:b/>
          <w:bCs/>
          <w:sz w:val="20"/>
          <w:szCs w:val="20"/>
        </w:rPr>
        <w:t>;</w:t>
      </w:r>
    </w:p>
    <w:p w14:paraId="282BACC5" w14:textId="463DBFE6" w:rsidR="000F3FD6" w:rsidRDefault="0027743F" w:rsidP="00A246C2">
      <w:pPr>
        <w:tabs>
          <w:tab w:val="num" w:pos="576"/>
        </w:tabs>
        <w:ind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292DBFF3" w14:textId="77777777" w:rsidR="0027743F" w:rsidRPr="00CD395C" w:rsidRDefault="0027743F" w:rsidP="00A246C2">
      <w:pPr>
        <w:pStyle w:val="Textopadro"/>
        <w:widowControl/>
        <w:tabs>
          <w:tab w:val="num" w:pos="576"/>
        </w:tabs>
        <w:jc w:val="both"/>
        <w:rPr>
          <w:rFonts w:ascii="Arial" w:hAnsi="Arial" w:cs="Arial"/>
          <w:b/>
          <w:sz w:val="20"/>
          <w:lang w:val="pt-BR"/>
        </w:rPr>
      </w:pPr>
    </w:p>
    <w:p w14:paraId="5B29A504" w14:textId="54E4F5D7" w:rsidR="008C279D" w:rsidRPr="00CD395C" w:rsidRDefault="0027743F" w:rsidP="00A246C2">
      <w:pPr>
        <w:tabs>
          <w:tab w:val="num" w:pos="576"/>
        </w:tabs>
        <w:ind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A246C2">
      <w:pPr>
        <w:pStyle w:val="Textopadro"/>
        <w:widowControl/>
        <w:tabs>
          <w:tab w:val="left" w:pos="-2160"/>
          <w:tab w:val="num" w:pos="576"/>
        </w:tabs>
        <w:ind w:hanging="9"/>
        <w:jc w:val="both"/>
        <w:rPr>
          <w:rFonts w:ascii="Arial" w:hAnsi="Arial" w:cs="Arial"/>
          <w:bCs/>
          <w:sz w:val="20"/>
          <w:lang w:val="pt-BR"/>
        </w:rPr>
      </w:pPr>
    </w:p>
    <w:p w14:paraId="5F98547D" w14:textId="42875804" w:rsidR="0027743F" w:rsidRPr="00CD395C" w:rsidRDefault="0027743F" w:rsidP="00A246C2">
      <w:pPr>
        <w:pStyle w:val="Textopadro"/>
        <w:widowControl/>
        <w:tabs>
          <w:tab w:val="num" w:pos="576"/>
        </w:tabs>
        <w:ind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w:t>
      </w:r>
      <w:r w:rsidR="0011473B">
        <w:rPr>
          <w:rFonts w:ascii="Arial" w:hAnsi="Arial" w:cs="Arial"/>
          <w:sz w:val="20"/>
          <w:lang w:val="pt-BR"/>
        </w:rPr>
        <w:t>í</w:t>
      </w:r>
      <w:r w:rsidR="009B3A63" w:rsidRPr="00CD395C">
        <w:rPr>
          <w:rFonts w:ascii="Arial" w:hAnsi="Arial" w:cs="Arial"/>
          <w:sz w:val="20"/>
          <w:lang w:val="pt-BR"/>
        </w:rPr>
        <w:t>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A246C2">
      <w:pPr>
        <w:pStyle w:val="Textopadro"/>
        <w:widowControl/>
        <w:tabs>
          <w:tab w:val="left" w:pos="-2160"/>
          <w:tab w:val="num" w:pos="576"/>
        </w:tabs>
        <w:ind w:hanging="9"/>
        <w:jc w:val="both"/>
        <w:rPr>
          <w:rFonts w:ascii="Arial" w:hAnsi="Arial" w:cs="Arial"/>
          <w:b/>
          <w:sz w:val="20"/>
          <w:lang w:val="pt-BR"/>
        </w:rPr>
      </w:pPr>
    </w:p>
    <w:p w14:paraId="58BB41DB" w14:textId="20246DD6" w:rsidR="0027743F" w:rsidRPr="00CD395C" w:rsidRDefault="0027743F" w:rsidP="00A246C2">
      <w:pPr>
        <w:pStyle w:val="Textopadro"/>
        <w:widowControl/>
        <w:tabs>
          <w:tab w:val="num" w:pos="576"/>
        </w:tabs>
        <w:ind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A246C2">
      <w:pPr>
        <w:tabs>
          <w:tab w:val="num" w:pos="576"/>
        </w:tabs>
        <w:ind w:hanging="9"/>
        <w:jc w:val="both"/>
        <w:rPr>
          <w:rFonts w:ascii="Arial" w:hAnsi="Arial" w:cs="Arial"/>
          <w:bCs/>
          <w:sz w:val="20"/>
          <w:szCs w:val="20"/>
        </w:rPr>
      </w:pPr>
    </w:p>
    <w:p w14:paraId="2F0095B9" w14:textId="3E404E4E" w:rsidR="0027743F" w:rsidRPr="00CD395C" w:rsidRDefault="0027743F" w:rsidP="00A246C2">
      <w:pPr>
        <w:tabs>
          <w:tab w:val="num" w:pos="576"/>
          <w:tab w:val="left" w:pos="1440"/>
        </w:tabs>
        <w:ind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w:t>
      </w:r>
      <w:r w:rsidR="0011473B">
        <w:rPr>
          <w:rFonts w:ascii="Arial" w:hAnsi="Arial" w:cs="Arial"/>
          <w:iCs/>
          <w:sz w:val="20"/>
          <w:szCs w:val="20"/>
        </w:rPr>
        <w:t>í</w:t>
      </w:r>
      <w:r w:rsidR="00570366" w:rsidRPr="00CD395C">
        <w:rPr>
          <w:rFonts w:ascii="Arial" w:hAnsi="Arial" w:cs="Arial"/>
          <w:iCs/>
          <w:sz w:val="20"/>
          <w:szCs w:val="20"/>
        </w:rPr>
        <w:t xml:space="preserve">pio. </w:t>
      </w:r>
    </w:p>
    <w:p w14:paraId="447CA4E9" w14:textId="77777777" w:rsidR="0027743F" w:rsidRPr="00CD395C" w:rsidRDefault="0027743F" w:rsidP="00A246C2">
      <w:pPr>
        <w:tabs>
          <w:tab w:val="num" w:pos="576"/>
        </w:tabs>
        <w:autoSpaceDE w:val="0"/>
        <w:ind w:hanging="9"/>
        <w:jc w:val="both"/>
        <w:rPr>
          <w:rFonts w:ascii="Arial" w:hAnsi="Arial" w:cs="Arial"/>
          <w:sz w:val="20"/>
          <w:szCs w:val="20"/>
          <w:highlight w:val="yellow"/>
        </w:rPr>
      </w:pPr>
    </w:p>
    <w:p w14:paraId="7CCF5C27" w14:textId="77777777" w:rsidR="0027743F" w:rsidRPr="00CD395C" w:rsidRDefault="0027743F" w:rsidP="00A246C2">
      <w:pPr>
        <w:pStyle w:val="Corpodetexto31"/>
        <w:tabs>
          <w:tab w:val="num" w:pos="576"/>
        </w:tabs>
        <w:ind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A246C2">
      <w:pPr>
        <w:pStyle w:val="Corpodetexto31"/>
        <w:tabs>
          <w:tab w:val="num" w:pos="576"/>
        </w:tabs>
        <w:ind w:hanging="9"/>
        <w:rPr>
          <w:rFonts w:ascii="Arial" w:hAnsi="Arial" w:cs="Arial"/>
          <w:b w:val="0"/>
          <w:color w:val="auto"/>
          <w:highlight w:val="white"/>
        </w:rPr>
      </w:pPr>
    </w:p>
    <w:p w14:paraId="74F2D6F3" w14:textId="2D296761" w:rsidR="0027743F" w:rsidRPr="00CD395C" w:rsidRDefault="0027743F" w:rsidP="00A246C2">
      <w:pPr>
        <w:tabs>
          <w:tab w:val="num" w:pos="576"/>
        </w:tabs>
        <w:autoSpaceDE w:val="0"/>
        <w:ind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A246C2">
      <w:pPr>
        <w:tabs>
          <w:tab w:val="num" w:pos="576"/>
        </w:tabs>
        <w:autoSpaceDE w:val="0"/>
        <w:ind w:hanging="9"/>
        <w:jc w:val="both"/>
        <w:rPr>
          <w:rFonts w:ascii="Arial" w:hAnsi="Arial" w:cs="Arial"/>
          <w:sz w:val="20"/>
          <w:szCs w:val="20"/>
        </w:rPr>
      </w:pPr>
    </w:p>
    <w:p w14:paraId="12C5130E" w14:textId="3FACA51B" w:rsidR="0027743F" w:rsidRPr="00CD395C" w:rsidRDefault="0027743F" w:rsidP="00A246C2">
      <w:pPr>
        <w:tabs>
          <w:tab w:val="num" w:pos="576"/>
        </w:tabs>
        <w:autoSpaceDE w:val="0"/>
        <w:ind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A246C2">
      <w:pPr>
        <w:tabs>
          <w:tab w:val="num" w:pos="576"/>
        </w:tabs>
        <w:autoSpaceDE w:val="0"/>
        <w:ind w:left="426" w:hanging="9"/>
        <w:jc w:val="both"/>
        <w:rPr>
          <w:rFonts w:ascii="Arial" w:hAnsi="Arial" w:cs="Arial"/>
          <w:sz w:val="20"/>
          <w:szCs w:val="20"/>
        </w:rPr>
      </w:pPr>
    </w:p>
    <w:p w14:paraId="0E89DF14" w14:textId="282CAD09" w:rsidR="0027743F" w:rsidRPr="00CD395C" w:rsidRDefault="0027743F" w:rsidP="000F122D">
      <w:pPr>
        <w:tabs>
          <w:tab w:val="num" w:pos="576"/>
        </w:tabs>
        <w:autoSpaceDE w:val="0"/>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A246C2">
      <w:pPr>
        <w:tabs>
          <w:tab w:val="num" w:pos="576"/>
        </w:tabs>
        <w:autoSpaceDE w:val="0"/>
        <w:ind w:left="426" w:hanging="9"/>
        <w:jc w:val="both"/>
        <w:rPr>
          <w:rFonts w:ascii="Arial" w:hAnsi="Arial" w:cs="Arial"/>
          <w:b/>
          <w:bCs/>
          <w:sz w:val="20"/>
          <w:szCs w:val="20"/>
          <w:highlight w:val="yellow"/>
        </w:rPr>
      </w:pPr>
    </w:p>
    <w:p w14:paraId="1BA6B91B" w14:textId="12EF521D" w:rsidR="000F3FD6" w:rsidRDefault="0027743F" w:rsidP="00C65D0C">
      <w:pPr>
        <w:tabs>
          <w:tab w:val="num" w:pos="576"/>
        </w:tabs>
        <w:autoSpaceDE w:val="0"/>
        <w:jc w:val="both"/>
        <w:rPr>
          <w:rFonts w:ascii="Arial" w:hAnsi="Arial" w:cs="Arial"/>
          <w:sz w:val="20"/>
          <w:szCs w:val="20"/>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0CE52A6" w:rsidR="00005428" w:rsidRDefault="00005428" w:rsidP="00A246C2">
      <w:pPr>
        <w:tabs>
          <w:tab w:val="num" w:pos="576"/>
        </w:tabs>
        <w:autoSpaceDE w:val="0"/>
        <w:ind w:left="426" w:hanging="9"/>
        <w:jc w:val="both"/>
        <w:rPr>
          <w:rFonts w:ascii="Arial" w:hAnsi="Arial" w:cs="Arial"/>
          <w:sz w:val="20"/>
          <w:szCs w:val="20"/>
        </w:rPr>
      </w:pPr>
    </w:p>
    <w:p w14:paraId="36459E72" w14:textId="77777777" w:rsidR="0013495F" w:rsidRDefault="0013495F" w:rsidP="00A246C2">
      <w:pPr>
        <w:tabs>
          <w:tab w:val="num" w:pos="576"/>
        </w:tabs>
        <w:autoSpaceDE w:val="0"/>
        <w:ind w:left="426" w:hanging="9"/>
        <w:jc w:val="both"/>
        <w:rPr>
          <w:rFonts w:ascii="Arial" w:hAnsi="Arial" w:cs="Arial"/>
          <w:sz w:val="20"/>
          <w:szCs w:val="20"/>
        </w:rPr>
      </w:pPr>
    </w:p>
    <w:p w14:paraId="42FD23EC" w14:textId="7FED57DB" w:rsidR="0027743F" w:rsidRPr="00992D74" w:rsidRDefault="0027743F" w:rsidP="00A246C2">
      <w:pPr>
        <w:pBdr>
          <w:top w:val="single" w:sz="4" w:space="1" w:color="000000"/>
          <w:left w:val="single" w:sz="4" w:space="4" w:color="000000"/>
          <w:bottom w:val="single" w:sz="4" w:space="1" w:color="000000"/>
          <w:right w:val="single" w:sz="4" w:space="0" w:color="000000"/>
        </w:pBdr>
        <w:tabs>
          <w:tab w:val="num" w:pos="576"/>
        </w:tabs>
        <w:ind w:left="567" w:hanging="9"/>
        <w:jc w:val="both"/>
        <w:rPr>
          <w:rFonts w:ascii="Arial" w:hAnsi="Arial" w:cs="Arial"/>
          <w:sz w:val="20"/>
          <w:szCs w:val="20"/>
        </w:rPr>
      </w:pPr>
      <w:r w:rsidRPr="00CD395C">
        <w:rPr>
          <w:rFonts w:ascii="Arial" w:hAnsi="Arial" w:cs="Arial"/>
          <w:b/>
          <w:bCs/>
          <w:sz w:val="20"/>
          <w:szCs w:val="20"/>
        </w:rPr>
        <w:t>II – DO OBJETO:</w:t>
      </w:r>
    </w:p>
    <w:p w14:paraId="43F22BC3" w14:textId="3AA531B2" w:rsidR="00B40955" w:rsidRDefault="00B40955" w:rsidP="00A246C2">
      <w:pPr>
        <w:pStyle w:val="WW-Corpodetexto3"/>
        <w:tabs>
          <w:tab w:val="num" w:pos="576"/>
          <w:tab w:val="left" w:pos="9923"/>
        </w:tabs>
        <w:ind w:left="426" w:hanging="9"/>
        <w:rPr>
          <w:rFonts w:ascii="Arial" w:hAnsi="Arial" w:cs="Arial"/>
          <w:b/>
          <w:bCs/>
          <w:sz w:val="20"/>
        </w:rPr>
      </w:pPr>
    </w:p>
    <w:tbl>
      <w:tblPr>
        <w:tblW w:w="10490" w:type="dxa"/>
        <w:tblInd w:w="-856" w:type="dxa"/>
        <w:tblCellMar>
          <w:left w:w="70" w:type="dxa"/>
          <w:right w:w="70" w:type="dxa"/>
        </w:tblCellMar>
        <w:tblLook w:val="04A0" w:firstRow="1" w:lastRow="0" w:firstColumn="1" w:lastColumn="0" w:noHBand="0" w:noVBand="1"/>
      </w:tblPr>
      <w:tblGrid>
        <w:gridCol w:w="634"/>
        <w:gridCol w:w="4992"/>
        <w:gridCol w:w="709"/>
        <w:gridCol w:w="1036"/>
        <w:gridCol w:w="1135"/>
        <w:gridCol w:w="283"/>
        <w:gridCol w:w="1701"/>
      </w:tblGrid>
      <w:tr w:rsidR="00817631" w:rsidRPr="000D799C" w14:paraId="7105E62C" w14:textId="77777777" w:rsidTr="00BA0400">
        <w:trPr>
          <w:trHeight w:val="1020"/>
        </w:trPr>
        <w:tc>
          <w:tcPr>
            <w:tcW w:w="634" w:type="dxa"/>
            <w:tcBorders>
              <w:top w:val="single" w:sz="4" w:space="0" w:color="auto"/>
              <w:left w:val="single" w:sz="4" w:space="0" w:color="auto"/>
              <w:bottom w:val="single" w:sz="4" w:space="0" w:color="auto"/>
              <w:right w:val="single" w:sz="4" w:space="0" w:color="auto"/>
            </w:tcBorders>
            <w:shd w:val="clear" w:color="000000" w:fill="FFE699"/>
            <w:vAlign w:val="center"/>
            <w:hideMark/>
          </w:tcPr>
          <w:p w14:paraId="155BB9AE" w14:textId="77777777" w:rsidR="00817631" w:rsidRPr="000D799C" w:rsidRDefault="00817631" w:rsidP="00BA0400">
            <w:pPr>
              <w:suppressAutoHyphens w:val="0"/>
              <w:jc w:val="center"/>
              <w:rPr>
                <w:rFonts w:ascii="Arial" w:hAnsi="Arial" w:cs="Arial"/>
                <w:b/>
                <w:bCs/>
                <w:color w:val="000000"/>
                <w:kern w:val="0"/>
                <w:lang w:eastAsia="pt-BR"/>
              </w:rPr>
            </w:pPr>
            <w:r w:rsidRPr="000D799C">
              <w:rPr>
                <w:rFonts w:ascii="Arial" w:hAnsi="Arial" w:cs="Arial"/>
                <w:b/>
                <w:bCs/>
                <w:color w:val="000000"/>
                <w:kern w:val="0"/>
                <w:lang w:eastAsia="pt-BR"/>
              </w:rPr>
              <w:lastRenderedPageBreak/>
              <w:t>I</w:t>
            </w:r>
            <w:r>
              <w:rPr>
                <w:rFonts w:ascii="Arial" w:hAnsi="Arial" w:cs="Arial"/>
                <w:b/>
                <w:bCs/>
                <w:color w:val="000000"/>
                <w:kern w:val="0"/>
                <w:lang w:eastAsia="pt-BR"/>
              </w:rPr>
              <w:t>tem</w:t>
            </w:r>
          </w:p>
        </w:tc>
        <w:tc>
          <w:tcPr>
            <w:tcW w:w="4992" w:type="dxa"/>
            <w:tcBorders>
              <w:top w:val="single" w:sz="4" w:space="0" w:color="auto"/>
              <w:left w:val="nil"/>
              <w:bottom w:val="single" w:sz="4" w:space="0" w:color="auto"/>
              <w:right w:val="single" w:sz="4" w:space="0" w:color="auto"/>
            </w:tcBorders>
            <w:shd w:val="clear" w:color="000000" w:fill="FFE699"/>
            <w:noWrap/>
            <w:vAlign w:val="center"/>
            <w:hideMark/>
          </w:tcPr>
          <w:p w14:paraId="7AEF11F0" w14:textId="77777777" w:rsidR="00817631" w:rsidRPr="000D799C" w:rsidRDefault="00817631" w:rsidP="00BA0400">
            <w:pPr>
              <w:suppressAutoHyphens w:val="0"/>
              <w:jc w:val="center"/>
              <w:rPr>
                <w:rFonts w:ascii="Arial" w:hAnsi="Arial" w:cs="Arial"/>
                <w:b/>
                <w:bCs/>
                <w:color w:val="000000"/>
                <w:kern w:val="0"/>
                <w:lang w:eastAsia="pt-BR"/>
              </w:rPr>
            </w:pPr>
            <w:r w:rsidRPr="000D799C">
              <w:rPr>
                <w:rFonts w:ascii="Arial" w:hAnsi="Arial" w:cs="Arial"/>
                <w:b/>
                <w:bCs/>
                <w:color w:val="000000"/>
                <w:kern w:val="0"/>
                <w:lang w:eastAsia="pt-BR"/>
              </w:rPr>
              <w:t>D</w:t>
            </w:r>
            <w:r>
              <w:rPr>
                <w:rFonts w:ascii="Arial" w:hAnsi="Arial" w:cs="Arial"/>
                <w:b/>
                <w:bCs/>
                <w:color w:val="000000"/>
                <w:kern w:val="0"/>
                <w:lang w:eastAsia="pt-BR"/>
              </w:rPr>
              <w:t>escritivo</w:t>
            </w:r>
          </w:p>
        </w:tc>
        <w:tc>
          <w:tcPr>
            <w:tcW w:w="709" w:type="dxa"/>
            <w:tcBorders>
              <w:top w:val="single" w:sz="4" w:space="0" w:color="auto"/>
              <w:left w:val="nil"/>
              <w:bottom w:val="single" w:sz="4" w:space="0" w:color="auto"/>
              <w:right w:val="single" w:sz="4" w:space="0" w:color="auto"/>
            </w:tcBorders>
            <w:shd w:val="clear" w:color="000000" w:fill="FFE699"/>
            <w:vAlign w:val="center"/>
            <w:hideMark/>
          </w:tcPr>
          <w:p w14:paraId="40901A33" w14:textId="77777777" w:rsidR="00817631" w:rsidRPr="000D799C" w:rsidRDefault="00817631" w:rsidP="00BA0400">
            <w:pPr>
              <w:suppressAutoHyphens w:val="0"/>
              <w:jc w:val="center"/>
              <w:rPr>
                <w:rFonts w:ascii="Arial" w:hAnsi="Arial" w:cs="Arial"/>
                <w:b/>
                <w:bCs/>
                <w:color w:val="000000"/>
                <w:kern w:val="0"/>
                <w:lang w:eastAsia="pt-BR"/>
              </w:rPr>
            </w:pPr>
            <w:r>
              <w:rPr>
                <w:rFonts w:ascii="Arial" w:hAnsi="Arial" w:cs="Arial"/>
                <w:b/>
                <w:bCs/>
                <w:color w:val="000000"/>
                <w:kern w:val="0"/>
                <w:lang w:eastAsia="pt-BR"/>
              </w:rPr>
              <w:t>Qtd.</w:t>
            </w:r>
          </w:p>
        </w:tc>
        <w:tc>
          <w:tcPr>
            <w:tcW w:w="1036" w:type="dxa"/>
            <w:tcBorders>
              <w:top w:val="single" w:sz="4" w:space="0" w:color="auto"/>
              <w:left w:val="nil"/>
              <w:bottom w:val="single" w:sz="4" w:space="0" w:color="auto"/>
              <w:right w:val="single" w:sz="4" w:space="0" w:color="auto"/>
            </w:tcBorders>
            <w:shd w:val="clear" w:color="000000" w:fill="FFE699"/>
            <w:vAlign w:val="center"/>
            <w:hideMark/>
          </w:tcPr>
          <w:p w14:paraId="7349F3A9" w14:textId="77777777" w:rsidR="00817631" w:rsidRPr="000D799C" w:rsidRDefault="00817631" w:rsidP="00BA0400">
            <w:pPr>
              <w:suppressAutoHyphens w:val="0"/>
              <w:jc w:val="center"/>
              <w:rPr>
                <w:rFonts w:ascii="Arial" w:hAnsi="Arial" w:cs="Arial"/>
                <w:b/>
                <w:bCs/>
                <w:color w:val="000000"/>
                <w:kern w:val="0"/>
                <w:lang w:eastAsia="pt-BR"/>
              </w:rPr>
            </w:pPr>
            <w:r>
              <w:rPr>
                <w:rFonts w:ascii="Arial" w:hAnsi="Arial" w:cs="Arial"/>
                <w:b/>
                <w:bCs/>
                <w:color w:val="000000"/>
                <w:kern w:val="0"/>
                <w:lang w:eastAsia="pt-BR"/>
              </w:rPr>
              <w:t>Und.</w:t>
            </w:r>
          </w:p>
        </w:tc>
        <w:tc>
          <w:tcPr>
            <w:tcW w:w="1418" w:type="dxa"/>
            <w:gridSpan w:val="2"/>
            <w:tcBorders>
              <w:top w:val="single" w:sz="4" w:space="0" w:color="auto"/>
              <w:left w:val="nil"/>
              <w:bottom w:val="single" w:sz="4" w:space="0" w:color="auto"/>
              <w:right w:val="single" w:sz="4" w:space="0" w:color="auto"/>
            </w:tcBorders>
            <w:shd w:val="clear" w:color="000000" w:fill="FFE699"/>
            <w:vAlign w:val="center"/>
            <w:hideMark/>
          </w:tcPr>
          <w:p w14:paraId="77159220" w14:textId="77777777" w:rsidR="00817631" w:rsidRPr="000D799C" w:rsidRDefault="00817631" w:rsidP="00BA0400">
            <w:pPr>
              <w:suppressAutoHyphens w:val="0"/>
              <w:jc w:val="center"/>
              <w:rPr>
                <w:rFonts w:ascii="Arial" w:hAnsi="Arial" w:cs="Arial"/>
                <w:b/>
                <w:bCs/>
                <w:color w:val="000000"/>
                <w:kern w:val="0"/>
                <w:lang w:eastAsia="pt-BR"/>
              </w:rPr>
            </w:pPr>
            <w:r>
              <w:rPr>
                <w:rFonts w:ascii="Arial" w:hAnsi="Arial" w:cs="Arial"/>
                <w:b/>
                <w:bCs/>
                <w:color w:val="000000"/>
                <w:kern w:val="0"/>
                <w:lang w:eastAsia="pt-BR"/>
              </w:rPr>
              <w:t>Valor Unt.</w:t>
            </w:r>
          </w:p>
        </w:tc>
        <w:tc>
          <w:tcPr>
            <w:tcW w:w="1701" w:type="dxa"/>
            <w:tcBorders>
              <w:top w:val="single" w:sz="4" w:space="0" w:color="auto"/>
              <w:left w:val="nil"/>
              <w:bottom w:val="single" w:sz="4" w:space="0" w:color="auto"/>
              <w:right w:val="single" w:sz="4" w:space="0" w:color="auto"/>
            </w:tcBorders>
            <w:shd w:val="clear" w:color="000000" w:fill="FFE699"/>
            <w:vAlign w:val="center"/>
            <w:hideMark/>
          </w:tcPr>
          <w:p w14:paraId="1193E005" w14:textId="77777777" w:rsidR="00817631" w:rsidRPr="000D799C" w:rsidRDefault="00817631" w:rsidP="00BA0400">
            <w:pPr>
              <w:suppressAutoHyphens w:val="0"/>
              <w:jc w:val="center"/>
              <w:rPr>
                <w:rFonts w:ascii="Arial" w:hAnsi="Arial" w:cs="Arial"/>
                <w:b/>
                <w:bCs/>
                <w:color w:val="000000"/>
                <w:kern w:val="0"/>
                <w:lang w:eastAsia="pt-BR"/>
              </w:rPr>
            </w:pPr>
            <w:r>
              <w:rPr>
                <w:rFonts w:ascii="Arial" w:hAnsi="Arial" w:cs="Arial"/>
                <w:b/>
                <w:bCs/>
                <w:color w:val="000000"/>
                <w:kern w:val="0"/>
                <w:lang w:eastAsia="pt-BR"/>
              </w:rPr>
              <w:t>Valor Total</w:t>
            </w:r>
          </w:p>
        </w:tc>
      </w:tr>
      <w:tr w:rsidR="00817631" w:rsidRPr="000D799C" w14:paraId="0BCBDE4B" w14:textId="77777777" w:rsidTr="00BA0400">
        <w:trPr>
          <w:trHeight w:val="1800"/>
        </w:trPr>
        <w:tc>
          <w:tcPr>
            <w:tcW w:w="634" w:type="dxa"/>
            <w:tcBorders>
              <w:top w:val="nil"/>
              <w:left w:val="single" w:sz="4" w:space="0" w:color="auto"/>
              <w:bottom w:val="single" w:sz="4" w:space="0" w:color="auto"/>
              <w:right w:val="single" w:sz="4" w:space="0" w:color="auto"/>
            </w:tcBorders>
            <w:vAlign w:val="center"/>
            <w:hideMark/>
          </w:tcPr>
          <w:p w14:paraId="0A5C1555"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t>1</w:t>
            </w:r>
          </w:p>
        </w:tc>
        <w:tc>
          <w:tcPr>
            <w:tcW w:w="4992" w:type="dxa"/>
            <w:tcBorders>
              <w:top w:val="nil"/>
              <w:left w:val="nil"/>
              <w:bottom w:val="single" w:sz="4" w:space="0" w:color="auto"/>
              <w:right w:val="single" w:sz="4" w:space="0" w:color="auto"/>
            </w:tcBorders>
            <w:vAlign w:val="bottom"/>
            <w:hideMark/>
          </w:tcPr>
          <w:p w14:paraId="09AB0E5C" w14:textId="77777777" w:rsidR="00817631" w:rsidRPr="000D799C" w:rsidRDefault="00817631" w:rsidP="00BA0400">
            <w:pPr>
              <w:suppressAutoHyphens w:val="0"/>
              <w:rPr>
                <w:rFonts w:ascii="Arial" w:hAnsi="Arial" w:cs="Arial"/>
                <w:color w:val="000000"/>
                <w:kern w:val="0"/>
                <w:lang w:eastAsia="pt-BR"/>
              </w:rPr>
            </w:pPr>
            <w:r w:rsidRPr="000D799C">
              <w:rPr>
                <w:rFonts w:ascii="Arial" w:hAnsi="Arial" w:cs="Arial"/>
                <w:color w:val="000000"/>
                <w:kern w:val="0"/>
                <w:lang w:eastAsia="pt-BR"/>
              </w:rPr>
              <w:t>Máquina de Pipoca, máquina elétrica com carrinho, compartimento de armazenamento e aquecimento, capacidade: mínimo de 200 saquinhos/hora, incluso: milho, óleo, sal, saquinhos, com fornecimento de extensão de energia e 1 operador uniformizado. Período mínimo de funcionamento: 4 horas. O serviço deverá observar as exigências sanitárias, de segurança e saúde, bem como os produtos manuseados e adequados ao pedido dos usuários considerando transporte, limpeza e preparação.</w:t>
            </w:r>
          </w:p>
        </w:tc>
        <w:tc>
          <w:tcPr>
            <w:tcW w:w="709" w:type="dxa"/>
            <w:tcBorders>
              <w:top w:val="nil"/>
              <w:left w:val="nil"/>
              <w:bottom w:val="single" w:sz="4" w:space="0" w:color="auto"/>
              <w:right w:val="single" w:sz="4" w:space="0" w:color="auto"/>
            </w:tcBorders>
            <w:noWrap/>
            <w:vAlign w:val="center"/>
            <w:hideMark/>
          </w:tcPr>
          <w:p w14:paraId="0252A6E8"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t>65</w:t>
            </w:r>
          </w:p>
        </w:tc>
        <w:tc>
          <w:tcPr>
            <w:tcW w:w="1036" w:type="dxa"/>
            <w:tcBorders>
              <w:top w:val="nil"/>
              <w:left w:val="nil"/>
              <w:bottom w:val="single" w:sz="4" w:space="0" w:color="auto"/>
              <w:right w:val="single" w:sz="4" w:space="0" w:color="auto"/>
            </w:tcBorders>
            <w:vAlign w:val="center"/>
            <w:hideMark/>
          </w:tcPr>
          <w:p w14:paraId="37D9D0B3"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t>evento (4 horas)</w:t>
            </w:r>
          </w:p>
        </w:tc>
        <w:tc>
          <w:tcPr>
            <w:tcW w:w="1418" w:type="dxa"/>
            <w:gridSpan w:val="2"/>
            <w:tcBorders>
              <w:top w:val="nil"/>
              <w:left w:val="nil"/>
              <w:bottom w:val="single" w:sz="4" w:space="0" w:color="auto"/>
              <w:right w:val="single" w:sz="4" w:space="0" w:color="auto"/>
            </w:tcBorders>
            <w:noWrap/>
            <w:vAlign w:val="center"/>
            <w:hideMark/>
          </w:tcPr>
          <w:p w14:paraId="3A282245"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t xml:space="preserve"> R$</w:t>
            </w:r>
            <w:r>
              <w:rPr>
                <w:rFonts w:ascii="Arial" w:hAnsi="Arial" w:cs="Arial"/>
                <w:color w:val="000000"/>
                <w:kern w:val="0"/>
                <w:lang w:eastAsia="pt-BR"/>
              </w:rPr>
              <w:t xml:space="preserve"> </w:t>
            </w:r>
            <w:r w:rsidRPr="000D799C">
              <w:rPr>
                <w:rFonts w:ascii="Arial" w:hAnsi="Arial" w:cs="Arial"/>
                <w:color w:val="000000"/>
                <w:kern w:val="0"/>
                <w:lang w:eastAsia="pt-BR"/>
              </w:rPr>
              <w:t xml:space="preserve">718,34 </w:t>
            </w:r>
          </w:p>
        </w:tc>
        <w:tc>
          <w:tcPr>
            <w:tcW w:w="1701" w:type="dxa"/>
            <w:tcBorders>
              <w:top w:val="nil"/>
              <w:left w:val="nil"/>
              <w:bottom w:val="single" w:sz="4" w:space="0" w:color="auto"/>
              <w:right w:val="single" w:sz="4" w:space="0" w:color="auto"/>
            </w:tcBorders>
            <w:noWrap/>
            <w:vAlign w:val="center"/>
            <w:hideMark/>
          </w:tcPr>
          <w:p w14:paraId="30B7873C"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t xml:space="preserve"> R$ 46.692,10 </w:t>
            </w:r>
          </w:p>
        </w:tc>
      </w:tr>
      <w:tr w:rsidR="00817631" w:rsidRPr="000D799C" w14:paraId="278CE43D" w14:textId="77777777" w:rsidTr="00BA0400">
        <w:trPr>
          <w:trHeight w:val="1500"/>
        </w:trPr>
        <w:tc>
          <w:tcPr>
            <w:tcW w:w="634" w:type="dxa"/>
            <w:tcBorders>
              <w:top w:val="nil"/>
              <w:left w:val="single" w:sz="4" w:space="0" w:color="auto"/>
              <w:bottom w:val="single" w:sz="4" w:space="0" w:color="auto"/>
              <w:right w:val="single" w:sz="4" w:space="0" w:color="auto"/>
            </w:tcBorders>
            <w:vAlign w:val="center"/>
            <w:hideMark/>
          </w:tcPr>
          <w:p w14:paraId="271BA064"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t>2</w:t>
            </w:r>
          </w:p>
        </w:tc>
        <w:tc>
          <w:tcPr>
            <w:tcW w:w="4992" w:type="dxa"/>
            <w:tcBorders>
              <w:top w:val="nil"/>
              <w:left w:val="nil"/>
              <w:bottom w:val="single" w:sz="4" w:space="0" w:color="auto"/>
              <w:right w:val="single" w:sz="4" w:space="0" w:color="auto"/>
            </w:tcBorders>
            <w:vAlign w:val="bottom"/>
            <w:hideMark/>
          </w:tcPr>
          <w:p w14:paraId="69E4D832" w14:textId="77777777" w:rsidR="00817631" w:rsidRPr="000D799C" w:rsidRDefault="00817631" w:rsidP="00BA0400">
            <w:pPr>
              <w:suppressAutoHyphens w:val="0"/>
              <w:rPr>
                <w:rFonts w:ascii="Arial" w:hAnsi="Arial" w:cs="Arial"/>
                <w:color w:val="000000"/>
                <w:kern w:val="0"/>
                <w:lang w:eastAsia="pt-BR"/>
              </w:rPr>
            </w:pPr>
            <w:r w:rsidRPr="000D799C">
              <w:rPr>
                <w:rFonts w:ascii="Arial" w:hAnsi="Arial" w:cs="Arial"/>
                <w:color w:val="000000"/>
                <w:kern w:val="0"/>
                <w:lang w:eastAsia="pt-BR"/>
              </w:rPr>
              <w:t>Máquina de Algodão Doce, máquina elétrica com carrinho de apoio e proteção em acrílico, capacidade: mínimo de 100 unidades/hora, com fornecimento de extensão de energia incluso: açúcar colorido, palitos e 1 operador uniformizado. Período mínimo de funcionamento: 4 horas. O serviço deverá observar as exigências sanitárias, de segurança e saúde, bem como os produtos manuseados e adequados ao pedido dos usuários considerando transporte, limpeza e preparação.</w:t>
            </w:r>
          </w:p>
        </w:tc>
        <w:tc>
          <w:tcPr>
            <w:tcW w:w="709" w:type="dxa"/>
            <w:tcBorders>
              <w:top w:val="nil"/>
              <w:left w:val="nil"/>
              <w:bottom w:val="single" w:sz="4" w:space="0" w:color="auto"/>
              <w:right w:val="single" w:sz="4" w:space="0" w:color="auto"/>
            </w:tcBorders>
            <w:noWrap/>
            <w:vAlign w:val="center"/>
            <w:hideMark/>
          </w:tcPr>
          <w:p w14:paraId="0B46D507"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t>72</w:t>
            </w:r>
          </w:p>
        </w:tc>
        <w:tc>
          <w:tcPr>
            <w:tcW w:w="1036" w:type="dxa"/>
            <w:tcBorders>
              <w:top w:val="nil"/>
              <w:left w:val="nil"/>
              <w:bottom w:val="single" w:sz="4" w:space="0" w:color="auto"/>
              <w:right w:val="single" w:sz="4" w:space="0" w:color="auto"/>
            </w:tcBorders>
            <w:vAlign w:val="center"/>
            <w:hideMark/>
          </w:tcPr>
          <w:p w14:paraId="37671F5F"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t>evento (4 horas)</w:t>
            </w:r>
          </w:p>
        </w:tc>
        <w:tc>
          <w:tcPr>
            <w:tcW w:w="1418" w:type="dxa"/>
            <w:gridSpan w:val="2"/>
            <w:tcBorders>
              <w:top w:val="nil"/>
              <w:left w:val="nil"/>
              <w:bottom w:val="single" w:sz="4" w:space="0" w:color="auto"/>
              <w:right w:val="single" w:sz="4" w:space="0" w:color="auto"/>
            </w:tcBorders>
            <w:noWrap/>
            <w:vAlign w:val="center"/>
            <w:hideMark/>
          </w:tcPr>
          <w:p w14:paraId="0A2B5156"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t xml:space="preserve"> R$ 703,34 </w:t>
            </w:r>
          </w:p>
        </w:tc>
        <w:tc>
          <w:tcPr>
            <w:tcW w:w="1701" w:type="dxa"/>
            <w:tcBorders>
              <w:top w:val="nil"/>
              <w:left w:val="nil"/>
              <w:bottom w:val="single" w:sz="4" w:space="0" w:color="auto"/>
              <w:right w:val="single" w:sz="4" w:space="0" w:color="auto"/>
            </w:tcBorders>
            <w:noWrap/>
            <w:vAlign w:val="center"/>
            <w:hideMark/>
          </w:tcPr>
          <w:p w14:paraId="3ADC1135"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t xml:space="preserve"> R$ 50.640,48 </w:t>
            </w:r>
          </w:p>
        </w:tc>
      </w:tr>
      <w:tr w:rsidR="00817631" w:rsidRPr="000D799C" w14:paraId="2662C289" w14:textId="77777777" w:rsidTr="00BA0400">
        <w:trPr>
          <w:trHeight w:val="2400"/>
        </w:trPr>
        <w:tc>
          <w:tcPr>
            <w:tcW w:w="634" w:type="dxa"/>
            <w:tcBorders>
              <w:top w:val="nil"/>
              <w:left w:val="single" w:sz="4" w:space="0" w:color="auto"/>
              <w:bottom w:val="single" w:sz="4" w:space="0" w:color="auto"/>
              <w:right w:val="single" w:sz="4" w:space="0" w:color="auto"/>
            </w:tcBorders>
            <w:vAlign w:val="center"/>
            <w:hideMark/>
          </w:tcPr>
          <w:p w14:paraId="631CC4A9"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t>3</w:t>
            </w:r>
          </w:p>
        </w:tc>
        <w:tc>
          <w:tcPr>
            <w:tcW w:w="4992" w:type="dxa"/>
            <w:tcBorders>
              <w:top w:val="nil"/>
              <w:left w:val="nil"/>
              <w:bottom w:val="single" w:sz="4" w:space="0" w:color="auto"/>
              <w:right w:val="single" w:sz="4" w:space="0" w:color="auto"/>
            </w:tcBorders>
            <w:vAlign w:val="bottom"/>
            <w:hideMark/>
          </w:tcPr>
          <w:p w14:paraId="61B172B1" w14:textId="77777777" w:rsidR="00817631" w:rsidRPr="000D799C" w:rsidRDefault="00817631" w:rsidP="00BA0400">
            <w:pPr>
              <w:suppressAutoHyphens w:val="0"/>
              <w:rPr>
                <w:rFonts w:ascii="Arial" w:hAnsi="Arial" w:cs="Arial"/>
                <w:color w:val="000000"/>
                <w:kern w:val="0"/>
                <w:lang w:eastAsia="pt-BR"/>
              </w:rPr>
            </w:pPr>
            <w:r w:rsidRPr="000D799C">
              <w:rPr>
                <w:rFonts w:ascii="Arial" w:hAnsi="Arial" w:cs="Arial"/>
                <w:color w:val="000000"/>
                <w:kern w:val="0"/>
                <w:lang w:eastAsia="pt-BR"/>
              </w:rPr>
              <w:t>Máquina de crepe instalada para evento: será oferecido por uma máquina de CREPE incluindo mão de obra do operador dos equipamentos e materiais necessários para confecção, tais como, massa (para caso de alunos intolerantes a lactose providenciar possibilidade de substituição de massa e recheio), palito e recheios (presunto com queijo e/ou frango). capacidade: mínimo de 100 unidades/hora. Os crepes deverão ser feitos na hora do evento, sendo ofertado durante toda duração do evento, em atendimento dos alunos de 0 a 10 anos.  Duração mínima de 04 horas. O serviço deverá observar as exigências sanitárias, de segurança e saúde, bem como os produtos manuseados e adequados ao pedido dos usuários considerando transporte, limpeza e preparação.</w:t>
            </w:r>
          </w:p>
        </w:tc>
        <w:tc>
          <w:tcPr>
            <w:tcW w:w="709" w:type="dxa"/>
            <w:tcBorders>
              <w:top w:val="nil"/>
              <w:left w:val="nil"/>
              <w:bottom w:val="single" w:sz="4" w:space="0" w:color="auto"/>
              <w:right w:val="single" w:sz="4" w:space="0" w:color="auto"/>
            </w:tcBorders>
            <w:noWrap/>
            <w:vAlign w:val="center"/>
            <w:hideMark/>
          </w:tcPr>
          <w:p w14:paraId="6F89CE55"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t>72</w:t>
            </w:r>
          </w:p>
        </w:tc>
        <w:tc>
          <w:tcPr>
            <w:tcW w:w="1036" w:type="dxa"/>
            <w:tcBorders>
              <w:top w:val="nil"/>
              <w:left w:val="nil"/>
              <w:bottom w:val="single" w:sz="4" w:space="0" w:color="auto"/>
              <w:right w:val="single" w:sz="4" w:space="0" w:color="auto"/>
            </w:tcBorders>
            <w:vAlign w:val="center"/>
            <w:hideMark/>
          </w:tcPr>
          <w:p w14:paraId="14BD9183"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t>evento (4 horas)</w:t>
            </w:r>
          </w:p>
        </w:tc>
        <w:tc>
          <w:tcPr>
            <w:tcW w:w="1418" w:type="dxa"/>
            <w:gridSpan w:val="2"/>
            <w:tcBorders>
              <w:top w:val="nil"/>
              <w:left w:val="nil"/>
              <w:bottom w:val="single" w:sz="4" w:space="0" w:color="auto"/>
              <w:right w:val="single" w:sz="4" w:space="0" w:color="auto"/>
            </w:tcBorders>
            <w:noWrap/>
            <w:vAlign w:val="center"/>
            <w:hideMark/>
          </w:tcPr>
          <w:p w14:paraId="4784012B"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t xml:space="preserve"> R$ 810,00 </w:t>
            </w:r>
          </w:p>
        </w:tc>
        <w:tc>
          <w:tcPr>
            <w:tcW w:w="1701" w:type="dxa"/>
            <w:tcBorders>
              <w:top w:val="nil"/>
              <w:left w:val="nil"/>
              <w:bottom w:val="single" w:sz="4" w:space="0" w:color="auto"/>
              <w:right w:val="single" w:sz="4" w:space="0" w:color="auto"/>
            </w:tcBorders>
            <w:noWrap/>
            <w:vAlign w:val="center"/>
            <w:hideMark/>
          </w:tcPr>
          <w:p w14:paraId="2E2D9967"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t xml:space="preserve"> R$ 58.320,00 </w:t>
            </w:r>
          </w:p>
        </w:tc>
      </w:tr>
      <w:tr w:rsidR="00817631" w:rsidRPr="000D799C" w14:paraId="38FAD946" w14:textId="77777777" w:rsidTr="00BA0400">
        <w:trPr>
          <w:trHeight w:val="1500"/>
        </w:trPr>
        <w:tc>
          <w:tcPr>
            <w:tcW w:w="634" w:type="dxa"/>
            <w:tcBorders>
              <w:top w:val="nil"/>
              <w:left w:val="single" w:sz="4" w:space="0" w:color="auto"/>
              <w:bottom w:val="single" w:sz="4" w:space="0" w:color="auto"/>
              <w:right w:val="single" w:sz="4" w:space="0" w:color="auto"/>
            </w:tcBorders>
            <w:vAlign w:val="center"/>
            <w:hideMark/>
          </w:tcPr>
          <w:p w14:paraId="35CDCB80"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lastRenderedPageBreak/>
              <w:t>4</w:t>
            </w:r>
          </w:p>
        </w:tc>
        <w:tc>
          <w:tcPr>
            <w:tcW w:w="4992" w:type="dxa"/>
            <w:tcBorders>
              <w:top w:val="nil"/>
              <w:left w:val="nil"/>
              <w:bottom w:val="single" w:sz="4" w:space="0" w:color="auto"/>
              <w:right w:val="single" w:sz="4" w:space="0" w:color="auto"/>
            </w:tcBorders>
            <w:vAlign w:val="bottom"/>
            <w:hideMark/>
          </w:tcPr>
          <w:p w14:paraId="3304BD26" w14:textId="77777777" w:rsidR="00817631" w:rsidRPr="000D799C" w:rsidRDefault="00817631" w:rsidP="00BA0400">
            <w:pPr>
              <w:suppressAutoHyphens w:val="0"/>
              <w:rPr>
                <w:rFonts w:ascii="Arial" w:hAnsi="Arial" w:cs="Arial"/>
                <w:color w:val="000000"/>
                <w:kern w:val="0"/>
                <w:lang w:eastAsia="pt-BR"/>
              </w:rPr>
            </w:pPr>
            <w:r w:rsidRPr="000D799C">
              <w:rPr>
                <w:rFonts w:ascii="Arial" w:hAnsi="Arial" w:cs="Arial"/>
                <w:color w:val="000000"/>
                <w:kern w:val="0"/>
                <w:lang w:eastAsia="pt-BR"/>
              </w:rPr>
              <w:t>Locação de cama elástica, estrutura tubular em aço galvanizado, lona de salto em PVC ou polipropileno resistente, proteção lateral com tela de segurança, dimensões mínimas: 4 metros de diâmetro, capacidade mínima: 4 crianças simultaneamente (0 a 10 anos), incluso: montagem, desmontagem, transporte, tapete de proteção e 1 monitor por unidade.  motores elétricos compatível com a funcionalidade do brinquedo. Período mínimo de funcionamento: 4 horas.</w:t>
            </w:r>
          </w:p>
        </w:tc>
        <w:tc>
          <w:tcPr>
            <w:tcW w:w="709" w:type="dxa"/>
            <w:tcBorders>
              <w:top w:val="nil"/>
              <w:left w:val="nil"/>
              <w:bottom w:val="single" w:sz="4" w:space="0" w:color="auto"/>
              <w:right w:val="single" w:sz="4" w:space="0" w:color="auto"/>
            </w:tcBorders>
            <w:noWrap/>
            <w:vAlign w:val="center"/>
            <w:hideMark/>
          </w:tcPr>
          <w:p w14:paraId="57D937DD"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t>72</w:t>
            </w:r>
          </w:p>
        </w:tc>
        <w:tc>
          <w:tcPr>
            <w:tcW w:w="1036" w:type="dxa"/>
            <w:tcBorders>
              <w:top w:val="nil"/>
              <w:left w:val="nil"/>
              <w:bottom w:val="single" w:sz="4" w:space="0" w:color="auto"/>
              <w:right w:val="single" w:sz="4" w:space="0" w:color="auto"/>
            </w:tcBorders>
            <w:vAlign w:val="center"/>
            <w:hideMark/>
          </w:tcPr>
          <w:p w14:paraId="43410A0D"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t>evento (4 horas)</w:t>
            </w:r>
          </w:p>
        </w:tc>
        <w:tc>
          <w:tcPr>
            <w:tcW w:w="1418" w:type="dxa"/>
            <w:gridSpan w:val="2"/>
            <w:tcBorders>
              <w:top w:val="nil"/>
              <w:left w:val="nil"/>
              <w:bottom w:val="single" w:sz="4" w:space="0" w:color="auto"/>
              <w:right w:val="single" w:sz="4" w:space="0" w:color="auto"/>
            </w:tcBorders>
            <w:noWrap/>
            <w:vAlign w:val="center"/>
            <w:hideMark/>
          </w:tcPr>
          <w:p w14:paraId="312B7CB9"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t xml:space="preserve"> R$ 376,75 </w:t>
            </w:r>
          </w:p>
        </w:tc>
        <w:tc>
          <w:tcPr>
            <w:tcW w:w="1701" w:type="dxa"/>
            <w:tcBorders>
              <w:top w:val="nil"/>
              <w:left w:val="nil"/>
              <w:bottom w:val="single" w:sz="4" w:space="0" w:color="auto"/>
              <w:right w:val="single" w:sz="4" w:space="0" w:color="auto"/>
            </w:tcBorders>
            <w:noWrap/>
            <w:vAlign w:val="center"/>
            <w:hideMark/>
          </w:tcPr>
          <w:p w14:paraId="6C5CA38A"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t xml:space="preserve"> R$ 27.126,00 </w:t>
            </w:r>
          </w:p>
        </w:tc>
      </w:tr>
      <w:tr w:rsidR="00817631" w:rsidRPr="000D799C" w14:paraId="25984727" w14:textId="77777777" w:rsidTr="00BA0400">
        <w:trPr>
          <w:trHeight w:val="1500"/>
        </w:trPr>
        <w:tc>
          <w:tcPr>
            <w:tcW w:w="634" w:type="dxa"/>
            <w:tcBorders>
              <w:top w:val="nil"/>
              <w:left w:val="single" w:sz="4" w:space="0" w:color="auto"/>
              <w:bottom w:val="single" w:sz="4" w:space="0" w:color="auto"/>
              <w:right w:val="single" w:sz="4" w:space="0" w:color="auto"/>
            </w:tcBorders>
            <w:vAlign w:val="center"/>
            <w:hideMark/>
          </w:tcPr>
          <w:p w14:paraId="0A6E1AE4"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t>5</w:t>
            </w:r>
          </w:p>
        </w:tc>
        <w:tc>
          <w:tcPr>
            <w:tcW w:w="4992" w:type="dxa"/>
            <w:tcBorders>
              <w:top w:val="nil"/>
              <w:left w:val="nil"/>
              <w:bottom w:val="single" w:sz="4" w:space="0" w:color="auto"/>
              <w:right w:val="single" w:sz="4" w:space="0" w:color="auto"/>
            </w:tcBorders>
            <w:vAlign w:val="bottom"/>
            <w:hideMark/>
          </w:tcPr>
          <w:p w14:paraId="3D0A42BE" w14:textId="77777777" w:rsidR="00817631" w:rsidRPr="000D799C" w:rsidRDefault="00817631" w:rsidP="00BA0400">
            <w:pPr>
              <w:suppressAutoHyphens w:val="0"/>
              <w:rPr>
                <w:rFonts w:ascii="Arial" w:hAnsi="Arial" w:cs="Arial"/>
                <w:color w:val="000000"/>
                <w:kern w:val="0"/>
                <w:lang w:eastAsia="pt-BR"/>
              </w:rPr>
            </w:pPr>
            <w:r w:rsidRPr="000D799C">
              <w:rPr>
                <w:rFonts w:ascii="Arial" w:hAnsi="Arial" w:cs="Arial"/>
                <w:color w:val="000000"/>
                <w:kern w:val="0"/>
                <w:lang w:eastAsia="pt-BR"/>
              </w:rPr>
              <w:t>Locação de brinquedo inflável tipo tobogã grande, em lona kp1000 colorido medindo no mínimo 4,00 mts largura x 6,00 mts comprimento x 5,00 mts altura. Incluso: montagem e desmontagem, transporte. Contém escalada e escorregador. com fornecimento de extensão de energia, motores elétricos compatível com a funcionalidade do brinquedo. Para crianças de (6 a 12 anos). 1 monitor por unidade. Período mínimo de funcionamento: 4 horas.</w:t>
            </w:r>
          </w:p>
        </w:tc>
        <w:tc>
          <w:tcPr>
            <w:tcW w:w="709" w:type="dxa"/>
            <w:tcBorders>
              <w:top w:val="nil"/>
              <w:left w:val="nil"/>
              <w:bottom w:val="single" w:sz="4" w:space="0" w:color="auto"/>
              <w:right w:val="single" w:sz="4" w:space="0" w:color="auto"/>
            </w:tcBorders>
            <w:noWrap/>
            <w:vAlign w:val="center"/>
            <w:hideMark/>
          </w:tcPr>
          <w:p w14:paraId="4DAF496A"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t>60</w:t>
            </w:r>
          </w:p>
        </w:tc>
        <w:tc>
          <w:tcPr>
            <w:tcW w:w="1036" w:type="dxa"/>
            <w:tcBorders>
              <w:top w:val="nil"/>
              <w:left w:val="nil"/>
              <w:bottom w:val="single" w:sz="4" w:space="0" w:color="auto"/>
              <w:right w:val="single" w:sz="4" w:space="0" w:color="auto"/>
            </w:tcBorders>
            <w:vAlign w:val="center"/>
            <w:hideMark/>
          </w:tcPr>
          <w:p w14:paraId="58A051E8"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t>evento (4 horas)</w:t>
            </w:r>
          </w:p>
        </w:tc>
        <w:tc>
          <w:tcPr>
            <w:tcW w:w="1418" w:type="dxa"/>
            <w:gridSpan w:val="2"/>
            <w:tcBorders>
              <w:top w:val="nil"/>
              <w:left w:val="nil"/>
              <w:bottom w:val="single" w:sz="4" w:space="0" w:color="auto"/>
              <w:right w:val="single" w:sz="4" w:space="0" w:color="auto"/>
            </w:tcBorders>
            <w:noWrap/>
            <w:vAlign w:val="center"/>
            <w:hideMark/>
          </w:tcPr>
          <w:p w14:paraId="1973086D"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t xml:space="preserve"> R$ 503,21 </w:t>
            </w:r>
          </w:p>
        </w:tc>
        <w:tc>
          <w:tcPr>
            <w:tcW w:w="1701" w:type="dxa"/>
            <w:tcBorders>
              <w:top w:val="nil"/>
              <w:left w:val="nil"/>
              <w:bottom w:val="single" w:sz="4" w:space="0" w:color="auto"/>
              <w:right w:val="single" w:sz="4" w:space="0" w:color="auto"/>
            </w:tcBorders>
            <w:noWrap/>
            <w:vAlign w:val="center"/>
            <w:hideMark/>
          </w:tcPr>
          <w:p w14:paraId="6D16FA96"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t xml:space="preserve"> R$ 30.192,60 </w:t>
            </w:r>
          </w:p>
        </w:tc>
      </w:tr>
      <w:tr w:rsidR="00817631" w:rsidRPr="000D799C" w14:paraId="12A629DB" w14:textId="77777777" w:rsidTr="00BA0400">
        <w:trPr>
          <w:trHeight w:val="1500"/>
        </w:trPr>
        <w:tc>
          <w:tcPr>
            <w:tcW w:w="634" w:type="dxa"/>
            <w:tcBorders>
              <w:top w:val="nil"/>
              <w:left w:val="single" w:sz="4" w:space="0" w:color="auto"/>
              <w:bottom w:val="single" w:sz="4" w:space="0" w:color="auto"/>
              <w:right w:val="single" w:sz="4" w:space="0" w:color="auto"/>
            </w:tcBorders>
            <w:vAlign w:val="center"/>
            <w:hideMark/>
          </w:tcPr>
          <w:p w14:paraId="5DEE63FB"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t>6</w:t>
            </w:r>
          </w:p>
        </w:tc>
        <w:tc>
          <w:tcPr>
            <w:tcW w:w="4992" w:type="dxa"/>
            <w:tcBorders>
              <w:top w:val="nil"/>
              <w:left w:val="nil"/>
              <w:bottom w:val="single" w:sz="4" w:space="0" w:color="auto"/>
              <w:right w:val="single" w:sz="4" w:space="0" w:color="auto"/>
            </w:tcBorders>
            <w:vAlign w:val="bottom"/>
            <w:hideMark/>
          </w:tcPr>
          <w:p w14:paraId="1D7E7298" w14:textId="77777777" w:rsidR="00817631" w:rsidRPr="000D799C" w:rsidRDefault="00817631" w:rsidP="00BA0400">
            <w:pPr>
              <w:suppressAutoHyphens w:val="0"/>
              <w:rPr>
                <w:rFonts w:ascii="Arial" w:hAnsi="Arial" w:cs="Arial"/>
                <w:color w:val="000000"/>
                <w:kern w:val="0"/>
                <w:lang w:eastAsia="pt-BR"/>
              </w:rPr>
            </w:pPr>
            <w:r w:rsidRPr="000D799C">
              <w:rPr>
                <w:rFonts w:ascii="Arial" w:hAnsi="Arial" w:cs="Arial"/>
                <w:color w:val="000000"/>
                <w:kern w:val="0"/>
                <w:lang w:eastAsia="pt-BR"/>
              </w:rPr>
              <w:t>Locação inflável tipo piscina de bolinha casinha inflável (descrição), 2,30 larguras, 2,75 comprimentos, 2,10 altura. Confecção: nylon resinado/PVC. Piscina de bolinha com no mínimo 1200 bolinhas. Capacidade: 6 crianças. Suportar até 100kg. Peso do Produto: 10kg. Incluso: montagem e desmontagem, transporte. com fornecimento de extensão de energia motores elétrico compatível com a funcionalidade do brinquedo. Período mínimo de funcionamento: 4 horas.</w:t>
            </w:r>
          </w:p>
        </w:tc>
        <w:tc>
          <w:tcPr>
            <w:tcW w:w="709" w:type="dxa"/>
            <w:tcBorders>
              <w:top w:val="nil"/>
              <w:left w:val="nil"/>
              <w:bottom w:val="single" w:sz="4" w:space="0" w:color="auto"/>
              <w:right w:val="single" w:sz="4" w:space="0" w:color="auto"/>
            </w:tcBorders>
            <w:noWrap/>
            <w:vAlign w:val="center"/>
            <w:hideMark/>
          </w:tcPr>
          <w:p w14:paraId="16FF05F7"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t>72</w:t>
            </w:r>
          </w:p>
        </w:tc>
        <w:tc>
          <w:tcPr>
            <w:tcW w:w="1036" w:type="dxa"/>
            <w:tcBorders>
              <w:top w:val="nil"/>
              <w:left w:val="nil"/>
              <w:bottom w:val="single" w:sz="4" w:space="0" w:color="auto"/>
              <w:right w:val="single" w:sz="4" w:space="0" w:color="auto"/>
            </w:tcBorders>
            <w:vAlign w:val="center"/>
            <w:hideMark/>
          </w:tcPr>
          <w:p w14:paraId="509498EA"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t>evento (4 horas)</w:t>
            </w:r>
          </w:p>
        </w:tc>
        <w:tc>
          <w:tcPr>
            <w:tcW w:w="1418" w:type="dxa"/>
            <w:gridSpan w:val="2"/>
            <w:tcBorders>
              <w:top w:val="nil"/>
              <w:left w:val="nil"/>
              <w:bottom w:val="single" w:sz="4" w:space="0" w:color="auto"/>
              <w:right w:val="single" w:sz="4" w:space="0" w:color="auto"/>
            </w:tcBorders>
            <w:noWrap/>
            <w:vAlign w:val="center"/>
            <w:hideMark/>
          </w:tcPr>
          <w:p w14:paraId="6FBB2E15"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t xml:space="preserve"> R$ 320,14 </w:t>
            </w:r>
          </w:p>
        </w:tc>
        <w:tc>
          <w:tcPr>
            <w:tcW w:w="1701" w:type="dxa"/>
            <w:tcBorders>
              <w:top w:val="nil"/>
              <w:left w:val="nil"/>
              <w:bottom w:val="single" w:sz="4" w:space="0" w:color="auto"/>
              <w:right w:val="single" w:sz="4" w:space="0" w:color="auto"/>
            </w:tcBorders>
            <w:noWrap/>
            <w:vAlign w:val="center"/>
            <w:hideMark/>
          </w:tcPr>
          <w:p w14:paraId="7AE3DD1A"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t xml:space="preserve"> R$ 23.050,08 </w:t>
            </w:r>
          </w:p>
        </w:tc>
      </w:tr>
      <w:tr w:rsidR="00817631" w:rsidRPr="000D799C" w14:paraId="4A20C040" w14:textId="77777777" w:rsidTr="00BA0400">
        <w:trPr>
          <w:trHeight w:val="1200"/>
        </w:trPr>
        <w:tc>
          <w:tcPr>
            <w:tcW w:w="634" w:type="dxa"/>
            <w:tcBorders>
              <w:top w:val="nil"/>
              <w:left w:val="single" w:sz="4" w:space="0" w:color="auto"/>
              <w:bottom w:val="single" w:sz="4" w:space="0" w:color="auto"/>
              <w:right w:val="single" w:sz="4" w:space="0" w:color="auto"/>
            </w:tcBorders>
            <w:vAlign w:val="center"/>
            <w:hideMark/>
          </w:tcPr>
          <w:p w14:paraId="0BA07055"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t>7</w:t>
            </w:r>
          </w:p>
        </w:tc>
        <w:tc>
          <w:tcPr>
            <w:tcW w:w="4992" w:type="dxa"/>
            <w:tcBorders>
              <w:top w:val="nil"/>
              <w:left w:val="nil"/>
              <w:bottom w:val="single" w:sz="4" w:space="0" w:color="auto"/>
              <w:right w:val="single" w:sz="4" w:space="0" w:color="auto"/>
            </w:tcBorders>
            <w:vAlign w:val="bottom"/>
            <w:hideMark/>
          </w:tcPr>
          <w:p w14:paraId="25022214" w14:textId="77777777" w:rsidR="00817631" w:rsidRPr="000D799C" w:rsidRDefault="00817631" w:rsidP="00BA0400">
            <w:pPr>
              <w:suppressAutoHyphens w:val="0"/>
              <w:rPr>
                <w:rFonts w:ascii="Arial" w:hAnsi="Arial" w:cs="Arial"/>
                <w:color w:val="000000"/>
                <w:kern w:val="0"/>
                <w:lang w:eastAsia="pt-BR"/>
              </w:rPr>
            </w:pPr>
            <w:r w:rsidRPr="000D799C">
              <w:rPr>
                <w:rFonts w:ascii="Arial" w:hAnsi="Arial" w:cs="Arial"/>
                <w:color w:val="000000"/>
                <w:kern w:val="0"/>
                <w:lang w:eastAsia="pt-BR"/>
              </w:rPr>
              <w:t>Locação de brinquedo inflável tipo Mini tobogã instalado: com medidas mínimas de 2,50 metros de altura x 2,30 metros de largura x 3,30 metros de comprimentos. Incluso: montagem e desmontagem, transporte. Acompanha monitor responsável. com fornecimento de extensão de energia motores elétrico compatível com a funcionalidade do brinquedo. Período mínimo de funcionamento: 4 horas.</w:t>
            </w:r>
          </w:p>
        </w:tc>
        <w:tc>
          <w:tcPr>
            <w:tcW w:w="709" w:type="dxa"/>
            <w:tcBorders>
              <w:top w:val="nil"/>
              <w:left w:val="nil"/>
              <w:bottom w:val="single" w:sz="4" w:space="0" w:color="auto"/>
              <w:right w:val="single" w:sz="4" w:space="0" w:color="auto"/>
            </w:tcBorders>
            <w:noWrap/>
            <w:vAlign w:val="center"/>
            <w:hideMark/>
          </w:tcPr>
          <w:p w14:paraId="5DE231C1"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t>50</w:t>
            </w:r>
          </w:p>
        </w:tc>
        <w:tc>
          <w:tcPr>
            <w:tcW w:w="1036" w:type="dxa"/>
            <w:tcBorders>
              <w:top w:val="nil"/>
              <w:left w:val="nil"/>
              <w:bottom w:val="single" w:sz="4" w:space="0" w:color="auto"/>
              <w:right w:val="single" w:sz="4" w:space="0" w:color="auto"/>
            </w:tcBorders>
            <w:vAlign w:val="center"/>
            <w:hideMark/>
          </w:tcPr>
          <w:p w14:paraId="499BA6CF"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t>evento (4 horas)</w:t>
            </w:r>
          </w:p>
        </w:tc>
        <w:tc>
          <w:tcPr>
            <w:tcW w:w="1418" w:type="dxa"/>
            <w:gridSpan w:val="2"/>
            <w:tcBorders>
              <w:top w:val="nil"/>
              <w:left w:val="nil"/>
              <w:bottom w:val="single" w:sz="4" w:space="0" w:color="auto"/>
              <w:right w:val="single" w:sz="4" w:space="0" w:color="auto"/>
            </w:tcBorders>
            <w:noWrap/>
            <w:vAlign w:val="center"/>
            <w:hideMark/>
          </w:tcPr>
          <w:p w14:paraId="735B2A0A"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t xml:space="preserve"> R$ 404,80 </w:t>
            </w:r>
          </w:p>
        </w:tc>
        <w:tc>
          <w:tcPr>
            <w:tcW w:w="1701" w:type="dxa"/>
            <w:tcBorders>
              <w:top w:val="nil"/>
              <w:left w:val="nil"/>
              <w:bottom w:val="single" w:sz="4" w:space="0" w:color="auto"/>
              <w:right w:val="single" w:sz="4" w:space="0" w:color="auto"/>
            </w:tcBorders>
            <w:noWrap/>
            <w:vAlign w:val="center"/>
            <w:hideMark/>
          </w:tcPr>
          <w:p w14:paraId="0B68AF7B"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t xml:space="preserve"> R$ 20.240,00 </w:t>
            </w:r>
          </w:p>
        </w:tc>
      </w:tr>
      <w:tr w:rsidR="00817631" w:rsidRPr="000D799C" w14:paraId="7F5D1347" w14:textId="77777777" w:rsidTr="00BA0400">
        <w:trPr>
          <w:trHeight w:val="1200"/>
        </w:trPr>
        <w:tc>
          <w:tcPr>
            <w:tcW w:w="634" w:type="dxa"/>
            <w:tcBorders>
              <w:top w:val="nil"/>
              <w:left w:val="single" w:sz="4" w:space="0" w:color="auto"/>
              <w:bottom w:val="single" w:sz="4" w:space="0" w:color="auto"/>
              <w:right w:val="single" w:sz="4" w:space="0" w:color="auto"/>
            </w:tcBorders>
            <w:vAlign w:val="center"/>
            <w:hideMark/>
          </w:tcPr>
          <w:p w14:paraId="657C246D"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lastRenderedPageBreak/>
              <w:t>8</w:t>
            </w:r>
          </w:p>
        </w:tc>
        <w:tc>
          <w:tcPr>
            <w:tcW w:w="4992" w:type="dxa"/>
            <w:tcBorders>
              <w:top w:val="nil"/>
              <w:left w:val="nil"/>
              <w:bottom w:val="single" w:sz="4" w:space="0" w:color="auto"/>
              <w:right w:val="single" w:sz="4" w:space="0" w:color="auto"/>
            </w:tcBorders>
            <w:vAlign w:val="bottom"/>
            <w:hideMark/>
          </w:tcPr>
          <w:p w14:paraId="668E46E2" w14:textId="77777777" w:rsidR="00817631" w:rsidRPr="000D799C" w:rsidRDefault="00817631" w:rsidP="00BA0400">
            <w:pPr>
              <w:suppressAutoHyphens w:val="0"/>
              <w:rPr>
                <w:rFonts w:ascii="Arial" w:hAnsi="Arial" w:cs="Arial"/>
                <w:color w:val="000000"/>
                <w:kern w:val="0"/>
                <w:lang w:eastAsia="pt-BR"/>
              </w:rPr>
            </w:pPr>
            <w:r w:rsidRPr="000D799C">
              <w:rPr>
                <w:rFonts w:ascii="Arial" w:hAnsi="Arial" w:cs="Arial"/>
                <w:color w:val="000000"/>
                <w:kern w:val="0"/>
                <w:lang w:eastAsia="pt-BR"/>
              </w:rPr>
              <w:t>locação de brinquedo inflável tipo Centopeia, medindo no mínimo 6m de comprimento, 3m de largura e 3m de altura, podendo ter obstáculos internos com fornecimento de extensão de energia e motores elétrico compatível com a funcionalidade do brinquedo. Incluso: Montagem e desmontagem, transporte. 1 monitor por unidade. Período mínimo de funcionamento: 4 horas.</w:t>
            </w:r>
          </w:p>
        </w:tc>
        <w:tc>
          <w:tcPr>
            <w:tcW w:w="709" w:type="dxa"/>
            <w:tcBorders>
              <w:top w:val="nil"/>
              <w:left w:val="nil"/>
              <w:bottom w:val="single" w:sz="4" w:space="0" w:color="auto"/>
              <w:right w:val="single" w:sz="4" w:space="0" w:color="auto"/>
            </w:tcBorders>
            <w:noWrap/>
            <w:vAlign w:val="center"/>
            <w:hideMark/>
          </w:tcPr>
          <w:p w14:paraId="7B422B68"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t>68</w:t>
            </w:r>
          </w:p>
        </w:tc>
        <w:tc>
          <w:tcPr>
            <w:tcW w:w="1036" w:type="dxa"/>
            <w:tcBorders>
              <w:top w:val="nil"/>
              <w:left w:val="nil"/>
              <w:bottom w:val="single" w:sz="4" w:space="0" w:color="auto"/>
              <w:right w:val="single" w:sz="4" w:space="0" w:color="auto"/>
            </w:tcBorders>
            <w:vAlign w:val="center"/>
            <w:hideMark/>
          </w:tcPr>
          <w:p w14:paraId="348836C8"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t>evento (4 horas)</w:t>
            </w:r>
          </w:p>
        </w:tc>
        <w:tc>
          <w:tcPr>
            <w:tcW w:w="1418" w:type="dxa"/>
            <w:gridSpan w:val="2"/>
            <w:tcBorders>
              <w:top w:val="nil"/>
              <w:left w:val="nil"/>
              <w:bottom w:val="single" w:sz="4" w:space="0" w:color="auto"/>
              <w:right w:val="single" w:sz="4" w:space="0" w:color="auto"/>
            </w:tcBorders>
            <w:noWrap/>
            <w:vAlign w:val="center"/>
            <w:hideMark/>
          </w:tcPr>
          <w:p w14:paraId="68AA7630"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t xml:space="preserve"> R$ 584,26 </w:t>
            </w:r>
          </w:p>
        </w:tc>
        <w:tc>
          <w:tcPr>
            <w:tcW w:w="1701" w:type="dxa"/>
            <w:tcBorders>
              <w:top w:val="nil"/>
              <w:left w:val="nil"/>
              <w:bottom w:val="single" w:sz="4" w:space="0" w:color="auto"/>
              <w:right w:val="single" w:sz="4" w:space="0" w:color="auto"/>
            </w:tcBorders>
            <w:noWrap/>
            <w:vAlign w:val="center"/>
            <w:hideMark/>
          </w:tcPr>
          <w:p w14:paraId="6E84FFFA"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t xml:space="preserve"> R$ 39.729,68 </w:t>
            </w:r>
          </w:p>
        </w:tc>
      </w:tr>
      <w:tr w:rsidR="00817631" w:rsidRPr="000D799C" w14:paraId="60936D7E" w14:textId="77777777" w:rsidTr="00BA0400">
        <w:trPr>
          <w:trHeight w:val="1500"/>
        </w:trPr>
        <w:tc>
          <w:tcPr>
            <w:tcW w:w="634" w:type="dxa"/>
            <w:tcBorders>
              <w:top w:val="nil"/>
              <w:left w:val="single" w:sz="4" w:space="0" w:color="auto"/>
              <w:bottom w:val="single" w:sz="4" w:space="0" w:color="auto"/>
              <w:right w:val="single" w:sz="4" w:space="0" w:color="auto"/>
            </w:tcBorders>
            <w:vAlign w:val="center"/>
            <w:hideMark/>
          </w:tcPr>
          <w:p w14:paraId="30B97591"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t>9</w:t>
            </w:r>
          </w:p>
        </w:tc>
        <w:tc>
          <w:tcPr>
            <w:tcW w:w="4992" w:type="dxa"/>
            <w:tcBorders>
              <w:top w:val="nil"/>
              <w:left w:val="nil"/>
              <w:bottom w:val="single" w:sz="4" w:space="0" w:color="auto"/>
              <w:right w:val="single" w:sz="4" w:space="0" w:color="auto"/>
            </w:tcBorders>
            <w:vAlign w:val="bottom"/>
            <w:hideMark/>
          </w:tcPr>
          <w:p w14:paraId="55E00F5F" w14:textId="77777777" w:rsidR="00817631" w:rsidRPr="000D799C" w:rsidRDefault="00817631" w:rsidP="00BA0400">
            <w:pPr>
              <w:suppressAutoHyphens w:val="0"/>
              <w:rPr>
                <w:rFonts w:ascii="Arial" w:hAnsi="Arial" w:cs="Arial"/>
                <w:color w:val="000000"/>
                <w:kern w:val="0"/>
                <w:lang w:eastAsia="pt-BR"/>
              </w:rPr>
            </w:pPr>
            <w:r w:rsidRPr="000D799C">
              <w:rPr>
                <w:rFonts w:ascii="Arial" w:hAnsi="Arial" w:cs="Arial"/>
                <w:color w:val="000000"/>
                <w:kern w:val="0"/>
                <w:lang w:eastAsia="pt-BR"/>
              </w:rPr>
              <w:t>locação de brinquedo inflável tipo tombo legal com plataforma compacta com no mínimo 1.500 bolinhas. Escada lateral dividindo em 2 partes. Medidas mínimas: 1,80m de comprimento, 1,60m de largura e 2,10m de altura. Com fornecimento de extensão de energia e motores elétrico compatível com a funcionalidade do brinquedo. Incluso: Montagem e desmontagem, transporte. 1 monitor por unidade. Período mínimo de funcionamento: 4 horas.</w:t>
            </w:r>
          </w:p>
        </w:tc>
        <w:tc>
          <w:tcPr>
            <w:tcW w:w="709" w:type="dxa"/>
            <w:tcBorders>
              <w:top w:val="nil"/>
              <w:left w:val="nil"/>
              <w:bottom w:val="single" w:sz="4" w:space="0" w:color="auto"/>
              <w:right w:val="single" w:sz="4" w:space="0" w:color="auto"/>
            </w:tcBorders>
            <w:noWrap/>
            <w:vAlign w:val="center"/>
            <w:hideMark/>
          </w:tcPr>
          <w:p w14:paraId="0FBA853C"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t>50</w:t>
            </w:r>
          </w:p>
        </w:tc>
        <w:tc>
          <w:tcPr>
            <w:tcW w:w="1036" w:type="dxa"/>
            <w:tcBorders>
              <w:top w:val="nil"/>
              <w:left w:val="nil"/>
              <w:bottom w:val="single" w:sz="4" w:space="0" w:color="auto"/>
              <w:right w:val="single" w:sz="4" w:space="0" w:color="auto"/>
            </w:tcBorders>
            <w:vAlign w:val="center"/>
            <w:hideMark/>
          </w:tcPr>
          <w:p w14:paraId="0195FA7C"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t>evento (4 horas)</w:t>
            </w:r>
          </w:p>
        </w:tc>
        <w:tc>
          <w:tcPr>
            <w:tcW w:w="1418" w:type="dxa"/>
            <w:gridSpan w:val="2"/>
            <w:tcBorders>
              <w:top w:val="nil"/>
              <w:left w:val="nil"/>
              <w:bottom w:val="single" w:sz="4" w:space="0" w:color="auto"/>
              <w:right w:val="single" w:sz="4" w:space="0" w:color="auto"/>
            </w:tcBorders>
            <w:noWrap/>
            <w:vAlign w:val="center"/>
            <w:hideMark/>
          </w:tcPr>
          <w:p w14:paraId="71B7168C"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t xml:space="preserve"> R$ 408,33 </w:t>
            </w:r>
          </w:p>
        </w:tc>
        <w:tc>
          <w:tcPr>
            <w:tcW w:w="1701" w:type="dxa"/>
            <w:tcBorders>
              <w:top w:val="nil"/>
              <w:left w:val="nil"/>
              <w:bottom w:val="single" w:sz="4" w:space="0" w:color="auto"/>
              <w:right w:val="single" w:sz="4" w:space="0" w:color="auto"/>
            </w:tcBorders>
            <w:noWrap/>
            <w:vAlign w:val="center"/>
            <w:hideMark/>
          </w:tcPr>
          <w:p w14:paraId="17E8FF36"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t xml:space="preserve"> R$ 20.416,50 </w:t>
            </w:r>
          </w:p>
        </w:tc>
      </w:tr>
      <w:tr w:rsidR="00817631" w:rsidRPr="000D799C" w14:paraId="508435FD" w14:textId="77777777" w:rsidTr="00BA0400">
        <w:trPr>
          <w:trHeight w:val="1500"/>
        </w:trPr>
        <w:tc>
          <w:tcPr>
            <w:tcW w:w="634" w:type="dxa"/>
            <w:tcBorders>
              <w:top w:val="nil"/>
              <w:left w:val="single" w:sz="4" w:space="0" w:color="auto"/>
              <w:bottom w:val="single" w:sz="4" w:space="0" w:color="auto"/>
              <w:right w:val="single" w:sz="4" w:space="0" w:color="auto"/>
            </w:tcBorders>
            <w:vAlign w:val="center"/>
            <w:hideMark/>
          </w:tcPr>
          <w:p w14:paraId="12DC616E"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t>10</w:t>
            </w:r>
          </w:p>
        </w:tc>
        <w:tc>
          <w:tcPr>
            <w:tcW w:w="4992" w:type="dxa"/>
            <w:tcBorders>
              <w:top w:val="nil"/>
              <w:left w:val="nil"/>
              <w:bottom w:val="single" w:sz="4" w:space="0" w:color="auto"/>
              <w:right w:val="single" w:sz="4" w:space="0" w:color="auto"/>
            </w:tcBorders>
            <w:vAlign w:val="bottom"/>
            <w:hideMark/>
          </w:tcPr>
          <w:p w14:paraId="2B926698" w14:textId="77777777" w:rsidR="00817631" w:rsidRPr="000D799C" w:rsidRDefault="00817631" w:rsidP="00BA0400">
            <w:pPr>
              <w:suppressAutoHyphens w:val="0"/>
              <w:rPr>
                <w:rFonts w:ascii="Arial" w:hAnsi="Arial" w:cs="Arial"/>
                <w:color w:val="000000"/>
                <w:kern w:val="0"/>
                <w:lang w:eastAsia="pt-BR"/>
              </w:rPr>
            </w:pPr>
            <w:r w:rsidRPr="000D799C">
              <w:rPr>
                <w:rFonts w:ascii="Arial" w:hAnsi="Arial" w:cs="Arial"/>
                <w:color w:val="000000"/>
                <w:kern w:val="0"/>
                <w:lang w:eastAsia="pt-BR"/>
              </w:rPr>
              <w:t>locação de brinquedo inflável tipo chute a gol. Medindo no minimo: 3m de largura, 3m de comprimento e 2,3m de altura, com fechamento nas lateriais estrutura quadrada. 4 a 5 ponto para acertar a bola. Com fornecimento de extensão de energia e motores elétrico compativel com a funcionalidade do brinquedo. Incluso: Montagem e desmontagem, transporte. 1 monitor por unidade. Período mínimo de funcionamento: 4 horas.</w:t>
            </w:r>
          </w:p>
        </w:tc>
        <w:tc>
          <w:tcPr>
            <w:tcW w:w="709" w:type="dxa"/>
            <w:tcBorders>
              <w:top w:val="nil"/>
              <w:left w:val="nil"/>
              <w:bottom w:val="single" w:sz="4" w:space="0" w:color="auto"/>
              <w:right w:val="single" w:sz="4" w:space="0" w:color="auto"/>
            </w:tcBorders>
            <w:noWrap/>
            <w:vAlign w:val="center"/>
            <w:hideMark/>
          </w:tcPr>
          <w:p w14:paraId="2A76A073"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t>50</w:t>
            </w:r>
          </w:p>
        </w:tc>
        <w:tc>
          <w:tcPr>
            <w:tcW w:w="1036" w:type="dxa"/>
            <w:tcBorders>
              <w:top w:val="nil"/>
              <w:left w:val="nil"/>
              <w:bottom w:val="single" w:sz="4" w:space="0" w:color="auto"/>
              <w:right w:val="single" w:sz="4" w:space="0" w:color="auto"/>
            </w:tcBorders>
            <w:vAlign w:val="center"/>
            <w:hideMark/>
          </w:tcPr>
          <w:p w14:paraId="23F61D57"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t>evento (4 horas)</w:t>
            </w:r>
          </w:p>
        </w:tc>
        <w:tc>
          <w:tcPr>
            <w:tcW w:w="1418" w:type="dxa"/>
            <w:gridSpan w:val="2"/>
            <w:tcBorders>
              <w:top w:val="nil"/>
              <w:left w:val="nil"/>
              <w:bottom w:val="single" w:sz="4" w:space="0" w:color="auto"/>
              <w:right w:val="single" w:sz="4" w:space="0" w:color="auto"/>
            </w:tcBorders>
            <w:noWrap/>
            <w:vAlign w:val="center"/>
            <w:hideMark/>
          </w:tcPr>
          <w:p w14:paraId="33D069F9"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t xml:space="preserve"> R$ 406,92 </w:t>
            </w:r>
          </w:p>
        </w:tc>
        <w:tc>
          <w:tcPr>
            <w:tcW w:w="1701" w:type="dxa"/>
            <w:tcBorders>
              <w:top w:val="nil"/>
              <w:left w:val="nil"/>
              <w:bottom w:val="single" w:sz="4" w:space="0" w:color="auto"/>
              <w:right w:val="single" w:sz="4" w:space="0" w:color="auto"/>
            </w:tcBorders>
            <w:noWrap/>
            <w:vAlign w:val="center"/>
            <w:hideMark/>
          </w:tcPr>
          <w:p w14:paraId="5D7E475A" w14:textId="77777777" w:rsidR="00817631" w:rsidRPr="000D799C" w:rsidRDefault="00817631" w:rsidP="00BA0400">
            <w:pPr>
              <w:suppressAutoHyphens w:val="0"/>
              <w:jc w:val="center"/>
              <w:rPr>
                <w:rFonts w:ascii="Arial" w:hAnsi="Arial" w:cs="Arial"/>
                <w:color w:val="000000"/>
                <w:kern w:val="0"/>
                <w:lang w:eastAsia="pt-BR"/>
              </w:rPr>
            </w:pPr>
            <w:r w:rsidRPr="000D799C">
              <w:rPr>
                <w:rFonts w:ascii="Arial" w:hAnsi="Arial" w:cs="Arial"/>
                <w:color w:val="000000"/>
                <w:kern w:val="0"/>
                <w:lang w:eastAsia="pt-BR"/>
              </w:rPr>
              <w:t xml:space="preserve"> R$ 20.346,00 </w:t>
            </w:r>
          </w:p>
        </w:tc>
      </w:tr>
      <w:tr w:rsidR="00817631" w:rsidRPr="000D799C" w14:paraId="374172C8" w14:textId="77777777" w:rsidTr="00BA0400">
        <w:trPr>
          <w:trHeight w:val="315"/>
        </w:trPr>
        <w:tc>
          <w:tcPr>
            <w:tcW w:w="8506" w:type="dxa"/>
            <w:gridSpan w:val="5"/>
            <w:tcBorders>
              <w:top w:val="single" w:sz="4" w:space="0" w:color="auto"/>
              <w:left w:val="single" w:sz="4" w:space="0" w:color="auto"/>
              <w:bottom w:val="single" w:sz="4" w:space="0" w:color="auto"/>
              <w:right w:val="single" w:sz="4" w:space="0" w:color="auto"/>
            </w:tcBorders>
            <w:noWrap/>
            <w:vAlign w:val="center"/>
            <w:hideMark/>
          </w:tcPr>
          <w:p w14:paraId="7B181322" w14:textId="77777777" w:rsidR="00817631" w:rsidRPr="000D799C" w:rsidRDefault="00817631" w:rsidP="00BA0400">
            <w:pPr>
              <w:suppressAutoHyphens w:val="0"/>
              <w:jc w:val="right"/>
              <w:rPr>
                <w:rFonts w:ascii="Arial" w:hAnsi="Arial" w:cs="Arial"/>
                <w:b/>
                <w:bCs/>
                <w:color w:val="000000"/>
                <w:kern w:val="0"/>
                <w:lang w:eastAsia="pt-BR"/>
              </w:rPr>
            </w:pPr>
            <w:r>
              <w:rPr>
                <w:rFonts w:ascii="Arial" w:hAnsi="Arial" w:cs="Arial"/>
                <w:b/>
                <w:bCs/>
                <w:color w:val="000000"/>
                <w:kern w:val="0"/>
                <w:lang w:eastAsia="pt-BR"/>
              </w:rPr>
              <w:t xml:space="preserve"> Total</w:t>
            </w:r>
          </w:p>
        </w:tc>
        <w:tc>
          <w:tcPr>
            <w:tcW w:w="1984" w:type="dxa"/>
            <w:gridSpan w:val="2"/>
            <w:tcBorders>
              <w:top w:val="nil"/>
              <w:left w:val="nil"/>
              <w:bottom w:val="single" w:sz="4" w:space="0" w:color="auto"/>
              <w:right w:val="single" w:sz="4" w:space="0" w:color="auto"/>
            </w:tcBorders>
            <w:vAlign w:val="center"/>
          </w:tcPr>
          <w:p w14:paraId="65A2F297" w14:textId="77777777" w:rsidR="00817631" w:rsidRPr="000D799C" w:rsidRDefault="00817631" w:rsidP="00BA0400">
            <w:pPr>
              <w:suppressAutoHyphens w:val="0"/>
              <w:jc w:val="center"/>
              <w:rPr>
                <w:rFonts w:ascii="Arial" w:hAnsi="Arial" w:cs="Arial"/>
                <w:b/>
                <w:bCs/>
                <w:color w:val="000000"/>
                <w:kern w:val="0"/>
                <w:lang w:eastAsia="pt-BR"/>
              </w:rPr>
            </w:pPr>
            <w:r w:rsidRPr="000D799C">
              <w:rPr>
                <w:rFonts w:ascii="Arial" w:hAnsi="Arial" w:cs="Arial"/>
                <w:b/>
                <w:bCs/>
                <w:color w:val="000000"/>
                <w:kern w:val="0"/>
                <w:lang w:eastAsia="pt-BR"/>
              </w:rPr>
              <w:t>R$    336.753,44</w:t>
            </w:r>
          </w:p>
        </w:tc>
      </w:tr>
    </w:tbl>
    <w:p w14:paraId="626B8BAA" w14:textId="77777777" w:rsidR="0013495F" w:rsidRDefault="0013495F" w:rsidP="00390A98">
      <w:pPr>
        <w:pStyle w:val="WW-Corpodetexto3"/>
        <w:tabs>
          <w:tab w:val="num" w:pos="576"/>
          <w:tab w:val="left" w:pos="9923"/>
        </w:tabs>
        <w:rPr>
          <w:rFonts w:ascii="Arial" w:hAnsi="Arial" w:cs="Arial"/>
          <w:b/>
          <w:bCs/>
          <w:sz w:val="20"/>
        </w:rPr>
      </w:pPr>
    </w:p>
    <w:p w14:paraId="53ABCEC4" w14:textId="2F379CEE" w:rsidR="002E294B" w:rsidRPr="007F71B2" w:rsidRDefault="0027743F" w:rsidP="002E294B">
      <w:pPr>
        <w:pStyle w:val="Nivel2"/>
        <w:rPr>
          <w:iCs/>
          <w:color w:val="000000"/>
        </w:rPr>
      </w:pPr>
      <w:r w:rsidRPr="00CD395C">
        <w:rPr>
          <w:b/>
          <w:bCs/>
        </w:rPr>
        <w:t>2.1.</w:t>
      </w:r>
      <w:r w:rsidR="001A4D2C">
        <w:rPr>
          <w:b/>
          <w:bCs/>
        </w:rPr>
        <w:t xml:space="preserve"> </w:t>
      </w:r>
      <w:r w:rsidR="00D10E71" w:rsidRPr="00817631">
        <w:rPr>
          <w:sz w:val="24"/>
          <w:szCs w:val="24"/>
        </w:rPr>
        <w:t>Registro de preços</w:t>
      </w:r>
      <w:r w:rsidR="00D10E71" w:rsidRPr="006E27E3">
        <w:t xml:space="preserve"> </w:t>
      </w:r>
      <w:r w:rsidR="00817631" w:rsidRPr="00276099">
        <w:rPr>
          <w:sz w:val="24"/>
          <w:szCs w:val="24"/>
        </w:rPr>
        <w:t xml:space="preserve">para futura </w:t>
      </w:r>
      <w:r w:rsidR="00817631">
        <w:rPr>
          <w:sz w:val="24"/>
          <w:szCs w:val="24"/>
        </w:rPr>
        <w:t xml:space="preserve">contratação de empresa para locação </w:t>
      </w:r>
      <w:r w:rsidR="00817631" w:rsidRPr="000D799C">
        <w:rPr>
          <w:bCs/>
          <w:sz w:val="24"/>
          <w:szCs w:val="24"/>
        </w:rPr>
        <w:t>de brinquedos infláveis, maquinas de preparo de alimentos com monitor e/ou operador e para os alunos da rede municipal de ensino, eventos recreativos e outros eventos referente a secretaria de assistência social e indústria e comercio</w:t>
      </w:r>
      <w:r w:rsidR="0013495F">
        <w:t>.</w:t>
      </w:r>
    </w:p>
    <w:p w14:paraId="7F4B0E13" w14:textId="7902AC5D" w:rsidR="008C279D" w:rsidRDefault="0027743F" w:rsidP="00A246C2">
      <w:pPr>
        <w:pStyle w:val="WW-Corpodetexto3"/>
        <w:tabs>
          <w:tab w:val="num" w:pos="576"/>
          <w:tab w:val="left" w:pos="9923"/>
        </w:tabs>
        <w:ind w:hanging="9"/>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D10E71">
        <w:rPr>
          <w:rFonts w:ascii="Arial" w:hAnsi="Arial" w:cs="Arial"/>
          <w:b/>
          <w:bCs/>
          <w:sz w:val="20"/>
        </w:rPr>
        <w:t xml:space="preserve"> Item</w:t>
      </w:r>
      <w:r w:rsidRPr="00CD395C">
        <w:rPr>
          <w:rFonts w:ascii="Arial" w:hAnsi="Arial" w:cs="Arial"/>
          <w:b/>
          <w:bCs/>
          <w:sz w:val="20"/>
        </w:rPr>
        <w:t>.</w:t>
      </w:r>
    </w:p>
    <w:p w14:paraId="71F50F3F" w14:textId="77777777" w:rsidR="00EB49FC" w:rsidRPr="00CD395C" w:rsidRDefault="00EB49FC" w:rsidP="00A246C2">
      <w:pPr>
        <w:pStyle w:val="WW-Corpodetexto3"/>
        <w:tabs>
          <w:tab w:val="num" w:pos="576"/>
          <w:tab w:val="left" w:pos="9923"/>
        </w:tabs>
        <w:ind w:hanging="9"/>
        <w:rPr>
          <w:rFonts w:ascii="Arial" w:hAnsi="Arial" w:cs="Arial"/>
          <w:b/>
          <w:bCs/>
          <w:sz w:val="20"/>
        </w:rPr>
      </w:pPr>
    </w:p>
    <w:p w14:paraId="69F28440" w14:textId="38F74287" w:rsidR="000F3FD6" w:rsidRDefault="008C279D" w:rsidP="00A246C2">
      <w:pPr>
        <w:pStyle w:val="WW-Corpodetexto3"/>
        <w:tabs>
          <w:tab w:val="num" w:pos="576"/>
          <w:tab w:val="left" w:pos="9923"/>
        </w:tabs>
        <w:ind w:hanging="9"/>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202</w:t>
      </w:r>
      <w:r w:rsidR="006D6847">
        <w:rPr>
          <w:rFonts w:ascii="Arial" w:hAnsi="Arial" w:cs="Arial"/>
          <w:sz w:val="20"/>
        </w:rPr>
        <w:t>5</w:t>
      </w:r>
      <w:r w:rsidR="00DC2E6C">
        <w:rPr>
          <w:rFonts w:ascii="Arial" w:hAnsi="Arial" w:cs="Arial"/>
          <w:sz w:val="20"/>
        </w:rPr>
        <w:t>. Abaixo descritas:</w:t>
      </w:r>
    </w:p>
    <w:tbl>
      <w:tblPr>
        <w:tblW w:w="10198"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364"/>
        <w:gridCol w:w="1546"/>
        <w:gridCol w:w="1030"/>
        <w:gridCol w:w="3423"/>
        <w:gridCol w:w="2835"/>
      </w:tblGrid>
      <w:tr w:rsidR="00817631" w:rsidRPr="0053313D" w14:paraId="686860E5" w14:textId="77777777" w:rsidTr="00BA0400">
        <w:trPr>
          <w:trHeight w:val="51"/>
          <w:jc w:val="center"/>
        </w:trPr>
        <w:tc>
          <w:tcPr>
            <w:tcW w:w="1364" w:type="dxa"/>
            <w:tcBorders>
              <w:bottom w:val="single" w:sz="4" w:space="0" w:color="auto"/>
            </w:tcBorders>
            <w:shd w:val="clear" w:color="auto" w:fill="000000"/>
          </w:tcPr>
          <w:p w14:paraId="24C992BD" w14:textId="77777777" w:rsidR="00817631" w:rsidRPr="0053313D" w:rsidRDefault="00817631" w:rsidP="00BA0400">
            <w:pPr>
              <w:jc w:val="center"/>
              <w:rPr>
                <w:rFonts w:ascii="Arial" w:hAnsi="Arial" w:cs="Arial"/>
                <w:b/>
                <w:color w:val="FFFFFF"/>
                <w:sz w:val="20"/>
                <w:szCs w:val="20"/>
              </w:rPr>
            </w:pPr>
            <w:r w:rsidRPr="0053313D">
              <w:rPr>
                <w:rFonts w:ascii="Arial" w:hAnsi="Arial" w:cs="Arial"/>
                <w:b/>
                <w:color w:val="FFFFFF"/>
                <w:sz w:val="20"/>
                <w:szCs w:val="20"/>
              </w:rPr>
              <w:t>DESPESA</w:t>
            </w:r>
          </w:p>
        </w:tc>
        <w:tc>
          <w:tcPr>
            <w:tcW w:w="1546" w:type="dxa"/>
            <w:tcBorders>
              <w:bottom w:val="single" w:sz="4" w:space="0" w:color="auto"/>
            </w:tcBorders>
            <w:shd w:val="clear" w:color="auto" w:fill="000000"/>
          </w:tcPr>
          <w:p w14:paraId="640F2AA9" w14:textId="77777777" w:rsidR="00817631" w:rsidRPr="0053313D" w:rsidRDefault="00817631" w:rsidP="00BA0400">
            <w:pPr>
              <w:jc w:val="center"/>
              <w:rPr>
                <w:rFonts w:ascii="Arial" w:hAnsi="Arial" w:cs="Arial"/>
                <w:b/>
                <w:color w:val="FFFFFF"/>
                <w:sz w:val="20"/>
                <w:szCs w:val="20"/>
              </w:rPr>
            </w:pPr>
            <w:r w:rsidRPr="0053313D">
              <w:rPr>
                <w:rFonts w:ascii="Arial" w:hAnsi="Arial" w:cs="Arial"/>
                <w:b/>
                <w:color w:val="FFFFFF"/>
                <w:sz w:val="20"/>
                <w:szCs w:val="20"/>
              </w:rPr>
              <w:t>ELEMENTO</w:t>
            </w:r>
          </w:p>
        </w:tc>
        <w:tc>
          <w:tcPr>
            <w:tcW w:w="1030" w:type="dxa"/>
            <w:tcBorders>
              <w:bottom w:val="single" w:sz="4" w:space="0" w:color="auto"/>
            </w:tcBorders>
            <w:shd w:val="clear" w:color="auto" w:fill="000000"/>
          </w:tcPr>
          <w:p w14:paraId="34E4729B" w14:textId="77777777" w:rsidR="00817631" w:rsidRPr="0053313D" w:rsidRDefault="00817631" w:rsidP="00BA0400">
            <w:pPr>
              <w:jc w:val="center"/>
              <w:rPr>
                <w:rFonts w:ascii="Arial" w:hAnsi="Arial" w:cs="Arial"/>
                <w:b/>
                <w:color w:val="FFFFFF"/>
                <w:sz w:val="20"/>
                <w:szCs w:val="20"/>
              </w:rPr>
            </w:pPr>
            <w:r w:rsidRPr="0053313D">
              <w:rPr>
                <w:rFonts w:ascii="Arial" w:hAnsi="Arial" w:cs="Arial"/>
                <w:b/>
                <w:color w:val="FFFFFF"/>
                <w:sz w:val="20"/>
                <w:szCs w:val="20"/>
              </w:rPr>
              <w:t>FONTE</w:t>
            </w:r>
          </w:p>
        </w:tc>
        <w:tc>
          <w:tcPr>
            <w:tcW w:w="3423" w:type="dxa"/>
            <w:tcBorders>
              <w:bottom w:val="single" w:sz="4" w:space="0" w:color="auto"/>
            </w:tcBorders>
            <w:shd w:val="clear" w:color="auto" w:fill="000000"/>
          </w:tcPr>
          <w:p w14:paraId="3B0D7CA6" w14:textId="77777777" w:rsidR="00817631" w:rsidRPr="0053313D" w:rsidRDefault="00817631" w:rsidP="00BA0400">
            <w:pPr>
              <w:widowControl w:val="0"/>
              <w:autoSpaceDE w:val="0"/>
              <w:autoSpaceDN w:val="0"/>
              <w:adjustRightInd w:val="0"/>
              <w:jc w:val="center"/>
              <w:rPr>
                <w:rFonts w:ascii="Arial" w:hAnsi="Arial" w:cs="Arial"/>
                <w:b/>
                <w:bCs/>
                <w:color w:val="FFFFFF"/>
                <w:sz w:val="20"/>
                <w:szCs w:val="20"/>
              </w:rPr>
            </w:pPr>
            <w:r w:rsidRPr="0053313D">
              <w:rPr>
                <w:rFonts w:ascii="Arial" w:hAnsi="Arial" w:cs="Arial"/>
                <w:b/>
                <w:bCs/>
                <w:color w:val="FFFFFF"/>
                <w:sz w:val="20"/>
                <w:szCs w:val="20"/>
              </w:rPr>
              <w:t>DESCRIÇÃO</w:t>
            </w:r>
          </w:p>
        </w:tc>
        <w:tc>
          <w:tcPr>
            <w:tcW w:w="2835" w:type="dxa"/>
            <w:tcBorders>
              <w:bottom w:val="single" w:sz="4" w:space="0" w:color="auto"/>
              <w:right w:val="single" w:sz="4" w:space="0" w:color="auto"/>
            </w:tcBorders>
            <w:shd w:val="clear" w:color="auto" w:fill="000000"/>
          </w:tcPr>
          <w:p w14:paraId="0F73CC11" w14:textId="77777777" w:rsidR="00817631" w:rsidRPr="0053313D" w:rsidRDefault="00817631" w:rsidP="00BA0400">
            <w:pPr>
              <w:widowControl w:val="0"/>
              <w:autoSpaceDE w:val="0"/>
              <w:autoSpaceDN w:val="0"/>
              <w:adjustRightInd w:val="0"/>
              <w:jc w:val="center"/>
              <w:rPr>
                <w:rFonts w:ascii="Arial" w:hAnsi="Arial" w:cs="Arial"/>
                <w:b/>
                <w:bCs/>
                <w:color w:val="FFFFFF"/>
                <w:sz w:val="20"/>
                <w:szCs w:val="20"/>
              </w:rPr>
            </w:pPr>
            <w:r w:rsidRPr="0053313D">
              <w:rPr>
                <w:rFonts w:ascii="Arial" w:hAnsi="Arial" w:cs="Arial"/>
                <w:b/>
                <w:bCs/>
                <w:color w:val="FFFFFF"/>
                <w:sz w:val="20"/>
                <w:szCs w:val="20"/>
              </w:rPr>
              <w:t>DESCRIÇÃO</w:t>
            </w:r>
          </w:p>
        </w:tc>
      </w:tr>
      <w:tr w:rsidR="00817631" w:rsidRPr="0053313D" w14:paraId="01EB365F" w14:textId="77777777" w:rsidTr="00BA0400">
        <w:trPr>
          <w:trHeight w:val="283"/>
          <w:jc w:val="center"/>
        </w:trPr>
        <w:tc>
          <w:tcPr>
            <w:tcW w:w="1364" w:type="dxa"/>
            <w:tcBorders>
              <w:top w:val="single" w:sz="4" w:space="0" w:color="auto"/>
            </w:tcBorders>
          </w:tcPr>
          <w:p w14:paraId="075A1E4A" w14:textId="77777777" w:rsidR="00817631" w:rsidRPr="0053313D" w:rsidRDefault="00817631" w:rsidP="00BA0400">
            <w:pPr>
              <w:jc w:val="center"/>
              <w:rPr>
                <w:rFonts w:ascii="Arial" w:hAnsi="Arial" w:cs="Arial"/>
                <w:sz w:val="20"/>
                <w:szCs w:val="20"/>
              </w:rPr>
            </w:pPr>
            <w:r w:rsidRPr="0053313D">
              <w:rPr>
                <w:rFonts w:ascii="Arial" w:hAnsi="Arial" w:cs="Arial"/>
                <w:sz w:val="20"/>
                <w:szCs w:val="20"/>
              </w:rPr>
              <w:t>433</w:t>
            </w:r>
          </w:p>
        </w:tc>
        <w:tc>
          <w:tcPr>
            <w:tcW w:w="1546" w:type="dxa"/>
            <w:tcBorders>
              <w:top w:val="single" w:sz="4" w:space="0" w:color="auto"/>
            </w:tcBorders>
          </w:tcPr>
          <w:p w14:paraId="2748C258" w14:textId="77777777" w:rsidR="00817631" w:rsidRPr="0053313D" w:rsidRDefault="00817631" w:rsidP="00BA0400">
            <w:pPr>
              <w:jc w:val="center"/>
              <w:rPr>
                <w:rFonts w:ascii="Arial" w:hAnsi="Arial" w:cs="Arial"/>
                <w:sz w:val="20"/>
                <w:szCs w:val="20"/>
              </w:rPr>
            </w:pPr>
            <w:r w:rsidRPr="0053313D">
              <w:rPr>
                <w:rFonts w:ascii="Arial" w:hAnsi="Arial" w:cs="Arial"/>
                <w:sz w:val="20"/>
                <w:szCs w:val="20"/>
              </w:rPr>
              <w:t>3.3.90.39</w:t>
            </w:r>
          </w:p>
        </w:tc>
        <w:tc>
          <w:tcPr>
            <w:tcW w:w="1030" w:type="dxa"/>
            <w:tcBorders>
              <w:top w:val="single" w:sz="4" w:space="0" w:color="auto"/>
            </w:tcBorders>
          </w:tcPr>
          <w:p w14:paraId="2D546C0F" w14:textId="77777777" w:rsidR="00817631" w:rsidRPr="0053313D" w:rsidRDefault="00817631" w:rsidP="00BA0400">
            <w:pPr>
              <w:jc w:val="center"/>
              <w:rPr>
                <w:rFonts w:ascii="Arial" w:hAnsi="Arial" w:cs="Arial"/>
                <w:sz w:val="20"/>
                <w:szCs w:val="20"/>
              </w:rPr>
            </w:pPr>
            <w:r w:rsidRPr="0053313D">
              <w:rPr>
                <w:rFonts w:ascii="Arial" w:hAnsi="Arial" w:cs="Arial"/>
                <w:sz w:val="20"/>
                <w:szCs w:val="20"/>
              </w:rPr>
              <w:t>0.103</w:t>
            </w:r>
          </w:p>
        </w:tc>
        <w:tc>
          <w:tcPr>
            <w:tcW w:w="3423" w:type="dxa"/>
            <w:tcBorders>
              <w:top w:val="single" w:sz="4" w:space="0" w:color="auto"/>
            </w:tcBorders>
          </w:tcPr>
          <w:p w14:paraId="1AC236DF" w14:textId="77777777" w:rsidR="00817631" w:rsidRPr="0053313D" w:rsidRDefault="00817631" w:rsidP="00BA0400">
            <w:pPr>
              <w:widowControl w:val="0"/>
              <w:autoSpaceDE w:val="0"/>
              <w:autoSpaceDN w:val="0"/>
              <w:adjustRightInd w:val="0"/>
              <w:rPr>
                <w:rFonts w:ascii="Arial" w:hAnsi="Arial" w:cs="Arial"/>
                <w:bCs/>
                <w:sz w:val="20"/>
                <w:szCs w:val="20"/>
              </w:rPr>
            </w:pPr>
            <w:r w:rsidRPr="0053313D">
              <w:rPr>
                <w:rFonts w:ascii="Arial" w:hAnsi="Arial" w:cs="Arial"/>
                <w:bCs/>
                <w:sz w:val="20"/>
                <w:szCs w:val="20"/>
              </w:rPr>
              <w:t>Educação 5%</w:t>
            </w:r>
          </w:p>
        </w:tc>
        <w:tc>
          <w:tcPr>
            <w:tcW w:w="2835" w:type="dxa"/>
            <w:tcBorders>
              <w:top w:val="single" w:sz="4" w:space="0" w:color="auto"/>
              <w:right w:val="single" w:sz="4" w:space="0" w:color="auto"/>
            </w:tcBorders>
          </w:tcPr>
          <w:p w14:paraId="27BFBE10" w14:textId="77777777" w:rsidR="00817631" w:rsidRPr="0053313D" w:rsidRDefault="00817631" w:rsidP="00BA0400">
            <w:pPr>
              <w:widowControl w:val="0"/>
              <w:autoSpaceDE w:val="0"/>
              <w:autoSpaceDN w:val="0"/>
              <w:adjustRightInd w:val="0"/>
              <w:rPr>
                <w:rFonts w:ascii="Arial" w:hAnsi="Arial" w:cs="Arial"/>
                <w:bCs/>
                <w:sz w:val="20"/>
                <w:szCs w:val="20"/>
              </w:rPr>
            </w:pPr>
            <w:r w:rsidRPr="0053313D">
              <w:rPr>
                <w:rFonts w:ascii="Arial" w:hAnsi="Arial" w:cs="Arial"/>
                <w:bCs/>
                <w:sz w:val="20"/>
                <w:szCs w:val="20"/>
              </w:rPr>
              <w:t>Educação</w:t>
            </w:r>
          </w:p>
        </w:tc>
      </w:tr>
      <w:tr w:rsidR="00817631" w:rsidRPr="0053313D" w14:paraId="2822944C" w14:textId="77777777" w:rsidTr="00BA0400">
        <w:trPr>
          <w:trHeight w:val="283"/>
          <w:jc w:val="center"/>
        </w:trPr>
        <w:tc>
          <w:tcPr>
            <w:tcW w:w="1364" w:type="dxa"/>
            <w:tcBorders>
              <w:top w:val="single" w:sz="4" w:space="0" w:color="auto"/>
              <w:bottom w:val="single" w:sz="4" w:space="0" w:color="auto"/>
            </w:tcBorders>
          </w:tcPr>
          <w:p w14:paraId="379183B9" w14:textId="77777777" w:rsidR="00817631" w:rsidRPr="0053313D" w:rsidRDefault="00817631" w:rsidP="00BA0400">
            <w:pPr>
              <w:jc w:val="center"/>
              <w:rPr>
                <w:rFonts w:ascii="Arial" w:hAnsi="Arial" w:cs="Arial"/>
                <w:sz w:val="20"/>
                <w:szCs w:val="20"/>
              </w:rPr>
            </w:pPr>
            <w:r w:rsidRPr="0053313D">
              <w:rPr>
                <w:rFonts w:ascii="Arial" w:hAnsi="Arial" w:cs="Arial"/>
                <w:sz w:val="20"/>
                <w:szCs w:val="20"/>
              </w:rPr>
              <w:t>433</w:t>
            </w:r>
          </w:p>
        </w:tc>
        <w:tc>
          <w:tcPr>
            <w:tcW w:w="1546" w:type="dxa"/>
            <w:tcBorders>
              <w:top w:val="single" w:sz="4" w:space="0" w:color="auto"/>
              <w:bottom w:val="single" w:sz="4" w:space="0" w:color="auto"/>
            </w:tcBorders>
          </w:tcPr>
          <w:p w14:paraId="6477264D" w14:textId="77777777" w:rsidR="00817631" w:rsidRPr="0053313D" w:rsidRDefault="00817631" w:rsidP="00BA0400">
            <w:pPr>
              <w:jc w:val="center"/>
              <w:rPr>
                <w:rFonts w:ascii="Arial" w:hAnsi="Arial" w:cs="Arial"/>
                <w:sz w:val="20"/>
                <w:szCs w:val="20"/>
              </w:rPr>
            </w:pPr>
            <w:r w:rsidRPr="0053313D">
              <w:rPr>
                <w:rFonts w:ascii="Arial" w:hAnsi="Arial" w:cs="Arial"/>
                <w:sz w:val="20"/>
                <w:szCs w:val="20"/>
              </w:rPr>
              <w:t>3.3.90.39</w:t>
            </w:r>
          </w:p>
        </w:tc>
        <w:tc>
          <w:tcPr>
            <w:tcW w:w="1030" w:type="dxa"/>
            <w:tcBorders>
              <w:top w:val="single" w:sz="4" w:space="0" w:color="auto"/>
              <w:bottom w:val="single" w:sz="4" w:space="0" w:color="auto"/>
            </w:tcBorders>
          </w:tcPr>
          <w:p w14:paraId="4A053D80" w14:textId="77777777" w:rsidR="00817631" w:rsidRPr="0053313D" w:rsidRDefault="00817631" w:rsidP="00BA0400">
            <w:pPr>
              <w:jc w:val="center"/>
              <w:rPr>
                <w:rFonts w:ascii="Arial" w:hAnsi="Arial" w:cs="Arial"/>
                <w:sz w:val="20"/>
                <w:szCs w:val="20"/>
              </w:rPr>
            </w:pPr>
            <w:r w:rsidRPr="0053313D">
              <w:rPr>
                <w:rFonts w:ascii="Arial" w:hAnsi="Arial" w:cs="Arial"/>
                <w:sz w:val="20"/>
                <w:szCs w:val="20"/>
              </w:rPr>
              <w:t>0.104</w:t>
            </w:r>
          </w:p>
        </w:tc>
        <w:tc>
          <w:tcPr>
            <w:tcW w:w="3423" w:type="dxa"/>
            <w:tcBorders>
              <w:top w:val="single" w:sz="4" w:space="0" w:color="auto"/>
              <w:bottom w:val="single" w:sz="4" w:space="0" w:color="auto"/>
            </w:tcBorders>
          </w:tcPr>
          <w:p w14:paraId="4615360F" w14:textId="77777777" w:rsidR="00817631" w:rsidRPr="0053313D" w:rsidRDefault="00817631" w:rsidP="00BA0400">
            <w:pPr>
              <w:widowControl w:val="0"/>
              <w:autoSpaceDE w:val="0"/>
              <w:autoSpaceDN w:val="0"/>
              <w:adjustRightInd w:val="0"/>
              <w:rPr>
                <w:rFonts w:ascii="Arial" w:hAnsi="Arial" w:cs="Arial"/>
                <w:bCs/>
                <w:sz w:val="20"/>
                <w:szCs w:val="20"/>
              </w:rPr>
            </w:pPr>
            <w:r w:rsidRPr="0053313D">
              <w:rPr>
                <w:rFonts w:ascii="Arial" w:hAnsi="Arial" w:cs="Arial"/>
                <w:bCs/>
                <w:sz w:val="20"/>
                <w:szCs w:val="20"/>
              </w:rPr>
              <w:t>Educação 25%</w:t>
            </w:r>
          </w:p>
        </w:tc>
        <w:tc>
          <w:tcPr>
            <w:tcW w:w="2835" w:type="dxa"/>
            <w:tcBorders>
              <w:top w:val="single" w:sz="4" w:space="0" w:color="auto"/>
              <w:bottom w:val="single" w:sz="4" w:space="0" w:color="auto"/>
              <w:right w:val="single" w:sz="4" w:space="0" w:color="auto"/>
            </w:tcBorders>
          </w:tcPr>
          <w:p w14:paraId="36C7C021" w14:textId="77777777" w:rsidR="00817631" w:rsidRPr="0053313D" w:rsidRDefault="00817631" w:rsidP="00BA0400">
            <w:pPr>
              <w:widowControl w:val="0"/>
              <w:autoSpaceDE w:val="0"/>
              <w:autoSpaceDN w:val="0"/>
              <w:adjustRightInd w:val="0"/>
              <w:rPr>
                <w:rFonts w:ascii="Arial" w:hAnsi="Arial" w:cs="Arial"/>
                <w:bCs/>
                <w:sz w:val="20"/>
                <w:szCs w:val="20"/>
              </w:rPr>
            </w:pPr>
            <w:r w:rsidRPr="0053313D">
              <w:rPr>
                <w:rFonts w:ascii="Arial" w:hAnsi="Arial" w:cs="Arial"/>
                <w:bCs/>
                <w:sz w:val="20"/>
                <w:szCs w:val="20"/>
              </w:rPr>
              <w:t>Educação</w:t>
            </w:r>
          </w:p>
        </w:tc>
      </w:tr>
      <w:tr w:rsidR="00817631" w:rsidRPr="0053313D" w14:paraId="00622B4C" w14:textId="77777777" w:rsidTr="00BA0400">
        <w:trPr>
          <w:trHeight w:val="283"/>
          <w:jc w:val="center"/>
        </w:trPr>
        <w:tc>
          <w:tcPr>
            <w:tcW w:w="1364" w:type="dxa"/>
            <w:tcBorders>
              <w:top w:val="single" w:sz="4" w:space="0" w:color="auto"/>
              <w:bottom w:val="single" w:sz="4" w:space="0" w:color="auto"/>
            </w:tcBorders>
          </w:tcPr>
          <w:p w14:paraId="519FE713" w14:textId="77777777" w:rsidR="00817631" w:rsidRPr="0053313D" w:rsidRDefault="00817631" w:rsidP="00BA0400">
            <w:pPr>
              <w:jc w:val="center"/>
              <w:rPr>
                <w:rFonts w:ascii="Arial" w:hAnsi="Arial" w:cs="Arial"/>
                <w:sz w:val="20"/>
                <w:szCs w:val="20"/>
              </w:rPr>
            </w:pPr>
            <w:r w:rsidRPr="0053313D">
              <w:rPr>
                <w:rFonts w:ascii="Arial" w:hAnsi="Arial" w:cs="Arial"/>
                <w:sz w:val="20"/>
                <w:szCs w:val="20"/>
              </w:rPr>
              <w:lastRenderedPageBreak/>
              <w:t>292</w:t>
            </w:r>
          </w:p>
        </w:tc>
        <w:tc>
          <w:tcPr>
            <w:tcW w:w="1546" w:type="dxa"/>
            <w:tcBorders>
              <w:top w:val="single" w:sz="4" w:space="0" w:color="auto"/>
              <w:bottom w:val="single" w:sz="4" w:space="0" w:color="auto"/>
            </w:tcBorders>
          </w:tcPr>
          <w:p w14:paraId="7E7097F8" w14:textId="77777777" w:rsidR="00817631" w:rsidRPr="0053313D" w:rsidRDefault="00817631" w:rsidP="00BA0400">
            <w:pPr>
              <w:jc w:val="center"/>
              <w:rPr>
                <w:rFonts w:ascii="Arial" w:hAnsi="Arial" w:cs="Arial"/>
                <w:sz w:val="20"/>
                <w:szCs w:val="20"/>
              </w:rPr>
            </w:pPr>
            <w:r w:rsidRPr="0053313D">
              <w:rPr>
                <w:rFonts w:ascii="Arial" w:hAnsi="Arial" w:cs="Arial"/>
                <w:sz w:val="20"/>
                <w:szCs w:val="20"/>
              </w:rPr>
              <w:t>3.3.90.39</w:t>
            </w:r>
          </w:p>
        </w:tc>
        <w:tc>
          <w:tcPr>
            <w:tcW w:w="1030" w:type="dxa"/>
            <w:tcBorders>
              <w:top w:val="single" w:sz="4" w:space="0" w:color="auto"/>
              <w:bottom w:val="single" w:sz="4" w:space="0" w:color="auto"/>
            </w:tcBorders>
          </w:tcPr>
          <w:p w14:paraId="4082FDA7" w14:textId="77777777" w:rsidR="00817631" w:rsidRPr="0053313D" w:rsidRDefault="00817631" w:rsidP="00BA0400">
            <w:pPr>
              <w:jc w:val="center"/>
              <w:rPr>
                <w:rFonts w:ascii="Arial" w:hAnsi="Arial" w:cs="Arial"/>
                <w:sz w:val="20"/>
                <w:szCs w:val="20"/>
              </w:rPr>
            </w:pPr>
            <w:r w:rsidRPr="0053313D">
              <w:rPr>
                <w:rFonts w:ascii="Arial" w:hAnsi="Arial" w:cs="Arial"/>
                <w:sz w:val="20"/>
                <w:szCs w:val="20"/>
              </w:rPr>
              <w:t>0.000</w:t>
            </w:r>
          </w:p>
        </w:tc>
        <w:tc>
          <w:tcPr>
            <w:tcW w:w="3423" w:type="dxa"/>
            <w:tcBorders>
              <w:top w:val="single" w:sz="4" w:space="0" w:color="auto"/>
              <w:bottom w:val="single" w:sz="4" w:space="0" w:color="auto"/>
            </w:tcBorders>
          </w:tcPr>
          <w:p w14:paraId="7C49D38B" w14:textId="77777777" w:rsidR="00817631" w:rsidRPr="0053313D" w:rsidRDefault="00817631" w:rsidP="00BA0400">
            <w:pPr>
              <w:widowControl w:val="0"/>
              <w:autoSpaceDE w:val="0"/>
              <w:autoSpaceDN w:val="0"/>
              <w:adjustRightInd w:val="0"/>
              <w:rPr>
                <w:rFonts w:ascii="Arial" w:hAnsi="Arial" w:cs="Arial"/>
                <w:bCs/>
                <w:sz w:val="20"/>
                <w:szCs w:val="20"/>
              </w:rPr>
            </w:pPr>
            <w:r w:rsidRPr="0053313D">
              <w:rPr>
                <w:rFonts w:ascii="Arial" w:hAnsi="Arial" w:cs="Arial"/>
                <w:bCs/>
                <w:sz w:val="20"/>
                <w:szCs w:val="20"/>
              </w:rPr>
              <w:t>Recursos Livres</w:t>
            </w:r>
          </w:p>
        </w:tc>
        <w:tc>
          <w:tcPr>
            <w:tcW w:w="2835" w:type="dxa"/>
            <w:tcBorders>
              <w:top w:val="single" w:sz="4" w:space="0" w:color="auto"/>
              <w:bottom w:val="single" w:sz="4" w:space="0" w:color="auto"/>
              <w:right w:val="single" w:sz="4" w:space="0" w:color="auto"/>
            </w:tcBorders>
          </w:tcPr>
          <w:p w14:paraId="37458092" w14:textId="77777777" w:rsidR="00817631" w:rsidRPr="0053313D" w:rsidRDefault="00817631" w:rsidP="00BA0400">
            <w:pPr>
              <w:widowControl w:val="0"/>
              <w:autoSpaceDE w:val="0"/>
              <w:autoSpaceDN w:val="0"/>
              <w:adjustRightInd w:val="0"/>
              <w:rPr>
                <w:rFonts w:ascii="Arial" w:hAnsi="Arial" w:cs="Arial"/>
                <w:bCs/>
                <w:sz w:val="20"/>
                <w:szCs w:val="20"/>
              </w:rPr>
            </w:pPr>
            <w:r w:rsidRPr="0053313D">
              <w:rPr>
                <w:rFonts w:ascii="Arial" w:hAnsi="Arial" w:cs="Arial"/>
                <w:bCs/>
                <w:sz w:val="20"/>
                <w:szCs w:val="20"/>
              </w:rPr>
              <w:t>Social</w:t>
            </w:r>
          </w:p>
        </w:tc>
      </w:tr>
      <w:tr w:rsidR="00817631" w:rsidRPr="0053313D" w14:paraId="60897EF7" w14:textId="77777777" w:rsidTr="00BA0400">
        <w:trPr>
          <w:trHeight w:val="283"/>
          <w:jc w:val="center"/>
        </w:trPr>
        <w:tc>
          <w:tcPr>
            <w:tcW w:w="1364" w:type="dxa"/>
            <w:tcBorders>
              <w:top w:val="single" w:sz="4" w:space="0" w:color="auto"/>
              <w:bottom w:val="single" w:sz="4" w:space="0" w:color="auto"/>
            </w:tcBorders>
          </w:tcPr>
          <w:p w14:paraId="5123B64F" w14:textId="77777777" w:rsidR="00817631" w:rsidRPr="0053313D" w:rsidRDefault="00817631" w:rsidP="00BA0400">
            <w:pPr>
              <w:jc w:val="center"/>
              <w:rPr>
                <w:rFonts w:ascii="Arial" w:hAnsi="Arial" w:cs="Arial"/>
                <w:sz w:val="20"/>
                <w:szCs w:val="20"/>
              </w:rPr>
            </w:pPr>
            <w:r w:rsidRPr="0053313D">
              <w:rPr>
                <w:rFonts w:ascii="Arial" w:hAnsi="Arial" w:cs="Arial"/>
                <w:sz w:val="20"/>
                <w:szCs w:val="20"/>
              </w:rPr>
              <w:t>317</w:t>
            </w:r>
          </w:p>
        </w:tc>
        <w:tc>
          <w:tcPr>
            <w:tcW w:w="1546" w:type="dxa"/>
            <w:tcBorders>
              <w:top w:val="single" w:sz="4" w:space="0" w:color="auto"/>
              <w:bottom w:val="single" w:sz="4" w:space="0" w:color="auto"/>
            </w:tcBorders>
          </w:tcPr>
          <w:p w14:paraId="6215DB47" w14:textId="77777777" w:rsidR="00817631" w:rsidRPr="0053313D" w:rsidRDefault="00817631" w:rsidP="00BA0400">
            <w:pPr>
              <w:jc w:val="center"/>
              <w:rPr>
                <w:rFonts w:ascii="Arial" w:hAnsi="Arial" w:cs="Arial"/>
                <w:sz w:val="20"/>
                <w:szCs w:val="20"/>
              </w:rPr>
            </w:pPr>
            <w:r w:rsidRPr="0053313D">
              <w:rPr>
                <w:rFonts w:ascii="Arial" w:hAnsi="Arial" w:cs="Arial"/>
                <w:sz w:val="20"/>
                <w:szCs w:val="20"/>
              </w:rPr>
              <w:t>3.3.90.39</w:t>
            </w:r>
          </w:p>
        </w:tc>
        <w:tc>
          <w:tcPr>
            <w:tcW w:w="1030" w:type="dxa"/>
            <w:tcBorders>
              <w:top w:val="single" w:sz="4" w:space="0" w:color="auto"/>
              <w:bottom w:val="single" w:sz="4" w:space="0" w:color="auto"/>
            </w:tcBorders>
          </w:tcPr>
          <w:p w14:paraId="7B8A0E34" w14:textId="77777777" w:rsidR="00817631" w:rsidRPr="0053313D" w:rsidRDefault="00817631" w:rsidP="00BA0400">
            <w:pPr>
              <w:jc w:val="center"/>
              <w:rPr>
                <w:rFonts w:ascii="Arial" w:hAnsi="Arial" w:cs="Arial"/>
                <w:sz w:val="20"/>
                <w:szCs w:val="20"/>
              </w:rPr>
            </w:pPr>
            <w:r w:rsidRPr="0053313D">
              <w:rPr>
                <w:rFonts w:ascii="Arial" w:hAnsi="Arial" w:cs="Arial"/>
                <w:sz w:val="20"/>
                <w:szCs w:val="20"/>
              </w:rPr>
              <w:t>0.711</w:t>
            </w:r>
          </w:p>
        </w:tc>
        <w:tc>
          <w:tcPr>
            <w:tcW w:w="3423" w:type="dxa"/>
            <w:tcBorders>
              <w:top w:val="single" w:sz="4" w:space="0" w:color="auto"/>
              <w:bottom w:val="single" w:sz="4" w:space="0" w:color="auto"/>
            </w:tcBorders>
          </w:tcPr>
          <w:p w14:paraId="7A4FD1CE" w14:textId="77777777" w:rsidR="00817631" w:rsidRPr="0053313D" w:rsidRDefault="00817631" w:rsidP="00BA0400">
            <w:pPr>
              <w:widowControl w:val="0"/>
              <w:autoSpaceDE w:val="0"/>
              <w:autoSpaceDN w:val="0"/>
              <w:adjustRightInd w:val="0"/>
              <w:rPr>
                <w:rFonts w:ascii="Arial" w:hAnsi="Arial" w:cs="Arial"/>
                <w:bCs/>
                <w:sz w:val="20"/>
                <w:szCs w:val="20"/>
              </w:rPr>
            </w:pPr>
            <w:r w:rsidRPr="0053313D">
              <w:rPr>
                <w:rFonts w:ascii="Arial" w:hAnsi="Arial" w:cs="Arial"/>
                <w:bCs/>
                <w:sz w:val="20"/>
                <w:szCs w:val="20"/>
              </w:rPr>
              <w:t>Transf. PSB FNAS (Assistencia Social)</w:t>
            </w:r>
          </w:p>
        </w:tc>
        <w:tc>
          <w:tcPr>
            <w:tcW w:w="2835" w:type="dxa"/>
            <w:tcBorders>
              <w:top w:val="single" w:sz="4" w:space="0" w:color="auto"/>
              <w:bottom w:val="single" w:sz="4" w:space="0" w:color="auto"/>
              <w:right w:val="single" w:sz="4" w:space="0" w:color="auto"/>
            </w:tcBorders>
          </w:tcPr>
          <w:p w14:paraId="6330C1D9" w14:textId="77777777" w:rsidR="00817631" w:rsidRPr="0053313D" w:rsidRDefault="00817631" w:rsidP="00BA0400">
            <w:pPr>
              <w:widowControl w:val="0"/>
              <w:autoSpaceDE w:val="0"/>
              <w:autoSpaceDN w:val="0"/>
              <w:adjustRightInd w:val="0"/>
              <w:rPr>
                <w:rFonts w:ascii="Arial" w:hAnsi="Arial" w:cs="Arial"/>
                <w:bCs/>
                <w:sz w:val="20"/>
                <w:szCs w:val="20"/>
              </w:rPr>
            </w:pPr>
            <w:r w:rsidRPr="0053313D">
              <w:rPr>
                <w:rFonts w:ascii="Arial" w:hAnsi="Arial" w:cs="Arial"/>
                <w:bCs/>
                <w:sz w:val="20"/>
                <w:szCs w:val="20"/>
              </w:rPr>
              <w:t>Social</w:t>
            </w:r>
          </w:p>
        </w:tc>
      </w:tr>
      <w:tr w:rsidR="00817631" w:rsidRPr="0053313D" w14:paraId="45A8E2D7" w14:textId="77777777" w:rsidTr="00BA0400">
        <w:trPr>
          <w:trHeight w:val="283"/>
          <w:jc w:val="center"/>
        </w:trPr>
        <w:tc>
          <w:tcPr>
            <w:tcW w:w="1364" w:type="dxa"/>
            <w:tcBorders>
              <w:top w:val="single" w:sz="4" w:space="0" w:color="auto"/>
              <w:bottom w:val="single" w:sz="4" w:space="0" w:color="auto"/>
            </w:tcBorders>
          </w:tcPr>
          <w:p w14:paraId="15D8C178" w14:textId="77777777" w:rsidR="00817631" w:rsidRPr="0053313D" w:rsidRDefault="00817631" w:rsidP="00BA0400">
            <w:pPr>
              <w:jc w:val="center"/>
              <w:rPr>
                <w:rFonts w:ascii="Arial" w:hAnsi="Arial" w:cs="Arial"/>
                <w:sz w:val="20"/>
                <w:szCs w:val="20"/>
              </w:rPr>
            </w:pPr>
            <w:r w:rsidRPr="0053313D">
              <w:rPr>
                <w:rFonts w:ascii="Arial" w:hAnsi="Arial" w:cs="Arial"/>
                <w:sz w:val="20"/>
                <w:szCs w:val="20"/>
              </w:rPr>
              <w:t>337</w:t>
            </w:r>
          </w:p>
        </w:tc>
        <w:tc>
          <w:tcPr>
            <w:tcW w:w="1546" w:type="dxa"/>
            <w:tcBorders>
              <w:top w:val="single" w:sz="4" w:space="0" w:color="auto"/>
              <w:bottom w:val="single" w:sz="4" w:space="0" w:color="auto"/>
            </w:tcBorders>
          </w:tcPr>
          <w:p w14:paraId="3782D61C" w14:textId="77777777" w:rsidR="00817631" w:rsidRPr="0053313D" w:rsidRDefault="00817631" w:rsidP="00BA0400">
            <w:pPr>
              <w:jc w:val="center"/>
              <w:rPr>
                <w:rFonts w:ascii="Arial" w:hAnsi="Arial" w:cs="Arial"/>
                <w:sz w:val="20"/>
                <w:szCs w:val="20"/>
              </w:rPr>
            </w:pPr>
            <w:r w:rsidRPr="0053313D">
              <w:rPr>
                <w:rFonts w:ascii="Arial" w:hAnsi="Arial" w:cs="Arial"/>
                <w:sz w:val="20"/>
                <w:szCs w:val="20"/>
              </w:rPr>
              <w:t>3.3.90.39</w:t>
            </w:r>
          </w:p>
        </w:tc>
        <w:tc>
          <w:tcPr>
            <w:tcW w:w="1030" w:type="dxa"/>
            <w:tcBorders>
              <w:top w:val="single" w:sz="4" w:space="0" w:color="auto"/>
              <w:bottom w:val="single" w:sz="4" w:space="0" w:color="auto"/>
            </w:tcBorders>
          </w:tcPr>
          <w:p w14:paraId="315CCEE2" w14:textId="77777777" w:rsidR="00817631" w:rsidRPr="0053313D" w:rsidRDefault="00817631" w:rsidP="00BA0400">
            <w:pPr>
              <w:jc w:val="center"/>
              <w:rPr>
                <w:rFonts w:ascii="Arial" w:hAnsi="Arial" w:cs="Arial"/>
                <w:sz w:val="20"/>
                <w:szCs w:val="20"/>
              </w:rPr>
            </w:pPr>
            <w:r w:rsidRPr="0053313D">
              <w:rPr>
                <w:rFonts w:ascii="Arial" w:hAnsi="Arial" w:cs="Arial"/>
                <w:sz w:val="20"/>
                <w:szCs w:val="20"/>
              </w:rPr>
              <w:t>0.856</w:t>
            </w:r>
          </w:p>
        </w:tc>
        <w:tc>
          <w:tcPr>
            <w:tcW w:w="3423" w:type="dxa"/>
            <w:tcBorders>
              <w:top w:val="single" w:sz="4" w:space="0" w:color="auto"/>
              <w:bottom w:val="single" w:sz="4" w:space="0" w:color="auto"/>
            </w:tcBorders>
          </w:tcPr>
          <w:p w14:paraId="50797E5B" w14:textId="77777777" w:rsidR="00817631" w:rsidRPr="0053313D" w:rsidRDefault="00817631" w:rsidP="00BA0400">
            <w:pPr>
              <w:widowControl w:val="0"/>
              <w:autoSpaceDE w:val="0"/>
              <w:autoSpaceDN w:val="0"/>
              <w:adjustRightInd w:val="0"/>
              <w:rPr>
                <w:rFonts w:ascii="Arial" w:hAnsi="Arial" w:cs="Arial"/>
                <w:bCs/>
                <w:sz w:val="20"/>
                <w:szCs w:val="20"/>
              </w:rPr>
            </w:pPr>
            <w:r w:rsidRPr="0053313D">
              <w:rPr>
                <w:rFonts w:ascii="Arial" w:hAnsi="Arial" w:cs="Arial"/>
                <w:bCs/>
                <w:sz w:val="20"/>
                <w:szCs w:val="20"/>
              </w:rPr>
              <w:t>Piso Único de assistência social - PAS</w:t>
            </w:r>
          </w:p>
        </w:tc>
        <w:tc>
          <w:tcPr>
            <w:tcW w:w="2835" w:type="dxa"/>
            <w:tcBorders>
              <w:top w:val="single" w:sz="4" w:space="0" w:color="auto"/>
              <w:bottom w:val="single" w:sz="4" w:space="0" w:color="auto"/>
              <w:right w:val="single" w:sz="4" w:space="0" w:color="auto"/>
            </w:tcBorders>
          </w:tcPr>
          <w:p w14:paraId="5FF1431F" w14:textId="77777777" w:rsidR="00817631" w:rsidRPr="0053313D" w:rsidRDefault="00817631" w:rsidP="00BA0400">
            <w:pPr>
              <w:widowControl w:val="0"/>
              <w:autoSpaceDE w:val="0"/>
              <w:autoSpaceDN w:val="0"/>
              <w:adjustRightInd w:val="0"/>
              <w:rPr>
                <w:rFonts w:ascii="Arial" w:hAnsi="Arial" w:cs="Arial"/>
                <w:bCs/>
                <w:sz w:val="20"/>
                <w:szCs w:val="20"/>
              </w:rPr>
            </w:pPr>
            <w:r w:rsidRPr="0053313D">
              <w:rPr>
                <w:rFonts w:ascii="Arial" w:hAnsi="Arial" w:cs="Arial"/>
                <w:bCs/>
                <w:sz w:val="20"/>
                <w:szCs w:val="20"/>
              </w:rPr>
              <w:t>Social</w:t>
            </w:r>
          </w:p>
        </w:tc>
      </w:tr>
      <w:tr w:rsidR="00817631" w:rsidRPr="0053313D" w14:paraId="59E0BAFC" w14:textId="77777777" w:rsidTr="00BA0400">
        <w:trPr>
          <w:trHeight w:val="283"/>
          <w:jc w:val="center"/>
        </w:trPr>
        <w:tc>
          <w:tcPr>
            <w:tcW w:w="1364" w:type="dxa"/>
            <w:tcBorders>
              <w:top w:val="single" w:sz="4" w:space="0" w:color="auto"/>
              <w:bottom w:val="single" w:sz="4" w:space="0" w:color="auto"/>
            </w:tcBorders>
          </w:tcPr>
          <w:p w14:paraId="7B131F21" w14:textId="77777777" w:rsidR="00817631" w:rsidRPr="0053313D" w:rsidRDefault="00817631" w:rsidP="00BA0400">
            <w:pPr>
              <w:jc w:val="center"/>
              <w:rPr>
                <w:rFonts w:ascii="Arial" w:hAnsi="Arial" w:cs="Arial"/>
                <w:sz w:val="20"/>
                <w:szCs w:val="20"/>
              </w:rPr>
            </w:pPr>
            <w:r w:rsidRPr="0053313D">
              <w:rPr>
                <w:rFonts w:ascii="Arial" w:hAnsi="Arial" w:cs="Arial"/>
                <w:sz w:val="20"/>
                <w:szCs w:val="20"/>
              </w:rPr>
              <w:t>366</w:t>
            </w:r>
          </w:p>
        </w:tc>
        <w:tc>
          <w:tcPr>
            <w:tcW w:w="1546" w:type="dxa"/>
            <w:tcBorders>
              <w:top w:val="single" w:sz="4" w:space="0" w:color="auto"/>
              <w:bottom w:val="single" w:sz="4" w:space="0" w:color="auto"/>
            </w:tcBorders>
          </w:tcPr>
          <w:p w14:paraId="279E2AB4" w14:textId="77777777" w:rsidR="00817631" w:rsidRPr="0053313D" w:rsidRDefault="00817631" w:rsidP="00BA0400">
            <w:pPr>
              <w:jc w:val="center"/>
              <w:rPr>
                <w:rFonts w:ascii="Arial" w:hAnsi="Arial" w:cs="Arial"/>
                <w:sz w:val="20"/>
                <w:szCs w:val="20"/>
              </w:rPr>
            </w:pPr>
            <w:r w:rsidRPr="0053313D">
              <w:rPr>
                <w:rFonts w:ascii="Arial" w:hAnsi="Arial" w:cs="Arial"/>
                <w:sz w:val="20"/>
                <w:szCs w:val="20"/>
              </w:rPr>
              <w:t>3.3.90.39</w:t>
            </w:r>
          </w:p>
        </w:tc>
        <w:tc>
          <w:tcPr>
            <w:tcW w:w="1030" w:type="dxa"/>
            <w:tcBorders>
              <w:top w:val="single" w:sz="4" w:space="0" w:color="auto"/>
              <w:bottom w:val="single" w:sz="4" w:space="0" w:color="auto"/>
            </w:tcBorders>
          </w:tcPr>
          <w:p w14:paraId="79D8FCA6" w14:textId="77777777" w:rsidR="00817631" w:rsidRPr="0053313D" w:rsidRDefault="00817631" w:rsidP="00BA0400">
            <w:pPr>
              <w:jc w:val="center"/>
              <w:rPr>
                <w:rFonts w:ascii="Arial" w:hAnsi="Arial" w:cs="Arial"/>
                <w:sz w:val="20"/>
                <w:szCs w:val="20"/>
              </w:rPr>
            </w:pPr>
            <w:r w:rsidRPr="0053313D">
              <w:rPr>
                <w:rFonts w:ascii="Arial" w:hAnsi="Arial" w:cs="Arial"/>
                <w:sz w:val="20"/>
                <w:szCs w:val="20"/>
              </w:rPr>
              <w:t>0.941</w:t>
            </w:r>
          </w:p>
        </w:tc>
        <w:tc>
          <w:tcPr>
            <w:tcW w:w="3423" w:type="dxa"/>
            <w:tcBorders>
              <w:top w:val="single" w:sz="4" w:space="0" w:color="auto"/>
              <w:bottom w:val="single" w:sz="4" w:space="0" w:color="auto"/>
            </w:tcBorders>
          </w:tcPr>
          <w:p w14:paraId="14617487" w14:textId="77777777" w:rsidR="00817631" w:rsidRPr="0053313D" w:rsidRDefault="00817631" w:rsidP="00BA0400">
            <w:pPr>
              <w:widowControl w:val="0"/>
              <w:autoSpaceDE w:val="0"/>
              <w:autoSpaceDN w:val="0"/>
              <w:adjustRightInd w:val="0"/>
              <w:rPr>
                <w:rFonts w:ascii="Arial" w:hAnsi="Arial" w:cs="Arial"/>
                <w:bCs/>
                <w:sz w:val="20"/>
                <w:szCs w:val="20"/>
              </w:rPr>
            </w:pPr>
            <w:r w:rsidRPr="0053313D">
              <w:rPr>
                <w:rFonts w:ascii="Arial" w:hAnsi="Arial" w:cs="Arial"/>
                <w:bCs/>
                <w:sz w:val="20"/>
                <w:szCs w:val="20"/>
              </w:rPr>
              <w:t>Bloco de Financiamento da Proteção Social Especial de Média e Alta Complexidade</w:t>
            </w:r>
          </w:p>
        </w:tc>
        <w:tc>
          <w:tcPr>
            <w:tcW w:w="2835" w:type="dxa"/>
            <w:tcBorders>
              <w:top w:val="single" w:sz="4" w:space="0" w:color="auto"/>
              <w:bottom w:val="single" w:sz="4" w:space="0" w:color="auto"/>
              <w:right w:val="single" w:sz="4" w:space="0" w:color="auto"/>
            </w:tcBorders>
          </w:tcPr>
          <w:p w14:paraId="79C01B35" w14:textId="77777777" w:rsidR="00817631" w:rsidRPr="0053313D" w:rsidRDefault="00817631" w:rsidP="00BA0400">
            <w:pPr>
              <w:widowControl w:val="0"/>
              <w:autoSpaceDE w:val="0"/>
              <w:autoSpaceDN w:val="0"/>
              <w:adjustRightInd w:val="0"/>
              <w:rPr>
                <w:rFonts w:ascii="Arial" w:hAnsi="Arial" w:cs="Arial"/>
                <w:bCs/>
                <w:sz w:val="20"/>
                <w:szCs w:val="20"/>
              </w:rPr>
            </w:pPr>
            <w:r w:rsidRPr="0053313D">
              <w:rPr>
                <w:rFonts w:ascii="Arial" w:hAnsi="Arial" w:cs="Arial"/>
                <w:bCs/>
                <w:sz w:val="20"/>
                <w:szCs w:val="20"/>
              </w:rPr>
              <w:t>Social</w:t>
            </w:r>
          </w:p>
        </w:tc>
      </w:tr>
      <w:tr w:rsidR="00817631" w:rsidRPr="0053313D" w14:paraId="3FCF9E36" w14:textId="77777777" w:rsidTr="00BA0400">
        <w:trPr>
          <w:trHeight w:val="283"/>
          <w:jc w:val="center"/>
        </w:trPr>
        <w:tc>
          <w:tcPr>
            <w:tcW w:w="1364" w:type="dxa"/>
            <w:tcBorders>
              <w:top w:val="single" w:sz="4" w:space="0" w:color="auto"/>
              <w:bottom w:val="single" w:sz="4" w:space="0" w:color="auto"/>
            </w:tcBorders>
          </w:tcPr>
          <w:p w14:paraId="1D7243C5" w14:textId="77777777" w:rsidR="00817631" w:rsidRPr="0053313D" w:rsidRDefault="00817631" w:rsidP="00BA0400">
            <w:pPr>
              <w:jc w:val="center"/>
              <w:rPr>
                <w:rFonts w:ascii="Arial" w:hAnsi="Arial" w:cs="Arial"/>
                <w:sz w:val="20"/>
                <w:szCs w:val="20"/>
              </w:rPr>
            </w:pPr>
            <w:r w:rsidRPr="0053313D">
              <w:rPr>
                <w:rFonts w:ascii="Arial" w:hAnsi="Arial" w:cs="Arial"/>
                <w:sz w:val="20"/>
                <w:szCs w:val="20"/>
              </w:rPr>
              <w:t>346</w:t>
            </w:r>
          </w:p>
        </w:tc>
        <w:tc>
          <w:tcPr>
            <w:tcW w:w="1546" w:type="dxa"/>
            <w:tcBorders>
              <w:top w:val="single" w:sz="4" w:space="0" w:color="auto"/>
              <w:bottom w:val="single" w:sz="4" w:space="0" w:color="auto"/>
            </w:tcBorders>
          </w:tcPr>
          <w:p w14:paraId="439E9776" w14:textId="77777777" w:rsidR="00817631" w:rsidRPr="0053313D" w:rsidRDefault="00817631" w:rsidP="00BA0400">
            <w:pPr>
              <w:jc w:val="center"/>
              <w:rPr>
                <w:rFonts w:ascii="Arial" w:hAnsi="Arial" w:cs="Arial"/>
                <w:sz w:val="20"/>
                <w:szCs w:val="20"/>
              </w:rPr>
            </w:pPr>
            <w:r w:rsidRPr="0053313D">
              <w:rPr>
                <w:rFonts w:ascii="Arial" w:hAnsi="Arial" w:cs="Arial"/>
                <w:sz w:val="20"/>
                <w:szCs w:val="20"/>
              </w:rPr>
              <w:t>3.3.90.39</w:t>
            </w:r>
          </w:p>
        </w:tc>
        <w:tc>
          <w:tcPr>
            <w:tcW w:w="1030" w:type="dxa"/>
            <w:tcBorders>
              <w:top w:val="single" w:sz="4" w:space="0" w:color="auto"/>
              <w:bottom w:val="single" w:sz="4" w:space="0" w:color="auto"/>
            </w:tcBorders>
          </w:tcPr>
          <w:p w14:paraId="36255ADE" w14:textId="77777777" w:rsidR="00817631" w:rsidRPr="0053313D" w:rsidRDefault="00817631" w:rsidP="00BA0400">
            <w:pPr>
              <w:jc w:val="center"/>
              <w:rPr>
                <w:rFonts w:ascii="Arial" w:hAnsi="Arial" w:cs="Arial"/>
                <w:sz w:val="20"/>
                <w:szCs w:val="20"/>
              </w:rPr>
            </w:pPr>
            <w:r w:rsidRPr="0053313D">
              <w:rPr>
                <w:rFonts w:ascii="Arial" w:hAnsi="Arial" w:cs="Arial"/>
                <w:sz w:val="20"/>
                <w:szCs w:val="20"/>
              </w:rPr>
              <w:t>0.000</w:t>
            </w:r>
          </w:p>
        </w:tc>
        <w:tc>
          <w:tcPr>
            <w:tcW w:w="3423" w:type="dxa"/>
            <w:tcBorders>
              <w:top w:val="single" w:sz="4" w:space="0" w:color="auto"/>
              <w:bottom w:val="single" w:sz="4" w:space="0" w:color="auto"/>
            </w:tcBorders>
          </w:tcPr>
          <w:p w14:paraId="521BB7AF" w14:textId="77777777" w:rsidR="00817631" w:rsidRPr="0053313D" w:rsidRDefault="00817631" w:rsidP="00BA0400">
            <w:pPr>
              <w:widowControl w:val="0"/>
              <w:autoSpaceDE w:val="0"/>
              <w:autoSpaceDN w:val="0"/>
              <w:adjustRightInd w:val="0"/>
              <w:rPr>
                <w:rFonts w:ascii="Arial" w:hAnsi="Arial" w:cs="Arial"/>
                <w:bCs/>
                <w:sz w:val="20"/>
                <w:szCs w:val="20"/>
              </w:rPr>
            </w:pPr>
            <w:r w:rsidRPr="0053313D">
              <w:rPr>
                <w:rFonts w:ascii="Arial" w:hAnsi="Arial" w:cs="Arial"/>
                <w:bCs/>
                <w:sz w:val="20"/>
                <w:szCs w:val="20"/>
              </w:rPr>
              <w:t>Recursos Livres</w:t>
            </w:r>
          </w:p>
        </w:tc>
        <w:tc>
          <w:tcPr>
            <w:tcW w:w="2835" w:type="dxa"/>
            <w:tcBorders>
              <w:top w:val="single" w:sz="4" w:space="0" w:color="auto"/>
              <w:bottom w:val="single" w:sz="4" w:space="0" w:color="auto"/>
              <w:right w:val="single" w:sz="4" w:space="0" w:color="auto"/>
            </w:tcBorders>
          </w:tcPr>
          <w:p w14:paraId="0C62A7E4" w14:textId="77777777" w:rsidR="00817631" w:rsidRPr="0053313D" w:rsidRDefault="00817631" w:rsidP="00BA0400">
            <w:pPr>
              <w:widowControl w:val="0"/>
              <w:autoSpaceDE w:val="0"/>
              <w:autoSpaceDN w:val="0"/>
              <w:adjustRightInd w:val="0"/>
              <w:rPr>
                <w:rFonts w:ascii="Arial" w:hAnsi="Arial" w:cs="Arial"/>
                <w:bCs/>
                <w:sz w:val="20"/>
                <w:szCs w:val="20"/>
              </w:rPr>
            </w:pPr>
            <w:r w:rsidRPr="0053313D">
              <w:rPr>
                <w:rFonts w:ascii="Arial" w:hAnsi="Arial" w:cs="Arial"/>
                <w:bCs/>
                <w:sz w:val="20"/>
                <w:szCs w:val="20"/>
              </w:rPr>
              <w:t>Social</w:t>
            </w:r>
          </w:p>
        </w:tc>
      </w:tr>
      <w:tr w:rsidR="00817631" w:rsidRPr="0053313D" w14:paraId="27CA3BF5" w14:textId="77777777" w:rsidTr="00BA0400">
        <w:trPr>
          <w:trHeight w:val="283"/>
          <w:jc w:val="center"/>
        </w:trPr>
        <w:tc>
          <w:tcPr>
            <w:tcW w:w="1364" w:type="dxa"/>
            <w:tcBorders>
              <w:top w:val="single" w:sz="4" w:space="0" w:color="auto"/>
              <w:bottom w:val="single" w:sz="4" w:space="0" w:color="auto"/>
            </w:tcBorders>
          </w:tcPr>
          <w:p w14:paraId="1AF542EE" w14:textId="77777777" w:rsidR="00817631" w:rsidRPr="0053313D" w:rsidRDefault="00817631" w:rsidP="00BA0400">
            <w:pPr>
              <w:jc w:val="center"/>
              <w:rPr>
                <w:rFonts w:ascii="Arial" w:hAnsi="Arial" w:cs="Arial"/>
                <w:sz w:val="20"/>
                <w:szCs w:val="20"/>
              </w:rPr>
            </w:pPr>
            <w:r w:rsidRPr="0053313D">
              <w:rPr>
                <w:rFonts w:ascii="Arial" w:hAnsi="Arial" w:cs="Arial"/>
                <w:sz w:val="20"/>
                <w:szCs w:val="20"/>
              </w:rPr>
              <w:t>500</w:t>
            </w:r>
          </w:p>
        </w:tc>
        <w:tc>
          <w:tcPr>
            <w:tcW w:w="1546" w:type="dxa"/>
            <w:tcBorders>
              <w:top w:val="single" w:sz="4" w:space="0" w:color="auto"/>
              <w:bottom w:val="single" w:sz="4" w:space="0" w:color="auto"/>
            </w:tcBorders>
          </w:tcPr>
          <w:p w14:paraId="4E15589C" w14:textId="77777777" w:rsidR="00817631" w:rsidRPr="0053313D" w:rsidRDefault="00817631" w:rsidP="00BA0400">
            <w:pPr>
              <w:jc w:val="center"/>
              <w:rPr>
                <w:rFonts w:ascii="Arial" w:hAnsi="Arial" w:cs="Arial"/>
                <w:sz w:val="20"/>
                <w:szCs w:val="20"/>
              </w:rPr>
            </w:pPr>
            <w:r w:rsidRPr="0053313D">
              <w:rPr>
                <w:rFonts w:ascii="Arial" w:hAnsi="Arial" w:cs="Arial"/>
                <w:sz w:val="20"/>
                <w:szCs w:val="20"/>
              </w:rPr>
              <w:t>3.3.90.39</w:t>
            </w:r>
          </w:p>
        </w:tc>
        <w:tc>
          <w:tcPr>
            <w:tcW w:w="1030" w:type="dxa"/>
            <w:tcBorders>
              <w:top w:val="single" w:sz="4" w:space="0" w:color="auto"/>
              <w:bottom w:val="single" w:sz="4" w:space="0" w:color="auto"/>
            </w:tcBorders>
          </w:tcPr>
          <w:p w14:paraId="23F542B3" w14:textId="77777777" w:rsidR="00817631" w:rsidRPr="0053313D" w:rsidRDefault="00817631" w:rsidP="00BA0400">
            <w:pPr>
              <w:jc w:val="center"/>
              <w:rPr>
                <w:rFonts w:ascii="Arial" w:hAnsi="Arial" w:cs="Arial"/>
                <w:sz w:val="20"/>
                <w:szCs w:val="20"/>
              </w:rPr>
            </w:pPr>
            <w:r w:rsidRPr="0053313D">
              <w:rPr>
                <w:rFonts w:ascii="Arial" w:hAnsi="Arial" w:cs="Arial"/>
                <w:sz w:val="20"/>
                <w:szCs w:val="20"/>
              </w:rPr>
              <w:t>0.000</w:t>
            </w:r>
          </w:p>
        </w:tc>
        <w:tc>
          <w:tcPr>
            <w:tcW w:w="3423" w:type="dxa"/>
            <w:tcBorders>
              <w:top w:val="single" w:sz="4" w:space="0" w:color="auto"/>
              <w:bottom w:val="single" w:sz="4" w:space="0" w:color="auto"/>
            </w:tcBorders>
          </w:tcPr>
          <w:p w14:paraId="130C8155" w14:textId="77777777" w:rsidR="00817631" w:rsidRPr="0053313D" w:rsidRDefault="00817631" w:rsidP="00BA0400">
            <w:pPr>
              <w:widowControl w:val="0"/>
              <w:autoSpaceDE w:val="0"/>
              <w:autoSpaceDN w:val="0"/>
              <w:adjustRightInd w:val="0"/>
              <w:rPr>
                <w:rFonts w:ascii="Arial" w:hAnsi="Arial" w:cs="Arial"/>
                <w:bCs/>
                <w:sz w:val="20"/>
                <w:szCs w:val="20"/>
              </w:rPr>
            </w:pPr>
            <w:r w:rsidRPr="0053313D">
              <w:rPr>
                <w:rFonts w:ascii="Arial" w:hAnsi="Arial" w:cs="Arial"/>
                <w:bCs/>
                <w:sz w:val="20"/>
                <w:szCs w:val="20"/>
              </w:rPr>
              <w:t>Recursos Livres</w:t>
            </w:r>
          </w:p>
        </w:tc>
        <w:tc>
          <w:tcPr>
            <w:tcW w:w="2835" w:type="dxa"/>
            <w:tcBorders>
              <w:top w:val="single" w:sz="4" w:space="0" w:color="auto"/>
              <w:bottom w:val="single" w:sz="4" w:space="0" w:color="auto"/>
              <w:right w:val="single" w:sz="4" w:space="0" w:color="auto"/>
            </w:tcBorders>
          </w:tcPr>
          <w:p w14:paraId="61CA451C" w14:textId="77777777" w:rsidR="00817631" w:rsidRPr="0053313D" w:rsidRDefault="00817631" w:rsidP="00BA0400">
            <w:pPr>
              <w:widowControl w:val="0"/>
              <w:autoSpaceDE w:val="0"/>
              <w:autoSpaceDN w:val="0"/>
              <w:adjustRightInd w:val="0"/>
              <w:rPr>
                <w:rFonts w:ascii="Arial" w:hAnsi="Arial" w:cs="Arial"/>
                <w:bCs/>
                <w:sz w:val="20"/>
                <w:szCs w:val="20"/>
              </w:rPr>
            </w:pPr>
            <w:r w:rsidRPr="0053313D">
              <w:rPr>
                <w:rFonts w:ascii="Arial" w:hAnsi="Arial" w:cs="Arial"/>
                <w:bCs/>
                <w:sz w:val="20"/>
                <w:szCs w:val="20"/>
              </w:rPr>
              <w:t>Ind/Com/Tur. e Trabalho</w:t>
            </w:r>
          </w:p>
        </w:tc>
      </w:tr>
    </w:tbl>
    <w:p w14:paraId="11A5FEDC" w14:textId="3E5EA34A" w:rsidR="0013495F" w:rsidRDefault="0013495F" w:rsidP="00EB49FC">
      <w:pPr>
        <w:pStyle w:val="Nvel2-Red"/>
        <w:numPr>
          <w:ilvl w:val="0"/>
          <w:numId w:val="0"/>
        </w:numPr>
        <w:rPr>
          <w:b/>
          <w:bCs/>
        </w:rPr>
      </w:pPr>
    </w:p>
    <w:p w14:paraId="6022213C" w14:textId="67F3DE5A" w:rsidR="00EB49FC" w:rsidRDefault="00DC2E6C" w:rsidP="00EB49FC">
      <w:pPr>
        <w:pStyle w:val="Nvel2-Red"/>
        <w:numPr>
          <w:ilvl w:val="0"/>
          <w:numId w:val="0"/>
        </w:numPr>
      </w:pPr>
      <w:r>
        <w:rPr>
          <w:b/>
          <w:bCs/>
        </w:rPr>
        <w:t>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1948583" w14:textId="3C1E53E5" w:rsidR="00EB49FC" w:rsidRPr="00EB49FC" w:rsidRDefault="00B3202D" w:rsidP="00EB49FC">
      <w:pPr>
        <w:pStyle w:val="Nvel2-Red"/>
        <w:numPr>
          <w:ilvl w:val="0"/>
          <w:numId w:val="0"/>
        </w:numPr>
      </w:pPr>
      <w:r>
        <w:rPr>
          <w:b/>
          <w:bCs/>
        </w:rPr>
        <w:t xml:space="preserve"> </w:t>
      </w:r>
      <w:r w:rsidR="008C279D" w:rsidRPr="00CD395C">
        <w:rPr>
          <w:b/>
          <w:bCs/>
        </w:rPr>
        <w:t>2.4. Valor máximo da licitação:</w:t>
      </w:r>
      <w:r w:rsidR="00D10E71">
        <w:rPr>
          <w:b/>
          <w:bCs/>
        </w:rPr>
        <w:t xml:space="preserve"> </w:t>
      </w:r>
      <w:r w:rsidR="00817631" w:rsidRPr="0053313D">
        <w:t>R$ 336.753,44 (Trezentos e trinta e seis mil e setecentos e cinquenta e três reais e quarenta e quatro centavos)</w:t>
      </w:r>
      <w:bookmarkStart w:id="1" w:name="_Hlk190440944"/>
      <w:r w:rsidR="00C65D0C">
        <w:rPr>
          <w:sz w:val="24"/>
          <w:szCs w:val="24"/>
        </w:rPr>
        <w:t>.</w:t>
      </w:r>
    </w:p>
    <w:bookmarkEnd w:id="1"/>
    <w:p w14:paraId="58C5ED25" w14:textId="6B461ED1" w:rsidR="008C279D" w:rsidRPr="00CD395C" w:rsidRDefault="00B16A2D" w:rsidP="00A246C2">
      <w:pPr>
        <w:autoSpaceDE w:val="0"/>
        <w:ind w:left="42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38FDE2B2" w:rsidR="0027743F" w:rsidRDefault="0027743F" w:rsidP="00EB49FC">
      <w:pPr>
        <w:tabs>
          <w:tab w:val="num" w:pos="576"/>
          <w:tab w:val="left" w:pos="9923"/>
        </w:tabs>
        <w:autoSpaceDE w:val="0"/>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7EEE9E7A" w14:textId="77777777" w:rsidR="00C65D0C" w:rsidRPr="00CD395C" w:rsidRDefault="00C65D0C" w:rsidP="00EB49FC">
      <w:pPr>
        <w:tabs>
          <w:tab w:val="num" w:pos="576"/>
          <w:tab w:val="left" w:pos="9923"/>
        </w:tabs>
        <w:autoSpaceDE w:val="0"/>
        <w:jc w:val="both"/>
        <w:rPr>
          <w:rFonts w:ascii="Arial" w:hAnsi="Arial" w:cs="Arial"/>
          <w:sz w:val="20"/>
          <w:szCs w:val="20"/>
        </w:rPr>
      </w:pPr>
    </w:p>
    <w:p w14:paraId="7095984F" w14:textId="3E8ED38D" w:rsidR="0027743F" w:rsidRPr="006B1AF5" w:rsidRDefault="0027743F" w:rsidP="00A246C2">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37186D5C" w14:textId="56050857" w:rsidR="004139E2" w:rsidRPr="00575A62" w:rsidRDefault="0027743F" w:rsidP="00A246C2">
      <w:pPr>
        <w:suppressAutoHyphens w:val="0"/>
        <w:ind w:left="417"/>
        <w:jc w:val="both"/>
        <w:rPr>
          <w:sz w:val="20"/>
          <w:szCs w:val="20"/>
        </w:rPr>
      </w:pPr>
      <w:r w:rsidRPr="00FE6F1F">
        <w:rPr>
          <w:b/>
        </w:rPr>
        <w:t xml:space="preserve">3.1. </w:t>
      </w:r>
      <w:r w:rsidR="004139E2" w:rsidRPr="00575A62">
        <w:rPr>
          <w:rFonts w:ascii="Arial" w:hAnsi="Arial" w:cs="Arial"/>
          <w:sz w:val="20"/>
          <w:szCs w:val="20"/>
        </w:rPr>
        <w:t>O prazo de vigência da ata de registro de preços será</w:t>
      </w:r>
      <w:r w:rsidR="004139E2" w:rsidRPr="00575A62">
        <w:rPr>
          <w:sz w:val="20"/>
          <w:szCs w:val="20"/>
        </w:rPr>
        <w:t xml:space="preserve"> </w:t>
      </w:r>
      <w:r w:rsidR="004139E2" w:rsidRPr="00575A62">
        <w:rPr>
          <w:rFonts w:ascii="Arial" w:hAnsi="Arial" w:cs="Arial"/>
          <w:sz w:val="20"/>
          <w:szCs w:val="20"/>
        </w:rPr>
        <w:t>de</w:t>
      </w:r>
      <w:r w:rsidR="004139E2" w:rsidRPr="00575A62">
        <w:rPr>
          <w:sz w:val="20"/>
          <w:szCs w:val="20"/>
        </w:rPr>
        <w:t xml:space="preserve"> </w:t>
      </w:r>
      <w:r w:rsidR="00FE6F1F" w:rsidRPr="00575A62">
        <w:rPr>
          <w:rFonts w:ascii="Arial" w:hAnsi="Arial" w:cs="Arial"/>
          <w:sz w:val="20"/>
          <w:szCs w:val="20"/>
        </w:rPr>
        <w:t xml:space="preserve">1 (um) ano e poderá ser prorrogado, por igual período, desde que comprovado o preço vantajoso, na forma do artigo 84 da Lei n° 14.133, de 2021, podendo ainda ser renovado o quantitativo originalmente estabelecido na Ata, caso em que será desconsiderado eventual saldo remanescente. </w:t>
      </w:r>
    </w:p>
    <w:p w14:paraId="0A4A4C64" w14:textId="77777777" w:rsidR="0027743F" w:rsidRPr="00CD395C" w:rsidRDefault="0027743F" w:rsidP="00A246C2">
      <w:pPr>
        <w:pStyle w:val="Textopadro"/>
        <w:widowControl/>
        <w:tabs>
          <w:tab w:val="num" w:pos="576"/>
        </w:tabs>
        <w:jc w:val="both"/>
        <w:rPr>
          <w:rFonts w:ascii="Arial" w:hAnsi="Arial" w:cs="Arial"/>
          <w:sz w:val="20"/>
          <w:lang w:val="pt-BR"/>
        </w:rPr>
      </w:pPr>
    </w:p>
    <w:p w14:paraId="5F615E89" w14:textId="77777777" w:rsidR="0027743F" w:rsidRPr="00CD395C" w:rsidRDefault="0027743F" w:rsidP="00A246C2">
      <w:pPr>
        <w:pBdr>
          <w:top w:val="single" w:sz="4" w:space="1" w:color="000000"/>
          <w:left w:val="single" w:sz="4" w:space="4" w:color="000000"/>
          <w:bottom w:val="single" w:sz="4" w:space="1" w:color="000000"/>
          <w:right w:val="single" w:sz="4" w:space="4" w:color="000000"/>
        </w:pBdr>
        <w:tabs>
          <w:tab w:val="num" w:pos="576"/>
        </w:tabs>
        <w:ind w:left="42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53A59048" w14:textId="3895216F" w:rsidR="0027743F" w:rsidRPr="00CD395C" w:rsidRDefault="0045569F" w:rsidP="00A246C2">
      <w:pPr>
        <w:tabs>
          <w:tab w:val="num" w:pos="576"/>
        </w:tabs>
        <w:ind w:hanging="9"/>
        <w:jc w:val="both"/>
        <w:rPr>
          <w:rFonts w:ascii="Arial" w:hAnsi="Arial" w:cs="Arial"/>
          <w:sz w:val="20"/>
          <w:szCs w:val="20"/>
        </w:rPr>
      </w:pPr>
      <w:r>
        <w:rPr>
          <w:rFonts w:ascii="Arial" w:hAnsi="Arial" w:cs="Arial"/>
          <w:b/>
          <w:bCs/>
          <w:sz w:val="20"/>
          <w:szCs w:val="20"/>
        </w:rPr>
        <w:tab/>
      </w:r>
      <w:r>
        <w:rPr>
          <w:rFonts w:ascii="Arial" w:hAnsi="Arial" w:cs="Arial"/>
          <w:b/>
          <w:bCs/>
          <w:sz w:val="20"/>
          <w:szCs w:val="20"/>
        </w:rPr>
        <w:tab/>
      </w:r>
      <w:r w:rsidR="0027743F" w:rsidRPr="00CD395C">
        <w:rPr>
          <w:rFonts w:ascii="Arial" w:hAnsi="Arial" w:cs="Arial"/>
          <w:b/>
          <w:sz w:val="20"/>
          <w:szCs w:val="20"/>
        </w:rPr>
        <w:t xml:space="preserve">4.1. </w:t>
      </w:r>
      <w:r w:rsidR="0027743F" w:rsidRPr="00CD395C">
        <w:rPr>
          <w:rFonts w:ascii="Arial" w:hAnsi="Arial" w:cs="Arial"/>
          <w:sz w:val="20"/>
          <w:szCs w:val="20"/>
        </w:rPr>
        <w:t xml:space="preserve">Serão consideradas em condições de participação neste Pregão Eletrônico as empresas que, </w:t>
      </w:r>
      <w:r w:rsidR="0027743F"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A246C2">
      <w:pPr>
        <w:tabs>
          <w:tab w:val="num" w:pos="576"/>
        </w:tabs>
        <w:ind w:hanging="9"/>
        <w:jc w:val="both"/>
        <w:rPr>
          <w:rFonts w:ascii="Arial" w:hAnsi="Arial" w:cs="Arial"/>
          <w:sz w:val="20"/>
          <w:szCs w:val="20"/>
        </w:rPr>
      </w:pPr>
    </w:p>
    <w:p w14:paraId="4E156620" w14:textId="77777777" w:rsidR="0027743F" w:rsidRPr="00CD395C" w:rsidRDefault="0027743F" w:rsidP="00A246C2">
      <w:pPr>
        <w:tabs>
          <w:tab w:val="num" w:pos="576"/>
        </w:tabs>
        <w:ind w:left="690"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A246C2">
      <w:pPr>
        <w:numPr>
          <w:ilvl w:val="0"/>
          <w:numId w:val="2"/>
        </w:numPr>
        <w:tabs>
          <w:tab w:val="clear" w:pos="2190"/>
          <w:tab w:val="num" w:pos="576"/>
          <w:tab w:val="left" w:pos="1560"/>
        </w:tabs>
        <w:ind w:left="1200"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A246C2">
      <w:pPr>
        <w:numPr>
          <w:ilvl w:val="0"/>
          <w:numId w:val="2"/>
        </w:numPr>
        <w:tabs>
          <w:tab w:val="clear" w:pos="2190"/>
          <w:tab w:val="num" w:pos="576"/>
          <w:tab w:val="left" w:pos="1560"/>
        </w:tabs>
        <w:ind w:left="1200"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A246C2">
      <w:pPr>
        <w:numPr>
          <w:ilvl w:val="0"/>
          <w:numId w:val="2"/>
        </w:numPr>
        <w:tabs>
          <w:tab w:val="clear" w:pos="2190"/>
          <w:tab w:val="num" w:pos="576"/>
          <w:tab w:val="left" w:pos="1560"/>
        </w:tabs>
        <w:ind w:left="1200"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A246C2">
      <w:pPr>
        <w:numPr>
          <w:ilvl w:val="0"/>
          <w:numId w:val="2"/>
        </w:numPr>
        <w:tabs>
          <w:tab w:val="clear" w:pos="2190"/>
          <w:tab w:val="num" w:pos="576"/>
          <w:tab w:val="left" w:pos="1560"/>
        </w:tabs>
        <w:ind w:left="1200"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A246C2">
      <w:pPr>
        <w:tabs>
          <w:tab w:val="num" w:pos="576"/>
          <w:tab w:val="left" w:pos="1212"/>
          <w:tab w:val="left" w:pos="2190"/>
        </w:tabs>
        <w:jc w:val="both"/>
        <w:rPr>
          <w:rFonts w:ascii="Arial" w:hAnsi="Arial" w:cs="Arial"/>
          <w:sz w:val="20"/>
          <w:szCs w:val="20"/>
        </w:rPr>
      </w:pPr>
    </w:p>
    <w:p w14:paraId="62F4D7DD" w14:textId="77777777" w:rsidR="0027743F" w:rsidRPr="00CD395C" w:rsidRDefault="0027743F" w:rsidP="00A246C2">
      <w:pPr>
        <w:pStyle w:val="Corpodetexto"/>
        <w:tabs>
          <w:tab w:val="num" w:pos="1134"/>
        </w:tabs>
        <w:ind w:left="42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A246C2">
      <w:pPr>
        <w:pStyle w:val="Corpodetexto"/>
        <w:numPr>
          <w:ilvl w:val="0"/>
          <w:numId w:val="3"/>
        </w:numPr>
        <w:tabs>
          <w:tab w:val="num" w:pos="576"/>
          <w:tab w:val="left" w:pos="1276"/>
          <w:tab w:val="left" w:pos="1560"/>
        </w:tabs>
        <w:ind w:left="1200"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A246C2">
      <w:pPr>
        <w:pStyle w:val="Corpodetexto"/>
        <w:numPr>
          <w:ilvl w:val="0"/>
          <w:numId w:val="3"/>
        </w:numPr>
        <w:tabs>
          <w:tab w:val="num" w:pos="576"/>
          <w:tab w:val="left" w:pos="1276"/>
          <w:tab w:val="left" w:pos="1560"/>
        </w:tabs>
        <w:ind w:left="1200" w:hanging="9"/>
        <w:rPr>
          <w:rFonts w:ascii="Arial" w:hAnsi="Arial" w:cs="Arial"/>
          <w:sz w:val="20"/>
        </w:rPr>
      </w:pPr>
      <w:r w:rsidRPr="00CD395C">
        <w:rPr>
          <w:rFonts w:ascii="Arial" w:hAnsi="Arial" w:cs="Arial"/>
          <w:sz w:val="20"/>
        </w:rPr>
        <w:t xml:space="preserve">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w:t>
      </w:r>
      <w:r w:rsidRPr="00CD395C">
        <w:rPr>
          <w:rFonts w:ascii="Arial" w:hAnsi="Arial" w:cs="Arial"/>
          <w:sz w:val="20"/>
        </w:rPr>
        <w:lastRenderedPageBreak/>
        <w:t>11 da Lei Federal n.º 8.212/1991, às contribuições instituídas a título de substituição, e às contribuições devidas, por lei, a terceiros;</w:t>
      </w:r>
    </w:p>
    <w:p w14:paraId="19441ADD" w14:textId="77777777" w:rsidR="0027743F" w:rsidRPr="00CD395C" w:rsidRDefault="0027743F" w:rsidP="00A246C2">
      <w:pPr>
        <w:pStyle w:val="Corpodetexto"/>
        <w:numPr>
          <w:ilvl w:val="0"/>
          <w:numId w:val="3"/>
        </w:numPr>
        <w:tabs>
          <w:tab w:val="num" w:pos="576"/>
          <w:tab w:val="left" w:pos="1276"/>
          <w:tab w:val="left" w:pos="1560"/>
        </w:tabs>
        <w:ind w:left="1200"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A246C2">
      <w:pPr>
        <w:pStyle w:val="Corpodetexto"/>
        <w:numPr>
          <w:ilvl w:val="0"/>
          <w:numId w:val="3"/>
        </w:numPr>
        <w:tabs>
          <w:tab w:val="num" w:pos="576"/>
          <w:tab w:val="left" w:pos="1276"/>
          <w:tab w:val="left" w:pos="1560"/>
        </w:tabs>
        <w:ind w:left="1200"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A246C2">
      <w:pPr>
        <w:pStyle w:val="Corpodetexto"/>
        <w:numPr>
          <w:ilvl w:val="0"/>
          <w:numId w:val="3"/>
        </w:numPr>
        <w:tabs>
          <w:tab w:val="num" w:pos="576"/>
          <w:tab w:val="left" w:pos="1276"/>
          <w:tab w:val="left" w:pos="1560"/>
        </w:tabs>
        <w:ind w:left="1200"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A246C2">
      <w:pPr>
        <w:pStyle w:val="Corpodetexto"/>
        <w:numPr>
          <w:ilvl w:val="0"/>
          <w:numId w:val="3"/>
        </w:numPr>
        <w:tabs>
          <w:tab w:val="num" w:pos="576"/>
          <w:tab w:val="left" w:pos="1276"/>
          <w:tab w:val="left" w:pos="1560"/>
        </w:tabs>
        <w:ind w:left="1200"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4EDAFD37" w14:textId="1BC1586C" w:rsidR="007345C0" w:rsidRPr="00CD395C" w:rsidRDefault="0027743F" w:rsidP="00A246C2">
      <w:pPr>
        <w:tabs>
          <w:tab w:val="num" w:pos="576"/>
        </w:tabs>
        <w:ind w:left="426" w:hanging="9"/>
        <w:jc w:val="both"/>
        <w:rPr>
          <w:rFonts w:ascii="Arial" w:hAnsi="Arial" w:cs="Arial"/>
          <w:b/>
          <w:bCs/>
          <w:sz w:val="20"/>
          <w:szCs w:val="20"/>
        </w:rPr>
      </w:pPr>
      <w:r w:rsidRPr="00CD395C">
        <w:rPr>
          <w:rFonts w:ascii="Arial" w:hAnsi="Arial" w:cs="Arial"/>
          <w:b/>
          <w:bCs/>
          <w:sz w:val="20"/>
          <w:szCs w:val="20"/>
        </w:rPr>
        <w:t>4.</w:t>
      </w:r>
      <w:r w:rsidR="007E18DB" w:rsidRPr="00CD395C">
        <w:rPr>
          <w:rFonts w:ascii="Arial" w:hAnsi="Arial" w:cs="Arial"/>
          <w:b/>
          <w:bCs/>
          <w:sz w:val="20"/>
          <w:szCs w:val="20"/>
        </w:rPr>
        <w:t>2</w:t>
      </w:r>
      <w:r w:rsidR="00036DF8">
        <w:rPr>
          <w:rFonts w:ascii="Arial" w:hAnsi="Arial" w:cs="Arial"/>
          <w:b/>
          <w:bCs/>
          <w:sz w:val="20"/>
          <w:szCs w:val="20"/>
        </w:rPr>
        <w:t>.</w:t>
      </w:r>
      <w:r w:rsidRPr="00CD395C">
        <w:rPr>
          <w:rFonts w:ascii="Arial" w:hAnsi="Arial" w:cs="Arial"/>
          <w:b/>
          <w:bCs/>
          <w:sz w:val="20"/>
          <w:szCs w:val="20"/>
        </w:rPr>
        <w:t xml:space="preserve"> Os licitantes anexarão os documentos de habilitação</w:t>
      </w:r>
      <w:r w:rsidR="00E75047">
        <w:rPr>
          <w:rFonts w:ascii="Arial" w:hAnsi="Arial" w:cs="Arial"/>
          <w:b/>
          <w:bCs/>
          <w:sz w:val="20"/>
          <w:szCs w:val="20"/>
        </w:rPr>
        <w:t xml:space="preserve"> e proposta ajustada,</w:t>
      </w:r>
      <w:r w:rsidR="007345C0" w:rsidRPr="00CD395C">
        <w:rPr>
          <w:rFonts w:ascii="Arial" w:hAnsi="Arial" w:cs="Arial"/>
          <w:b/>
          <w:bCs/>
          <w:sz w:val="20"/>
          <w:szCs w:val="20"/>
        </w:rPr>
        <w:t xml:space="preserve"> após a fase de lances</w:t>
      </w:r>
      <w:r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xml:space="preserve">, no campo “Documentos complementares </w:t>
      </w:r>
      <w:r w:rsidR="002F7801">
        <w:rPr>
          <w:rFonts w:ascii="Arial" w:hAnsi="Arial" w:cs="Arial"/>
          <w:b/>
          <w:bCs/>
          <w:sz w:val="20"/>
          <w:szCs w:val="20"/>
        </w:rPr>
        <w:t xml:space="preserve">e </w:t>
      </w:r>
      <w:r w:rsidR="007D3970">
        <w:rPr>
          <w:rFonts w:ascii="Arial" w:hAnsi="Arial" w:cs="Arial"/>
          <w:b/>
          <w:bCs/>
          <w:sz w:val="20"/>
          <w:szCs w:val="20"/>
        </w:rPr>
        <w:t>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2D7AF932" w14:textId="3666AAA9" w:rsidR="0027743F" w:rsidRPr="00CD395C" w:rsidRDefault="0027743F" w:rsidP="00A246C2">
      <w:pPr>
        <w:pStyle w:val="Corpodetexto"/>
        <w:tabs>
          <w:tab w:val="num" w:pos="576"/>
        </w:tabs>
        <w:ind w:left="42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7C39D3C7" w:rsidR="0027743F" w:rsidRPr="00CD395C" w:rsidRDefault="0027743F" w:rsidP="00A246C2">
      <w:pPr>
        <w:pStyle w:val="Corpodetexto"/>
        <w:tabs>
          <w:tab w:val="num" w:pos="576"/>
        </w:tabs>
        <w:ind w:left="42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04029235" w14:textId="77777777" w:rsidR="0027743F" w:rsidRPr="00CD395C" w:rsidRDefault="0027743F" w:rsidP="00A246C2">
      <w:pPr>
        <w:tabs>
          <w:tab w:val="num" w:pos="576"/>
        </w:tabs>
        <w:ind w:left="426" w:hanging="9"/>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C2B0977" w14:textId="540CE26A" w:rsidR="0027743F" w:rsidRPr="00CD395C" w:rsidRDefault="0027743F" w:rsidP="00A246C2">
      <w:pPr>
        <w:pStyle w:val="WW-Padro"/>
        <w:tabs>
          <w:tab w:val="num" w:pos="426"/>
        </w:tabs>
        <w:ind w:left="42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00CE8390" w14:textId="35854829" w:rsidR="0027743F" w:rsidRPr="00CD395C" w:rsidRDefault="0027743F" w:rsidP="00A246C2">
      <w:pPr>
        <w:pStyle w:val="WW-Padro"/>
        <w:widowControl/>
        <w:tabs>
          <w:tab w:val="num" w:pos="426"/>
        </w:tabs>
        <w:suppressAutoHyphens w:val="0"/>
        <w:autoSpaceDE/>
        <w:ind w:left="42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6BFB1CB1" w14:textId="5B6937F6" w:rsidR="008C279D" w:rsidRPr="00D51984" w:rsidRDefault="0027743F" w:rsidP="00A246C2">
      <w:pPr>
        <w:pStyle w:val="WW-Padro"/>
        <w:widowControl/>
        <w:tabs>
          <w:tab w:val="num" w:pos="426"/>
        </w:tabs>
        <w:suppressAutoHyphens w:val="0"/>
        <w:autoSpaceDE/>
        <w:ind w:left="42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71550931" w14:textId="66107012" w:rsidR="0027743F" w:rsidRPr="00CD395C" w:rsidRDefault="0027743F" w:rsidP="00A246C2">
      <w:pPr>
        <w:pStyle w:val="Sub2"/>
        <w:tabs>
          <w:tab w:val="num" w:pos="576"/>
        </w:tabs>
        <w:spacing w:before="0" w:after="0"/>
        <w:ind w:left="42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573D81E7" w14:textId="7C5019C1"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512675B5" w14:textId="06C8A9CD" w:rsidR="008634B1" w:rsidRPr="00CD395C" w:rsidRDefault="0027743F" w:rsidP="00A246C2">
      <w:pPr>
        <w:tabs>
          <w:tab w:val="num" w:pos="576"/>
        </w:tabs>
        <w:ind w:left="42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D7FFA" w:rsidP="00A246C2">
      <w:pPr>
        <w:tabs>
          <w:tab w:val="num" w:pos="576"/>
        </w:tabs>
        <w:ind w:left="426" w:hanging="9"/>
        <w:rPr>
          <w:rFonts w:ascii="Arial" w:hAnsi="Arial" w:cs="Arial"/>
          <w:sz w:val="20"/>
          <w:szCs w:val="20"/>
        </w:rPr>
      </w:pPr>
      <w:hyperlink r:id="rId11" w:history="1">
        <w:r w:rsidR="007345C0"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7D7FFA" w:rsidP="00A246C2">
      <w:pPr>
        <w:tabs>
          <w:tab w:val="num" w:pos="576"/>
        </w:tabs>
        <w:ind w:left="426" w:hanging="9"/>
        <w:rPr>
          <w:rFonts w:ascii="Arial" w:hAnsi="Arial" w:cs="Arial"/>
          <w:sz w:val="20"/>
          <w:szCs w:val="20"/>
        </w:rPr>
      </w:pPr>
      <w:hyperlink r:id="rId12" w:history="1">
        <w:r w:rsidR="008634B1" w:rsidRPr="00CD395C">
          <w:rPr>
            <w:rStyle w:val="Hyperlink"/>
            <w:rFonts w:ascii="Arial" w:hAnsi="Arial" w:cs="Arial"/>
            <w:color w:val="auto"/>
            <w:sz w:val="20"/>
            <w:szCs w:val="20"/>
          </w:rPr>
          <w:t>https://crcap.tce.pr.gov.br/ConsultarImpedidos.aspx</w:t>
        </w:r>
      </w:hyperlink>
    </w:p>
    <w:p w14:paraId="04774F8D" w14:textId="77777777" w:rsidR="001F2185" w:rsidRDefault="000F3FD6" w:rsidP="00A246C2">
      <w:pPr>
        <w:pStyle w:val="NormalWeb"/>
        <w:spacing w:before="225" w:after="225"/>
        <w:ind w:firstLine="570"/>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A246C2">
      <w:pPr>
        <w:pStyle w:val="NormalWeb"/>
        <w:spacing w:before="225" w:after="225"/>
        <w:ind w:firstLine="570"/>
        <w:jc w:val="both"/>
        <w:rPr>
          <w:sz w:val="27"/>
          <w:szCs w:val="27"/>
        </w:rPr>
      </w:pPr>
      <w:bookmarkStart w:id="2" w:name="art14i"/>
      <w:bookmarkEnd w:id="2"/>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A246C2">
      <w:pPr>
        <w:pStyle w:val="NormalWeb"/>
        <w:spacing w:before="225" w:after="225"/>
        <w:ind w:firstLine="570"/>
        <w:jc w:val="both"/>
        <w:rPr>
          <w:sz w:val="27"/>
          <w:szCs w:val="27"/>
        </w:rPr>
      </w:pPr>
      <w:bookmarkStart w:id="3" w:name="art14ii"/>
      <w:bookmarkEnd w:id="3"/>
      <w:r>
        <w:rPr>
          <w:rFonts w:ascii="Arial" w:hAnsi="Arial" w:cs="Arial"/>
          <w:sz w:val="20"/>
          <w:szCs w:val="20"/>
        </w:rPr>
        <w:lastRenderedPageBreak/>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A246C2">
      <w:pPr>
        <w:pStyle w:val="NormalWeb"/>
        <w:spacing w:before="225" w:after="225"/>
        <w:ind w:firstLine="570"/>
        <w:jc w:val="both"/>
        <w:rPr>
          <w:sz w:val="27"/>
          <w:szCs w:val="27"/>
        </w:rPr>
      </w:pPr>
      <w:bookmarkStart w:id="4" w:name="art14iii"/>
      <w:bookmarkEnd w:id="4"/>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A246C2">
      <w:pPr>
        <w:pStyle w:val="NormalWeb"/>
        <w:spacing w:before="225" w:after="225"/>
        <w:ind w:firstLine="570"/>
        <w:jc w:val="both"/>
        <w:rPr>
          <w:sz w:val="27"/>
          <w:szCs w:val="27"/>
        </w:rPr>
      </w:pPr>
      <w:bookmarkStart w:id="5" w:name="art14iv"/>
      <w:bookmarkEnd w:id="5"/>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A246C2">
      <w:pPr>
        <w:pStyle w:val="NormalWeb"/>
        <w:spacing w:before="225" w:after="225"/>
        <w:ind w:firstLine="570"/>
        <w:jc w:val="both"/>
        <w:rPr>
          <w:sz w:val="27"/>
          <w:szCs w:val="27"/>
        </w:rPr>
      </w:pPr>
      <w:bookmarkStart w:id="6" w:name="art14v"/>
      <w:bookmarkEnd w:id="6"/>
      <w:r>
        <w:rPr>
          <w:rFonts w:ascii="Arial" w:hAnsi="Arial" w:cs="Arial"/>
          <w:sz w:val="20"/>
          <w:szCs w:val="20"/>
        </w:rPr>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A246C2">
      <w:pPr>
        <w:pStyle w:val="NormalWeb"/>
        <w:spacing w:before="225" w:after="225"/>
        <w:ind w:firstLine="570"/>
        <w:jc w:val="both"/>
        <w:rPr>
          <w:sz w:val="27"/>
          <w:szCs w:val="27"/>
        </w:rPr>
      </w:pPr>
      <w:bookmarkStart w:id="7" w:name="art14vi"/>
      <w:bookmarkEnd w:id="7"/>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A246C2">
      <w:pPr>
        <w:pStyle w:val="NormalWeb"/>
        <w:spacing w:before="225" w:after="225"/>
        <w:ind w:firstLine="570"/>
        <w:jc w:val="both"/>
        <w:rPr>
          <w:sz w:val="27"/>
          <w:szCs w:val="27"/>
        </w:rPr>
      </w:pPr>
      <w:bookmarkStart w:id="8" w:name="art14§1"/>
      <w:bookmarkEnd w:id="8"/>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A246C2">
      <w:pPr>
        <w:pStyle w:val="NormalWeb"/>
        <w:spacing w:before="225" w:after="225"/>
        <w:ind w:firstLine="570"/>
        <w:jc w:val="both"/>
        <w:rPr>
          <w:sz w:val="27"/>
          <w:szCs w:val="27"/>
        </w:rPr>
      </w:pPr>
      <w:bookmarkStart w:id="9" w:name="art14§2"/>
      <w:bookmarkEnd w:id="9"/>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A246C2">
      <w:pPr>
        <w:pStyle w:val="NormalWeb"/>
        <w:spacing w:before="225" w:after="225"/>
        <w:ind w:firstLine="570"/>
        <w:jc w:val="both"/>
        <w:rPr>
          <w:sz w:val="27"/>
          <w:szCs w:val="27"/>
        </w:rPr>
      </w:pPr>
      <w:bookmarkStart w:id="10" w:name="art14§3"/>
      <w:bookmarkEnd w:id="10"/>
      <w:r>
        <w:rPr>
          <w:rFonts w:ascii="Arial" w:hAnsi="Arial" w:cs="Arial"/>
          <w:sz w:val="20"/>
          <w:szCs w:val="20"/>
        </w:rPr>
        <w:t>§ 3º Equiparam-se aos autores do projeto as empresas integrantes do mesmo grupo econômico.</w:t>
      </w:r>
    </w:p>
    <w:p w14:paraId="309067C8" w14:textId="3E07F3BD" w:rsidR="001F2185" w:rsidRDefault="001F2185" w:rsidP="00A246C2">
      <w:pPr>
        <w:pStyle w:val="NormalWeb"/>
        <w:spacing w:before="225" w:after="225"/>
        <w:ind w:firstLine="570"/>
        <w:jc w:val="both"/>
        <w:rPr>
          <w:sz w:val="27"/>
          <w:szCs w:val="27"/>
        </w:rPr>
      </w:pPr>
      <w:bookmarkStart w:id="11" w:name="art14§4"/>
      <w:bookmarkEnd w:id="11"/>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A246C2">
      <w:pPr>
        <w:pStyle w:val="NormalWeb"/>
        <w:spacing w:before="225" w:after="225"/>
        <w:ind w:firstLine="570"/>
        <w:jc w:val="both"/>
        <w:rPr>
          <w:sz w:val="27"/>
          <w:szCs w:val="27"/>
        </w:rPr>
      </w:pPr>
      <w:bookmarkStart w:id="12" w:name="art14§5"/>
      <w:bookmarkEnd w:id="12"/>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478F530" w:rsidR="0027743F" w:rsidRDefault="000F3FD6" w:rsidP="00A246C2">
      <w:pPr>
        <w:tabs>
          <w:tab w:val="num" w:pos="576"/>
        </w:tabs>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A246C2">
      <w:pPr>
        <w:tabs>
          <w:tab w:val="num" w:pos="576"/>
        </w:tabs>
        <w:ind w:left="426" w:hanging="9"/>
        <w:jc w:val="both"/>
        <w:rPr>
          <w:rFonts w:ascii="Arial" w:hAnsi="Arial" w:cs="Arial"/>
          <w:sz w:val="20"/>
          <w:szCs w:val="20"/>
        </w:rPr>
      </w:pPr>
    </w:p>
    <w:p w14:paraId="4E894878" w14:textId="523E07E7" w:rsidR="00A11331" w:rsidRPr="00E75047" w:rsidRDefault="0027743F" w:rsidP="00A246C2">
      <w:pPr>
        <w:pBdr>
          <w:top w:val="single" w:sz="4" w:space="1" w:color="000000"/>
          <w:left w:val="single" w:sz="4" w:space="4" w:color="000000"/>
          <w:bottom w:val="single" w:sz="4" w:space="1" w:color="000000"/>
          <w:right w:val="single" w:sz="4" w:space="4" w:color="000000"/>
        </w:pBdr>
        <w:tabs>
          <w:tab w:val="num" w:pos="576"/>
          <w:tab w:val="left" w:pos="9923"/>
        </w:tabs>
        <w:ind w:left="42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A246C2">
      <w:pPr>
        <w:pStyle w:val="Sub2"/>
        <w:tabs>
          <w:tab w:val="num" w:pos="576"/>
        </w:tabs>
        <w:spacing w:before="0" w:after="0"/>
        <w:ind w:left="42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0249401E" w14:textId="6E415BB1" w:rsidR="0027743F" w:rsidRPr="00CD395C" w:rsidRDefault="0027743F" w:rsidP="00A246C2">
      <w:pPr>
        <w:pStyle w:val="Sub2"/>
        <w:tabs>
          <w:tab w:val="num" w:pos="576"/>
        </w:tabs>
        <w:spacing w:before="0" w:after="0"/>
        <w:ind w:left="42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1E86932C" w14:textId="77777777" w:rsidR="0027743F" w:rsidRPr="00CD395C" w:rsidRDefault="0027743F" w:rsidP="00A246C2">
      <w:pPr>
        <w:pStyle w:val="Sub2"/>
        <w:tabs>
          <w:tab w:val="num" w:pos="576"/>
        </w:tabs>
        <w:spacing w:before="0" w:after="0"/>
        <w:ind w:left="42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A246C2">
      <w:pPr>
        <w:pStyle w:val="Sub2"/>
        <w:tabs>
          <w:tab w:val="num" w:pos="576"/>
        </w:tabs>
        <w:spacing w:before="0" w:after="0"/>
        <w:ind w:left="426" w:hanging="9"/>
        <w:jc w:val="both"/>
        <w:rPr>
          <w:rFonts w:ascii="Arial" w:hAnsi="Arial"/>
          <w:sz w:val="20"/>
          <w:szCs w:val="20"/>
        </w:rPr>
      </w:pPr>
      <w:r w:rsidRPr="00CD395C">
        <w:rPr>
          <w:rFonts w:ascii="Arial" w:hAnsi="Arial"/>
          <w:b/>
          <w:bCs/>
          <w:sz w:val="20"/>
          <w:szCs w:val="20"/>
        </w:rPr>
        <w:lastRenderedPageBreak/>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F5885E4" w14:textId="4C38124B" w:rsidR="0027743F" w:rsidRPr="00CD395C" w:rsidRDefault="0027743F" w:rsidP="00A246C2">
      <w:pPr>
        <w:pStyle w:val="Sub2"/>
        <w:tabs>
          <w:tab w:val="num" w:pos="576"/>
        </w:tabs>
        <w:spacing w:before="0" w:after="0"/>
        <w:ind w:left="42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EFBDCCB" w14:textId="6D0A4527" w:rsidR="0027743F" w:rsidRPr="00CD395C" w:rsidRDefault="0027743F" w:rsidP="00A246C2">
      <w:pPr>
        <w:tabs>
          <w:tab w:val="num" w:pos="576"/>
        </w:tabs>
        <w:ind w:left="417"/>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3CB2EDC8" w14:textId="166FCB1D" w:rsidR="008C279D" w:rsidRPr="00CD395C" w:rsidRDefault="008C279D" w:rsidP="00A246C2">
      <w:pPr>
        <w:autoSpaceDE w:val="0"/>
        <w:ind w:left="42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6B54A187" w14:textId="7B8154A2" w:rsidR="008C279D" w:rsidRPr="00CD395C" w:rsidRDefault="008C279D" w:rsidP="00A246C2">
      <w:pPr>
        <w:autoSpaceDE w:val="0"/>
        <w:ind w:left="42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A246C2">
      <w:pPr>
        <w:tabs>
          <w:tab w:val="num" w:pos="576"/>
        </w:tabs>
        <w:autoSpaceDE w:val="0"/>
        <w:ind w:left="426" w:hanging="9"/>
        <w:jc w:val="both"/>
        <w:rPr>
          <w:rFonts w:ascii="Arial" w:hAnsi="Arial" w:cs="Arial"/>
          <w:sz w:val="20"/>
          <w:szCs w:val="20"/>
        </w:rPr>
      </w:pPr>
    </w:p>
    <w:p w14:paraId="15AA88A6" w14:textId="30C1F87E" w:rsidR="00A11331" w:rsidRPr="00E75047" w:rsidRDefault="0027743F" w:rsidP="00A246C2">
      <w:pPr>
        <w:pBdr>
          <w:top w:val="single" w:sz="4" w:space="1" w:color="000000"/>
          <w:left w:val="single" w:sz="4" w:space="4" w:color="000000"/>
          <w:bottom w:val="single" w:sz="4" w:space="1" w:color="000000"/>
          <w:right w:val="single" w:sz="4" w:space="4" w:color="000000"/>
        </w:pBdr>
        <w:tabs>
          <w:tab w:val="num" w:pos="576"/>
        </w:tabs>
        <w:ind w:left="42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6D88DDE2" w14:textId="39CA7FBD" w:rsidR="0027743F" w:rsidRPr="00CD395C" w:rsidRDefault="0027743F" w:rsidP="00A246C2">
      <w:pPr>
        <w:pStyle w:val="Sub2"/>
        <w:tabs>
          <w:tab w:val="num" w:pos="576"/>
        </w:tabs>
        <w:spacing w:before="0" w:after="0"/>
        <w:ind w:left="42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1AD06A6E"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E34A93A"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03603209"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A246C2">
      <w:pPr>
        <w:tabs>
          <w:tab w:val="num" w:pos="576"/>
        </w:tabs>
        <w:autoSpaceDE w:val="0"/>
        <w:ind w:left="709"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A246C2">
      <w:pPr>
        <w:tabs>
          <w:tab w:val="num" w:pos="576"/>
        </w:tabs>
        <w:autoSpaceDE w:val="0"/>
        <w:ind w:left="709"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1EBFAED4" w14:textId="1189C4AA" w:rsidR="0027743F" w:rsidRPr="00CD395C" w:rsidRDefault="0027743F" w:rsidP="00A246C2">
      <w:pPr>
        <w:pStyle w:val="Sub2"/>
        <w:tabs>
          <w:tab w:val="num" w:pos="576"/>
        </w:tabs>
        <w:spacing w:before="0" w:after="0"/>
        <w:ind w:left="42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A246C2">
      <w:pPr>
        <w:pStyle w:val="Sub2Incisos"/>
        <w:tabs>
          <w:tab w:val="num" w:pos="576"/>
        </w:tabs>
        <w:spacing w:before="0" w:after="0" w:line="240" w:lineRule="auto"/>
        <w:ind w:left="709"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A246C2">
      <w:pPr>
        <w:pStyle w:val="Sub2Incisos"/>
        <w:tabs>
          <w:tab w:val="num" w:pos="576"/>
        </w:tabs>
        <w:spacing w:before="0" w:after="0" w:line="240" w:lineRule="auto"/>
        <w:ind w:left="709"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A246C2">
      <w:pPr>
        <w:pStyle w:val="Sub2Incisos"/>
        <w:tabs>
          <w:tab w:val="num" w:pos="576"/>
        </w:tabs>
        <w:spacing w:before="0" w:after="0" w:line="240" w:lineRule="auto"/>
        <w:ind w:left="709"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A246C2">
      <w:pPr>
        <w:pStyle w:val="Sub2Incisos"/>
        <w:tabs>
          <w:tab w:val="num" w:pos="576"/>
        </w:tabs>
        <w:spacing w:before="0" w:after="0" w:line="240" w:lineRule="auto"/>
        <w:ind w:left="709"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A246C2">
      <w:pPr>
        <w:pStyle w:val="Sub2Incisos"/>
        <w:tabs>
          <w:tab w:val="num" w:pos="576"/>
        </w:tabs>
        <w:spacing w:before="0" w:after="0" w:line="240" w:lineRule="auto"/>
        <w:ind w:left="709"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A246C2">
      <w:pPr>
        <w:pStyle w:val="Sub2Incisos"/>
        <w:tabs>
          <w:tab w:val="num" w:pos="576"/>
        </w:tabs>
        <w:spacing w:before="0" w:after="0" w:line="240" w:lineRule="auto"/>
        <w:ind w:left="709"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A246C2">
      <w:pPr>
        <w:pStyle w:val="Sub2Incisos"/>
        <w:tabs>
          <w:tab w:val="num" w:pos="576"/>
        </w:tabs>
        <w:spacing w:before="0" w:after="0" w:line="240" w:lineRule="auto"/>
        <w:ind w:left="709" w:hanging="9"/>
        <w:rPr>
          <w:rFonts w:cs="Arial"/>
          <w:b/>
          <w:bCs/>
          <w:sz w:val="20"/>
          <w:szCs w:val="20"/>
        </w:rPr>
      </w:pPr>
      <w:r w:rsidRPr="00A5484F">
        <w:rPr>
          <w:rFonts w:cs="Arial"/>
          <w:b/>
          <w:bCs/>
          <w:sz w:val="20"/>
          <w:szCs w:val="20"/>
        </w:rPr>
        <w:lastRenderedPageBreak/>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7EA36F05" w14:textId="77777777" w:rsidR="0027743F" w:rsidRPr="00CD395C" w:rsidRDefault="0027743F" w:rsidP="00A246C2">
      <w:pPr>
        <w:pStyle w:val="Sub2"/>
        <w:tabs>
          <w:tab w:val="num" w:pos="576"/>
        </w:tabs>
        <w:autoSpaceDE w:val="0"/>
        <w:spacing w:before="0" w:after="0"/>
        <w:ind w:left="42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5EE713B1" w14:textId="77777777" w:rsidR="0027743F" w:rsidRPr="00CD395C" w:rsidRDefault="0027743F" w:rsidP="00A246C2">
      <w:pPr>
        <w:tabs>
          <w:tab w:val="num" w:pos="576"/>
        </w:tabs>
        <w:autoSpaceDE w:val="0"/>
        <w:ind w:hanging="9"/>
        <w:jc w:val="both"/>
        <w:rPr>
          <w:rFonts w:ascii="Arial" w:hAnsi="Arial" w:cs="Arial"/>
          <w:sz w:val="20"/>
          <w:szCs w:val="20"/>
        </w:rPr>
      </w:pPr>
    </w:p>
    <w:p w14:paraId="6F17E07F" w14:textId="1C66CFDE" w:rsidR="00A11331" w:rsidRDefault="0027743F" w:rsidP="00A246C2">
      <w:pPr>
        <w:pBdr>
          <w:top w:val="single" w:sz="4" w:space="1" w:color="000000"/>
          <w:left w:val="single" w:sz="4" w:space="4" w:color="000000"/>
          <w:bottom w:val="single" w:sz="4" w:space="1" w:color="000000"/>
          <w:right w:val="single" w:sz="4" w:space="4" w:color="000000"/>
        </w:pBdr>
        <w:tabs>
          <w:tab w:val="num" w:pos="576"/>
        </w:tabs>
        <w:ind w:left="42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A246C2">
      <w:pPr>
        <w:tabs>
          <w:tab w:val="num" w:pos="576"/>
        </w:tabs>
        <w:ind w:left="42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1A306BE" w14:textId="723AEAEE" w:rsidR="007345C0" w:rsidRPr="00CD395C" w:rsidRDefault="007345C0" w:rsidP="00A246C2">
      <w:pPr>
        <w:tabs>
          <w:tab w:val="num" w:pos="576"/>
        </w:tabs>
        <w:ind w:left="42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236BAC6B" w14:textId="2061C8C9" w:rsidR="007345C0" w:rsidRPr="00CD395C" w:rsidRDefault="007345C0" w:rsidP="00A246C2">
      <w:pPr>
        <w:tabs>
          <w:tab w:val="num" w:pos="576"/>
        </w:tabs>
        <w:ind w:left="42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286B06C0" w14:textId="6CF05717" w:rsidR="0027743F" w:rsidRPr="00CD395C" w:rsidRDefault="0027743F" w:rsidP="00A246C2">
      <w:pPr>
        <w:pStyle w:val="Default"/>
        <w:tabs>
          <w:tab w:val="num" w:pos="576"/>
        </w:tabs>
        <w:ind w:left="42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5F3DF7F1" w14:textId="0EA0373E" w:rsidR="0027743F" w:rsidRPr="00CD395C" w:rsidRDefault="0027743F" w:rsidP="00A246C2">
      <w:pPr>
        <w:pStyle w:val="Default"/>
        <w:tabs>
          <w:tab w:val="num" w:pos="576"/>
        </w:tabs>
        <w:ind w:left="42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 xml:space="preserve">descrevendo as características do objeto cotado, informando em campo próprio do sistema, preço unitário por </w:t>
      </w:r>
      <w:r w:rsidR="00DD0541">
        <w:rPr>
          <w:rFonts w:ascii="Arial" w:hAnsi="Arial" w:cs="Arial"/>
          <w:b/>
          <w:color w:val="auto"/>
          <w:szCs w:val="20"/>
        </w:rPr>
        <w:t>item</w:t>
      </w:r>
      <w:r w:rsidRPr="00CD395C">
        <w:rPr>
          <w:rFonts w:ascii="Arial" w:hAnsi="Arial" w:cs="Arial"/>
          <w:b/>
          <w:color w:val="auto"/>
          <w:szCs w:val="20"/>
        </w:rPr>
        <w:t xml:space="preserve">. </w:t>
      </w:r>
    </w:p>
    <w:p w14:paraId="124C2416"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A246C2">
      <w:pPr>
        <w:tabs>
          <w:tab w:val="num" w:pos="576"/>
        </w:tabs>
        <w:autoSpaceDE w:val="0"/>
        <w:ind w:left="708"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A246C2">
      <w:pPr>
        <w:tabs>
          <w:tab w:val="num" w:pos="576"/>
        </w:tabs>
        <w:autoSpaceDE w:val="0"/>
        <w:ind w:left="708"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A246C2">
      <w:pPr>
        <w:tabs>
          <w:tab w:val="num" w:pos="576"/>
        </w:tabs>
        <w:autoSpaceDE w:val="0"/>
        <w:ind w:left="708"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4D5A4BCC" w14:textId="4BD87204"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A246C2">
      <w:pPr>
        <w:tabs>
          <w:tab w:val="num" w:pos="576"/>
        </w:tabs>
        <w:autoSpaceDE w:val="0"/>
        <w:ind w:left="708"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A246C2">
      <w:pPr>
        <w:tabs>
          <w:tab w:val="num" w:pos="576"/>
        </w:tabs>
        <w:autoSpaceDE w:val="0"/>
        <w:ind w:left="708"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1EB9B4D8" w:rsidR="0027743F" w:rsidRPr="00CD395C" w:rsidRDefault="0027743F" w:rsidP="00A246C2">
      <w:pPr>
        <w:tabs>
          <w:tab w:val="num" w:pos="576"/>
        </w:tabs>
        <w:autoSpaceDE w:val="0"/>
        <w:ind w:left="708"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w:t>
      </w:r>
      <w:r w:rsidR="00CE3192">
        <w:rPr>
          <w:rFonts w:ascii="Arial" w:hAnsi="Arial" w:cs="Arial"/>
          <w:sz w:val="20"/>
          <w:szCs w:val="20"/>
        </w:rPr>
        <w:t>.</w:t>
      </w:r>
    </w:p>
    <w:p w14:paraId="181A7475" w14:textId="02475E83"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75F3A857" w14:textId="77777777" w:rsidR="0027743F" w:rsidRPr="00264518" w:rsidRDefault="0027743F" w:rsidP="00A246C2">
      <w:pPr>
        <w:tabs>
          <w:tab w:val="num" w:pos="576"/>
        </w:tabs>
        <w:autoSpaceDE w:val="0"/>
        <w:ind w:left="42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586674CE" w14:textId="33E76C64"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6D9BDD1F" w14:textId="637CAB76"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C77733">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12DA050E" w14:textId="77777777" w:rsidR="0027743F" w:rsidRPr="00CD395C" w:rsidRDefault="0027743F" w:rsidP="00A246C2">
      <w:pPr>
        <w:pStyle w:val="Textopadro"/>
        <w:widowControl/>
        <w:tabs>
          <w:tab w:val="num" w:pos="576"/>
        </w:tabs>
        <w:ind w:left="42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1E421F27" w14:textId="77777777" w:rsidR="0027743F" w:rsidRPr="00CD395C" w:rsidRDefault="0027743F" w:rsidP="00A246C2">
      <w:pPr>
        <w:pStyle w:val="Default"/>
        <w:tabs>
          <w:tab w:val="num" w:pos="576"/>
        </w:tabs>
        <w:ind w:left="42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7B5A611" w14:textId="77777777" w:rsidR="008C279D" w:rsidRPr="00CD395C" w:rsidRDefault="008C279D" w:rsidP="00A246C2">
      <w:pPr>
        <w:pStyle w:val="Default"/>
        <w:tabs>
          <w:tab w:val="num" w:pos="576"/>
        </w:tabs>
        <w:ind w:hanging="9"/>
        <w:rPr>
          <w:rFonts w:ascii="Arial" w:hAnsi="Arial" w:cs="Arial"/>
          <w:color w:val="auto"/>
          <w:szCs w:val="20"/>
          <w:highlight w:val="yellow"/>
        </w:rPr>
      </w:pPr>
    </w:p>
    <w:p w14:paraId="3EB0B823" w14:textId="77777777" w:rsidR="0027743F" w:rsidRPr="00CD395C" w:rsidRDefault="0027743F" w:rsidP="00A246C2">
      <w:pPr>
        <w:pBdr>
          <w:top w:val="single" w:sz="4" w:space="1" w:color="000000"/>
          <w:left w:val="single" w:sz="4" w:space="4" w:color="000000"/>
          <w:bottom w:val="single" w:sz="4" w:space="1" w:color="000000"/>
          <w:right w:val="single" w:sz="4" w:space="4" w:color="000000"/>
        </w:pBdr>
        <w:tabs>
          <w:tab w:val="num" w:pos="576"/>
          <w:tab w:val="left" w:pos="9923"/>
        </w:tabs>
        <w:ind w:left="426" w:hanging="9"/>
        <w:jc w:val="both"/>
        <w:rPr>
          <w:rFonts w:ascii="Arial" w:hAnsi="Arial" w:cs="Arial"/>
          <w:sz w:val="20"/>
          <w:szCs w:val="20"/>
        </w:rPr>
      </w:pPr>
      <w:r w:rsidRPr="00CD395C">
        <w:rPr>
          <w:rFonts w:ascii="Arial" w:hAnsi="Arial" w:cs="Arial"/>
          <w:b/>
          <w:bCs/>
          <w:sz w:val="20"/>
          <w:szCs w:val="20"/>
        </w:rPr>
        <w:lastRenderedPageBreak/>
        <w:t>VIII – DA ABERTURA DAS PROPOSTAS DE PREÇO E FORMULAÇÃO DOS LANCES:</w:t>
      </w:r>
    </w:p>
    <w:p w14:paraId="17959801"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36132742"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04E12523"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068B9D2"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78650BD0"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BE48BC7"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BC7463"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445925CA"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773B1A45"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0ECA712E"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3AEB5691"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441801AF"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35E40B17"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3D4E0502" w14:textId="75DBDB94"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51900BDE" w14:textId="633AD509" w:rsidR="0027743F" w:rsidRPr="00CD395C" w:rsidRDefault="0027743F" w:rsidP="00A246C2">
      <w:pPr>
        <w:pStyle w:val="WW-Padro"/>
        <w:widowControl/>
        <w:tabs>
          <w:tab w:val="num" w:pos="576"/>
          <w:tab w:val="left" w:pos="1428"/>
        </w:tabs>
        <w:suppressAutoHyphens w:val="0"/>
        <w:ind w:left="42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6A6C7781" w14:textId="51D87E54" w:rsidR="0027743F" w:rsidRPr="00CD395C" w:rsidRDefault="0027743F" w:rsidP="00A246C2">
      <w:pPr>
        <w:pStyle w:val="Sub2"/>
        <w:tabs>
          <w:tab w:val="num" w:pos="576"/>
        </w:tabs>
        <w:spacing w:before="0" w:after="0"/>
        <w:ind w:left="42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9AB04D0" w14:textId="56E1913C" w:rsidR="0027743F" w:rsidRPr="00CD395C" w:rsidRDefault="0027743F" w:rsidP="00A246C2">
      <w:pPr>
        <w:pStyle w:val="Sub2"/>
        <w:tabs>
          <w:tab w:val="num" w:pos="576"/>
        </w:tabs>
        <w:spacing w:before="0" w:after="0"/>
        <w:ind w:left="42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76042DC1" w14:textId="57EBEDDC" w:rsidR="0027743F" w:rsidRPr="00CD395C" w:rsidRDefault="0027743F" w:rsidP="00A246C2">
      <w:pPr>
        <w:pStyle w:val="Sub2"/>
        <w:tabs>
          <w:tab w:val="num" w:pos="576"/>
        </w:tabs>
        <w:spacing w:before="0" w:after="0"/>
        <w:ind w:left="42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01D3BDA9" w14:textId="4A3F36E4" w:rsidR="0027743F" w:rsidRPr="00CD395C" w:rsidRDefault="0027743F" w:rsidP="00A246C2">
      <w:pPr>
        <w:tabs>
          <w:tab w:val="num" w:pos="576"/>
        </w:tabs>
        <w:ind w:left="42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607CFD43" w14:textId="3DB5FFEA" w:rsidR="0027743F" w:rsidRDefault="006916FD" w:rsidP="00A246C2">
      <w:pPr>
        <w:pStyle w:val="Sub3"/>
        <w:tabs>
          <w:tab w:val="num" w:pos="576"/>
        </w:tabs>
        <w:autoSpaceDE w:val="0"/>
        <w:spacing w:before="0" w:after="0"/>
        <w:ind w:left="0"/>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292475F7" w14:textId="0AF2517B" w:rsidR="0027743F" w:rsidRPr="00CD395C" w:rsidRDefault="006916FD" w:rsidP="00A246C2">
      <w:pPr>
        <w:pStyle w:val="Sub3"/>
        <w:autoSpaceDE w:val="0"/>
        <w:spacing w:before="0" w:after="0"/>
        <w:ind w:left="0"/>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0283BB0E" w14:textId="4598596F" w:rsidR="0027743F" w:rsidRPr="00CD395C" w:rsidRDefault="0027743F" w:rsidP="00A246C2">
      <w:pPr>
        <w:pStyle w:val="Sub2"/>
        <w:tabs>
          <w:tab w:val="num" w:pos="576"/>
        </w:tabs>
        <w:spacing w:before="0" w:after="0"/>
        <w:ind w:left="42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bCs/>
          <w:sz w:val="20"/>
          <w:szCs w:val="20"/>
        </w:rPr>
        <w:lastRenderedPageBreak/>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A246C2">
      <w:pPr>
        <w:tabs>
          <w:tab w:val="num" w:pos="576"/>
        </w:tabs>
        <w:jc w:val="both"/>
        <w:rPr>
          <w:rFonts w:ascii="Arial" w:hAnsi="Arial" w:cs="Arial"/>
          <w:sz w:val="20"/>
          <w:szCs w:val="20"/>
        </w:rPr>
      </w:pPr>
    </w:p>
    <w:p w14:paraId="2D628D84" w14:textId="00ABD7C3" w:rsidR="00A11331" w:rsidRPr="006916FD" w:rsidRDefault="0027743F" w:rsidP="00A246C2">
      <w:pPr>
        <w:pBdr>
          <w:top w:val="single" w:sz="4" w:space="1" w:color="000000"/>
          <w:left w:val="single" w:sz="4" w:space="4" w:color="000000"/>
          <w:bottom w:val="single" w:sz="4" w:space="1" w:color="000000"/>
          <w:right w:val="single" w:sz="4" w:space="4" w:color="000000"/>
        </w:pBdr>
        <w:tabs>
          <w:tab w:val="num" w:pos="576"/>
        </w:tabs>
        <w:ind w:left="42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A246C2">
      <w:pPr>
        <w:pStyle w:val="Textopadro"/>
        <w:widowControl/>
        <w:tabs>
          <w:tab w:val="num" w:pos="576"/>
        </w:tabs>
        <w:ind w:left="42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A246C2">
      <w:pPr>
        <w:tabs>
          <w:tab w:val="num" w:pos="576"/>
          <w:tab w:val="left" w:pos="705"/>
        </w:tabs>
        <w:ind w:left="42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A246C2">
      <w:pPr>
        <w:pStyle w:val="Textopadro"/>
        <w:widowControl/>
        <w:tabs>
          <w:tab w:val="num" w:pos="576"/>
          <w:tab w:val="left" w:pos="705"/>
        </w:tabs>
        <w:ind w:left="42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A246C2">
      <w:pPr>
        <w:pStyle w:val="Textopadro"/>
        <w:widowControl/>
        <w:tabs>
          <w:tab w:val="num" w:pos="576"/>
          <w:tab w:val="left" w:pos="705"/>
        </w:tabs>
        <w:ind w:left="42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A246C2">
      <w:pPr>
        <w:pStyle w:val="Textopadro"/>
        <w:widowControl/>
        <w:tabs>
          <w:tab w:val="num" w:pos="576"/>
          <w:tab w:val="left" w:pos="705"/>
        </w:tabs>
        <w:ind w:left="42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6FB32320" w:rsidR="000F3FD6" w:rsidRPr="00CD395C" w:rsidRDefault="0027743F" w:rsidP="00A246C2">
      <w:pPr>
        <w:pStyle w:val="Textopadro"/>
        <w:widowControl/>
        <w:tabs>
          <w:tab w:val="num" w:pos="576"/>
          <w:tab w:val="left" w:pos="705"/>
        </w:tabs>
        <w:ind w:left="42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A246C2">
      <w:pPr>
        <w:pStyle w:val="Corpodetexto21"/>
        <w:tabs>
          <w:tab w:val="num" w:pos="576"/>
          <w:tab w:val="left" w:pos="720"/>
        </w:tabs>
        <w:rPr>
          <w:rFonts w:ascii="Arial" w:hAnsi="Arial" w:cs="Arial"/>
          <w:b/>
          <w:color w:val="auto"/>
        </w:rPr>
      </w:pPr>
    </w:p>
    <w:p w14:paraId="3EF1C9E6" w14:textId="48F52375" w:rsidR="0027743F" w:rsidRPr="00F653D1" w:rsidRDefault="0027743F" w:rsidP="00A246C2">
      <w:pPr>
        <w:pBdr>
          <w:top w:val="single" w:sz="4" w:space="1" w:color="000000"/>
          <w:left w:val="single" w:sz="4" w:space="4" w:color="000000"/>
          <w:bottom w:val="single" w:sz="4" w:space="1" w:color="000000"/>
          <w:right w:val="single" w:sz="4" w:space="4" w:color="000000"/>
        </w:pBdr>
        <w:tabs>
          <w:tab w:val="num" w:pos="576"/>
        </w:tabs>
        <w:ind w:left="42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A246C2">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6A144A">
      <w:pPr>
        <w:pStyle w:val="Nivel3"/>
        <w:numPr>
          <w:ilvl w:val="2"/>
          <w:numId w:val="26"/>
        </w:numPr>
        <w:spacing w:after="120"/>
      </w:pPr>
      <w:bookmarkStart w:id="13" w:name="_Ref114668085"/>
      <w:bookmarkStart w:id="14" w:name="_Hlk114652595"/>
      <w:r w:rsidRPr="00447F3E">
        <w:t>deixar de entregar a documentação exigida para o certame ou não entregar qualquer documento que tenha sido solicitado pelo/a pregoeiro/a durante o certame;</w:t>
      </w:r>
      <w:bookmarkEnd w:id="13"/>
    </w:p>
    <w:p w14:paraId="5289D9A5" w14:textId="4417C073" w:rsidR="007B16C1" w:rsidRPr="00447F3E" w:rsidRDefault="007B16C1" w:rsidP="006A144A">
      <w:pPr>
        <w:pStyle w:val="Nivel3"/>
        <w:numPr>
          <w:ilvl w:val="2"/>
          <w:numId w:val="26"/>
        </w:numPr>
        <w:spacing w:after="120"/>
      </w:pPr>
      <w:bookmarkStart w:id="15" w:name="_Ref114668108"/>
      <w:r w:rsidRPr="00447F3E">
        <w:t>Salvo em decorrência de fato superveniente devidamente justificado, não mantiver a proposta em especial quando:</w:t>
      </w:r>
      <w:bookmarkEnd w:id="15"/>
    </w:p>
    <w:p w14:paraId="0D6F5EBE" w14:textId="77777777" w:rsidR="007B16C1" w:rsidRPr="00447F3E" w:rsidRDefault="007B16C1" w:rsidP="006A144A">
      <w:pPr>
        <w:pStyle w:val="Nivel4"/>
        <w:numPr>
          <w:ilvl w:val="3"/>
          <w:numId w:val="26"/>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6A144A">
      <w:pPr>
        <w:pStyle w:val="Nivel4"/>
        <w:numPr>
          <w:ilvl w:val="3"/>
          <w:numId w:val="26"/>
        </w:numPr>
        <w:spacing w:after="120"/>
        <w:ind w:left="567" w:firstLine="0"/>
      </w:pPr>
      <w:r w:rsidRPr="00447F3E">
        <w:t xml:space="preserve">recusar-se a enviar o detalhamento da proposta quando exigível; </w:t>
      </w:r>
    </w:p>
    <w:p w14:paraId="7F060C8D" w14:textId="77777777" w:rsidR="007B16C1" w:rsidRPr="00447F3E" w:rsidRDefault="007B16C1" w:rsidP="006A144A">
      <w:pPr>
        <w:pStyle w:val="Nivel4"/>
        <w:numPr>
          <w:ilvl w:val="3"/>
          <w:numId w:val="26"/>
        </w:numPr>
        <w:spacing w:after="120"/>
        <w:ind w:left="567" w:firstLine="0"/>
      </w:pPr>
      <w:r w:rsidRPr="00447F3E">
        <w:t xml:space="preserve">pedir para ser desclassificado quando encerrada a etapa competitiva; ou </w:t>
      </w:r>
    </w:p>
    <w:p w14:paraId="261C8C56" w14:textId="77777777" w:rsidR="007B16C1" w:rsidRPr="00447F3E" w:rsidRDefault="007B16C1" w:rsidP="006A144A">
      <w:pPr>
        <w:pStyle w:val="Nivel4"/>
        <w:numPr>
          <w:ilvl w:val="3"/>
          <w:numId w:val="26"/>
        </w:numPr>
        <w:spacing w:after="120"/>
        <w:ind w:left="567" w:firstLine="0"/>
      </w:pPr>
      <w:r w:rsidRPr="00447F3E">
        <w:t>deixar de apresentar amostra;</w:t>
      </w:r>
    </w:p>
    <w:p w14:paraId="304096AF" w14:textId="77777777" w:rsidR="007B16C1" w:rsidRPr="00447F3E" w:rsidRDefault="007B16C1" w:rsidP="006A144A">
      <w:pPr>
        <w:pStyle w:val="Nivel4"/>
        <w:numPr>
          <w:ilvl w:val="3"/>
          <w:numId w:val="26"/>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6A144A">
      <w:pPr>
        <w:pStyle w:val="Nivel3"/>
        <w:numPr>
          <w:ilvl w:val="2"/>
          <w:numId w:val="26"/>
        </w:numPr>
        <w:spacing w:after="120"/>
        <w:ind w:left="284" w:firstLine="0"/>
      </w:pPr>
      <w:bookmarkStart w:id="16" w:name="_Ref114668139"/>
      <w:r w:rsidRPr="006E1990">
        <w:t>não celebrar o contrato ou não entregar a documentação exigida para a contratação, quando convocado dentro do prazo de validade de sua proposta;</w:t>
      </w:r>
      <w:bookmarkEnd w:id="16"/>
    </w:p>
    <w:p w14:paraId="406F02DC" w14:textId="77777777" w:rsidR="007B16C1" w:rsidRPr="006E1990" w:rsidRDefault="007B16C1" w:rsidP="006A144A">
      <w:pPr>
        <w:pStyle w:val="Nivel4"/>
        <w:numPr>
          <w:ilvl w:val="3"/>
          <w:numId w:val="26"/>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6A144A">
      <w:pPr>
        <w:pStyle w:val="Nivel3"/>
        <w:numPr>
          <w:ilvl w:val="2"/>
          <w:numId w:val="26"/>
        </w:numPr>
        <w:spacing w:after="120"/>
        <w:ind w:left="284" w:firstLine="0"/>
      </w:pPr>
      <w:bookmarkStart w:id="17" w:name="_Ref114668249"/>
      <w:r w:rsidRPr="00447F3E">
        <w:t>apresentar declaração ou documentação falsa exigida para o certame ou prestar declaração falsa durante a licitação</w:t>
      </w:r>
      <w:bookmarkEnd w:id="17"/>
    </w:p>
    <w:p w14:paraId="53ADD009" w14:textId="77777777" w:rsidR="007B16C1" w:rsidRPr="00447F3E" w:rsidRDefault="007B16C1" w:rsidP="006A144A">
      <w:pPr>
        <w:pStyle w:val="Nivel3"/>
        <w:numPr>
          <w:ilvl w:val="2"/>
          <w:numId w:val="26"/>
        </w:numPr>
        <w:spacing w:after="120"/>
        <w:ind w:left="284" w:firstLine="0"/>
      </w:pPr>
      <w:bookmarkStart w:id="18" w:name="_Ref114668245"/>
      <w:r w:rsidRPr="00447F3E">
        <w:t>fraudar a licitação</w:t>
      </w:r>
      <w:bookmarkEnd w:id="18"/>
    </w:p>
    <w:p w14:paraId="4E12BC84" w14:textId="77777777" w:rsidR="007B16C1" w:rsidRPr="00447F3E" w:rsidRDefault="007B16C1" w:rsidP="006A144A">
      <w:pPr>
        <w:pStyle w:val="Nivel3"/>
        <w:numPr>
          <w:ilvl w:val="2"/>
          <w:numId w:val="26"/>
        </w:numPr>
        <w:spacing w:after="120"/>
        <w:ind w:left="284" w:firstLine="0"/>
      </w:pPr>
      <w:bookmarkStart w:id="19" w:name="_Ref114668247"/>
      <w:r w:rsidRPr="00447F3E">
        <w:t>comportar-se de modo inidôneo ou cometer fraude de qualquer natureza, em especial quando:</w:t>
      </w:r>
      <w:bookmarkEnd w:id="19"/>
    </w:p>
    <w:p w14:paraId="3FD6E63A" w14:textId="77777777" w:rsidR="007B16C1" w:rsidRPr="00447F3E" w:rsidRDefault="007B16C1" w:rsidP="006A144A">
      <w:pPr>
        <w:pStyle w:val="Nivel4"/>
        <w:numPr>
          <w:ilvl w:val="3"/>
          <w:numId w:val="26"/>
        </w:numPr>
        <w:spacing w:after="120"/>
        <w:ind w:left="567" w:firstLine="0"/>
      </w:pPr>
      <w:r w:rsidRPr="00447F3E">
        <w:t xml:space="preserve">agir em conluio ou em desconformidade com a lei; </w:t>
      </w:r>
    </w:p>
    <w:p w14:paraId="324B037B" w14:textId="77777777" w:rsidR="007B16C1" w:rsidRPr="00447F3E" w:rsidRDefault="007B16C1" w:rsidP="006A144A">
      <w:pPr>
        <w:pStyle w:val="Nivel4"/>
        <w:numPr>
          <w:ilvl w:val="3"/>
          <w:numId w:val="26"/>
        </w:numPr>
        <w:spacing w:after="120"/>
        <w:ind w:left="567" w:firstLine="0"/>
      </w:pPr>
      <w:r w:rsidRPr="00447F3E">
        <w:t xml:space="preserve">induzir deliberadamente a erro no julgamento; </w:t>
      </w:r>
    </w:p>
    <w:p w14:paraId="02D1594F" w14:textId="77777777" w:rsidR="007B16C1" w:rsidRPr="00447F3E" w:rsidRDefault="007B16C1" w:rsidP="006A144A">
      <w:pPr>
        <w:pStyle w:val="Nivel4"/>
        <w:numPr>
          <w:ilvl w:val="3"/>
          <w:numId w:val="26"/>
        </w:numPr>
        <w:spacing w:after="120"/>
        <w:ind w:left="567" w:firstLine="0"/>
      </w:pPr>
      <w:r w:rsidRPr="00447F3E">
        <w:t xml:space="preserve">apresentar amostra falsificada ou deteriorada; </w:t>
      </w:r>
    </w:p>
    <w:p w14:paraId="345BD416" w14:textId="77777777" w:rsidR="007B16C1" w:rsidRPr="00447F3E" w:rsidRDefault="007B16C1" w:rsidP="006A144A">
      <w:pPr>
        <w:pStyle w:val="Nivel3"/>
        <w:numPr>
          <w:ilvl w:val="2"/>
          <w:numId w:val="26"/>
        </w:numPr>
        <w:spacing w:after="120"/>
        <w:ind w:left="284" w:firstLine="0"/>
      </w:pPr>
      <w:bookmarkStart w:id="20" w:name="_Ref114668251"/>
      <w:r w:rsidRPr="00447F3E">
        <w:t>praticar atos ilícitos com vistas a frustrar os objetivos da licitação</w:t>
      </w:r>
      <w:bookmarkEnd w:id="20"/>
    </w:p>
    <w:p w14:paraId="41E4262A" w14:textId="77777777" w:rsidR="007B16C1" w:rsidRPr="00447F3E" w:rsidRDefault="007B16C1" w:rsidP="006A144A">
      <w:pPr>
        <w:pStyle w:val="Nivel3"/>
        <w:numPr>
          <w:ilvl w:val="2"/>
          <w:numId w:val="26"/>
        </w:numPr>
        <w:spacing w:after="120"/>
        <w:ind w:left="284" w:firstLine="0"/>
      </w:pPr>
      <w:bookmarkStart w:id="21"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1"/>
    </w:p>
    <w:bookmarkEnd w:id="14"/>
    <w:p w14:paraId="6898DF63" w14:textId="77777777" w:rsidR="007B16C1" w:rsidRPr="006E1990" w:rsidRDefault="007B16C1" w:rsidP="006A144A">
      <w:pPr>
        <w:pStyle w:val="Nivel2"/>
        <w:numPr>
          <w:ilvl w:val="1"/>
          <w:numId w:val="26"/>
        </w:numPr>
        <w:autoSpaceDE/>
        <w:autoSpaceDN/>
        <w:adjustRightInd/>
        <w:ind w:left="0" w:firstLine="0"/>
      </w:pPr>
      <w:r w:rsidRPr="006E1990">
        <w:lastRenderedPageBreak/>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6A144A">
      <w:pPr>
        <w:pStyle w:val="Nivel3"/>
        <w:numPr>
          <w:ilvl w:val="2"/>
          <w:numId w:val="26"/>
        </w:numPr>
        <w:spacing w:after="120"/>
        <w:ind w:left="284" w:firstLine="0"/>
      </w:pPr>
      <w:r w:rsidRPr="00447F3E">
        <w:t xml:space="preserve">advertência; </w:t>
      </w:r>
    </w:p>
    <w:p w14:paraId="73B51741" w14:textId="77777777" w:rsidR="007B16C1" w:rsidRPr="00447F3E" w:rsidRDefault="007B16C1" w:rsidP="006A144A">
      <w:pPr>
        <w:pStyle w:val="Nivel3"/>
        <w:numPr>
          <w:ilvl w:val="2"/>
          <w:numId w:val="26"/>
        </w:numPr>
        <w:spacing w:after="120"/>
        <w:ind w:left="284" w:firstLine="0"/>
      </w:pPr>
      <w:r w:rsidRPr="00447F3E">
        <w:t>multa;</w:t>
      </w:r>
    </w:p>
    <w:p w14:paraId="054A1DC4" w14:textId="77777777" w:rsidR="007B16C1" w:rsidRPr="00447F3E" w:rsidRDefault="007B16C1" w:rsidP="006A144A">
      <w:pPr>
        <w:pStyle w:val="Nivel3"/>
        <w:numPr>
          <w:ilvl w:val="2"/>
          <w:numId w:val="26"/>
        </w:numPr>
        <w:spacing w:after="120"/>
        <w:ind w:left="284" w:firstLine="0"/>
      </w:pPr>
      <w:r w:rsidRPr="00447F3E">
        <w:t>impedimento de licitar e contratar e</w:t>
      </w:r>
    </w:p>
    <w:p w14:paraId="07649324" w14:textId="77777777" w:rsidR="007B16C1" w:rsidRPr="00447F3E" w:rsidRDefault="007B16C1" w:rsidP="006A144A">
      <w:pPr>
        <w:pStyle w:val="Nivel3"/>
        <w:numPr>
          <w:ilvl w:val="2"/>
          <w:numId w:val="26"/>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6A144A">
      <w:pPr>
        <w:pStyle w:val="Nivel2"/>
        <w:numPr>
          <w:ilvl w:val="1"/>
          <w:numId w:val="26"/>
        </w:numPr>
        <w:autoSpaceDE/>
        <w:autoSpaceDN/>
        <w:adjustRightInd/>
        <w:ind w:left="0" w:firstLine="0"/>
      </w:pPr>
      <w:r w:rsidRPr="006E1990">
        <w:t>Na aplicação das sanções serão considerados:</w:t>
      </w:r>
    </w:p>
    <w:p w14:paraId="5C3916F4" w14:textId="77777777" w:rsidR="007B16C1" w:rsidRPr="00447F3E" w:rsidRDefault="007B16C1" w:rsidP="006A144A">
      <w:pPr>
        <w:pStyle w:val="Nivel3"/>
        <w:numPr>
          <w:ilvl w:val="2"/>
          <w:numId w:val="26"/>
        </w:numPr>
        <w:spacing w:after="120"/>
        <w:ind w:left="284" w:firstLine="0"/>
      </w:pPr>
      <w:r w:rsidRPr="00447F3E">
        <w:t>a natureza e a gravidade da infração cometida.</w:t>
      </w:r>
    </w:p>
    <w:p w14:paraId="15327EE3" w14:textId="77777777" w:rsidR="007B16C1" w:rsidRPr="00447F3E" w:rsidRDefault="007B16C1" w:rsidP="006A144A">
      <w:pPr>
        <w:pStyle w:val="Nivel3"/>
        <w:numPr>
          <w:ilvl w:val="2"/>
          <w:numId w:val="26"/>
        </w:numPr>
        <w:spacing w:after="120"/>
        <w:ind w:left="284" w:firstLine="0"/>
      </w:pPr>
      <w:r w:rsidRPr="00447F3E">
        <w:t>as peculiaridades do caso concreto</w:t>
      </w:r>
    </w:p>
    <w:p w14:paraId="4D3A81B0" w14:textId="77777777" w:rsidR="007B16C1" w:rsidRPr="00447F3E" w:rsidRDefault="007B16C1" w:rsidP="006A144A">
      <w:pPr>
        <w:pStyle w:val="Nivel3"/>
        <w:numPr>
          <w:ilvl w:val="2"/>
          <w:numId w:val="26"/>
        </w:numPr>
        <w:spacing w:after="120"/>
        <w:ind w:left="284" w:firstLine="0"/>
      </w:pPr>
      <w:r w:rsidRPr="00447F3E">
        <w:t>as circunstâncias agravantes ou atenuantes</w:t>
      </w:r>
    </w:p>
    <w:p w14:paraId="588E11C1" w14:textId="77777777" w:rsidR="007B16C1" w:rsidRPr="00447F3E" w:rsidRDefault="007B16C1" w:rsidP="006A144A">
      <w:pPr>
        <w:pStyle w:val="Nivel3"/>
        <w:numPr>
          <w:ilvl w:val="2"/>
          <w:numId w:val="26"/>
        </w:numPr>
        <w:spacing w:after="120"/>
        <w:ind w:left="284" w:firstLine="0"/>
      </w:pPr>
      <w:r w:rsidRPr="00447F3E">
        <w:t>os danos que dela provierem para a Administração Pública</w:t>
      </w:r>
    </w:p>
    <w:p w14:paraId="5D4C0AA1" w14:textId="77777777" w:rsidR="007B16C1" w:rsidRPr="00447F3E" w:rsidRDefault="007B16C1" w:rsidP="006A144A">
      <w:pPr>
        <w:pStyle w:val="Nivel3"/>
        <w:numPr>
          <w:ilvl w:val="2"/>
          <w:numId w:val="26"/>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6A144A">
      <w:pPr>
        <w:pStyle w:val="Nivel2"/>
        <w:numPr>
          <w:ilvl w:val="1"/>
          <w:numId w:val="26"/>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6A144A">
      <w:pPr>
        <w:pStyle w:val="Nivel3"/>
        <w:numPr>
          <w:ilvl w:val="2"/>
          <w:numId w:val="26"/>
        </w:numPr>
        <w:spacing w:after="120"/>
        <w:ind w:left="284" w:firstLine="0"/>
      </w:pPr>
      <w:bookmarkStart w:id="22"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2"/>
    <w:p w14:paraId="3FC69A71" w14:textId="127A820C" w:rsidR="007B16C1" w:rsidRPr="006E1990" w:rsidRDefault="007B16C1" w:rsidP="006A144A">
      <w:pPr>
        <w:pStyle w:val="Nivel3"/>
        <w:numPr>
          <w:ilvl w:val="2"/>
          <w:numId w:val="26"/>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6A144A">
      <w:pPr>
        <w:pStyle w:val="Nivel2"/>
        <w:numPr>
          <w:ilvl w:val="1"/>
          <w:numId w:val="26"/>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6A144A">
      <w:pPr>
        <w:pStyle w:val="Nivel2"/>
        <w:numPr>
          <w:ilvl w:val="1"/>
          <w:numId w:val="26"/>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6A144A">
      <w:pPr>
        <w:pStyle w:val="Nivel2"/>
        <w:numPr>
          <w:ilvl w:val="1"/>
          <w:numId w:val="26"/>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6A144A">
      <w:pPr>
        <w:pStyle w:val="Nivel2"/>
        <w:numPr>
          <w:ilvl w:val="1"/>
          <w:numId w:val="26"/>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6A144A">
      <w:pPr>
        <w:pStyle w:val="Nivel2"/>
        <w:numPr>
          <w:ilvl w:val="1"/>
          <w:numId w:val="26"/>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6A144A">
      <w:pPr>
        <w:pStyle w:val="Nivel2"/>
        <w:numPr>
          <w:ilvl w:val="1"/>
          <w:numId w:val="26"/>
        </w:numPr>
        <w:autoSpaceDE/>
        <w:autoSpaceDN/>
        <w:adjustRightInd/>
        <w:ind w:left="0" w:firstLine="0"/>
      </w:pPr>
      <w:r w:rsidRPr="00447F3E">
        <w:lastRenderedPageBreak/>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6A144A">
      <w:pPr>
        <w:pStyle w:val="Nivel2"/>
        <w:numPr>
          <w:ilvl w:val="1"/>
          <w:numId w:val="33"/>
        </w:numPr>
        <w:autoSpaceDE/>
        <w:autoSpaceDN/>
        <w:adjustRightInd/>
      </w:pPr>
      <w:r w:rsidRPr="00447F3E">
        <w:t>O recurso e o pedido de reconsideração terão efeito suspensivo do ato ou da decisão recorrida até que sobrevenha decisão final da autoridade competente.</w:t>
      </w:r>
    </w:p>
    <w:p w14:paraId="5BBF2B80" w14:textId="59EAD05C" w:rsidR="008C279D" w:rsidRPr="003A74A9" w:rsidRDefault="007B16C1" w:rsidP="006A144A">
      <w:pPr>
        <w:pStyle w:val="Nivel2"/>
        <w:numPr>
          <w:ilvl w:val="1"/>
          <w:numId w:val="33"/>
        </w:numPr>
        <w:autoSpaceDE/>
        <w:autoSpaceDN/>
        <w:adjustRightInd/>
        <w:ind w:left="0" w:firstLine="0"/>
      </w:pPr>
      <w:r w:rsidRPr="00447F3E">
        <w:t>A aplicação das sanções previstas neste edital não exclui, em hipótese alguma, a obrigação de reparação integral dos danos causados.</w:t>
      </w:r>
    </w:p>
    <w:p w14:paraId="796DF322" w14:textId="77777777" w:rsidR="008C279D" w:rsidRPr="00CD395C" w:rsidRDefault="008C279D" w:rsidP="00A246C2">
      <w:pPr>
        <w:pBdr>
          <w:top w:val="single" w:sz="4" w:space="1" w:color="000000"/>
          <w:left w:val="single" w:sz="4" w:space="4" w:color="000000"/>
          <w:bottom w:val="single" w:sz="4" w:space="1" w:color="000000"/>
          <w:right w:val="single" w:sz="4" w:space="0" w:color="000000"/>
        </w:pBdr>
        <w:tabs>
          <w:tab w:val="left" w:pos="9923"/>
        </w:tabs>
        <w:ind w:left="426"/>
        <w:jc w:val="both"/>
        <w:rPr>
          <w:rFonts w:ascii="Arial" w:hAnsi="Arial" w:cs="Arial"/>
          <w:sz w:val="20"/>
          <w:szCs w:val="20"/>
        </w:rPr>
      </w:pPr>
      <w:r w:rsidRPr="00CD395C">
        <w:rPr>
          <w:rFonts w:ascii="Arial" w:hAnsi="Arial" w:cs="Arial"/>
          <w:b/>
          <w:bCs/>
          <w:sz w:val="20"/>
          <w:szCs w:val="20"/>
        </w:rPr>
        <w:t>XI – DA HOMOLOGAÇÃO E ADJUDICAÇÃO:</w:t>
      </w:r>
    </w:p>
    <w:p w14:paraId="7183D662" w14:textId="337F7CA3" w:rsidR="008C279D" w:rsidRPr="00CD395C" w:rsidRDefault="004E66A6" w:rsidP="00A246C2">
      <w:pPr>
        <w:tabs>
          <w:tab w:val="left" w:pos="9923"/>
        </w:tabs>
        <w:autoSpaceDE w:val="0"/>
        <w:ind w:left="42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w:t>
      </w:r>
      <w:r w:rsidR="00B74E59">
        <w:rPr>
          <w:rFonts w:ascii="Arial" w:hAnsi="Arial" w:cs="Arial"/>
          <w:sz w:val="20"/>
          <w:szCs w:val="20"/>
        </w:rPr>
        <w:t>í</w:t>
      </w:r>
      <w:r w:rsidR="009B3A63" w:rsidRPr="00CD395C">
        <w:rPr>
          <w:rFonts w:ascii="Arial" w:hAnsi="Arial" w:cs="Arial"/>
          <w:sz w:val="20"/>
          <w:szCs w:val="20"/>
        </w:rPr>
        <w:t>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1EB56A8F" w14:textId="0E1947AE" w:rsidR="0056716B" w:rsidRPr="00CD395C" w:rsidRDefault="008C279D" w:rsidP="00A246C2">
      <w:pPr>
        <w:tabs>
          <w:tab w:val="left" w:pos="9923"/>
        </w:tabs>
        <w:autoSpaceDE w:val="0"/>
        <w:ind w:left="425"/>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w:t>
      </w:r>
      <w:r w:rsidR="00B74E59">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8738720" w14:textId="71CFFCAD" w:rsidR="008C279D" w:rsidRDefault="008C279D" w:rsidP="00A246C2">
      <w:pPr>
        <w:tabs>
          <w:tab w:val="left" w:pos="9923"/>
        </w:tabs>
        <w:autoSpaceDE w:val="0"/>
        <w:ind w:left="425"/>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A246C2">
      <w:pPr>
        <w:tabs>
          <w:tab w:val="left" w:pos="9923"/>
        </w:tabs>
        <w:autoSpaceDE w:val="0"/>
        <w:ind w:left="425"/>
        <w:jc w:val="both"/>
        <w:rPr>
          <w:rFonts w:ascii="Arial" w:hAnsi="Arial" w:cs="Arial"/>
          <w:sz w:val="20"/>
          <w:szCs w:val="20"/>
        </w:rPr>
      </w:pPr>
    </w:p>
    <w:p w14:paraId="38BFF0AE" w14:textId="65DE5786" w:rsidR="008C279D" w:rsidRPr="003841E4" w:rsidRDefault="008C279D" w:rsidP="00A246C2">
      <w:pPr>
        <w:pBdr>
          <w:top w:val="single" w:sz="4" w:space="1" w:color="000000"/>
          <w:left w:val="single" w:sz="4" w:space="4" w:color="000000"/>
          <w:bottom w:val="single" w:sz="4" w:space="1" w:color="000000"/>
          <w:right w:val="single" w:sz="4" w:space="4" w:color="000000"/>
        </w:pBdr>
        <w:tabs>
          <w:tab w:val="left" w:pos="9923"/>
        </w:tabs>
        <w:ind w:left="42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246C2">
      <w:pPr>
        <w:tabs>
          <w:tab w:val="left" w:pos="9923"/>
        </w:tabs>
        <w:autoSpaceDE w:val="0"/>
        <w:ind w:left="42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5B6979B0" w:rsidR="00D33C92" w:rsidRPr="00CD395C" w:rsidRDefault="005338A8" w:rsidP="00A246C2">
      <w:pPr>
        <w:widowControl w:val="0"/>
        <w:tabs>
          <w:tab w:val="left" w:pos="1134"/>
        </w:tabs>
        <w:ind w:left="567"/>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2ECEBAE8" w:rsidR="00D33C92" w:rsidRPr="00CD395C" w:rsidRDefault="005338A8" w:rsidP="00A246C2">
      <w:pPr>
        <w:widowControl w:val="0"/>
        <w:tabs>
          <w:tab w:val="left" w:pos="1134"/>
        </w:tabs>
        <w:ind w:left="709"/>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w:t>
      </w:r>
      <w:r w:rsidR="00CB20D9">
        <w:rPr>
          <w:rFonts w:ascii="Arial" w:eastAsia="Arial" w:hAnsi="Arial" w:cs="Arial"/>
          <w:sz w:val="20"/>
          <w:szCs w:val="20"/>
        </w:rPr>
        <w:t xml:space="preserve">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 </w:t>
      </w:r>
      <w:r w:rsidR="005C67C7">
        <w:rPr>
          <w:rFonts w:ascii="Arial" w:eastAsia="Arial" w:hAnsi="Arial" w:cs="Arial"/>
          <w:sz w:val="20"/>
          <w:szCs w:val="20"/>
        </w:rPr>
        <w:t>quando da necessidade</w:t>
      </w:r>
      <w:r w:rsidR="00D33C92" w:rsidRPr="00CD395C">
        <w:rPr>
          <w:rFonts w:ascii="Arial" w:eastAsia="Arial" w:hAnsi="Arial" w:cs="Arial"/>
          <w:sz w:val="20"/>
          <w:szCs w:val="20"/>
        </w:rPr>
        <w:t>;</w:t>
      </w:r>
    </w:p>
    <w:p w14:paraId="6C8EB433" w14:textId="69B42B40" w:rsidR="00D33C92" w:rsidRPr="00CD395C" w:rsidRDefault="00237D4D" w:rsidP="00A246C2">
      <w:pPr>
        <w:widowControl w:val="0"/>
        <w:tabs>
          <w:tab w:val="left" w:pos="1134"/>
        </w:tabs>
        <w:ind w:left="709"/>
        <w:jc w:val="both"/>
        <w:rPr>
          <w:rFonts w:ascii="Arial" w:hAnsi="Arial" w:cs="Arial"/>
          <w:sz w:val="20"/>
          <w:szCs w:val="20"/>
        </w:rPr>
      </w:pPr>
      <w:r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A246C2">
      <w:pPr>
        <w:widowControl w:val="0"/>
        <w:tabs>
          <w:tab w:val="left" w:pos="1134"/>
        </w:tabs>
        <w:ind w:left="709"/>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A246C2">
      <w:pPr>
        <w:widowControl w:val="0"/>
        <w:tabs>
          <w:tab w:val="left" w:pos="1134"/>
        </w:tabs>
        <w:ind w:left="709"/>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19866700" w:rsidR="00D33C92" w:rsidRPr="00CD395C" w:rsidRDefault="00237D4D" w:rsidP="00A246C2">
      <w:pPr>
        <w:widowControl w:val="0"/>
        <w:tabs>
          <w:tab w:val="left" w:pos="1134"/>
        </w:tabs>
        <w:ind w:left="709"/>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A246C2">
      <w:pPr>
        <w:widowControl w:val="0"/>
        <w:tabs>
          <w:tab w:val="left" w:pos="1134"/>
        </w:tabs>
        <w:ind w:left="709"/>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A246C2">
      <w:pPr>
        <w:widowControl w:val="0"/>
        <w:tabs>
          <w:tab w:val="left" w:pos="1134"/>
        </w:tabs>
        <w:ind w:left="709"/>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7B5989F4" w14:textId="463685A2" w:rsidR="00D33C92" w:rsidRPr="00CD395C" w:rsidRDefault="00F07F84" w:rsidP="00A246C2">
      <w:pPr>
        <w:widowControl w:val="0"/>
        <w:tabs>
          <w:tab w:val="left" w:pos="360"/>
          <w:tab w:val="left" w:pos="1134"/>
        </w:tabs>
        <w:ind w:left="426"/>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A246C2">
      <w:pPr>
        <w:widowControl w:val="0"/>
        <w:tabs>
          <w:tab w:val="left" w:pos="1134"/>
        </w:tabs>
        <w:ind w:left="567"/>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A246C2">
      <w:pPr>
        <w:widowControl w:val="0"/>
        <w:tabs>
          <w:tab w:val="left" w:pos="1134"/>
        </w:tabs>
        <w:ind w:left="567"/>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A246C2">
      <w:pPr>
        <w:widowControl w:val="0"/>
        <w:tabs>
          <w:tab w:val="left" w:pos="1134"/>
        </w:tabs>
        <w:ind w:left="567"/>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A246C2">
      <w:pPr>
        <w:widowControl w:val="0"/>
        <w:tabs>
          <w:tab w:val="left" w:pos="1134"/>
        </w:tabs>
        <w:ind w:left="567"/>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D746395" w:rsidR="00D33C92" w:rsidRPr="00CD395C" w:rsidRDefault="00D33C92" w:rsidP="00A246C2">
      <w:pPr>
        <w:widowControl w:val="0"/>
        <w:tabs>
          <w:tab w:val="left" w:pos="1134"/>
        </w:tabs>
        <w:ind w:left="567"/>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w:t>
      </w:r>
      <w:r w:rsidRPr="00CD395C">
        <w:rPr>
          <w:rFonts w:ascii="Arial" w:eastAsia="Arial" w:hAnsi="Arial" w:cs="Arial"/>
          <w:sz w:val="20"/>
          <w:szCs w:val="20"/>
        </w:rPr>
        <w:lastRenderedPageBreak/>
        <w:t>obrigações a critério da administração, nos termos da lei e do Edital.</w:t>
      </w:r>
    </w:p>
    <w:p w14:paraId="416C343E" w14:textId="77777777" w:rsidR="00D33C92" w:rsidRPr="00CD395C" w:rsidRDefault="00D33C92" w:rsidP="00A246C2">
      <w:pPr>
        <w:widowControl w:val="0"/>
        <w:tabs>
          <w:tab w:val="left" w:pos="360"/>
          <w:tab w:val="left" w:pos="1134"/>
        </w:tabs>
        <w:ind w:left="426"/>
        <w:jc w:val="both"/>
        <w:rPr>
          <w:rFonts w:ascii="Arial" w:eastAsia="Arial" w:hAnsi="Arial" w:cs="Arial"/>
          <w:sz w:val="20"/>
          <w:szCs w:val="20"/>
        </w:rPr>
      </w:pPr>
    </w:p>
    <w:p w14:paraId="6F1CFB06" w14:textId="5E9FAFD9" w:rsidR="00D33C92" w:rsidRPr="00CD395C" w:rsidRDefault="00F17C45" w:rsidP="00A246C2">
      <w:pPr>
        <w:tabs>
          <w:tab w:val="left" w:pos="1134"/>
        </w:tabs>
        <w:ind w:left="426"/>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065E1E3D" w:rsidR="00D33C92" w:rsidRPr="00CD395C" w:rsidRDefault="00D33C92" w:rsidP="00A246C2">
      <w:pPr>
        <w:suppressAutoHyphens w:val="0"/>
        <w:ind w:left="567"/>
        <w:jc w:val="both"/>
        <w:rPr>
          <w:rFonts w:ascii="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30 dias após a </w:t>
      </w:r>
      <w:r w:rsidR="00AB6FCC">
        <w:rPr>
          <w:rFonts w:ascii="Arial" w:eastAsia="Arial" w:hAnsi="Arial" w:cs="Arial"/>
          <w:sz w:val="20"/>
          <w:szCs w:val="20"/>
        </w:rPr>
        <w:t>entrega do objeto licitado</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do Municipio de Mandaguaçu-PR</w:t>
      </w:r>
      <w:r w:rsidRPr="00CD395C">
        <w:rPr>
          <w:rFonts w:ascii="Arial" w:eastAsia="Arial" w:hAnsi="Arial" w:cs="Arial"/>
          <w:sz w:val="20"/>
          <w:szCs w:val="20"/>
        </w:rPr>
        <w:t>.</w:t>
      </w:r>
    </w:p>
    <w:p w14:paraId="643A265A" w14:textId="393A19E7" w:rsidR="00D33C92" w:rsidRPr="00CD395C" w:rsidRDefault="00F17C45" w:rsidP="00A246C2">
      <w:pPr>
        <w:suppressAutoHyphens w:val="0"/>
        <w:ind w:left="567"/>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A246C2">
      <w:pPr>
        <w:suppressAutoHyphens w:val="0"/>
        <w:ind w:left="567"/>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A246C2">
      <w:pPr>
        <w:widowControl w:val="0"/>
        <w:ind w:left="567"/>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A246C2">
      <w:pPr>
        <w:widowControl w:val="0"/>
        <w:tabs>
          <w:tab w:val="left" w:pos="360"/>
        </w:tabs>
        <w:ind w:left="426"/>
        <w:jc w:val="both"/>
        <w:rPr>
          <w:rFonts w:ascii="Arial" w:eastAsia="Lucida Sans Unicode" w:hAnsi="Arial" w:cs="Arial"/>
          <w:sz w:val="20"/>
          <w:szCs w:val="20"/>
        </w:rPr>
      </w:pPr>
    </w:p>
    <w:p w14:paraId="5F8B574F" w14:textId="6727449F" w:rsidR="00A024E3" w:rsidRDefault="007470CC" w:rsidP="00A246C2">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AB6FCC">
        <w:rPr>
          <w:rFonts w:ascii="Arial" w:hAnsi="Arial" w:cs="Arial"/>
          <w:b/>
          <w:highlight w:val="white"/>
        </w:rPr>
        <w:t xml:space="preserve"> e recebimento</w:t>
      </w:r>
      <w:r w:rsidR="008C279D" w:rsidRPr="00CD395C">
        <w:rPr>
          <w:rFonts w:ascii="Arial" w:hAnsi="Arial" w:cs="Arial"/>
          <w:b/>
          <w:highlight w:val="white"/>
        </w:rPr>
        <w:t>:</w:t>
      </w:r>
      <w:r w:rsidR="00A024E3" w:rsidRPr="00A024E3">
        <w:rPr>
          <w:rFonts w:cs="Arial"/>
        </w:rPr>
        <w:t xml:space="preserve"> </w:t>
      </w:r>
    </w:p>
    <w:p w14:paraId="2D71BE5F" w14:textId="77777777" w:rsidR="00817631" w:rsidRPr="0053313D" w:rsidRDefault="006A6F85" w:rsidP="00817631">
      <w:pPr>
        <w:pStyle w:val="Nivel2"/>
        <w:autoSpaceDE/>
        <w:autoSpaceDN/>
        <w:adjustRightInd/>
      </w:pPr>
      <w:bookmarkStart w:id="23" w:name="_Hlk207116590"/>
      <w:r>
        <w:t>a)</w:t>
      </w:r>
      <w:r w:rsidR="00AB37E6" w:rsidRPr="00AB37E6">
        <w:rPr>
          <w:u w:val="single"/>
        </w:rPr>
        <w:t xml:space="preserve"> </w:t>
      </w:r>
      <w:bookmarkEnd w:id="23"/>
      <w:r w:rsidR="00817631" w:rsidRPr="0053313D">
        <w:rPr>
          <w:u w:val="single"/>
        </w:rPr>
        <w:t>Prazo de execução</w:t>
      </w:r>
      <w:r w:rsidR="00817631" w:rsidRPr="0053313D">
        <w:t xml:space="preserve">: Os serviços deverão ser iniciados em até </w:t>
      </w:r>
      <w:r w:rsidR="00817631" w:rsidRPr="0053313D">
        <w:rPr>
          <w:b/>
        </w:rPr>
        <w:t>2 (dois) dias</w:t>
      </w:r>
      <w:r w:rsidR="00817631" w:rsidRPr="0053313D">
        <w:t xml:space="preserve"> após o recebimento da Nota de Empenho, de acordo com as solicitações efetuados pela secretaria de educação, assistência social e indústria e comercio. </w:t>
      </w:r>
    </w:p>
    <w:p w14:paraId="7FA110A9" w14:textId="3BD00FBE" w:rsidR="00817631" w:rsidRPr="0053313D" w:rsidRDefault="00817631" w:rsidP="00817631">
      <w:pPr>
        <w:pStyle w:val="Nivel2"/>
        <w:autoSpaceDE/>
        <w:autoSpaceDN/>
        <w:adjustRightInd/>
      </w:pPr>
      <w:r>
        <w:rPr>
          <w:u w:val="single"/>
        </w:rPr>
        <w:t>b)</w:t>
      </w:r>
      <w:r w:rsidRPr="0053313D">
        <w:rPr>
          <w:u w:val="single"/>
        </w:rPr>
        <w:t>Local de execução</w:t>
      </w:r>
      <w:r w:rsidRPr="0053313D">
        <w:t>: Os serviços deverão ser executados no município de Mandaguaçu/PR conforme demandas encaminhadas pelas secretarias envolvidas.</w:t>
      </w:r>
    </w:p>
    <w:p w14:paraId="61090E8A" w14:textId="5A30CA78" w:rsidR="00817631" w:rsidRPr="0053313D" w:rsidRDefault="00817631" w:rsidP="00817631">
      <w:pPr>
        <w:pStyle w:val="Nivel2"/>
        <w:autoSpaceDE/>
        <w:autoSpaceDN/>
        <w:adjustRightInd/>
      </w:pPr>
      <w:r>
        <w:t>c)</w:t>
      </w:r>
      <w:r w:rsidRPr="0053313D">
        <w:t>Os serviços poderão ser rejeitados, no todo ou em parte, quando em desacordo com as especificações constantes neste termo de referência e no edital, devendo ser corrigidos/refeitos/substituídos no prazo fixado pelo fiscal do contrato à custa da contratada, sem prejuízo da aplicação de penalidades.</w:t>
      </w:r>
    </w:p>
    <w:p w14:paraId="337FBABF" w14:textId="17142FD5" w:rsidR="00817631" w:rsidRPr="0053313D" w:rsidRDefault="00817631" w:rsidP="00817631">
      <w:pPr>
        <w:pStyle w:val="Nivel2"/>
        <w:autoSpaceDE/>
        <w:autoSpaceDN/>
        <w:adjustRightInd/>
      </w:pPr>
      <w:r>
        <w:t>d)</w:t>
      </w:r>
      <w:r w:rsidRPr="0053313D">
        <w:t>As datas e horários para execução, serão definidos após homologação do processo.</w:t>
      </w:r>
    </w:p>
    <w:p w14:paraId="462BF978" w14:textId="30F589A3" w:rsidR="00817631" w:rsidRPr="0053313D" w:rsidRDefault="00817631" w:rsidP="00817631">
      <w:pPr>
        <w:pStyle w:val="Nivel2"/>
        <w:autoSpaceDE/>
        <w:autoSpaceDN/>
        <w:adjustRightInd/>
      </w:pPr>
      <w:r>
        <w:t>e)</w:t>
      </w:r>
      <w:r w:rsidRPr="0053313D">
        <w:t>O contratante deverá informar, com antecedência à execução dos serviços, o nome dos monitores e/ou operadores responsáveis, a fim de possibilitar a identificação, o controle e a segurança necessários para a adequada organização dos eventos.</w:t>
      </w:r>
    </w:p>
    <w:p w14:paraId="200E4065" w14:textId="6B42A716" w:rsidR="00817631" w:rsidRPr="0053313D" w:rsidRDefault="00817631" w:rsidP="00817631">
      <w:pPr>
        <w:pStyle w:val="Nivel2"/>
        <w:autoSpaceDE/>
        <w:autoSpaceDN/>
        <w:adjustRightInd/>
      </w:pPr>
      <w:r>
        <w:t>f)</w:t>
      </w:r>
      <w:r w:rsidRPr="0053313D">
        <w:t>É de responsabilidade da empresa contratada a execução dos serviços relativos aos brinquedos infláveis e/ou equipamentos de preparo de alimentos, bem como a organização e disponibilização dos monitores e/ou operadores necessários. As escalas de trabalho deverão ser elaboradas pela própria contratada, após o recebimento do empenho, garantindo o pleno funcionamento e a segurança das atividades.</w:t>
      </w:r>
    </w:p>
    <w:p w14:paraId="5DC92753" w14:textId="60021541" w:rsidR="00817631" w:rsidRPr="0053313D" w:rsidRDefault="00817631" w:rsidP="00817631">
      <w:pPr>
        <w:pStyle w:val="Nivel2"/>
        <w:autoSpaceDE/>
        <w:autoSpaceDN/>
        <w:adjustRightInd/>
      </w:pPr>
      <w:r>
        <w:t>g)</w:t>
      </w:r>
      <w:r w:rsidRPr="0053313D">
        <w:t>Será de inteira responsabilidade da empresa contratada todo e qualquer dano ocasionado aos brinquedos infláveis e aos equipamentos de produção de alimentos utilizados na execução dos serviços, devendo arcar com os custos de reparo, substituição ou demais providências necessárias de forma imediata.</w:t>
      </w:r>
    </w:p>
    <w:p w14:paraId="08F683AE" w14:textId="6747591D" w:rsidR="00817631" w:rsidRPr="0053313D" w:rsidRDefault="00817631" w:rsidP="00817631">
      <w:pPr>
        <w:pStyle w:val="Nivel2"/>
        <w:autoSpaceDE/>
        <w:autoSpaceDN/>
        <w:adjustRightInd/>
      </w:pPr>
      <w:r>
        <w:t>h)</w:t>
      </w:r>
      <w:r w:rsidRPr="0053313D">
        <w:t>Caberá à empresa contratada a responsabilidade integral pelo cumprimento das normas sanitárias e de higiene, devendo assegurar que todos os equipamentos, utensílios, alimentos e materiais utilizados estejam em conformidade com a legislação vigente, bem como que os monitores e/ou operadores observem as práticas adequadas de manipulação e segurança alimentar.</w:t>
      </w:r>
    </w:p>
    <w:p w14:paraId="74266C98" w14:textId="2D8DC55A" w:rsidR="00817631" w:rsidRPr="0053313D" w:rsidRDefault="00817631" w:rsidP="00817631">
      <w:pPr>
        <w:pStyle w:val="Nivel2"/>
        <w:autoSpaceDE/>
        <w:autoSpaceDN/>
        <w:adjustRightInd/>
      </w:pPr>
      <w:r>
        <w:t>i)</w:t>
      </w:r>
      <w:r w:rsidRPr="0053313D">
        <w:t>No caso do fornecimento de crepes, a empresa contratada deverá oferecer, obrigatoriamente, opções de massas e recheios adaptados para pessoas com intolerância à lactose, garantindo a inclusão e o atendimento adequado de todos os participantes, em conformidade com as normas sanitárias vigentes.</w:t>
      </w:r>
    </w:p>
    <w:p w14:paraId="012100E1" w14:textId="4431DBB8" w:rsidR="00817631" w:rsidRPr="0053313D" w:rsidRDefault="00817631" w:rsidP="00817631">
      <w:pPr>
        <w:pStyle w:val="Nivel2"/>
        <w:autoSpaceDE/>
        <w:autoSpaceDN/>
        <w:adjustRightInd/>
      </w:pPr>
      <w:r>
        <w:t>j)</w:t>
      </w:r>
      <w:r w:rsidRPr="0053313D">
        <w:t>A empresa contratada deverá fornecer, por sua própria conta, todas as extensões elétricas, conectores e demais acessórios necessários para a adequada utilização da energia elétrica nos pontos públicos destinados à realização dos eventos, assegurando o funcionamento dos brinquedos infláveis e/ou das máquinas de preparo de alimentos, em conformidade com as normas técnicas e de segurança aplicáveis.</w:t>
      </w:r>
    </w:p>
    <w:p w14:paraId="1953DD13" w14:textId="49A8D0A4" w:rsidR="00C77A8E" w:rsidRDefault="00C77A8E" w:rsidP="00817631">
      <w:pPr>
        <w:pStyle w:val="Nivel2"/>
        <w:autoSpaceDE/>
        <w:autoSpaceDN/>
        <w:adjustRightInd/>
        <w:rPr>
          <w:u w:val="single"/>
        </w:rPr>
      </w:pPr>
    </w:p>
    <w:p w14:paraId="6C590069" w14:textId="77777777" w:rsidR="00817631" w:rsidRPr="003F0243" w:rsidRDefault="00817631" w:rsidP="00817631">
      <w:pPr>
        <w:pStyle w:val="Nivel2"/>
        <w:autoSpaceDE/>
        <w:autoSpaceDN/>
        <w:adjustRightInd/>
        <w:rPr>
          <w:b/>
          <w:bCs/>
          <w:vanish/>
        </w:rPr>
      </w:pPr>
    </w:p>
    <w:p w14:paraId="4154E45D" w14:textId="77777777" w:rsidR="00C77A8E" w:rsidRPr="003F0243" w:rsidRDefault="00C77A8E" w:rsidP="006A144A">
      <w:pPr>
        <w:pStyle w:val="PargrafodaLista"/>
        <w:widowControl/>
        <w:numPr>
          <w:ilvl w:val="0"/>
          <w:numId w:val="32"/>
        </w:numPr>
        <w:suppressAutoHyphens w:val="0"/>
        <w:spacing w:before="120"/>
        <w:jc w:val="both"/>
        <w:rPr>
          <w:rFonts w:ascii="Arial" w:hAnsi="Arial" w:cs="Arial"/>
          <w:b/>
          <w:bCs/>
          <w:vanish/>
          <w:sz w:val="20"/>
          <w:szCs w:val="20"/>
        </w:rPr>
      </w:pPr>
    </w:p>
    <w:p w14:paraId="70C9A20B" w14:textId="77777777" w:rsidR="00C77A8E" w:rsidRPr="003F0243" w:rsidRDefault="00C77A8E" w:rsidP="006A144A">
      <w:pPr>
        <w:pStyle w:val="PargrafodaLista"/>
        <w:widowControl/>
        <w:numPr>
          <w:ilvl w:val="0"/>
          <w:numId w:val="32"/>
        </w:numPr>
        <w:suppressAutoHyphens w:val="0"/>
        <w:spacing w:before="120"/>
        <w:jc w:val="both"/>
        <w:rPr>
          <w:rFonts w:ascii="Arial" w:hAnsi="Arial" w:cs="Arial"/>
          <w:b/>
          <w:bCs/>
          <w:vanish/>
          <w:sz w:val="20"/>
          <w:szCs w:val="20"/>
        </w:rPr>
      </w:pPr>
    </w:p>
    <w:p w14:paraId="025A6D2C" w14:textId="77777777" w:rsidR="00C77A8E" w:rsidRPr="003F0243" w:rsidRDefault="00C77A8E" w:rsidP="006A144A">
      <w:pPr>
        <w:pStyle w:val="PargrafodaLista"/>
        <w:widowControl/>
        <w:numPr>
          <w:ilvl w:val="0"/>
          <w:numId w:val="32"/>
        </w:numPr>
        <w:suppressAutoHyphens w:val="0"/>
        <w:spacing w:before="120"/>
        <w:jc w:val="both"/>
        <w:rPr>
          <w:rFonts w:ascii="Arial" w:hAnsi="Arial" w:cs="Arial"/>
          <w:b/>
          <w:bCs/>
          <w:vanish/>
          <w:sz w:val="20"/>
          <w:szCs w:val="20"/>
        </w:rPr>
      </w:pPr>
    </w:p>
    <w:p w14:paraId="621AD71F" w14:textId="77777777" w:rsidR="00C77A8E" w:rsidRPr="003F0243" w:rsidRDefault="00C77A8E" w:rsidP="006A144A">
      <w:pPr>
        <w:pStyle w:val="PargrafodaLista"/>
        <w:widowControl/>
        <w:numPr>
          <w:ilvl w:val="0"/>
          <w:numId w:val="32"/>
        </w:numPr>
        <w:suppressAutoHyphens w:val="0"/>
        <w:spacing w:before="120"/>
        <w:jc w:val="both"/>
        <w:rPr>
          <w:rFonts w:ascii="Arial" w:hAnsi="Arial" w:cs="Arial"/>
          <w:b/>
          <w:bCs/>
          <w:vanish/>
          <w:sz w:val="20"/>
          <w:szCs w:val="20"/>
        </w:rPr>
      </w:pPr>
    </w:p>
    <w:p w14:paraId="3ABBAB90" w14:textId="77777777" w:rsidR="00C77A8E" w:rsidRPr="003F0243" w:rsidRDefault="00C77A8E" w:rsidP="006A144A">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6A144A">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6A144A">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6A144A">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6A144A">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246C2">
      <w:pPr>
        <w:pBdr>
          <w:top w:val="single" w:sz="4" w:space="0" w:color="000000"/>
          <w:left w:val="single" w:sz="4" w:space="4" w:color="000000"/>
          <w:bottom w:val="single" w:sz="4" w:space="1" w:color="000000"/>
          <w:right w:val="single" w:sz="4" w:space="4" w:color="000000"/>
        </w:pBdr>
        <w:autoSpaceDE w:val="0"/>
        <w:ind w:left="42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4D8092B4" w:rsidR="0056716B" w:rsidRPr="00CD395C" w:rsidRDefault="008C279D" w:rsidP="00A246C2">
      <w:pPr>
        <w:tabs>
          <w:tab w:val="left" w:pos="9923"/>
        </w:tabs>
        <w:autoSpaceDE w:val="0"/>
        <w:ind w:left="425"/>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A246C2">
      <w:pPr>
        <w:pStyle w:val="Corpodetexto24"/>
        <w:tabs>
          <w:tab w:val="left" w:pos="600"/>
          <w:tab w:val="left" w:pos="720"/>
        </w:tabs>
        <w:autoSpaceDE w:val="0"/>
        <w:spacing w:after="0" w:line="240" w:lineRule="auto"/>
        <w:ind w:left="42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A246C2">
      <w:pPr>
        <w:tabs>
          <w:tab w:val="left" w:pos="9923"/>
        </w:tabs>
        <w:autoSpaceDE w:val="0"/>
        <w:ind w:left="425"/>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E21C6EF" w:rsidR="008C279D" w:rsidRPr="00CD395C" w:rsidRDefault="008C279D" w:rsidP="00A246C2">
      <w:pPr>
        <w:pStyle w:val="Corpodetexto24"/>
        <w:tabs>
          <w:tab w:val="left" w:pos="600"/>
          <w:tab w:val="left" w:pos="720"/>
        </w:tabs>
        <w:autoSpaceDE w:val="0"/>
        <w:spacing w:after="0" w:line="240" w:lineRule="auto"/>
        <w:ind w:left="42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5D3D13B8" w:rsidR="008C279D" w:rsidRPr="00CD395C" w:rsidRDefault="008C279D" w:rsidP="00A246C2">
      <w:pPr>
        <w:pStyle w:val="Corpodetexto24"/>
        <w:tabs>
          <w:tab w:val="left" w:pos="600"/>
          <w:tab w:val="left" w:pos="720"/>
        </w:tabs>
        <w:autoSpaceDE w:val="0"/>
        <w:spacing w:after="0" w:line="240" w:lineRule="auto"/>
        <w:ind w:left="42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772DDE4A" w:rsidR="008C279D" w:rsidRPr="00CD395C" w:rsidRDefault="008C279D" w:rsidP="00A246C2">
      <w:pPr>
        <w:pStyle w:val="Corpodetexto24"/>
        <w:tabs>
          <w:tab w:val="left" w:pos="600"/>
          <w:tab w:val="left" w:pos="720"/>
        </w:tabs>
        <w:autoSpaceDE w:val="0"/>
        <w:spacing w:after="0" w:line="240" w:lineRule="auto"/>
        <w:ind w:left="42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06D3B03A" w14:textId="3D754C63" w:rsidR="008C279D" w:rsidRPr="00CD395C" w:rsidRDefault="008C279D" w:rsidP="00A246C2">
      <w:pPr>
        <w:tabs>
          <w:tab w:val="left" w:pos="9923"/>
        </w:tabs>
        <w:autoSpaceDE w:val="0"/>
        <w:ind w:left="425"/>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4A183A3A" w:rsidR="0056716B" w:rsidRPr="00CD395C" w:rsidRDefault="008C279D" w:rsidP="00A246C2">
      <w:pPr>
        <w:tabs>
          <w:tab w:val="left" w:pos="9923"/>
        </w:tabs>
        <w:autoSpaceDE w:val="0"/>
        <w:ind w:left="425"/>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7831CC65" w14:textId="77777777" w:rsidR="008C279D" w:rsidRPr="00CD395C" w:rsidRDefault="008C279D" w:rsidP="00A246C2">
      <w:pPr>
        <w:pStyle w:val="Corpodetexto24"/>
        <w:tabs>
          <w:tab w:val="left" w:pos="600"/>
          <w:tab w:val="left" w:pos="720"/>
        </w:tabs>
        <w:autoSpaceDE w:val="0"/>
        <w:spacing w:after="0" w:line="240" w:lineRule="auto"/>
        <w:jc w:val="both"/>
        <w:rPr>
          <w:rFonts w:ascii="Arial" w:hAnsi="Arial" w:cs="Arial"/>
          <w:sz w:val="20"/>
          <w:szCs w:val="20"/>
        </w:rPr>
      </w:pPr>
    </w:p>
    <w:p w14:paraId="76D29840" w14:textId="4DC79F85" w:rsidR="008C279D" w:rsidRPr="00A024E3" w:rsidRDefault="008C279D" w:rsidP="00A246C2">
      <w:pPr>
        <w:pBdr>
          <w:top w:val="single" w:sz="4" w:space="1" w:color="000000"/>
          <w:left w:val="single" w:sz="4" w:space="4" w:color="000000"/>
          <w:bottom w:val="single" w:sz="4" w:space="1" w:color="000000"/>
          <w:right w:val="single" w:sz="4" w:space="4" w:color="000000"/>
        </w:pBdr>
        <w:ind w:left="42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A246C2">
      <w:pPr>
        <w:autoSpaceDE w:val="0"/>
        <w:ind w:left="42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A246C2">
      <w:pPr>
        <w:autoSpaceDE w:val="0"/>
        <w:ind w:left="42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A246C2">
      <w:pPr>
        <w:autoSpaceDE w:val="0"/>
        <w:ind w:left="42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A246C2">
      <w:pPr>
        <w:pStyle w:val="Textopadro"/>
        <w:widowControl/>
        <w:ind w:left="42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A246C2">
      <w:pPr>
        <w:pStyle w:val="Textopadro"/>
        <w:widowControl/>
        <w:ind w:left="42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A246C2">
      <w:pPr>
        <w:pStyle w:val="Textopadro"/>
        <w:widowControl/>
        <w:ind w:left="42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A246C2">
      <w:pPr>
        <w:pStyle w:val="Textopadro"/>
        <w:widowControl/>
        <w:ind w:left="42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A246C2">
      <w:pPr>
        <w:pStyle w:val="Textopadro"/>
        <w:widowControl/>
        <w:ind w:left="42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A246C2">
      <w:pPr>
        <w:pStyle w:val="Textopadro"/>
        <w:widowControl/>
        <w:ind w:left="42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A246C2">
      <w:pPr>
        <w:pStyle w:val="Textopadro"/>
        <w:widowControl/>
        <w:ind w:left="426"/>
        <w:jc w:val="both"/>
        <w:rPr>
          <w:rFonts w:ascii="Arial" w:hAnsi="Arial" w:cs="Arial"/>
          <w:sz w:val="20"/>
          <w:lang w:val="pt-BR"/>
        </w:rPr>
      </w:pPr>
      <w:r w:rsidRPr="00CD395C">
        <w:rPr>
          <w:rFonts w:ascii="Arial" w:hAnsi="Arial" w:cs="Arial"/>
          <w:b/>
          <w:sz w:val="20"/>
          <w:lang w:val="pt-BR"/>
        </w:rPr>
        <w:lastRenderedPageBreak/>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A246C2">
      <w:pPr>
        <w:pStyle w:val="Textopadro"/>
        <w:widowControl/>
        <w:ind w:left="42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A246C2">
      <w:pPr>
        <w:pStyle w:val="Textopadro"/>
        <w:widowControl/>
        <w:tabs>
          <w:tab w:val="left" w:pos="720"/>
        </w:tabs>
        <w:ind w:left="42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A246C2">
      <w:pPr>
        <w:pStyle w:val="Textopadro"/>
        <w:widowControl/>
        <w:ind w:left="42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A246C2">
      <w:pPr>
        <w:ind w:left="42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A246C2">
      <w:pPr>
        <w:pStyle w:val="Recuodecorpodetexto22"/>
        <w:ind w:left="42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A246C2">
      <w:pPr>
        <w:pStyle w:val="Recuodecorpodetexto22"/>
        <w:ind w:left="42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2FAD6514" w:rsidR="00D85D5D" w:rsidRPr="00CD395C" w:rsidRDefault="00D85D5D" w:rsidP="00A246C2">
      <w:pPr>
        <w:pStyle w:val="Recuodecorpodetexto22"/>
        <w:ind w:left="42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3DBF8001" w14:textId="2DDE69DB" w:rsidR="00D85D5D" w:rsidRDefault="00014A34" w:rsidP="00A246C2">
      <w:pPr>
        <w:tabs>
          <w:tab w:val="left" w:pos="1134"/>
        </w:tabs>
        <w:ind w:left="567"/>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75983469" w14:textId="0A35F07F" w:rsidR="00DC2D2E" w:rsidRPr="008801A3" w:rsidRDefault="00DC2D2E" w:rsidP="00A246C2">
      <w:pPr>
        <w:pStyle w:val="Nvel01-SemNumerao"/>
      </w:pPr>
      <w:r>
        <w:t>14.16.</w:t>
      </w:r>
      <w:r w:rsidR="007026B7">
        <w:t>1</w:t>
      </w:r>
      <w:r>
        <w:t>.</w:t>
      </w:r>
      <w:r w:rsidRPr="008801A3">
        <w:t>Fiscalização</w:t>
      </w:r>
    </w:p>
    <w:p w14:paraId="7005D0F1" w14:textId="77777777" w:rsidR="00114A2E" w:rsidRPr="0053313D" w:rsidRDefault="00114A2E" w:rsidP="00114A2E">
      <w:pPr>
        <w:pStyle w:val="Nivel2"/>
        <w:numPr>
          <w:ilvl w:val="1"/>
          <w:numId w:val="44"/>
        </w:numPr>
        <w:autoSpaceDE/>
        <w:autoSpaceDN/>
        <w:adjustRightInd/>
        <w:ind w:left="0" w:firstLine="0"/>
      </w:pPr>
      <w:r w:rsidRPr="0053313D">
        <w:t>A execução do contrato deverá ser acompanhada e fiscalizada pelo Gestor do contrato o Sr.ª Sandra Aparecida Francisco, pelo Fiscal Sr. Sr. Luiz Henrique Bolonhesi Evangelista, que desempenharão as funções de</w:t>
      </w:r>
      <w:r w:rsidRPr="0053313D">
        <w:rPr>
          <w:color w:val="FF0000"/>
        </w:rPr>
        <w:t xml:space="preserve"> </w:t>
      </w:r>
      <w:r w:rsidRPr="0053313D">
        <w:t>Fiscalização Técnica e Administrativa e pelo fiscal substituto Sr.ª Vanessa Cristina Leite Carrara que desempenhará função de Fiscalização Técnica e Administrativa.</w:t>
      </w:r>
    </w:p>
    <w:p w14:paraId="33B6D1C7" w14:textId="588F076B" w:rsidR="00DC2D2E" w:rsidRPr="008801A3" w:rsidRDefault="00DC2D2E" w:rsidP="00A246C2">
      <w:pPr>
        <w:pStyle w:val="Nvel01-SemNumerao"/>
      </w:pPr>
      <w:r>
        <w:t>14.16.</w:t>
      </w:r>
      <w:r w:rsidR="007026B7">
        <w:t>2</w:t>
      </w:r>
      <w:r>
        <w:t>.</w:t>
      </w:r>
      <w:r w:rsidRPr="008801A3">
        <w:t>Fiscalização Técnica</w:t>
      </w:r>
    </w:p>
    <w:p w14:paraId="079A8D26" w14:textId="77777777" w:rsidR="00DC2D2E" w:rsidRPr="008801A3" w:rsidRDefault="00DC2D2E" w:rsidP="00A246C2">
      <w:pPr>
        <w:pStyle w:val="Nivel2"/>
        <w:autoSpaceDE/>
        <w:autoSpaceDN/>
        <w:adjustRightInd/>
      </w:pPr>
      <w:r w:rsidRPr="008801A3">
        <w:t xml:space="preserve">O fiscal técnico do contrato acompanhará a execução do contrato, para que sejam cumpridas todas as condições estabelecidas no contrato, de modo a assegurar os melhores resultados para a Administração. </w:t>
      </w:r>
    </w:p>
    <w:p w14:paraId="4F2593B7" w14:textId="77777777" w:rsidR="00DC2D2E" w:rsidRPr="008801A3" w:rsidRDefault="00DC2D2E" w:rsidP="00A246C2">
      <w:pPr>
        <w:pStyle w:val="Nivel2"/>
        <w:autoSpaceDE/>
        <w:autoSpaceDN/>
        <w:adjustRightInd/>
      </w:pPr>
      <w:r w:rsidRPr="008801A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6FA0B40F" w14:textId="77777777" w:rsidR="00DC2D2E" w:rsidRPr="008801A3" w:rsidRDefault="00DC2D2E" w:rsidP="00A246C2">
      <w:pPr>
        <w:pStyle w:val="Nivel2"/>
        <w:autoSpaceDE/>
        <w:autoSpaceDN/>
        <w:adjustRightInd/>
      </w:pPr>
      <w:r w:rsidRPr="008801A3">
        <w:t xml:space="preserve">Identificada qualquer inexatidão ou irregularidade, o fiscal técnico do contrato emitirá notificações para a correção da execução do contrato, determinando prazo para a correção. </w:t>
      </w:r>
    </w:p>
    <w:p w14:paraId="0328A8D3" w14:textId="77777777" w:rsidR="00DC2D2E" w:rsidRPr="008801A3" w:rsidRDefault="00DC2D2E" w:rsidP="00A246C2">
      <w:pPr>
        <w:pStyle w:val="Nivel2"/>
        <w:autoSpaceDE/>
        <w:autoSpaceDN/>
        <w:adjustRightInd/>
      </w:pPr>
      <w:r w:rsidRPr="008801A3">
        <w:t>O fiscal técnico do contrato informará ao gestor do contato, em tempo hábil, a situação que demandar decisão ou adoção de medidas que ultrapassem sua competência, para que adote as medidas necessárias e saneadoras, se for o caso.</w:t>
      </w:r>
    </w:p>
    <w:p w14:paraId="49E1666B" w14:textId="77777777" w:rsidR="00DC2D2E" w:rsidRPr="008801A3" w:rsidRDefault="00DC2D2E" w:rsidP="00A246C2">
      <w:pPr>
        <w:pStyle w:val="Nivel2"/>
        <w:autoSpaceDE/>
        <w:autoSpaceDN/>
        <w:adjustRightInd/>
      </w:pPr>
      <w:r w:rsidRPr="008801A3">
        <w:t xml:space="preserve">No caso de ocorrências que possam inviabilizar a execução do contrato nas datas aprazadas, o fiscal técnico do contrato comunicará o fato imediatamente ao gestor do contrato. </w:t>
      </w:r>
    </w:p>
    <w:p w14:paraId="6722E073" w14:textId="77777777" w:rsidR="00DC2D2E" w:rsidRPr="008801A3" w:rsidRDefault="00DC2D2E" w:rsidP="00A246C2">
      <w:pPr>
        <w:pStyle w:val="Nivel2"/>
        <w:autoSpaceDE/>
        <w:autoSpaceDN/>
        <w:adjustRightInd/>
      </w:pPr>
      <w:r w:rsidRPr="008801A3">
        <w:t>O fiscal técnico do contrato comunicará ao gestor do contrato, em tempo hábil, o término do contrato sob sua responsabilidade, com vistas à tempestiva renovação ou à prorrogação contratual.</w:t>
      </w:r>
    </w:p>
    <w:p w14:paraId="40099ADB" w14:textId="0C8C0AAF" w:rsidR="00DC2D2E" w:rsidRPr="008801A3" w:rsidRDefault="00DC2D2E" w:rsidP="00A246C2">
      <w:pPr>
        <w:pStyle w:val="Nvel01-SemNumerao"/>
      </w:pPr>
      <w:r>
        <w:lastRenderedPageBreak/>
        <w:t>14.16.</w:t>
      </w:r>
      <w:r w:rsidR="007026B7">
        <w:t>3</w:t>
      </w:r>
      <w:r>
        <w:t>.</w:t>
      </w:r>
      <w:r w:rsidRPr="008801A3">
        <w:t>Fiscalização Administrativa</w:t>
      </w:r>
    </w:p>
    <w:p w14:paraId="4B869FCC" w14:textId="77777777" w:rsidR="00DC2D2E" w:rsidRPr="008801A3" w:rsidRDefault="00DC2D2E" w:rsidP="00A246C2">
      <w:pPr>
        <w:pStyle w:val="Nivel2"/>
        <w:autoSpaceDE/>
        <w:autoSpaceDN/>
        <w:adjustRightInd/>
      </w:pPr>
      <w:r w:rsidRPr="008801A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6AD1F98" w14:textId="77777777" w:rsidR="00DC2D2E" w:rsidRPr="008801A3" w:rsidRDefault="00DC2D2E" w:rsidP="00A246C2">
      <w:pPr>
        <w:pStyle w:val="Nivel2"/>
        <w:autoSpaceDE/>
        <w:autoSpaceDN/>
        <w:adjustRightInd/>
      </w:pPr>
      <w:r w:rsidRPr="008801A3">
        <w:t>Caso ocorra descumprimento das obrigações contratuais, o fiscal administrativo do contrato atuará tempestivamente na solução do problema, reportando ao gestor do contrato para que tome as providências cabíveis, quando ultrapassar a sua competência.</w:t>
      </w:r>
    </w:p>
    <w:p w14:paraId="3AA1AC76" w14:textId="742C6694" w:rsidR="00DC2D2E" w:rsidRPr="008801A3" w:rsidRDefault="00DC2D2E" w:rsidP="00A246C2">
      <w:pPr>
        <w:pStyle w:val="Nvel01-SemNumerao"/>
        <w:rPr>
          <w:i/>
        </w:rPr>
      </w:pPr>
      <w:r>
        <w:t>14.16.</w:t>
      </w:r>
      <w:r w:rsidR="007026B7">
        <w:t>4</w:t>
      </w:r>
      <w:r>
        <w:t>.</w:t>
      </w:r>
      <w:r w:rsidRPr="008801A3">
        <w:t>Gestor do Contrato</w:t>
      </w:r>
    </w:p>
    <w:p w14:paraId="67620514" w14:textId="77777777" w:rsidR="00DC2D2E" w:rsidRPr="008801A3" w:rsidRDefault="00DC2D2E" w:rsidP="00A246C2">
      <w:pPr>
        <w:pStyle w:val="Nivel2"/>
        <w:autoSpaceDE/>
        <w:autoSpaceDN/>
        <w:adjustRightInd/>
      </w:pPr>
      <w:r w:rsidRPr="008801A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669C4C8" w14:textId="77777777" w:rsidR="00DC2D2E" w:rsidRPr="008801A3" w:rsidRDefault="00DC2D2E" w:rsidP="00A246C2">
      <w:pPr>
        <w:pStyle w:val="Nivel2"/>
        <w:autoSpaceDE/>
        <w:autoSpaceDN/>
        <w:adjustRightInd/>
      </w:pPr>
      <w:r w:rsidRPr="008801A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12AEF172" w14:textId="77777777" w:rsidR="00DC2D2E" w:rsidRPr="008801A3" w:rsidRDefault="00DC2D2E" w:rsidP="00A246C2">
      <w:pPr>
        <w:pStyle w:val="Nivel2"/>
        <w:autoSpaceDE/>
        <w:autoSpaceDN/>
        <w:adjustRightInd/>
      </w:pPr>
      <w:r w:rsidRPr="008801A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C714C26" w14:textId="6E64DC10" w:rsidR="00DC2D2E" w:rsidRDefault="00DC2D2E" w:rsidP="00A246C2">
      <w:pPr>
        <w:pStyle w:val="Nivel2"/>
        <w:autoSpaceDE/>
        <w:autoSpaceDN/>
        <w:adjustRightInd/>
      </w:pPr>
      <w:r w:rsidRPr="008801A3">
        <w:t>O gestor do contrato deverá enviar a documentação pertinente ao setor de contratos para a formalização dos procedimentos de liquidação e pagamento, no valor dimensionado pela fiscalização e gestão nos termos do contrato.</w:t>
      </w:r>
    </w:p>
    <w:p w14:paraId="3D2DEF17" w14:textId="6D02DA27" w:rsidR="008C279D" w:rsidRPr="00CD395C" w:rsidRDefault="008C279D" w:rsidP="00A246C2">
      <w:pPr>
        <w:pBdr>
          <w:top w:val="single" w:sz="4" w:space="1" w:color="000000"/>
          <w:left w:val="single" w:sz="4" w:space="0" w:color="000000"/>
          <w:bottom w:val="single" w:sz="4" w:space="1" w:color="000000"/>
          <w:right w:val="single" w:sz="4" w:space="4" w:color="000000"/>
        </w:pBdr>
        <w:ind w:left="284"/>
        <w:jc w:val="both"/>
        <w:rPr>
          <w:rFonts w:ascii="Arial" w:hAnsi="Arial" w:cs="Arial"/>
          <w:sz w:val="20"/>
          <w:szCs w:val="20"/>
        </w:rPr>
      </w:pPr>
      <w:r w:rsidRPr="00CD395C">
        <w:rPr>
          <w:rFonts w:ascii="Arial" w:hAnsi="Arial" w:cs="Arial"/>
          <w:b/>
          <w:bCs/>
          <w:sz w:val="20"/>
          <w:szCs w:val="20"/>
        </w:rPr>
        <w:t>XV – DOS ANEXOS:</w:t>
      </w:r>
    </w:p>
    <w:p w14:paraId="2A3AB7C8" w14:textId="77777777" w:rsidR="00114A2E" w:rsidRDefault="00114A2E" w:rsidP="00A246C2">
      <w:pPr>
        <w:pStyle w:val="Corpodetexto"/>
        <w:ind w:left="426"/>
        <w:rPr>
          <w:rFonts w:ascii="Arial" w:hAnsi="Arial" w:cs="Arial"/>
          <w:b/>
          <w:bCs/>
          <w:sz w:val="20"/>
        </w:rPr>
      </w:pPr>
    </w:p>
    <w:p w14:paraId="263A1C46" w14:textId="29A9421C" w:rsidR="008C279D" w:rsidRDefault="008C279D" w:rsidP="00A246C2">
      <w:pPr>
        <w:pStyle w:val="Corpodetexto"/>
        <w:ind w:left="426"/>
        <w:rPr>
          <w:rFonts w:ascii="Arial" w:hAnsi="Arial" w:cs="Arial"/>
          <w:bCs/>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5D59E677" w14:textId="77777777" w:rsidR="00114A2E" w:rsidRDefault="00114A2E" w:rsidP="00A246C2">
      <w:pPr>
        <w:pStyle w:val="Corpodetexto"/>
        <w:ind w:left="426"/>
        <w:rPr>
          <w:rFonts w:ascii="Arial" w:hAnsi="Arial" w:cs="Arial"/>
          <w:bCs/>
          <w:sz w:val="20"/>
        </w:rPr>
      </w:pP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C3560A">
        <w:trPr>
          <w:trHeight w:val="316"/>
        </w:trPr>
        <w:tc>
          <w:tcPr>
            <w:tcW w:w="1134" w:type="dxa"/>
            <w:shd w:val="clear" w:color="auto" w:fill="auto"/>
            <w:vAlign w:val="center"/>
          </w:tcPr>
          <w:p w14:paraId="3612D366" w14:textId="77777777" w:rsidR="008C279D" w:rsidRPr="00CD395C" w:rsidRDefault="008C279D" w:rsidP="00A246C2">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shd w:val="clear" w:color="auto" w:fill="auto"/>
            <w:vAlign w:val="center"/>
          </w:tcPr>
          <w:p w14:paraId="0B44AFAC" w14:textId="77777777" w:rsidR="008C279D" w:rsidRPr="00CD395C" w:rsidRDefault="000F3FD6" w:rsidP="00A246C2">
            <w:pPr>
              <w:pStyle w:val="Corpodetexto"/>
              <w:snapToGrid w:val="0"/>
              <w:ind w:left="284"/>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C3560A">
        <w:trPr>
          <w:trHeight w:val="316"/>
        </w:trPr>
        <w:tc>
          <w:tcPr>
            <w:tcW w:w="1134" w:type="dxa"/>
            <w:shd w:val="clear" w:color="auto" w:fill="auto"/>
            <w:vAlign w:val="center"/>
          </w:tcPr>
          <w:p w14:paraId="4E7B5CF1" w14:textId="77777777" w:rsidR="008C279D" w:rsidRPr="00CD395C" w:rsidRDefault="008C279D" w:rsidP="00A246C2">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shd w:val="clear" w:color="auto" w:fill="auto"/>
            <w:vAlign w:val="center"/>
          </w:tcPr>
          <w:p w14:paraId="6DA96E1A" w14:textId="2D1CBAD3" w:rsidR="008C279D" w:rsidRPr="00CD395C" w:rsidRDefault="006645ED" w:rsidP="00A246C2">
            <w:pPr>
              <w:pStyle w:val="Corpodetexto"/>
              <w:snapToGrid w:val="0"/>
              <w:ind w:left="284"/>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C3560A">
        <w:trPr>
          <w:trHeight w:val="316"/>
        </w:trPr>
        <w:tc>
          <w:tcPr>
            <w:tcW w:w="1134" w:type="dxa"/>
            <w:shd w:val="clear" w:color="auto" w:fill="auto"/>
            <w:vAlign w:val="center"/>
          </w:tcPr>
          <w:p w14:paraId="332590D5" w14:textId="77777777" w:rsidR="008C279D" w:rsidRPr="00CD395C" w:rsidRDefault="008C279D" w:rsidP="00A246C2">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shd w:val="clear" w:color="auto" w:fill="auto"/>
            <w:vAlign w:val="center"/>
          </w:tcPr>
          <w:p w14:paraId="4331F96B" w14:textId="3DD73F85" w:rsidR="008C279D" w:rsidRPr="00CD395C" w:rsidRDefault="00345F87" w:rsidP="00A246C2">
            <w:pPr>
              <w:pStyle w:val="Corpodetexto"/>
              <w:snapToGrid w:val="0"/>
              <w:ind w:left="284"/>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C3560A">
        <w:trPr>
          <w:trHeight w:val="316"/>
        </w:trPr>
        <w:tc>
          <w:tcPr>
            <w:tcW w:w="1134" w:type="dxa"/>
            <w:shd w:val="clear" w:color="auto" w:fill="auto"/>
            <w:vAlign w:val="center"/>
          </w:tcPr>
          <w:p w14:paraId="2843970C" w14:textId="577726E5" w:rsidR="00C55A40" w:rsidRPr="00CD395C" w:rsidRDefault="00C55A40" w:rsidP="00A246C2">
            <w:pPr>
              <w:pStyle w:val="Corpodetexto"/>
              <w:snapToGrid w:val="0"/>
              <w:ind w:left="-60"/>
              <w:jc w:val="center"/>
              <w:rPr>
                <w:rFonts w:ascii="Arial" w:hAnsi="Arial" w:cs="Arial"/>
                <w:b/>
                <w:sz w:val="20"/>
              </w:rPr>
            </w:pPr>
            <w:r>
              <w:rPr>
                <w:rFonts w:ascii="Arial" w:hAnsi="Arial" w:cs="Arial"/>
                <w:b/>
                <w:sz w:val="20"/>
              </w:rPr>
              <w:t>ANEXO IV</w:t>
            </w:r>
          </w:p>
        </w:tc>
        <w:tc>
          <w:tcPr>
            <w:tcW w:w="8363" w:type="dxa"/>
            <w:shd w:val="clear" w:color="auto" w:fill="auto"/>
            <w:vAlign w:val="center"/>
          </w:tcPr>
          <w:p w14:paraId="440674D6" w14:textId="6358A6BF" w:rsidR="00C55A40" w:rsidRPr="00CD395C" w:rsidRDefault="00C55A40" w:rsidP="00A246C2">
            <w:pPr>
              <w:pStyle w:val="Corpodetexto"/>
              <w:snapToGrid w:val="0"/>
              <w:ind w:left="284"/>
              <w:jc w:val="left"/>
              <w:rPr>
                <w:rFonts w:ascii="Arial" w:hAnsi="Arial" w:cs="Arial"/>
                <w:sz w:val="20"/>
                <w:lang w:eastAsia="ar-SA"/>
              </w:rPr>
            </w:pPr>
            <w:r>
              <w:rPr>
                <w:rFonts w:ascii="Arial" w:hAnsi="Arial" w:cs="Arial"/>
                <w:sz w:val="20"/>
                <w:lang w:eastAsia="ar-SA"/>
              </w:rPr>
              <w:t>Contrato</w:t>
            </w:r>
          </w:p>
        </w:tc>
      </w:tr>
    </w:tbl>
    <w:p w14:paraId="2E8E1868" w14:textId="77777777" w:rsidR="008C279D" w:rsidRPr="00CD395C" w:rsidRDefault="008C279D" w:rsidP="00A246C2">
      <w:pPr>
        <w:tabs>
          <w:tab w:val="left" w:pos="9639"/>
        </w:tabs>
        <w:ind w:left="284"/>
        <w:jc w:val="both"/>
        <w:rPr>
          <w:rFonts w:ascii="Arial" w:hAnsi="Arial" w:cs="Arial"/>
          <w:sz w:val="20"/>
          <w:szCs w:val="20"/>
        </w:rPr>
      </w:pPr>
    </w:p>
    <w:p w14:paraId="65FAB4B5" w14:textId="77777777" w:rsidR="00390A98" w:rsidRDefault="00390A98" w:rsidP="00A246C2">
      <w:pPr>
        <w:tabs>
          <w:tab w:val="left" w:pos="9639"/>
        </w:tabs>
        <w:ind w:left="284"/>
        <w:jc w:val="right"/>
        <w:rPr>
          <w:rFonts w:ascii="Arial" w:hAnsi="Arial" w:cs="Arial"/>
          <w:sz w:val="20"/>
          <w:szCs w:val="20"/>
        </w:rPr>
      </w:pPr>
    </w:p>
    <w:p w14:paraId="5DD5D0D1" w14:textId="77777777" w:rsidR="00390A98" w:rsidRDefault="00390A98" w:rsidP="00A246C2">
      <w:pPr>
        <w:tabs>
          <w:tab w:val="left" w:pos="9639"/>
        </w:tabs>
        <w:ind w:left="284"/>
        <w:jc w:val="right"/>
        <w:rPr>
          <w:rFonts w:ascii="Arial" w:hAnsi="Arial" w:cs="Arial"/>
          <w:sz w:val="20"/>
          <w:szCs w:val="20"/>
        </w:rPr>
      </w:pPr>
    </w:p>
    <w:p w14:paraId="0AAECB44" w14:textId="34FCF2C3" w:rsidR="008C279D" w:rsidRDefault="009B3A63" w:rsidP="00A246C2">
      <w:pPr>
        <w:tabs>
          <w:tab w:val="left" w:pos="9639"/>
        </w:tabs>
        <w:ind w:left="284"/>
        <w:jc w:val="right"/>
        <w:rPr>
          <w:rFonts w:ascii="Arial" w:hAnsi="Arial" w:cs="Arial"/>
          <w:sz w:val="20"/>
          <w:szCs w:val="20"/>
        </w:rPr>
      </w:pPr>
      <w:r w:rsidRPr="00CD395C">
        <w:rPr>
          <w:rFonts w:ascii="Arial" w:hAnsi="Arial" w:cs="Arial"/>
          <w:sz w:val="20"/>
          <w:szCs w:val="20"/>
        </w:rPr>
        <w:t>Mandaguaçu</w:t>
      </w:r>
      <w:r w:rsidR="00256C27">
        <w:rPr>
          <w:rFonts w:ascii="Arial" w:hAnsi="Arial" w:cs="Arial"/>
          <w:sz w:val="20"/>
          <w:szCs w:val="20"/>
        </w:rPr>
        <w:t xml:space="preserve"> </w:t>
      </w:r>
      <w:r w:rsidR="008C279D" w:rsidRPr="00CD395C">
        <w:rPr>
          <w:rFonts w:ascii="Arial" w:hAnsi="Arial" w:cs="Arial"/>
          <w:sz w:val="20"/>
          <w:szCs w:val="20"/>
        </w:rPr>
        <w:t>PR,</w:t>
      </w:r>
      <w:r w:rsidR="00D85DAE">
        <w:rPr>
          <w:rFonts w:ascii="Arial" w:hAnsi="Arial" w:cs="Arial"/>
          <w:sz w:val="20"/>
          <w:szCs w:val="20"/>
        </w:rPr>
        <w:t xml:space="preserve"> </w:t>
      </w:r>
      <w:r w:rsidR="00BC65A2">
        <w:rPr>
          <w:rFonts w:ascii="Arial" w:hAnsi="Arial" w:cs="Arial"/>
          <w:sz w:val="20"/>
          <w:szCs w:val="20"/>
        </w:rPr>
        <w:t>22</w:t>
      </w:r>
      <w:r w:rsidR="009933A0">
        <w:rPr>
          <w:rFonts w:ascii="Arial" w:hAnsi="Arial" w:cs="Arial"/>
          <w:sz w:val="20"/>
          <w:szCs w:val="20"/>
        </w:rPr>
        <w:t xml:space="preserve"> </w:t>
      </w:r>
      <w:r w:rsidR="008C279D" w:rsidRPr="00CD395C">
        <w:rPr>
          <w:rFonts w:ascii="Arial" w:hAnsi="Arial" w:cs="Arial"/>
          <w:sz w:val="20"/>
          <w:szCs w:val="20"/>
        </w:rPr>
        <w:t xml:space="preserve">de </w:t>
      </w:r>
      <w:r w:rsidR="00390A98">
        <w:rPr>
          <w:rFonts w:ascii="Arial" w:hAnsi="Arial" w:cs="Arial"/>
          <w:sz w:val="20"/>
          <w:szCs w:val="20"/>
        </w:rPr>
        <w:t>setembro</w:t>
      </w:r>
      <w:r w:rsidR="008C279D" w:rsidRPr="00CD395C">
        <w:rPr>
          <w:rFonts w:ascii="Arial" w:hAnsi="Arial" w:cs="Arial"/>
          <w:sz w:val="20"/>
          <w:szCs w:val="20"/>
        </w:rPr>
        <w:t xml:space="preserve"> de 202</w:t>
      </w:r>
      <w:r w:rsidR="006D6847">
        <w:rPr>
          <w:rFonts w:ascii="Arial" w:hAnsi="Arial" w:cs="Arial"/>
          <w:sz w:val="20"/>
          <w:szCs w:val="20"/>
        </w:rPr>
        <w:t>5</w:t>
      </w:r>
      <w:r w:rsidR="008C279D" w:rsidRPr="00CD395C">
        <w:rPr>
          <w:rFonts w:ascii="Arial" w:hAnsi="Arial" w:cs="Arial"/>
          <w:sz w:val="20"/>
          <w:szCs w:val="20"/>
        </w:rPr>
        <w:t>.</w:t>
      </w:r>
    </w:p>
    <w:p w14:paraId="76FAE35A" w14:textId="11F0F89F" w:rsidR="006645ED" w:rsidRDefault="006645ED" w:rsidP="00A246C2">
      <w:pPr>
        <w:tabs>
          <w:tab w:val="left" w:pos="9639"/>
        </w:tabs>
        <w:ind w:left="284"/>
        <w:jc w:val="right"/>
        <w:rPr>
          <w:rFonts w:ascii="Arial" w:hAnsi="Arial" w:cs="Arial"/>
          <w:sz w:val="20"/>
          <w:szCs w:val="20"/>
        </w:rPr>
      </w:pPr>
    </w:p>
    <w:p w14:paraId="1AF87603" w14:textId="48D40E15" w:rsidR="00BF5C4E" w:rsidRDefault="00BF5C4E" w:rsidP="00A246C2">
      <w:pPr>
        <w:tabs>
          <w:tab w:val="left" w:pos="9639"/>
        </w:tabs>
        <w:rPr>
          <w:rFonts w:ascii="Arial" w:hAnsi="Arial" w:cs="Arial"/>
          <w:sz w:val="20"/>
          <w:szCs w:val="20"/>
        </w:rPr>
      </w:pPr>
    </w:p>
    <w:p w14:paraId="0A2D0FED" w14:textId="55C6C19F" w:rsidR="00BF5C4E" w:rsidRDefault="00BF5C4E" w:rsidP="00A246C2">
      <w:pPr>
        <w:tabs>
          <w:tab w:val="left" w:pos="9639"/>
        </w:tabs>
        <w:rPr>
          <w:rFonts w:ascii="Arial" w:hAnsi="Arial" w:cs="Arial"/>
          <w:sz w:val="20"/>
          <w:szCs w:val="20"/>
        </w:rPr>
      </w:pPr>
    </w:p>
    <w:p w14:paraId="44FEC73B" w14:textId="77777777" w:rsidR="00390A98" w:rsidRDefault="00390A98" w:rsidP="00A246C2">
      <w:pPr>
        <w:tabs>
          <w:tab w:val="left" w:pos="9639"/>
        </w:tabs>
        <w:rPr>
          <w:rFonts w:ascii="Arial" w:hAnsi="Arial" w:cs="Arial"/>
          <w:sz w:val="20"/>
          <w:szCs w:val="20"/>
        </w:rPr>
      </w:pPr>
    </w:p>
    <w:p w14:paraId="5D14DB76" w14:textId="32C44744" w:rsidR="008C279D" w:rsidRPr="00CD395C" w:rsidRDefault="004E007A" w:rsidP="00A246C2">
      <w:pPr>
        <w:pStyle w:val="western"/>
        <w:spacing w:before="0"/>
        <w:ind w:left="284"/>
        <w:jc w:val="center"/>
        <w:rPr>
          <w:rFonts w:ascii="Arial" w:hAnsi="Arial" w:cs="Arial"/>
          <w:b/>
          <w:bCs/>
          <w:i w:val="0"/>
          <w:iCs w:val="0"/>
          <w:sz w:val="20"/>
          <w:szCs w:val="20"/>
        </w:rPr>
      </w:pPr>
      <w:r>
        <w:rPr>
          <w:rFonts w:ascii="Arial" w:hAnsi="Arial" w:cs="Arial"/>
          <w:b/>
          <w:bCs/>
          <w:i w:val="0"/>
          <w:iCs w:val="0"/>
          <w:sz w:val="20"/>
          <w:szCs w:val="20"/>
        </w:rPr>
        <w:t>Jose Roberto Mendes</w:t>
      </w:r>
    </w:p>
    <w:p w14:paraId="3D6C2FD7" w14:textId="6EB8DAC8" w:rsidR="007026B7" w:rsidRDefault="009B3A63" w:rsidP="00C3560A">
      <w:pPr>
        <w:pStyle w:val="western"/>
        <w:spacing w:before="0"/>
        <w:ind w:left="284"/>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44AE2A56" w14:textId="689AEC7F" w:rsidR="00390A98" w:rsidRDefault="00390A98" w:rsidP="00C3560A">
      <w:pPr>
        <w:pStyle w:val="western"/>
        <w:spacing w:before="0"/>
        <w:ind w:left="284"/>
        <w:jc w:val="center"/>
        <w:rPr>
          <w:rFonts w:ascii="Arial" w:hAnsi="Arial" w:cs="Arial"/>
          <w:i w:val="0"/>
          <w:iCs w:val="0"/>
          <w:sz w:val="20"/>
          <w:szCs w:val="20"/>
        </w:rPr>
      </w:pPr>
    </w:p>
    <w:p w14:paraId="1A6FBA60" w14:textId="4B4DC07A" w:rsidR="00390A98" w:rsidRDefault="00390A98" w:rsidP="00C3560A">
      <w:pPr>
        <w:pStyle w:val="western"/>
        <w:spacing w:before="0"/>
        <w:ind w:left="284"/>
        <w:jc w:val="center"/>
        <w:rPr>
          <w:rFonts w:ascii="Arial" w:hAnsi="Arial" w:cs="Arial"/>
          <w:i w:val="0"/>
          <w:iCs w:val="0"/>
          <w:sz w:val="20"/>
          <w:szCs w:val="20"/>
        </w:rPr>
      </w:pPr>
    </w:p>
    <w:p w14:paraId="00DDECBA" w14:textId="5CCF5E54" w:rsidR="00390A98" w:rsidRDefault="00390A98" w:rsidP="00C3560A">
      <w:pPr>
        <w:pStyle w:val="western"/>
        <w:spacing w:before="0"/>
        <w:ind w:left="284"/>
        <w:jc w:val="center"/>
        <w:rPr>
          <w:rFonts w:ascii="Arial" w:hAnsi="Arial" w:cs="Arial"/>
          <w:i w:val="0"/>
          <w:iCs w:val="0"/>
          <w:sz w:val="20"/>
          <w:szCs w:val="20"/>
        </w:rPr>
      </w:pPr>
    </w:p>
    <w:p w14:paraId="1A62B6A7" w14:textId="5805E674" w:rsidR="00390A98" w:rsidRDefault="00390A98" w:rsidP="00C3560A">
      <w:pPr>
        <w:pStyle w:val="western"/>
        <w:spacing w:before="0"/>
        <w:ind w:left="284"/>
        <w:jc w:val="center"/>
        <w:rPr>
          <w:rFonts w:ascii="Arial" w:hAnsi="Arial" w:cs="Arial"/>
          <w:i w:val="0"/>
          <w:iCs w:val="0"/>
          <w:sz w:val="20"/>
          <w:szCs w:val="20"/>
        </w:rPr>
      </w:pPr>
    </w:p>
    <w:p w14:paraId="7566DC69" w14:textId="0622940C" w:rsidR="00390A98" w:rsidRDefault="00390A98" w:rsidP="00C3560A">
      <w:pPr>
        <w:pStyle w:val="western"/>
        <w:spacing w:before="0"/>
        <w:ind w:left="284"/>
        <w:jc w:val="center"/>
        <w:rPr>
          <w:rFonts w:ascii="Arial" w:hAnsi="Arial" w:cs="Arial"/>
          <w:i w:val="0"/>
          <w:iCs w:val="0"/>
          <w:sz w:val="20"/>
          <w:szCs w:val="20"/>
        </w:rPr>
      </w:pPr>
    </w:p>
    <w:p w14:paraId="7796330C" w14:textId="58315762" w:rsidR="00390A98" w:rsidRDefault="00390A98" w:rsidP="00C3560A">
      <w:pPr>
        <w:pStyle w:val="western"/>
        <w:spacing w:before="0"/>
        <w:ind w:left="284"/>
        <w:jc w:val="center"/>
        <w:rPr>
          <w:rFonts w:ascii="Arial" w:hAnsi="Arial" w:cs="Arial"/>
          <w:i w:val="0"/>
          <w:iCs w:val="0"/>
          <w:sz w:val="20"/>
          <w:szCs w:val="20"/>
        </w:rPr>
      </w:pPr>
    </w:p>
    <w:p w14:paraId="6100DEC3" w14:textId="5FC8300C" w:rsidR="000F3FD6" w:rsidRPr="00CD395C" w:rsidRDefault="000F3FD6" w:rsidP="00A246C2">
      <w:pPr>
        <w:ind w:left="426"/>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BC65A2">
        <w:rPr>
          <w:rFonts w:ascii="Arial" w:hAnsi="Arial" w:cs="Arial"/>
          <w:b/>
          <w:sz w:val="20"/>
          <w:szCs w:val="20"/>
          <w:u w:val="single"/>
        </w:rPr>
        <w:t>66</w:t>
      </w:r>
      <w:r w:rsidR="0052064B">
        <w:rPr>
          <w:rFonts w:ascii="Arial" w:hAnsi="Arial" w:cs="Arial"/>
          <w:b/>
          <w:sz w:val="20"/>
          <w:szCs w:val="20"/>
          <w:u w:val="single"/>
        </w:rPr>
        <w:t>/</w:t>
      </w:r>
      <w:r w:rsidRPr="00E70174">
        <w:rPr>
          <w:rFonts w:ascii="Arial" w:hAnsi="Arial" w:cs="Arial"/>
          <w:b/>
          <w:sz w:val="20"/>
          <w:szCs w:val="20"/>
          <w:u w:val="single"/>
        </w:rPr>
        <w:t>202</w:t>
      </w:r>
      <w:r w:rsidR="006D6847">
        <w:rPr>
          <w:rFonts w:ascii="Arial" w:hAnsi="Arial" w:cs="Arial"/>
          <w:b/>
          <w:sz w:val="20"/>
          <w:szCs w:val="20"/>
          <w:u w:val="single"/>
        </w:rPr>
        <w:t>5</w:t>
      </w:r>
      <w:r w:rsidRPr="00CD395C">
        <w:rPr>
          <w:rFonts w:ascii="Arial" w:hAnsi="Arial" w:cs="Arial"/>
          <w:b/>
          <w:sz w:val="20"/>
          <w:szCs w:val="20"/>
          <w:u w:val="single"/>
        </w:rPr>
        <w:t xml:space="preserve"> </w:t>
      </w:r>
    </w:p>
    <w:p w14:paraId="3D0EC450" w14:textId="77777777" w:rsidR="00114A2E" w:rsidRPr="0053313D" w:rsidRDefault="00114A2E" w:rsidP="00114A2E">
      <w:pPr>
        <w:spacing w:before="120" w:afterLines="120" w:after="288" w:line="312" w:lineRule="auto"/>
        <w:ind w:firstLine="709"/>
        <w:jc w:val="center"/>
        <w:rPr>
          <w:rFonts w:ascii="Arial" w:hAnsi="Arial" w:cs="Arial"/>
          <w:b/>
          <w:iCs/>
          <w:sz w:val="20"/>
          <w:szCs w:val="20"/>
        </w:rPr>
      </w:pPr>
      <w:bookmarkStart w:id="24" w:name="_Hlk82471863"/>
      <w:r w:rsidRPr="0053313D">
        <w:rPr>
          <w:rFonts w:ascii="Arial" w:hAnsi="Arial" w:cs="Arial"/>
          <w:b/>
          <w:iCs/>
          <w:sz w:val="20"/>
          <w:szCs w:val="20"/>
        </w:rPr>
        <w:t>TERMO DE REFERÊNCIA</w:t>
      </w:r>
    </w:p>
    <w:p w14:paraId="7A8E0C06" w14:textId="77777777" w:rsidR="00114A2E" w:rsidRPr="0053313D" w:rsidRDefault="00114A2E" w:rsidP="00114A2E">
      <w:pPr>
        <w:pStyle w:val="Nivel01"/>
        <w:numPr>
          <w:ilvl w:val="0"/>
          <w:numId w:val="41"/>
        </w:numPr>
        <w:tabs>
          <w:tab w:val="clear" w:pos="567"/>
          <w:tab w:val="left" w:pos="0"/>
        </w:tabs>
        <w:suppressAutoHyphens w:val="0"/>
        <w:spacing w:after="120" w:line="276" w:lineRule="auto"/>
        <w:ind w:left="426" w:hanging="426"/>
        <w:rPr>
          <w:rFonts w:ascii="Arial" w:hAnsi="Arial" w:cs="Arial"/>
        </w:rPr>
      </w:pPr>
      <w:bookmarkStart w:id="25" w:name="_Hlk82473550"/>
      <w:r w:rsidRPr="0053313D">
        <w:rPr>
          <w:rFonts w:ascii="Arial" w:hAnsi="Arial" w:cs="Arial"/>
        </w:rPr>
        <w:t>CONDIÇÕES GERAIS DA CONTRATAÇÃO</w:t>
      </w:r>
    </w:p>
    <w:p w14:paraId="36702FA7" w14:textId="77777777" w:rsidR="00114A2E" w:rsidRPr="0053313D" w:rsidRDefault="00114A2E" w:rsidP="00114A2E">
      <w:pPr>
        <w:pStyle w:val="Nivel2"/>
        <w:numPr>
          <w:ilvl w:val="1"/>
          <w:numId w:val="41"/>
        </w:numPr>
        <w:autoSpaceDE/>
        <w:autoSpaceDN/>
        <w:adjustRightInd/>
        <w:ind w:left="426" w:hanging="426"/>
      </w:pPr>
      <w:r w:rsidRPr="0053313D">
        <w:t xml:space="preserve">Trata-se de registro de preço para futura contratação de empresa para locação </w:t>
      </w:r>
      <w:r w:rsidRPr="0053313D">
        <w:rPr>
          <w:bCs/>
        </w:rPr>
        <w:t>de brinquedos infláveis, maquinas de preparo de alimentos com monitor e/ou operador e para os alunos da rede municipal de ensino, eventos recreativos e outros eventos referente a secretaria de assistência social e indústria e comercio</w:t>
      </w:r>
      <w:r w:rsidRPr="0053313D">
        <w:t>, nos termos da tabela abaixo, conforme condições e exigências estabelecidas neste instrumento.</w:t>
      </w:r>
    </w:p>
    <w:p w14:paraId="08E0DBAF" w14:textId="77777777" w:rsidR="00114A2E" w:rsidRPr="0053313D" w:rsidRDefault="00114A2E" w:rsidP="00114A2E">
      <w:pPr>
        <w:pStyle w:val="Nivel2"/>
        <w:autoSpaceDE/>
        <w:autoSpaceDN/>
        <w:adjustRightInd/>
        <w:ind w:left="426"/>
      </w:pPr>
    </w:p>
    <w:p w14:paraId="35587D06" w14:textId="77777777" w:rsidR="00114A2E" w:rsidRPr="0053313D" w:rsidRDefault="00114A2E" w:rsidP="00114A2E">
      <w:pPr>
        <w:pStyle w:val="Nivel2"/>
        <w:numPr>
          <w:ilvl w:val="1"/>
          <w:numId w:val="41"/>
        </w:numPr>
        <w:autoSpaceDE/>
        <w:autoSpaceDN/>
        <w:adjustRightInd/>
        <w:ind w:left="426" w:hanging="426"/>
      </w:pPr>
      <w:r w:rsidRPr="0053313D">
        <w:t>Tabela nº 01</w:t>
      </w:r>
    </w:p>
    <w:tbl>
      <w:tblPr>
        <w:tblW w:w="10490" w:type="dxa"/>
        <w:tblInd w:w="-856" w:type="dxa"/>
        <w:tblCellMar>
          <w:left w:w="70" w:type="dxa"/>
          <w:right w:w="70" w:type="dxa"/>
        </w:tblCellMar>
        <w:tblLook w:val="04A0" w:firstRow="1" w:lastRow="0" w:firstColumn="1" w:lastColumn="0" w:noHBand="0" w:noVBand="1"/>
      </w:tblPr>
      <w:tblGrid>
        <w:gridCol w:w="634"/>
        <w:gridCol w:w="4992"/>
        <w:gridCol w:w="709"/>
        <w:gridCol w:w="1036"/>
        <w:gridCol w:w="1135"/>
        <w:gridCol w:w="283"/>
        <w:gridCol w:w="1701"/>
      </w:tblGrid>
      <w:tr w:rsidR="00114A2E" w:rsidRPr="0053313D" w14:paraId="771275AC" w14:textId="77777777" w:rsidTr="00BA0400">
        <w:trPr>
          <w:trHeight w:val="1020"/>
        </w:trPr>
        <w:tc>
          <w:tcPr>
            <w:tcW w:w="634" w:type="dxa"/>
            <w:tcBorders>
              <w:top w:val="single" w:sz="4" w:space="0" w:color="auto"/>
              <w:left w:val="single" w:sz="4" w:space="0" w:color="auto"/>
              <w:bottom w:val="single" w:sz="4" w:space="0" w:color="auto"/>
              <w:right w:val="single" w:sz="4" w:space="0" w:color="auto"/>
            </w:tcBorders>
            <w:shd w:val="clear" w:color="000000" w:fill="FFE699"/>
            <w:vAlign w:val="center"/>
            <w:hideMark/>
          </w:tcPr>
          <w:p w14:paraId="1EC12EB7" w14:textId="77777777" w:rsidR="00114A2E" w:rsidRPr="0053313D" w:rsidRDefault="00114A2E" w:rsidP="00BA0400">
            <w:pPr>
              <w:suppressAutoHyphens w:val="0"/>
              <w:jc w:val="center"/>
              <w:rPr>
                <w:rFonts w:ascii="Arial" w:hAnsi="Arial" w:cs="Arial"/>
                <w:b/>
                <w:bCs/>
                <w:color w:val="000000"/>
                <w:kern w:val="0"/>
                <w:sz w:val="20"/>
                <w:szCs w:val="20"/>
                <w:lang w:eastAsia="pt-BR"/>
              </w:rPr>
            </w:pPr>
            <w:r w:rsidRPr="0053313D">
              <w:rPr>
                <w:rFonts w:ascii="Arial" w:hAnsi="Arial" w:cs="Arial"/>
                <w:b/>
                <w:bCs/>
                <w:color w:val="000000"/>
                <w:kern w:val="0"/>
                <w:sz w:val="20"/>
                <w:szCs w:val="20"/>
                <w:lang w:eastAsia="pt-BR"/>
              </w:rPr>
              <w:t>Item</w:t>
            </w:r>
          </w:p>
        </w:tc>
        <w:tc>
          <w:tcPr>
            <w:tcW w:w="4992" w:type="dxa"/>
            <w:tcBorders>
              <w:top w:val="single" w:sz="4" w:space="0" w:color="auto"/>
              <w:left w:val="nil"/>
              <w:bottom w:val="single" w:sz="4" w:space="0" w:color="auto"/>
              <w:right w:val="single" w:sz="4" w:space="0" w:color="auto"/>
            </w:tcBorders>
            <w:shd w:val="clear" w:color="000000" w:fill="FFE699"/>
            <w:noWrap/>
            <w:vAlign w:val="center"/>
            <w:hideMark/>
          </w:tcPr>
          <w:p w14:paraId="7429ECA8" w14:textId="77777777" w:rsidR="00114A2E" w:rsidRPr="0053313D" w:rsidRDefault="00114A2E" w:rsidP="00BA0400">
            <w:pPr>
              <w:suppressAutoHyphens w:val="0"/>
              <w:jc w:val="center"/>
              <w:rPr>
                <w:rFonts w:ascii="Arial" w:hAnsi="Arial" w:cs="Arial"/>
                <w:b/>
                <w:bCs/>
                <w:color w:val="000000"/>
                <w:kern w:val="0"/>
                <w:sz w:val="20"/>
                <w:szCs w:val="20"/>
                <w:lang w:eastAsia="pt-BR"/>
              </w:rPr>
            </w:pPr>
            <w:r w:rsidRPr="0053313D">
              <w:rPr>
                <w:rFonts w:ascii="Arial" w:hAnsi="Arial" w:cs="Arial"/>
                <w:b/>
                <w:bCs/>
                <w:color w:val="000000"/>
                <w:kern w:val="0"/>
                <w:sz w:val="20"/>
                <w:szCs w:val="20"/>
                <w:lang w:eastAsia="pt-BR"/>
              </w:rPr>
              <w:t>Descritivo</w:t>
            </w:r>
          </w:p>
        </w:tc>
        <w:tc>
          <w:tcPr>
            <w:tcW w:w="709" w:type="dxa"/>
            <w:tcBorders>
              <w:top w:val="single" w:sz="4" w:space="0" w:color="auto"/>
              <w:left w:val="nil"/>
              <w:bottom w:val="single" w:sz="4" w:space="0" w:color="auto"/>
              <w:right w:val="single" w:sz="4" w:space="0" w:color="auto"/>
            </w:tcBorders>
            <w:shd w:val="clear" w:color="000000" w:fill="FFE699"/>
            <w:vAlign w:val="center"/>
            <w:hideMark/>
          </w:tcPr>
          <w:p w14:paraId="0768E27E" w14:textId="77777777" w:rsidR="00114A2E" w:rsidRPr="0053313D" w:rsidRDefault="00114A2E" w:rsidP="00BA0400">
            <w:pPr>
              <w:suppressAutoHyphens w:val="0"/>
              <w:jc w:val="center"/>
              <w:rPr>
                <w:rFonts w:ascii="Arial" w:hAnsi="Arial" w:cs="Arial"/>
                <w:b/>
                <w:bCs/>
                <w:color w:val="000000"/>
                <w:kern w:val="0"/>
                <w:sz w:val="20"/>
                <w:szCs w:val="20"/>
                <w:lang w:eastAsia="pt-BR"/>
              </w:rPr>
            </w:pPr>
            <w:r w:rsidRPr="0053313D">
              <w:rPr>
                <w:rFonts w:ascii="Arial" w:hAnsi="Arial" w:cs="Arial"/>
                <w:b/>
                <w:bCs/>
                <w:color w:val="000000"/>
                <w:kern w:val="0"/>
                <w:sz w:val="20"/>
                <w:szCs w:val="20"/>
                <w:lang w:eastAsia="pt-BR"/>
              </w:rPr>
              <w:t>Qtd.</w:t>
            </w:r>
          </w:p>
        </w:tc>
        <w:tc>
          <w:tcPr>
            <w:tcW w:w="1036" w:type="dxa"/>
            <w:tcBorders>
              <w:top w:val="single" w:sz="4" w:space="0" w:color="auto"/>
              <w:left w:val="nil"/>
              <w:bottom w:val="single" w:sz="4" w:space="0" w:color="auto"/>
              <w:right w:val="single" w:sz="4" w:space="0" w:color="auto"/>
            </w:tcBorders>
            <w:shd w:val="clear" w:color="000000" w:fill="FFE699"/>
            <w:vAlign w:val="center"/>
            <w:hideMark/>
          </w:tcPr>
          <w:p w14:paraId="5DC5C02E" w14:textId="77777777" w:rsidR="00114A2E" w:rsidRPr="0053313D" w:rsidRDefault="00114A2E" w:rsidP="00BA0400">
            <w:pPr>
              <w:suppressAutoHyphens w:val="0"/>
              <w:jc w:val="center"/>
              <w:rPr>
                <w:rFonts w:ascii="Arial" w:hAnsi="Arial" w:cs="Arial"/>
                <w:b/>
                <w:bCs/>
                <w:color w:val="000000"/>
                <w:kern w:val="0"/>
                <w:sz w:val="20"/>
                <w:szCs w:val="20"/>
                <w:lang w:eastAsia="pt-BR"/>
              </w:rPr>
            </w:pPr>
            <w:r w:rsidRPr="0053313D">
              <w:rPr>
                <w:rFonts w:ascii="Arial" w:hAnsi="Arial" w:cs="Arial"/>
                <w:b/>
                <w:bCs/>
                <w:color w:val="000000"/>
                <w:kern w:val="0"/>
                <w:sz w:val="20"/>
                <w:szCs w:val="20"/>
                <w:lang w:eastAsia="pt-BR"/>
              </w:rPr>
              <w:t>Und.</w:t>
            </w:r>
          </w:p>
        </w:tc>
        <w:tc>
          <w:tcPr>
            <w:tcW w:w="1418" w:type="dxa"/>
            <w:gridSpan w:val="2"/>
            <w:tcBorders>
              <w:top w:val="single" w:sz="4" w:space="0" w:color="auto"/>
              <w:left w:val="nil"/>
              <w:bottom w:val="single" w:sz="4" w:space="0" w:color="auto"/>
              <w:right w:val="single" w:sz="4" w:space="0" w:color="auto"/>
            </w:tcBorders>
            <w:shd w:val="clear" w:color="000000" w:fill="FFE699"/>
            <w:vAlign w:val="center"/>
            <w:hideMark/>
          </w:tcPr>
          <w:p w14:paraId="066A9EB3" w14:textId="77777777" w:rsidR="00114A2E" w:rsidRPr="0053313D" w:rsidRDefault="00114A2E" w:rsidP="00BA0400">
            <w:pPr>
              <w:suppressAutoHyphens w:val="0"/>
              <w:jc w:val="center"/>
              <w:rPr>
                <w:rFonts w:ascii="Arial" w:hAnsi="Arial" w:cs="Arial"/>
                <w:b/>
                <w:bCs/>
                <w:color w:val="000000"/>
                <w:kern w:val="0"/>
                <w:sz w:val="20"/>
                <w:szCs w:val="20"/>
                <w:lang w:eastAsia="pt-BR"/>
              </w:rPr>
            </w:pPr>
            <w:r w:rsidRPr="0053313D">
              <w:rPr>
                <w:rFonts w:ascii="Arial" w:hAnsi="Arial" w:cs="Arial"/>
                <w:b/>
                <w:bCs/>
                <w:color w:val="000000"/>
                <w:kern w:val="0"/>
                <w:sz w:val="20"/>
                <w:szCs w:val="20"/>
                <w:lang w:eastAsia="pt-BR"/>
              </w:rPr>
              <w:t>Valor Unt.</w:t>
            </w:r>
          </w:p>
        </w:tc>
        <w:tc>
          <w:tcPr>
            <w:tcW w:w="1701" w:type="dxa"/>
            <w:tcBorders>
              <w:top w:val="single" w:sz="4" w:space="0" w:color="auto"/>
              <w:left w:val="nil"/>
              <w:bottom w:val="single" w:sz="4" w:space="0" w:color="auto"/>
              <w:right w:val="single" w:sz="4" w:space="0" w:color="auto"/>
            </w:tcBorders>
            <w:shd w:val="clear" w:color="000000" w:fill="FFE699"/>
            <w:vAlign w:val="center"/>
            <w:hideMark/>
          </w:tcPr>
          <w:p w14:paraId="4356E16A" w14:textId="77777777" w:rsidR="00114A2E" w:rsidRPr="0053313D" w:rsidRDefault="00114A2E" w:rsidP="00BA0400">
            <w:pPr>
              <w:suppressAutoHyphens w:val="0"/>
              <w:jc w:val="center"/>
              <w:rPr>
                <w:rFonts w:ascii="Arial" w:hAnsi="Arial" w:cs="Arial"/>
                <w:b/>
                <w:bCs/>
                <w:color w:val="000000"/>
                <w:kern w:val="0"/>
                <w:sz w:val="20"/>
                <w:szCs w:val="20"/>
                <w:lang w:eastAsia="pt-BR"/>
              </w:rPr>
            </w:pPr>
            <w:r w:rsidRPr="0053313D">
              <w:rPr>
                <w:rFonts w:ascii="Arial" w:hAnsi="Arial" w:cs="Arial"/>
                <w:b/>
                <w:bCs/>
                <w:color w:val="000000"/>
                <w:kern w:val="0"/>
                <w:sz w:val="20"/>
                <w:szCs w:val="20"/>
                <w:lang w:eastAsia="pt-BR"/>
              </w:rPr>
              <w:t>Valor Total</w:t>
            </w:r>
          </w:p>
        </w:tc>
      </w:tr>
      <w:tr w:rsidR="00114A2E" w:rsidRPr="0053313D" w14:paraId="29CCC262" w14:textId="77777777" w:rsidTr="00BA0400">
        <w:trPr>
          <w:trHeight w:val="1800"/>
        </w:trPr>
        <w:tc>
          <w:tcPr>
            <w:tcW w:w="634" w:type="dxa"/>
            <w:tcBorders>
              <w:top w:val="nil"/>
              <w:left w:val="single" w:sz="4" w:space="0" w:color="auto"/>
              <w:bottom w:val="single" w:sz="4" w:space="0" w:color="auto"/>
              <w:right w:val="single" w:sz="4" w:space="0" w:color="auto"/>
            </w:tcBorders>
            <w:vAlign w:val="center"/>
            <w:hideMark/>
          </w:tcPr>
          <w:p w14:paraId="1A394358"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t>1</w:t>
            </w:r>
          </w:p>
        </w:tc>
        <w:tc>
          <w:tcPr>
            <w:tcW w:w="4992" w:type="dxa"/>
            <w:tcBorders>
              <w:top w:val="nil"/>
              <w:left w:val="nil"/>
              <w:bottom w:val="single" w:sz="4" w:space="0" w:color="auto"/>
              <w:right w:val="single" w:sz="4" w:space="0" w:color="auto"/>
            </w:tcBorders>
            <w:vAlign w:val="bottom"/>
            <w:hideMark/>
          </w:tcPr>
          <w:p w14:paraId="21D94430" w14:textId="77777777" w:rsidR="00114A2E" w:rsidRPr="0053313D" w:rsidRDefault="00114A2E" w:rsidP="00BA0400">
            <w:pPr>
              <w:suppressAutoHyphens w:val="0"/>
              <w:rPr>
                <w:rFonts w:ascii="Arial" w:hAnsi="Arial" w:cs="Arial"/>
                <w:color w:val="000000"/>
                <w:kern w:val="0"/>
                <w:sz w:val="20"/>
                <w:szCs w:val="20"/>
                <w:lang w:eastAsia="pt-BR"/>
              </w:rPr>
            </w:pPr>
            <w:r w:rsidRPr="0053313D">
              <w:rPr>
                <w:rFonts w:ascii="Arial" w:hAnsi="Arial" w:cs="Arial"/>
                <w:color w:val="000000"/>
                <w:kern w:val="0"/>
                <w:sz w:val="20"/>
                <w:szCs w:val="20"/>
                <w:lang w:eastAsia="pt-BR"/>
              </w:rPr>
              <w:t>Máquina de Pipoca, máquina elétrica com carrinho, compartimento de armazenamento e aquecimento, capacidade: mínimo de 200 saquinhos/hora, incluso: milho, óleo, sal, saquinhos, com fornecimento de extensão de energia e 1 operador uniformizado. Período mínimo de funcionamento: 4 horas. O serviço deverá observar as exigências sanitárias, de segurança e saúde, bem como os produtos manuseados e adequados ao pedido dos usuários considerando transporte, limpeza e preparação.</w:t>
            </w:r>
          </w:p>
        </w:tc>
        <w:tc>
          <w:tcPr>
            <w:tcW w:w="709" w:type="dxa"/>
            <w:tcBorders>
              <w:top w:val="nil"/>
              <w:left w:val="nil"/>
              <w:bottom w:val="single" w:sz="4" w:space="0" w:color="auto"/>
              <w:right w:val="single" w:sz="4" w:space="0" w:color="auto"/>
            </w:tcBorders>
            <w:noWrap/>
            <w:vAlign w:val="center"/>
            <w:hideMark/>
          </w:tcPr>
          <w:p w14:paraId="2719A846"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t>65</w:t>
            </w:r>
          </w:p>
        </w:tc>
        <w:tc>
          <w:tcPr>
            <w:tcW w:w="1036" w:type="dxa"/>
            <w:tcBorders>
              <w:top w:val="nil"/>
              <w:left w:val="nil"/>
              <w:bottom w:val="single" w:sz="4" w:space="0" w:color="auto"/>
              <w:right w:val="single" w:sz="4" w:space="0" w:color="auto"/>
            </w:tcBorders>
            <w:vAlign w:val="center"/>
            <w:hideMark/>
          </w:tcPr>
          <w:p w14:paraId="1E59602C"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t>evento (4 horas)</w:t>
            </w:r>
          </w:p>
        </w:tc>
        <w:tc>
          <w:tcPr>
            <w:tcW w:w="1418" w:type="dxa"/>
            <w:gridSpan w:val="2"/>
            <w:tcBorders>
              <w:top w:val="nil"/>
              <w:left w:val="nil"/>
              <w:bottom w:val="single" w:sz="4" w:space="0" w:color="auto"/>
              <w:right w:val="single" w:sz="4" w:space="0" w:color="auto"/>
            </w:tcBorders>
            <w:noWrap/>
            <w:vAlign w:val="center"/>
            <w:hideMark/>
          </w:tcPr>
          <w:p w14:paraId="65CB2A2F"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t xml:space="preserve"> R$ 718,34 </w:t>
            </w:r>
          </w:p>
        </w:tc>
        <w:tc>
          <w:tcPr>
            <w:tcW w:w="1701" w:type="dxa"/>
            <w:tcBorders>
              <w:top w:val="nil"/>
              <w:left w:val="nil"/>
              <w:bottom w:val="single" w:sz="4" w:space="0" w:color="auto"/>
              <w:right w:val="single" w:sz="4" w:space="0" w:color="auto"/>
            </w:tcBorders>
            <w:noWrap/>
            <w:vAlign w:val="center"/>
            <w:hideMark/>
          </w:tcPr>
          <w:p w14:paraId="3E1E41BD"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t xml:space="preserve"> R$ 46.692,10 </w:t>
            </w:r>
          </w:p>
        </w:tc>
      </w:tr>
      <w:tr w:rsidR="00114A2E" w:rsidRPr="0053313D" w14:paraId="5F1A0936" w14:textId="77777777" w:rsidTr="00BA0400">
        <w:trPr>
          <w:trHeight w:val="1500"/>
        </w:trPr>
        <w:tc>
          <w:tcPr>
            <w:tcW w:w="634" w:type="dxa"/>
            <w:tcBorders>
              <w:top w:val="nil"/>
              <w:left w:val="single" w:sz="4" w:space="0" w:color="auto"/>
              <w:bottom w:val="single" w:sz="4" w:space="0" w:color="auto"/>
              <w:right w:val="single" w:sz="4" w:space="0" w:color="auto"/>
            </w:tcBorders>
            <w:vAlign w:val="center"/>
            <w:hideMark/>
          </w:tcPr>
          <w:p w14:paraId="2F49F176"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t>2</w:t>
            </w:r>
          </w:p>
        </w:tc>
        <w:tc>
          <w:tcPr>
            <w:tcW w:w="4992" w:type="dxa"/>
            <w:tcBorders>
              <w:top w:val="nil"/>
              <w:left w:val="nil"/>
              <w:bottom w:val="single" w:sz="4" w:space="0" w:color="auto"/>
              <w:right w:val="single" w:sz="4" w:space="0" w:color="auto"/>
            </w:tcBorders>
            <w:vAlign w:val="bottom"/>
            <w:hideMark/>
          </w:tcPr>
          <w:p w14:paraId="42C0F6C3" w14:textId="77777777" w:rsidR="00114A2E" w:rsidRPr="0053313D" w:rsidRDefault="00114A2E" w:rsidP="00BA0400">
            <w:pPr>
              <w:suppressAutoHyphens w:val="0"/>
              <w:rPr>
                <w:rFonts w:ascii="Arial" w:hAnsi="Arial" w:cs="Arial"/>
                <w:color w:val="000000"/>
                <w:kern w:val="0"/>
                <w:sz w:val="20"/>
                <w:szCs w:val="20"/>
                <w:lang w:eastAsia="pt-BR"/>
              </w:rPr>
            </w:pPr>
            <w:r w:rsidRPr="0053313D">
              <w:rPr>
                <w:rFonts w:ascii="Arial" w:hAnsi="Arial" w:cs="Arial"/>
                <w:color w:val="000000"/>
                <w:kern w:val="0"/>
                <w:sz w:val="20"/>
                <w:szCs w:val="20"/>
                <w:lang w:eastAsia="pt-BR"/>
              </w:rPr>
              <w:t>Máquina de Algodão Doce, máquina elétrica com carrinho de apoio e proteção em acrílico, capacidade: mínimo de 100 unidades/hora, com fornecimento de extensão de energia incluso: açúcar colorido, palitos e 1 operador uniformizado. Período mínimo de funcionamento: 4 horas. O serviço deverá observar as exigências sanitárias, de segurança e saúde, bem como os produtos manuseados e adequados ao pedido dos usuários considerando transporte, limpeza e preparação.</w:t>
            </w:r>
          </w:p>
        </w:tc>
        <w:tc>
          <w:tcPr>
            <w:tcW w:w="709" w:type="dxa"/>
            <w:tcBorders>
              <w:top w:val="nil"/>
              <w:left w:val="nil"/>
              <w:bottom w:val="single" w:sz="4" w:space="0" w:color="auto"/>
              <w:right w:val="single" w:sz="4" w:space="0" w:color="auto"/>
            </w:tcBorders>
            <w:noWrap/>
            <w:vAlign w:val="center"/>
            <w:hideMark/>
          </w:tcPr>
          <w:p w14:paraId="7FC767D5"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t>72</w:t>
            </w:r>
          </w:p>
        </w:tc>
        <w:tc>
          <w:tcPr>
            <w:tcW w:w="1036" w:type="dxa"/>
            <w:tcBorders>
              <w:top w:val="nil"/>
              <w:left w:val="nil"/>
              <w:bottom w:val="single" w:sz="4" w:space="0" w:color="auto"/>
              <w:right w:val="single" w:sz="4" w:space="0" w:color="auto"/>
            </w:tcBorders>
            <w:vAlign w:val="center"/>
            <w:hideMark/>
          </w:tcPr>
          <w:p w14:paraId="1FE76425"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t>evento (4 horas)</w:t>
            </w:r>
          </w:p>
        </w:tc>
        <w:tc>
          <w:tcPr>
            <w:tcW w:w="1418" w:type="dxa"/>
            <w:gridSpan w:val="2"/>
            <w:tcBorders>
              <w:top w:val="nil"/>
              <w:left w:val="nil"/>
              <w:bottom w:val="single" w:sz="4" w:space="0" w:color="auto"/>
              <w:right w:val="single" w:sz="4" w:space="0" w:color="auto"/>
            </w:tcBorders>
            <w:noWrap/>
            <w:vAlign w:val="center"/>
            <w:hideMark/>
          </w:tcPr>
          <w:p w14:paraId="0AF9AC65"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t xml:space="preserve"> R$ 703,34 </w:t>
            </w:r>
          </w:p>
        </w:tc>
        <w:tc>
          <w:tcPr>
            <w:tcW w:w="1701" w:type="dxa"/>
            <w:tcBorders>
              <w:top w:val="nil"/>
              <w:left w:val="nil"/>
              <w:bottom w:val="single" w:sz="4" w:space="0" w:color="auto"/>
              <w:right w:val="single" w:sz="4" w:space="0" w:color="auto"/>
            </w:tcBorders>
            <w:noWrap/>
            <w:vAlign w:val="center"/>
            <w:hideMark/>
          </w:tcPr>
          <w:p w14:paraId="27576713"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t xml:space="preserve"> R$ 50.640,48 </w:t>
            </w:r>
          </w:p>
        </w:tc>
      </w:tr>
      <w:tr w:rsidR="00114A2E" w:rsidRPr="0053313D" w14:paraId="1AC194F4" w14:textId="77777777" w:rsidTr="00BA0400">
        <w:trPr>
          <w:trHeight w:val="2400"/>
        </w:trPr>
        <w:tc>
          <w:tcPr>
            <w:tcW w:w="634" w:type="dxa"/>
            <w:tcBorders>
              <w:top w:val="nil"/>
              <w:left w:val="single" w:sz="4" w:space="0" w:color="auto"/>
              <w:bottom w:val="single" w:sz="4" w:space="0" w:color="auto"/>
              <w:right w:val="single" w:sz="4" w:space="0" w:color="auto"/>
            </w:tcBorders>
            <w:vAlign w:val="center"/>
            <w:hideMark/>
          </w:tcPr>
          <w:p w14:paraId="04E03722"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t>3</w:t>
            </w:r>
          </w:p>
        </w:tc>
        <w:tc>
          <w:tcPr>
            <w:tcW w:w="4992" w:type="dxa"/>
            <w:tcBorders>
              <w:top w:val="nil"/>
              <w:left w:val="nil"/>
              <w:bottom w:val="single" w:sz="4" w:space="0" w:color="auto"/>
              <w:right w:val="single" w:sz="4" w:space="0" w:color="auto"/>
            </w:tcBorders>
            <w:vAlign w:val="bottom"/>
            <w:hideMark/>
          </w:tcPr>
          <w:p w14:paraId="28AFD703" w14:textId="77777777" w:rsidR="00114A2E" w:rsidRPr="0053313D" w:rsidRDefault="00114A2E" w:rsidP="00BA0400">
            <w:pPr>
              <w:suppressAutoHyphens w:val="0"/>
              <w:rPr>
                <w:rFonts w:ascii="Arial" w:hAnsi="Arial" w:cs="Arial"/>
                <w:color w:val="000000"/>
                <w:kern w:val="0"/>
                <w:sz w:val="20"/>
                <w:szCs w:val="20"/>
                <w:lang w:eastAsia="pt-BR"/>
              </w:rPr>
            </w:pPr>
            <w:r w:rsidRPr="0053313D">
              <w:rPr>
                <w:rFonts w:ascii="Arial" w:hAnsi="Arial" w:cs="Arial"/>
                <w:color w:val="000000"/>
                <w:kern w:val="0"/>
                <w:sz w:val="20"/>
                <w:szCs w:val="20"/>
                <w:lang w:eastAsia="pt-BR"/>
              </w:rPr>
              <w:t>Máquina de crepe instalada para evento: será oferecido por uma máquina de CREPE incluindo mão de obra do operador dos equipamentos e materiais necessários para confecção, tais como, massa (para caso de alunos intolerantes a lactose providenciar possibilidade de substituição de massa e recheio), palito e recheios (presunto com queijo e/ou frango). capacidade: mínimo de 100 unidades/hora. Os crepes deverão ser feitos na hora do evento, sendo ofertado durante toda duração do evento, em atendimento dos alunos de 0 a 10 anos.  Duração mínima de 04 horas. O serviço deverá observar as exigências sanitárias, de segurança e saúde, bem como os produtos manuseados e adequados ao pedido dos usuários considerando transporte, limpeza e preparação.</w:t>
            </w:r>
          </w:p>
        </w:tc>
        <w:tc>
          <w:tcPr>
            <w:tcW w:w="709" w:type="dxa"/>
            <w:tcBorders>
              <w:top w:val="nil"/>
              <w:left w:val="nil"/>
              <w:bottom w:val="single" w:sz="4" w:space="0" w:color="auto"/>
              <w:right w:val="single" w:sz="4" w:space="0" w:color="auto"/>
            </w:tcBorders>
            <w:noWrap/>
            <w:vAlign w:val="center"/>
            <w:hideMark/>
          </w:tcPr>
          <w:p w14:paraId="7CD868C0"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t>72</w:t>
            </w:r>
          </w:p>
        </w:tc>
        <w:tc>
          <w:tcPr>
            <w:tcW w:w="1036" w:type="dxa"/>
            <w:tcBorders>
              <w:top w:val="nil"/>
              <w:left w:val="nil"/>
              <w:bottom w:val="single" w:sz="4" w:space="0" w:color="auto"/>
              <w:right w:val="single" w:sz="4" w:space="0" w:color="auto"/>
            </w:tcBorders>
            <w:vAlign w:val="center"/>
            <w:hideMark/>
          </w:tcPr>
          <w:p w14:paraId="153785B7"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t>evento (4 horas)</w:t>
            </w:r>
          </w:p>
        </w:tc>
        <w:tc>
          <w:tcPr>
            <w:tcW w:w="1418" w:type="dxa"/>
            <w:gridSpan w:val="2"/>
            <w:tcBorders>
              <w:top w:val="nil"/>
              <w:left w:val="nil"/>
              <w:bottom w:val="single" w:sz="4" w:space="0" w:color="auto"/>
              <w:right w:val="single" w:sz="4" w:space="0" w:color="auto"/>
            </w:tcBorders>
            <w:noWrap/>
            <w:vAlign w:val="center"/>
            <w:hideMark/>
          </w:tcPr>
          <w:p w14:paraId="0E11699E"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t xml:space="preserve"> R$ 810,00 </w:t>
            </w:r>
          </w:p>
        </w:tc>
        <w:tc>
          <w:tcPr>
            <w:tcW w:w="1701" w:type="dxa"/>
            <w:tcBorders>
              <w:top w:val="nil"/>
              <w:left w:val="nil"/>
              <w:bottom w:val="single" w:sz="4" w:space="0" w:color="auto"/>
              <w:right w:val="single" w:sz="4" w:space="0" w:color="auto"/>
            </w:tcBorders>
            <w:noWrap/>
            <w:vAlign w:val="center"/>
            <w:hideMark/>
          </w:tcPr>
          <w:p w14:paraId="4D0D8559"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t xml:space="preserve"> R$ 58.320,00 </w:t>
            </w:r>
          </w:p>
        </w:tc>
      </w:tr>
      <w:tr w:rsidR="00114A2E" w:rsidRPr="0053313D" w14:paraId="3B1D179B" w14:textId="77777777" w:rsidTr="00BA0400">
        <w:trPr>
          <w:trHeight w:val="1500"/>
        </w:trPr>
        <w:tc>
          <w:tcPr>
            <w:tcW w:w="634" w:type="dxa"/>
            <w:tcBorders>
              <w:top w:val="nil"/>
              <w:left w:val="single" w:sz="4" w:space="0" w:color="auto"/>
              <w:bottom w:val="single" w:sz="4" w:space="0" w:color="auto"/>
              <w:right w:val="single" w:sz="4" w:space="0" w:color="auto"/>
            </w:tcBorders>
            <w:vAlign w:val="center"/>
            <w:hideMark/>
          </w:tcPr>
          <w:p w14:paraId="0F7C2484"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lastRenderedPageBreak/>
              <w:t>4</w:t>
            </w:r>
          </w:p>
        </w:tc>
        <w:tc>
          <w:tcPr>
            <w:tcW w:w="4992" w:type="dxa"/>
            <w:tcBorders>
              <w:top w:val="nil"/>
              <w:left w:val="nil"/>
              <w:bottom w:val="single" w:sz="4" w:space="0" w:color="auto"/>
              <w:right w:val="single" w:sz="4" w:space="0" w:color="auto"/>
            </w:tcBorders>
            <w:vAlign w:val="bottom"/>
            <w:hideMark/>
          </w:tcPr>
          <w:p w14:paraId="2891A78F" w14:textId="77777777" w:rsidR="00114A2E" w:rsidRPr="0053313D" w:rsidRDefault="00114A2E" w:rsidP="00BA0400">
            <w:pPr>
              <w:suppressAutoHyphens w:val="0"/>
              <w:rPr>
                <w:rFonts w:ascii="Arial" w:hAnsi="Arial" w:cs="Arial"/>
                <w:color w:val="000000"/>
                <w:kern w:val="0"/>
                <w:sz w:val="20"/>
                <w:szCs w:val="20"/>
                <w:lang w:eastAsia="pt-BR"/>
              </w:rPr>
            </w:pPr>
            <w:r w:rsidRPr="0053313D">
              <w:rPr>
                <w:rFonts w:ascii="Arial" w:hAnsi="Arial" w:cs="Arial"/>
                <w:color w:val="000000"/>
                <w:kern w:val="0"/>
                <w:sz w:val="20"/>
                <w:szCs w:val="20"/>
                <w:lang w:eastAsia="pt-BR"/>
              </w:rPr>
              <w:t>Locação de cama elástica, estrutura tubular em aço galvanizado, lona de salto em PVC ou polipropileno resistente, proteção lateral com tela de segurança, dimensões mínimas: 4 metros de diâmetro, capacidade mínima: 4 crianças simultaneamente (0 a 10 anos), incluso: montagem, desmontagem, transporte, tapete de proteção e 1 monitor por unidade.  motores elétricos compatível com a funcionalidade do brinquedo. Período mínimo de funcionamento: 4 horas.</w:t>
            </w:r>
          </w:p>
        </w:tc>
        <w:tc>
          <w:tcPr>
            <w:tcW w:w="709" w:type="dxa"/>
            <w:tcBorders>
              <w:top w:val="nil"/>
              <w:left w:val="nil"/>
              <w:bottom w:val="single" w:sz="4" w:space="0" w:color="auto"/>
              <w:right w:val="single" w:sz="4" w:space="0" w:color="auto"/>
            </w:tcBorders>
            <w:noWrap/>
            <w:vAlign w:val="center"/>
            <w:hideMark/>
          </w:tcPr>
          <w:p w14:paraId="76D5D6FD"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t>72</w:t>
            </w:r>
          </w:p>
        </w:tc>
        <w:tc>
          <w:tcPr>
            <w:tcW w:w="1036" w:type="dxa"/>
            <w:tcBorders>
              <w:top w:val="nil"/>
              <w:left w:val="nil"/>
              <w:bottom w:val="single" w:sz="4" w:space="0" w:color="auto"/>
              <w:right w:val="single" w:sz="4" w:space="0" w:color="auto"/>
            </w:tcBorders>
            <w:vAlign w:val="center"/>
            <w:hideMark/>
          </w:tcPr>
          <w:p w14:paraId="04A5910A"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t>evento (4 horas)</w:t>
            </w:r>
          </w:p>
        </w:tc>
        <w:tc>
          <w:tcPr>
            <w:tcW w:w="1418" w:type="dxa"/>
            <w:gridSpan w:val="2"/>
            <w:tcBorders>
              <w:top w:val="nil"/>
              <w:left w:val="nil"/>
              <w:bottom w:val="single" w:sz="4" w:space="0" w:color="auto"/>
              <w:right w:val="single" w:sz="4" w:space="0" w:color="auto"/>
            </w:tcBorders>
            <w:noWrap/>
            <w:vAlign w:val="center"/>
            <w:hideMark/>
          </w:tcPr>
          <w:p w14:paraId="5EB9DA1D"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t xml:space="preserve"> R$ 376,75 </w:t>
            </w:r>
          </w:p>
        </w:tc>
        <w:tc>
          <w:tcPr>
            <w:tcW w:w="1701" w:type="dxa"/>
            <w:tcBorders>
              <w:top w:val="nil"/>
              <w:left w:val="nil"/>
              <w:bottom w:val="single" w:sz="4" w:space="0" w:color="auto"/>
              <w:right w:val="single" w:sz="4" w:space="0" w:color="auto"/>
            </w:tcBorders>
            <w:noWrap/>
            <w:vAlign w:val="center"/>
            <w:hideMark/>
          </w:tcPr>
          <w:p w14:paraId="1AF16E31"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t xml:space="preserve"> R$ 27.126,00 </w:t>
            </w:r>
          </w:p>
        </w:tc>
      </w:tr>
      <w:tr w:rsidR="00114A2E" w:rsidRPr="0053313D" w14:paraId="09757C52" w14:textId="77777777" w:rsidTr="00BA0400">
        <w:trPr>
          <w:trHeight w:val="1500"/>
        </w:trPr>
        <w:tc>
          <w:tcPr>
            <w:tcW w:w="634" w:type="dxa"/>
            <w:tcBorders>
              <w:top w:val="nil"/>
              <w:left w:val="single" w:sz="4" w:space="0" w:color="auto"/>
              <w:bottom w:val="single" w:sz="4" w:space="0" w:color="auto"/>
              <w:right w:val="single" w:sz="4" w:space="0" w:color="auto"/>
            </w:tcBorders>
            <w:vAlign w:val="center"/>
            <w:hideMark/>
          </w:tcPr>
          <w:p w14:paraId="661F6BEC"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t>5</w:t>
            </w:r>
          </w:p>
        </w:tc>
        <w:tc>
          <w:tcPr>
            <w:tcW w:w="4992" w:type="dxa"/>
            <w:tcBorders>
              <w:top w:val="nil"/>
              <w:left w:val="nil"/>
              <w:bottom w:val="single" w:sz="4" w:space="0" w:color="auto"/>
              <w:right w:val="single" w:sz="4" w:space="0" w:color="auto"/>
            </w:tcBorders>
            <w:vAlign w:val="bottom"/>
            <w:hideMark/>
          </w:tcPr>
          <w:p w14:paraId="5E7C3C09" w14:textId="77777777" w:rsidR="00114A2E" w:rsidRPr="0053313D" w:rsidRDefault="00114A2E" w:rsidP="00BA0400">
            <w:pPr>
              <w:suppressAutoHyphens w:val="0"/>
              <w:rPr>
                <w:rFonts w:ascii="Arial" w:hAnsi="Arial" w:cs="Arial"/>
                <w:color w:val="000000"/>
                <w:kern w:val="0"/>
                <w:sz w:val="20"/>
                <w:szCs w:val="20"/>
                <w:lang w:eastAsia="pt-BR"/>
              </w:rPr>
            </w:pPr>
            <w:r w:rsidRPr="0053313D">
              <w:rPr>
                <w:rFonts w:ascii="Arial" w:hAnsi="Arial" w:cs="Arial"/>
                <w:color w:val="000000"/>
                <w:kern w:val="0"/>
                <w:sz w:val="20"/>
                <w:szCs w:val="20"/>
                <w:lang w:eastAsia="pt-BR"/>
              </w:rPr>
              <w:t>Locação de brinquedo inflável tipo tobogã grande, em lona kp1000 colorido medindo no mínimo 4,00 mts largura x 6,00 mts comprimento x 5,00 mts altura. Incluso: montagem e desmontagem, transporte. Contém escalada e escorregador. com fornecimento de extensão de energia, motores elétricos compatível com a funcionalidade do brinquedo. Para crianças de (6 a 12 anos). 1 monitor por unidade. Período mínimo de funcionamento: 4 horas.</w:t>
            </w:r>
          </w:p>
        </w:tc>
        <w:tc>
          <w:tcPr>
            <w:tcW w:w="709" w:type="dxa"/>
            <w:tcBorders>
              <w:top w:val="nil"/>
              <w:left w:val="nil"/>
              <w:bottom w:val="single" w:sz="4" w:space="0" w:color="auto"/>
              <w:right w:val="single" w:sz="4" w:space="0" w:color="auto"/>
            </w:tcBorders>
            <w:noWrap/>
            <w:vAlign w:val="center"/>
            <w:hideMark/>
          </w:tcPr>
          <w:p w14:paraId="5F181669"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t>60</w:t>
            </w:r>
          </w:p>
        </w:tc>
        <w:tc>
          <w:tcPr>
            <w:tcW w:w="1036" w:type="dxa"/>
            <w:tcBorders>
              <w:top w:val="nil"/>
              <w:left w:val="nil"/>
              <w:bottom w:val="single" w:sz="4" w:space="0" w:color="auto"/>
              <w:right w:val="single" w:sz="4" w:space="0" w:color="auto"/>
            </w:tcBorders>
            <w:vAlign w:val="center"/>
            <w:hideMark/>
          </w:tcPr>
          <w:p w14:paraId="3A209EA0"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t>evento (4 horas)</w:t>
            </w:r>
          </w:p>
        </w:tc>
        <w:tc>
          <w:tcPr>
            <w:tcW w:w="1418" w:type="dxa"/>
            <w:gridSpan w:val="2"/>
            <w:tcBorders>
              <w:top w:val="nil"/>
              <w:left w:val="nil"/>
              <w:bottom w:val="single" w:sz="4" w:space="0" w:color="auto"/>
              <w:right w:val="single" w:sz="4" w:space="0" w:color="auto"/>
            </w:tcBorders>
            <w:noWrap/>
            <w:vAlign w:val="center"/>
            <w:hideMark/>
          </w:tcPr>
          <w:p w14:paraId="107229DC"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t xml:space="preserve"> R$ 503,21 </w:t>
            </w:r>
          </w:p>
        </w:tc>
        <w:tc>
          <w:tcPr>
            <w:tcW w:w="1701" w:type="dxa"/>
            <w:tcBorders>
              <w:top w:val="nil"/>
              <w:left w:val="nil"/>
              <w:bottom w:val="single" w:sz="4" w:space="0" w:color="auto"/>
              <w:right w:val="single" w:sz="4" w:space="0" w:color="auto"/>
            </w:tcBorders>
            <w:noWrap/>
            <w:vAlign w:val="center"/>
            <w:hideMark/>
          </w:tcPr>
          <w:p w14:paraId="06BC8636"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t xml:space="preserve"> R$ 30.192,60 </w:t>
            </w:r>
          </w:p>
        </w:tc>
      </w:tr>
      <w:tr w:rsidR="00114A2E" w:rsidRPr="0053313D" w14:paraId="60939011" w14:textId="77777777" w:rsidTr="00BA0400">
        <w:trPr>
          <w:trHeight w:val="1500"/>
        </w:trPr>
        <w:tc>
          <w:tcPr>
            <w:tcW w:w="634" w:type="dxa"/>
            <w:tcBorders>
              <w:top w:val="nil"/>
              <w:left w:val="single" w:sz="4" w:space="0" w:color="auto"/>
              <w:bottom w:val="single" w:sz="4" w:space="0" w:color="auto"/>
              <w:right w:val="single" w:sz="4" w:space="0" w:color="auto"/>
            </w:tcBorders>
            <w:vAlign w:val="center"/>
            <w:hideMark/>
          </w:tcPr>
          <w:p w14:paraId="7B2EF9D4"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t>6</w:t>
            </w:r>
          </w:p>
        </w:tc>
        <w:tc>
          <w:tcPr>
            <w:tcW w:w="4992" w:type="dxa"/>
            <w:tcBorders>
              <w:top w:val="nil"/>
              <w:left w:val="nil"/>
              <w:bottom w:val="single" w:sz="4" w:space="0" w:color="auto"/>
              <w:right w:val="single" w:sz="4" w:space="0" w:color="auto"/>
            </w:tcBorders>
            <w:vAlign w:val="bottom"/>
            <w:hideMark/>
          </w:tcPr>
          <w:p w14:paraId="54332204" w14:textId="77777777" w:rsidR="00114A2E" w:rsidRPr="0053313D" w:rsidRDefault="00114A2E" w:rsidP="00BA0400">
            <w:pPr>
              <w:suppressAutoHyphens w:val="0"/>
              <w:rPr>
                <w:rFonts w:ascii="Arial" w:hAnsi="Arial" w:cs="Arial"/>
                <w:color w:val="000000"/>
                <w:kern w:val="0"/>
                <w:sz w:val="20"/>
                <w:szCs w:val="20"/>
                <w:lang w:eastAsia="pt-BR"/>
              </w:rPr>
            </w:pPr>
            <w:r w:rsidRPr="0053313D">
              <w:rPr>
                <w:rFonts w:ascii="Arial" w:hAnsi="Arial" w:cs="Arial"/>
                <w:color w:val="000000"/>
                <w:kern w:val="0"/>
                <w:sz w:val="20"/>
                <w:szCs w:val="20"/>
                <w:lang w:eastAsia="pt-BR"/>
              </w:rPr>
              <w:t>Locação inflável tipo piscina de bolinha casinha inflável (descrição), 2,30 larguras, 2,75 comprimentos, 2,10 altura. Confecção: nylon resinado/PVC. Piscina de bolinha com no mínimo 1200 bolinhas. Capacidade: 6 crianças. Suportar até 100kg. Peso do Produto: 10kg. Incluso: montagem e desmontagem, transporte. com fornecimento de extensão de energia motores elétrico compatível com a funcionalidade do brinquedo. Período mínimo de funcionamento: 4 horas.</w:t>
            </w:r>
          </w:p>
        </w:tc>
        <w:tc>
          <w:tcPr>
            <w:tcW w:w="709" w:type="dxa"/>
            <w:tcBorders>
              <w:top w:val="nil"/>
              <w:left w:val="nil"/>
              <w:bottom w:val="single" w:sz="4" w:space="0" w:color="auto"/>
              <w:right w:val="single" w:sz="4" w:space="0" w:color="auto"/>
            </w:tcBorders>
            <w:noWrap/>
            <w:vAlign w:val="center"/>
            <w:hideMark/>
          </w:tcPr>
          <w:p w14:paraId="48ACD1CA"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t>72</w:t>
            </w:r>
          </w:p>
        </w:tc>
        <w:tc>
          <w:tcPr>
            <w:tcW w:w="1036" w:type="dxa"/>
            <w:tcBorders>
              <w:top w:val="nil"/>
              <w:left w:val="nil"/>
              <w:bottom w:val="single" w:sz="4" w:space="0" w:color="auto"/>
              <w:right w:val="single" w:sz="4" w:space="0" w:color="auto"/>
            </w:tcBorders>
            <w:vAlign w:val="center"/>
            <w:hideMark/>
          </w:tcPr>
          <w:p w14:paraId="28F90029"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t>evento (4 horas)</w:t>
            </w:r>
          </w:p>
        </w:tc>
        <w:tc>
          <w:tcPr>
            <w:tcW w:w="1418" w:type="dxa"/>
            <w:gridSpan w:val="2"/>
            <w:tcBorders>
              <w:top w:val="nil"/>
              <w:left w:val="nil"/>
              <w:bottom w:val="single" w:sz="4" w:space="0" w:color="auto"/>
              <w:right w:val="single" w:sz="4" w:space="0" w:color="auto"/>
            </w:tcBorders>
            <w:noWrap/>
            <w:vAlign w:val="center"/>
            <w:hideMark/>
          </w:tcPr>
          <w:p w14:paraId="7387ED33"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t xml:space="preserve"> R$ 320,14 </w:t>
            </w:r>
          </w:p>
        </w:tc>
        <w:tc>
          <w:tcPr>
            <w:tcW w:w="1701" w:type="dxa"/>
            <w:tcBorders>
              <w:top w:val="nil"/>
              <w:left w:val="nil"/>
              <w:bottom w:val="single" w:sz="4" w:space="0" w:color="auto"/>
              <w:right w:val="single" w:sz="4" w:space="0" w:color="auto"/>
            </w:tcBorders>
            <w:noWrap/>
            <w:vAlign w:val="center"/>
            <w:hideMark/>
          </w:tcPr>
          <w:p w14:paraId="40A3A23B"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t xml:space="preserve"> R$ 23.050,08 </w:t>
            </w:r>
          </w:p>
        </w:tc>
      </w:tr>
      <w:tr w:rsidR="00114A2E" w:rsidRPr="0053313D" w14:paraId="6AF06F39" w14:textId="77777777" w:rsidTr="00BA0400">
        <w:trPr>
          <w:trHeight w:val="1200"/>
        </w:trPr>
        <w:tc>
          <w:tcPr>
            <w:tcW w:w="634" w:type="dxa"/>
            <w:tcBorders>
              <w:top w:val="nil"/>
              <w:left w:val="single" w:sz="4" w:space="0" w:color="auto"/>
              <w:bottom w:val="single" w:sz="4" w:space="0" w:color="auto"/>
              <w:right w:val="single" w:sz="4" w:space="0" w:color="auto"/>
            </w:tcBorders>
            <w:vAlign w:val="center"/>
            <w:hideMark/>
          </w:tcPr>
          <w:p w14:paraId="180AC5D4"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t>7</w:t>
            </w:r>
          </w:p>
        </w:tc>
        <w:tc>
          <w:tcPr>
            <w:tcW w:w="4992" w:type="dxa"/>
            <w:tcBorders>
              <w:top w:val="nil"/>
              <w:left w:val="nil"/>
              <w:bottom w:val="single" w:sz="4" w:space="0" w:color="auto"/>
              <w:right w:val="single" w:sz="4" w:space="0" w:color="auto"/>
            </w:tcBorders>
            <w:vAlign w:val="bottom"/>
            <w:hideMark/>
          </w:tcPr>
          <w:p w14:paraId="70540DD6" w14:textId="77777777" w:rsidR="00114A2E" w:rsidRPr="0053313D" w:rsidRDefault="00114A2E" w:rsidP="00BA0400">
            <w:pPr>
              <w:suppressAutoHyphens w:val="0"/>
              <w:rPr>
                <w:rFonts w:ascii="Arial" w:hAnsi="Arial" w:cs="Arial"/>
                <w:color w:val="000000"/>
                <w:kern w:val="0"/>
                <w:sz w:val="20"/>
                <w:szCs w:val="20"/>
                <w:lang w:eastAsia="pt-BR"/>
              </w:rPr>
            </w:pPr>
            <w:r w:rsidRPr="0053313D">
              <w:rPr>
                <w:rFonts w:ascii="Arial" w:hAnsi="Arial" w:cs="Arial"/>
                <w:color w:val="000000"/>
                <w:kern w:val="0"/>
                <w:sz w:val="20"/>
                <w:szCs w:val="20"/>
                <w:lang w:eastAsia="pt-BR"/>
              </w:rPr>
              <w:t>Locação de brinquedo inflável tipo Mini tobogã instalado: com medidas mínimas de 2,50 metros de altura x 2,30 metros de largura x 3,30 metros de comprimentos. Incluso: montagem e desmontagem, transporte. Acompanha monitor responsável. com fornecimento de extensão de energia motores elétrico compatível com a funcionalidade do brinquedo. Período mínimo de funcionamento: 4 horas.</w:t>
            </w:r>
          </w:p>
        </w:tc>
        <w:tc>
          <w:tcPr>
            <w:tcW w:w="709" w:type="dxa"/>
            <w:tcBorders>
              <w:top w:val="nil"/>
              <w:left w:val="nil"/>
              <w:bottom w:val="single" w:sz="4" w:space="0" w:color="auto"/>
              <w:right w:val="single" w:sz="4" w:space="0" w:color="auto"/>
            </w:tcBorders>
            <w:noWrap/>
            <w:vAlign w:val="center"/>
            <w:hideMark/>
          </w:tcPr>
          <w:p w14:paraId="63A3B0F1"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t>50</w:t>
            </w:r>
          </w:p>
        </w:tc>
        <w:tc>
          <w:tcPr>
            <w:tcW w:w="1036" w:type="dxa"/>
            <w:tcBorders>
              <w:top w:val="nil"/>
              <w:left w:val="nil"/>
              <w:bottom w:val="single" w:sz="4" w:space="0" w:color="auto"/>
              <w:right w:val="single" w:sz="4" w:space="0" w:color="auto"/>
            </w:tcBorders>
            <w:vAlign w:val="center"/>
            <w:hideMark/>
          </w:tcPr>
          <w:p w14:paraId="19C80477"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t>evento (4 horas)</w:t>
            </w:r>
          </w:p>
        </w:tc>
        <w:tc>
          <w:tcPr>
            <w:tcW w:w="1418" w:type="dxa"/>
            <w:gridSpan w:val="2"/>
            <w:tcBorders>
              <w:top w:val="nil"/>
              <w:left w:val="nil"/>
              <w:bottom w:val="single" w:sz="4" w:space="0" w:color="auto"/>
              <w:right w:val="single" w:sz="4" w:space="0" w:color="auto"/>
            </w:tcBorders>
            <w:noWrap/>
            <w:vAlign w:val="center"/>
            <w:hideMark/>
          </w:tcPr>
          <w:p w14:paraId="296006D3"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t xml:space="preserve"> R$ 404,80 </w:t>
            </w:r>
          </w:p>
        </w:tc>
        <w:tc>
          <w:tcPr>
            <w:tcW w:w="1701" w:type="dxa"/>
            <w:tcBorders>
              <w:top w:val="nil"/>
              <w:left w:val="nil"/>
              <w:bottom w:val="single" w:sz="4" w:space="0" w:color="auto"/>
              <w:right w:val="single" w:sz="4" w:space="0" w:color="auto"/>
            </w:tcBorders>
            <w:noWrap/>
            <w:vAlign w:val="center"/>
            <w:hideMark/>
          </w:tcPr>
          <w:p w14:paraId="63F28BF7"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t xml:space="preserve"> R$ 20.240,00 </w:t>
            </w:r>
          </w:p>
        </w:tc>
      </w:tr>
      <w:tr w:rsidR="00114A2E" w:rsidRPr="0053313D" w14:paraId="4876E88C" w14:textId="77777777" w:rsidTr="00BA0400">
        <w:trPr>
          <w:trHeight w:val="1200"/>
        </w:trPr>
        <w:tc>
          <w:tcPr>
            <w:tcW w:w="634" w:type="dxa"/>
            <w:tcBorders>
              <w:top w:val="nil"/>
              <w:left w:val="single" w:sz="4" w:space="0" w:color="auto"/>
              <w:bottom w:val="single" w:sz="4" w:space="0" w:color="auto"/>
              <w:right w:val="single" w:sz="4" w:space="0" w:color="auto"/>
            </w:tcBorders>
            <w:vAlign w:val="center"/>
            <w:hideMark/>
          </w:tcPr>
          <w:p w14:paraId="24E7DE83"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t>8</w:t>
            </w:r>
          </w:p>
        </w:tc>
        <w:tc>
          <w:tcPr>
            <w:tcW w:w="4992" w:type="dxa"/>
            <w:tcBorders>
              <w:top w:val="nil"/>
              <w:left w:val="nil"/>
              <w:bottom w:val="single" w:sz="4" w:space="0" w:color="auto"/>
              <w:right w:val="single" w:sz="4" w:space="0" w:color="auto"/>
            </w:tcBorders>
            <w:vAlign w:val="bottom"/>
            <w:hideMark/>
          </w:tcPr>
          <w:p w14:paraId="6E50045B" w14:textId="77777777" w:rsidR="00114A2E" w:rsidRPr="0053313D" w:rsidRDefault="00114A2E" w:rsidP="00BA0400">
            <w:pPr>
              <w:suppressAutoHyphens w:val="0"/>
              <w:rPr>
                <w:rFonts w:ascii="Arial" w:hAnsi="Arial" w:cs="Arial"/>
                <w:color w:val="000000"/>
                <w:kern w:val="0"/>
                <w:sz w:val="20"/>
                <w:szCs w:val="20"/>
                <w:lang w:eastAsia="pt-BR"/>
              </w:rPr>
            </w:pPr>
            <w:r w:rsidRPr="0053313D">
              <w:rPr>
                <w:rFonts w:ascii="Arial" w:hAnsi="Arial" w:cs="Arial"/>
                <w:color w:val="000000"/>
                <w:kern w:val="0"/>
                <w:sz w:val="20"/>
                <w:szCs w:val="20"/>
                <w:lang w:eastAsia="pt-BR"/>
              </w:rPr>
              <w:t>locação de brinquedo inflável tipo Centopeia, medindo no mínimo 6m de comprimento, 3m de largura e 3m de altura, podendo ter obstáculos internos com fornecimento de extensão de energia e motores elétrico compatível com a funcionalidade do brinquedo. Incluso: Montagem e desmontagem, transporte. 1 monitor por unidade. Período mínimo de funcionamento: 4 horas.</w:t>
            </w:r>
          </w:p>
        </w:tc>
        <w:tc>
          <w:tcPr>
            <w:tcW w:w="709" w:type="dxa"/>
            <w:tcBorders>
              <w:top w:val="nil"/>
              <w:left w:val="nil"/>
              <w:bottom w:val="single" w:sz="4" w:space="0" w:color="auto"/>
              <w:right w:val="single" w:sz="4" w:space="0" w:color="auto"/>
            </w:tcBorders>
            <w:noWrap/>
            <w:vAlign w:val="center"/>
            <w:hideMark/>
          </w:tcPr>
          <w:p w14:paraId="0EC3FCD1"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t>68</w:t>
            </w:r>
          </w:p>
        </w:tc>
        <w:tc>
          <w:tcPr>
            <w:tcW w:w="1036" w:type="dxa"/>
            <w:tcBorders>
              <w:top w:val="nil"/>
              <w:left w:val="nil"/>
              <w:bottom w:val="single" w:sz="4" w:space="0" w:color="auto"/>
              <w:right w:val="single" w:sz="4" w:space="0" w:color="auto"/>
            </w:tcBorders>
            <w:vAlign w:val="center"/>
            <w:hideMark/>
          </w:tcPr>
          <w:p w14:paraId="0FC684D1"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t>evento (4 horas)</w:t>
            </w:r>
          </w:p>
        </w:tc>
        <w:tc>
          <w:tcPr>
            <w:tcW w:w="1418" w:type="dxa"/>
            <w:gridSpan w:val="2"/>
            <w:tcBorders>
              <w:top w:val="nil"/>
              <w:left w:val="nil"/>
              <w:bottom w:val="single" w:sz="4" w:space="0" w:color="auto"/>
              <w:right w:val="single" w:sz="4" w:space="0" w:color="auto"/>
            </w:tcBorders>
            <w:noWrap/>
            <w:vAlign w:val="center"/>
            <w:hideMark/>
          </w:tcPr>
          <w:p w14:paraId="4DE203D1"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t xml:space="preserve"> R$ 584,26 </w:t>
            </w:r>
          </w:p>
        </w:tc>
        <w:tc>
          <w:tcPr>
            <w:tcW w:w="1701" w:type="dxa"/>
            <w:tcBorders>
              <w:top w:val="nil"/>
              <w:left w:val="nil"/>
              <w:bottom w:val="single" w:sz="4" w:space="0" w:color="auto"/>
              <w:right w:val="single" w:sz="4" w:space="0" w:color="auto"/>
            </w:tcBorders>
            <w:noWrap/>
            <w:vAlign w:val="center"/>
            <w:hideMark/>
          </w:tcPr>
          <w:p w14:paraId="72B9441C"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t xml:space="preserve"> R$ 39.729,68 </w:t>
            </w:r>
          </w:p>
        </w:tc>
      </w:tr>
      <w:tr w:rsidR="00114A2E" w:rsidRPr="0053313D" w14:paraId="0D8F4A34" w14:textId="77777777" w:rsidTr="00BA0400">
        <w:trPr>
          <w:trHeight w:val="1500"/>
        </w:trPr>
        <w:tc>
          <w:tcPr>
            <w:tcW w:w="634" w:type="dxa"/>
            <w:tcBorders>
              <w:top w:val="nil"/>
              <w:left w:val="single" w:sz="4" w:space="0" w:color="auto"/>
              <w:bottom w:val="single" w:sz="4" w:space="0" w:color="auto"/>
              <w:right w:val="single" w:sz="4" w:space="0" w:color="auto"/>
            </w:tcBorders>
            <w:vAlign w:val="center"/>
            <w:hideMark/>
          </w:tcPr>
          <w:p w14:paraId="14C41ECD"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t>9</w:t>
            </w:r>
          </w:p>
        </w:tc>
        <w:tc>
          <w:tcPr>
            <w:tcW w:w="4992" w:type="dxa"/>
            <w:tcBorders>
              <w:top w:val="nil"/>
              <w:left w:val="nil"/>
              <w:bottom w:val="single" w:sz="4" w:space="0" w:color="auto"/>
              <w:right w:val="single" w:sz="4" w:space="0" w:color="auto"/>
            </w:tcBorders>
            <w:vAlign w:val="bottom"/>
            <w:hideMark/>
          </w:tcPr>
          <w:p w14:paraId="42DE4D14" w14:textId="77777777" w:rsidR="00114A2E" w:rsidRPr="0053313D" w:rsidRDefault="00114A2E" w:rsidP="00BA0400">
            <w:pPr>
              <w:suppressAutoHyphens w:val="0"/>
              <w:rPr>
                <w:rFonts w:ascii="Arial" w:hAnsi="Arial" w:cs="Arial"/>
                <w:color w:val="000000"/>
                <w:kern w:val="0"/>
                <w:sz w:val="20"/>
                <w:szCs w:val="20"/>
                <w:lang w:eastAsia="pt-BR"/>
              </w:rPr>
            </w:pPr>
            <w:r w:rsidRPr="0053313D">
              <w:rPr>
                <w:rFonts w:ascii="Arial" w:hAnsi="Arial" w:cs="Arial"/>
                <w:color w:val="000000"/>
                <w:kern w:val="0"/>
                <w:sz w:val="20"/>
                <w:szCs w:val="20"/>
                <w:lang w:eastAsia="pt-BR"/>
              </w:rPr>
              <w:t>locação de brinquedo inflável tipo tombo legal com plataforma compacta com no mínimo 1.500 bolinhas. Escada lateral dividindo em 2 partes. Medidas mínimas: 1,80m de comprimento, 1,60m de largura e 2,10m de altura. Com fornecimento de extensão de energia e motores elétrico compatível com a funcionalidade do brinquedo. Incluso: Montagem e desmontagem, transporte. 1 monitor por unidade. Período mínimo de funcionamento: 4 horas.</w:t>
            </w:r>
          </w:p>
        </w:tc>
        <w:tc>
          <w:tcPr>
            <w:tcW w:w="709" w:type="dxa"/>
            <w:tcBorders>
              <w:top w:val="nil"/>
              <w:left w:val="nil"/>
              <w:bottom w:val="single" w:sz="4" w:space="0" w:color="auto"/>
              <w:right w:val="single" w:sz="4" w:space="0" w:color="auto"/>
            </w:tcBorders>
            <w:noWrap/>
            <w:vAlign w:val="center"/>
            <w:hideMark/>
          </w:tcPr>
          <w:p w14:paraId="653FD15A"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t>50</w:t>
            </w:r>
          </w:p>
        </w:tc>
        <w:tc>
          <w:tcPr>
            <w:tcW w:w="1036" w:type="dxa"/>
            <w:tcBorders>
              <w:top w:val="nil"/>
              <w:left w:val="nil"/>
              <w:bottom w:val="single" w:sz="4" w:space="0" w:color="auto"/>
              <w:right w:val="single" w:sz="4" w:space="0" w:color="auto"/>
            </w:tcBorders>
            <w:vAlign w:val="center"/>
            <w:hideMark/>
          </w:tcPr>
          <w:p w14:paraId="5C4F68C6"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t>evento (4 horas)</w:t>
            </w:r>
          </w:p>
        </w:tc>
        <w:tc>
          <w:tcPr>
            <w:tcW w:w="1418" w:type="dxa"/>
            <w:gridSpan w:val="2"/>
            <w:tcBorders>
              <w:top w:val="nil"/>
              <w:left w:val="nil"/>
              <w:bottom w:val="single" w:sz="4" w:space="0" w:color="auto"/>
              <w:right w:val="single" w:sz="4" w:space="0" w:color="auto"/>
            </w:tcBorders>
            <w:noWrap/>
            <w:vAlign w:val="center"/>
            <w:hideMark/>
          </w:tcPr>
          <w:p w14:paraId="6D73502A"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t xml:space="preserve"> R$ 408,33 </w:t>
            </w:r>
          </w:p>
        </w:tc>
        <w:tc>
          <w:tcPr>
            <w:tcW w:w="1701" w:type="dxa"/>
            <w:tcBorders>
              <w:top w:val="nil"/>
              <w:left w:val="nil"/>
              <w:bottom w:val="single" w:sz="4" w:space="0" w:color="auto"/>
              <w:right w:val="single" w:sz="4" w:space="0" w:color="auto"/>
            </w:tcBorders>
            <w:noWrap/>
            <w:vAlign w:val="center"/>
            <w:hideMark/>
          </w:tcPr>
          <w:p w14:paraId="7BD74C19"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t xml:space="preserve"> R$ 20.416,50 </w:t>
            </w:r>
          </w:p>
        </w:tc>
      </w:tr>
      <w:tr w:rsidR="00114A2E" w:rsidRPr="0053313D" w14:paraId="2A7CEF15" w14:textId="77777777" w:rsidTr="00BA0400">
        <w:trPr>
          <w:trHeight w:val="1500"/>
        </w:trPr>
        <w:tc>
          <w:tcPr>
            <w:tcW w:w="634" w:type="dxa"/>
            <w:tcBorders>
              <w:top w:val="nil"/>
              <w:left w:val="single" w:sz="4" w:space="0" w:color="auto"/>
              <w:bottom w:val="single" w:sz="4" w:space="0" w:color="auto"/>
              <w:right w:val="single" w:sz="4" w:space="0" w:color="auto"/>
            </w:tcBorders>
            <w:vAlign w:val="center"/>
            <w:hideMark/>
          </w:tcPr>
          <w:p w14:paraId="4D1E6EC1"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lastRenderedPageBreak/>
              <w:t>10</w:t>
            </w:r>
          </w:p>
        </w:tc>
        <w:tc>
          <w:tcPr>
            <w:tcW w:w="4992" w:type="dxa"/>
            <w:tcBorders>
              <w:top w:val="nil"/>
              <w:left w:val="nil"/>
              <w:bottom w:val="single" w:sz="4" w:space="0" w:color="auto"/>
              <w:right w:val="single" w:sz="4" w:space="0" w:color="auto"/>
            </w:tcBorders>
            <w:vAlign w:val="bottom"/>
            <w:hideMark/>
          </w:tcPr>
          <w:p w14:paraId="238BAEFE" w14:textId="77777777" w:rsidR="00114A2E" w:rsidRPr="0053313D" w:rsidRDefault="00114A2E" w:rsidP="00BA0400">
            <w:pPr>
              <w:suppressAutoHyphens w:val="0"/>
              <w:rPr>
                <w:rFonts w:ascii="Arial" w:hAnsi="Arial" w:cs="Arial"/>
                <w:color w:val="000000"/>
                <w:kern w:val="0"/>
                <w:sz w:val="20"/>
                <w:szCs w:val="20"/>
                <w:lang w:eastAsia="pt-BR"/>
              </w:rPr>
            </w:pPr>
            <w:r w:rsidRPr="0053313D">
              <w:rPr>
                <w:rFonts w:ascii="Arial" w:hAnsi="Arial" w:cs="Arial"/>
                <w:color w:val="000000"/>
                <w:kern w:val="0"/>
                <w:sz w:val="20"/>
                <w:szCs w:val="20"/>
                <w:lang w:eastAsia="pt-BR"/>
              </w:rPr>
              <w:t>locação de brinquedo inflável tipo chute a gol. Medindo no minimo: 3m de largura, 3m de comprimento e 2,3m de altura, com fechamento nas lateriais estrutura quadrada. 4 a 5 ponto para acertar a bola. Com fornecimento de extensão de energia e motores elétrico compativel com a funcionalidade do brinquedo. Incluso: Montagem e desmontagem, transporte. 1 monitor por unidade. Período mínimo de funcionamento: 4 horas.</w:t>
            </w:r>
          </w:p>
        </w:tc>
        <w:tc>
          <w:tcPr>
            <w:tcW w:w="709" w:type="dxa"/>
            <w:tcBorders>
              <w:top w:val="nil"/>
              <w:left w:val="nil"/>
              <w:bottom w:val="single" w:sz="4" w:space="0" w:color="auto"/>
              <w:right w:val="single" w:sz="4" w:space="0" w:color="auto"/>
            </w:tcBorders>
            <w:noWrap/>
            <w:vAlign w:val="center"/>
            <w:hideMark/>
          </w:tcPr>
          <w:p w14:paraId="40C507B0"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t>50</w:t>
            </w:r>
          </w:p>
        </w:tc>
        <w:tc>
          <w:tcPr>
            <w:tcW w:w="1036" w:type="dxa"/>
            <w:tcBorders>
              <w:top w:val="nil"/>
              <w:left w:val="nil"/>
              <w:bottom w:val="single" w:sz="4" w:space="0" w:color="auto"/>
              <w:right w:val="single" w:sz="4" w:space="0" w:color="auto"/>
            </w:tcBorders>
            <w:vAlign w:val="center"/>
            <w:hideMark/>
          </w:tcPr>
          <w:p w14:paraId="61C4B45E"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t>evento (4 horas)</w:t>
            </w:r>
          </w:p>
        </w:tc>
        <w:tc>
          <w:tcPr>
            <w:tcW w:w="1418" w:type="dxa"/>
            <w:gridSpan w:val="2"/>
            <w:tcBorders>
              <w:top w:val="nil"/>
              <w:left w:val="nil"/>
              <w:bottom w:val="single" w:sz="4" w:space="0" w:color="auto"/>
              <w:right w:val="single" w:sz="4" w:space="0" w:color="auto"/>
            </w:tcBorders>
            <w:noWrap/>
            <w:vAlign w:val="center"/>
            <w:hideMark/>
          </w:tcPr>
          <w:p w14:paraId="52485449"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t xml:space="preserve"> R$ 406,92 </w:t>
            </w:r>
          </w:p>
        </w:tc>
        <w:tc>
          <w:tcPr>
            <w:tcW w:w="1701" w:type="dxa"/>
            <w:tcBorders>
              <w:top w:val="nil"/>
              <w:left w:val="nil"/>
              <w:bottom w:val="single" w:sz="4" w:space="0" w:color="auto"/>
              <w:right w:val="single" w:sz="4" w:space="0" w:color="auto"/>
            </w:tcBorders>
            <w:noWrap/>
            <w:vAlign w:val="center"/>
            <w:hideMark/>
          </w:tcPr>
          <w:p w14:paraId="3BD66211" w14:textId="77777777" w:rsidR="00114A2E" w:rsidRPr="0053313D" w:rsidRDefault="00114A2E" w:rsidP="00BA0400">
            <w:pPr>
              <w:suppressAutoHyphens w:val="0"/>
              <w:jc w:val="center"/>
              <w:rPr>
                <w:rFonts w:ascii="Arial" w:hAnsi="Arial" w:cs="Arial"/>
                <w:color w:val="000000"/>
                <w:kern w:val="0"/>
                <w:sz w:val="20"/>
                <w:szCs w:val="20"/>
                <w:lang w:eastAsia="pt-BR"/>
              </w:rPr>
            </w:pPr>
            <w:r w:rsidRPr="0053313D">
              <w:rPr>
                <w:rFonts w:ascii="Arial" w:hAnsi="Arial" w:cs="Arial"/>
                <w:color w:val="000000"/>
                <w:kern w:val="0"/>
                <w:sz w:val="20"/>
                <w:szCs w:val="20"/>
                <w:lang w:eastAsia="pt-BR"/>
              </w:rPr>
              <w:t xml:space="preserve"> R$ 20.346,00 </w:t>
            </w:r>
          </w:p>
        </w:tc>
      </w:tr>
      <w:tr w:rsidR="00114A2E" w:rsidRPr="0053313D" w14:paraId="1C8E8DDB" w14:textId="77777777" w:rsidTr="00BA0400">
        <w:trPr>
          <w:trHeight w:val="315"/>
        </w:trPr>
        <w:tc>
          <w:tcPr>
            <w:tcW w:w="8506" w:type="dxa"/>
            <w:gridSpan w:val="5"/>
            <w:tcBorders>
              <w:top w:val="single" w:sz="4" w:space="0" w:color="auto"/>
              <w:left w:val="single" w:sz="4" w:space="0" w:color="auto"/>
              <w:bottom w:val="single" w:sz="4" w:space="0" w:color="auto"/>
              <w:right w:val="single" w:sz="4" w:space="0" w:color="auto"/>
            </w:tcBorders>
            <w:noWrap/>
            <w:vAlign w:val="center"/>
            <w:hideMark/>
          </w:tcPr>
          <w:p w14:paraId="15ECC85B" w14:textId="77777777" w:rsidR="00114A2E" w:rsidRPr="0053313D" w:rsidRDefault="00114A2E" w:rsidP="00BA0400">
            <w:pPr>
              <w:suppressAutoHyphens w:val="0"/>
              <w:jc w:val="right"/>
              <w:rPr>
                <w:rFonts w:ascii="Arial" w:hAnsi="Arial" w:cs="Arial"/>
                <w:b/>
                <w:bCs/>
                <w:color w:val="000000"/>
                <w:kern w:val="0"/>
                <w:sz w:val="20"/>
                <w:szCs w:val="20"/>
                <w:lang w:eastAsia="pt-BR"/>
              </w:rPr>
            </w:pPr>
            <w:r w:rsidRPr="0053313D">
              <w:rPr>
                <w:rFonts w:ascii="Arial" w:hAnsi="Arial" w:cs="Arial"/>
                <w:b/>
                <w:bCs/>
                <w:color w:val="000000"/>
                <w:kern w:val="0"/>
                <w:sz w:val="20"/>
                <w:szCs w:val="20"/>
                <w:lang w:eastAsia="pt-BR"/>
              </w:rPr>
              <w:t xml:space="preserve"> Total</w:t>
            </w:r>
          </w:p>
        </w:tc>
        <w:tc>
          <w:tcPr>
            <w:tcW w:w="1984" w:type="dxa"/>
            <w:gridSpan w:val="2"/>
            <w:tcBorders>
              <w:top w:val="nil"/>
              <w:left w:val="nil"/>
              <w:bottom w:val="single" w:sz="4" w:space="0" w:color="auto"/>
              <w:right w:val="single" w:sz="4" w:space="0" w:color="auto"/>
            </w:tcBorders>
            <w:vAlign w:val="center"/>
          </w:tcPr>
          <w:p w14:paraId="37CF08BA" w14:textId="77777777" w:rsidR="00114A2E" w:rsidRPr="0053313D" w:rsidRDefault="00114A2E" w:rsidP="00BA0400">
            <w:pPr>
              <w:suppressAutoHyphens w:val="0"/>
              <w:jc w:val="center"/>
              <w:rPr>
                <w:rFonts w:ascii="Arial" w:hAnsi="Arial" w:cs="Arial"/>
                <w:b/>
                <w:bCs/>
                <w:color w:val="000000"/>
                <w:kern w:val="0"/>
                <w:sz w:val="20"/>
                <w:szCs w:val="20"/>
                <w:lang w:eastAsia="pt-BR"/>
              </w:rPr>
            </w:pPr>
            <w:r w:rsidRPr="0053313D">
              <w:rPr>
                <w:rFonts w:ascii="Arial" w:hAnsi="Arial" w:cs="Arial"/>
                <w:b/>
                <w:bCs/>
                <w:color w:val="000000"/>
                <w:kern w:val="0"/>
                <w:sz w:val="20"/>
                <w:szCs w:val="20"/>
                <w:lang w:eastAsia="pt-BR"/>
              </w:rPr>
              <w:t>R$    336.753,44</w:t>
            </w:r>
          </w:p>
        </w:tc>
      </w:tr>
    </w:tbl>
    <w:p w14:paraId="23E4CC93" w14:textId="77777777" w:rsidR="00114A2E" w:rsidRPr="0053313D" w:rsidRDefault="00114A2E" w:rsidP="00114A2E">
      <w:pPr>
        <w:rPr>
          <w:rFonts w:ascii="Arial" w:hAnsi="Arial" w:cs="Arial"/>
          <w:b/>
          <w:bCs/>
          <w:sz w:val="20"/>
          <w:szCs w:val="20"/>
        </w:rPr>
      </w:pPr>
    </w:p>
    <w:p w14:paraId="1B88D7DB" w14:textId="77777777" w:rsidR="00114A2E" w:rsidRPr="0053313D" w:rsidRDefault="00114A2E" w:rsidP="00114A2E">
      <w:pPr>
        <w:pStyle w:val="Nvel2-Red"/>
        <w:numPr>
          <w:ilvl w:val="1"/>
          <w:numId w:val="41"/>
        </w:numPr>
        <w:tabs>
          <w:tab w:val="left" w:pos="960"/>
        </w:tabs>
        <w:ind w:left="0" w:hanging="11"/>
        <w:rPr>
          <w:b/>
          <w:bCs/>
        </w:rPr>
      </w:pPr>
      <w:r w:rsidRPr="0053313D">
        <w:t>O objeto desta contratação é caracterizado como comum, pois seu padrão de desempenho e qualidade pode ser objetivamente definido neste Termo de Referência, no ETP e no Edital da licitação, por meio de especificações usuais do mercado. Desta forma, consideramos a modalidade de pregão como sendo a mais adequada ao presente caso, tendo em vista a baixa complexidade na elaboração e condução do processo licitatório.</w:t>
      </w:r>
    </w:p>
    <w:p w14:paraId="6BCDA5BA" w14:textId="77777777" w:rsidR="00114A2E" w:rsidRPr="0053313D" w:rsidRDefault="00114A2E" w:rsidP="00114A2E">
      <w:pPr>
        <w:pStyle w:val="Nvel2-Red"/>
        <w:numPr>
          <w:ilvl w:val="1"/>
          <w:numId w:val="41"/>
        </w:numPr>
        <w:tabs>
          <w:tab w:val="left" w:pos="960"/>
        </w:tabs>
        <w:ind w:left="0" w:hanging="11"/>
        <w:rPr>
          <w:b/>
          <w:bCs/>
        </w:rPr>
      </w:pPr>
      <w:r w:rsidRPr="0053313D">
        <w:t>A existência de preços registrados implicará compromisso de fornecimento nas condições estabelecidas, mas não obrigará a Administração a contratar (Artigo 83 da lei 14.133, de 2021).</w:t>
      </w:r>
    </w:p>
    <w:p w14:paraId="4B5BC11D" w14:textId="77777777" w:rsidR="00114A2E" w:rsidRPr="0053313D" w:rsidRDefault="00114A2E" w:rsidP="00114A2E">
      <w:pPr>
        <w:pStyle w:val="Nvel2-Red"/>
        <w:numPr>
          <w:ilvl w:val="1"/>
          <w:numId w:val="41"/>
        </w:numPr>
        <w:tabs>
          <w:tab w:val="left" w:pos="960"/>
        </w:tabs>
        <w:ind w:left="0" w:hanging="11"/>
        <w:rPr>
          <w:b/>
          <w:bCs/>
        </w:rPr>
      </w:pPr>
      <w:r w:rsidRPr="0053313D">
        <w:t>O prazo de vigência da ata de registro de preços será de 1 (um) ano e poderá ser prorrogado, por igual período, desde que comprovado o preço vantajoso, na forma do artigo 84 da Lei 14.133, de 2021 e do art. 12, inciso X do Decreto Municipal nº 8441/2023.</w:t>
      </w:r>
    </w:p>
    <w:p w14:paraId="1A0C48C8" w14:textId="77777777" w:rsidR="00114A2E" w:rsidRPr="0053313D" w:rsidRDefault="00114A2E" w:rsidP="00114A2E">
      <w:pPr>
        <w:pStyle w:val="Nvel2-Red"/>
      </w:pPr>
      <w:r w:rsidRPr="0053313D">
        <w:t>2. FUNDAMENTAÇÃO E DESCRIÇÃO DA NECESSIDADE DA CONTRATAÇÃO</w:t>
      </w:r>
    </w:p>
    <w:p w14:paraId="6450F2ED" w14:textId="77777777" w:rsidR="00114A2E" w:rsidRPr="0053313D" w:rsidRDefault="00114A2E" w:rsidP="00114A2E">
      <w:pPr>
        <w:pStyle w:val="Nivel2"/>
        <w:numPr>
          <w:ilvl w:val="1"/>
          <w:numId w:val="44"/>
        </w:numPr>
        <w:autoSpaceDE/>
        <w:autoSpaceDN/>
        <w:adjustRightInd/>
      </w:pPr>
      <w:r w:rsidRPr="0053313D">
        <w:t>A Fundamentação da Contratação e de seus quantitativos encontra-se pormenorizada em tópico específico do Estudo Técnico Preliminar, apêndice deste Termo de Referência.</w:t>
      </w:r>
    </w:p>
    <w:p w14:paraId="108458E0" w14:textId="77777777" w:rsidR="00114A2E" w:rsidRPr="0053313D" w:rsidRDefault="00114A2E" w:rsidP="00114A2E">
      <w:pPr>
        <w:pStyle w:val="Nivel01"/>
        <w:numPr>
          <w:ilvl w:val="0"/>
          <w:numId w:val="44"/>
        </w:numPr>
        <w:tabs>
          <w:tab w:val="clear" w:pos="567"/>
          <w:tab w:val="left" w:pos="0"/>
        </w:tabs>
        <w:suppressAutoHyphens w:val="0"/>
        <w:spacing w:after="120" w:line="276" w:lineRule="auto"/>
        <w:rPr>
          <w:rFonts w:ascii="Arial" w:hAnsi="Arial" w:cs="Arial"/>
        </w:rPr>
      </w:pPr>
      <w:r w:rsidRPr="0053313D">
        <w:rPr>
          <w:rFonts w:ascii="Arial" w:hAnsi="Arial" w:cs="Arial"/>
        </w:rPr>
        <w:t>DESCRIÇÃO DA SOLUÇÃO COMO UM TODO CONSIDERADO O CICLO DE VIDA DO OBJETO</w:t>
      </w:r>
      <w:bookmarkStart w:id="26" w:name="_Ref121236534"/>
    </w:p>
    <w:p w14:paraId="405236A2" w14:textId="77777777" w:rsidR="00114A2E" w:rsidRPr="0053313D" w:rsidRDefault="00114A2E" w:rsidP="00114A2E">
      <w:pPr>
        <w:pStyle w:val="Nivel01"/>
        <w:numPr>
          <w:ilvl w:val="1"/>
          <w:numId w:val="44"/>
        </w:numPr>
        <w:tabs>
          <w:tab w:val="clear" w:pos="567"/>
          <w:tab w:val="left" w:pos="0"/>
        </w:tabs>
        <w:suppressAutoHyphens w:val="0"/>
        <w:spacing w:after="120" w:line="276" w:lineRule="auto"/>
        <w:rPr>
          <w:rFonts w:ascii="Arial" w:hAnsi="Arial" w:cs="Arial"/>
          <w:b w:val="0"/>
          <w:bCs w:val="0"/>
        </w:rPr>
      </w:pPr>
      <w:r w:rsidRPr="0053313D">
        <w:rPr>
          <w:rFonts w:ascii="Arial" w:hAnsi="Arial" w:cs="Arial"/>
          <w:b w:val="0"/>
          <w:bCs w:val="0"/>
        </w:rPr>
        <w:t>A descrição da solução como um todo encontra-se pormenorizada em tópico específico dos Estudos Técnicos Preliminares, apêndice deste Termo de Referência.</w:t>
      </w:r>
      <w:bookmarkEnd w:id="26"/>
    </w:p>
    <w:p w14:paraId="2D06B39A" w14:textId="77777777" w:rsidR="00114A2E" w:rsidRPr="0053313D" w:rsidRDefault="00114A2E" w:rsidP="00114A2E">
      <w:pPr>
        <w:pStyle w:val="Nivel01"/>
        <w:numPr>
          <w:ilvl w:val="0"/>
          <w:numId w:val="44"/>
        </w:numPr>
        <w:tabs>
          <w:tab w:val="clear" w:pos="567"/>
          <w:tab w:val="left" w:pos="0"/>
        </w:tabs>
        <w:suppressAutoHyphens w:val="0"/>
        <w:spacing w:after="120" w:line="276" w:lineRule="auto"/>
        <w:rPr>
          <w:rFonts w:ascii="Arial" w:hAnsi="Arial" w:cs="Arial"/>
        </w:rPr>
      </w:pPr>
      <w:r w:rsidRPr="0053313D">
        <w:rPr>
          <w:rFonts w:ascii="Arial" w:hAnsi="Arial" w:cs="Arial"/>
        </w:rPr>
        <w:t>REQUISITOS DA CONTRATAÇÃO</w:t>
      </w:r>
    </w:p>
    <w:p w14:paraId="7524F11C" w14:textId="77777777" w:rsidR="00114A2E" w:rsidRPr="0053313D" w:rsidRDefault="00114A2E" w:rsidP="00114A2E">
      <w:pPr>
        <w:pStyle w:val="Nvel01-SemNumerao"/>
      </w:pPr>
      <w:r w:rsidRPr="0053313D">
        <w:t>Subcontratação</w:t>
      </w:r>
    </w:p>
    <w:p w14:paraId="2542BB08" w14:textId="77777777" w:rsidR="00114A2E" w:rsidRPr="0053313D" w:rsidRDefault="00114A2E" w:rsidP="00114A2E">
      <w:pPr>
        <w:pStyle w:val="Nvel2-Red"/>
        <w:numPr>
          <w:ilvl w:val="1"/>
          <w:numId w:val="44"/>
        </w:numPr>
        <w:tabs>
          <w:tab w:val="left" w:pos="960"/>
        </w:tabs>
        <w:jc w:val="left"/>
        <w:rPr>
          <w:b/>
          <w:bCs/>
        </w:rPr>
      </w:pPr>
      <w:r w:rsidRPr="0053313D">
        <w:t>Não é admitida a subcontratação do objeto contratual.</w:t>
      </w:r>
    </w:p>
    <w:p w14:paraId="0C0DDF20" w14:textId="77777777" w:rsidR="00114A2E" w:rsidRPr="0053313D" w:rsidRDefault="00114A2E" w:rsidP="00114A2E">
      <w:pPr>
        <w:pStyle w:val="Nvel01-SemNumerao"/>
      </w:pPr>
      <w:r w:rsidRPr="0053313D">
        <w:t>Garantia da contratação</w:t>
      </w:r>
    </w:p>
    <w:p w14:paraId="0B359177" w14:textId="77777777" w:rsidR="00114A2E" w:rsidRPr="0053313D" w:rsidRDefault="00114A2E" w:rsidP="00114A2E">
      <w:pPr>
        <w:pStyle w:val="Nvel2-Red"/>
        <w:numPr>
          <w:ilvl w:val="1"/>
          <w:numId w:val="44"/>
        </w:numPr>
        <w:tabs>
          <w:tab w:val="left" w:pos="960"/>
        </w:tabs>
        <w:jc w:val="left"/>
        <w:rPr>
          <w:b/>
          <w:bCs/>
        </w:rPr>
      </w:pPr>
      <w:r w:rsidRPr="0053313D">
        <w:t xml:space="preserve">Não haverá exigência da garantia da contratação dos </w:t>
      </w:r>
      <w:hyperlink r:id="rId17" w:anchor="art96">
        <w:r w:rsidRPr="0053313D">
          <w:t>artigos 96 e seguintes da Lei nº 14.133, de 2021</w:t>
        </w:r>
      </w:hyperlink>
      <w:r w:rsidRPr="0053313D">
        <w:t>.</w:t>
      </w:r>
    </w:p>
    <w:p w14:paraId="211A369C" w14:textId="77777777" w:rsidR="00114A2E" w:rsidRPr="0053313D" w:rsidRDefault="00114A2E" w:rsidP="00114A2E">
      <w:pPr>
        <w:pStyle w:val="Nivel01"/>
        <w:numPr>
          <w:ilvl w:val="0"/>
          <w:numId w:val="44"/>
        </w:numPr>
        <w:tabs>
          <w:tab w:val="clear" w:pos="567"/>
          <w:tab w:val="left" w:pos="0"/>
        </w:tabs>
        <w:suppressAutoHyphens w:val="0"/>
        <w:spacing w:after="120" w:line="276" w:lineRule="auto"/>
        <w:rPr>
          <w:rFonts w:ascii="Arial" w:hAnsi="Arial" w:cs="Arial"/>
        </w:rPr>
      </w:pPr>
      <w:r w:rsidRPr="0053313D">
        <w:rPr>
          <w:rFonts w:ascii="Arial" w:hAnsi="Arial" w:cs="Arial"/>
        </w:rPr>
        <w:t>MODELO DE EXECUÇÃO DO OBJETO</w:t>
      </w:r>
    </w:p>
    <w:p w14:paraId="05ADB0E1" w14:textId="77777777" w:rsidR="00114A2E" w:rsidRPr="0053313D" w:rsidRDefault="00114A2E" w:rsidP="00114A2E">
      <w:pPr>
        <w:pStyle w:val="Nivel2"/>
        <w:rPr>
          <w:b/>
        </w:rPr>
      </w:pPr>
      <w:r w:rsidRPr="0053313D">
        <w:rPr>
          <w:b/>
        </w:rPr>
        <w:t>Condições de entrega</w:t>
      </w:r>
    </w:p>
    <w:p w14:paraId="73674FAC" w14:textId="77777777" w:rsidR="00114A2E" w:rsidRPr="0053313D" w:rsidRDefault="00114A2E" w:rsidP="00114A2E">
      <w:pPr>
        <w:pStyle w:val="Nivel2"/>
        <w:numPr>
          <w:ilvl w:val="1"/>
          <w:numId w:val="44"/>
        </w:numPr>
        <w:autoSpaceDE/>
        <w:autoSpaceDN/>
        <w:adjustRightInd/>
        <w:ind w:left="0" w:firstLine="0"/>
      </w:pPr>
      <w:bookmarkStart w:id="27" w:name="_Hlk208908926"/>
      <w:r w:rsidRPr="0053313D">
        <w:rPr>
          <w:u w:val="single"/>
        </w:rPr>
        <w:t>Prazo de execução</w:t>
      </w:r>
      <w:r w:rsidRPr="0053313D">
        <w:t xml:space="preserve">: Os serviços deverão ser iniciados em até </w:t>
      </w:r>
      <w:r w:rsidRPr="0053313D">
        <w:rPr>
          <w:b/>
        </w:rPr>
        <w:t>2 (dois) dias</w:t>
      </w:r>
      <w:r w:rsidRPr="0053313D">
        <w:t xml:space="preserve"> após o recebimento da Nota de Empenho, de acordo com as solicitações efetuados pela secretaria de educação, assistência social e indústria e comercio. </w:t>
      </w:r>
    </w:p>
    <w:p w14:paraId="5D687291" w14:textId="77777777" w:rsidR="00114A2E" w:rsidRPr="0053313D" w:rsidRDefault="00114A2E" w:rsidP="00114A2E">
      <w:pPr>
        <w:pStyle w:val="Nivel2"/>
        <w:numPr>
          <w:ilvl w:val="1"/>
          <w:numId w:val="44"/>
        </w:numPr>
        <w:autoSpaceDE/>
        <w:autoSpaceDN/>
        <w:adjustRightInd/>
        <w:ind w:left="0" w:firstLine="0"/>
      </w:pPr>
      <w:r w:rsidRPr="0053313D">
        <w:rPr>
          <w:u w:val="single"/>
        </w:rPr>
        <w:t>Local de execução</w:t>
      </w:r>
      <w:r w:rsidRPr="0053313D">
        <w:t>: Os serviços deverão ser executados no município de Mandaguaçu/PR conforme demandas encaminhadas pelas secretarias envolvidas.</w:t>
      </w:r>
    </w:p>
    <w:p w14:paraId="0B0012E6" w14:textId="77777777" w:rsidR="00114A2E" w:rsidRPr="0053313D" w:rsidRDefault="00114A2E" w:rsidP="00114A2E">
      <w:pPr>
        <w:pStyle w:val="Nivel2"/>
        <w:numPr>
          <w:ilvl w:val="1"/>
          <w:numId w:val="44"/>
        </w:numPr>
        <w:autoSpaceDE/>
        <w:autoSpaceDN/>
        <w:adjustRightInd/>
        <w:ind w:left="0" w:firstLine="0"/>
      </w:pPr>
      <w:r w:rsidRPr="0053313D">
        <w:lastRenderedPageBreak/>
        <w:t>Os serviços poderão ser rejeitados, no todo ou em parte, quando em desacordo com as especificações constantes neste termo de referência e no edital, devendo ser corrigidos/refeitos/substituídos no prazo fixado pelo fiscal do contrato à custa da contratada, sem prejuízo da aplicação de penalidades.</w:t>
      </w:r>
    </w:p>
    <w:p w14:paraId="1CE1BC73" w14:textId="77777777" w:rsidR="00114A2E" w:rsidRPr="0053313D" w:rsidRDefault="00114A2E" w:rsidP="00114A2E">
      <w:pPr>
        <w:pStyle w:val="Nivel2"/>
        <w:numPr>
          <w:ilvl w:val="1"/>
          <w:numId w:val="44"/>
        </w:numPr>
        <w:autoSpaceDE/>
        <w:autoSpaceDN/>
        <w:adjustRightInd/>
        <w:ind w:left="0" w:firstLine="0"/>
      </w:pPr>
      <w:r w:rsidRPr="0053313D">
        <w:t>As datas e horários para execução, serão definidos após homologação do processo.</w:t>
      </w:r>
    </w:p>
    <w:p w14:paraId="1B0758C7" w14:textId="77777777" w:rsidR="00114A2E" w:rsidRPr="0053313D" w:rsidRDefault="00114A2E" w:rsidP="00114A2E">
      <w:pPr>
        <w:pStyle w:val="Nivel2"/>
        <w:numPr>
          <w:ilvl w:val="1"/>
          <w:numId w:val="44"/>
        </w:numPr>
        <w:autoSpaceDE/>
        <w:autoSpaceDN/>
        <w:adjustRightInd/>
        <w:ind w:left="0" w:firstLine="0"/>
      </w:pPr>
      <w:r w:rsidRPr="0053313D">
        <w:t>O contratante deverá informar, com antecedência à execução dos serviços, o nome dos monitores e/ou operadores responsáveis, a fim de possibilitar a identificação, o controle e a segurança necessários para a adequada organização dos eventos.</w:t>
      </w:r>
    </w:p>
    <w:p w14:paraId="03E58B56" w14:textId="77777777" w:rsidR="00114A2E" w:rsidRPr="0053313D" w:rsidRDefault="00114A2E" w:rsidP="00114A2E">
      <w:pPr>
        <w:pStyle w:val="Nivel2"/>
        <w:numPr>
          <w:ilvl w:val="1"/>
          <w:numId w:val="44"/>
        </w:numPr>
        <w:autoSpaceDE/>
        <w:autoSpaceDN/>
        <w:adjustRightInd/>
        <w:ind w:left="0" w:firstLine="0"/>
      </w:pPr>
      <w:r w:rsidRPr="0053313D">
        <w:t>É de responsabilidade da empresa contratada a execução dos serviços relativos aos brinquedos infláveis e/ou equipamentos de preparo de alimentos, bem como a organização e disponibilização dos monitores e/ou operadores necessários. As escalas de trabalho deverão ser elaboradas pela própria contratada, após o recebimento do empenho, garantindo o pleno funcionamento e a segurança das atividades.</w:t>
      </w:r>
    </w:p>
    <w:p w14:paraId="181F08D5" w14:textId="77777777" w:rsidR="00114A2E" w:rsidRPr="0053313D" w:rsidRDefault="00114A2E" w:rsidP="00114A2E">
      <w:pPr>
        <w:pStyle w:val="Nivel2"/>
        <w:numPr>
          <w:ilvl w:val="1"/>
          <w:numId w:val="44"/>
        </w:numPr>
        <w:autoSpaceDE/>
        <w:autoSpaceDN/>
        <w:adjustRightInd/>
        <w:ind w:left="0" w:firstLine="0"/>
      </w:pPr>
      <w:r w:rsidRPr="0053313D">
        <w:t>Será de inteira responsabilidade da empresa contratada todo e qualquer dano ocasionado aos brinquedos infláveis e aos equipamentos de produção de alimentos utilizados na execução dos serviços, devendo arcar com os custos de reparo, substituição ou demais providências necessárias de forma imediata.</w:t>
      </w:r>
    </w:p>
    <w:p w14:paraId="79A29BC2" w14:textId="77777777" w:rsidR="00114A2E" w:rsidRPr="0053313D" w:rsidRDefault="00114A2E" w:rsidP="00114A2E">
      <w:pPr>
        <w:pStyle w:val="Nivel2"/>
        <w:numPr>
          <w:ilvl w:val="1"/>
          <w:numId w:val="44"/>
        </w:numPr>
        <w:autoSpaceDE/>
        <w:autoSpaceDN/>
        <w:adjustRightInd/>
        <w:ind w:left="0" w:firstLine="0"/>
      </w:pPr>
      <w:r w:rsidRPr="0053313D">
        <w:t>Caberá à empresa contratada a responsabilidade integral pelo cumprimento das normas sanitárias e de higiene, devendo assegurar que todos os equipamentos, utensílios, alimentos e materiais utilizados estejam em conformidade com a legislação vigente, bem como que os monitores e/ou operadores observem as práticas adequadas de manipulação e segurança alimentar.</w:t>
      </w:r>
    </w:p>
    <w:p w14:paraId="6E3E4D25" w14:textId="77777777" w:rsidR="00114A2E" w:rsidRPr="0053313D" w:rsidRDefault="00114A2E" w:rsidP="00114A2E">
      <w:pPr>
        <w:pStyle w:val="Nivel2"/>
        <w:numPr>
          <w:ilvl w:val="1"/>
          <w:numId w:val="44"/>
        </w:numPr>
        <w:autoSpaceDE/>
        <w:autoSpaceDN/>
        <w:adjustRightInd/>
        <w:ind w:left="0" w:firstLine="0"/>
      </w:pPr>
      <w:r w:rsidRPr="0053313D">
        <w:t>No caso do fornecimento de crepes, a empresa contratada deverá oferecer, obrigatoriamente, opções de massas e recheios adaptados para pessoas com intolerância à lactose, garantindo a inclusão e o atendimento adequado de todos os participantes, em conformidade com as normas sanitárias vigentes.</w:t>
      </w:r>
    </w:p>
    <w:p w14:paraId="67228564" w14:textId="77777777" w:rsidR="00114A2E" w:rsidRPr="0053313D" w:rsidRDefault="00114A2E" w:rsidP="00114A2E">
      <w:pPr>
        <w:pStyle w:val="Nivel2"/>
        <w:numPr>
          <w:ilvl w:val="1"/>
          <w:numId w:val="44"/>
        </w:numPr>
        <w:autoSpaceDE/>
        <w:autoSpaceDN/>
        <w:adjustRightInd/>
        <w:ind w:left="0" w:firstLine="0"/>
      </w:pPr>
      <w:r w:rsidRPr="0053313D">
        <w:t>A empresa contratada deverá fornecer, por sua própria conta, todas as extensões elétricas, conectores e demais acessórios necessários para a adequada utilização da energia elétrica nos pontos públicos destinados à realização dos eventos, assegurando o funcionamento dos brinquedos infláveis e/ou das máquinas de preparo de alimentos, em conformidade com as normas técnicas e de segurança aplicáveis.</w:t>
      </w:r>
    </w:p>
    <w:bookmarkEnd w:id="27"/>
    <w:p w14:paraId="32643E65" w14:textId="77777777" w:rsidR="00114A2E" w:rsidRPr="0053313D" w:rsidRDefault="00114A2E" w:rsidP="00114A2E">
      <w:pPr>
        <w:pStyle w:val="Nivel3"/>
        <w:ind w:left="0"/>
        <w:rPr>
          <w:b/>
          <w:bCs/>
        </w:rPr>
      </w:pPr>
      <w:r w:rsidRPr="0053313D">
        <w:rPr>
          <w:b/>
          <w:bCs/>
        </w:rPr>
        <w:t>Prazo de vigência</w:t>
      </w:r>
    </w:p>
    <w:p w14:paraId="4ABA8634" w14:textId="77777777" w:rsidR="00114A2E" w:rsidRPr="0053313D" w:rsidRDefault="00114A2E" w:rsidP="00114A2E">
      <w:pPr>
        <w:pStyle w:val="Nivel3"/>
        <w:numPr>
          <w:ilvl w:val="1"/>
          <w:numId w:val="44"/>
        </w:numPr>
        <w:ind w:left="0" w:firstLine="0"/>
      </w:pPr>
      <w:r w:rsidRPr="0053313D">
        <w:t>O prazo de vigência da ata de registro de preços será de 1 (um) ano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p>
    <w:p w14:paraId="70BB46BD" w14:textId="77777777" w:rsidR="00114A2E" w:rsidRPr="0053313D" w:rsidRDefault="00114A2E" w:rsidP="00114A2E">
      <w:pPr>
        <w:pStyle w:val="Nivel3"/>
        <w:numPr>
          <w:ilvl w:val="1"/>
          <w:numId w:val="44"/>
        </w:numPr>
        <w:ind w:left="0" w:firstLine="0"/>
      </w:pPr>
      <w:r w:rsidRPr="0053313D">
        <w:t>Alterações contratuais, acréscimos e supressões nos termos dos arts.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p>
    <w:p w14:paraId="5B95B64C" w14:textId="77777777" w:rsidR="00114A2E" w:rsidRPr="0053313D" w:rsidRDefault="00114A2E" w:rsidP="00114A2E">
      <w:pPr>
        <w:pStyle w:val="Nivel3"/>
        <w:ind w:left="0"/>
        <w:rPr>
          <w:b/>
          <w:bCs/>
        </w:rPr>
      </w:pPr>
      <w:r w:rsidRPr="0053313D">
        <w:rPr>
          <w:b/>
          <w:bCs/>
        </w:rPr>
        <w:t>Da possibilidade de prorrogação do contrato</w:t>
      </w:r>
    </w:p>
    <w:p w14:paraId="197F6258" w14:textId="77777777" w:rsidR="00114A2E" w:rsidRPr="0053313D" w:rsidRDefault="00114A2E" w:rsidP="00114A2E">
      <w:pPr>
        <w:pStyle w:val="Nivel3"/>
        <w:numPr>
          <w:ilvl w:val="1"/>
          <w:numId w:val="44"/>
        </w:numPr>
        <w:ind w:left="0" w:firstLine="0"/>
      </w:pPr>
      <w:r w:rsidRPr="0053313D">
        <w:t>Nos casos de contrato decorrente da ata de registro de preço, bem como seus quantitativos inicialmente estabelecidos, poderão ser prorrogados por igual período nos termos do art. 84 da Lei nº 14.133/2021;</w:t>
      </w:r>
    </w:p>
    <w:p w14:paraId="46EC908D" w14:textId="77777777" w:rsidR="00114A2E" w:rsidRPr="0053313D" w:rsidRDefault="00114A2E" w:rsidP="00114A2E">
      <w:pPr>
        <w:pStyle w:val="Nivel3"/>
        <w:numPr>
          <w:ilvl w:val="1"/>
          <w:numId w:val="44"/>
        </w:numPr>
        <w:ind w:left="0" w:firstLine="0"/>
      </w:pPr>
      <w:r w:rsidRPr="0053313D">
        <w:t>Já nos casos de contrato de serviços e fornecimentos contínuos, decorrente deste processo, poderão ser prorrogados sucessivamente respeitando a vigência máxima decenal nos termos do art. 107 da Lei nº 14.133/2021;</w:t>
      </w:r>
    </w:p>
    <w:p w14:paraId="7C724F1B" w14:textId="77777777" w:rsidR="00114A2E" w:rsidRPr="0053313D" w:rsidRDefault="00114A2E" w:rsidP="00114A2E">
      <w:pPr>
        <w:pStyle w:val="Nivel3"/>
        <w:numPr>
          <w:ilvl w:val="1"/>
          <w:numId w:val="44"/>
        </w:numPr>
      </w:pPr>
      <w:r w:rsidRPr="0053313D">
        <w:t>Para ambos os casos a prorrogação contratual ocorrerá nos moldes estabelecidos acima desde que:</w:t>
      </w:r>
    </w:p>
    <w:p w14:paraId="4851AF80" w14:textId="77777777" w:rsidR="00114A2E" w:rsidRPr="0053313D" w:rsidRDefault="00114A2E" w:rsidP="00114A2E">
      <w:pPr>
        <w:pStyle w:val="Nivel3"/>
        <w:ind w:left="0"/>
      </w:pPr>
      <w:r w:rsidRPr="0053313D">
        <w:lastRenderedPageBreak/>
        <w:t>I) Haja justificativa da Administração quanto à continuidade da necessidade do serviço;</w:t>
      </w:r>
    </w:p>
    <w:p w14:paraId="00C6A289" w14:textId="77777777" w:rsidR="00114A2E" w:rsidRPr="0053313D" w:rsidRDefault="00114A2E" w:rsidP="00114A2E">
      <w:pPr>
        <w:pStyle w:val="Nivel3"/>
        <w:ind w:left="0"/>
      </w:pPr>
      <w:r w:rsidRPr="0053313D">
        <w:t>II) Seja demonstrada a vantagem da prorrogação em relação à realização de nova licitação;</w:t>
      </w:r>
    </w:p>
    <w:p w14:paraId="5F561DDC" w14:textId="77777777" w:rsidR="00114A2E" w:rsidRPr="0053313D" w:rsidRDefault="00114A2E" w:rsidP="00114A2E">
      <w:pPr>
        <w:pStyle w:val="Nivel3"/>
        <w:ind w:left="0"/>
      </w:pPr>
      <w:r w:rsidRPr="0053313D">
        <w:t>III) Permaneçam as condições iniciais do contrato, ou seja, formalmente ajustado o equilíbrio econômico-financeiro.</w:t>
      </w:r>
    </w:p>
    <w:p w14:paraId="05C474B1" w14:textId="77777777" w:rsidR="00114A2E" w:rsidRPr="0053313D" w:rsidRDefault="00114A2E" w:rsidP="00114A2E">
      <w:pPr>
        <w:pStyle w:val="Nivel01"/>
        <w:numPr>
          <w:ilvl w:val="0"/>
          <w:numId w:val="44"/>
        </w:numPr>
        <w:tabs>
          <w:tab w:val="clear" w:pos="567"/>
          <w:tab w:val="left" w:pos="0"/>
        </w:tabs>
        <w:suppressAutoHyphens w:val="0"/>
        <w:spacing w:after="120" w:line="276" w:lineRule="auto"/>
        <w:rPr>
          <w:rFonts w:ascii="Arial" w:hAnsi="Arial" w:cs="Arial"/>
        </w:rPr>
      </w:pPr>
      <w:r w:rsidRPr="0053313D">
        <w:rPr>
          <w:rFonts w:ascii="Arial" w:hAnsi="Arial" w:cs="Arial"/>
        </w:rPr>
        <w:t>GESTÃO DO CONTRATO</w:t>
      </w:r>
    </w:p>
    <w:p w14:paraId="5CBD5B3A" w14:textId="77777777" w:rsidR="00114A2E" w:rsidRPr="0053313D" w:rsidRDefault="00114A2E" w:rsidP="00114A2E">
      <w:pPr>
        <w:pStyle w:val="Nivel2"/>
        <w:numPr>
          <w:ilvl w:val="1"/>
          <w:numId w:val="44"/>
        </w:numPr>
        <w:autoSpaceDE/>
        <w:autoSpaceDN/>
        <w:adjustRightInd/>
        <w:ind w:left="0" w:firstLine="0"/>
      </w:pPr>
      <w:r w:rsidRPr="0053313D">
        <w:t>O contrato deverá ser executado fielmente pelas partes, de acordo com as cláusulas avençadas e as normas da Lei nº 14.133, de 2021, e cada parte responderá pelas consequências de sua inexecução total ou parcial.</w:t>
      </w:r>
    </w:p>
    <w:p w14:paraId="6761B15C" w14:textId="77777777" w:rsidR="00114A2E" w:rsidRPr="0053313D" w:rsidRDefault="00114A2E" w:rsidP="00114A2E">
      <w:pPr>
        <w:pStyle w:val="Nivel2"/>
        <w:numPr>
          <w:ilvl w:val="1"/>
          <w:numId w:val="44"/>
        </w:numPr>
        <w:autoSpaceDE/>
        <w:autoSpaceDN/>
        <w:adjustRightInd/>
        <w:ind w:left="0" w:firstLine="0"/>
      </w:pPr>
      <w:r w:rsidRPr="0053313D">
        <w:t>Em caso de impedimento, ordem de paralisação ou suspensão do contrato, o cronograma de execução será prorrogado automaticamente pelo tempo correspondente, anotadas tais circunstâncias mediante simples apostila.</w:t>
      </w:r>
    </w:p>
    <w:p w14:paraId="29DE08D7" w14:textId="77777777" w:rsidR="00114A2E" w:rsidRPr="0053313D" w:rsidRDefault="00114A2E" w:rsidP="00114A2E">
      <w:pPr>
        <w:pStyle w:val="Nivel2"/>
        <w:numPr>
          <w:ilvl w:val="1"/>
          <w:numId w:val="44"/>
        </w:numPr>
        <w:autoSpaceDE/>
        <w:autoSpaceDN/>
        <w:adjustRightInd/>
        <w:ind w:left="0" w:firstLine="0"/>
      </w:pPr>
      <w:r w:rsidRPr="0053313D">
        <w:t>As comunicações entre o órgão ou entidade e a contratada devem ser realizadas por escrito sempre que o ato exigir tal formalidade, admitindo-se o uso de mensagem eletrônica para esse fim.</w:t>
      </w:r>
    </w:p>
    <w:p w14:paraId="4605E198" w14:textId="77777777" w:rsidR="00114A2E" w:rsidRPr="0053313D" w:rsidRDefault="00114A2E" w:rsidP="00114A2E">
      <w:pPr>
        <w:pStyle w:val="Nivel2"/>
        <w:numPr>
          <w:ilvl w:val="1"/>
          <w:numId w:val="44"/>
        </w:numPr>
        <w:autoSpaceDE/>
        <w:autoSpaceDN/>
        <w:adjustRightInd/>
        <w:ind w:left="0" w:firstLine="0"/>
      </w:pPr>
      <w:r w:rsidRPr="0053313D">
        <w:t>O órgão ou entidade poderá convocar representante da empresa para adoção de providências que devam ser cumpridas de imediato.</w:t>
      </w:r>
    </w:p>
    <w:p w14:paraId="6AAC549D" w14:textId="77777777" w:rsidR="00114A2E" w:rsidRPr="0053313D" w:rsidRDefault="00114A2E" w:rsidP="00114A2E">
      <w:pPr>
        <w:pStyle w:val="Nvel01-SemNumerao"/>
      </w:pPr>
      <w:r w:rsidRPr="0053313D">
        <w:t>Fiscalização</w:t>
      </w:r>
    </w:p>
    <w:p w14:paraId="7037076A" w14:textId="77777777" w:rsidR="00114A2E" w:rsidRPr="0053313D" w:rsidRDefault="00114A2E" w:rsidP="00114A2E">
      <w:pPr>
        <w:pStyle w:val="Nivel2"/>
        <w:numPr>
          <w:ilvl w:val="1"/>
          <w:numId w:val="44"/>
        </w:numPr>
        <w:autoSpaceDE/>
        <w:autoSpaceDN/>
        <w:adjustRightInd/>
        <w:ind w:left="0" w:firstLine="0"/>
      </w:pPr>
      <w:bookmarkStart w:id="28" w:name="_Hlk208909032"/>
      <w:r w:rsidRPr="0053313D">
        <w:t>A execução do contrato deverá ser acompanhada e fiscalizada pelo Gestor do contrato o Sr.ª Sandra Aparecida Francisco, pelo Fiscal Sr. Sr. Luiz Henrique Bolonhesi Evangelista, que desempenharão as funções de</w:t>
      </w:r>
      <w:r w:rsidRPr="0053313D">
        <w:rPr>
          <w:color w:val="FF0000"/>
        </w:rPr>
        <w:t xml:space="preserve"> </w:t>
      </w:r>
      <w:r w:rsidRPr="0053313D">
        <w:t>Fiscalização Técnica e Administrativa e pelo fiscal substituto Sr.ª Vanessa Cristina Leite Carrara que desempenhará função de Fiscalização Técnica e Administrativa.</w:t>
      </w:r>
    </w:p>
    <w:bookmarkEnd w:id="28"/>
    <w:p w14:paraId="0A245B6E" w14:textId="77777777" w:rsidR="00114A2E" w:rsidRPr="0053313D" w:rsidRDefault="00114A2E" w:rsidP="00114A2E">
      <w:pPr>
        <w:pStyle w:val="Nvel01-SemNumerao"/>
      </w:pPr>
      <w:r w:rsidRPr="0053313D">
        <w:t>Fiscalização Técnica</w:t>
      </w:r>
    </w:p>
    <w:p w14:paraId="2FD4506C" w14:textId="77777777" w:rsidR="00114A2E" w:rsidRPr="0053313D" w:rsidRDefault="00114A2E" w:rsidP="00114A2E">
      <w:pPr>
        <w:pStyle w:val="Nivel2"/>
        <w:numPr>
          <w:ilvl w:val="1"/>
          <w:numId w:val="44"/>
        </w:numPr>
        <w:autoSpaceDE/>
        <w:autoSpaceDN/>
        <w:adjustRightInd/>
        <w:ind w:left="0" w:firstLine="0"/>
      </w:pPr>
      <w:r w:rsidRPr="0053313D">
        <w:t>O fiscal técnico do contrato acompanhará a execução do contrato, para que sejam cumpridas todas as condições estabelecidas no contrato, de modo a assegurar os melhores resultados para a Administração. (Decreto municipal nº 8425/2023, art. 11, VI);</w:t>
      </w:r>
    </w:p>
    <w:p w14:paraId="7F1E0151" w14:textId="77777777" w:rsidR="00114A2E" w:rsidRPr="0053313D" w:rsidRDefault="00114A2E" w:rsidP="00114A2E">
      <w:pPr>
        <w:pStyle w:val="Nivel2"/>
        <w:numPr>
          <w:ilvl w:val="1"/>
          <w:numId w:val="44"/>
        </w:numPr>
        <w:autoSpaceDE/>
        <w:autoSpaceDN/>
        <w:adjustRightInd/>
        <w:ind w:left="0" w:firstLine="0"/>
      </w:pPr>
      <w:r w:rsidRPr="0053313D">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3D258892" w14:textId="77777777" w:rsidR="00114A2E" w:rsidRPr="0053313D" w:rsidRDefault="00114A2E" w:rsidP="00114A2E">
      <w:pPr>
        <w:pStyle w:val="Nivel2"/>
        <w:numPr>
          <w:ilvl w:val="1"/>
          <w:numId w:val="44"/>
        </w:numPr>
        <w:autoSpaceDE/>
        <w:autoSpaceDN/>
        <w:adjustRightInd/>
        <w:ind w:left="0" w:firstLine="0"/>
      </w:pPr>
      <w:r w:rsidRPr="0053313D">
        <w:t>Identificada qualquer inexatidão ou irregularidade, o fiscal técnico do contrato emitirá notificações para a correção da execução do contrato, determinando prazo para a correção. (Decreto municipal nº 8425/2023, art. 11, III);</w:t>
      </w:r>
    </w:p>
    <w:p w14:paraId="63F52486" w14:textId="77777777" w:rsidR="00114A2E" w:rsidRPr="0053313D" w:rsidRDefault="00114A2E" w:rsidP="00114A2E">
      <w:pPr>
        <w:pStyle w:val="Nivel2"/>
        <w:numPr>
          <w:ilvl w:val="1"/>
          <w:numId w:val="44"/>
        </w:numPr>
        <w:autoSpaceDE/>
        <w:autoSpaceDN/>
        <w:adjustRightInd/>
        <w:ind w:left="0" w:firstLine="0"/>
      </w:pPr>
      <w:r w:rsidRPr="0053313D">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4E872090" w14:textId="77777777" w:rsidR="00114A2E" w:rsidRPr="0053313D" w:rsidRDefault="00114A2E" w:rsidP="00114A2E">
      <w:pPr>
        <w:pStyle w:val="Nivel2"/>
        <w:numPr>
          <w:ilvl w:val="1"/>
          <w:numId w:val="44"/>
        </w:numPr>
        <w:autoSpaceDE/>
        <w:autoSpaceDN/>
        <w:adjustRightInd/>
        <w:ind w:left="0" w:firstLine="0"/>
      </w:pPr>
      <w:r w:rsidRPr="0053313D">
        <w:t>No caso de ocorrências que possam inviabilizar a execução do contrato nas datas aprazadas, o fiscal técnico do contrato comunicará o fato imediatamente ao gestor do contrato. (Decreto municipal nº 8425/2023, art. 11, V);</w:t>
      </w:r>
    </w:p>
    <w:p w14:paraId="30F92621" w14:textId="77777777" w:rsidR="00114A2E" w:rsidRPr="0053313D" w:rsidRDefault="00114A2E" w:rsidP="00114A2E">
      <w:pPr>
        <w:pStyle w:val="Nivel2"/>
        <w:numPr>
          <w:ilvl w:val="1"/>
          <w:numId w:val="44"/>
        </w:numPr>
        <w:autoSpaceDE/>
        <w:autoSpaceDN/>
        <w:adjustRightInd/>
        <w:ind w:left="0" w:firstLine="0"/>
      </w:pPr>
      <w:r w:rsidRPr="0053313D">
        <w:t>O fiscal técnico do contrato comunicará ao gestor do contrato, em tempo hábil, o término do contrato sob sua responsabilidade, com vistas à tempestiva renovação ou à prorrogação contratual (Decreto municipal nº 8425/2023, art. 11, VII);</w:t>
      </w:r>
    </w:p>
    <w:p w14:paraId="61389674" w14:textId="77777777" w:rsidR="00114A2E" w:rsidRPr="0053313D" w:rsidRDefault="00114A2E" w:rsidP="00114A2E">
      <w:pPr>
        <w:pStyle w:val="Nvel01-SemNumerao"/>
      </w:pPr>
      <w:r w:rsidRPr="0053313D">
        <w:lastRenderedPageBreak/>
        <w:t>Fiscalização Administrativa</w:t>
      </w:r>
    </w:p>
    <w:p w14:paraId="52F0D182" w14:textId="77777777" w:rsidR="00114A2E" w:rsidRPr="0053313D" w:rsidRDefault="00114A2E" w:rsidP="00114A2E">
      <w:pPr>
        <w:pStyle w:val="Nivel2"/>
        <w:numPr>
          <w:ilvl w:val="1"/>
          <w:numId w:val="44"/>
        </w:numPr>
        <w:autoSpaceDE/>
        <w:autoSpaceDN/>
        <w:adjustRightInd/>
        <w:ind w:left="0" w:firstLine="0"/>
      </w:pPr>
      <w:r w:rsidRPr="0053313D">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BA23B3E" w14:textId="77777777" w:rsidR="00114A2E" w:rsidRPr="0053313D" w:rsidRDefault="00114A2E" w:rsidP="00114A2E">
      <w:pPr>
        <w:pStyle w:val="Nivel2"/>
        <w:numPr>
          <w:ilvl w:val="1"/>
          <w:numId w:val="44"/>
        </w:numPr>
        <w:autoSpaceDE/>
        <w:autoSpaceDN/>
        <w:adjustRightInd/>
        <w:ind w:left="0" w:firstLine="0"/>
      </w:pPr>
      <w:r w:rsidRPr="0053313D">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19C7C39E" w14:textId="77777777" w:rsidR="00114A2E" w:rsidRPr="0053313D" w:rsidRDefault="00114A2E" w:rsidP="00114A2E">
      <w:pPr>
        <w:pStyle w:val="Nvel01-SemNumerao"/>
        <w:rPr>
          <w:i/>
        </w:rPr>
      </w:pPr>
      <w:r w:rsidRPr="0053313D">
        <w:t>Gestor do Contrato</w:t>
      </w:r>
    </w:p>
    <w:p w14:paraId="1FA85540" w14:textId="77777777" w:rsidR="00114A2E" w:rsidRPr="0053313D" w:rsidRDefault="00114A2E" w:rsidP="00114A2E">
      <w:pPr>
        <w:pStyle w:val="Nivel2"/>
        <w:numPr>
          <w:ilvl w:val="1"/>
          <w:numId w:val="44"/>
        </w:numPr>
        <w:autoSpaceDE/>
        <w:autoSpaceDN/>
        <w:adjustRightInd/>
        <w:ind w:left="0" w:firstLine="0"/>
      </w:pPr>
      <w:r w:rsidRPr="0053313D">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17DB2B5B" w14:textId="77777777" w:rsidR="00114A2E" w:rsidRPr="0053313D" w:rsidRDefault="00114A2E" w:rsidP="00114A2E">
      <w:pPr>
        <w:pStyle w:val="Nivel2"/>
        <w:numPr>
          <w:ilvl w:val="1"/>
          <w:numId w:val="44"/>
        </w:numPr>
        <w:autoSpaceDE/>
        <w:autoSpaceDN/>
        <w:adjustRightInd/>
        <w:ind w:left="0" w:firstLine="0"/>
      </w:pPr>
      <w:r w:rsidRPr="0053313D">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4E1AF0E3" w14:textId="77777777" w:rsidR="00114A2E" w:rsidRPr="0053313D" w:rsidRDefault="00114A2E" w:rsidP="00114A2E">
      <w:pPr>
        <w:pStyle w:val="Nivel2"/>
        <w:numPr>
          <w:ilvl w:val="1"/>
          <w:numId w:val="44"/>
        </w:numPr>
        <w:autoSpaceDE/>
        <w:autoSpaceDN/>
        <w:adjustRightInd/>
        <w:ind w:left="0" w:firstLine="0"/>
      </w:pPr>
      <w:r w:rsidRPr="0053313D">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A982275" w14:textId="77777777" w:rsidR="00114A2E" w:rsidRPr="0053313D" w:rsidRDefault="00114A2E" w:rsidP="00114A2E">
      <w:pPr>
        <w:pStyle w:val="Nivel2"/>
        <w:numPr>
          <w:ilvl w:val="1"/>
          <w:numId w:val="44"/>
        </w:numPr>
        <w:autoSpaceDE/>
        <w:autoSpaceDN/>
        <w:adjustRightInd/>
        <w:ind w:left="0" w:firstLine="0"/>
      </w:pPr>
      <w:r w:rsidRPr="0053313D">
        <w:t>O gestor do contrato deverá enviar a documentação pertinente ao setor de contratos para a formalização dos procedimentos de liquidação e pagamento, no valor dimensionado pela fiscalização e gestão nos termos do contrato.</w:t>
      </w:r>
    </w:p>
    <w:p w14:paraId="396ED538" w14:textId="77777777" w:rsidR="00114A2E" w:rsidRPr="0053313D" w:rsidRDefault="00114A2E" w:rsidP="00114A2E">
      <w:pPr>
        <w:pStyle w:val="Nivel01"/>
        <w:numPr>
          <w:ilvl w:val="0"/>
          <w:numId w:val="44"/>
        </w:numPr>
        <w:tabs>
          <w:tab w:val="clear" w:pos="567"/>
          <w:tab w:val="left" w:pos="0"/>
        </w:tabs>
        <w:suppressAutoHyphens w:val="0"/>
        <w:spacing w:after="120" w:line="276" w:lineRule="auto"/>
        <w:rPr>
          <w:rFonts w:ascii="Arial" w:hAnsi="Arial" w:cs="Arial"/>
        </w:rPr>
      </w:pPr>
      <w:r w:rsidRPr="0053313D">
        <w:rPr>
          <w:rFonts w:ascii="Arial" w:hAnsi="Arial" w:cs="Arial"/>
        </w:rPr>
        <w:t>CRITÉRIOS DE MEDIÇÃO E PAGAMENTO</w:t>
      </w:r>
    </w:p>
    <w:p w14:paraId="6BF6A2C7" w14:textId="77777777" w:rsidR="00114A2E" w:rsidRPr="0053313D" w:rsidRDefault="00114A2E" w:rsidP="00114A2E">
      <w:pPr>
        <w:pStyle w:val="Nivel2"/>
        <w:rPr>
          <w:b/>
        </w:rPr>
      </w:pPr>
      <w:r w:rsidRPr="0053313D">
        <w:rPr>
          <w:b/>
        </w:rPr>
        <w:t>Do recebimento</w:t>
      </w:r>
    </w:p>
    <w:p w14:paraId="6FCF9989" w14:textId="77777777" w:rsidR="00114A2E" w:rsidRPr="0053313D" w:rsidRDefault="00114A2E" w:rsidP="00114A2E">
      <w:pPr>
        <w:pStyle w:val="Nivel2"/>
        <w:numPr>
          <w:ilvl w:val="1"/>
          <w:numId w:val="44"/>
        </w:numPr>
        <w:autoSpaceDE/>
        <w:autoSpaceDN/>
        <w:adjustRightInd/>
        <w:ind w:left="0" w:firstLine="0"/>
      </w:pPr>
      <w:r w:rsidRPr="0053313D">
        <w:rPr>
          <w:lang w:eastAsia="en-US"/>
        </w:rPr>
        <w:t>Os serviços poderão ser rejeitados, no todo ou em parte, quando em desacordo com as especificações constantes no Termo de Referência</w:t>
      </w:r>
      <w:r w:rsidRPr="0053313D">
        <w:rPr>
          <w:color w:val="FF0000"/>
          <w:lang w:eastAsia="en-US"/>
        </w:rPr>
        <w:t xml:space="preserve"> </w:t>
      </w:r>
      <w:r w:rsidRPr="0053313D">
        <w:rPr>
          <w:lang w:eastAsia="en-US"/>
        </w:rPr>
        <w:t>e na proposta, devendo ser substituídos no prazo de 2 (dois) dias, a contar da notificação da contratada, às suas custas, sem prejuízo da aplicação das penalidades.</w:t>
      </w:r>
    </w:p>
    <w:p w14:paraId="0A4216AE" w14:textId="77777777" w:rsidR="00114A2E" w:rsidRPr="0053313D" w:rsidRDefault="00114A2E" w:rsidP="00114A2E">
      <w:pPr>
        <w:pStyle w:val="Nivel2"/>
        <w:numPr>
          <w:ilvl w:val="1"/>
          <w:numId w:val="44"/>
        </w:numPr>
        <w:autoSpaceDE/>
        <w:autoSpaceDN/>
        <w:adjustRightInd/>
        <w:ind w:left="0" w:firstLine="0"/>
        <w:rPr>
          <w:lang w:eastAsia="en-US"/>
        </w:rPr>
      </w:pPr>
      <w:r w:rsidRPr="0053313D">
        <w:rPr>
          <w:lang w:eastAsia="en-US"/>
        </w:rPr>
        <w:t xml:space="preserve">No caso de controvérsia sobre a execução do objeto, quanto à dimensão, qualidade e quantidade, deverá ser observado o teor do </w:t>
      </w:r>
      <w:hyperlink r:id="rId18" w:anchor="art143">
        <w:r w:rsidRPr="0053313D">
          <w:rPr>
            <w:rStyle w:val="Hyperlink"/>
            <w:lang w:eastAsia="en-US"/>
          </w:rPr>
          <w:t>art. 143 da Lei nº 14.133, de 2021</w:t>
        </w:r>
      </w:hyperlink>
      <w:r w:rsidRPr="0053313D">
        <w:rPr>
          <w:lang w:eastAsia="en-US"/>
        </w:rPr>
        <w:t>, comunicando-se à empresa para emissão de Nota Fiscal no que pertine à parcela incontroversa da execução do objeto, para efeito de liquidação e pagamento.</w:t>
      </w:r>
    </w:p>
    <w:p w14:paraId="246CD912" w14:textId="77777777" w:rsidR="00114A2E" w:rsidRPr="0053313D" w:rsidRDefault="00114A2E" w:rsidP="00114A2E">
      <w:pPr>
        <w:pStyle w:val="Nivel2"/>
        <w:numPr>
          <w:ilvl w:val="1"/>
          <w:numId w:val="44"/>
        </w:numPr>
        <w:autoSpaceDE/>
        <w:autoSpaceDN/>
        <w:adjustRightInd/>
        <w:ind w:left="0" w:firstLine="0"/>
      </w:pPr>
      <w:r w:rsidRPr="0053313D">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ED0426E" w14:textId="77777777" w:rsidR="00114A2E" w:rsidRPr="0053313D" w:rsidRDefault="00114A2E" w:rsidP="00114A2E">
      <w:pPr>
        <w:pStyle w:val="Nvel01-SemNumerao"/>
      </w:pPr>
      <w:r w:rsidRPr="0053313D">
        <w:t xml:space="preserve">Liquidação </w:t>
      </w:r>
    </w:p>
    <w:p w14:paraId="16916D53" w14:textId="77777777" w:rsidR="00114A2E" w:rsidRPr="0053313D" w:rsidRDefault="00114A2E" w:rsidP="00114A2E">
      <w:pPr>
        <w:pStyle w:val="Nivel2"/>
        <w:numPr>
          <w:ilvl w:val="1"/>
          <w:numId w:val="44"/>
        </w:numPr>
        <w:autoSpaceDE/>
        <w:autoSpaceDN/>
        <w:adjustRightInd/>
        <w:ind w:left="0" w:firstLine="0"/>
      </w:pPr>
      <w:r w:rsidRPr="0053313D">
        <w:t>Recebida a Nota Fiscal ou documento de cobrança equivalente, o setor competente, para fins de liquidação, deve verificar se o documento apresentado expressa os elementos necessários e essenciais, tais como:</w:t>
      </w:r>
    </w:p>
    <w:p w14:paraId="641BCA43" w14:textId="77777777" w:rsidR="00114A2E" w:rsidRPr="0053313D" w:rsidRDefault="00114A2E" w:rsidP="00114A2E">
      <w:pPr>
        <w:pStyle w:val="Nivel3"/>
        <w:numPr>
          <w:ilvl w:val="2"/>
          <w:numId w:val="44"/>
        </w:numPr>
        <w:ind w:left="0" w:firstLine="0"/>
      </w:pPr>
      <w:r w:rsidRPr="0053313D">
        <w:t xml:space="preserve"> a data da emissão;</w:t>
      </w:r>
    </w:p>
    <w:p w14:paraId="192B66A0" w14:textId="77777777" w:rsidR="00114A2E" w:rsidRPr="0053313D" w:rsidRDefault="00114A2E" w:rsidP="00114A2E">
      <w:pPr>
        <w:pStyle w:val="Nivel3"/>
        <w:numPr>
          <w:ilvl w:val="2"/>
          <w:numId w:val="44"/>
        </w:numPr>
        <w:ind w:left="0" w:firstLine="0"/>
      </w:pPr>
      <w:r w:rsidRPr="0053313D">
        <w:lastRenderedPageBreak/>
        <w:t xml:space="preserve"> os dados do contrato e do órgão contratante;</w:t>
      </w:r>
    </w:p>
    <w:p w14:paraId="310CCC63" w14:textId="77777777" w:rsidR="00114A2E" w:rsidRPr="0053313D" w:rsidRDefault="00114A2E" w:rsidP="00114A2E">
      <w:pPr>
        <w:pStyle w:val="Nivel3"/>
        <w:numPr>
          <w:ilvl w:val="2"/>
          <w:numId w:val="44"/>
        </w:numPr>
        <w:ind w:left="0" w:firstLine="0"/>
      </w:pPr>
      <w:r w:rsidRPr="0053313D">
        <w:t xml:space="preserve"> o período respectivo de execução do contrato;</w:t>
      </w:r>
    </w:p>
    <w:p w14:paraId="5309B7A6" w14:textId="77777777" w:rsidR="00114A2E" w:rsidRPr="0053313D" w:rsidRDefault="00114A2E" w:rsidP="00114A2E">
      <w:pPr>
        <w:pStyle w:val="Nivel3"/>
        <w:numPr>
          <w:ilvl w:val="2"/>
          <w:numId w:val="44"/>
        </w:numPr>
        <w:ind w:left="0" w:firstLine="0"/>
      </w:pPr>
      <w:r w:rsidRPr="0053313D">
        <w:t xml:space="preserve"> o valor a pagar; </w:t>
      </w:r>
    </w:p>
    <w:p w14:paraId="36D7324C" w14:textId="77777777" w:rsidR="00114A2E" w:rsidRPr="0053313D" w:rsidRDefault="00114A2E" w:rsidP="00114A2E">
      <w:pPr>
        <w:pStyle w:val="Nivel3"/>
        <w:numPr>
          <w:ilvl w:val="2"/>
          <w:numId w:val="44"/>
        </w:numPr>
        <w:ind w:left="0" w:firstLine="0"/>
      </w:pPr>
      <w:r w:rsidRPr="0053313D">
        <w:t xml:space="preserve"> eventual destaque do valor de retenções tributárias cabíveis.</w:t>
      </w:r>
    </w:p>
    <w:p w14:paraId="78B16306" w14:textId="77777777" w:rsidR="00114A2E" w:rsidRPr="0053313D" w:rsidRDefault="00114A2E" w:rsidP="00114A2E">
      <w:pPr>
        <w:pStyle w:val="Nivel2"/>
        <w:numPr>
          <w:ilvl w:val="1"/>
          <w:numId w:val="44"/>
        </w:numPr>
        <w:autoSpaceDE/>
        <w:autoSpaceDN/>
        <w:adjustRightInd/>
        <w:ind w:left="0" w:firstLine="0"/>
      </w:pPr>
      <w:r w:rsidRPr="0053313D">
        <w:t>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4830E014" w14:textId="77777777" w:rsidR="00114A2E" w:rsidRPr="0053313D" w:rsidRDefault="00114A2E" w:rsidP="00114A2E">
      <w:pPr>
        <w:pStyle w:val="Nvel01-SemNumerao"/>
      </w:pPr>
      <w:r w:rsidRPr="0053313D">
        <w:t>Prazo de pagamento</w:t>
      </w:r>
    </w:p>
    <w:p w14:paraId="161145B2" w14:textId="77777777" w:rsidR="00114A2E" w:rsidRPr="0053313D" w:rsidRDefault="00114A2E" w:rsidP="00114A2E">
      <w:pPr>
        <w:pStyle w:val="Nivel2"/>
        <w:numPr>
          <w:ilvl w:val="1"/>
          <w:numId w:val="44"/>
        </w:numPr>
        <w:autoSpaceDE/>
        <w:autoSpaceDN/>
        <w:adjustRightInd/>
        <w:ind w:left="0" w:firstLine="0"/>
      </w:pPr>
      <w:r w:rsidRPr="0053313D">
        <w:t>O pagamento será efetuado no prazo máximo de até 30 (trinta) dias, contados da apresentação da Nota Fiscal.</w:t>
      </w:r>
    </w:p>
    <w:p w14:paraId="2FAB7CC1" w14:textId="77777777" w:rsidR="00114A2E" w:rsidRPr="0053313D" w:rsidRDefault="00114A2E" w:rsidP="00114A2E">
      <w:pPr>
        <w:pStyle w:val="Nvel01-SemNumerao"/>
      </w:pPr>
      <w:r w:rsidRPr="0053313D">
        <w:t>Forma de pagamento</w:t>
      </w:r>
    </w:p>
    <w:p w14:paraId="60DDCFB4" w14:textId="77777777" w:rsidR="00114A2E" w:rsidRPr="0053313D" w:rsidRDefault="00114A2E" w:rsidP="00114A2E">
      <w:pPr>
        <w:pStyle w:val="Nvel2-Red"/>
      </w:pPr>
      <w:r w:rsidRPr="0053313D">
        <w:t>O pagamento será realizado através de crédito em conta corrente.</w:t>
      </w:r>
    </w:p>
    <w:p w14:paraId="38761331" w14:textId="77777777" w:rsidR="00114A2E" w:rsidRPr="0053313D" w:rsidRDefault="00114A2E" w:rsidP="00114A2E">
      <w:pPr>
        <w:pStyle w:val="Nivel2"/>
        <w:numPr>
          <w:ilvl w:val="1"/>
          <w:numId w:val="44"/>
        </w:numPr>
        <w:autoSpaceDE/>
        <w:autoSpaceDN/>
        <w:adjustRightInd/>
        <w:ind w:left="0" w:firstLine="0"/>
        <w:rPr>
          <w:lang w:eastAsia="en-US"/>
        </w:rPr>
      </w:pPr>
      <w:r w:rsidRPr="0053313D">
        <w:rPr>
          <w:lang w:eastAsia="en-US"/>
        </w:rPr>
        <w:t>Quando do pagamento, será efetuada a retenção tributária prevista na legislação aplicável.</w:t>
      </w:r>
    </w:p>
    <w:p w14:paraId="24CB20BC" w14:textId="77777777" w:rsidR="00114A2E" w:rsidRPr="0053313D" w:rsidRDefault="00114A2E" w:rsidP="00114A2E">
      <w:pPr>
        <w:pStyle w:val="Nivel3"/>
        <w:numPr>
          <w:ilvl w:val="2"/>
          <w:numId w:val="44"/>
        </w:numPr>
        <w:ind w:left="0" w:firstLine="0"/>
      </w:pPr>
      <w:r w:rsidRPr="0053313D">
        <w:t>Independentemente do percentual de tributo inserido na planilha, quando houver, serão retidos na fonte, quando da realização do pagamento, os percentuais estabelecidos na legislação vigente.</w:t>
      </w:r>
    </w:p>
    <w:p w14:paraId="1FB38F49" w14:textId="77777777" w:rsidR="00114A2E" w:rsidRPr="0053313D" w:rsidRDefault="00114A2E" w:rsidP="00114A2E">
      <w:pPr>
        <w:pStyle w:val="Nivel2"/>
        <w:numPr>
          <w:ilvl w:val="1"/>
          <w:numId w:val="44"/>
        </w:numPr>
        <w:autoSpaceDE/>
        <w:autoSpaceDN/>
        <w:adjustRightInd/>
        <w:ind w:left="0" w:firstLine="0"/>
        <w:rPr>
          <w:lang w:eastAsia="en-US"/>
        </w:rPr>
      </w:pPr>
      <w:r w:rsidRPr="0053313D">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68CA5D5" w14:textId="77777777" w:rsidR="00114A2E" w:rsidRPr="0053313D" w:rsidRDefault="00114A2E" w:rsidP="00114A2E">
      <w:pPr>
        <w:pStyle w:val="Nivel01"/>
        <w:numPr>
          <w:ilvl w:val="0"/>
          <w:numId w:val="44"/>
        </w:numPr>
        <w:tabs>
          <w:tab w:val="clear" w:pos="567"/>
          <w:tab w:val="left" w:pos="0"/>
        </w:tabs>
        <w:suppressAutoHyphens w:val="0"/>
        <w:spacing w:after="120" w:line="276" w:lineRule="auto"/>
        <w:ind w:left="0" w:firstLine="0"/>
        <w:rPr>
          <w:rFonts w:ascii="Arial" w:eastAsia="Calibri" w:hAnsi="Arial" w:cs="Arial"/>
        </w:rPr>
      </w:pPr>
      <w:r w:rsidRPr="0053313D">
        <w:rPr>
          <w:rFonts w:ascii="Arial" w:hAnsi="Arial" w:cs="Arial"/>
        </w:rPr>
        <w:t>FORMA E CRITÉRIOS DE SELEÇÃO DO FORNECEDOR E REGIME DE EXECUÇÃO</w:t>
      </w:r>
    </w:p>
    <w:p w14:paraId="1CC2ACB4" w14:textId="77777777" w:rsidR="00114A2E" w:rsidRPr="0053313D" w:rsidRDefault="00114A2E" w:rsidP="00114A2E">
      <w:pPr>
        <w:pStyle w:val="Nvel01-SemNumerao"/>
        <w:rPr>
          <w:rFonts w:eastAsiaTheme="minorEastAsia"/>
        </w:rPr>
      </w:pPr>
      <w:r w:rsidRPr="0053313D">
        <w:t>Forma de seleção e critério de julgamento da proposta</w:t>
      </w:r>
    </w:p>
    <w:p w14:paraId="73684470" w14:textId="77777777" w:rsidR="00114A2E" w:rsidRPr="0053313D" w:rsidRDefault="00114A2E" w:rsidP="00114A2E">
      <w:pPr>
        <w:pStyle w:val="Nivel2"/>
        <w:numPr>
          <w:ilvl w:val="1"/>
          <w:numId w:val="44"/>
        </w:numPr>
        <w:autoSpaceDE/>
        <w:autoSpaceDN/>
        <w:adjustRightInd/>
        <w:ind w:left="0" w:firstLine="0"/>
        <w:rPr>
          <w:rFonts w:eastAsia="MS Mincho"/>
          <w:i/>
          <w:iCs/>
        </w:rPr>
      </w:pPr>
      <w:r w:rsidRPr="0053313D">
        <w:t>O fornecedor será selecionado por meio de realização de procedimento de LICITAÇÃO, na modalidade PREGÃO, sob a forma ELETRÔNICA, sob o regime de REGISTRO DE PREÇO com adoção do critério de julgamento pelo MENOR PREÇO POR ITEM.</w:t>
      </w:r>
    </w:p>
    <w:p w14:paraId="02166EBC" w14:textId="77777777" w:rsidR="00114A2E" w:rsidRPr="0053313D" w:rsidRDefault="00114A2E" w:rsidP="00114A2E">
      <w:pPr>
        <w:pStyle w:val="Nivel2"/>
        <w:numPr>
          <w:ilvl w:val="1"/>
          <w:numId w:val="44"/>
        </w:numPr>
        <w:autoSpaceDE/>
        <w:autoSpaceDN/>
        <w:adjustRightInd/>
        <w:ind w:left="0" w:firstLine="0"/>
        <w:rPr>
          <w:rFonts w:eastAsia="MS Mincho"/>
          <w:i/>
          <w:iCs/>
        </w:rPr>
      </w:pPr>
      <w:r w:rsidRPr="0053313D">
        <w:t>Por tratar-se de único ente contratante, o Município de Mandaguaçu, é dispensado do procedimento público de intenção de registro de preços em conformidade com o art. nº 86, § 1º da Lei nº 14.133/2021 e com o Art. 9º, § 2º do Decreto Municipal nº 8441/2023.</w:t>
      </w:r>
    </w:p>
    <w:p w14:paraId="31A2C118" w14:textId="77777777" w:rsidR="00114A2E" w:rsidRPr="0053313D" w:rsidRDefault="00114A2E" w:rsidP="00114A2E">
      <w:pPr>
        <w:pStyle w:val="Nivel2"/>
        <w:numPr>
          <w:ilvl w:val="1"/>
          <w:numId w:val="44"/>
        </w:numPr>
        <w:autoSpaceDE/>
        <w:autoSpaceDN/>
        <w:adjustRightInd/>
        <w:ind w:left="0" w:firstLine="0"/>
        <w:rPr>
          <w:rFonts w:eastAsia="MS Mincho"/>
          <w:i/>
          <w:iCs/>
        </w:rPr>
      </w:pPr>
      <w:r w:rsidRPr="0053313D">
        <w:rPr>
          <w:rFonts w:eastAsia="MS Mincho"/>
          <w:iCs/>
        </w:rPr>
        <w:t xml:space="preserve">Optamos pela adoção do Regime de Registro de Preços, pois trata-se de aquisições rotineiras que terão seus preços registrados para futuras aquisições conforme demanda, e também porque estamos incluindo um item do qual não temos histórico de consumo, logo não se obriga a aquisição caso a quantidade estimada esteja acima da demanda. </w:t>
      </w:r>
    </w:p>
    <w:p w14:paraId="4BD6824C" w14:textId="77777777" w:rsidR="00114A2E" w:rsidRPr="0053313D" w:rsidRDefault="00114A2E" w:rsidP="00114A2E">
      <w:pPr>
        <w:pStyle w:val="Nvel01-SemNumerao"/>
        <w:rPr>
          <w:rFonts w:eastAsia="MS Mincho"/>
        </w:rPr>
      </w:pPr>
      <w:r w:rsidRPr="0053313D">
        <w:t>Forma de fornecimento</w:t>
      </w:r>
    </w:p>
    <w:p w14:paraId="7F518083" w14:textId="77777777" w:rsidR="00114A2E" w:rsidRPr="0053313D" w:rsidRDefault="00114A2E" w:rsidP="00114A2E">
      <w:pPr>
        <w:pStyle w:val="Nivel2"/>
        <w:numPr>
          <w:ilvl w:val="1"/>
          <w:numId w:val="44"/>
        </w:numPr>
        <w:autoSpaceDE/>
        <w:autoSpaceDN/>
        <w:adjustRightInd/>
        <w:ind w:left="0" w:firstLine="0"/>
        <w:rPr>
          <w:b/>
        </w:rPr>
      </w:pPr>
      <w:r w:rsidRPr="0053313D">
        <w:t>O fornecimento do objeto será de forma parcelada de acordo com as necessidades da secretaria de educação, conforme modelo de execução do objeto descrito no tópico 5 deste Termo de Referência.</w:t>
      </w:r>
    </w:p>
    <w:p w14:paraId="74BC18CC" w14:textId="77777777" w:rsidR="00114A2E" w:rsidRPr="0053313D" w:rsidRDefault="00114A2E" w:rsidP="00114A2E">
      <w:pPr>
        <w:pStyle w:val="Nivel01"/>
        <w:rPr>
          <w:rFonts w:ascii="Arial" w:hAnsi="Arial" w:cs="Arial"/>
        </w:rPr>
      </w:pPr>
      <w:r w:rsidRPr="0053313D">
        <w:rPr>
          <w:rFonts w:ascii="Arial" w:hAnsi="Arial" w:cs="Arial"/>
        </w:rPr>
        <w:t>Exigências de habilitação</w:t>
      </w:r>
    </w:p>
    <w:p w14:paraId="6F104A02" w14:textId="77777777" w:rsidR="00114A2E" w:rsidRPr="0053313D" w:rsidRDefault="00114A2E" w:rsidP="00114A2E">
      <w:pPr>
        <w:pStyle w:val="Nivel2"/>
        <w:numPr>
          <w:ilvl w:val="1"/>
          <w:numId w:val="44"/>
        </w:numPr>
        <w:autoSpaceDE/>
        <w:autoSpaceDN/>
        <w:adjustRightInd/>
        <w:ind w:left="0" w:firstLine="0"/>
        <w:rPr>
          <w:rFonts w:eastAsia="MS Mincho"/>
          <w:i/>
        </w:rPr>
      </w:pPr>
      <w:r w:rsidRPr="0053313D">
        <w:rPr>
          <w:rFonts w:eastAsia="MS Mincho"/>
        </w:rPr>
        <w:t>Os requisitos para fins de habilitação jurídica, fiscal, social, trabalhista e econômico-financeira serão disciplinados no Edital.</w:t>
      </w:r>
    </w:p>
    <w:bookmarkEnd w:id="25"/>
    <w:p w14:paraId="5EF43153" w14:textId="77777777" w:rsidR="00114A2E" w:rsidRPr="0053313D" w:rsidRDefault="00114A2E" w:rsidP="00114A2E">
      <w:pPr>
        <w:pStyle w:val="Nivel01"/>
        <w:numPr>
          <w:ilvl w:val="0"/>
          <w:numId w:val="44"/>
        </w:numPr>
        <w:tabs>
          <w:tab w:val="clear" w:pos="567"/>
          <w:tab w:val="left" w:pos="0"/>
        </w:tabs>
        <w:suppressAutoHyphens w:val="0"/>
        <w:spacing w:after="120" w:line="276" w:lineRule="auto"/>
        <w:rPr>
          <w:rFonts w:ascii="Arial" w:hAnsi="Arial" w:cs="Arial"/>
        </w:rPr>
      </w:pPr>
      <w:r w:rsidRPr="0053313D">
        <w:rPr>
          <w:rFonts w:ascii="Arial" w:hAnsi="Arial" w:cs="Arial"/>
        </w:rPr>
        <w:lastRenderedPageBreak/>
        <w:t>ESTIMATIVAS DO VALOR DA CONTRATAÇÃO</w:t>
      </w:r>
    </w:p>
    <w:p w14:paraId="59152E11" w14:textId="77777777" w:rsidR="00114A2E" w:rsidRPr="0053313D" w:rsidRDefault="00114A2E" w:rsidP="00114A2E">
      <w:pPr>
        <w:pStyle w:val="Nivel2"/>
        <w:numPr>
          <w:ilvl w:val="1"/>
          <w:numId w:val="44"/>
        </w:numPr>
        <w:autoSpaceDE/>
        <w:autoSpaceDN/>
        <w:adjustRightInd/>
        <w:ind w:left="0" w:firstLine="0"/>
        <w:rPr>
          <w:b/>
          <w:bCs/>
        </w:rPr>
      </w:pPr>
      <w:r w:rsidRPr="0053313D">
        <w:t>O custo estimado máximo da contratação anual é de R$ 336.753,44 (Trezentos e trinta e seis mil e setecentos e cinquenta e três reais e quarenta e quatro centavos), conforme detalhamento na Tabela nº 01 deste termo.</w:t>
      </w:r>
    </w:p>
    <w:p w14:paraId="1C95381E" w14:textId="77777777" w:rsidR="00114A2E" w:rsidRPr="0053313D" w:rsidRDefault="00114A2E" w:rsidP="00114A2E">
      <w:pPr>
        <w:pStyle w:val="Nivel2"/>
        <w:numPr>
          <w:ilvl w:val="1"/>
          <w:numId w:val="44"/>
        </w:numPr>
        <w:autoSpaceDE/>
        <w:autoSpaceDN/>
        <w:adjustRightInd/>
        <w:ind w:left="0" w:firstLine="0"/>
        <w:rPr>
          <w:b/>
          <w:bCs/>
        </w:rPr>
      </w:pPr>
      <w:r w:rsidRPr="0053313D">
        <w:t>Por tratar-se de Registro de Preços, os preços registrados poderão ser alterados ou atualizados em decorrência de eventual redução dos preços praticados no mercado ou de fato que eleve o custo dos produtos registrados, nas seguintes situações em conformidade com o art. 22 do Decreto Municipal nº 8441/2023:</w:t>
      </w:r>
    </w:p>
    <w:p w14:paraId="239686A1" w14:textId="77777777" w:rsidR="00114A2E" w:rsidRPr="0053313D" w:rsidRDefault="00114A2E" w:rsidP="00114A2E">
      <w:pPr>
        <w:pStyle w:val="Nivel3"/>
        <w:numPr>
          <w:ilvl w:val="2"/>
          <w:numId w:val="44"/>
        </w:numPr>
        <w:ind w:left="0" w:firstLine="0"/>
      </w:pPr>
      <w:r w:rsidRPr="0053313D">
        <w:t>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p>
    <w:p w14:paraId="60B79D03" w14:textId="77777777" w:rsidR="00114A2E" w:rsidRPr="0053313D" w:rsidRDefault="00114A2E" w:rsidP="00114A2E">
      <w:pPr>
        <w:pStyle w:val="Nivel3"/>
        <w:numPr>
          <w:ilvl w:val="2"/>
          <w:numId w:val="44"/>
        </w:numPr>
        <w:ind w:left="0" w:firstLine="0"/>
      </w:pPr>
      <w:r w:rsidRPr="0053313D">
        <w:t>Em caso de criação alteração ou extinção de quaisquer tributos ou encargos legais ou superveniência de disposições legais, com comprovada repercussão sobre os preços registrados;</w:t>
      </w:r>
    </w:p>
    <w:p w14:paraId="7F0F63B6" w14:textId="77777777" w:rsidR="00114A2E" w:rsidRPr="0053313D" w:rsidRDefault="00114A2E" w:rsidP="00114A2E">
      <w:pPr>
        <w:pStyle w:val="Nivel3"/>
        <w:numPr>
          <w:ilvl w:val="2"/>
          <w:numId w:val="44"/>
        </w:numPr>
        <w:ind w:left="0" w:firstLine="0"/>
      </w:pPr>
      <w:r w:rsidRPr="0053313D">
        <w:t>Serão reajustados os preços registrados, respeitada a contagem da anualidade e o índice previsto para contratação, ou</w:t>
      </w:r>
    </w:p>
    <w:p w14:paraId="0C714557" w14:textId="77777777" w:rsidR="00114A2E" w:rsidRPr="0053313D" w:rsidRDefault="00114A2E" w:rsidP="00114A2E">
      <w:pPr>
        <w:pStyle w:val="Nivel3"/>
        <w:numPr>
          <w:ilvl w:val="2"/>
          <w:numId w:val="44"/>
        </w:numPr>
        <w:ind w:left="0" w:firstLine="0"/>
      </w:pPr>
      <w:r w:rsidRPr="0053313D">
        <w:t>Poderão ser repactuados, a pedido do interessado, conforme critérios definidos para a contratação.</w:t>
      </w:r>
    </w:p>
    <w:p w14:paraId="707DD6C5" w14:textId="77777777" w:rsidR="00114A2E" w:rsidRPr="0053313D" w:rsidRDefault="00114A2E" w:rsidP="00114A2E">
      <w:pPr>
        <w:pStyle w:val="Nivel01"/>
        <w:numPr>
          <w:ilvl w:val="0"/>
          <w:numId w:val="44"/>
        </w:numPr>
        <w:tabs>
          <w:tab w:val="clear" w:pos="567"/>
          <w:tab w:val="left" w:pos="0"/>
        </w:tabs>
        <w:suppressAutoHyphens w:val="0"/>
        <w:spacing w:after="120" w:line="276" w:lineRule="auto"/>
        <w:rPr>
          <w:rFonts w:ascii="Arial" w:hAnsi="Arial" w:cs="Arial"/>
        </w:rPr>
      </w:pPr>
      <w:r w:rsidRPr="0053313D">
        <w:rPr>
          <w:rFonts w:ascii="Arial" w:hAnsi="Arial" w:cs="Arial"/>
        </w:rPr>
        <w:t>ADEQUAÇÃO ORÇAMENTÁRIA</w:t>
      </w:r>
    </w:p>
    <w:p w14:paraId="26A53E4D" w14:textId="77777777" w:rsidR="00114A2E" w:rsidRPr="0053313D" w:rsidRDefault="00114A2E" w:rsidP="00114A2E">
      <w:pPr>
        <w:pStyle w:val="Nivel2"/>
        <w:numPr>
          <w:ilvl w:val="1"/>
          <w:numId w:val="44"/>
        </w:numPr>
        <w:autoSpaceDE/>
        <w:autoSpaceDN/>
        <w:adjustRightInd/>
        <w:ind w:left="0" w:firstLine="0"/>
      </w:pPr>
      <w:r w:rsidRPr="0053313D">
        <w:t>A contratação será atendida pelas seguintes dotações:</w:t>
      </w:r>
    </w:p>
    <w:p w14:paraId="2C53D7D5" w14:textId="77777777" w:rsidR="00114A2E" w:rsidRPr="0053313D" w:rsidRDefault="00114A2E" w:rsidP="00114A2E">
      <w:pPr>
        <w:pStyle w:val="Nivel2"/>
        <w:autoSpaceDE/>
        <w:autoSpaceDN/>
        <w:adjustRightInd/>
      </w:pPr>
    </w:p>
    <w:tbl>
      <w:tblPr>
        <w:tblW w:w="10198"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364"/>
        <w:gridCol w:w="1546"/>
        <w:gridCol w:w="1030"/>
        <w:gridCol w:w="3423"/>
        <w:gridCol w:w="2835"/>
      </w:tblGrid>
      <w:tr w:rsidR="00114A2E" w:rsidRPr="0053313D" w14:paraId="0399B8A4" w14:textId="77777777" w:rsidTr="00BA0400">
        <w:trPr>
          <w:trHeight w:val="51"/>
          <w:jc w:val="center"/>
        </w:trPr>
        <w:tc>
          <w:tcPr>
            <w:tcW w:w="1364" w:type="dxa"/>
            <w:tcBorders>
              <w:bottom w:val="single" w:sz="4" w:space="0" w:color="auto"/>
            </w:tcBorders>
            <w:shd w:val="clear" w:color="auto" w:fill="000000"/>
          </w:tcPr>
          <w:p w14:paraId="278BC146" w14:textId="77777777" w:rsidR="00114A2E" w:rsidRPr="0053313D" w:rsidRDefault="00114A2E" w:rsidP="00BA0400">
            <w:pPr>
              <w:jc w:val="center"/>
              <w:rPr>
                <w:rFonts w:ascii="Arial" w:hAnsi="Arial" w:cs="Arial"/>
                <w:b/>
                <w:color w:val="FFFFFF"/>
                <w:sz w:val="20"/>
                <w:szCs w:val="20"/>
              </w:rPr>
            </w:pPr>
            <w:bookmarkStart w:id="29" w:name="_Hlk208908827"/>
            <w:r w:rsidRPr="0053313D">
              <w:rPr>
                <w:rFonts w:ascii="Arial" w:hAnsi="Arial" w:cs="Arial"/>
                <w:b/>
                <w:color w:val="FFFFFF"/>
                <w:sz w:val="20"/>
                <w:szCs w:val="20"/>
              </w:rPr>
              <w:t>DESPESA</w:t>
            </w:r>
          </w:p>
        </w:tc>
        <w:tc>
          <w:tcPr>
            <w:tcW w:w="1546" w:type="dxa"/>
            <w:tcBorders>
              <w:bottom w:val="single" w:sz="4" w:space="0" w:color="auto"/>
            </w:tcBorders>
            <w:shd w:val="clear" w:color="auto" w:fill="000000"/>
          </w:tcPr>
          <w:p w14:paraId="37826B6E" w14:textId="77777777" w:rsidR="00114A2E" w:rsidRPr="0053313D" w:rsidRDefault="00114A2E" w:rsidP="00BA0400">
            <w:pPr>
              <w:jc w:val="center"/>
              <w:rPr>
                <w:rFonts w:ascii="Arial" w:hAnsi="Arial" w:cs="Arial"/>
                <w:b/>
                <w:color w:val="FFFFFF"/>
                <w:sz w:val="20"/>
                <w:szCs w:val="20"/>
              </w:rPr>
            </w:pPr>
            <w:r w:rsidRPr="0053313D">
              <w:rPr>
                <w:rFonts w:ascii="Arial" w:hAnsi="Arial" w:cs="Arial"/>
                <w:b/>
                <w:color w:val="FFFFFF"/>
                <w:sz w:val="20"/>
                <w:szCs w:val="20"/>
              </w:rPr>
              <w:t>ELEMENTO</w:t>
            </w:r>
          </w:p>
        </w:tc>
        <w:tc>
          <w:tcPr>
            <w:tcW w:w="1030" w:type="dxa"/>
            <w:tcBorders>
              <w:bottom w:val="single" w:sz="4" w:space="0" w:color="auto"/>
            </w:tcBorders>
            <w:shd w:val="clear" w:color="auto" w:fill="000000"/>
          </w:tcPr>
          <w:p w14:paraId="21601C00" w14:textId="77777777" w:rsidR="00114A2E" w:rsidRPr="0053313D" w:rsidRDefault="00114A2E" w:rsidP="00BA0400">
            <w:pPr>
              <w:jc w:val="center"/>
              <w:rPr>
                <w:rFonts w:ascii="Arial" w:hAnsi="Arial" w:cs="Arial"/>
                <w:b/>
                <w:color w:val="FFFFFF"/>
                <w:sz w:val="20"/>
                <w:szCs w:val="20"/>
              </w:rPr>
            </w:pPr>
            <w:r w:rsidRPr="0053313D">
              <w:rPr>
                <w:rFonts w:ascii="Arial" w:hAnsi="Arial" w:cs="Arial"/>
                <w:b/>
                <w:color w:val="FFFFFF"/>
                <w:sz w:val="20"/>
                <w:szCs w:val="20"/>
              </w:rPr>
              <w:t>FONTE</w:t>
            </w:r>
          </w:p>
        </w:tc>
        <w:tc>
          <w:tcPr>
            <w:tcW w:w="3423" w:type="dxa"/>
            <w:tcBorders>
              <w:bottom w:val="single" w:sz="4" w:space="0" w:color="auto"/>
            </w:tcBorders>
            <w:shd w:val="clear" w:color="auto" w:fill="000000"/>
          </w:tcPr>
          <w:p w14:paraId="7F1EF8F3" w14:textId="77777777" w:rsidR="00114A2E" w:rsidRPr="0053313D" w:rsidRDefault="00114A2E" w:rsidP="00BA0400">
            <w:pPr>
              <w:widowControl w:val="0"/>
              <w:autoSpaceDE w:val="0"/>
              <w:autoSpaceDN w:val="0"/>
              <w:adjustRightInd w:val="0"/>
              <w:jc w:val="center"/>
              <w:rPr>
                <w:rFonts w:ascii="Arial" w:hAnsi="Arial" w:cs="Arial"/>
                <w:b/>
                <w:bCs/>
                <w:color w:val="FFFFFF"/>
                <w:sz w:val="20"/>
                <w:szCs w:val="20"/>
              </w:rPr>
            </w:pPr>
            <w:r w:rsidRPr="0053313D">
              <w:rPr>
                <w:rFonts w:ascii="Arial" w:hAnsi="Arial" w:cs="Arial"/>
                <w:b/>
                <w:bCs/>
                <w:color w:val="FFFFFF"/>
                <w:sz w:val="20"/>
                <w:szCs w:val="20"/>
              </w:rPr>
              <w:t>DESCRIÇÃO</w:t>
            </w:r>
          </w:p>
        </w:tc>
        <w:tc>
          <w:tcPr>
            <w:tcW w:w="2835" w:type="dxa"/>
            <w:tcBorders>
              <w:bottom w:val="single" w:sz="4" w:space="0" w:color="auto"/>
              <w:right w:val="single" w:sz="4" w:space="0" w:color="auto"/>
            </w:tcBorders>
            <w:shd w:val="clear" w:color="auto" w:fill="000000"/>
          </w:tcPr>
          <w:p w14:paraId="62417105" w14:textId="77777777" w:rsidR="00114A2E" w:rsidRPr="0053313D" w:rsidRDefault="00114A2E" w:rsidP="00BA0400">
            <w:pPr>
              <w:widowControl w:val="0"/>
              <w:autoSpaceDE w:val="0"/>
              <w:autoSpaceDN w:val="0"/>
              <w:adjustRightInd w:val="0"/>
              <w:jc w:val="center"/>
              <w:rPr>
                <w:rFonts w:ascii="Arial" w:hAnsi="Arial" w:cs="Arial"/>
                <w:b/>
                <w:bCs/>
                <w:color w:val="FFFFFF"/>
                <w:sz w:val="20"/>
                <w:szCs w:val="20"/>
              </w:rPr>
            </w:pPr>
            <w:r w:rsidRPr="0053313D">
              <w:rPr>
                <w:rFonts w:ascii="Arial" w:hAnsi="Arial" w:cs="Arial"/>
                <w:b/>
                <w:bCs/>
                <w:color w:val="FFFFFF"/>
                <w:sz w:val="20"/>
                <w:szCs w:val="20"/>
              </w:rPr>
              <w:t>DESCRIÇÃO</w:t>
            </w:r>
          </w:p>
        </w:tc>
      </w:tr>
      <w:tr w:rsidR="00114A2E" w:rsidRPr="0053313D" w14:paraId="35F8F3BA" w14:textId="77777777" w:rsidTr="00BA0400">
        <w:trPr>
          <w:trHeight w:val="283"/>
          <w:jc w:val="center"/>
        </w:trPr>
        <w:tc>
          <w:tcPr>
            <w:tcW w:w="1364" w:type="dxa"/>
            <w:tcBorders>
              <w:top w:val="single" w:sz="4" w:space="0" w:color="auto"/>
            </w:tcBorders>
          </w:tcPr>
          <w:p w14:paraId="3B4D2DAA" w14:textId="77777777" w:rsidR="00114A2E" w:rsidRPr="0053313D" w:rsidRDefault="00114A2E" w:rsidP="00BA0400">
            <w:pPr>
              <w:jc w:val="center"/>
              <w:rPr>
                <w:rFonts w:ascii="Arial" w:hAnsi="Arial" w:cs="Arial"/>
                <w:sz w:val="20"/>
                <w:szCs w:val="20"/>
              </w:rPr>
            </w:pPr>
            <w:r w:rsidRPr="0053313D">
              <w:rPr>
                <w:rFonts w:ascii="Arial" w:hAnsi="Arial" w:cs="Arial"/>
                <w:sz w:val="20"/>
                <w:szCs w:val="20"/>
              </w:rPr>
              <w:t>433</w:t>
            </w:r>
          </w:p>
        </w:tc>
        <w:tc>
          <w:tcPr>
            <w:tcW w:w="1546" w:type="dxa"/>
            <w:tcBorders>
              <w:top w:val="single" w:sz="4" w:space="0" w:color="auto"/>
            </w:tcBorders>
          </w:tcPr>
          <w:p w14:paraId="1ADDB48B" w14:textId="77777777" w:rsidR="00114A2E" w:rsidRPr="0053313D" w:rsidRDefault="00114A2E" w:rsidP="00BA0400">
            <w:pPr>
              <w:jc w:val="center"/>
              <w:rPr>
                <w:rFonts w:ascii="Arial" w:hAnsi="Arial" w:cs="Arial"/>
                <w:sz w:val="20"/>
                <w:szCs w:val="20"/>
              </w:rPr>
            </w:pPr>
            <w:r w:rsidRPr="0053313D">
              <w:rPr>
                <w:rFonts w:ascii="Arial" w:hAnsi="Arial" w:cs="Arial"/>
                <w:sz w:val="20"/>
                <w:szCs w:val="20"/>
              </w:rPr>
              <w:t>3.3.90.39</w:t>
            </w:r>
          </w:p>
        </w:tc>
        <w:tc>
          <w:tcPr>
            <w:tcW w:w="1030" w:type="dxa"/>
            <w:tcBorders>
              <w:top w:val="single" w:sz="4" w:space="0" w:color="auto"/>
            </w:tcBorders>
          </w:tcPr>
          <w:p w14:paraId="4663ED8C" w14:textId="77777777" w:rsidR="00114A2E" w:rsidRPr="0053313D" w:rsidRDefault="00114A2E" w:rsidP="00BA0400">
            <w:pPr>
              <w:jc w:val="center"/>
              <w:rPr>
                <w:rFonts w:ascii="Arial" w:hAnsi="Arial" w:cs="Arial"/>
                <w:sz w:val="20"/>
                <w:szCs w:val="20"/>
              </w:rPr>
            </w:pPr>
            <w:r w:rsidRPr="0053313D">
              <w:rPr>
                <w:rFonts w:ascii="Arial" w:hAnsi="Arial" w:cs="Arial"/>
                <w:sz w:val="20"/>
                <w:szCs w:val="20"/>
              </w:rPr>
              <w:t>0.103</w:t>
            </w:r>
          </w:p>
        </w:tc>
        <w:tc>
          <w:tcPr>
            <w:tcW w:w="3423" w:type="dxa"/>
            <w:tcBorders>
              <w:top w:val="single" w:sz="4" w:space="0" w:color="auto"/>
            </w:tcBorders>
          </w:tcPr>
          <w:p w14:paraId="029CDE6B" w14:textId="77777777" w:rsidR="00114A2E" w:rsidRPr="0053313D" w:rsidRDefault="00114A2E" w:rsidP="00BA0400">
            <w:pPr>
              <w:widowControl w:val="0"/>
              <w:autoSpaceDE w:val="0"/>
              <w:autoSpaceDN w:val="0"/>
              <w:adjustRightInd w:val="0"/>
              <w:rPr>
                <w:rFonts w:ascii="Arial" w:hAnsi="Arial" w:cs="Arial"/>
                <w:bCs/>
                <w:sz w:val="20"/>
                <w:szCs w:val="20"/>
              </w:rPr>
            </w:pPr>
            <w:r w:rsidRPr="0053313D">
              <w:rPr>
                <w:rFonts w:ascii="Arial" w:hAnsi="Arial" w:cs="Arial"/>
                <w:bCs/>
                <w:sz w:val="20"/>
                <w:szCs w:val="20"/>
              </w:rPr>
              <w:t>Educação 5%</w:t>
            </w:r>
          </w:p>
        </w:tc>
        <w:tc>
          <w:tcPr>
            <w:tcW w:w="2835" w:type="dxa"/>
            <w:tcBorders>
              <w:top w:val="single" w:sz="4" w:space="0" w:color="auto"/>
              <w:right w:val="single" w:sz="4" w:space="0" w:color="auto"/>
            </w:tcBorders>
          </w:tcPr>
          <w:p w14:paraId="570D5815" w14:textId="77777777" w:rsidR="00114A2E" w:rsidRPr="0053313D" w:rsidRDefault="00114A2E" w:rsidP="00BA0400">
            <w:pPr>
              <w:widowControl w:val="0"/>
              <w:autoSpaceDE w:val="0"/>
              <w:autoSpaceDN w:val="0"/>
              <w:adjustRightInd w:val="0"/>
              <w:rPr>
                <w:rFonts w:ascii="Arial" w:hAnsi="Arial" w:cs="Arial"/>
                <w:bCs/>
                <w:sz w:val="20"/>
                <w:szCs w:val="20"/>
              </w:rPr>
            </w:pPr>
            <w:r w:rsidRPr="0053313D">
              <w:rPr>
                <w:rFonts w:ascii="Arial" w:hAnsi="Arial" w:cs="Arial"/>
                <w:bCs/>
                <w:sz w:val="20"/>
                <w:szCs w:val="20"/>
              </w:rPr>
              <w:t>Educação</w:t>
            </w:r>
          </w:p>
        </w:tc>
      </w:tr>
      <w:tr w:rsidR="00114A2E" w:rsidRPr="0053313D" w14:paraId="2267D169" w14:textId="77777777" w:rsidTr="00BA0400">
        <w:trPr>
          <w:trHeight w:val="283"/>
          <w:jc w:val="center"/>
        </w:trPr>
        <w:tc>
          <w:tcPr>
            <w:tcW w:w="1364" w:type="dxa"/>
            <w:tcBorders>
              <w:top w:val="single" w:sz="4" w:space="0" w:color="auto"/>
              <w:bottom w:val="single" w:sz="4" w:space="0" w:color="auto"/>
            </w:tcBorders>
          </w:tcPr>
          <w:p w14:paraId="2AAAE5BD" w14:textId="77777777" w:rsidR="00114A2E" w:rsidRPr="0053313D" w:rsidRDefault="00114A2E" w:rsidP="00BA0400">
            <w:pPr>
              <w:jc w:val="center"/>
              <w:rPr>
                <w:rFonts w:ascii="Arial" w:hAnsi="Arial" w:cs="Arial"/>
                <w:sz w:val="20"/>
                <w:szCs w:val="20"/>
              </w:rPr>
            </w:pPr>
            <w:r w:rsidRPr="0053313D">
              <w:rPr>
                <w:rFonts w:ascii="Arial" w:hAnsi="Arial" w:cs="Arial"/>
                <w:sz w:val="20"/>
                <w:szCs w:val="20"/>
              </w:rPr>
              <w:t>433</w:t>
            </w:r>
          </w:p>
        </w:tc>
        <w:tc>
          <w:tcPr>
            <w:tcW w:w="1546" w:type="dxa"/>
            <w:tcBorders>
              <w:top w:val="single" w:sz="4" w:space="0" w:color="auto"/>
              <w:bottom w:val="single" w:sz="4" w:space="0" w:color="auto"/>
            </w:tcBorders>
          </w:tcPr>
          <w:p w14:paraId="793C3BDA" w14:textId="77777777" w:rsidR="00114A2E" w:rsidRPr="0053313D" w:rsidRDefault="00114A2E" w:rsidP="00BA0400">
            <w:pPr>
              <w:jc w:val="center"/>
              <w:rPr>
                <w:rFonts w:ascii="Arial" w:hAnsi="Arial" w:cs="Arial"/>
                <w:sz w:val="20"/>
                <w:szCs w:val="20"/>
              </w:rPr>
            </w:pPr>
            <w:r w:rsidRPr="0053313D">
              <w:rPr>
                <w:rFonts w:ascii="Arial" w:hAnsi="Arial" w:cs="Arial"/>
                <w:sz w:val="20"/>
                <w:szCs w:val="20"/>
              </w:rPr>
              <w:t>3.3.90.39</w:t>
            </w:r>
          </w:p>
        </w:tc>
        <w:tc>
          <w:tcPr>
            <w:tcW w:w="1030" w:type="dxa"/>
            <w:tcBorders>
              <w:top w:val="single" w:sz="4" w:space="0" w:color="auto"/>
              <w:bottom w:val="single" w:sz="4" w:space="0" w:color="auto"/>
            </w:tcBorders>
          </w:tcPr>
          <w:p w14:paraId="16D1233E" w14:textId="77777777" w:rsidR="00114A2E" w:rsidRPr="0053313D" w:rsidRDefault="00114A2E" w:rsidP="00BA0400">
            <w:pPr>
              <w:jc w:val="center"/>
              <w:rPr>
                <w:rFonts w:ascii="Arial" w:hAnsi="Arial" w:cs="Arial"/>
                <w:sz w:val="20"/>
                <w:szCs w:val="20"/>
              </w:rPr>
            </w:pPr>
            <w:r w:rsidRPr="0053313D">
              <w:rPr>
                <w:rFonts w:ascii="Arial" w:hAnsi="Arial" w:cs="Arial"/>
                <w:sz w:val="20"/>
                <w:szCs w:val="20"/>
              </w:rPr>
              <w:t>0.104</w:t>
            </w:r>
          </w:p>
        </w:tc>
        <w:tc>
          <w:tcPr>
            <w:tcW w:w="3423" w:type="dxa"/>
            <w:tcBorders>
              <w:top w:val="single" w:sz="4" w:space="0" w:color="auto"/>
              <w:bottom w:val="single" w:sz="4" w:space="0" w:color="auto"/>
            </w:tcBorders>
          </w:tcPr>
          <w:p w14:paraId="7041BD8A" w14:textId="77777777" w:rsidR="00114A2E" w:rsidRPr="0053313D" w:rsidRDefault="00114A2E" w:rsidP="00BA0400">
            <w:pPr>
              <w:widowControl w:val="0"/>
              <w:autoSpaceDE w:val="0"/>
              <w:autoSpaceDN w:val="0"/>
              <w:adjustRightInd w:val="0"/>
              <w:rPr>
                <w:rFonts w:ascii="Arial" w:hAnsi="Arial" w:cs="Arial"/>
                <w:bCs/>
                <w:sz w:val="20"/>
                <w:szCs w:val="20"/>
              </w:rPr>
            </w:pPr>
            <w:r w:rsidRPr="0053313D">
              <w:rPr>
                <w:rFonts w:ascii="Arial" w:hAnsi="Arial" w:cs="Arial"/>
                <w:bCs/>
                <w:sz w:val="20"/>
                <w:szCs w:val="20"/>
              </w:rPr>
              <w:t>Educação 25%</w:t>
            </w:r>
          </w:p>
        </w:tc>
        <w:tc>
          <w:tcPr>
            <w:tcW w:w="2835" w:type="dxa"/>
            <w:tcBorders>
              <w:top w:val="single" w:sz="4" w:space="0" w:color="auto"/>
              <w:bottom w:val="single" w:sz="4" w:space="0" w:color="auto"/>
              <w:right w:val="single" w:sz="4" w:space="0" w:color="auto"/>
            </w:tcBorders>
          </w:tcPr>
          <w:p w14:paraId="251143EE" w14:textId="77777777" w:rsidR="00114A2E" w:rsidRPr="0053313D" w:rsidRDefault="00114A2E" w:rsidP="00BA0400">
            <w:pPr>
              <w:widowControl w:val="0"/>
              <w:autoSpaceDE w:val="0"/>
              <w:autoSpaceDN w:val="0"/>
              <w:adjustRightInd w:val="0"/>
              <w:rPr>
                <w:rFonts w:ascii="Arial" w:hAnsi="Arial" w:cs="Arial"/>
                <w:bCs/>
                <w:sz w:val="20"/>
                <w:szCs w:val="20"/>
              </w:rPr>
            </w:pPr>
            <w:r w:rsidRPr="0053313D">
              <w:rPr>
                <w:rFonts w:ascii="Arial" w:hAnsi="Arial" w:cs="Arial"/>
                <w:bCs/>
                <w:sz w:val="20"/>
                <w:szCs w:val="20"/>
              </w:rPr>
              <w:t>Educação</w:t>
            </w:r>
          </w:p>
        </w:tc>
      </w:tr>
      <w:tr w:rsidR="00114A2E" w:rsidRPr="0053313D" w14:paraId="3E73EE61" w14:textId="77777777" w:rsidTr="00BA0400">
        <w:trPr>
          <w:trHeight w:val="283"/>
          <w:jc w:val="center"/>
        </w:trPr>
        <w:tc>
          <w:tcPr>
            <w:tcW w:w="1364" w:type="dxa"/>
            <w:tcBorders>
              <w:top w:val="single" w:sz="4" w:space="0" w:color="auto"/>
              <w:bottom w:val="single" w:sz="4" w:space="0" w:color="auto"/>
            </w:tcBorders>
          </w:tcPr>
          <w:p w14:paraId="03D97BB8" w14:textId="77777777" w:rsidR="00114A2E" w:rsidRPr="0053313D" w:rsidRDefault="00114A2E" w:rsidP="00BA0400">
            <w:pPr>
              <w:jc w:val="center"/>
              <w:rPr>
                <w:rFonts w:ascii="Arial" w:hAnsi="Arial" w:cs="Arial"/>
                <w:sz w:val="20"/>
                <w:szCs w:val="20"/>
              </w:rPr>
            </w:pPr>
            <w:r w:rsidRPr="0053313D">
              <w:rPr>
                <w:rFonts w:ascii="Arial" w:hAnsi="Arial" w:cs="Arial"/>
                <w:sz w:val="20"/>
                <w:szCs w:val="20"/>
              </w:rPr>
              <w:t>292</w:t>
            </w:r>
          </w:p>
        </w:tc>
        <w:tc>
          <w:tcPr>
            <w:tcW w:w="1546" w:type="dxa"/>
            <w:tcBorders>
              <w:top w:val="single" w:sz="4" w:space="0" w:color="auto"/>
              <w:bottom w:val="single" w:sz="4" w:space="0" w:color="auto"/>
            </w:tcBorders>
          </w:tcPr>
          <w:p w14:paraId="496BFBC3" w14:textId="77777777" w:rsidR="00114A2E" w:rsidRPr="0053313D" w:rsidRDefault="00114A2E" w:rsidP="00BA0400">
            <w:pPr>
              <w:jc w:val="center"/>
              <w:rPr>
                <w:rFonts w:ascii="Arial" w:hAnsi="Arial" w:cs="Arial"/>
                <w:sz w:val="20"/>
                <w:szCs w:val="20"/>
              </w:rPr>
            </w:pPr>
            <w:r w:rsidRPr="0053313D">
              <w:rPr>
                <w:rFonts w:ascii="Arial" w:hAnsi="Arial" w:cs="Arial"/>
                <w:sz w:val="20"/>
                <w:szCs w:val="20"/>
              </w:rPr>
              <w:t>3.3.90.39</w:t>
            </w:r>
          </w:p>
        </w:tc>
        <w:tc>
          <w:tcPr>
            <w:tcW w:w="1030" w:type="dxa"/>
            <w:tcBorders>
              <w:top w:val="single" w:sz="4" w:space="0" w:color="auto"/>
              <w:bottom w:val="single" w:sz="4" w:space="0" w:color="auto"/>
            </w:tcBorders>
          </w:tcPr>
          <w:p w14:paraId="4EA65157" w14:textId="77777777" w:rsidR="00114A2E" w:rsidRPr="0053313D" w:rsidRDefault="00114A2E" w:rsidP="00BA0400">
            <w:pPr>
              <w:jc w:val="center"/>
              <w:rPr>
                <w:rFonts w:ascii="Arial" w:hAnsi="Arial" w:cs="Arial"/>
                <w:sz w:val="20"/>
                <w:szCs w:val="20"/>
              </w:rPr>
            </w:pPr>
            <w:r w:rsidRPr="0053313D">
              <w:rPr>
                <w:rFonts w:ascii="Arial" w:hAnsi="Arial" w:cs="Arial"/>
                <w:sz w:val="20"/>
                <w:szCs w:val="20"/>
              </w:rPr>
              <w:t>0.000</w:t>
            </w:r>
          </w:p>
        </w:tc>
        <w:tc>
          <w:tcPr>
            <w:tcW w:w="3423" w:type="dxa"/>
            <w:tcBorders>
              <w:top w:val="single" w:sz="4" w:space="0" w:color="auto"/>
              <w:bottom w:val="single" w:sz="4" w:space="0" w:color="auto"/>
            </w:tcBorders>
          </w:tcPr>
          <w:p w14:paraId="5D8B46DA" w14:textId="77777777" w:rsidR="00114A2E" w:rsidRPr="0053313D" w:rsidRDefault="00114A2E" w:rsidP="00BA0400">
            <w:pPr>
              <w:widowControl w:val="0"/>
              <w:autoSpaceDE w:val="0"/>
              <w:autoSpaceDN w:val="0"/>
              <w:adjustRightInd w:val="0"/>
              <w:rPr>
                <w:rFonts w:ascii="Arial" w:hAnsi="Arial" w:cs="Arial"/>
                <w:bCs/>
                <w:sz w:val="20"/>
                <w:szCs w:val="20"/>
              </w:rPr>
            </w:pPr>
            <w:r w:rsidRPr="0053313D">
              <w:rPr>
                <w:rFonts w:ascii="Arial" w:hAnsi="Arial" w:cs="Arial"/>
                <w:bCs/>
                <w:sz w:val="20"/>
                <w:szCs w:val="20"/>
              </w:rPr>
              <w:t>Recursos Livres</w:t>
            </w:r>
          </w:p>
        </w:tc>
        <w:tc>
          <w:tcPr>
            <w:tcW w:w="2835" w:type="dxa"/>
            <w:tcBorders>
              <w:top w:val="single" w:sz="4" w:space="0" w:color="auto"/>
              <w:bottom w:val="single" w:sz="4" w:space="0" w:color="auto"/>
              <w:right w:val="single" w:sz="4" w:space="0" w:color="auto"/>
            </w:tcBorders>
          </w:tcPr>
          <w:p w14:paraId="432A07A4" w14:textId="77777777" w:rsidR="00114A2E" w:rsidRPr="0053313D" w:rsidRDefault="00114A2E" w:rsidP="00BA0400">
            <w:pPr>
              <w:widowControl w:val="0"/>
              <w:autoSpaceDE w:val="0"/>
              <w:autoSpaceDN w:val="0"/>
              <w:adjustRightInd w:val="0"/>
              <w:rPr>
                <w:rFonts w:ascii="Arial" w:hAnsi="Arial" w:cs="Arial"/>
                <w:bCs/>
                <w:sz w:val="20"/>
                <w:szCs w:val="20"/>
              </w:rPr>
            </w:pPr>
            <w:r w:rsidRPr="0053313D">
              <w:rPr>
                <w:rFonts w:ascii="Arial" w:hAnsi="Arial" w:cs="Arial"/>
                <w:bCs/>
                <w:sz w:val="20"/>
                <w:szCs w:val="20"/>
              </w:rPr>
              <w:t>Social</w:t>
            </w:r>
          </w:p>
        </w:tc>
      </w:tr>
      <w:tr w:rsidR="00114A2E" w:rsidRPr="0053313D" w14:paraId="04F02438" w14:textId="77777777" w:rsidTr="00BA0400">
        <w:trPr>
          <w:trHeight w:val="283"/>
          <w:jc w:val="center"/>
        </w:trPr>
        <w:tc>
          <w:tcPr>
            <w:tcW w:w="1364" w:type="dxa"/>
            <w:tcBorders>
              <w:top w:val="single" w:sz="4" w:space="0" w:color="auto"/>
              <w:bottom w:val="single" w:sz="4" w:space="0" w:color="auto"/>
            </w:tcBorders>
          </w:tcPr>
          <w:p w14:paraId="008CC3E0" w14:textId="77777777" w:rsidR="00114A2E" w:rsidRPr="0053313D" w:rsidRDefault="00114A2E" w:rsidP="00BA0400">
            <w:pPr>
              <w:jc w:val="center"/>
              <w:rPr>
                <w:rFonts w:ascii="Arial" w:hAnsi="Arial" w:cs="Arial"/>
                <w:sz w:val="20"/>
                <w:szCs w:val="20"/>
              </w:rPr>
            </w:pPr>
            <w:r w:rsidRPr="0053313D">
              <w:rPr>
                <w:rFonts w:ascii="Arial" w:hAnsi="Arial" w:cs="Arial"/>
                <w:sz w:val="20"/>
                <w:szCs w:val="20"/>
              </w:rPr>
              <w:t>317</w:t>
            </w:r>
          </w:p>
        </w:tc>
        <w:tc>
          <w:tcPr>
            <w:tcW w:w="1546" w:type="dxa"/>
            <w:tcBorders>
              <w:top w:val="single" w:sz="4" w:space="0" w:color="auto"/>
              <w:bottom w:val="single" w:sz="4" w:space="0" w:color="auto"/>
            </w:tcBorders>
          </w:tcPr>
          <w:p w14:paraId="33432A8A" w14:textId="77777777" w:rsidR="00114A2E" w:rsidRPr="0053313D" w:rsidRDefault="00114A2E" w:rsidP="00BA0400">
            <w:pPr>
              <w:jc w:val="center"/>
              <w:rPr>
                <w:rFonts w:ascii="Arial" w:hAnsi="Arial" w:cs="Arial"/>
                <w:sz w:val="20"/>
                <w:szCs w:val="20"/>
              </w:rPr>
            </w:pPr>
            <w:r w:rsidRPr="0053313D">
              <w:rPr>
                <w:rFonts w:ascii="Arial" w:hAnsi="Arial" w:cs="Arial"/>
                <w:sz w:val="20"/>
                <w:szCs w:val="20"/>
              </w:rPr>
              <w:t>3.3.90.39</w:t>
            </w:r>
          </w:p>
        </w:tc>
        <w:tc>
          <w:tcPr>
            <w:tcW w:w="1030" w:type="dxa"/>
            <w:tcBorders>
              <w:top w:val="single" w:sz="4" w:space="0" w:color="auto"/>
              <w:bottom w:val="single" w:sz="4" w:space="0" w:color="auto"/>
            </w:tcBorders>
          </w:tcPr>
          <w:p w14:paraId="32C3B286" w14:textId="77777777" w:rsidR="00114A2E" w:rsidRPr="0053313D" w:rsidRDefault="00114A2E" w:rsidP="00BA0400">
            <w:pPr>
              <w:jc w:val="center"/>
              <w:rPr>
                <w:rFonts w:ascii="Arial" w:hAnsi="Arial" w:cs="Arial"/>
                <w:sz w:val="20"/>
                <w:szCs w:val="20"/>
              </w:rPr>
            </w:pPr>
            <w:r w:rsidRPr="0053313D">
              <w:rPr>
                <w:rFonts w:ascii="Arial" w:hAnsi="Arial" w:cs="Arial"/>
                <w:sz w:val="20"/>
                <w:szCs w:val="20"/>
              </w:rPr>
              <w:t>0.711</w:t>
            </w:r>
          </w:p>
        </w:tc>
        <w:tc>
          <w:tcPr>
            <w:tcW w:w="3423" w:type="dxa"/>
            <w:tcBorders>
              <w:top w:val="single" w:sz="4" w:space="0" w:color="auto"/>
              <w:bottom w:val="single" w:sz="4" w:space="0" w:color="auto"/>
            </w:tcBorders>
          </w:tcPr>
          <w:p w14:paraId="18A47B1D" w14:textId="77777777" w:rsidR="00114A2E" w:rsidRPr="0053313D" w:rsidRDefault="00114A2E" w:rsidP="00BA0400">
            <w:pPr>
              <w:widowControl w:val="0"/>
              <w:autoSpaceDE w:val="0"/>
              <w:autoSpaceDN w:val="0"/>
              <w:adjustRightInd w:val="0"/>
              <w:rPr>
                <w:rFonts w:ascii="Arial" w:hAnsi="Arial" w:cs="Arial"/>
                <w:bCs/>
                <w:sz w:val="20"/>
                <w:szCs w:val="20"/>
              </w:rPr>
            </w:pPr>
            <w:r w:rsidRPr="0053313D">
              <w:rPr>
                <w:rFonts w:ascii="Arial" w:hAnsi="Arial" w:cs="Arial"/>
                <w:bCs/>
                <w:sz w:val="20"/>
                <w:szCs w:val="20"/>
              </w:rPr>
              <w:t>Transf. PSB FNAS (Assistencia Social)</w:t>
            </w:r>
          </w:p>
        </w:tc>
        <w:tc>
          <w:tcPr>
            <w:tcW w:w="2835" w:type="dxa"/>
            <w:tcBorders>
              <w:top w:val="single" w:sz="4" w:space="0" w:color="auto"/>
              <w:bottom w:val="single" w:sz="4" w:space="0" w:color="auto"/>
              <w:right w:val="single" w:sz="4" w:space="0" w:color="auto"/>
            </w:tcBorders>
          </w:tcPr>
          <w:p w14:paraId="7913BABF" w14:textId="77777777" w:rsidR="00114A2E" w:rsidRPr="0053313D" w:rsidRDefault="00114A2E" w:rsidP="00BA0400">
            <w:pPr>
              <w:widowControl w:val="0"/>
              <w:autoSpaceDE w:val="0"/>
              <w:autoSpaceDN w:val="0"/>
              <w:adjustRightInd w:val="0"/>
              <w:rPr>
                <w:rFonts w:ascii="Arial" w:hAnsi="Arial" w:cs="Arial"/>
                <w:bCs/>
                <w:sz w:val="20"/>
                <w:szCs w:val="20"/>
              </w:rPr>
            </w:pPr>
            <w:r w:rsidRPr="0053313D">
              <w:rPr>
                <w:rFonts w:ascii="Arial" w:hAnsi="Arial" w:cs="Arial"/>
                <w:bCs/>
                <w:sz w:val="20"/>
                <w:szCs w:val="20"/>
              </w:rPr>
              <w:t>Social</w:t>
            </w:r>
          </w:p>
        </w:tc>
      </w:tr>
      <w:tr w:rsidR="00114A2E" w:rsidRPr="0053313D" w14:paraId="01A6F8C9" w14:textId="77777777" w:rsidTr="00BA0400">
        <w:trPr>
          <w:trHeight w:val="283"/>
          <w:jc w:val="center"/>
        </w:trPr>
        <w:tc>
          <w:tcPr>
            <w:tcW w:w="1364" w:type="dxa"/>
            <w:tcBorders>
              <w:top w:val="single" w:sz="4" w:space="0" w:color="auto"/>
              <w:bottom w:val="single" w:sz="4" w:space="0" w:color="auto"/>
            </w:tcBorders>
          </w:tcPr>
          <w:p w14:paraId="0BAA26BA" w14:textId="77777777" w:rsidR="00114A2E" w:rsidRPr="0053313D" w:rsidRDefault="00114A2E" w:rsidP="00BA0400">
            <w:pPr>
              <w:jc w:val="center"/>
              <w:rPr>
                <w:rFonts w:ascii="Arial" w:hAnsi="Arial" w:cs="Arial"/>
                <w:sz w:val="20"/>
                <w:szCs w:val="20"/>
              </w:rPr>
            </w:pPr>
            <w:r w:rsidRPr="0053313D">
              <w:rPr>
                <w:rFonts w:ascii="Arial" w:hAnsi="Arial" w:cs="Arial"/>
                <w:sz w:val="20"/>
                <w:szCs w:val="20"/>
              </w:rPr>
              <w:t>337</w:t>
            </w:r>
          </w:p>
        </w:tc>
        <w:tc>
          <w:tcPr>
            <w:tcW w:w="1546" w:type="dxa"/>
            <w:tcBorders>
              <w:top w:val="single" w:sz="4" w:space="0" w:color="auto"/>
              <w:bottom w:val="single" w:sz="4" w:space="0" w:color="auto"/>
            </w:tcBorders>
          </w:tcPr>
          <w:p w14:paraId="199C71C2" w14:textId="77777777" w:rsidR="00114A2E" w:rsidRPr="0053313D" w:rsidRDefault="00114A2E" w:rsidP="00BA0400">
            <w:pPr>
              <w:jc w:val="center"/>
              <w:rPr>
                <w:rFonts w:ascii="Arial" w:hAnsi="Arial" w:cs="Arial"/>
                <w:sz w:val="20"/>
                <w:szCs w:val="20"/>
              </w:rPr>
            </w:pPr>
            <w:r w:rsidRPr="0053313D">
              <w:rPr>
                <w:rFonts w:ascii="Arial" w:hAnsi="Arial" w:cs="Arial"/>
                <w:sz w:val="20"/>
                <w:szCs w:val="20"/>
              </w:rPr>
              <w:t>3.3.90.39</w:t>
            </w:r>
          </w:p>
        </w:tc>
        <w:tc>
          <w:tcPr>
            <w:tcW w:w="1030" w:type="dxa"/>
            <w:tcBorders>
              <w:top w:val="single" w:sz="4" w:space="0" w:color="auto"/>
              <w:bottom w:val="single" w:sz="4" w:space="0" w:color="auto"/>
            </w:tcBorders>
          </w:tcPr>
          <w:p w14:paraId="21C4DE32" w14:textId="77777777" w:rsidR="00114A2E" w:rsidRPr="0053313D" w:rsidRDefault="00114A2E" w:rsidP="00BA0400">
            <w:pPr>
              <w:jc w:val="center"/>
              <w:rPr>
                <w:rFonts w:ascii="Arial" w:hAnsi="Arial" w:cs="Arial"/>
                <w:sz w:val="20"/>
                <w:szCs w:val="20"/>
              </w:rPr>
            </w:pPr>
            <w:r w:rsidRPr="0053313D">
              <w:rPr>
                <w:rFonts w:ascii="Arial" w:hAnsi="Arial" w:cs="Arial"/>
                <w:sz w:val="20"/>
                <w:szCs w:val="20"/>
              </w:rPr>
              <w:t>0.856</w:t>
            </w:r>
          </w:p>
        </w:tc>
        <w:tc>
          <w:tcPr>
            <w:tcW w:w="3423" w:type="dxa"/>
            <w:tcBorders>
              <w:top w:val="single" w:sz="4" w:space="0" w:color="auto"/>
              <w:bottom w:val="single" w:sz="4" w:space="0" w:color="auto"/>
            </w:tcBorders>
          </w:tcPr>
          <w:p w14:paraId="188CD8EB" w14:textId="77777777" w:rsidR="00114A2E" w:rsidRPr="0053313D" w:rsidRDefault="00114A2E" w:rsidP="00BA0400">
            <w:pPr>
              <w:widowControl w:val="0"/>
              <w:autoSpaceDE w:val="0"/>
              <w:autoSpaceDN w:val="0"/>
              <w:adjustRightInd w:val="0"/>
              <w:rPr>
                <w:rFonts w:ascii="Arial" w:hAnsi="Arial" w:cs="Arial"/>
                <w:bCs/>
                <w:sz w:val="20"/>
                <w:szCs w:val="20"/>
              </w:rPr>
            </w:pPr>
            <w:r w:rsidRPr="0053313D">
              <w:rPr>
                <w:rFonts w:ascii="Arial" w:hAnsi="Arial" w:cs="Arial"/>
                <w:bCs/>
                <w:sz w:val="20"/>
                <w:szCs w:val="20"/>
              </w:rPr>
              <w:t>Piso Único de assistência social - PAS</w:t>
            </w:r>
          </w:p>
        </w:tc>
        <w:tc>
          <w:tcPr>
            <w:tcW w:w="2835" w:type="dxa"/>
            <w:tcBorders>
              <w:top w:val="single" w:sz="4" w:space="0" w:color="auto"/>
              <w:bottom w:val="single" w:sz="4" w:space="0" w:color="auto"/>
              <w:right w:val="single" w:sz="4" w:space="0" w:color="auto"/>
            </w:tcBorders>
          </w:tcPr>
          <w:p w14:paraId="6E6A5E0D" w14:textId="77777777" w:rsidR="00114A2E" w:rsidRPr="0053313D" w:rsidRDefault="00114A2E" w:rsidP="00BA0400">
            <w:pPr>
              <w:widowControl w:val="0"/>
              <w:autoSpaceDE w:val="0"/>
              <w:autoSpaceDN w:val="0"/>
              <w:adjustRightInd w:val="0"/>
              <w:rPr>
                <w:rFonts w:ascii="Arial" w:hAnsi="Arial" w:cs="Arial"/>
                <w:bCs/>
                <w:sz w:val="20"/>
                <w:szCs w:val="20"/>
              </w:rPr>
            </w:pPr>
            <w:r w:rsidRPr="0053313D">
              <w:rPr>
                <w:rFonts w:ascii="Arial" w:hAnsi="Arial" w:cs="Arial"/>
                <w:bCs/>
                <w:sz w:val="20"/>
                <w:szCs w:val="20"/>
              </w:rPr>
              <w:t>Social</w:t>
            </w:r>
          </w:p>
        </w:tc>
      </w:tr>
      <w:tr w:rsidR="00114A2E" w:rsidRPr="0053313D" w14:paraId="21BB3436" w14:textId="77777777" w:rsidTr="00BA0400">
        <w:trPr>
          <w:trHeight w:val="283"/>
          <w:jc w:val="center"/>
        </w:trPr>
        <w:tc>
          <w:tcPr>
            <w:tcW w:w="1364" w:type="dxa"/>
            <w:tcBorders>
              <w:top w:val="single" w:sz="4" w:space="0" w:color="auto"/>
              <w:bottom w:val="single" w:sz="4" w:space="0" w:color="auto"/>
            </w:tcBorders>
          </w:tcPr>
          <w:p w14:paraId="7DA2E566" w14:textId="77777777" w:rsidR="00114A2E" w:rsidRPr="0053313D" w:rsidRDefault="00114A2E" w:rsidP="00BA0400">
            <w:pPr>
              <w:jc w:val="center"/>
              <w:rPr>
                <w:rFonts w:ascii="Arial" w:hAnsi="Arial" w:cs="Arial"/>
                <w:sz w:val="20"/>
                <w:szCs w:val="20"/>
              </w:rPr>
            </w:pPr>
            <w:r w:rsidRPr="0053313D">
              <w:rPr>
                <w:rFonts w:ascii="Arial" w:hAnsi="Arial" w:cs="Arial"/>
                <w:sz w:val="20"/>
                <w:szCs w:val="20"/>
              </w:rPr>
              <w:t>366</w:t>
            </w:r>
          </w:p>
        </w:tc>
        <w:tc>
          <w:tcPr>
            <w:tcW w:w="1546" w:type="dxa"/>
            <w:tcBorders>
              <w:top w:val="single" w:sz="4" w:space="0" w:color="auto"/>
              <w:bottom w:val="single" w:sz="4" w:space="0" w:color="auto"/>
            </w:tcBorders>
          </w:tcPr>
          <w:p w14:paraId="6D47649A" w14:textId="77777777" w:rsidR="00114A2E" w:rsidRPr="0053313D" w:rsidRDefault="00114A2E" w:rsidP="00BA0400">
            <w:pPr>
              <w:jc w:val="center"/>
              <w:rPr>
                <w:rFonts w:ascii="Arial" w:hAnsi="Arial" w:cs="Arial"/>
                <w:sz w:val="20"/>
                <w:szCs w:val="20"/>
              </w:rPr>
            </w:pPr>
            <w:r w:rsidRPr="0053313D">
              <w:rPr>
                <w:rFonts w:ascii="Arial" w:hAnsi="Arial" w:cs="Arial"/>
                <w:sz w:val="20"/>
                <w:szCs w:val="20"/>
              </w:rPr>
              <w:t>3.3.90.39</w:t>
            </w:r>
          </w:p>
        </w:tc>
        <w:tc>
          <w:tcPr>
            <w:tcW w:w="1030" w:type="dxa"/>
            <w:tcBorders>
              <w:top w:val="single" w:sz="4" w:space="0" w:color="auto"/>
              <w:bottom w:val="single" w:sz="4" w:space="0" w:color="auto"/>
            </w:tcBorders>
          </w:tcPr>
          <w:p w14:paraId="66EB588F" w14:textId="77777777" w:rsidR="00114A2E" w:rsidRPr="0053313D" w:rsidRDefault="00114A2E" w:rsidP="00BA0400">
            <w:pPr>
              <w:jc w:val="center"/>
              <w:rPr>
                <w:rFonts w:ascii="Arial" w:hAnsi="Arial" w:cs="Arial"/>
                <w:sz w:val="20"/>
                <w:szCs w:val="20"/>
              </w:rPr>
            </w:pPr>
            <w:r w:rsidRPr="0053313D">
              <w:rPr>
                <w:rFonts w:ascii="Arial" w:hAnsi="Arial" w:cs="Arial"/>
                <w:sz w:val="20"/>
                <w:szCs w:val="20"/>
              </w:rPr>
              <w:t>0.941</w:t>
            </w:r>
          </w:p>
        </w:tc>
        <w:tc>
          <w:tcPr>
            <w:tcW w:w="3423" w:type="dxa"/>
            <w:tcBorders>
              <w:top w:val="single" w:sz="4" w:space="0" w:color="auto"/>
              <w:bottom w:val="single" w:sz="4" w:space="0" w:color="auto"/>
            </w:tcBorders>
          </w:tcPr>
          <w:p w14:paraId="6DB16673" w14:textId="77777777" w:rsidR="00114A2E" w:rsidRPr="0053313D" w:rsidRDefault="00114A2E" w:rsidP="00BA0400">
            <w:pPr>
              <w:widowControl w:val="0"/>
              <w:autoSpaceDE w:val="0"/>
              <w:autoSpaceDN w:val="0"/>
              <w:adjustRightInd w:val="0"/>
              <w:rPr>
                <w:rFonts w:ascii="Arial" w:hAnsi="Arial" w:cs="Arial"/>
                <w:bCs/>
                <w:sz w:val="20"/>
                <w:szCs w:val="20"/>
              </w:rPr>
            </w:pPr>
            <w:r w:rsidRPr="0053313D">
              <w:rPr>
                <w:rFonts w:ascii="Arial" w:hAnsi="Arial" w:cs="Arial"/>
                <w:bCs/>
                <w:sz w:val="20"/>
                <w:szCs w:val="20"/>
              </w:rPr>
              <w:t>Bloco de Financiamento da Proteção Social Especial de Média e Alta Complexidade</w:t>
            </w:r>
          </w:p>
        </w:tc>
        <w:tc>
          <w:tcPr>
            <w:tcW w:w="2835" w:type="dxa"/>
            <w:tcBorders>
              <w:top w:val="single" w:sz="4" w:space="0" w:color="auto"/>
              <w:bottom w:val="single" w:sz="4" w:space="0" w:color="auto"/>
              <w:right w:val="single" w:sz="4" w:space="0" w:color="auto"/>
            </w:tcBorders>
          </w:tcPr>
          <w:p w14:paraId="49B43752" w14:textId="77777777" w:rsidR="00114A2E" w:rsidRPr="0053313D" w:rsidRDefault="00114A2E" w:rsidP="00BA0400">
            <w:pPr>
              <w:widowControl w:val="0"/>
              <w:autoSpaceDE w:val="0"/>
              <w:autoSpaceDN w:val="0"/>
              <w:adjustRightInd w:val="0"/>
              <w:rPr>
                <w:rFonts w:ascii="Arial" w:hAnsi="Arial" w:cs="Arial"/>
                <w:bCs/>
                <w:sz w:val="20"/>
                <w:szCs w:val="20"/>
              </w:rPr>
            </w:pPr>
            <w:r w:rsidRPr="0053313D">
              <w:rPr>
                <w:rFonts w:ascii="Arial" w:hAnsi="Arial" w:cs="Arial"/>
                <w:bCs/>
                <w:sz w:val="20"/>
                <w:szCs w:val="20"/>
              </w:rPr>
              <w:t>Social</w:t>
            </w:r>
          </w:p>
        </w:tc>
      </w:tr>
      <w:tr w:rsidR="00114A2E" w:rsidRPr="0053313D" w14:paraId="2CF90274" w14:textId="77777777" w:rsidTr="00BA0400">
        <w:trPr>
          <w:trHeight w:val="283"/>
          <w:jc w:val="center"/>
        </w:trPr>
        <w:tc>
          <w:tcPr>
            <w:tcW w:w="1364" w:type="dxa"/>
            <w:tcBorders>
              <w:top w:val="single" w:sz="4" w:space="0" w:color="auto"/>
              <w:bottom w:val="single" w:sz="4" w:space="0" w:color="auto"/>
            </w:tcBorders>
          </w:tcPr>
          <w:p w14:paraId="25CEB2EB" w14:textId="77777777" w:rsidR="00114A2E" w:rsidRPr="0053313D" w:rsidRDefault="00114A2E" w:rsidP="00BA0400">
            <w:pPr>
              <w:jc w:val="center"/>
              <w:rPr>
                <w:rFonts w:ascii="Arial" w:hAnsi="Arial" w:cs="Arial"/>
                <w:sz w:val="20"/>
                <w:szCs w:val="20"/>
              </w:rPr>
            </w:pPr>
            <w:r w:rsidRPr="0053313D">
              <w:rPr>
                <w:rFonts w:ascii="Arial" w:hAnsi="Arial" w:cs="Arial"/>
                <w:sz w:val="20"/>
                <w:szCs w:val="20"/>
              </w:rPr>
              <w:t>346</w:t>
            </w:r>
          </w:p>
        </w:tc>
        <w:tc>
          <w:tcPr>
            <w:tcW w:w="1546" w:type="dxa"/>
            <w:tcBorders>
              <w:top w:val="single" w:sz="4" w:space="0" w:color="auto"/>
              <w:bottom w:val="single" w:sz="4" w:space="0" w:color="auto"/>
            </w:tcBorders>
          </w:tcPr>
          <w:p w14:paraId="05B296CD" w14:textId="77777777" w:rsidR="00114A2E" w:rsidRPr="0053313D" w:rsidRDefault="00114A2E" w:rsidP="00BA0400">
            <w:pPr>
              <w:jc w:val="center"/>
              <w:rPr>
                <w:rFonts w:ascii="Arial" w:hAnsi="Arial" w:cs="Arial"/>
                <w:sz w:val="20"/>
                <w:szCs w:val="20"/>
              </w:rPr>
            </w:pPr>
            <w:r w:rsidRPr="0053313D">
              <w:rPr>
                <w:rFonts w:ascii="Arial" w:hAnsi="Arial" w:cs="Arial"/>
                <w:sz w:val="20"/>
                <w:szCs w:val="20"/>
              </w:rPr>
              <w:t>3.3.90.39</w:t>
            </w:r>
          </w:p>
        </w:tc>
        <w:tc>
          <w:tcPr>
            <w:tcW w:w="1030" w:type="dxa"/>
            <w:tcBorders>
              <w:top w:val="single" w:sz="4" w:space="0" w:color="auto"/>
              <w:bottom w:val="single" w:sz="4" w:space="0" w:color="auto"/>
            </w:tcBorders>
          </w:tcPr>
          <w:p w14:paraId="2F4FD725" w14:textId="77777777" w:rsidR="00114A2E" w:rsidRPr="0053313D" w:rsidRDefault="00114A2E" w:rsidP="00BA0400">
            <w:pPr>
              <w:jc w:val="center"/>
              <w:rPr>
                <w:rFonts w:ascii="Arial" w:hAnsi="Arial" w:cs="Arial"/>
                <w:sz w:val="20"/>
                <w:szCs w:val="20"/>
              </w:rPr>
            </w:pPr>
            <w:r w:rsidRPr="0053313D">
              <w:rPr>
                <w:rFonts w:ascii="Arial" w:hAnsi="Arial" w:cs="Arial"/>
                <w:sz w:val="20"/>
                <w:szCs w:val="20"/>
              </w:rPr>
              <w:t>0.000</w:t>
            </w:r>
          </w:p>
        </w:tc>
        <w:tc>
          <w:tcPr>
            <w:tcW w:w="3423" w:type="dxa"/>
            <w:tcBorders>
              <w:top w:val="single" w:sz="4" w:space="0" w:color="auto"/>
              <w:bottom w:val="single" w:sz="4" w:space="0" w:color="auto"/>
            </w:tcBorders>
          </w:tcPr>
          <w:p w14:paraId="24FD6169" w14:textId="77777777" w:rsidR="00114A2E" w:rsidRPr="0053313D" w:rsidRDefault="00114A2E" w:rsidP="00BA0400">
            <w:pPr>
              <w:widowControl w:val="0"/>
              <w:autoSpaceDE w:val="0"/>
              <w:autoSpaceDN w:val="0"/>
              <w:adjustRightInd w:val="0"/>
              <w:rPr>
                <w:rFonts w:ascii="Arial" w:hAnsi="Arial" w:cs="Arial"/>
                <w:bCs/>
                <w:sz w:val="20"/>
                <w:szCs w:val="20"/>
              </w:rPr>
            </w:pPr>
            <w:r w:rsidRPr="0053313D">
              <w:rPr>
                <w:rFonts w:ascii="Arial" w:hAnsi="Arial" w:cs="Arial"/>
                <w:bCs/>
                <w:sz w:val="20"/>
                <w:szCs w:val="20"/>
              </w:rPr>
              <w:t>Recursos Livres</w:t>
            </w:r>
          </w:p>
        </w:tc>
        <w:tc>
          <w:tcPr>
            <w:tcW w:w="2835" w:type="dxa"/>
            <w:tcBorders>
              <w:top w:val="single" w:sz="4" w:space="0" w:color="auto"/>
              <w:bottom w:val="single" w:sz="4" w:space="0" w:color="auto"/>
              <w:right w:val="single" w:sz="4" w:space="0" w:color="auto"/>
            </w:tcBorders>
          </w:tcPr>
          <w:p w14:paraId="278ED11D" w14:textId="77777777" w:rsidR="00114A2E" w:rsidRPr="0053313D" w:rsidRDefault="00114A2E" w:rsidP="00BA0400">
            <w:pPr>
              <w:widowControl w:val="0"/>
              <w:autoSpaceDE w:val="0"/>
              <w:autoSpaceDN w:val="0"/>
              <w:adjustRightInd w:val="0"/>
              <w:rPr>
                <w:rFonts w:ascii="Arial" w:hAnsi="Arial" w:cs="Arial"/>
                <w:bCs/>
                <w:sz w:val="20"/>
                <w:szCs w:val="20"/>
              </w:rPr>
            </w:pPr>
            <w:r w:rsidRPr="0053313D">
              <w:rPr>
                <w:rFonts w:ascii="Arial" w:hAnsi="Arial" w:cs="Arial"/>
                <w:bCs/>
                <w:sz w:val="20"/>
                <w:szCs w:val="20"/>
              </w:rPr>
              <w:t>Social</w:t>
            </w:r>
          </w:p>
        </w:tc>
      </w:tr>
      <w:tr w:rsidR="00114A2E" w:rsidRPr="0053313D" w14:paraId="313B5D00" w14:textId="77777777" w:rsidTr="00BA0400">
        <w:trPr>
          <w:trHeight w:val="283"/>
          <w:jc w:val="center"/>
        </w:trPr>
        <w:tc>
          <w:tcPr>
            <w:tcW w:w="1364" w:type="dxa"/>
            <w:tcBorders>
              <w:top w:val="single" w:sz="4" w:space="0" w:color="auto"/>
              <w:bottom w:val="single" w:sz="4" w:space="0" w:color="auto"/>
            </w:tcBorders>
          </w:tcPr>
          <w:p w14:paraId="67DFE977" w14:textId="77777777" w:rsidR="00114A2E" w:rsidRPr="0053313D" w:rsidRDefault="00114A2E" w:rsidP="00BA0400">
            <w:pPr>
              <w:jc w:val="center"/>
              <w:rPr>
                <w:rFonts w:ascii="Arial" w:hAnsi="Arial" w:cs="Arial"/>
                <w:sz w:val="20"/>
                <w:szCs w:val="20"/>
              </w:rPr>
            </w:pPr>
            <w:r w:rsidRPr="0053313D">
              <w:rPr>
                <w:rFonts w:ascii="Arial" w:hAnsi="Arial" w:cs="Arial"/>
                <w:sz w:val="20"/>
                <w:szCs w:val="20"/>
              </w:rPr>
              <w:t>500</w:t>
            </w:r>
          </w:p>
        </w:tc>
        <w:tc>
          <w:tcPr>
            <w:tcW w:w="1546" w:type="dxa"/>
            <w:tcBorders>
              <w:top w:val="single" w:sz="4" w:space="0" w:color="auto"/>
              <w:bottom w:val="single" w:sz="4" w:space="0" w:color="auto"/>
            </w:tcBorders>
          </w:tcPr>
          <w:p w14:paraId="140C6575" w14:textId="77777777" w:rsidR="00114A2E" w:rsidRPr="0053313D" w:rsidRDefault="00114A2E" w:rsidP="00BA0400">
            <w:pPr>
              <w:jc w:val="center"/>
              <w:rPr>
                <w:rFonts w:ascii="Arial" w:hAnsi="Arial" w:cs="Arial"/>
                <w:sz w:val="20"/>
                <w:szCs w:val="20"/>
              </w:rPr>
            </w:pPr>
            <w:r w:rsidRPr="0053313D">
              <w:rPr>
                <w:rFonts w:ascii="Arial" w:hAnsi="Arial" w:cs="Arial"/>
                <w:sz w:val="20"/>
                <w:szCs w:val="20"/>
              </w:rPr>
              <w:t>3.3.90.39</w:t>
            </w:r>
          </w:p>
        </w:tc>
        <w:tc>
          <w:tcPr>
            <w:tcW w:w="1030" w:type="dxa"/>
            <w:tcBorders>
              <w:top w:val="single" w:sz="4" w:space="0" w:color="auto"/>
              <w:bottom w:val="single" w:sz="4" w:space="0" w:color="auto"/>
            </w:tcBorders>
          </w:tcPr>
          <w:p w14:paraId="3A9CEA35" w14:textId="77777777" w:rsidR="00114A2E" w:rsidRPr="0053313D" w:rsidRDefault="00114A2E" w:rsidP="00BA0400">
            <w:pPr>
              <w:jc w:val="center"/>
              <w:rPr>
                <w:rFonts w:ascii="Arial" w:hAnsi="Arial" w:cs="Arial"/>
                <w:sz w:val="20"/>
                <w:szCs w:val="20"/>
              </w:rPr>
            </w:pPr>
            <w:r w:rsidRPr="0053313D">
              <w:rPr>
                <w:rFonts w:ascii="Arial" w:hAnsi="Arial" w:cs="Arial"/>
                <w:sz w:val="20"/>
                <w:szCs w:val="20"/>
              </w:rPr>
              <w:t>0.000</w:t>
            </w:r>
          </w:p>
        </w:tc>
        <w:tc>
          <w:tcPr>
            <w:tcW w:w="3423" w:type="dxa"/>
            <w:tcBorders>
              <w:top w:val="single" w:sz="4" w:space="0" w:color="auto"/>
              <w:bottom w:val="single" w:sz="4" w:space="0" w:color="auto"/>
            </w:tcBorders>
          </w:tcPr>
          <w:p w14:paraId="30D1CFA4" w14:textId="77777777" w:rsidR="00114A2E" w:rsidRPr="0053313D" w:rsidRDefault="00114A2E" w:rsidP="00BA0400">
            <w:pPr>
              <w:widowControl w:val="0"/>
              <w:autoSpaceDE w:val="0"/>
              <w:autoSpaceDN w:val="0"/>
              <w:adjustRightInd w:val="0"/>
              <w:rPr>
                <w:rFonts w:ascii="Arial" w:hAnsi="Arial" w:cs="Arial"/>
                <w:bCs/>
                <w:sz w:val="20"/>
                <w:szCs w:val="20"/>
              </w:rPr>
            </w:pPr>
            <w:r w:rsidRPr="0053313D">
              <w:rPr>
                <w:rFonts w:ascii="Arial" w:hAnsi="Arial" w:cs="Arial"/>
                <w:bCs/>
                <w:sz w:val="20"/>
                <w:szCs w:val="20"/>
              </w:rPr>
              <w:t>Recursos Livres</w:t>
            </w:r>
          </w:p>
        </w:tc>
        <w:tc>
          <w:tcPr>
            <w:tcW w:w="2835" w:type="dxa"/>
            <w:tcBorders>
              <w:top w:val="single" w:sz="4" w:space="0" w:color="auto"/>
              <w:bottom w:val="single" w:sz="4" w:space="0" w:color="auto"/>
              <w:right w:val="single" w:sz="4" w:space="0" w:color="auto"/>
            </w:tcBorders>
          </w:tcPr>
          <w:p w14:paraId="7C179EFD" w14:textId="77777777" w:rsidR="00114A2E" w:rsidRPr="0053313D" w:rsidRDefault="00114A2E" w:rsidP="00BA0400">
            <w:pPr>
              <w:widowControl w:val="0"/>
              <w:autoSpaceDE w:val="0"/>
              <w:autoSpaceDN w:val="0"/>
              <w:adjustRightInd w:val="0"/>
              <w:rPr>
                <w:rFonts w:ascii="Arial" w:hAnsi="Arial" w:cs="Arial"/>
                <w:bCs/>
                <w:sz w:val="20"/>
                <w:szCs w:val="20"/>
              </w:rPr>
            </w:pPr>
            <w:r w:rsidRPr="0053313D">
              <w:rPr>
                <w:rFonts w:ascii="Arial" w:hAnsi="Arial" w:cs="Arial"/>
                <w:bCs/>
                <w:sz w:val="20"/>
                <w:szCs w:val="20"/>
              </w:rPr>
              <w:t>Ind/Com/Tur. e Trabalho</w:t>
            </w:r>
          </w:p>
        </w:tc>
      </w:tr>
    </w:tbl>
    <w:bookmarkEnd w:id="29"/>
    <w:p w14:paraId="3580E1B6" w14:textId="77777777" w:rsidR="00114A2E" w:rsidRPr="0053313D" w:rsidRDefault="00114A2E" w:rsidP="00114A2E">
      <w:pPr>
        <w:pStyle w:val="Nvel2-Red"/>
        <w:rPr>
          <w:b/>
          <w:bCs/>
        </w:rPr>
      </w:pPr>
      <w:r w:rsidRPr="0053313D">
        <w:t>A dotação relativa aos exercícios financeiros subsequentes será indicada após aprovação da Lei Orçamentária respectiva e liberação dos créditos correspondentes, mediante apostilamento.</w:t>
      </w:r>
      <w:bookmarkEnd w:id="24"/>
    </w:p>
    <w:p w14:paraId="2C5FC0EF" w14:textId="77777777" w:rsidR="00114A2E" w:rsidRPr="0053313D" w:rsidRDefault="00114A2E" w:rsidP="00114A2E">
      <w:pPr>
        <w:pStyle w:val="Nivel2"/>
        <w:ind w:left="709"/>
        <w:jc w:val="right"/>
      </w:pPr>
    </w:p>
    <w:p w14:paraId="7079650A" w14:textId="77777777" w:rsidR="00114A2E" w:rsidRPr="0053313D" w:rsidRDefault="00114A2E" w:rsidP="00114A2E">
      <w:pPr>
        <w:pStyle w:val="Nivel2"/>
        <w:ind w:left="709"/>
        <w:jc w:val="right"/>
      </w:pPr>
      <w:r w:rsidRPr="0053313D">
        <w:t>Mandaguaçu, 11 de setembro de 2025.</w:t>
      </w:r>
    </w:p>
    <w:p w14:paraId="611DC8A0" w14:textId="77777777" w:rsidR="00114A2E" w:rsidRPr="0053313D" w:rsidRDefault="00114A2E" w:rsidP="00114A2E">
      <w:pPr>
        <w:pStyle w:val="Nivel2"/>
      </w:pPr>
    </w:p>
    <w:p w14:paraId="4EA681A8" w14:textId="77777777" w:rsidR="00114A2E" w:rsidRPr="0053313D" w:rsidRDefault="00114A2E" w:rsidP="00114A2E">
      <w:pPr>
        <w:pStyle w:val="Default"/>
        <w:jc w:val="center"/>
        <w:rPr>
          <w:rFonts w:ascii="Arial" w:hAnsi="Arial" w:cs="Arial"/>
          <w:b/>
          <w:color w:val="auto"/>
          <w:szCs w:val="20"/>
        </w:rPr>
      </w:pPr>
      <w:r w:rsidRPr="0053313D">
        <w:rPr>
          <w:rFonts w:ascii="Arial" w:hAnsi="Arial" w:cs="Arial"/>
          <w:b/>
          <w:color w:val="auto"/>
          <w:szCs w:val="20"/>
        </w:rPr>
        <w:t xml:space="preserve">            Luiz Henrique Bolonhesi Evangelista</w:t>
      </w:r>
    </w:p>
    <w:p w14:paraId="05D19F07" w14:textId="77777777" w:rsidR="00114A2E" w:rsidRDefault="00114A2E" w:rsidP="00114A2E">
      <w:pPr>
        <w:spacing w:afterLines="120" w:after="288" w:line="312" w:lineRule="auto"/>
        <w:ind w:firstLine="709"/>
        <w:jc w:val="center"/>
        <w:rPr>
          <w:rFonts w:ascii="Arial" w:hAnsi="Arial" w:cs="Arial"/>
          <w:b/>
          <w:bCs/>
          <w:sz w:val="20"/>
          <w:szCs w:val="20"/>
          <w:u w:val="single"/>
        </w:rPr>
      </w:pPr>
      <w:r w:rsidRPr="0053313D">
        <w:rPr>
          <w:rFonts w:ascii="Arial" w:hAnsi="Arial" w:cs="Arial"/>
          <w:sz w:val="20"/>
          <w:szCs w:val="20"/>
        </w:rPr>
        <w:t>Diretor de administração e compras</w:t>
      </w:r>
      <w:r w:rsidRPr="0053313D">
        <w:rPr>
          <w:rFonts w:ascii="Arial" w:hAnsi="Arial" w:cs="Arial"/>
          <w:sz w:val="20"/>
          <w:szCs w:val="20"/>
        </w:rPr>
        <w:br/>
      </w:r>
      <w:r w:rsidRPr="0053313D">
        <w:rPr>
          <w:rFonts w:ascii="Arial" w:hAnsi="Arial" w:cs="Arial"/>
          <w:sz w:val="20"/>
          <w:szCs w:val="20"/>
        </w:rPr>
        <w:br/>
      </w:r>
    </w:p>
    <w:p w14:paraId="08462374" w14:textId="511D1FE8" w:rsidR="00EF42AA" w:rsidRPr="00CD395C" w:rsidRDefault="00EF42AA" w:rsidP="00114A2E">
      <w:pPr>
        <w:spacing w:afterLines="120" w:after="288" w:line="312" w:lineRule="auto"/>
        <w:ind w:firstLine="709"/>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BC65A2">
        <w:rPr>
          <w:rFonts w:ascii="Arial" w:hAnsi="Arial" w:cs="Arial"/>
          <w:b/>
          <w:sz w:val="20"/>
          <w:szCs w:val="20"/>
          <w:u w:val="single"/>
        </w:rPr>
        <w:t>66</w:t>
      </w:r>
      <w:r w:rsidRPr="00BA5F58">
        <w:rPr>
          <w:rFonts w:ascii="Arial" w:hAnsi="Arial" w:cs="Arial"/>
          <w:b/>
          <w:sz w:val="20"/>
          <w:szCs w:val="20"/>
          <w:u w:val="single"/>
        </w:rPr>
        <w:t>/202</w:t>
      </w:r>
      <w:r w:rsidR="0011473B">
        <w:rPr>
          <w:rFonts w:ascii="Arial" w:hAnsi="Arial" w:cs="Arial"/>
          <w:b/>
          <w:sz w:val="20"/>
          <w:szCs w:val="20"/>
          <w:u w:val="single"/>
        </w:rPr>
        <w:t>5</w:t>
      </w:r>
      <w:r w:rsidRPr="00CD395C">
        <w:rPr>
          <w:rFonts w:ascii="Arial" w:hAnsi="Arial" w:cs="Arial"/>
          <w:b/>
          <w:sz w:val="20"/>
          <w:szCs w:val="20"/>
          <w:u w:val="single"/>
        </w:rPr>
        <w:t xml:space="preserve"> </w:t>
      </w:r>
    </w:p>
    <w:p w14:paraId="54254D70" w14:textId="3618A0D9" w:rsidR="00EF42AA" w:rsidRDefault="00EF42AA" w:rsidP="00A246C2">
      <w:pPr>
        <w:tabs>
          <w:tab w:val="center" w:pos="4961"/>
          <w:tab w:val="left" w:pos="7879"/>
        </w:tabs>
        <w:rPr>
          <w:rFonts w:ascii="Arial" w:hAnsi="Arial" w:cs="Arial"/>
          <w:b/>
          <w:bCs/>
          <w:sz w:val="20"/>
          <w:szCs w:val="20"/>
          <w:u w:val="single"/>
        </w:rPr>
      </w:pPr>
    </w:p>
    <w:p w14:paraId="3F2526CE" w14:textId="77777777" w:rsidR="00133E9C" w:rsidRPr="005F295F" w:rsidRDefault="00133E9C" w:rsidP="00A246C2">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A246C2">
      <w:pPr>
        <w:widowControl w:val="0"/>
        <w:autoSpaceDE w:val="0"/>
        <w:autoSpaceDN w:val="0"/>
        <w:adjustRightInd w:val="0"/>
        <w:spacing w:line="360" w:lineRule="auto"/>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66F18CFD" w14:textId="77777777" w:rsidR="00133E9C" w:rsidRPr="005F295F" w:rsidRDefault="00133E9C" w:rsidP="00A246C2">
      <w:pPr>
        <w:widowControl w:val="0"/>
        <w:autoSpaceDE w:val="0"/>
        <w:autoSpaceDN w:val="0"/>
        <w:adjustRightInd w:val="0"/>
        <w:spacing w:line="360" w:lineRule="auto"/>
        <w:jc w:val="center"/>
        <w:rPr>
          <w:rFonts w:ascii="Arial" w:hAnsi="Arial" w:cs="Arial"/>
          <w:bCs/>
          <w:sz w:val="20"/>
          <w:szCs w:val="20"/>
        </w:rPr>
      </w:pPr>
      <w:r w:rsidRPr="005F295F">
        <w:rPr>
          <w:rFonts w:ascii="Arial" w:hAnsi="Arial" w:cs="Arial"/>
          <w:bCs/>
          <w:sz w:val="20"/>
          <w:szCs w:val="20"/>
        </w:rPr>
        <w:t>N.º .........</w:t>
      </w:r>
    </w:p>
    <w:p w14:paraId="25524F1A" w14:textId="4D0B4ABD" w:rsidR="00133E9C" w:rsidRDefault="00133E9C" w:rsidP="00A246C2">
      <w:pPr>
        <w:widowControl w:val="0"/>
        <w:tabs>
          <w:tab w:val="center" w:pos="4779"/>
          <w:tab w:val="right" w:pos="9198"/>
        </w:tabs>
        <w:autoSpaceDE w:val="0"/>
        <w:autoSpaceDN w:val="0"/>
        <w:adjustRightInd w:val="0"/>
        <w:spacing w:before="120" w:after="120" w:line="360" w:lineRule="auto"/>
        <w:ind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Rua Bernardino Bogo,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00AD5325">
        <w:rPr>
          <w:rFonts w:ascii="Arial" w:hAnsi="Arial" w:cs="Arial"/>
          <w:sz w:val="20"/>
          <w:szCs w:val="20"/>
        </w:rPr>
        <w:t>Jose Roberto Mendes</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00AD5325">
        <w:rPr>
          <w:rFonts w:ascii="Arial" w:hAnsi="Arial" w:cs="Arial"/>
          <w:sz w:val="20"/>
          <w:szCs w:val="20"/>
        </w:rPr>
        <w:t>.................</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9BD4E46" w14:textId="77777777" w:rsidR="00133E9C" w:rsidRPr="00636001" w:rsidRDefault="00133E9C" w:rsidP="006A144A">
      <w:pPr>
        <w:pStyle w:val="Nivel01"/>
        <w:numPr>
          <w:ilvl w:val="0"/>
          <w:numId w:val="22"/>
        </w:numPr>
        <w:suppressAutoHyphens w:val="0"/>
        <w:spacing w:before="120" w:after="120" w:line="360" w:lineRule="auto"/>
        <w:ind w:left="0" w:firstLine="0"/>
      </w:pPr>
      <w:r w:rsidRPr="00636001">
        <w:t>DO OBJETO</w:t>
      </w:r>
    </w:p>
    <w:p w14:paraId="1E70CF10" w14:textId="7975F976" w:rsidR="00133E9C" w:rsidRDefault="00133E9C" w:rsidP="00586427">
      <w:pPr>
        <w:pStyle w:val="Nivel2"/>
      </w:pPr>
      <w:r w:rsidRPr="005F295F">
        <w:t>A presente Ata tem por objeto o</w:t>
      </w:r>
      <w:r w:rsidR="009933A0">
        <w:t xml:space="preserve"> </w:t>
      </w:r>
      <w:r w:rsidR="00C77733" w:rsidRPr="006E27E3">
        <w:t xml:space="preserve">Registro de preços </w:t>
      </w:r>
      <w:r w:rsidR="00114A2E" w:rsidRPr="0053313D">
        <w:t xml:space="preserve">para futura contratação de empresa para locação </w:t>
      </w:r>
      <w:r w:rsidR="00114A2E" w:rsidRPr="0053313D">
        <w:rPr>
          <w:bCs/>
        </w:rPr>
        <w:t>de brinquedos infláveis, maquinas de preparo de alimentos com monitor e/ou operador e para os alunos da rede municipal de ensino, eventos recreativos e outros eventos referente a secretaria de assistência social e indústria e comercio</w:t>
      </w:r>
      <w:r w:rsidR="00926C6D" w:rsidRPr="006F74CA">
        <w:t>,</w:t>
      </w:r>
      <w:r w:rsidRPr="005F295F">
        <w:t xml:space="preserve"> especificado(s) no(s) item(ns).......... do .......... Termo de Referência, anexo </w:t>
      </w:r>
      <w:r w:rsidRPr="007E2862">
        <w:rPr>
          <w:i/>
          <w:color w:val="FF0000"/>
          <w:highlight w:val="yellow"/>
        </w:rPr>
        <w:t>...... [do edital de Licitação nº ........../20...</w:t>
      </w:r>
      <w:r w:rsidRPr="005F295F">
        <w:t>, que é parte integrante desta Ata, assim como a</w:t>
      </w:r>
      <w:r>
        <w:t>s</w:t>
      </w:r>
      <w:r w:rsidRPr="005F295F">
        <w:t xml:space="preserve"> proposta</w:t>
      </w:r>
      <w:r>
        <w:t>s</w:t>
      </w:r>
      <w:r w:rsidRPr="005F295F">
        <w:t xml:space="preserve"> </w:t>
      </w:r>
      <w:r>
        <w:t>cujos preços tenham sido registrados</w:t>
      </w:r>
      <w:r w:rsidRPr="005F295F">
        <w:t>, independentemente de transcrição.</w:t>
      </w:r>
    </w:p>
    <w:p w14:paraId="51C015BD" w14:textId="77777777" w:rsidR="00133E9C" w:rsidRPr="005F295F" w:rsidRDefault="00133E9C" w:rsidP="006A144A">
      <w:pPr>
        <w:pStyle w:val="Nivel01"/>
        <w:numPr>
          <w:ilvl w:val="0"/>
          <w:numId w:val="22"/>
        </w:numPr>
        <w:suppressAutoHyphens w:val="0"/>
        <w:spacing w:before="120" w:after="120" w:line="360" w:lineRule="auto"/>
        <w:ind w:left="0" w:firstLine="0"/>
      </w:pPr>
      <w:r w:rsidRPr="00636001">
        <w:t>DOS</w:t>
      </w:r>
      <w:r w:rsidRPr="005F295F">
        <w:t xml:space="preserve"> PREÇOS, ESPECIFICAÇÕES E QUANTITATIVOS</w:t>
      </w:r>
    </w:p>
    <w:p w14:paraId="510ED165" w14:textId="20BEE4D5" w:rsidR="00133E9C" w:rsidRDefault="00133E9C" w:rsidP="006A144A">
      <w:pPr>
        <w:pStyle w:val="Nivel2"/>
        <w:numPr>
          <w:ilvl w:val="1"/>
          <w:numId w:val="22"/>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A246C2">
            <w:pPr>
              <w:widowControl w:val="0"/>
              <w:autoSpaceDE w:val="0"/>
              <w:autoSpaceDN w:val="0"/>
              <w:adjustRightInd w:val="0"/>
              <w:spacing w:line="360" w:lineRule="auto"/>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A246C2">
            <w:pPr>
              <w:widowControl w:val="0"/>
              <w:autoSpaceDE w:val="0"/>
              <w:autoSpaceDN w:val="0"/>
              <w:adjustRightInd w:val="0"/>
              <w:spacing w:line="360" w:lineRule="auto"/>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A246C2">
            <w:pPr>
              <w:widowControl w:val="0"/>
              <w:autoSpaceDE w:val="0"/>
              <w:autoSpaceDN w:val="0"/>
              <w:adjustRightInd w:val="0"/>
              <w:spacing w:line="360" w:lineRule="auto"/>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A246C2">
            <w:pPr>
              <w:widowControl w:val="0"/>
              <w:autoSpaceDE w:val="0"/>
              <w:autoSpaceDN w:val="0"/>
              <w:adjustRightInd w:val="0"/>
              <w:spacing w:line="360" w:lineRule="auto"/>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A246C2">
            <w:pPr>
              <w:widowControl w:val="0"/>
              <w:autoSpaceDE w:val="0"/>
              <w:autoSpaceDN w:val="0"/>
              <w:adjustRightInd w:val="0"/>
              <w:spacing w:line="360" w:lineRule="auto"/>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A246C2">
            <w:pPr>
              <w:widowControl w:val="0"/>
              <w:autoSpaceDE w:val="0"/>
              <w:autoSpaceDN w:val="0"/>
              <w:adjustRightInd w:val="0"/>
              <w:spacing w:line="360" w:lineRule="auto"/>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A246C2">
            <w:pPr>
              <w:widowControl w:val="0"/>
              <w:autoSpaceDE w:val="0"/>
              <w:autoSpaceDN w:val="0"/>
              <w:adjustRightInd w:val="0"/>
              <w:spacing w:line="360" w:lineRule="auto"/>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A246C2">
            <w:pPr>
              <w:widowControl w:val="0"/>
              <w:autoSpaceDE w:val="0"/>
              <w:autoSpaceDN w:val="0"/>
              <w:adjustRightInd w:val="0"/>
              <w:spacing w:line="360" w:lineRule="auto"/>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A246C2">
            <w:pPr>
              <w:widowControl w:val="0"/>
              <w:autoSpaceDE w:val="0"/>
              <w:autoSpaceDN w:val="0"/>
              <w:adjustRightInd w:val="0"/>
              <w:spacing w:line="360" w:lineRule="auto"/>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A246C2">
            <w:pPr>
              <w:widowControl w:val="0"/>
              <w:autoSpaceDE w:val="0"/>
              <w:autoSpaceDN w:val="0"/>
              <w:adjustRightInd w:val="0"/>
              <w:spacing w:line="360" w:lineRule="auto"/>
              <w:jc w:val="center"/>
              <w:rPr>
                <w:rFonts w:ascii="Arial" w:hAnsi="Arial" w:cs="Arial"/>
                <w:i/>
                <w:iCs/>
                <w:sz w:val="20"/>
                <w:szCs w:val="20"/>
              </w:rPr>
            </w:pPr>
            <w:r w:rsidRPr="005F295F">
              <w:rPr>
                <w:rFonts w:ascii="Arial" w:hAnsi="Arial" w:cs="Arial"/>
                <w:i/>
                <w:iCs/>
                <w:sz w:val="20"/>
                <w:szCs w:val="20"/>
              </w:rPr>
              <w:t>Modelo</w:t>
            </w:r>
          </w:p>
          <w:p w14:paraId="19D6B8C4" w14:textId="77777777" w:rsidR="00133E9C" w:rsidRPr="005F295F" w:rsidRDefault="00133E9C" w:rsidP="00A246C2">
            <w:pPr>
              <w:widowControl w:val="0"/>
              <w:autoSpaceDE w:val="0"/>
              <w:autoSpaceDN w:val="0"/>
              <w:adjustRightInd w:val="0"/>
              <w:spacing w:line="360" w:lineRule="auto"/>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A246C2">
            <w:pPr>
              <w:widowControl w:val="0"/>
              <w:autoSpaceDE w:val="0"/>
              <w:autoSpaceDN w:val="0"/>
              <w:adjustRightInd w:val="0"/>
              <w:spacing w:line="360" w:lineRule="auto"/>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A246C2">
            <w:pPr>
              <w:widowControl w:val="0"/>
              <w:autoSpaceDE w:val="0"/>
              <w:autoSpaceDN w:val="0"/>
              <w:adjustRightInd w:val="0"/>
              <w:spacing w:line="360" w:lineRule="auto"/>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A246C2">
            <w:pPr>
              <w:widowControl w:val="0"/>
              <w:autoSpaceDE w:val="0"/>
              <w:autoSpaceDN w:val="0"/>
              <w:adjustRightInd w:val="0"/>
              <w:spacing w:line="360" w:lineRule="auto"/>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A246C2">
            <w:pPr>
              <w:widowControl w:val="0"/>
              <w:autoSpaceDE w:val="0"/>
              <w:autoSpaceDN w:val="0"/>
              <w:adjustRightInd w:val="0"/>
              <w:spacing w:line="360" w:lineRule="auto"/>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A246C2">
            <w:pPr>
              <w:widowControl w:val="0"/>
              <w:autoSpaceDE w:val="0"/>
              <w:autoSpaceDN w:val="0"/>
              <w:adjustRightInd w:val="0"/>
              <w:spacing w:line="360" w:lineRule="auto"/>
              <w:jc w:val="center"/>
              <w:rPr>
                <w:rFonts w:ascii="Arial" w:hAnsi="Arial" w:cs="Arial"/>
                <w:sz w:val="20"/>
                <w:szCs w:val="20"/>
              </w:rPr>
            </w:pPr>
            <w:r w:rsidRPr="005F295F">
              <w:rPr>
                <w:rFonts w:ascii="Arial" w:hAnsi="Arial" w:cs="Arial"/>
                <w:i/>
                <w:iCs/>
                <w:sz w:val="20"/>
                <w:szCs w:val="20"/>
              </w:rPr>
              <w:t>Prazo garantia ou 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A246C2">
            <w:pPr>
              <w:widowControl w:val="0"/>
              <w:autoSpaceDE w:val="0"/>
              <w:autoSpaceDN w:val="0"/>
              <w:adjustRightInd w:val="0"/>
              <w:spacing w:line="360" w:lineRule="auto"/>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A246C2">
            <w:pPr>
              <w:widowControl w:val="0"/>
              <w:autoSpaceDE w:val="0"/>
              <w:autoSpaceDN w:val="0"/>
              <w:adjustRightInd w:val="0"/>
              <w:spacing w:line="360" w:lineRule="auto"/>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A246C2">
            <w:pPr>
              <w:widowControl w:val="0"/>
              <w:autoSpaceDE w:val="0"/>
              <w:autoSpaceDN w:val="0"/>
              <w:adjustRightInd w:val="0"/>
              <w:spacing w:line="360" w:lineRule="auto"/>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A246C2">
            <w:pPr>
              <w:widowControl w:val="0"/>
              <w:autoSpaceDE w:val="0"/>
              <w:autoSpaceDN w:val="0"/>
              <w:adjustRightInd w:val="0"/>
              <w:spacing w:line="360" w:lineRule="auto"/>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A246C2">
            <w:pPr>
              <w:widowControl w:val="0"/>
              <w:autoSpaceDE w:val="0"/>
              <w:autoSpaceDN w:val="0"/>
              <w:adjustRightInd w:val="0"/>
              <w:spacing w:line="360" w:lineRule="auto"/>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A246C2">
            <w:pPr>
              <w:widowControl w:val="0"/>
              <w:autoSpaceDE w:val="0"/>
              <w:autoSpaceDN w:val="0"/>
              <w:adjustRightInd w:val="0"/>
              <w:spacing w:line="360" w:lineRule="auto"/>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A246C2">
            <w:pPr>
              <w:widowControl w:val="0"/>
              <w:autoSpaceDE w:val="0"/>
              <w:autoSpaceDN w:val="0"/>
              <w:adjustRightInd w:val="0"/>
              <w:spacing w:line="360" w:lineRule="auto"/>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A246C2">
            <w:pPr>
              <w:widowControl w:val="0"/>
              <w:autoSpaceDE w:val="0"/>
              <w:autoSpaceDN w:val="0"/>
              <w:adjustRightInd w:val="0"/>
              <w:spacing w:line="360" w:lineRule="auto"/>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A246C2">
            <w:pPr>
              <w:widowControl w:val="0"/>
              <w:autoSpaceDE w:val="0"/>
              <w:autoSpaceDN w:val="0"/>
              <w:adjustRightInd w:val="0"/>
              <w:spacing w:line="360" w:lineRule="auto"/>
              <w:jc w:val="both"/>
              <w:rPr>
                <w:rFonts w:ascii="Arial" w:hAnsi="Arial" w:cs="Arial"/>
                <w:sz w:val="20"/>
                <w:szCs w:val="20"/>
              </w:rPr>
            </w:pPr>
          </w:p>
        </w:tc>
      </w:tr>
    </w:tbl>
    <w:p w14:paraId="2B70401B" w14:textId="188D0E99" w:rsidR="00133E9C" w:rsidRPr="007B2846" w:rsidRDefault="00133E9C" w:rsidP="006A144A">
      <w:pPr>
        <w:pStyle w:val="Nivel01"/>
        <w:numPr>
          <w:ilvl w:val="0"/>
          <w:numId w:val="22"/>
        </w:numPr>
        <w:suppressAutoHyphens w:val="0"/>
        <w:spacing w:before="120" w:after="120" w:line="360" w:lineRule="auto"/>
        <w:ind w:left="0" w:firstLine="0"/>
      </w:pPr>
      <w:r w:rsidRPr="007B2846">
        <w:t>ÓRGÃO(S) GERENCIADOR E PARTICIPANTE(S)</w:t>
      </w:r>
    </w:p>
    <w:p w14:paraId="0C5810F9" w14:textId="125327F0" w:rsidR="00133E9C" w:rsidRPr="007B2846" w:rsidRDefault="00133E9C" w:rsidP="006A144A">
      <w:pPr>
        <w:pStyle w:val="Nivel2"/>
        <w:numPr>
          <w:ilvl w:val="1"/>
          <w:numId w:val="22"/>
        </w:numPr>
        <w:spacing w:line="360" w:lineRule="auto"/>
        <w:ind w:left="0" w:firstLine="0"/>
      </w:pPr>
      <w:r w:rsidRPr="007B2846">
        <w:t xml:space="preserve">O órgão gerenciador será </w:t>
      </w:r>
      <w:r w:rsidR="00C22797">
        <w:t>a Secretaria</w:t>
      </w:r>
      <w:r>
        <w:t xml:space="preserve"> de</w:t>
      </w:r>
      <w:r w:rsidR="004E7412">
        <w:t xml:space="preserve"> ......</w:t>
      </w:r>
      <w:r w:rsidRPr="007B2846">
        <w:t>.</w:t>
      </w:r>
    </w:p>
    <w:p w14:paraId="0BC58064" w14:textId="430433D7" w:rsidR="00133E9C" w:rsidRPr="00D1456C" w:rsidRDefault="00133E9C" w:rsidP="006A144A">
      <w:pPr>
        <w:pStyle w:val="Nivel01"/>
        <w:numPr>
          <w:ilvl w:val="0"/>
          <w:numId w:val="22"/>
        </w:numPr>
        <w:suppressAutoHyphens w:val="0"/>
        <w:spacing w:before="120" w:after="120" w:line="360" w:lineRule="auto"/>
        <w:ind w:left="0" w:firstLine="0"/>
      </w:pPr>
      <w:r>
        <w:lastRenderedPageBreak/>
        <w:t xml:space="preserve">VALIDADE, FORMALIZAÇÃO DA ATA DE REGISTRO DE PREÇOS E CADASTRO </w:t>
      </w:r>
      <w:r w:rsidR="00192121">
        <w:t xml:space="preserve">DE </w:t>
      </w:r>
      <w:r>
        <w:t>RESERVA</w:t>
      </w:r>
    </w:p>
    <w:p w14:paraId="32DB2FE1" w14:textId="77777777" w:rsidR="00133E9C" w:rsidRPr="00B63622" w:rsidRDefault="00133E9C" w:rsidP="006A144A">
      <w:pPr>
        <w:pStyle w:val="Nivel2"/>
        <w:numPr>
          <w:ilvl w:val="1"/>
          <w:numId w:val="22"/>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6A144A">
      <w:pPr>
        <w:pStyle w:val="Nvel3"/>
        <w:numPr>
          <w:ilvl w:val="2"/>
          <w:numId w:val="22"/>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6A144A">
      <w:pPr>
        <w:pStyle w:val="Nvel3"/>
        <w:numPr>
          <w:ilvl w:val="2"/>
          <w:numId w:val="22"/>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6A144A">
      <w:pPr>
        <w:pStyle w:val="Nivel2"/>
        <w:numPr>
          <w:ilvl w:val="1"/>
          <w:numId w:val="22"/>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09838B" w:rsidR="00133E9C" w:rsidRPr="00C82CB6" w:rsidRDefault="00133E9C" w:rsidP="006A144A">
      <w:pPr>
        <w:pStyle w:val="Nvel3"/>
        <w:numPr>
          <w:ilvl w:val="2"/>
          <w:numId w:val="22"/>
        </w:numPr>
        <w:spacing w:line="360" w:lineRule="auto"/>
        <w:ind w:left="284" w:firstLine="0"/>
      </w:pPr>
      <w:r w:rsidRPr="00C74737">
        <w:t xml:space="preserve"> </w:t>
      </w:r>
      <w:r w:rsidRPr="007B2846">
        <w:t>O instrumento contratual deverá ser assinado no prazo de validade da ata de registro de preços.</w:t>
      </w:r>
    </w:p>
    <w:p w14:paraId="7DCCC19E" w14:textId="77777777" w:rsidR="00133E9C" w:rsidRPr="007B2846" w:rsidRDefault="00133E9C" w:rsidP="006A144A">
      <w:pPr>
        <w:pStyle w:val="Nivel2"/>
        <w:numPr>
          <w:ilvl w:val="1"/>
          <w:numId w:val="22"/>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6A144A">
      <w:pPr>
        <w:pStyle w:val="Nivel2"/>
        <w:numPr>
          <w:ilvl w:val="1"/>
          <w:numId w:val="22"/>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6A144A">
      <w:pPr>
        <w:pStyle w:val="Nvel3"/>
        <w:numPr>
          <w:ilvl w:val="2"/>
          <w:numId w:val="22"/>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6A144A">
      <w:pPr>
        <w:pStyle w:val="Nvel3"/>
        <w:numPr>
          <w:ilvl w:val="2"/>
          <w:numId w:val="22"/>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6A144A">
      <w:pPr>
        <w:pStyle w:val="Nvel4"/>
        <w:numPr>
          <w:ilvl w:val="3"/>
          <w:numId w:val="22"/>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6A144A">
      <w:pPr>
        <w:pStyle w:val="Nvel4"/>
        <w:numPr>
          <w:ilvl w:val="3"/>
          <w:numId w:val="22"/>
        </w:numPr>
        <w:spacing w:line="360" w:lineRule="auto"/>
        <w:ind w:left="567" w:firstLine="0"/>
      </w:pPr>
      <w:r w:rsidRPr="007B2846">
        <w:t xml:space="preserve">Mantiverem sua proposta original. </w:t>
      </w:r>
      <w:bookmarkStart w:id="30" w:name="cadastro_reserva"/>
      <w:bookmarkEnd w:id="30"/>
    </w:p>
    <w:p w14:paraId="26137D42" w14:textId="77777777" w:rsidR="00133E9C" w:rsidRPr="00C82CB6" w:rsidRDefault="00133E9C" w:rsidP="006A144A">
      <w:pPr>
        <w:pStyle w:val="Nvel3"/>
        <w:numPr>
          <w:ilvl w:val="2"/>
          <w:numId w:val="22"/>
        </w:numPr>
        <w:spacing w:line="360" w:lineRule="auto"/>
        <w:ind w:left="284" w:firstLine="0"/>
      </w:pPr>
      <w:r w:rsidRPr="007B2846">
        <w:t>Será respeitada, nas contratações, a ordem de classificação dos licitantes ou dos fornecedores registrados na ata</w:t>
      </w:r>
      <w:r w:rsidRPr="00C82CB6">
        <w:t>.</w:t>
      </w:r>
    </w:p>
    <w:p w14:paraId="54B921A5" w14:textId="58B25CF1" w:rsidR="00133E9C" w:rsidRDefault="00133E9C" w:rsidP="006A144A">
      <w:pPr>
        <w:pStyle w:val="Nivel2"/>
        <w:numPr>
          <w:ilvl w:val="1"/>
          <w:numId w:val="22"/>
        </w:numPr>
        <w:spacing w:line="360" w:lineRule="auto"/>
        <w:ind w:left="0" w:firstLine="0"/>
      </w:pPr>
      <w:r w:rsidRPr="00063172">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6A144A">
      <w:pPr>
        <w:pStyle w:val="Nivel2"/>
        <w:numPr>
          <w:ilvl w:val="1"/>
          <w:numId w:val="22"/>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6A144A">
      <w:pPr>
        <w:pStyle w:val="Nivel2"/>
        <w:numPr>
          <w:ilvl w:val="1"/>
          <w:numId w:val="22"/>
        </w:numPr>
        <w:spacing w:line="360" w:lineRule="auto"/>
        <w:ind w:left="0" w:firstLine="0"/>
      </w:pPr>
      <w:r w:rsidRPr="00C82CB6">
        <w:lastRenderedPageBreak/>
        <w:t>A habilitação dos licitantes que comporão o cadastro de reserva somente será efetuada quando houver necessidade de contratação dos licitantes remanescentes, nas seguintes hipóteses:</w:t>
      </w:r>
      <w:bookmarkStart w:id="31" w:name="habilitacao_reserva"/>
      <w:bookmarkEnd w:id="31"/>
    </w:p>
    <w:p w14:paraId="0ACFA7B2" w14:textId="54978A8C" w:rsidR="00133E9C" w:rsidRPr="00C82CB6" w:rsidRDefault="00133E9C" w:rsidP="006A144A">
      <w:pPr>
        <w:pStyle w:val="Nvel3"/>
        <w:numPr>
          <w:ilvl w:val="2"/>
          <w:numId w:val="22"/>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6A144A">
      <w:pPr>
        <w:pStyle w:val="Nvel3"/>
        <w:numPr>
          <w:ilvl w:val="2"/>
          <w:numId w:val="22"/>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6A144A">
      <w:pPr>
        <w:pStyle w:val="Nivel2"/>
        <w:numPr>
          <w:ilvl w:val="1"/>
          <w:numId w:val="22"/>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6A144A">
      <w:pPr>
        <w:pStyle w:val="Nivel2"/>
        <w:numPr>
          <w:ilvl w:val="1"/>
          <w:numId w:val="22"/>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6A144A">
      <w:pPr>
        <w:pStyle w:val="Nvel3"/>
        <w:numPr>
          <w:ilvl w:val="2"/>
          <w:numId w:val="22"/>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6A144A">
      <w:pPr>
        <w:pStyle w:val="Nivel2"/>
        <w:numPr>
          <w:ilvl w:val="1"/>
          <w:numId w:val="22"/>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6A144A">
      <w:pPr>
        <w:pStyle w:val="Nivel2"/>
        <w:numPr>
          <w:ilvl w:val="1"/>
          <w:numId w:val="22"/>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32" w:name="recusa_dos_que_baixaram_preco"/>
      <w:bookmarkEnd w:id="32"/>
    </w:p>
    <w:p w14:paraId="2CF40607" w14:textId="21D42CB4" w:rsidR="00133E9C" w:rsidRPr="00C82CB6" w:rsidRDefault="00133E9C" w:rsidP="006A144A">
      <w:pPr>
        <w:pStyle w:val="Nivel2"/>
        <w:numPr>
          <w:ilvl w:val="1"/>
          <w:numId w:val="22"/>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6A144A">
      <w:pPr>
        <w:pStyle w:val="Nvel3"/>
        <w:numPr>
          <w:ilvl w:val="2"/>
          <w:numId w:val="22"/>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6A144A">
      <w:pPr>
        <w:pStyle w:val="Nvel3"/>
        <w:numPr>
          <w:ilvl w:val="2"/>
          <w:numId w:val="22"/>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6A144A">
      <w:pPr>
        <w:pStyle w:val="Nivel2"/>
        <w:numPr>
          <w:ilvl w:val="1"/>
          <w:numId w:val="22"/>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0F09A1D4" w14:textId="77777777" w:rsidR="00133E9C" w:rsidRDefault="00133E9C" w:rsidP="006A144A">
      <w:pPr>
        <w:pStyle w:val="Nivel01"/>
        <w:numPr>
          <w:ilvl w:val="0"/>
          <w:numId w:val="22"/>
        </w:numPr>
        <w:suppressAutoHyphens w:val="0"/>
        <w:spacing w:before="120" w:after="120" w:line="360" w:lineRule="auto"/>
        <w:ind w:left="0" w:firstLine="0"/>
      </w:pPr>
      <w:r w:rsidRPr="00D52993">
        <w:lastRenderedPageBreak/>
        <w:t xml:space="preserve">ALTERAÇÃO </w:t>
      </w:r>
      <w:r>
        <w:t xml:space="preserve">OU ATUALIZAÇÃO </w:t>
      </w:r>
      <w:r w:rsidRPr="00D52993">
        <w:t>DOS PREÇOS REGISTRADOS</w:t>
      </w:r>
    </w:p>
    <w:p w14:paraId="7F91FA22" w14:textId="77777777" w:rsidR="00133E9C" w:rsidRPr="00D52993" w:rsidRDefault="00133E9C" w:rsidP="006A144A">
      <w:pPr>
        <w:pStyle w:val="Nivel2"/>
        <w:numPr>
          <w:ilvl w:val="1"/>
          <w:numId w:val="22"/>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0F1396" w:rsidRDefault="00133E9C" w:rsidP="006A144A">
      <w:pPr>
        <w:pStyle w:val="Nvel3"/>
        <w:numPr>
          <w:ilvl w:val="2"/>
          <w:numId w:val="22"/>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D52993">
        <w:rPr>
          <w:color w:val="0000EF"/>
        </w:rPr>
        <w:t>alínea “d” do inciso II do caput do art. 124 da Lei nº 14.133, de 2021</w:t>
      </w:r>
      <w:r>
        <w:rPr>
          <w:color w:val="0000EF"/>
        </w:rPr>
        <w:t>;</w:t>
      </w:r>
    </w:p>
    <w:p w14:paraId="15BBF807" w14:textId="77777777" w:rsidR="00133E9C" w:rsidRPr="00D52993" w:rsidRDefault="00133E9C" w:rsidP="006A144A">
      <w:pPr>
        <w:pStyle w:val="Nvel3"/>
        <w:numPr>
          <w:ilvl w:val="2"/>
          <w:numId w:val="22"/>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6A144A">
      <w:pPr>
        <w:pStyle w:val="Nvel3"/>
        <w:numPr>
          <w:ilvl w:val="2"/>
          <w:numId w:val="22"/>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6A144A">
      <w:pPr>
        <w:pStyle w:val="Nvel4"/>
        <w:numPr>
          <w:ilvl w:val="3"/>
          <w:numId w:val="22"/>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6A144A">
      <w:pPr>
        <w:pStyle w:val="Nvel4"/>
        <w:numPr>
          <w:ilvl w:val="3"/>
          <w:numId w:val="22"/>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67713F9" w14:textId="77777777" w:rsidR="00133E9C" w:rsidRPr="00C05076" w:rsidRDefault="00133E9C" w:rsidP="006A144A">
      <w:pPr>
        <w:pStyle w:val="Nivel01"/>
        <w:numPr>
          <w:ilvl w:val="0"/>
          <w:numId w:val="22"/>
        </w:numPr>
        <w:suppressAutoHyphens w:val="0"/>
        <w:spacing w:before="120" w:after="120" w:line="360" w:lineRule="auto"/>
        <w:ind w:left="0" w:firstLine="0"/>
      </w:pPr>
      <w:r>
        <w:t>NEGOCIAÇÃO DE PREÇOS REGISTRADOS</w:t>
      </w:r>
    </w:p>
    <w:p w14:paraId="51462048" w14:textId="77777777" w:rsidR="00133E9C" w:rsidRPr="00D52993" w:rsidRDefault="00133E9C" w:rsidP="006A144A">
      <w:pPr>
        <w:pStyle w:val="Nivel2"/>
        <w:numPr>
          <w:ilvl w:val="1"/>
          <w:numId w:val="22"/>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5C72C2BD" w:rsidR="00133E9C" w:rsidRPr="00D52993" w:rsidRDefault="00133E9C" w:rsidP="006A144A">
      <w:pPr>
        <w:pStyle w:val="Nvel3"/>
        <w:numPr>
          <w:ilvl w:val="2"/>
          <w:numId w:val="22"/>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rsidR="00B14BD0">
        <w:t>item</w:t>
      </w:r>
      <w:r w:rsidRPr="00D52993">
        <w:t xml:space="preserve"> registrado, sem aplicação de penalidades administrativas.</w:t>
      </w:r>
    </w:p>
    <w:p w14:paraId="6B56D78C" w14:textId="77777777" w:rsidR="00133E9C" w:rsidRPr="000A5F80" w:rsidRDefault="00133E9C" w:rsidP="006A144A">
      <w:pPr>
        <w:pStyle w:val="Nvel3"/>
        <w:numPr>
          <w:ilvl w:val="2"/>
          <w:numId w:val="22"/>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6A144A">
      <w:pPr>
        <w:pStyle w:val="Nvel3"/>
        <w:numPr>
          <w:ilvl w:val="2"/>
          <w:numId w:val="22"/>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33" w:name="reducao_preco_mercado_negociacao_frustra"/>
      <w:bookmarkEnd w:id="33"/>
    </w:p>
    <w:p w14:paraId="4BF293D2" w14:textId="77777777" w:rsidR="00133E9C" w:rsidRPr="00DA45E5" w:rsidRDefault="00133E9C" w:rsidP="006A144A">
      <w:pPr>
        <w:pStyle w:val="Nvel3"/>
        <w:numPr>
          <w:ilvl w:val="2"/>
          <w:numId w:val="22"/>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6A144A">
      <w:pPr>
        <w:pStyle w:val="Nivel2"/>
        <w:numPr>
          <w:ilvl w:val="1"/>
          <w:numId w:val="22"/>
        </w:numPr>
        <w:spacing w:line="360" w:lineRule="auto"/>
        <w:ind w:left="0" w:firstLine="0"/>
      </w:pPr>
      <w:r>
        <w:lastRenderedPageBreak/>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34" w:name="hipotese_preco_mercado_maior"/>
      <w:bookmarkEnd w:id="34"/>
    </w:p>
    <w:p w14:paraId="751A2439" w14:textId="77777777" w:rsidR="00133E9C" w:rsidRPr="00DA45E5" w:rsidRDefault="00133E9C" w:rsidP="006A144A">
      <w:pPr>
        <w:pStyle w:val="Nvel3"/>
        <w:numPr>
          <w:ilvl w:val="2"/>
          <w:numId w:val="22"/>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r>
        <w:t xml:space="preserve">a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5" w:name="prova_preco_mercado_maior"/>
      <w:bookmarkEnd w:id="35"/>
    </w:p>
    <w:p w14:paraId="06EC9F83" w14:textId="77777777" w:rsidR="00133E9C" w:rsidRPr="00C82CB6" w:rsidRDefault="00133E9C" w:rsidP="006A144A">
      <w:pPr>
        <w:pStyle w:val="Nvel3"/>
        <w:numPr>
          <w:ilvl w:val="2"/>
          <w:numId w:val="22"/>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6" w:name="nao_comprovacao_majoracao_mercado"/>
      <w:bookmarkEnd w:id="36"/>
    </w:p>
    <w:p w14:paraId="3EB0215B" w14:textId="1181CD4B" w:rsidR="00133E9C" w:rsidRPr="00C82CB6" w:rsidRDefault="00133E9C" w:rsidP="006A144A">
      <w:pPr>
        <w:pStyle w:val="Nvel3"/>
        <w:numPr>
          <w:ilvl w:val="2"/>
          <w:numId w:val="22"/>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6A144A">
      <w:pPr>
        <w:pStyle w:val="Nvel3"/>
        <w:numPr>
          <w:ilvl w:val="2"/>
          <w:numId w:val="22"/>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37" w:name="majora_preco_mercado_negociacao_frustra"/>
      <w:bookmarkEnd w:id="37"/>
    </w:p>
    <w:p w14:paraId="43A649AA" w14:textId="5B984189" w:rsidR="00133E9C" w:rsidRPr="00DA45E5" w:rsidRDefault="00133E9C" w:rsidP="006A144A">
      <w:pPr>
        <w:pStyle w:val="Nvel3"/>
        <w:numPr>
          <w:ilvl w:val="2"/>
          <w:numId w:val="22"/>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6A144A">
      <w:pPr>
        <w:pStyle w:val="Nvel3"/>
        <w:numPr>
          <w:ilvl w:val="2"/>
          <w:numId w:val="22"/>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76252123" w14:textId="77777777" w:rsidR="00133E9C" w:rsidRPr="00666FEB" w:rsidRDefault="00133E9C" w:rsidP="006A144A">
      <w:pPr>
        <w:pStyle w:val="Nivel01"/>
        <w:numPr>
          <w:ilvl w:val="0"/>
          <w:numId w:val="22"/>
        </w:numPr>
        <w:suppressAutoHyphens w:val="0"/>
        <w:spacing w:before="120" w:after="120" w:line="360" w:lineRule="auto"/>
        <w:ind w:left="0" w:firstLine="0"/>
      </w:pPr>
      <w:r w:rsidRPr="00666FEB">
        <w:t>REMANEJAMENTO DAS QUANTIDADES REGISTRADAS NA ATA DE REGISTRO DE PREÇOS</w:t>
      </w:r>
    </w:p>
    <w:p w14:paraId="09754510" w14:textId="77777777" w:rsidR="00133E9C" w:rsidRPr="00666FEB" w:rsidRDefault="00133E9C" w:rsidP="006A144A">
      <w:pPr>
        <w:pStyle w:val="Nivel2"/>
        <w:numPr>
          <w:ilvl w:val="1"/>
          <w:numId w:val="22"/>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6A144A">
      <w:pPr>
        <w:pStyle w:val="Nivel2"/>
        <w:numPr>
          <w:ilvl w:val="1"/>
          <w:numId w:val="22"/>
        </w:numPr>
        <w:spacing w:line="360" w:lineRule="auto"/>
        <w:ind w:left="0" w:firstLine="0"/>
      </w:pPr>
      <w:r>
        <w:t xml:space="preserve"> </w:t>
      </w:r>
      <w:r w:rsidRPr="00666FEB">
        <w:t>O remanejamento somente poderá ser feito</w:t>
      </w:r>
      <w:r>
        <w:t>:</w:t>
      </w:r>
    </w:p>
    <w:p w14:paraId="2B2B5517" w14:textId="77777777" w:rsidR="00133E9C" w:rsidRDefault="00133E9C" w:rsidP="006A144A">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6A144A">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6A144A">
      <w:pPr>
        <w:pStyle w:val="Nivel2"/>
        <w:numPr>
          <w:ilvl w:val="1"/>
          <w:numId w:val="22"/>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38" w:name="gerenciador_estimador_é_partic_em_remane"/>
      <w:bookmarkEnd w:id="38"/>
    </w:p>
    <w:p w14:paraId="1B9D425E" w14:textId="1EB23DAF" w:rsidR="00133E9C" w:rsidRPr="00CF4619" w:rsidRDefault="00133E9C" w:rsidP="006A144A">
      <w:pPr>
        <w:pStyle w:val="Nivel2"/>
        <w:numPr>
          <w:ilvl w:val="1"/>
          <w:numId w:val="22"/>
        </w:numPr>
        <w:spacing w:line="360" w:lineRule="auto"/>
        <w:ind w:left="0" w:firstLine="0"/>
      </w:pPr>
      <w:r>
        <w:lastRenderedPageBreak/>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6A144A">
      <w:pPr>
        <w:pStyle w:val="Nivel2"/>
        <w:numPr>
          <w:ilvl w:val="1"/>
          <w:numId w:val="22"/>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6A144A">
      <w:pPr>
        <w:pStyle w:val="Nivel2"/>
        <w:numPr>
          <w:ilvl w:val="1"/>
          <w:numId w:val="22"/>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6A144A">
      <w:pPr>
        <w:pStyle w:val="Nivel2"/>
        <w:numPr>
          <w:ilvl w:val="1"/>
          <w:numId w:val="22"/>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B97CB7D" w14:textId="77777777" w:rsidR="00133E9C" w:rsidRPr="009C5E2C" w:rsidRDefault="00133E9C" w:rsidP="006A144A">
      <w:pPr>
        <w:pStyle w:val="Nivel01"/>
        <w:numPr>
          <w:ilvl w:val="0"/>
          <w:numId w:val="22"/>
        </w:numPr>
        <w:suppressAutoHyphens w:val="0"/>
        <w:spacing w:before="120" w:after="120" w:line="360" w:lineRule="auto"/>
        <w:ind w:left="0" w:firstLine="0"/>
        <w:rPr>
          <w:iCs/>
        </w:rPr>
      </w:pPr>
      <w:r>
        <w:t xml:space="preserve">CANCELAMENTO DO REGISTRO DO LICITANTE VENCEDOR E DOS PREÇOS </w:t>
      </w:r>
      <w:r w:rsidRPr="009C5E2C">
        <w:t>REGISTRADOS</w:t>
      </w:r>
      <w:bookmarkStart w:id="39" w:name="cancelamento"/>
      <w:bookmarkEnd w:id="39"/>
    </w:p>
    <w:p w14:paraId="4966524D" w14:textId="77777777" w:rsidR="00133E9C" w:rsidRPr="00B4636C" w:rsidRDefault="00133E9C" w:rsidP="006A144A">
      <w:pPr>
        <w:pStyle w:val="Nivel2"/>
        <w:numPr>
          <w:ilvl w:val="1"/>
          <w:numId w:val="22"/>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40" w:name="cancelamento_do_fornecedor"/>
      <w:bookmarkEnd w:id="40"/>
    </w:p>
    <w:p w14:paraId="75703048" w14:textId="77777777" w:rsidR="00133E9C" w:rsidRPr="009D6CCC" w:rsidRDefault="00133E9C" w:rsidP="006A144A">
      <w:pPr>
        <w:pStyle w:val="Nvel3"/>
        <w:numPr>
          <w:ilvl w:val="2"/>
          <w:numId w:val="22"/>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6A144A">
      <w:pPr>
        <w:pStyle w:val="Nvel3"/>
        <w:numPr>
          <w:ilvl w:val="2"/>
          <w:numId w:val="22"/>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6A144A">
      <w:pPr>
        <w:pStyle w:val="Nvel3"/>
        <w:numPr>
          <w:ilvl w:val="2"/>
          <w:numId w:val="22"/>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6A144A">
      <w:pPr>
        <w:pStyle w:val="Nvel3"/>
        <w:numPr>
          <w:ilvl w:val="2"/>
          <w:numId w:val="22"/>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6A144A">
      <w:pPr>
        <w:pStyle w:val="Nvel4"/>
        <w:numPr>
          <w:ilvl w:val="3"/>
          <w:numId w:val="22"/>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77777777" w:rsidR="00133E9C" w:rsidRPr="00B4636C" w:rsidRDefault="00133E9C" w:rsidP="006A144A">
      <w:pPr>
        <w:pStyle w:val="Nivel2"/>
        <w:numPr>
          <w:ilvl w:val="1"/>
          <w:numId w:val="22"/>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6A144A">
      <w:pPr>
        <w:pStyle w:val="Nivel2"/>
        <w:numPr>
          <w:ilvl w:val="1"/>
          <w:numId w:val="22"/>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6A144A">
      <w:pPr>
        <w:pStyle w:val="Nivel2"/>
        <w:numPr>
          <w:ilvl w:val="1"/>
          <w:numId w:val="22"/>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41" w:name="cancelamento_da_ata"/>
      <w:bookmarkEnd w:id="41"/>
      <w:r w:rsidRPr="00B4636C">
        <w:t xml:space="preserve"> </w:t>
      </w:r>
    </w:p>
    <w:p w14:paraId="7503B6A0" w14:textId="77777777" w:rsidR="00133E9C" w:rsidRPr="009C5E2C" w:rsidRDefault="00133E9C" w:rsidP="006A144A">
      <w:pPr>
        <w:pStyle w:val="Nvel3"/>
        <w:numPr>
          <w:ilvl w:val="2"/>
          <w:numId w:val="22"/>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6A144A">
      <w:pPr>
        <w:pStyle w:val="Nvel3"/>
        <w:numPr>
          <w:ilvl w:val="2"/>
          <w:numId w:val="22"/>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6A144A">
      <w:pPr>
        <w:pStyle w:val="Nvel3"/>
        <w:numPr>
          <w:ilvl w:val="2"/>
          <w:numId w:val="22"/>
        </w:numPr>
        <w:spacing w:line="360" w:lineRule="auto"/>
        <w:ind w:left="284" w:firstLine="0"/>
      </w:pPr>
      <w:r>
        <w:lastRenderedPageBreak/>
        <w:t>S</w:t>
      </w:r>
      <w:r w:rsidRPr="00B4636C">
        <w:t>e não houver êxito nas negociações, nas hipóteses em que o preço de mercado</w:t>
      </w:r>
      <w:r>
        <w:t xml:space="preserve"> </w:t>
      </w:r>
      <w:r w:rsidRPr="00B4636C">
        <w:t>tornar-se superior ou inferior ao preço registrado, nos termos do</w:t>
      </w:r>
      <w:r>
        <w:t xml:space="preserve"> </w:t>
      </w:r>
      <w:r w:rsidR="00624865">
        <w:t>Decreto Municipal</w:t>
      </w:r>
      <w:r>
        <w:t xml:space="preserve">. </w:t>
      </w:r>
    </w:p>
    <w:p w14:paraId="5A8D527C" w14:textId="77777777" w:rsidR="00133E9C" w:rsidRPr="005F295F" w:rsidRDefault="00133E9C" w:rsidP="006A144A">
      <w:pPr>
        <w:pStyle w:val="Nivel01"/>
        <w:numPr>
          <w:ilvl w:val="0"/>
          <w:numId w:val="22"/>
        </w:numPr>
        <w:suppressAutoHyphens w:val="0"/>
        <w:spacing w:before="120" w:after="120" w:line="360" w:lineRule="auto"/>
        <w:ind w:left="0" w:firstLine="0"/>
      </w:pPr>
      <w:r w:rsidRPr="005F295F">
        <w:t>DAS PENALIDADES</w:t>
      </w:r>
    </w:p>
    <w:p w14:paraId="7AA245FF" w14:textId="77777777" w:rsidR="00133E9C" w:rsidRPr="00C82CB6" w:rsidRDefault="00133E9C" w:rsidP="006A144A">
      <w:pPr>
        <w:pStyle w:val="Nivel2"/>
        <w:numPr>
          <w:ilvl w:val="1"/>
          <w:numId w:val="22"/>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6A144A">
      <w:pPr>
        <w:pStyle w:val="Nvel3"/>
        <w:numPr>
          <w:ilvl w:val="2"/>
          <w:numId w:val="22"/>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6A144A">
      <w:pPr>
        <w:pStyle w:val="Nivel2"/>
        <w:numPr>
          <w:ilvl w:val="1"/>
          <w:numId w:val="22"/>
        </w:numPr>
        <w:spacing w:line="360" w:lineRule="auto"/>
        <w:ind w:left="0" w:firstLine="0"/>
      </w:pPr>
      <w:r w:rsidRPr="00C82CB6">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3BA72AD7" w:rsidR="00133E9C" w:rsidRDefault="00133E9C" w:rsidP="006A144A">
      <w:pPr>
        <w:pStyle w:val="Nivel2"/>
        <w:numPr>
          <w:ilvl w:val="1"/>
          <w:numId w:val="22"/>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6A144A">
      <w:pPr>
        <w:pStyle w:val="Nivel01"/>
        <w:numPr>
          <w:ilvl w:val="0"/>
          <w:numId w:val="22"/>
        </w:numPr>
        <w:suppressAutoHyphens w:val="0"/>
        <w:spacing w:before="120" w:after="120" w:line="360" w:lineRule="auto"/>
        <w:ind w:left="0" w:firstLine="0"/>
      </w:pPr>
      <w:r w:rsidRPr="005F295F">
        <w:t>CONDIÇÕES GERAIS</w:t>
      </w:r>
    </w:p>
    <w:p w14:paraId="55CF5FFC" w14:textId="77777777" w:rsidR="00133E9C" w:rsidRPr="00C82CB6" w:rsidRDefault="00133E9C" w:rsidP="006A144A">
      <w:pPr>
        <w:pStyle w:val="Nivel2"/>
        <w:numPr>
          <w:ilvl w:val="1"/>
          <w:numId w:val="22"/>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5D6A5D7A" w14:textId="7B229972" w:rsidR="00133E9C" w:rsidRPr="007B5C8B" w:rsidRDefault="00133E9C" w:rsidP="00A246C2">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em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66C57A2" w14:textId="7965AA8A" w:rsidR="00133E9C" w:rsidRDefault="00133E9C" w:rsidP="00A246C2">
      <w:pPr>
        <w:widowControl w:val="0"/>
        <w:autoSpaceDE w:val="0"/>
        <w:autoSpaceDN w:val="0"/>
        <w:adjustRightInd w:val="0"/>
        <w:spacing w:line="360" w:lineRule="auto"/>
        <w:jc w:val="center"/>
        <w:rPr>
          <w:rFonts w:ascii="Arial" w:hAnsi="Arial" w:cs="Arial"/>
          <w:sz w:val="20"/>
          <w:szCs w:val="20"/>
        </w:rPr>
      </w:pPr>
      <w:r>
        <w:rPr>
          <w:rFonts w:ascii="Arial" w:hAnsi="Arial" w:cs="Arial"/>
          <w:sz w:val="20"/>
          <w:szCs w:val="20"/>
        </w:rPr>
        <w:t>Mandaguaçu, ** de ** de 202*</w:t>
      </w:r>
    </w:p>
    <w:p w14:paraId="3EBFD828" w14:textId="77777777" w:rsidR="00133E9C" w:rsidRDefault="00133E9C" w:rsidP="00A246C2">
      <w:pPr>
        <w:widowControl w:val="0"/>
        <w:autoSpaceDE w:val="0"/>
        <w:autoSpaceDN w:val="0"/>
        <w:adjustRightInd w:val="0"/>
        <w:spacing w:line="360" w:lineRule="auto"/>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A246C2">
      <w:pPr>
        <w:widowControl w:val="0"/>
        <w:autoSpaceDE w:val="0"/>
        <w:autoSpaceDN w:val="0"/>
        <w:adjustRightInd w:val="0"/>
        <w:spacing w:line="360" w:lineRule="auto"/>
        <w:jc w:val="center"/>
        <w:rPr>
          <w:rFonts w:ascii="Arial" w:hAnsi="Arial" w:cs="Arial"/>
          <w:sz w:val="20"/>
          <w:szCs w:val="20"/>
        </w:rPr>
      </w:pPr>
    </w:p>
    <w:p w14:paraId="4CB19775" w14:textId="77777777" w:rsidR="00133E9C" w:rsidRPr="005F295F" w:rsidRDefault="00133E9C" w:rsidP="00A246C2">
      <w:pPr>
        <w:widowControl w:val="0"/>
        <w:autoSpaceDE w:val="0"/>
        <w:autoSpaceDN w:val="0"/>
        <w:adjustRightInd w:val="0"/>
        <w:spacing w:line="360" w:lineRule="auto"/>
        <w:jc w:val="center"/>
        <w:rPr>
          <w:rFonts w:ascii="Arial" w:hAnsi="Arial" w:cs="Arial"/>
          <w:sz w:val="20"/>
          <w:szCs w:val="20"/>
        </w:rPr>
      </w:pPr>
      <w:r>
        <w:rPr>
          <w:rFonts w:ascii="Arial" w:hAnsi="Arial" w:cs="Arial"/>
          <w:sz w:val="20"/>
          <w:szCs w:val="20"/>
        </w:rPr>
        <w:t>_________________________________________</w:t>
      </w:r>
    </w:p>
    <w:p w14:paraId="6B53C42A" w14:textId="641DA017" w:rsidR="00EF42AA" w:rsidRDefault="00133E9C" w:rsidP="00A246C2">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(is)</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7273A1D1" w14:textId="77777777" w:rsidR="000A10E9" w:rsidRDefault="000A10E9" w:rsidP="00A246C2">
      <w:pPr>
        <w:ind w:left="426"/>
        <w:jc w:val="center"/>
        <w:rPr>
          <w:rFonts w:ascii="Arial" w:hAnsi="Arial" w:cs="Arial"/>
          <w:b/>
          <w:bCs/>
          <w:sz w:val="20"/>
          <w:szCs w:val="20"/>
          <w:u w:val="single"/>
        </w:rPr>
      </w:pPr>
    </w:p>
    <w:p w14:paraId="653516CE" w14:textId="77777777" w:rsidR="000A10E9" w:rsidRDefault="000A10E9" w:rsidP="00A246C2">
      <w:pPr>
        <w:ind w:left="426"/>
        <w:jc w:val="center"/>
        <w:rPr>
          <w:rFonts w:ascii="Arial" w:hAnsi="Arial" w:cs="Arial"/>
          <w:b/>
          <w:bCs/>
          <w:sz w:val="20"/>
          <w:szCs w:val="20"/>
          <w:u w:val="single"/>
        </w:rPr>
      </w:pPr>
    </w:p>
    <w:p w14:paraId="7FD4ADBE" w14:textId="017BBA2E" w:rsidR="00AA7458" w:rsidRDefault="00AA7458" w:rsidP="00A246C2">
      <w:pPr>
        <w:rPr>
          <w:rFonts w:ascii="Arial" w:hAnsi="Arial" w:cs="Arial"/>
          <w:b/>
          <w:bCs/>
          <w:sz w:val="20"/>
          <w:szCs w:val="20"/>
          <w:u w:val="single"/>
        </w:rPr>
      </w:pPr>
    </w:p>
    <w:p w14:paraId="02A2379A" w14:textId="77777777" w:rsidR="007B5C8B" w:rsidRDefault="007B5C8B" w:rsidP="00A246C2">
      <w:pPr>
        <w:rPr>
          <w:rFonts w:ascii="Arial" w:hAnsi="Arial" w:cs="Arial"/>
          <w:b/>
          <w:bCs/>
          <w:sz w:val="20"/>
          <w:szCs w:val="20"/>
          <w:u w:val="single"/>
        </w:rPr>
      </w:pPr>
    </w:p>
    <w:p w14:paraId="1DEFC117" w14:textId="77777777" w:rsidR="00A45A81" w:rsidRDefault="00A45A81" w:rsidP="00A246C2">
      <w:pPr>
        <w:ind w:left="426"/>
        <w:jc w:val="center"/>
        <w:rPr>
          <w:rFonts w:ascii="Arial" w:hAnsi="Arial" w:cs="Arial"/>
          <w:b/>
          <w:bCs/>
          <w:sz w:val="20"/>
          <w:szCs w:val="20"/>
          <w:u w:val="single"/>
        </w:rPr>
      </w:pPr>
    </w:p>
    <w:p w14:paraId="18453FBA" w14:textId="77777777" w:rsidR="009933A0" w:rsidRDefault="009933A0" w:rsidP="00A246C2">
      <w:pPr>
        <w:ind w:left="426"/>
        <w:jc w:val="center"/>
        <w:rPr>
          <w:rFonts w:ascii="Arial" w:hAnsi="Arial" w:cs="Arial"/>
          <w:b/>
          <w:bCs/>
          <w:sz w:val="20"/>
          <w:szCs w:val="20"/>
          <w:u w:val="single"/>
        </w:rPr>
      </w:pPr>
    </w:p>
    <w:p w14:paraId="2E2354A9" w14:textId="5A61C341" w:rsidR="009933A0" w:rsidRDefault="009933A0" w:rsidP="00A246C2">
      <w:pPr>
        <w:ind w:left="426"/>
        <w:jc w:val="center"/>
        <w:rPr>
          <w:rFonts w:ascii="Arial" w:hAnsi="Arial" w:cs="Arial"/>
          <w:b/>
          <w:bCs/>
          <w:sz w:val="20"/>
          <w:szCs w:val="20"/>
          <w:u w:val="single"/>
        </w:rPr>
      </w:pPr>
    </w:p>
    <w:p w14:paraId="738C6C34" w14:textId="6D1FEDB1" w:rsidR="00291ACB" w:rsidRDefault="00291ACB" w:rsidP="00A246C2">
      <w:pPr>
        <w:ind w:left="426"/>
        <w:jc w:val="center"/>
        <w:rPr>
          <w:rFonts w:ascii="Arial" w:hAnsi="Arial" w:cs="Arial"/>
          <w:b/>
          <w:bCs/>
          <w:sz w:val="20"/>
          <w:szCs w:val="20"/>
          <w:u w:val="single"/>
        </w:rPr>
      </w:pPr>
    </w:p>
    <w:p w14:paraId="7CEE813B" w14:textId="64E09DDB" w:rsidR="00291ACB" w:rsidRDefault="00291ACB" w:rsidP="00A246C2">
      <w:pPr>
        <w:ind w:left="426"/>
        <w:jc w:val="center"/>
        <w:rPr>
          <w:rFonts w:ascii="Arial" w:hAnsi="Arial" w:cs="Arial"/>
          <w:b/>
          <w:bCs/>
          <w:sz w:val="20"/>
          <w:szCs w:val="20"/>
          <w:u w:val="single"/>
        </w:rPr>
      </w:pPr>
    </w:p>
    <w:p w14:paraId="1814CA48" w14:textId="70A0D8F6" w:rsidR="00291ACB" w:rsidRDefault="00291ACB" w:rsidP="00A246C2">
      <w:pPr>
        <w:ind w:left="426"/>
        <w:jc w:val="center"/>
        <w:rPr>
          <w:rFonts w:ascii="Arial" w:hAnsi="Arial" w:cs="Arial"/>
          <w:b/>
          <w:bCs/>
          <w:sz w:val="20"/>
          <w:szCs w:val="20"/>
          <w:u w:val="single"/>
        </w:rPr>
      </w:pPr>
    </w:p>
    <w:p w14:paraId="65B04708" w14:textId="433BD9F5" w:rsidR="00291ACB" w:rsidRDefault="00291ACB" w:rsidP="00A246C2">
      <w:pPr>
        <w:ind w:left="426"/>
        <w:jc w:val="center"/>
        <w:rPr>
          <w:rFonts w:ascii="Arial" w:hAnsi="Arial" w:cs="Arial"/>
          <w:b/>
          <w:bCs/>
          <w:sz w:val="20"/>
          <w:szCs w:val="20"/>
          <w:u w:val="single"/>
        </w:rPr>
      </w:pPr>
    </w:p>
    <w:p w14:paraId="7D092796" w14:textId="47E575DF" w:rsidR="00291ACB" w:rsidRDefault="00291ACB" w:rsidP="00CB1F3E">
      <w:pPr>
        <w:rPr>
          <w:rFonts w:ascii="Arial" w:hAnsi="Arial" w:cs="Arial"/>
          <w:b/>
          <w:bCs/>
          <w:sz w:val="20"/>
          <w:szCs w:val="20"/>
          <w:u w:val="single"/>
        </w:rPr>
      </w:pPr>
    </w:p>
    <w:p w14:paraId="48E7C9AC" w14:textId="77777777" w:rsidR="00CB1F3E" w:rsidRDefault="00CB1F3E" w:rsidP="00CB1F3E">
      <w:pPr>
        <w:rPr>
          <w:rFonts w:ascii="Arial" w:hAnsi="Arial" w:cs="Arial"/>
          <w:b/>
          <w:bCs/>
          <w:sz w:val="20"/>
          <w:szCs w:val="20"/>
          <w:u w:val="single"/>
        </w:rPr>
      </w:pPr>
    </w:p>
    <w:p w14:paraId="59D71101" w14:textId="77777777" w:rsidR="009933A0" w:rsidRDefault="009933A0" w:rsidP="00C476D9">
      <w:pPr>
        <w:rPr>
          <w:rFonts w:ascii="Arial" w:hAnsi="Arial" w:cs="Arial"/>
          <w:b/>
          <w:bCs/>
          <w:sz w:val="20"/>
          <w:szCs w:val="20"/>
          <w:u w:val="single"/>
        </w:rPr>
      </w:pPr>
    </w:p>
    <w:p w14:paraId="1870950C" w14:textId="447292BC" w:rsidR="00390A98" w:rsidRPr="00821278" w:rsidRDefault="001430F9" w:rsidP="00390A98">
      <w:pPr>
        <w:pStyle w:val="Ttulo6"/>
      </w:pPr>
      <w:r w:rsidRPr="00CD395C">
        <w:rPr>
          <w:bCs/>
        </w:rPr>
        <w:lastRenderedPageBreak/>
        <w:t xml:space="preserve">ANEXO </w:t>
      </w:r>
      <w:r>
        <w:rPr>
          <w:bCs/>
        </w:rPr>
        <w:t>II</w:t>
      </w:r>
      <w:r w:rsidRPr="00CD395C">
        <w:rPr>
          <w:bCs/>
        </w:rPr>
        <w:t xml:space="preserve">I - EDITAL DE </w:t>
      </w:r>
      <w:r w:rsidRPr="00CD395C">
        <w:t xml:space="preserve">PREGÃO ELETRÔNICO </w:t>
      </w:r>
      <w:r w:rsidRPr="00BA5F58">
        <w:t xml:space="preserve">Nº </w:t>
      </w:r>
      <w:r w:rsidR="00BC65A2">
        <w:t>66</w:t>
      </w:r>
      <w:r w:rsidR="00390A98" w:rsidRPr="00390A98">
        <w:t xml:space="preserve"> </w:t>
      </w:r>
    </w:p>
    <w:bookmarkEnd w:id="0"/>
    <w:p w14:paraId="41A006F3" w14:textId="77777777" w:rsidR="00E444E5" w:rsidRPr="0091058E" w:rsidRDefault="00E444E5" w:rsidP="00E444E5">
      <w:pPr>
        <w:pStyle w:val="Default"/>
        <w:jc w:val="center"/>
        <w:rPr>
          <w:rFonts w:ascii="Arial" w:hAnsi="Arial" w:cs="Arial"/>
          <w:b/>
          <w:bCs/>
          <w:color w:val="auto"/>
          <w:szCs w:val="20"/>
        </w:rPr>
      </w:pPr>
      <w:r w:rsidRPr="0091058E">
        <w:rPr>
          <w:rFonts w:ascii="Arial" w:hAnsi="Arial" w:cs="Arial"/>
          <w:b/>
          <w:bCs/>
          <w:color w:val="auto"/>
          <w:szCs w:val="20"/>
        </w:rPr>
        <w:t xml:space="preserve">ESTUDO TÉCNICO PRELIMINAR </w:t>
      </w:r>
    </w:p>
    <w:p w14:paraId="3337683A" w14:textId="77777777" w:rsidR="00E444E5" w:rsidRPr="0091058E" w:rsidRDefault="00E444E5" w:rsidP="00E444E5">
      <w:pPr>
        <w:pStyle w:val="Default"/>
        <w:jc w:val="both"/>
        <w:rPr>
          <w:rFonts w:ascii="Arial" w:hAnsi="Arial" w:cs="Arial"/>
          <w:szCs w:val="20"/>
        </w:rPr>
      </w:pPr>
    </w:p>
    <w:p w14:paraId="6FA64BA4" w14:textId="77777777" w:rsidR="00E444E5" w:rsidRPr="0091058E" w:rsidRDefault="00E444E5" w:rsidP="00E444E5">
      <w:pPr>
        <w:pStyle w:val="Default"/>
        <w:widowControl/>
        <w:numPr>
          <w:ilvl w:val="0"/>
          <w:numId w:val="45"/>
        </w:numPr>
        <w:suppressAutoHyphens w:val="0"/>
        <w:autoSpaceDE w:val="0"/>
        <w:autoSpaceDN w:val="0"/>
        <w:adjustRightInd w:val="0"/>
        <w:jc w:val="both"/>
        <w:rPr>
          <w:rFonts w:ascii="Arial" w:hAnsi="Arial" w:cs="Arial"/>
          <w:bCs/>
          <w:szCs w:val="20"/>
        </w:rPr>
      </w:pPr>
      <w:r w:rsidRPr="0091058E">
        <w:rPr>
          <w:rFonts w:ascii="Arial" w:hAnsi="Arial" w:cs="Arial"/>
          <w:b/>
          <w:bCs/>
          <w:szCs w:val="20"/>
        </w:rPr>
        <w:t xml:space="preserve"> Descrição das Necessidades</w:t>
      </w:r>
    </w:p>
    <w:p w14:paraId="59B0B2DC" w14:textId="77777777" w:rsidR="00E444E5" w:rsidRPr="0091058E" w:rsidRDefault="00E444E5" w:rsidP="00E444E5">
      <w:pPr>
        <w:pStyle w:val="Default"/>
        <w:tabs>
          <w:tab w:val="left" w:pos="1953"/>
        </w:tabs>
        <w:jc w:val="both"/>
        <w:rPr>
          <w:rFonts w:ascii="Arial" w:hAnsi="Arial" w:cs="Arial"/>
          <w:bCs/>
          <w:szCs w:val="20"/>
        </w:rPr>
      </w:pPr>
      <w:r w:rsidRPr="0091058E">
        <w:rPr>
          <w:rFonts w:ascii="Arial" w:hAnsi="Arial" w:cs="Arial"/>
          <w:bCs/>
          <w:szCs w:val="20"/>
        </w:rPr>
        <w:tab/>
      </w:r>
    </w:p>
    <w:p w14:paraId="6ACA8B7E" w14:textId="77777777" w:rsidR="00E444E5" w:rsidRPr="0091058E" w:rsidRDefault="00E444E5" w:rsidP="00E444E5">
      <w:pPr>
        <w:pStyle w:val="Default"/>
        <w:widowControl/>
        <w:numPr>
          <w:ilvl w:val="1"/>
          <w:numId w:val="45"/>
        </w:numPr>
        <w:suppressAutoHyphens w:val="0"/>
        <w:autoSpaceDE w:val="0"/>
        <w:autoSpaceDN w:val="0"/>
        <w:adjustRightInd w:val="0"/>
        <w:rPr>
          <w:rFonts w:ascii="Arial" w:hAnsi="Arial" w:cs="Arial"/>
          <w:szCs w:val="20"/>
        </w:rPr>
      </w:pPr>
      <w:r w:rsidRPr="0091058E">
        <w:rPr>
          <w:rFonts w:ascii="Arial" w:hAnsi="Arial" w:cs="Arial"/>
          <w:szCs w:val="20"/>
        </w:rPr>
        <w:t xml:space="preserve">Trata-se o objeto do presente estudo </w:t>
      </w:r>
      <w:r>
        <w:rPr>
          <w:rFonts w:ascii="Arial" w:hAnsi="Arial" w:cs="Arial"/>
          <w:szCs w:val="20"/>
        </w:rPr>
        <w:t>a locação de brinquedos infláveis, maquinas de preparo de alimentos com monitor e/ou operador e para os alunos da rede municipal de</w:t>
      </w:r>
      <w:r w:rsidRPr="0091058E">
        <w:rPr>
          <w:rFonts w:ascii="Arial" w:hAnsi="Arial" w:cs="Arial"/>
          <w:szCs w:val="20"/>
        </w:rPr>
        <w:t xml:space="preserve"> ensino,</w:t>
      </w:r>
      <w:r>
        <w:rPr>
          <w:rFonts w:ascii="Arial" w:hAnsi="Arial" w:cs="Arial"/>
          <w:szCs w:val="20"/>
        </w:rPr>
        <w:t xml:space="preserve"> eventos recreativos e outros eventos referente a secretaria de assistência social e indústria e comercio</w:t>
      </w:r>
      <w:r w:rsidRPr="0091058E">
        <w:rPr>
          <w:rFonts w:ascii="Arial" w:hAnsi="Arial" w:cs="Arial"/>
          <w:szCs w:val="20"/>
        </w:rPr>
        <w:t xml:space="preserve"> a necessidade em relação a contratação se define: </w:t>
      </w:r>
      <w:r w:rsidRPr="0091058E">
        <w:rPr>
          <w:rFonts w:ascii="Arial" w:hAnsi="Arial" w:cs="Arial"/>
          <w:szCs w:val="20"/>
        </w:rPr>
        <w:br/>
      </w:r>
    </w:p>
    <w:p w14:paraId="77565E5A" w14:textId="77777777" w:rsidR="00E444E5" w:rsidRDefault="00E444E5" w:rsidP="00E444E5">
      <w:pPr>
        <w:pStyle w:val="Default"/>
        <w:widowControl/>
        <w:numPr>
          <w:ilvl w:val="2"/>
          <w:numId w:val="45"/>
        </w:numPr>
        <w:suppressAutoHyphens w:val="0"/>
        <w:autoSpaceDE w:val="0"/>
        <w:autoSpaceDN w:val="0"/>
        <w:adjustRightInd w:val="0"/>
        <w:jc w:val="both"/>
        <w:rPr>
          <w:rFonts w:ascii="Arial" w:hAnsi="Arial" w:cs="Arial"/>
          <w:szCs w:val="20"/>
        </w:rPr>
      </w:pPr>
      <w:r w:rsidRPr="00ED6B8B">
        <w:rPr>
          <w:rFonts w:ascii="Arial" w:hAnsi="Arial" w:cs="Arial"/>
          <w:szCs w:val="20"/>
        </w:rPr>
        <w:t>A presente contratação tem por finalidade atender às demandas das Secretarias Municipais de Educação, Assistência Social e Indústria e Comércio, no que se refere à realização de eventos voltados aos alunos da rede municipal de ensino e à comunidade em geral.</w:t>
      </w:r>
    </w:p>
    <w:p w14:paraId="476E8D05" w14:textId="77777777" w:rsidR="00E444E5" w:rsidRPr="00ED6B8B" w:rsidRDefault="00E444E5" w:rsidP="00E444E5">
      <w:pPr>
        <w:pStyle w:val="Default"/>
        <w:ind w:left="720"/>
        <w:jc w:val="both"/>
        <w:rPr>
          <w:rFonts w:ascii="Arial" w:hAnsi="Arial" w:cs="Arial"/>
          <w:szCs w:val="20"/>
        </w:rPr>
      </w:pPr>
    </w:p>
    <w:p w14:paraId="7724C910" w14:textId="77777777" w:rsidR="00E444E5" w:rsidRDefault="00E444E5" w:rsidP="00E444E5">
      <w:pPr>
        <w:pStyle w:val="Default"/>
        <w:widowControl/>
        <w:numPr>
          <w:ilvl w:val="2"/>
          <w:numId w:val="45"/>
        </w:numPr>
        <w:suppressAutoHyphens w:val="0"/>
        <w:autoSpaceDE w:val="0"/>
        <w:autoSpaceDN w:val="0"/>
        <w:adjustRightInd w:val="0"/>
        <w:jc w:val="both"/>
        <w:rPr>
          <w:rFonts w:ascii="Arial" w:hAnsi="Arial" w:cs="Arial"/>
          <w:szCs w:val="20"/>
        </w:rPr>
      </w:pPr>
      <w:r w:rsidRPr="00ED6B8B">
        <w:rPr>
          <w:rFonts w:ascii="Arial" w:hAnsi="Arial" w:cs="Arial"/>
          <w:szCs w:val="20"/>
        </w:rPr>
        <w:t>Faz-se necessária a disponibilização de brinquedos infláveis, que possibilitam atividades lúdicas e recreativas de forma segura, proporcionando momentos de lazer e integração social. A utilização destes equipamentos contribui para o desenvolvimento motor e social das crianças, além de favorecer a interação comunitária durante eventos institucionais.</w:t>
      </w:r>
    </w:p>
    <w:p w14:paraId="59425941" w14:textId="77777777" w:rsidR="00E444E5" w:rsidRPr="00ED6B8B" w:rsidRDefault="00E444E5" w:rsidP="00E444E5">
      <w:pPr>
        <w:pStyle w:val="Default"/>
        <w:jc w:val="both"/>
        <w:rPr>
          <w:rFonts w:ascii="Arial" w:hAnsi="Arial" w:cs="Arial"/>
          <w:szCs w:val="20"/>
        </w:rPr>
      </w:pPr>
    </w:p>
    <w:p w14:paraId="616708EC" w14:textId="77777777" w:rsidR="00E444E5" w:rsidRDefault="00E444E5" w:rsidP="00E444E5">
      <w:pPr>
        <w:pStyle w:val="Default"/>
        <w:widowControl/>
        <w:numPr>
          <w:ilvl w:val="2"/>
          <w:numId w:val="45"/>
        </w:numPr>
        <w:suppressAutoHyphens w:val="0"/>
        <w:autoSpaceDE w:val="0"/>
        <w:autoSpaceDN w:val="0"/>
        <w:adjustRightInd w:val="0"/>
        <w:jc w:val="both"/>
        <w:rPr>
          <w:rFonts w:ascii="Arial" w:hAnsi="Arial" w:cs="Arial"/>
          <w:szCs w:val="20"/>
        </w:rPr>
      </w:pPr>
      <w:r w:rsidRPr="00ED6B8B">
        <w:rPr>
          <w:rFonts w:ascii="Arial" w:hAnsi="Arial" w:cs="Arial"/>
          <w:szCs w:val="20"/>
        </w:rPr>
        <w:t>Adicionalmente, é necessária a locação de máquinas de preparo de alimentos</w:t>
      </w:r>
      <w:r>
        <w:rPr>
          <w:rFonts w:ascii="Arial" w:hAnsi="Arial" w:cs="Arial"/>
          <w:szCs w:val="20"/>
        </w:rPr>
        <w:t xml:space="preserve">, </w:t>
      </w:r>
      <w:r w:rsidRPr="00ED6B8B">
        <w:rPr>
          <w:rFonts w:ascii="Arial" w:hAnsi="Arial" w:cs="Arial"/>
          <w:szCs w:val="20"/>
        </w:rPr>
        <w:t>acompanhadas de monitores e/ou operadores capacitados, visando oferecer atendimento adequado e seguro ao público participante. Esses equipamentos, aliados ao apoio operacional de profissionais, asseguram a correta manipulação dos alimentos, organização na distribuição e a qualidade no serviço prestado.</w:t>
      </w:r>
    </w:p>
    <w:p w14:paraId="48CE3EAB" w14:textId="77777777" w:rsidR="00E444E5" w:rsidRPr="00ED6B8B" w:rsidRDefault="00E444E5" w:rsidP="00E444E5">
      <w:pPr>
        <w:pStyle w:val="Default"/>
        <w:jc w:val="both"/>
        <w:rPr>
          <w:rFonts w:ascii="Arial" w:hAnsi="Arial" w:cs="Arial"/>
          <w:szCs w:val="20"/>
        </w:rPr>
      </w:pPr>
    </w:p>
    <w:p w14:paraId="2B470668" w14:textId="77777777" w:rsidR="00E444E5" w:rsidRDefault="00E444E5" w:rsidP="00E444E5">
      <w:pPr>
        <w:pStyle w:val="Default"/>
        <w:widowControl/>
        <w:numPr>
          <w:ilvl w:val="2"/>
          <w:numId w:val="45"/>
        </w:numPr>
        <w:suppressAutoHyphens w:val="0"/>
        <w:autoSpaceDE w:val="0"/>
        <w:autoSpaceDN w:val="0"/>
        <w:adjustRightInd w:val="0"/>
        <w:jc w:val="both"/>
        <w:rPr>
          <w:rFonts w:ascii="Arial" w:hAnsi="Arial" w:cs="Arial"/>
          <w:szCs w:val="20"/>
        </w:rPr>
      </w:pPr>
      <w:r w:rsidRPr="00ED6B8B">
        <w:rPr>
          <w:rFonts w:ascii="Arial" w:hAnsi="Arial" w:cs="Arial"/>
          <w:szCs w:val="20"/>
        </w:rPr>
        <w:t>Portanto, a contratação visa garantir a infraestrutura adequada para a realização de eventos recreativos, educacionais, culturais e sociais, promovendo momentos de integração, lazer e fortalecimento dos vínculos comunitários, em consonância com as políticas públicas municipais.</w:t>
      </w:r>
    </w:p>
    <w:p w14:paraId="5ECD86EA" w14:textId="77777777" w:rsidR="00E444E5" w:rsidRDefault="00E444E5" w:rsidP="00E444E5">
      <w:pPr>
        <w:pStyle w:val="PargrafodaLista"/>
        <w:rPr>
          <w:sz w:val="20"/>
          <w:szCs w:val="20"/>
        </w:rPr>
      </w:pPr>
    </w:p>
    <w:p w14:paraId="0DBDB59F" w14:textId="77777777" w:rsidR="00E444E5" w:rsidRPr="0091058E" w:rsidRDefault="00E444E5" w:rsidP="00E444E5">
      <w:pPr>
        <w:pStyle w:val="Default"/>
        <w:ind w:left="720"/>
        <w:jc w:val="both"/>
        <w:rPr>
          <w:rFonts w:ascii="Arial" w:hAnsi="Arial" w:cs="Arial"/>
          <w:szCs w:val="20"/>
        </w:rPr>
      </w:pPr>
    </w:p>
    <w:p w14:paraId="41ED5CD8" w14:textId="77777777" w:rsidR="00E444E5" w:rsidRPr="0091058E" w:rsidRDefault="00E444E5" w:rsidP="00E444E5">
      <w:pPr>
        <w:pStyle w:val="Default"/>
        <w:widowControl/>
        <w:numPr>
          <w:ilvl w:val="0"/>
          <w:numId w:val="45"/>
        </w:numPr>
        <w:suppressAutoHyphens w:val="0"/>
        <w:autoSpaceDE w:val="0"/>
        <w:autoSpaceDN w:val="0"/>
        <w:adjustRightInd w:val="0"/>
        <w:jc w:val="both"/>
        <w:rPr>
          <w:rFonts w:ascii="Arial" w:hAnsi="Arial" w:cs="Arial"/>
          <w:b/>
          <w:bCs/>
          <w:szCs w:val="20"/>
        </w:rPr>
      </w:pPr>
      <w:r w:rsidRPr="0091058E">
        <w:rPr>
          <w:rFonts w:ascii="Arial" w:hAnsi="Arial" w:cs="Arial"/>
          <w:b/>
          <w:bCs/>
          <w:szCs w:val="20"/>
        </w:rPr>
        <w:t>Área Requisitante</w:t>
      </w:r>
    </w:p>
    <w:p w14:paraId="4A0F9A44" w14:textId="77777777" w:rsidR="00E444E5" w:rsidRPr="0091058E" w:rsidRDefault="00E444E5" w:rsidP="00E444E5">
      <w:pPr>
        <w:pStyle w:val="Default"/>
        <w:ind w:left="360"/>
        <w:jc w:val="both"/>
        <w:rPr>
          <w:rFonts w:ascii="Arial" w:hAnsi="Arial" w:cs="Arial"/>
          <w:b/>
          <w:bCs/>
          <w:szCs w:val="20"/>
        </w:rPr>
      </w:pPr>
    </w:p>
    <w:p w14:paraId="539E0DB3" w14:textId="77777777" w:rsidR="00E444E5" w:rsidRPr="0091058E" w:rsidRDefault="00E444E5" w:rsidP="00E444E5">
      <w:pPr>
        <w:pStyle w:val="Default"/>
        <w:widowControl/>
        <w:numPr>
          <w:ilvl w:val="1"/>
          <w:numId w:val="45"/>
        </w:numPr>
        <w:suppressAutoHyphens w:val="0"/>
        <w:autoSpaceDE w:val="0"/>
        <w:autoSpaceDN w:val="0"/>
        <w:adjustRightInd w:val="0"/>
        <w:jc w:val="both"/>
        <w:rPr>
          <w:rFonts w:ascii="Arial" w:hAnsi="Arial" w:cs="Arial"/>
          <w:b/>
          <w:bCs/>
          <w:szCs w:val="20"/>
        </w:rPr>
      </w:pPr>
      <w:r w:rsidRPr="0091058E">
        <w:rPr>
          <w:rFonts w:ascii="Arial" w:hAnsi="Arial" w:cs="Arial"/>
          <w:bCs/>
          <w:szCs w:val="20"/>
        </w:rPr>
        <w:t>Secretaria Municipal de Educação – Responsável: Sandra Aparecida Francisco.</w:t>
      </w:r>
    </w:p>
    <w:p w14:paraId="7180748D" w14:textId="77777777" w:rsidR="00E444E5" w:rsidRPr="0091058E" w:rsidRDefault="00E444E5" w:rsidP="00E444E5">
      <w:pPr>
        <w:pStyle w:val="Default"/>
        <w:jc w:val="both"/>
        <w:rPr>
          <w:rFonts w:ascii="Arial" w:hAnsi="Arial" w:cs="Arial"/>
          <w:color w:val="FF0000"/>
          <w:szCs w:val="20"/>
        </w:rPr>
      </w:pPr>
    </w:p>
    <w:p w14:paraId="68042DF8" w14:textId="77777777" w:rsidR="00E444E5" w:rsidRPr="0091058E" w:rsidRDefault="00E444E5" w:rsidP="00E444E5">
      <w:pPr>
        <w:pStyle w:val="Default"/>
        <w:widowControl/>
        <w:numPr>
          <w:ilvl w:val="0"/>
          <w:numId w:val="45"/>
        </w:numPr>
        <w:suppressAutoHyphens w:val="0"/>
        <w:autoSpaceDE w:val="0"/>
        <w:autoSpaceDN w:val="0"/>
        <w:adjustRightInd w:val="0"/>
        <w:jc w:val="both"/>
        <w:rPr>
          <w:rFonts w:ascii="Arial" w:hAnsi="Arial" w:cs="Arial"/>
          <w:b/>
          <w:bCs/>
          <w:szCs w:val="20"/>
        </w:rPr>
      </w:pPr>
      <w:r w:rsidRPr="0091058E">
        <w:rPr>
          <w:rFonts w:ascii="Arial" w:hAnsi="Arial" w:cs="Arial"/>
          <w:b/>
          <w:bCs/>
          <w:szCs w:val="20"/>
        </w:rPr>
        <w:t>Descrição dos Requisitos da Contratação</w:t>
      </w:r>
    </w:p>
    <w:p w14:paraId="036480E7" w14:textId="77777777" w:rsidR="00E444E5" w:rsidRPr="0091058E" w:rsidRDefault="00E444E5" w:rsidP="00E444E5">
      <w:pPr>
        <w:pStyle w:val="Default"/>
        <w:ind w:left="360"/>
        <w:jc w:val="both"/>
        <w:rPr>
          <w:rFonts w:ascii="Arial" w:hAnsi="Arial" w:cs="Arial"/>
          <w:b/>
          <w:bCs/>
          <w:szCs w:val="20"/>
        </w:rPr>
      </w:pPr>
    </w:p>
    <w:p w14:paraId="41B1D06B" w14:textId="77777777" w:rsidR="00E444E5" w:rsidRPr="0091058E" w:rsidRDefault="00E444E5" w:rsidP="00E444E5">
      <w:pPr>
        <w:pStyle w:val="Default"/>
        <w:widowControl/>
        <w:numPr>
          <w:ilvl w:val="1"/>
          <w:numId w:val="45"/>
        </w:numPr>
        <w:suppressAutoHyphens w:val="0"/>
        <w:autoSpaceDE w:val="0"/>
        <w:autoSpaceDN w:val="0"/>
        <w:adjustRightInd w:val="0"/>
        <w:jc w:val="both"/>
        <w:rPr>
          <w:rFonts w:ascii="Arial" w:hAnsi="Arial" w:cs="Arial"/>
          <w:b/>
          <w:bCs/>
          <w:szCs w:val="20"/>
        </w:rPr>
      </w:pPr>
      <w:r w:rsidRPr="0091058E">
        <w:rPr>
          <w:rFonts w:ascii="Arial" w:hAnsi="Arial" w:cs="Arial"/>
          <w:szCs w:val="20"/>
        </w:rPr>
        <w:t xml:space="preserve">A contratada deverá cumprir todas as obrigações estabelecidas na legislação específica, como também: </w:t>
      </w:r>
    </w:p>
    <w:p w14:paraId="5D95830B" w14:textId="77777777" w:rsidR="00E444E5" w:rsidRPr="0091058E" w:rsidRDefault="00E444E5" w:rsidP="00E444E5">
      <w:pPr>
        <w:pStyle w:val="Default"/>
        <w:ind w:left="360"/>
        <w:jc w:val="both"/>
        <w:rPr>
          <w:rFonts w:ascii="Arial" w:hAnsi="Arial" w:cs="Arial"/>
          <w:b/>
          <w:bCs/>
          <w:szCs w:val="20"/>
        </w:rPr>
      </w:pPr>
    </w:p>
    <w:p w14:paraId="4BD12598" w14:textId="77777777" w:rsidR="00E444E5" w:rsidRPr="0091058E" w:rsidRDefault="00E444E5" w:rsidP="00E444E5">
      <w:pPr>
        <w:pStyle w:val="Default"/>
        <w:widowControl/>
        <w:numPr>
          <w:ilvl w:val="2"/>
          <w:numId w:val="45"/>
        </w:numPr>
        <w:suppressAutoHyphens w:val="0"/>
        <w:autoSpaceDE w:val="0"/>
        <w:autoSpaceDN w:val="0"/>
        <w:adjustRightInd w:val="0"/>
        <w:jc w:val="both"/>
        <w:rPr>
          <w:rFonts w:ascii="Arial" w:hAnsi="Arial" w:cs="Arial"/>
          <w:b/>
          <w:bCs/>
          <w:szCs w:val="20"/>
        </w:rPr>
      </w:pPr>
      <w:r w:rsidRPr="0091058E">
        <w:rPr>
          <w:rFonts w:ascii="Arial" w:hAnsi="Arial" w:cs="Arial"/>
          <w:szCs w:val="20"/>
        </w:rPr>
        <w:t xml:space="preserve">O prazo desta contratação será de 1 (um) ano, contados a partir da data a ser fixada em ata de registro de preço; </w:t>
      </w:r>
    </w:p>
    <w:p w14:paraId="319C27F0" w14:textId="77777777" w:rsidR="00E444E5" w:rsidRPr="0091058E" w:rsidRDefault="00E444E5" w:rsidP="00E444E5">
      <w:pPr>
        <w:pStyle w:val="Default"/>
        <w:ind w:left="720"/>
        <w:jc w:val="both"/>
        <w:rPr>
          <w:rFonts w:ascii="Arial" w:hAnsi="Arial" w:cs="Arial"/>
          <w:b/>
          <w:bCs/>
          <w:szCs w:val="20"/>
        </w:rPr>
      </w:pPr>
    </w:p>
    <w:p w14:paraId="4EB4F55B" w14:textId="77777777" w:rsidR="00E444E5" w:rsidRPr="0091058E" w:rsidRDefault="00E444E5" w:rsidP="00E444E5">
      <w:pPr>
        <w:pStyle w:val="Default"/>
        <w:widowControl/>
        <w:numPr>
          <w:ilvl w:val="2"/>
          <w:numId w:val="45"/>
        </w:numPr>
        <w:suppressAutoHyphens w:val="0"/>
        <w:autoSpaceDE w:val="0"/>
        <w:autoSpaceDN w:val="0"/>
        <w:adjustRightInd w:val="0"/>
        <w:jc w:val="both"/>
        <w:rPr>
          <w:rFonts w:ascii="Arial" w:hAnsi="Arial" w:cs="Arial"/>
          <w:b/>
          <w:bCs/>
          <w:szCs w:val="20"/>
        </w:rPr>
      </w:pPr>
      <w:r w:rsidRPr="0091058E">
        <w:rPr>
          <w:rFonts w:ascii="Arial" w:hAnsi="Arial" w:cs="Arial"/>
          <w:szCs w:val="20"/>
        </w:rPr>
        <w:t xml:space="preserve">A contratada, em caso de atraso, inadimplência total ou parcial, do contrato, garantida defesa prévia, estará sujeita às penalidades previstas na Lei nº 14.133/2021; </w:t>
      </w:r>
    </w:p>
    <w:p w14:paraId="0F3595BA" w14:textId="77777777" w:rsidR="00E444E5" w:rsidRPr="0091058E" w:rsidRDefault="00E444E5" w:rsidP="00E444E5">
      <w:pPr>
        <w:pStyle w:val="Default"/>
        <w:jc w:val="both"/>
        <w:rPr>
          <w:rFonts w:ascii="Arial" w:hAnsi="Arial" w:cs="Arial"/>
          <w:b/>
          <w:bCs/>
          <w:szCs w:val="20"/>
        </w:rPr>
      </w:pPr>
    </w:p>
    <w:p w14:paraId="15BDC91B" w14:textId="77777777" w:rsidR="00E444E5" w:rsidRPr="0091058E" w:rsidRDefault="00E444E5" w:rsidP="00E444E5">
      <w:pPr>
        <w:pStyle w:val="Default"/>
        <w:widowControl/>
        <w:numPr>
          <w:ilvl w:val="2"/>
          <w:numId w:val="45"/>
        </w:numPr>
        <w:suppressAutoHyphens w:val="0"/>
        <w:autoSpaceDE w:val="0"/>
        <w:autoSpaceDN w:val="0"/>
        <w:adjustRightInd w:val="0"/>
        <w:jc w:val="both"/>
        <w:rPr>
          <w:rFonts w:ascii="Arial" w:hAnsi="Arial" w:cs="Arial"/>
          <w:b/>
          <w:bCs/>
          <w:szCs w:val="20"/>
        </w:rPr>
      </w:pPr>
      <w:r w:rsidRPr="0091058E">
        <w:rPr>
          <w:rFonts w:ascii="Arial" w:hAnsi="Arial" w:cs="Arial"/>
          <w:szCs w:val="20"/>
        </w:rPr>
        <w:t>A contratada obriga-se a responder pela qualidade e integridade dos serviços prestados.</w:t>
      </w:r>
    </w:p>
    <w:p w14:paraId="2CD8BDB1" w14:textId="77777777" w:rsidR="00E444E5" w:rsidRPr="0091058E" w:rsidRDefault="00E444E5" w:rsidP="00E444E5">
      <w:pPr>
        <w:pStyle w:val="Default"/>
        <w:jc w:val="both"/>
        <w:rPr>
          <w:rFonts w:ascii="Arial" w:hAnsi="Arial" w:cs="Arial"/>
          <w:b/>
          <w:bCs/>
          <w:szCs w:val="20"/>
        </w:rPr>
      </w:pPr>
    </w:p>
    <w:p w14:paraId="11F20193" w14:textId="77777777" w:rsidR="00E444E5" w:rsidRPr="00CC505F" w:rsidRDefault="00E444E5" w:rsidP="00E444E5">
      <w:pPr>
        <w:pStyle w:val="Default"/>
        <w:widowControl/>
        <w:numPr>
          <w:ilvl w:val="1"/>
          <w:numId w:val="45"/>
        </w:numPr>
        <w:suppressAutoHyphens w:val="0"/>
        <w:autoSpaceDE w:val="0"/>
        <w:autoSpaceDN w:val="0"/>
        <w:adjustRightInd w:val="0"/>
        <w:ind w:left="851" w:hanging="851"/>
        <w:jc w:val="both"/>
        <w:rPr>
          <w:rFonts w:ascii="Arial" w:hAnsi="Arial" w:cs="Arial"/>
          <w:b/>
          <w:bCs/>
          <w:szCs w:val="20"/>
        </w:rPr>
      </w:pPr>
      <w:r w:rsidRPr="0091058E">
        <w:rPr>
          <w:rFonts w:ascii="Arial" w:hAnsi="Arial" w:cs="Arial"/>
          <w:szCs w:val="20"/>
        </w:rPr>
        <w:t>A execução e cumprimento da execução do serviço deve ser exclusiva e completa responsabilidade do contratado, e deve ocorrer a suas expensas.</w:t>
      </w:r>
    </w:p>
    <w:p w14:paraId="0C3328D1" w14:textId="77777777" w:rsidR="00E444E5" w:rsidRPr="00CC505F" w:rsidRDefault="00E444E5" w:rsidP="00E444E5">
      <w:pPr>
        <w:pStyle w:val="Nivel3"/>
        <w:ind w:left="0"/>
        <w:rPr>
          <w:b/>
          <w:bCs/>
        </w:rPr>
      </w:pPr>
      <w:r w:rsidRPr="00CC505F">
        <w:rPr>
          <w:b/>
          <w:bCs/>
        </w:rPr>
        <w:t>Prazo de vigência</w:t>
      </w:r>
    </w:p>
    <w:p w14:paraId="21B1872F" w14:textId="77777777" w:rsidR="00E444E5" w:rsidRPr="00CC505F" w:rsidRDefault="00E444E5" w:rsidP="00E444E5">
      <w:pPr>
        <w:pStyle w:val="Nivel3"/>
        <w:numPr>
          <w:ilvl w:val="1"/>
          <w:numId w:val="45"/>
        </w:numPr>
      </w:pPr>
      <w:r w:rsidRPr="00CC505F">
        <w:t>O prazo de vigência da ata de registro de preços será de 1 (um) ano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p>
    <w:p w14:paraId="329BE4D3" w14:textId="77777777" w:rsidR="00E444E5" w:rsidRPr="00CC505F" w:rsidRDefault="00E444E5" w:rsidP="00E444E5">
      <w:pPr>
        <w:pStyle w:val="Nivel3"/>
        <w:numPr>
          <w:ilvl w:val="1"/>
          <w:numId w:val="45"/>
        </w:numPr>
      </w:pPr>
      <w:r w:rsidRPr="00CC505F">
        <w:lastRenderedPageBreak/>
        <w:t>Alterações contratuais, acréscimos e supressões nos termos dos arts.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p>
    <w:p w14:paraId="21A648D2" w14:textId="77777777" w:rsidR="00E444E5" w:rsidRPr="00CC505F" w:rsidRDefault="00E444E5" w:rsidP="00E444E5">
      <w:pPr>
        <w:pStyle w:val="Nivel3"/>
        <w:ind w:left="0"/>
        <w:rPr>
          <w:b/>
          <w:bCs/>
        </w:rPr>
      </w:pPr>
      <w:r w:rsidRPr="00CC505F">
        <w:rPr>
          <w:b/>
          <w:bCs/>
        </w:rPr>
        <w:t>Da possibilidade de prorrogação do contrato</w:t>
      </w:r>
    </w:p>
    <w:p w14:paraId="034475C9" w14:textId="77777777" w:rsidR="00E444E5" w:rsidRPr="00CC505F" w:rsidRDefault="00E444E5" w:rsidP="00E444E5">
      <w:pPr>
        <w:pStyle w:val="Nivel3"/>
        <w:numPr>
          <w:ilvl w:val="1"/>
          <w:numId w:val="45"/>
        </w:numPr>
      </w:pPr>
      <w:r w:rsidRPr="00CC505F">
        <w:t>Nos casos de contrato decorrente da ata de registro de preço, bem como seus quantitativos inicialmente estabelecidos, poderão ser prorrogados por igual período nos termos do art. 84 da Lei nº 14.133/2021;</w:t>
      </w:r>
    </w:p>
    <w:p w14:paraId="74675D28" w14:textId="77777777" w:rsidR="00E444E5" w:rsidRPr="00CC505F" w:rsidRDefault="00E444E5" w:rsidP="00E444E5">
      <w:pPr>
        <w:pStyle w:val="Nivel3"/>
        <w:numPr>
          <w:ilvl w:val="1"/>
          <w:numId w:val="45"/>
        </w:numPr>
      </w:pPr>
      <w:r w:rsidRPr="00CC505F">
        <w:t>Já nos casos de contrato de serviços e fornecimentos contínuos, decorrente deste processo, poderão ser prorrogados sucessivamente respeitando a vigência máxima decenal nos termos do art. 107 da Lei nº 14.133/2021;</w:t>
      </w:r>
    </w:p>
    <w:p w14:paraId="3C6DD021" w14:textId="77777777" w:rsidR="00E444E5" w:rsidRPr="0091058E" w:rsidRDefault="00E444E5" w:rsidP="00E444E5">
      <w:pPr>
        <w:pStyle w:val="Default"/>
        <w:ind w:left="851"/>
        <w:jc w:val="both"/>
        <w:rPr>
          <w:rFonts w:ascii="Arial" w:hAnsi="Arial" w:cs="Arial"/>
          <w:b/>
          <w:bCs/>
          <w:szCs w:val="20"/>
        </w:rPr>
      </w:pPr>
    </w:p>
    <w:p w14:paraId="5BD6517C" w14:textId="77777777" w:rsidR="00E444E5" w:rsidRPr="0091058E" w:rsidRDefault="00E444E5" w:rsidP="00E444E5">
      <w:pPr>
        <w:pStyle w:val="Default"/>
        <w:widowControl/>
        <w:numPr>
          <w:ilvl w:val="0"/>
          <w:numId w:val="45"/>
        </w:numPr>
        <w:suppressAutoHyphens w:val="0"/>
        <w:autoSpaceDE w:val="0"/>
        <w:autoSpaceDN w:val="0"/>
        <w:adjustRightInd w:val="0"/>
        <w:jc w:val="both"/>
        <w:rPr>
          <w:rFonts w:ascii="Arial" w:hAnsi="Arial" w:cs="Arial"/>
          <w:b/>
          <w:bCs/>
          <w:color w:val="auto"/>
          <w:szCs w:val="20"/>
        </w:rPr>
      </w:pPr>
      <w:r w:rsidRPr="0091058E">
        <w:rPr>
          <w:rFonts w:ascii="Arial" w:hAnsi="Arial" w:cs="Arial"/>
          <w:b/>
          <w:bCs/>
          <w:color w:val="auto"/>
          <w:szCs w:val="20"/>
        </w:rPr>
        <w:t>Levantamento de Mercado</w:t>
      </w:r>
    </w:p>
    <w:p w14:paraId="4800F789" w14:textId="77777777" w:rsidR="00E444E5" w:rsidRPr="0091058E" w:rsidRDefault="00E444E5" w:rsidP="00E444E5">
      <w:pPr>
        <w:pStyle w:val="Default"/>
        <w:ind w:left="360"/>
        <w:jc w:val="both"/>
        <w:rPr>
          <w:rFonts w:ascii="Arial" w:hAnsi="Arial" w:cs="Arial"/>
          <w:b/>
          <w:bCs/>
          <w:color w:val="auto"/>
          <w:szCs w:val="20"/>
        </w:rPr>
      </w:pPr>
    </w:p>
    <w:p w14:paraId="6825156A" w14:textId="77777777" w:rsidR="00E444E5" w:rsidRPr="0091058E" w:rsidRDefault="00E444E5" w:rsidP="00E444E5">
      <w:pPr>
        <w:pStyle w:val="Default"/>
        <w:ind w:left="360"/>
        <w:jc w:val="both"/>
        <w:rPr>
          <w:rFonts w:ascii="Arial" w:hAnsi="Arial" w:cs="Arial"/>
          <w:color w:val="auto"/>
          <w:szCs w:val="20"/>
        </w:rPr>
      </w:pPr>
      <w:r w:rsidRPr="0091058E">
        <w:rPr>
          <w:rFonts w:ascii="Arial" w:hAnsi="Arial" w:cs="Arial"/>
          <w:color w:val="auto"/>
          <w:szCs w:val="20"/>
        </w:rPr>
        <w:t>4.1. Foram realizadas pesquisas de mercado e consultas a experiências de outros órgãos e entidades públicas, com o objetivo de identificar soluções disponíveis que incorporem metodologias, tecnologias ou inovações capazes de atender de forma mais eficaz às necessidades da Administração, conforme os requisitos apresentados neste estudo.</w:t>
      </w:r>
    </w:p>
    <w:p w14:paraId="71B36AC2" w14:textId="77777777" w:rsidR="00E444E5" w:rsidRPr="0091058E" w:rsidRDefault="00E444E5" w:rsidP="00E444E5">
      <w:pPr>
        <w:pStyle w:val="Default"/>
        <w:ind w:left="360"/>
        <w:jc w:val="both"/>
        <w:rPr>
          <w:rFonts w:ascii="Arial" w:hAnsi="Arial" w:cs="Arial"/>
          <w:color w:val="auto"/>
          <w:szCs w:val="20"/>
        </w:rPr>
      </w:pPr>
    </w:p>
    <w:p w14:paraId="0B1379DC" w14:textId="77777777" w:rsidR="00E444E5" w:rsidRPr="0091058E" w:rsidRDefault="00E444E5" w:rsidP="00E444E5">
      <w:pPr>
        <w:pStyle w:val="Default"/>
        <w:ind w:left="360"/>
        <w:jc w:val="both"/>
        <w:rPr>
          <w:rFonts w:ascii="Arial" w:hAnsi="Arial" w:cs="Arial"/>
          <w:color w:val="auto"/>
          <w:szCs w:val="20"/>
        </w:rPr>
      </w:pPr>
      <w:r w:rsidRPr="0091058E">
        <w:rPr>
          <w:rFonts w:ascii="Arial" w:hAnsi="Arial" w:cs="Arial"/>
          <w:color w:val="auto"/>
          <w:szCs w:val="20"/>
        </w:rPr>
        <w:t>4.2. Verificou-se que as contratações realizadas por outras instituições públicas são similares, consistindo na contratação de empresa cujo ramo de atividade seja compatível com o objeto pretendido. As diferenças observadas referem-se, em sua maioria, à modalidade de contratação utilizada (contratação direta ou pregão).</w:t>
      </w:r>
    </w:p>
    <w:p w14:paraId="05369743" w14:textId="77777777" w:rsidR="00E444E5" w:rsidRPr="0091058E" w:rsidRDefault="00E444E5" w:rsidP="00E444E5">
      <w:pPr>
        <w:pStyle w:val="Default"/>
        <w:jc w:val="both"/>
        <w:rPr>
          <w:rFonts w:ascii="Arial" w:hAnsi="Arial" w:cs="Arial"/>
          <w:color w:val="auto"/>
          <w:szCs w:val="20"/>
        </w:rPr>
      </w:pPr>
    </w:p>
    <w:p w14:paraId="1A558A82" w14:textId="77777777" w:rsidR="00E444E5" w:rsidRPr="0091058E" w:rsidRDefault="00E444E5" w:rsidP="00E444E5">
      <w:pPr>
        <w:pStyle w:val="Default"/>
        <w:ind w:left="360"/>
        <w:jc w:val="both"/>
        <w:rPr>
          <w:rFonts w:ascii="Arial" w:hAnsi="Arial" w:cs="Arial"/>
          <w:color w:val="auto"/>
          <w:szCs w:val="20"/>
        </w:rPr>
      </w:pPr>
      <w:r w:rsidRPr="0091058E">
        <w:rPr>
          <w:rFonts w:ascii="Arial" w:hAnsi="Arial" w:cs="Arial"/>
          <w:color w:val="auto"/>
          <w:szCs w:val="20"/>
        </w:rPr>
        <w:t xml:space="preserve">4.5. Diante do exposto, e considerando os princípios da economicidade, eficiência, agilidade e melhor estruturação do processo, conclui-se que a alternativa mais vantajosa para a Administração é a contratação de empresa especializada, que possa fornecer </w:t>
      </w:r>
      <w:r>
        <w:rPr>
          <w:rFonts w:ascii="Arial" w:hAnsi="Arial" w:cs="Arial"/>
          <w:color w:val="auto"/>
          <w:szCs w:val="20"/>
        </w:rPr>
        <w:t>locação dos equipamentos e brinquedos informados</w:t>
      </w:r>
      <w:r w:rsidRPr="0091058E">
        <w:rPr>
          <w:rFonts w:ascii="Arial" w:hAnsi="Arial" w:cs="Arial"/>
          <w:color w:val="auto"/>
          <w:szCs w:val="20"/>
        </w:rPr>
        <w:t>. Essa medida reduz a necessidade de múltiplas contratações, evita retrabalho e facilita o controle e a gestão da execução do serviço.</w:t>
      </w:r>
    </w:p>
    <w:p w14:paraId="5EAF544C" w14:textId="77777777" w:rsidR="00E444E5" w:rsidRPr="0091058E" w:rsidRDefault="00E444E5" w:rsidP="00E444E5">
      <w:pPr>
        <w:pStyle w:val="Default"/>
        <w:ind w:left="360"/>
        <w:jc w:val="both"/>
        <w:rPr>
          <w:rFonts w:ascii="Arial" w:hAnsi="Arial" w:cs="Arial"/>
          <w:b/>
          <w:bCs/>
          <w:color w:val="auto"/>
          <w:szCs w:val="20"/>
        </w:rPr>
      </w:pPr>
    </w:p>
    <w:p w14:paraId="0741D4DC" w14:textId="77777777" w:rsidR="00E444E5" w:rsidRPr="0091058E" w:rsidRDefault="00E444E5" w:rsidP="00E444E5">
      <w:pPr>
        <w:pStyle w:val="Default"/>
        <w:widowControl/>
        <w:numPr>
          <w:ilvl w:val="0"/>
          <w:numId w:val="45"/>
        </w:numPr>
        <w:suppressAutoHyphens w:val="0"/>
        <w:autoSpaceDE w:val="0"/>
        <w:autoSpaceDN w:val="0"/>
        <w:adjustRightInd w:val="0"/>
        <w:jc w:val="both"/>
        <w:rPr>
          <w:rFonts w:ascii="Arial" w:hAnsi="Arial" w:cs="Arial"/>
          <w:b/>
          <w:bCs/>
          <w:color w:val="auto"/>
          <w:szCs w:val="20"/>
        </w:rPr>
      </w:pPr>
      <w:r w:rsidRPr="0091058E">
        <w:rPr>
          <w:rFonts w:ascii="Arial" w:hAnsi="Arial" w:cs="Arial"/>
          <w:b/>
          <w:bCs/>
          <w:szCs w:val="20"/>
        </w:rPr>
        <w:t>Descrição da Solução como um todo</w:t>
      </w:r>
    </w:p>
    <w:p w14:paraId="038FA8F5" w14:textId="77777777" w:rsidR="00E444E5" w:rsidRPr="0091058E" w:rsidRDefault="00E444E5" w:rsidP="00E444E5">
      <w:pPr>
        <w:pStyle w:val="Default"/>
        <w:ind w:left="360"/>
        <w:jc w:val="both"/>
        <w:rPr>
          <w:rFonts w:ascii="Arial" w:hAnsi="Arial" w:cs="Arial"/>
          <w:b/>
          <w:bCs/>
          <w:color w:val="auto"/>
          <w:szCs w:val="20"/>
        </w:rPr>
      </w:pPr>
    </w:p>
    <w:p w14:paraId="395178D9" w14:textId="77777777" w:rsidR="00E444E5" w:rsidRPr="0091058E" w:rsidRDefault="00E444E5" w:rsidP="00E444E5">
      <w:pPr>
        <w:pStyle w:val="Default"/>
        <w:widowControl/>
        <w:numPr>
          <w:ilvl w:val="1"/>
          <w:numId w:val="45"/>
        </w:numPr>
        <w:suppressAutoHyphens w:val="0"/>
        <w:autoSpaceDE w:val="0"/>
        <w:autoSpaceDN w:val="0"/>
        <w:adjustRightInd w:val="0"/>
        <w:jc w:val="both"/>
        <w:rPr>
          <w:rFonts w:ascii="Arial" w:hAnsi="Arial" w:cs="Arial"/>
          <w:b/>
          <w:bCs/>
          <w:color w:val="auto"/>
          <w:szCs w:val="20"/>
        </w:rPr>
      </w:pPr>
      <w:r w:rsidRPr="0091058E">
        <w:rPr>
          <w:rFonts w:ascii="Arial" w:hAnsi="Arial" w:cs="Arial"/>
          <w:color w:val="auto"/>
          <w:szCs w:val="20"/>
        </w:rPr>
        <w:t xml:space="preserve">A contratação de empresa especializada para </w:t>
      </w:r>
      <w:r>
        <w:rPr>
          <w:rFonts w:ascii="Arial" w:hAnsi="Arial" w:cs="Arial"/>
          <w:color w:val="auto"/>
          <w:szCs w:val="20"/>
        </w:rPr>
        <w:t xml:space="preserve">locação de brinquedos infláveis e equipamentos para preparo de alimentos se faz essencial, </w:t>
      </w:r>
      <w:r w:rsidRPr="0091058E">
        <w:rPr>
          <w:rFonts w:ascii="Arial" w:hAnsi="Arial" w:cs="Arial"/>
          <w:color w:val="auto"/>
          <w:szCs w:val="20"/>
        </w:rPr>
        <w:t>e analisando as alternativas disponíveis e que atendem à necessidade da área requisitante, considerando a viabilidade técnica e econômica, a solução que se mostrou mais vantajosa é a realização de licitação por pregão eletrônico na modalidade de registro de preço, esta solução evita que seja solicitado e executado somente o que será solicitado, sem excesso sendo sua a contratação proporcional à demanda de alunos e de acordo com as solicitações da secretaria de educação.</w:t>
      </w:r>
    </w:p>
    <w:p w14:paraId="0595FF5E" w14:textId="77777777" w:rsidR="00E444E5" w:rsidRPr="0091058E" w:rsidRDefault="00E444E5" w:rsidP="00E444E5">
      <w:pPr>
        <w:pStyle w:val="Default"/>
        <w:ind w:left="360"/>
        <w:jc w:val="both"/>
        <w:rPr>
          <w:rFonts w:ascii="Arial" w:hAnsi="Arial" w:cs="Arial"/>
          <w:b/>
          <w:bCs/>
          <w:color w:val="auto"/>
          <w:szCs w:val="20"/>
        </w:rPr>
      </w:pPr>
    </w:p>
    <w:p w14:paraId="66726727" w14:textId="77777777" w:rsidR="00E444E5" w:rsidRPr="0091058E" w:rsidRDefault="00E444E5" w:rsidP="00E444E5">
      <w:pPr>
        <w:pStyle w:val="Default"/>
        <w:widowControl/>
        <w:numPr>
          <w:ilvl w:val="0"/>
          <w:numId w:val="45"/>
        </w:numPr>
        <w:suppressAutoHyphens w:val="0"/>
        <w:autoSpaceDE w:val="0"/>
        <w:autoSpaceDN w:val="0"/>
        <w:adjustRightInd w:val="0"/>
        <w:jc w:val="both"/>
        <w:rPr>
          <w:rFonts w:ascii="Arial" w:hAnsi="Arial" w:cs="Arial"/>
          <w:b/>
          <w:bCs/>
          <w:szCs w:val="20"/>
        </w:rPr>
      </w:pPr>
      <w:r w:rsidRPr="0091058E">
        <w:rPr>
          <w:rFonts w:ascii="Arial" w:hAnsi="Arial" w:cs="Arial"/>
          <w:b/>
          <w:bCs/>
          <w:szCs w:val="20"/>
        </w:rPr>
        <w:t>Estimativa das quantidades a serem contratadas</w:t>
      </w:r>
    </w:p>
    <w:p w14:paraId="4DEC313D" w14:textId="77777777" w:rsidR="00E444E5" w:rsidRPr="0091058E" w:rsidRDefault="00E444E5" w:rsidP="00E444E5">
      <w:pPr>
        <w:pStyle w:val="Default"/>
        <w:widowControl/>
        <w:numPr>
          <w:ilvl w:val="1"/>
          <w:numId w:val="45"/>
        </w:numPr>
        <w:suppressAutoHyphens w:val="0"/>
        <w:autoSpaceDE w:val="0"/>
        <w:autoSpaceDN w:val="0"/>
        <w:adjustRightInd w:val="0"/>
        <w:jc w:val="both"/>
        <w:rPr>
          <w:rFonts w:ascii="Arial" w:hAnsi="Arial" w:cs="Arial"/>
          <w:b/>
          <w:bCs/>
          <w:szCs w:val="20"/>
        </w:rPr>
      </w:pPr>
      <w:r w:rsidRPr="0091058E">
        <w:rPr>
          <w:rFonts w:ascii="Arial" w:hAnsi="Arial" w:cs="Arial"/>
          <w:b/>
          <w:bCs/>
          <w:szCs w:val="20"/>
        </w:rPr>
        <w:t>Tabela 01</w:t>
      </w:r>
    </w:p>
    <w:p w14:paraId="7929C47A" w14:textId="77777777" w:rsidR="00E444E5" w:rsidRDefault="00E444E5" w:rsidP="00E444E5">
      <w:pPr>
        <w:pStyle w:val="Default"/>
        <w:jc w:val="both"/>
        <w:rPr>
          <w:rFonts w:ascii="Arial" w:hAnsi="Arial" w:cs="Arial"/>
          <w:color w:val="auto"/>
          <w:szCs w:val="20"/>
        </w:rPr>
      </w:pPr>
    </w:p>
    <w:tbl>
      <w:tblPr>
        <w:tblW w:w="9902" w:type="dxa"/>
        <w:tblInd w:w="-72" w:type="dxa"/>
        <w:tblCellMar>
          <w:left w:w="70" w:type="dxa"/>
          <w:right w:w="70" w:type="dxa"/>
        </w:tblCellMar>
        <w:tblLook w:val="04A0" w:firstRow="1" w:lastRow="0" w:firstColumn="1" w:lastColumn="0" w:noHBand="0" w:noVBand="1"/>
      </w:tblPr>
      <w:tblGrid>
        <w:gridCol w:w="629"/>
        <w:gridCol w:w="7604"/>
        <w:gridCol w:w="1680"/>
      </w:tblGrid>
      <w:tr w:rsidR="00E444E5" w:rsidRPr="00C150D4" w14:paraId="69BD427C" w14:textId="77777777" w:rsidTr="00BA0400">
        <w:trPr>
          <w:trHeight w:val="223"/>
        </w:trPr>
        <w:tc>
          <w:tcPr>
            <w:tcW w:w="618" w:type="dxa"/>
            <w:tcBorders>
              <w:top w:val="single" w:sz="4" w:space="0" w:color="auto"/>
              <w:left w:val="single" w:sz="4" w:space="0" w:color="auto"/>
              <w:bottom w:val="single" w:sz="4" w:space="0" w:color="auto"/>
              <w:right w:val="single" w:sz="4" w:space="0" w:color="auto"/>
            </w:tcBorders>
            <w:shd w:val="clear" w:color="000000" w:fill="FFE699"/>
            <w:vAlign w:val="center"/>
            <w:hideMark/>
          </w:tcPr>
          <w:p w14:paraId="52637BEC" w14:textId="77777777" w:rsidR="00E444E5" w:rsidRPr="00C150D4" w:rsidRDefault="00E444E5" w:rsidP="00BA0400">
            <w:pPr>
              <w:jc w:val="center"/>
              <w:rPr>
                <w:color w:val="000000"/>
                <w:sz w:val="20"/>
                <w:szCs w:val="20"/>
              </w:rPr>
            </w:pPr>
            <w:r w:rsidRPr="00C150D4">
              <w:rPr>
                <w:color w:val="000000"/>
                <w:sz w:val="20"/>
                <w:szCs w:val="20"/>
              </w:rPr>
              <w:t>ITEM</w:t>
            </w:r>
          </w:p>
        </w:tc>
        <w:tc>
          <w:tcPr>
            <w:tcW w:w="7604" w:type="dxa"/>
            <w:tcBorders>
              <w:top w:val="single" w:sz="4" w:space="0" w:color="auto"/>
              <w:left w:val="nil"/>
              <w:bottom w:val="single" w:sz="4" w:space="0" w:color="auto"/>
              <w:right w:val="single" w:sz="4" w:space="0" w:color="auto"/>
            </w:tcBorders>
            <w:shd w:val="clear" w:color="000000" w:fill="FFE699"/>
            <w:noWrap/>
            <w:vAlign w:val="center"/>
            <w:hideMark/>
          </w:tcPr>
          <w:p w14:paraId="4D95F376" w14:textId="77777777" w:rsidR="00E444E5" w:rsidRPr="00C150D4" w:rsidRDefault="00E444E5" w:rsidP="00BA0400">
            <w:pPr>
              <w:jc w:val="center"/>
              <w:rPr>
                <w:b/>
                <w:bCs/>
                <w:color w:val="000000"/>
                <w:sz w:val="20"/>
                <w:szCs w:val="20"/>
              </w:rPr>
            </w:pPr>
            <w:r w:rsidRPr="00C150D4">
              <w:rPr>
                <w:b/>
                <w:bCs/>
                <w:color w:val="000000"/>
                <w:sz w:val="20"/>
                <w:szCs w:val="20"/>
              </w:rPr>
              <w:t>DESCRITIVO</w:t>
            </w:r>
          </w:p>
        </w:tc>
        <w:tc>
          <w:tcPr>
            <w:tcW w:w="1680" w:type="dxa"/>
            <w:tcBorders>
              <w:top w:val="single" w:sz="4" w:space="0" w:color="auto"/>
              <w:left w:val="nil"/>
              <w:bottom w:val="single" w:sz="4" w:space="0" w:color="auto"/>
              <w:right w:val="single" w:sz="4" w:space="0" w:color="auto"/>
            </w:tcBorders>
            <w:shd w:val="clear" w:color="000000" w:fill="FFE699"/>
            <w:vAlign w:val="center"/>
            <w:hideMark/>
          </w:tcPr>
          <w:p w14:paraId="0CA9D0D5" w14:textId="77777777" w:rsidR="00E444E5" w:rsidRPr="00C150D4" w:rsidRDefault="00E444E5" w:rsidP="00BA0400">
            <w:pPr>
              <w:jc w:val="center"/>
              <w:rPr>
                <w:b/>
                <w:bCs/>
                <w:color w:val="000000"/>
                <w:sz w:val="20"/>
                <w:szCs w:val="20"/>
              </w:rPr>
            </w:pPr>
            <w:r w:rsidRPr="00C150D4">
              <w:rPr>
                <w:b/>
                <w:bCs/>
                <w:color w:val="000000"/>
                <w:sz w:val="20"/>
                <w:szCs w:val="20"/>
              </w:rPr>
              <w:t>Quantidades</w:t>
            </w:r>
          </w:p>
        </w:tc>
      </w:tr>
      <w:tr w:rsidR="00E444E5" w:rsidRPr="00C150D4" w14:paraId="2B1E172B" w14:textId="77777777" w:rsidTr="00BA0400">
        <w:trPr>
          <w:trHeight w:val="1800"/>
        </w:trPr>
        <w:tc>
          <w:tcPr>
            <w:tcW w:w="618" w:type="dxa"/>
            <w:tcBorders>
              <w:top w:val="nil"/>
              <w:left w:val="single" w:sz="4" w:space="0" w:color="auto"/>
              <w:bottom w:val="single" w:sz="4" w:space="0" w:color="auto"/>
              <w:right w:val="single" w:sz="4" w:space="0" w:color="auto"/>
            </w:tcBorders>
            <w:vAlign w:val="center"/>
            <w:hideMark/>
          </w:tcPr>
          <w:p w14:paraId="1CAC7759" w14:textId="77777777" w:rsidR="00E444E5" w:rsidRPr="00C150D4" w:rsidRDefault="00E444E5" w:rsidP="00BA0400">
            <w:pPr>
              <w:jc w:val="center"/>
              <w:rPr>
                <w:color w:val="000000"/>
                <w:sz w:val="20"/>
                <w:szCs w:val="20"/>
              </w:rPr>
            </w:pPr>
            <w:r w:rsidRPr="00C150D4">
              <w:rPr>
                <w:color w:val="000000"/>
                <w:sz w:val="20"/>
                <w:szCs w:val="20"/>
              </w:rPr>
              <w:t>1</w:t>
            </w:r>
          </w:p>
        </w:tc>
        <w:tc>
          <w:tcPr>
            <w:tcW w:w="7604" w:type="dxa"/>
            <w:tcBorders>
              <w:top w:val="nil"/>
              <w:left w:val="nil"/>
              <w:bottom w:val="single" w:sz="4" w:space="0" w:color="auto"/>
              <w:right w:val="single" w:sz="4" w:space="0" w:color="auto"/>
            </w:tcBorders>
            <w:vAlign w:val="bottom"/>
            <w:hideMark/>
          </w:tcPr>
          <w:p w14:paraId="1F6B652E" w14:textId="77777777" w:rsidR="00E444E5" w:rsidRPr="00C150D4" w:rsidRDefault="00E444E5" w:rsidP="00BA0400">
            <w:pPr>
              <w:rPr>
                <w:color w:val="000000"/>
                <w:sz w:val="20"/>
                <w:szCs w:val="20"/>
              </w:rPr>
            </w:pPr>
            <w:r w:rsidRPr="00C150D4">
              <w:rPr>
                <w:color w:val="000000"/>
                <w:sz w:val="20"/>
                <w:szCs w:val="20"/>
              </w:rPr>
              <w:t>Máquina de Pipoca, máquina elétrica com carrinho, compartimento de armazenamento e aquecimento, capacidade: mínimo de 200 saquinhos/hora, incluso: milho, óleo, sal, saquinhos, com fornecimento de extensão de energia e 1 operador uniformizado. Período mínimo de funcionamento: 4 horas. O serviço deverá observar as exigências sanitárias, de segurança e saúde, bem como os produtos manuseados e adequados ao pedido dos usuários considerando transporte, limpeza e preparação.</w:t>
            </w:r>
          </w:p>
        </w:tc>
        <w:tc>
          <w:tcPr>
            <w:tcW w:w="1680" w:type="dxa"/>
            <w:tcBorders>
              <w:top w:val="nil"/>
              <w:left w:val="nil"/>
              <w:bottom w:val="single" w:sz="4" w:space="0" w:color="auto"/>
              <w:right w:val="single" w:sz="4" w:space="0" w:color="auto"/>
            </w:tcBorders>
            <w:noWrap/>
            <w:vAlign w:val="center"/>
            <w:hideMark/>
          </w:tcPr>
          <w:p w14:paraId="76155300" w14:textId="77777777" w:rsidR="00E444E5" w:rsidRPr="00C150D4" w:rsidRDefault="00E444E5" w:rsidP="00BA0400">
            <w:pPr>
              <w:jc w:val="center"/>
              <w:rPr>
                <w:color w:val="000000"/>
                <w:sz w:val="20"/>
                <w:szCs w:val="20"/>
              </w:rPr>
            </w:pPr>
            <w:r w:rsidRPr="00C150D4">
              <w:rPr>
                <w:color w:val="000000"/>
                <w:sz w:val="20"/>
                <w:szCs w:val="20"/>
              </w:rPr>
              <w:t>65</w:t>
            </w:r>
          </w:p>
        </w:tc>
      </w:tr>
      <w:tr w:rsidR="00E444E5" w:rsidRPr="00C150D4" w14:paraId="4F108363" w14:textId="77777777" w:rsidTr="00BA0400">
        <w:trPr>
          <w:trHeight w:val="1500"/>
        </w:trPr>
        <w:tc>
          <w:tcPr>
            <w:tcW w:w="618" w:type="dxa"/>
            <w:tcBorders>
              <w:top w:val="nil"/>
              <w:left w:val="single" w:sz="4" w:space="0" w:color="auto"/>
              <w:bottom w:val="single" w:sz="4" w:space="0" w:color="auto"/>
              <w:right w:val="single" w:sz="4" w:space="0" w:color="auto"/>
            </w:tcBorders>
            <w:vAlign w:val="center"/>
            <w:hideMark/>
          </w:tcPr>
          <w:p w14:paraId="3C6BA350" w14:textId="77777777" w:rsidR="00E444E5" w:rsidRPr="00C150D4" w:rsidRDefault="00E444E5" w:rsidP="00BA0400">
            <w:pPr>
              <w:jc w:val="center"/>
              <w:rPr>
                <w:color w:val="000000"/>
                <w:sz w:val="20"/>
                <w:szCs w:val="20"/>
              </w:rPr>
            </w:pPr>
            <w:r w:rsidRPr="00C150D4">
              <w:rPr>
                <w:color w:val="000000"/>
                <w:sz w:val="20"/>
                <w:szCs w:val="20"/>
              </w:rPr>
              <w:lastRenderedPageBreak/>
              <w:t>2</w:t>
            </w:r>
          </w:p>
        </w:tc>
        <w:tc>
          <w:tcPr>
            <w:tcW w:w="7604" w:type="dxa"/>
            <w:tcBorders>
              <w:top w:val="nil"/>
              <w:left w:val="nil"/>
              <w:bottom w:val="single" w:sz="4" w:space="0" w:color="auto"/>
              <w:right w:val="single" w:sz="4" w:space="0" w:color="auto"/>
            </w:tcBorders>
            <w:vAlign w:val="bottom"/>
            <w:hideMark/>
          </w:tcPr>
          <w:p w14:paraId="086513F9" w14:textId="77777777" w:rsidR="00E444E5" w:rsidRPr="00C150D4" w:rsidRDefault="00E444E5" w:rsidP="00BA0400">
            <w:pPr>
              <w:rPr>
                <w:color w:val="000000"/>
                <w:sz w:val="20"/>
                <w:szCs w:val="20"/>
              </w:rPr>
            </w:pPr>
            <w:r w:rsidRPr="00C150D4">
              <w:rPr>
                <w:color w:val="000000"/>
                <w:sz w:val="20"/>
                <w:szCs w:val="20"/>
              </w:rPr>
              <w:t>Máquina de Algodão Doce, máquina elétrica com carrinho de apoio e proteção em acrílico, capacidade: mínimo de 100 unidades/hora, com fornecimento de extensão de energia incluso: açúcar colorido, palitos e 1 operador uniformizado. Período mínimo de funcionamento: 4 horas. O serviço deverá observar as exigências sanitárias, de segurança e saúde, bem como os produtos manuseados e adequados ao pedido dos usuários considerando transporte, limpeza e preparação.</w:t>
            </w:r>
          </w:p>
        </w:tc>
        <w:tc>
          <w:tcPr>
            <w:tcW w:w="1680" w:type="dxa"/>
            <w:tcBorders>
              <w:top w:val="nil"/>
              <w:left w:val="nil"/>
              <w:bottom w:val="single" w:sz="4" w:space="0" w:color="auto"/>
              <w:right w:val="single" w:sz="4" w:space="0" w:color="auto"/>
            </w:tcBorders>
            <w:noWrap/>
            <w:vAlign w:val="center"/>
            <w:hideMark/>
          </w:tcPr>
          <w:p w14:paraId="28BBFE1E" w14:textId="77777777" w:rsidR="00E444E5" w:rsidRPr="00C150D4" w:rsidRDefault="00E444E5" w:rsidP="00BA0400">
            <w:pPr>
              <w:jc w:val="center"/>
              <w:rPr>
                <w:color w:val="000000"/>
                <w:sz w:val="20"/>
                <w:szCs w:val="20"/>
              </w:rPr>
            </w:pPr>
            <w:r w:rsidRPr="00C150D4">
              <w:rPr>
                <w:color w:val="000000"/>
                <w:sz w:val="20"/>
                <w:szCs w:val="20"/>
              </w:rPr>
              <w:t>72</w:t>
            </w:r>
          </w:p>
        </w:tc>
      </w:tr>
      <w:tr w:rsidR="00E444E5" w:rsidRPr="00C150D4" w14:paraId="5790E050" w14:textId="77777777" w:rsidTr="00BA0400">
        <w:trPr>
          <w:trHeight w:val="2400"/>
        </w:trPr>
        <w:tc>
          <w:tcPr>
            <w:tcW w:w="618" w:type="dxa"/>
            <w:tcBorders>
              <w:top w:val="nil"/>
              <w:left w:val="single" w:sz="4" w:space="0" w:color="auto"/>
              <w:bottom w:val="single" w:sz="4" w:space="0" w:color="auto"/>
              <w:right w:val="single" w:sz="4" w:space="0" w:color="auto"/>
            </w:tcBorders>
            <w:vAlign w:val="center"/>
            <w:hideMark/>
          </w:tcPr>
          <w:p w14:paraId="478D5989" w14:textId="77777777" w:rsidR="00E444E5" w:rsidRPr="00C150D4" w:rsidRDefault="00E444E5" w:rsidP="00BA0400">
            <w:pPr>
              <w:jc w:val="center"/>
              <w:rPr>
                <w:color w:val="000000"/>
                <w:sz w:val="20"/>
                <w:szCs w:val="20"/>
              </w:rPr>
            </w:pPr>
            <w:r w:rsidRPr="00C150D4">
              <w:rPr>
                <w:color w:val="000000"/>
                <w:sz w:val="20"/>
                <w:szCs w:val="20"/>
              </w:rPr>
              <w:t>3</w:t>
            </w:r>
          </w:p>
        </w:tc>
        <w:tc>
          <w:tcPr>
            <w:tcW w:w="7604" w:type="dxa"/>
            <w:tcBorders>
              <w:top w:val="nil"/>
              <w:left w:val="nil"/>
              <w:bottom w:val="single" w:sz="4" w:space="0" w:color="auto"/>
              <w:right w:val="single" w:sz="4" w:space="0" w:color="auto"/>
            </w:tcBorders>
            <w:vAlign w:val="bottom"/>
            <w:hideMark/>
          </w:tcPr>
          <w:p w14:paraId="14B0BE2E" w14:textId="77777777" w:rsidR="00E444E5" w:rsidRPr="00C150D4" w:rsidRDefault="00E444E5" w:rsidP="00BA0400">
            <w:pPr>
              <w:rPr>
                <w:color w:val="000000"/>
                <w:sz w:val="20"/>
                <w:szCs w:val="20"/>
              </w:rPr>
            </w:pPr>
            <w:r w:rsidRPr="00C150D4">
              <w:rPr>
                <w:color w:val="000000"/>
                <w:sz w:val="20"/>
                <w:szCs w:val="20"/>
              </w:rPr>
              <w:t>Máquina de crepe instalada para evento: será oferecido por uma máquina de CREPE incluindo mão de obra do operador dos equipamentos e materiais necessários para confecção, tais como, massa (para caso de alunos intolerantes a lactose providenciar possibilidade de substituição de massa e recheio), palito e recheios (presunto com queijo e/ou frango). capacidade: mínimo de 100 unidades/hora. Os crepes deverão ser feitos na hora do evento, sendo ofertado durante toda duração do evento, em atendimento dos alunos de 0 a 10 anos.  Duração mínima de 04 horas. O serviço deverá observar as exigências sanitárias, de segurança e saúde, bem como os produtos manuseados e adequados ao pedido dos usuários considerando transporte, limpeza e preparação.</w:t>
            </w:r>
          </w:p>
        </w:tc>
        <w:tc>
          <w:tcPr>
            <w:tcW w:w="1680" w:type="dxa"/>
            <w:tcBorders>
              <w:top w:val="nil"/>
              <w:left w:val="nil"/>
              <w:bottom w:val="single" w:sz="4" w:space="0" w:color="auto"/>
              <w:right w:val="single" w:sz="4" w:space="0" w:color="auto"/>
            </w:tcBorders>
            <w:noWrap/>
            <w:vAlign w:val="center"/>
            <w:hideMark/>
          </w:tcPr>
          <w:p w14:paraId="5B7CA348" w14:textId="77777777" w:rsidR="00E444E5" w:rsidRPr="00C150D4" w:rsidRDefault="00E444E5" w:rsidP="00BA0400">
            <w:pPr>
              <w:jc w:val="center"/>
              <w:rPr>
                <w:color w:val="000000"/>
                <w:sz w:val="20"/>
                <w:szCs w:val="20"/>
              </w:rPr>
            </w:pPr>
            <w:r w:rsidRPr="00C150D4">
              <w:rPr>
                <w:color w:val="000000"/>
                <w:sz w:val="20"/>
                <w:szCs w:val="20"/>
              </w:rPr>
              <w:t>72</w:t>
            </w:r>
          </w:p>
        </w:tc>
      </w:tr>
      <w:tr w:rsidR="00E444E5" w:rsidRPr="00C150D4" w14:paraId="03AF6D29" w14:textId="77777777" w:rsidTr="00BA0400">
        <w:trPr>
          <w:trHeight w:val="1500"/>
        </w:trPr>
        <w:tc>
          <w:tcPr>
            <w:tcW w:w="618" w:type="dxa"/>
            <w:tcBorders>
              <w:top w:val="nil"/>
              <w:left w:val="single" w:sz="4" w:space="0" w:color="auto"/>
              <w:bottom w:val="single" w:sz="4" w:space="0" w:color="auto"/>
              <w:right w:val="single" w:sz="4" w:space="0" w:color="auto"/>
            </w:tcBorders>
            <w:vAlign w:val="center"/>
            <w:hideMark/>
          </w:tcPr>
          <w:p w14:paraId="6BFA5120" w14:textId="77777777" w:rsidR="00E444E5" w:rsidRPr="00C150D4" w:rsidRDefault="00E444E5" w:rsidP="00BA0400">
            <w:pPr>
              <w:jc w:val="center"/>
              <w:rPr>
                <w:color w:val="000000"/>
                <w:sz w:val="20"/>
                <w:szCs w:val="20"/>
              </w:rPr>
            </w:pPr>
            <w:r w:rsidRPr="00C150D4">
              <w:rPr>
                <w:color w:val="000000"/>
                <w:sz w:val="20"/>
                <w:szCs w:val="20"/>
              </w:rPr>
              <w:t>4</w:t>
            </w:r>
          </w:p>
        </w:tc>
        <w:tc>
          <w:tcPr>
            <w:tcW w:w="7604" w:type="dxa"/>
            <w:tcBorders>
              <w:top w:val="nil"/>
              <w:left w:val="nil"/>
              <w:bottom w:val="single" w:sz="4" w:space="0" w:color="auto"/>
              <w:right w:val="single" w:sz="4" w:space="0" w:color="auto"/>
            </w:tcBorders>
            <w:vAlign w:val="bottom"/>
            <w:hideMark/>
          </w:tcPr>
          <w:p w14:paraId="7D072053" w14:textId="77777777" w:rsidR="00E444E5" w:rsidRPr="00C150D4" w:rsidRDefault="00E444E5" w:rsidP="00BA0400">
            <w:pPr>
              <w:rPr>
                <w:color w:val="000000"/>
                <w:sz w:val="20"/>
                <w:szCs w:val="20"/>
              </w:rPr>
            </w:pPr>
            <w:r w:rsidRPr="00C150D4">
              <w:rPr>
                <w:color w:val="000000"/>
                <w:sz w:val="20"/>
                <w:szCs w:val="20"/>
              </w:rPr>
              <w:t>Locação de cama elástica, estrutura tubular em aço galvanizado, lona de salto em PVC ou polipropileno resistente, proteção lateral com tela de segurança, dimensões mínimas: 4 metros de diâmetro, capacidade mínima: 4 crianças simultaneamente (0 a 10 anos), incluso: montagem, desmontagem, transporte, tapete de proteção e 1 monitor por unidade.  motores elétricos compatível com a funcionalidade do brinquedo. Período mínimo de funcionamento: 4 horas.</w:t>
            </w:r>
          </w:p>
        </w:tc>
        <w:tc>
          <w:tcPr>
            <w:tcW w:w="1680" w:type="dxa"/>
            <w:tcBorders>
              <w:top w:val="nil"/>
              <w:left w:val="nil"/>
              <w:bottom w:val="single" w:sz="4" w:space="0" w:color="auto"/>
              <w:right w:val="single" w:sz="4" w:space="0" w:color="auto"/>
            </w:tcBorders>
            <w:noWrap/>
            <w:vAlign w:val="center"/>
            <w:hideMark/>
          </w:tcPr>
          <w:p w14:paraId="156FF8FB" w14:textId="77777777" w:rsidR="00E444E5" w:rsidRPr="00C150D4" w:rsidRDefault="00E444E5" w:rsidP="00BA0400">
            <w:pPr>
              <w:jc w:val="center"/>
              <w:rPr>
                <w:color w:val="000000"/>
                <w:sz w:val="20"/>
                <w:szCs w:val="20"/>
              </w:rPr>
            </w:pPr>
            <w:r w:rsidRPr="00C150D4">
              <w:rPr>
                <w:color w:val="000000"/>
                <w:sz w:val="20"/>
                <w:szCs w:val="20"/>
              </w:rPr>
              <w:t>72</w:t>
            </w:r>
          </w:p>
        </w:tc>
      </w:tr>
      <w:tr w:rsidR="00E444E5" w:rsidRPr="00C150D4" w14:paraId="04FA19C2" w14:textId="77777777" w:rsidTr="00BA0400">
        <w:trPr>
          <w:trHeight w:val="1500"/>
        </w:trPr>
        <w:tc>
          <w:tcPr>
            <w:tcW w:w="618" w:type="dxa"/>
            <w:tcBorders>
              <w:top w:val="nil"/>
              <w:left w:val="single" w:sz="4" w:space="0" w:color="auto"/>
              <w:bottom w:val="single" w:sz="4" w:space="0" w:color="auto"/>
              <w:right w:val="single" w:sz="4" w:space="0" w:color="auto"/>
            </w:tcBorders>
            <w:vAlign w:val="center"/>
            <w:hideMark/>
          </w:tcPr>
          <w:p w14:paraId="7BFB654E" w14:textId="77777777" w:rsidR="00E444E5" w:rsidRPr="00C150D4" w:rsidRDefault="00E444E5" w:rsidP="00BA0400">
            <w:pPr>
              <w:jc w:val="center"/>
              <w:rPr>
                <w:color w:val="000000"/>
                <w:sz w:val="20"/>
                <w:szCs w:val="20"/>
              </w:rPr>
            </w:pPr>
            <w:r w:rsidRPr="00C150D4">
              <w:rPr>
                <w:color w:val="000000"/>
                <w:sz w:val="20"/>
                <w:szCs w:val="20"/>
              </w:rPr>
              <w:t>5</w:t>
            </w:r>
          </w:p>
        </w:tc>
        <w:tc>
          <w:tcPr>
            <w:tcW w:w="7604" w:type="dxa"/>
            <w:tcBorders>
              <w:top w:val="nil"/>
              <w:left w:val="nil"/>
              <w:bottom w:val="single" w:sz="4" w:space="0" w:color="auto"/>
              <w:right w:val="single" w:sz="4" w:space="0" w:color="auto"/>
            </w:tcBorders>
            <w:vAlign w:val="bottom"/>
            <w:hideMark/>
          </w:tcPr>
          <w:p w14:paraId="766A5001" w14:textId="77777777" w:rsidR="00E444E5" w:rsidRPr="00C150D4" w:rsidRDefault="00E444E5" w:rsidP="00BA0400">
            <w:pPr>
              <w:rPr>
                <w:color w:val="000000"/>
                <w:sz w:val="20"/>
                <w:szCs w:val="20"/>
              </w:rPr>
            </w:pPr>
            <w:r w:rsidRPr="00C150D4">
              <w:rPr>
                <w:color w:val="000000"/>
                <w:sz w:val="20"/>
                <w:szCs w:val="20"/>
              </w:rPr>
              <w:t>Locação de brinquedo inflável tipo tobogã grande, em lona kp1000 colorido medindo no mínimo 4,00 mts largura x 6,00 mts comprimento x 5,00 mts altura. Incluso: montagem e desmontagem, transporte. Contém escalada e escorregador. com fornecimento de extensão de energia, motores elétricos compatível com a funcionalidade do brinquedo. Para crianças de (6 a 12 anos). 1 monitor por unidade. Período mínimo de funcionamento: 4 horas.</w:t>
            </w:r>
          </w:p>
        </w:tc>
        <w:tc>
          <w:tcPr>
            <w:tcW w:w="1680" w:type="dxa"/>
            <w:tcBorders>
              <w:top w:val="nil"/>
              <w:left w:val="nil"/>
              <w:bottom w:val="single" w:sz="4" w:space="0" w:color="auto"/>
              <w:right w:val="single" w:sz="4" w:space="0" w:color="auto"/>
            </w:tcBorders>
            <w:noWrap/>
            <w:vAlign w:val="center"/>
            <w:hideMark/>
          </w:tcPr>
          <w:p w14:paraId="678C1B24" w14:textId="77777777" w:rsidR="00E444E5" w:rsidRPr="00C150D4" w:rsidRDefault="00E444E5" w:rsidP="00BA0400">
            <w:pPr>
              <w:jc w:val="center"/>
              <w:rPr>
                <w:color w:val="000000"/>
                <w:sz w:val="20"/>
                <w:szCs w:val="20"/>
              </w:rPr>
            </w:pPr>
            <w:r w:rsidRPr="00C150D4">
              <w:rPr>
                <w:color w:val="000000"/>
                <w:sz w:val="20"/>
                <w:szCs w:val="20"/>
              </w:rPr>
              <w:t>60</w:t>
            </w:r>
          </w:p>
        </w:tc>
      </w:tr>
      <w:tr w:rsidR="00E444E5" w:rsidRPr="00C150D4" w14:paraId="1E3824DB" w14:textId="77777777" w:rsidTr="00BA0400">
        <w:trPr>
          <w:trHeight w:val="1500"/>
        </w:trPr>
        <w:tc>
          <w:tcPr>
            <w:tcW w:w="618" w:type="dxa"/>
            <w:tcBorders>
              <w:top w:val="nil"/>
              <w:left w:val="single" w:sz="4" w:space="0" w:color="auto"/>
              <w:bottom w:val="single" w:sz="4" w:space="0" w:color="auto"/>
              <w:right w:val="single" w:sz="4" w:space="0" w:color="auto"/>
            </w:tcBorders>
            <w:vAlign w:val="center"/>
            <w:hideMark/>
          </w:tcPr>
          <w:p w14:paraId="09BAED9D" w14:textId="77777777" w:rsidR="00E444E5" w:rsidRPr="00C150D4" w:rsidRDefault="00E444E5" w:rsidP="00BA0400">
            <w:pPr>
              <w:jc w:val="center"/>
              <w:rPr>
                <w:color w:val="000000"/>
                <w:sz w:val="20"/>
                <w:szCs w:val="20"/>
              </w:rPr>
            </w:pPr>
            <w:r w:rsidRPr="00C150D4">
              <w:rPr>
                <w:color w:val="000000"/>
                <w:sz w:val="20"/>
                <w:szCs w:val="20"/>
              </w:rPr>
              <w:t>6</w:t>
            </w:r>
          </w:p>
        </w:tc>
        <w:tc>
          <w:tcPr>
            <w:tcW w:w="7604" w:type="dxa"/>
            <w:tcBorders>
              <w:top w:val="nil"/>
              <w:left w:val="nil"/>
              <w:bottom w:val="single" w:sz="4" w:space="0" w:color="auto"/>
              <w:right w:val="single" w:sz="4" w:space="0" w:color="auto"/>
            </w:tcBorders>
            <w:vAlign w:val="bottom"/>
            <w:hideMark/>
          </w:tcPr>
          <w:p w14:paraId="633A541C" w14:textId="77777777" w:rsidR="00E444E5" w:rsidRPr="00C150D4" w:rsidRDefault="00E444E5" w:rsidP="00BA0400">
            <w:pPr>
              <w:rPr>
                <w:color w:val="000000"/>
                <w:sz w:val="20"/>
                <w:szCs w:val="20"/>
              </w:rPr>
            </w:pPr>
            <w:r w:rsidRPr="00C150D4">
              <w:rPr>
                <w:color w:val="000000"/>
                <w:sz w:val="20"/>
                <w:szCs w:val="20"/>
              </w:rPr>
              <w:t>Locação inflável tipo piscina de bolinha casinha inflável (descrição), 2,30 larguras, 2,75 comprimentos, 2,10 altura. Confecção: nylon resinado/PVC. Piscina de bolinha com no mínimo 1200 bolinhas. Capacidade: 6 crianças. Suportar até 100kg. Peso do Produto: 10kg. Incluso: montagem e desmontagem, transporte. com fornecimento de extensão de energia motores elétrico compatível com a funcionalidade do brinquedo. Período mínimo de funcionamento: 4 horas.</w:t>
            </w:r>
          </w:p>
        </w:tc>
        <w:tc>
          <w:tcPr>
            <w:tcW w:w="1680" w:type="dxa"/>
            <w:tcBorders>
              <w:top w:val="nil"/>
              <w:left w:val="nil"/>
              <w:bottom w:val="single" w:sz="4" w:space="0" w:color="auto"/>
              <w:right w:val="single" w:sz="4" w:space="0" w:color="auto"/>
            </w:tcBorders>
            <w:noWrap/>
            <w:vAlign w:val="center"/>
            <w:hideMark/>
          </w:tcPr>
          <w:p w14:paraId="4FB9993A" w14:textId="77777777" w:rsidR="00E444E5" w:rsidRPr="00C150D4" w:rsidRDefault="00E444E5" w:rsidP="00BA0400">
            <w:pPr>
              <w:jc w:val="center"/>
              <w:rPr>
                <w:color w:val="000000"/>
                <w:sz w:val="20"/>
                <w:szCs w:val="20"/>
              </w:rPr>
            </w:pPr>
            <w:r w:rsidRPr="00C150D4">
              <w:rPr>
                <w:color w:val="000000"/>
                <w:sz w:val="20"/>
                <w:szCs w:val="20"/>
              </w:rPr>
              <w:t>72</w:t>
            </w:r>
          </w:p>
        </w:tc>
      </w:tr>
      <w:tr w:rsidR="00E444E5" w:rsidRPr="00C150D4" w14:paraId="60178125" w14:textId="77777777" w:rsidTr="00BA0400">
        <w:trPr>
          <w:trHeight w:val="1200"/>
        </w:trPr>
        <w:tc>
          <w:tcPr>
            <w:tcW w:w="618" w:type="dxa"/>
            <w:tcBorders>
              <w:top w:val="nil"/>
              <w:left w:val="single" w:sz="4" w:space="0" w:color="auto"/>
              <w:bottom w:val="single" w:sz="4" w:space="0" w:color="auto"/>
              <w:right w:val="single" w:sz="4" w:space="0" w:color="auto"/>
            </w:tcBorders>
            <w:vAlign w:val="center"/>
            <w:hideMark/>
          </w:tcPr>
          <w:p w14:paraId="6AEAB6C7" w14:textId="77777777" w:rsidR="00E444E5" w:rsidRPr="00C150D4" w:rsidRDefault="00E444E5" w:rsidP="00BA0400">
            <w:pPr>
              <w:jc w:val="center"/>
              <w:rPr>
                <w:color w:val="000000"/>
                <w:sz w:val="20"/>
                <w:szCs w:val="20"/>
              </w:rPr>
            </w:pPr>
            <w:r w:rsidRPr="00C150D4">
              <w:rPr>
                <w:color w:val="000000"/>
                <w:sz w:val="20"/>
                <w:szCs w:val="20"/>
              </w:rPr>
              <w:t>7</w:t>
            </w:r>
          </w:p>
        </w:tc>
        <w:tc>
          <w:tcPr>
            <w:tcW w:w="7604" w:type="dxa"/>
            <w:tcBorders>
              <w:top w:val="nil"/>
              <w:left w:val="nil"/>
              <w:bottom w:val="single" w:sz="4" w:space="0" w:color="auto"/>
              <w:right w:val="single" w:sz="4" w:space="0" w:color="auto"/>
            </w:tcBorders>
            <w:vAlign w:val="bottom"/>
            <w:hideMark/>
          </w:tcPr>
          <w:p w14:paraId="4972EC99" w14:textId="77777777" w:rsidR="00E444E5" w:rsidRPr="00C150D4" w:rsidRDefault="00E444E5" w:rsidP="00BA0400">
            <w:pPr>
              <w:rPr>
                <w:color w:val="000000"/>
                <w:sz w:val="20"/>
                <w:szCs w:val="20"/>
              </w:rPr>
            </w:pPr>
            <w:r w:rsidRPr="00C150D4">
              <w:rPr>
                <w:color w:val="000000"/>
                <w:sz w:val="20"/>
                <w:szCs w:val="20"/>
              </w:rPr>
              <w:t>Locação de brinquedo inflável tipo Mini tobogã instalado: com medidas mínimas de 2,50 metros de altura x 2,30 metros de largura x 3,30 metros de comprimentos. Incluso: montagem e desmontagem, transporte. Acompanha monitor responsável. com fornecimento de extensão de energia motores elétrico compatível com a funcionalidade do brinquedo. Período mínimo de funcionamento: 4 horas.</w:t>
            </w:r>
          </w:p>
        </w:tc>
        <w:tc>
          <w:tcPr>
            <w:tcW w:w="1680" w:type="dxa"/>
            <w:tcBorders>
              <w:top w:val="nil"/>
              <w:left w:val="nil"/>
              <w:bottom w:val="single" w:sz="4" w:space="0" w:color="auto"/>
              <w:right w:val="single" w:sz="4" w:space="0" w:color="auto"/>
            </w:tcBorders>
            <w:noWrap/>
            <w:vAlign w:val="center"/>
            <w:hideMark/>
          </w:tcPr>
          <w:p w14:paraId="58EB909B" w14:textId="77777777" w:rsidR="00E444E5" w:rsidRPr="00C150D4" w:rsidRDefault="00E444E5" w:rsidP="00BA0400">
            <w:pPr>
              <w:jc w:val="center"/>
              <w:rPr>
                <w:color w:val="000000"/>
                <w:sz w:val="20"/>
                <w:szCs w:val="20"/>
              </w:rPr>
            </w:pPr>
            <w:r w:rsidRPr="00C150D4">
              <w:rPr>
                <w:color w:val="000000"/>
                <w:sz w:val="20"/>
                <w:szCs w:val="20"/>
              </w:rPr>
              <w:t>50</w:t>
            </w:r>
          </w:p>
        </w:tc>
      </w:tr>
      <w:tr w:rsidR="00E444E5" w:rsidRPr="00C150D4" w14:paraId="299DFAFD" w14:textId="77777777" w:rsidTr="00BA0400">
        <w:trPr>
          <w:trHeight w:val="1200"/>
        </w:trPr>
        <w:tc>
          <w:tcPr>
            <w:tcW w:w="618" w:type="dxa"/>
            <w:tcBorders>
              <w:top w:val="nil"/>
              <w:left w:val="single" w:sz="4" w:space="0" w:color="auto"/>
              <w:bottom w:val="single" w:sz="4" w:space="0" w:color="auto"/>
              <w:right w:val="single" w:sz="4" w:space="0" w:color="auto"/>
            </w:tcBorders>
            <w:vAlign w:val="center"/>
            <w:hideMark/>
          </w:tcPr>
          <w:p w14:paraId="00C2456E" w14:textId="77777777" w:rsidR="00E444E5" w:rsidRPr="00C150D4" w:rsidRDefault="00E444E5" w:rsidP="00BA0400">
            <w:pPr>
              <w:jc w:val="center"/>
              <w:rPr>
                <w:color w:val="000000"/>
                <w:sz w:val="20"/>
                <w:szCs w:val="20"/>
              </w:rPr>
            </w:pPr>
            <w:r w:rsidRPr="00C150D4">
              <w:rPr>
                <w:color w:val="000000"/>
                <w:sz w:val="20"/>
                <w:szCs w:val="20"/>
              </w:rPr>
              <w:t>8</w:t>
            </w:r>
          </w:p>
        </w:tc>
        <w:tc>
          <w:tcPr>
            <w:tcW w:w="7604" w:type="dxa"/>
            <w:tcBorders>
              <w:top w:val="nil"/>
              <w:left w:val="nil"/>
              <w:bottom w:val="single" w:sz="4" w:space="0" w:color="auto"/>
              <w:right w:val="single" w:sz="4" w:space="0" w:color="auto"/>
            </w:tcBorders>
            <w:vAlign w:val="bottom"/>
            <w:hideMark/>
          </w:tcPr>
          <w:p w14:paraId="37EE5066" w14:textId="77777777" w:rsidR="00E444E5" w:rsidRPr="00C150D4" w:rsidRDefault="00E444E5" w:rsidP="00BA0400">
            <w:pPr>
              <w:rPr>
                <w:color w:val="000000"/>
                <w:sz w:val="20"/>
                <w:szCs w:val="20"/>
              </w:rPr>
            </w:pPr>
            <w:r w:rsidRPr="00C150D4">
              <w:rPr>
                <w:color w:val="000000"/>
                <w:sz w:val="20"/>
                <w:szCs w:val="20"/>
              </w:rPr>
              <w:t>locação de brinquedo inflável tipo Centopeia, medindo no mínimo 6m de comprimento, 3m de largura e 3m de altura, podendo ter obstáculos internos com fornecimento de extensão de energia e motores elétrico compatível com a funcionalidade do brinquedo. Incluso: Montagem e desmontagem, transporte. 1 monitor por unidade. Período mínimo de funcionamento: 4 horas.</w:t>
            </w:r>
          </w:p>
        </w:tc>
        <w:tc>
          <w:tcPr>
            <w:tcW w:w="1680" w:type="dxa"/>
            <w:tcBorders>
              <w:top w:val="nil"/>
              <w:left w:val="nil"/>
              <w:bottom w:val="single" w:sz="4" w:space="0" w:color="auto"/>
              <w:right w:val="single" w:sz="4" w:space="0" w:color="auto"/>
            </w:tcBorders>
            <w:noWrap/>
            <w:vAlign w:val="center"/>
            <w:hideMark/>
          </w:tcPr>
          <w:p w14:paraId="4C8F1ED0" w14:textId="77777777" w:rsidR="00E444E5" w:rsidRPr="00C150D4" w:rsidRDefault="00E444E5" w:rsidP="00BA0400">
            <w:pPr>
              <w:jc w:val="center"/>
              <w:rPr>
                <w:color w:val="000000"/>
                <w:sz w:val="20"/>
                <w:szCs w:val="20"/>
              </w:rPr>
            </w:pPr>
            <w:r w:rsidRPr="00C150D4">
              <w:rPr>
                <w:color w:val="000000"/>
                <w:sz w:val="20"/>
                <w:szCs w:val="20"/>
              </w:rPr>
              <w:t>68</w:t>
            </w:r>
          </w:p>
        </w:tc>
      </w:tr>
      <w:tr w:rsidR="00E444E5" w:rsidRPr="00C150D4" w14:paraId="4F06EB8A" w14:textId="77777777" w:rsidTr="00BA0400">
        <w:trPr>
          <w:trHeight w:val="1500"/>
        </w:trPr>
        <w:tc>
          <w:tcPr>
            <w:tcW w:w="618" w:type="dxa"/>
            <w:tcBorders>
              <w:top w:val="nil"/>
              <w:left w:val="single" w:sz="4" w:space="0" w:color="auto"/>
              <w:bottom w:val="single" w:sz="4" w:space="0" w:color="auto"/>
              <w:right w:val="single" w:sz="4" w:space="0" w:color="auto"/>
            </w:tcBorders>
            <w:vAlign w:val="center"/>
            <w:hideMark/>
          </w:tcPr>
          <w:p w14:paraId="2CB28531" w14:textId="77777777" w:rsidR="00E444E5" w:rsidRPr="00C150D4" w:rsidRDefault="00E444E5" w:rsidP="00BA0400">
            <w:pPr>
              <w:jc w:val="center"/>
              <w:rPr>
                <w:color w:val="000000"/>
                <w:sz w:val="20"/>
                <w:szCs w:val="20"/>
              </w:rPr>
            </w:pPr>
            <w:r w:rsidRPr="00C150D4">
              <w:rPr>
                <w:color w:val="000000"/>
                <w:sz w:val="20"/>
                <w:szCs w:val="20"/>
              </w:rPr>
              <w:t>9</w:t>
            </w:r>
          </w:p>
        </w:tc>
        <w:tc>
          <w:tcPr>
            <w:tcW w:w="7604" w:type="dxa"/>
            <w:tcBorders>
              <w:top w:val="nil"/>
              <w:left w:val="nil"/>
              <w:bottom w:val="single" w:sz="4" w:space="0" w:color="auto"/>
              <w:right w:val="single" w:sz="4" w:space="0" w:color="auto"/>
            </w:tcBorders>
            <w:vAlign w:val="bottom"/>
            <w:hideMark/>
          </w:tcPr>
          <w:p w14:paraId="57AC7500" w14:textId="77777777" w:rsidR="00E444E5" w:rsidRPr="00C150D4" w:rsidRDefault="00E444E5" w:rsidP="00BA0400">
            <w:pPr>
              <w:rPr>
                <w:color w:val="000000"/>
                <w:sz w:val="20"/>
                <w:szCs w:val="20"/>
              </w:rPr>
            </w:pPr>
            <w:r w:rsidRPr="00C150D4">
              <w:rPr>
                <w:color w:val="000000"/>
                <w:sz w:val="20"/>
                <w:szCs w:val="20"/>
              </w:rPr>
              <w:t>locação de brinquedo inflável tipo tombo legal com plataforma compacta com no mínimo 1.500 bolinhas. Escada lateral dividindo em 2 partes. Medidas mínimas: 1,80m de comprimento, 1,60m de largura e 2,10m de altura. Com fornecimento de extensão de energia e motores elétrico compatível com a funcionalidade do brinquedo. Incluso: Montagem e desmontagem, transporte. 1 monitor por unidade. Período mínimo de funcionamento: 4 horas.</w:t>
            </w:r>
          </w:p>
        </w:tc>
        <w:tc>
          <w:tcPr>
            <w:tcW w:w="1680" w:type="dxa"/>
            <w:tcBorders>
              <w:top w:val="nil"/>
              <w:left w:val="nil"/>
              <w:bottom w:val="single" w:sz="4" w:space="0" w:color="auto"/>
              <w:right w:val="single" w:sz="4" w:space="0" w:color="auto"/>
            </w:tcBorders>
            <w:noWrap/>
            <w:vAlign w:val="center"/>
            <w:hideMark/>
          </w:tcPr>
          <w:p w14:paraId="0E1176CA" w14:textId="77777777" w:rsidR="00E444E5" w:rsidRPr="00C150D4" w:rsidRDefault="00E444E5" w:rsidP="00BA0400">
            <w:pPr>
              <w:jc w:val="center"/>
              <w:rPr>
                <w:color w:val="000000"/>
                <w:sz w:val="20"/>
                <w:szCs w:val="20"/>
              </w:rPr>
            </w:pPr>
            <w:r w:rsidRPr="00C150D4">
              <w:rPr>
                <w:color w:val="000000"/>
                <w:sz w:val="20"/>
                <w:szCs w:val="20"/>
              </w:rPr>
              <w:t>50</w:t>
            </w:r>
          </w:p>
        </w:tc>
      </w:tr>
      <w:tr w:rsidR="00E444E5" w:rsidRPr="00C150D4" w14:paraId="74446E26" w14:textId="77777777" w:rsidTr="00BA0400">
        <w:trPr>
          <w:trHeight w:val="1500"/>
        </w:trPr>
        <w:tc>
          <w:tcPr>
            <w:tcW w:w="618" w:type="dxa"/>
            <w:tcBorders>
              <w:top w:val="nil"/>
              <w:left w:val="single" w:sz="4" w:space="0" w:color="auto"/>
              <w:bottom w:val="single" w:sz="4" w:space="0" w:color="auto"/>
              <w:right w:val="single" w:sz="4" w:space="0" w:color="auto"/>
            </w:tcBorders>
            <w:vAlign w:val="center"/>
            <w:hideMark/>
          </w:tcPr>
          <w:p w14:paraId="5786E3E6" w14:textId="77777777" w:rsidR="00E444E5" w:rsidRPr="00C150D4" w:rsidRDefault="00E444E5" w:rsidP="00BA0400">
            <w:pPr>
              <w:jc w:val="center"/>
              <w:rPr>
                <w:color w:val="000000"/>
                <w:sz w:val="20"/>
                <w:szCs w:val="20"/>
              </w:rPr>
            </w:pPr>
            <w:r w:rsidRPr="00C150D4">
              <w:rPr>
                <w:color w:val="000000"/>
                <w:sz w:val="20"/>
                <w:szCs w:val="20"/>
              </w:rPr>
              <w:lastRenderedPageBreak/>
              <w:t>10</w:t>
            </w:r>
          </w:p>
        </w:tc>
        <w:tc>
          <w:tcPr>
            <w:tcW w:w="7604" w:type="dxa"/>
            <w:tcBorders>
              <w:top w:val="nil"/>
              <w:left w:val="nil"/>
              <w:bottom w:val="single" w:sz="4" w:space="0" w:color="auto"/>
              <w:right w:val="single" w:sz="4" w:space="0" w:color="auto"/>
            </w:tcBorders>
            <w:vAlign w:val="bottom"/>
            <w:hideMark/>
          </w:tcPr>
          <w:p w14:paraId="6CE1D56E" w14:textId="77777777" w:rsidR="00E444E5" w:rsidRPr="00C150D4" w:rsidRDefault="00E444E5" w:rsidP="00BA0400">
            <w:pPr>
              <w:rPr>
                <w:color w:val="000000"/>
                <w:sz w:val="20"/>
                <w:szCs w:val="20"/>
              </w:rPr>
            </w:pPr>
            <w:r w:rsidRPr="00C150D4">
              <w:rPr>
                <w:color w:val="000000"/>
                <w:sz w:val="20"/>
                <w:szCs w:val="20"/>
              </w:rPr>
              <w:t>locação de brinquedo inflável tipo chute a gol. Medindo no mínimo: 3m de largura, 3m de comprimento e 2,3m de altura, com fechamento nas laterais estrutura quadrada. 4 a 5 ponto para acertar a bola. Com fornecimento de extensão de energia e motores elétrico compatível com a funcionalidade do brinquedo. Incluso: Montagem e desmontagem, transporte. 1 monitor por unidade. Período mínimo de funcionamento: 4 horas.</w:t>
            </w:r>
          </w:p>
        </w:tc>
        <w:tc>
          <w:tcPr>
            <w:tcW w:w="1680" w:type="dxa"/>
            <w:tcBorders>
              <w:top w:val="nil"/>
              <w:left w:val="nil"/>
              <w:bottom w:val="single" w:sz="4" w:space="0" w:color="auto"/>
              <w:right w:val="single" w:sz="4" w:space="0" w:color="auto"/>
            </w:tcBorders>
            <w:noWrap/>
            <w:vAlign w:val="center"/>
            <w:hideMark/>
          </w:tcPr>
          <w:p w14:paraId="2EC5C5DD" w14:textId="77777777" w:rsidR="00E444E5" w:rsidRPr="00C150D4" w:rsidRDefault="00E444E5" w:rsidP="00BA0400">
            <w:pPr>
              <w:jc w:val="center"/>
              <w:rPr>
                <w:color w:val="000000"/>
                <w:sz w:val="20"/>
                <w:szCs w:val="20"/>
              </w:rPr>
            </w:pPr>
            <w:r w:rsidRPr="00C150D4">
              <w:rPr>
                <w:color w:val="000000"/>
                <w:sz w:val="20"/>
                <w:szCs w:val="20"/>
              </w:rPr>
              <w:t>50</w:t>
            </w:r>
          </w:p>
        </w:tc>
      </w:tr>
    </w:tbl>
    <w:p w14:paraId="004290DC" w14:textId="77777777" w:rsidR="00E444E5" w:rsidRPr="0091058E" w:rsidRDefault="00E444E5" w:rsidP="00E444E5">
      <w:pPr>
        <w:pStyle w:val="Default"/>
        <w:jc w:val="both"/>
        <w:rPr>
          <w:rFonts w:ascii="Arial" w:hAnsi="Arial" w:cs="Arial"/>
          <w:color w:val="auto"/>
          <w:szCs w:val="20"/>
        </w:rPr>
      </w:pPr>
    </w:p>
    <w:p w14:paraId="14BBEE83" w14:textId="77777777" w:rsidR="00E444E5" w:rsidRPr="0091058E" w:rsidRDefault="00E444E5" w:rsidP="00E444E5">
      <w:pPr>
        <w:pStyle w:val="Default"/>
        <w:widowControl/>
        <w:numPr>
          <w:ilvl w:val="1"/>
          <w:numId w:val="45"/>
        </w:numPr>
        <w:suppressAutoHyphens w:val="0"/>
        <w:autoSpaceDE w:val="0"/>
        <w:autoSpaceDN w:val="0"/>
        <w:adjustRightInd w:val="0"/>
        <w:jc w:val="both"/>
        <w:rPr>
          <w:rFonts w:ascii="Arial" w:hAnsi="Arial" w:cs="Arial"/>
          <w:color w:val="auto"/>
          <w:szCs w:val="20"/>
        </w:rPr>
      </w:pPr>
      <w:r w:rsidRPr="0091058E">
        <w:rPr>
          <w:rFonts w:ascii="Arial" w:hAnsi="Arial" w:cs="Arial"/>
          <w:color w:val="auto"/>
          <w:szCs w:val="20"/>
        </w:rPr>
        <w:t>Para o levantamento desta quantidade foi utilizado como base os seguintes pontos:</w:t>
      </w:r>
    </w:p>
    <w:p w14:paraId="08B9DFFA" w14:textId="77777777" w:rsidR="00E444E5" w:rsidRPr="0091058E" w:rsidRDefault="00E444E5" w:rsidP="00E444E5">
      <w:pPr>
        <w:pStyle w:val="Default"/>
        <w:widowControl/>
        <w:numPr>
          <w:ilvl w:val="2"/>
          <w:numId w:val="45"/>
        </w:numPr>
        <w:suppressAutoHyphens w:val="0"/>
        <w:autoSpaceDE w:val="0"/>
        <w:autoSpaceDN w:val="0"/>
        <w:adjustRightInd w:val="0"/>
        <w:jc w:val="both"/>
        <w:rPr>
          <w:rFonts w:ascii="Arial" w:hAnsi="Arial" w:cs="Arial"/>
          <w:color w:val="auto"/>
          <w:szCs w:val="20"/>
        </w:rPr>
      </w:pPr>
      <w:r>
        <w:rPr>
          <w:rFonts w:ascii="Arial" w:hAnsi="Arial" w:cs="Arial"/>
          <w:szCs w:val="20"/>
        </w:rPr>
        <w:t>Para a secretaria de educação foram efetuados cálculos conforme anexo, o qual consta os eventos a serem utilizados, considerando a execução de dois grandes eventos de 8 horas.</w:t>
      </w:r>
    </w:p>
    <w:p w14:paraId="5DD22722" w14:textId="77777777" w:rsidR="00E444E5" w:rsidRPr="0091058E" w:rsidRDefault="00E444E5" w:rsidP="00E444E5">
      <w:pPr>
        <w:pStyle w:val="Default"/>
        <w:widowControl/>
        <w:numPr>
          <w:ilvl w:val="2"/>
          <w:numId w:val="45"/>
        </w:numPr>
        <w:suppressAutoHyphens w:val="0"/>
        <w:autoSpaceDE w:val="0"/>
        <w:autoSpaceDN w:val="0"/>
        <w:adjustRightInd w:val="0"/>
        <w:jc w:val="both"/>
        <w:rPr>
          <w:rFonts w:ascii="Arial" w:hAnsi="Arial" w:cs="Arial"/>
          <w:color w:val="auto"/>
          <w:szCs w:val="20"/>
        </w:rPr>
      </w:pPr>
      <w:r>
        <w:rPr>
          <w:rFonts w:ascii="Arial" w:hAnsi="Arial" w:cs="Arial"/>
          <w:szCs w:val="20"/>
        </w:rPr>
        <w:t>Para a secretaria de assistência social e indústria e comercio, foram solicitados para que encaminhassem as quantidades conforme a necessidade de utilização, justificados em tópicos anteriores, também constando o anexo de quantidade.</w:t>
      </w:r>
    </w:p>
    <w:p w14:paraId="623420EB" w14:textId="77777777" w:rsidR="00E444E5" w:rsidRPr="00C150D4" w:rsidRDefault="00E444E5" w:rsidP="00E444E5">
      <w:pPr>
        <w:pStyle w:val="Default"/>
        <w:widowControl/>
        <w:numPr>
          <w:ilvl w:val="2"/>
          <w:numId w:val="45"/>
        </w:numPr>
        <w:suppressAutoHyphens w:val="0"/>
        <w:autoSpaceDE w:val="0"/>
        <w:autoSpaceDN w:val="0"/>
        <w:adjustRightInd w:val="0"/>
        <w:jc w:val="both"/>
        <w:rPr>
          <w:rFonts w:ascii="Arial" w:hAnsi="Arial" w:cs="Arial"/>
          <w:color w:val="auto"/>
          <w:szCs w:val="20"/>
        </w:rPr>
      </w:pPr>
      <w:r>
        <w:rPr>
          <w:rFonts w:ascii="Arial" w:hAnsi="Arial" w:cs="Arial"/>
          <w:szCs w:val="20"/>
        </w:rPr>
        <w:t>Foi efetuado acréscimo nas quantidades considerando eventos imprevisíveis.</w:t>
      </w:r>
    </w:p>
    <w:p w14:paraId="04DFB410" w14:textId="77777777" w:rsidR="00E444E5" w:rsidRPr="0091058E" w:rsidRDefault="00E444E5" w:rsidP="00E444E5">
      <w:pPr>
        <w:pStyle w:val="Default"/>
        <w:ind w:left="360"/>
        <w:jc w:val="both"/>
        <w:rPr>
          <w:rFonts w:ascii="Arial" w:hAnsi="Arial" w:cs="Arial"/>
          <w:color w:val="auto"/>
          <w:szCs w:val="20"/>
        </w:rPr>
      </w:pPr>
    </w:p>
    <w:p w14:paraId="150B7161" w14:textId="77777777" w:rsidR="00E444E5" w:rsidRPr="0091058E" w:rsidRDefault="00E444E5" w:rsidP="00E444E5">
      <w:pPr>
        <w:pStyle w:val="Default"/>
        <w:widowControl/>
        <w:numPr>
          <w:ilvl w:val="0"/>
          <w:numId w:val="45"/>
        </w:numPr>
        <w:suppressAutoHyphens w:val="0"/>
        <w:autoSpaceDE w:val="0"/>
        <w:autoSpaceDN w:val="0"/>
        <w:adjustRightInd w:val="0"/>
        <w:jc w:val="both"/>
        <w:rPr>
          <w:rFonts w:ascii="Arial" w:hAnsi="Arial" w:cs="Arial"/>
          <w:b/>
          <w:bCs/>
          <w:szCs w:val="20"/>
        </w:rPr>
      </w:pPr>
      <w:r w:rsidRPr="0091058E">
        <w:rPr>
          <w:rFonts w:ascii="Arial" w:hAnsi="Arial" w:cs="Arial"/>
          <w:b/>
          <w:bCs/>
          <w:szCs w:val="20"/>
        </w:rPr>
        <w:t>Estimativa do valor da Contratação</w:t>
      </w:r>
    </w:p>
    <w:p w14:paraId="7309461D" w14:textId="77777777" w:rsidR="00E444E5" w:rsidRPr="0091058E" w:rsidRDefault="00E444E5" w:rsidP="00E444E5">
      <w:pPr>
        <w:pStyle w:val="Default"/>
        <w:ind w:left="360"/>
        <w:jc w:val="both"/>
        <w:rPr>
          <w:rFonts w:ascii="Arial" w:hAnsi="Arial" w:cs="Arial"/>
          <w:b/>
          <w:bCs/>
          <w:szCs w:val="20"/>
        </w:rPr>
      </w:pPr>
    </w:p>
    <w:p w14:paraId="45D3C95C" w14:textId="77777777" w:rsidR="00E444E5" w:rsidRPr="0091058E" w:rsidRDefault="00E444E5" w:rsidP="00E444E5">
      <w:pPr>
        <w:pStyle w:val="Default"/>
        <w:widowControl/>
        <w:numPr>
          <w:ilvl w:val="1"/>
          <w:numId w:val="45"/>
        </w:numPr>
        <w:suppressAutoHyphens w:val="0"/>
        <w:autoSpaceDE w:val="0"/>
        <w:autoSpaceDN w:val="0"/>
        <w:adjustRightInd w:val="0"/>
        <w:jc w:val="both"/>
        <w:rPr>
          <w:rFonts w:ascii="Arial" w:hAnsi="Arial" w:cs="Arial"/>
          <w:b/>
          <w:bCs/>
          <w:szCs w:val="20"/>
        </w:rPr>
      </w:pPr>
      <w:r w:rsidRPr="0091058E">
        <w:rPr>
          <w:rFonts w:ascii="Arial" w:hAnsi="Arial" w:cs="Arial"/>
          <w:szCs w:val="20"/>
        </w:rPr>
        <w:t xml:space="preserve">Foi estimado o valor máximo da contratação de R$ </w:t>
      </w:r>
      <w:r>
        <w:rPr>
          <w:rFonts w:ascii="Arial" w:hAnsi="Arial" w:cs="Arial"/>
          <w:szCs w:val="20"/>
        </w:rPr>
        <w:t xml:space="preserve">336.753,44 </w:t>
      </w:r>
      <w:r w:rsidRPr="0091058E">
        <w:rPr>
          <w:rFonts w:ascii="Arial" w:hAnsi="Arial" w:cs="Arial"/>
          <w:szCs w:val="20"/>
        </w:rPr>
        <w:t>(</w:t>
      </w:r>
      <w:r>
        <w:rPr>
          <w:rFonts w:ascii="Arial" w:hAnsi="Arial" w:cs="Arial"/>
          <w:szCs w:val="20"/>
        </w:rPr>
        <w:t>Trezentos e trinta e seis mil e setecentos e cinquenta e três reais e quarenta e quatro centavos</w:t>
      </w:r>
      <w:r w:rsidRPr="0091058E">
        <w:rPr>
          <w:rFonts w:ascii="Arial" w:hAnsi="Arial" w:cs="Arial"/>
          <w:szCs w:val="20"/>
        </w:rPr>
        <w:t>), e o demonstrativo encontra-se detalhado em documento anexo junto a este processo intitulado de Mapa Comparativo de preços.</w:t>
      </w:r>
    </w:p>
    <w:p w14:paraId="68E0ADF4" w14:textId="77777777" w:rsidR="00E444E5" w:rsidRPr="0091058E" w:rsidRDefault="00E444E5" w:rsidP="00E444E5">
      <w:pPr>
        <w:pStyle w:val="Default"/>
        <w:jc w:val="both"/>
        <w:rPr>
          <w:rFonts w:ascii="Arial" w:hAnsi="Arial" w:cs="Arial"/>
          <w:szCs w:val="20"/>
        </w:rPr>
      </w:pPr>
    </w:p>
    <w:p w14:paraId="0E7E5A30" w14:textId="77777777" w:rsidR="00E444E5" w:rsidRPr="0091058E" w:rsidRDefault="00E444E5" w:rsidP="00E444E5">
      <w:pPr>
        <w:pStyle w:val="Default"/>
        <w:widowControl/>
        <w:numPr>
          <w:ilvl w:val="0"/>
          <w:numId w:val="45"/>
        </w:numPr>
        <w:suppressAutoHyphens w:val="0"/>
        <w:autoSpaceDE w:val="0"/>
        <w:autoSpaceDN w:val="0"/>
        <w:adjustRightInd w:val="0"/>
        <w:jc w:val="both"/>
        <w:rPr>
          <w:rFonts w:ascii="Arial" w:hAnsi="Arial" w:cs="Arial"/>
          <w:b/>
          <w:bCs/>
          <w:color w:val="auto"/>
          <w:szCs w:val="20"/>
        </w:rPr>
      </w:pPr>
      <w:r w:rsidRPr="0091058E">
        <w:rPr>
          <w:rFonts w:ascii="Arial" w:hAnsi="Arial" w:cs="Arial"/>
          <w:b/>
          <w:bCs/>
          <w:color w:val="auto"/>
          <w:szCs w:val="20"/>
        </w:rPr>
        <w:t>Justificativa para o Parcelamento ou não da Solução</w:t>
      </w:r>
    </w:p>
    <w:p w14:paraId="2056902C" w14:textId="77777777" w:rsidR="00E444E5" w:rsidRPr="0091058E" w:rsidRDefault="00E444E5" w:rsidP="00E444E5">
      <w:pPr>
        <w:pStyle w:val="Default"/>
        <w:ind w:left="360"/>
        <w:jc w:val="both"/>
        <w:rPr>
          <w:rFonts w:ascii="Arial" w:hAnsi="Arial" w:cs="Arial"/>
          <w:b/>
          <w:bCs/>
          <w:color w:val="auto"/>
          <w:szCs w:val="20"/>
        </w:rPr>
      </w:pPr>
    </w:p>
    <w:p w14:paraId="33E5AC52" w14:textId="77777777" w:rsidR="00E444E5" w:rsidRPr="00AA3EFF" w:rsidRDefault="00E444E5" w:rsidP="00E444E5">
      <w:pPr>
        <w:pStyle w:val="Default"/>
        <w:widowControl/>
        <w:numPr>
          <w:ilvl w:val="1"/>
          <w:numId w:val="45"/>
        </w:numPr>
        <w:suppressAutoHyphens w:val="0"/>
        <w:autoSpaceDE w:val="0"/>
        <w:autoSpaceDN w:val="0"/>
        <w:adjustRightInd w:val="0"/>
        <w:jc w:val="both"/>
        <w:rPr>
          <w:rFonts w:ascii="Arial" w:hAnsi="Arial" w:cs="Arial"/>
          <w:bCs/>
          <w:szCs w:val="20"/>
        </w:rPr>
      </w:pPr>
      <w:r w:rsidRPr="00AA3EFF">
        <w:rPr>
          <w:rFonts w:ascii="Arial" w:hAnsi="Arial" w:cs="Arial"/>
          <w:bCs/>
          <w:szCs w:val="20"/>
        </w:rPr>
        <w:t>O parcelamento da presente licitação por item se mostra necessário e vantajoso para a Administração Pública, uma vez que possibilita maior competitividade, eficiência e economicidade na contratação. Considerando que o objeto envolve diferentes tipos de serviços</w:t>
      </w:r>
      <w:r>
        <w:rPr>
          <w:rFonts w:ascii="Arial" w:hAnsi="Arial" w:cs="Arial"/>
          <w:bCs/>
          <w:szCs w:val="20"/>
        </w:rPr>
        <w:t>,</w:t>
      </w:r>
      <w:r w:rsidRPr="00AA3EFF">
        <w:rPr>
          <w:rFonts w:ascii="Arial" w:hAnsi="Arial" w:cs="Arial"/>
          <w:bCs/>
          <w:szCs w:val="20"/>
        </w:rPr>
        <w:t xml:space="preserve"> como a locação de brinquedos infláveis, a locação de máquinas de preparo de alimentos</w:t>
      </w:r>
      <w:r>
        <w:rPr>
          <w:rFonts w:ascii="Arial" w:hAnsi="Arial" w:cs="Arial"/>
          <w:bCs/>
          <w:szCs w:val="20"/>
        </w:rPr>
        <w:t xml:space="preserve">, </w:t>
      </w:r>
      <w:r w:rsidRPr="00AA3EFF">
        <w:rPr>
          <w:rFonts w:ascii="Arial" w:hAnsi="Arial" w:cs="Arial"/>
          <w:bCs/>
          <w:szCs w:val="20"/>
        </w:rPr>
        <w:t>verifica-se que cada item possui características próprias</w:t>
      </w:r>
      <w:r>
        <w:rPr>
          <w:rFonts w:ascii="Arial" w:hAnsi="Arial" w:cs="Arial"/>
          <w:bCs/>
          <w:szCs w:val="20"/>
        </w:rPr>
        <w:t xml:space="preserve"> </w:t>
      </w:r>
      <w:r w:rsidRPr="00AA3EFF">
        <w:rPr>
          <w:rFonts w:ascii="Arial" w:hAnsi="Arial" w:cs="Arial"/>
          <w:bCs/>
          <w:szCs w:val="20"/>
        </w:rPr>
        <w:t>e composições de custo específicas.</w:t>
      </w:r>
    </w:p>
    <w:p w14:paraId="0D109272" w14:textId="77777777" w:rsidR="00E444E5" w:rsidRPr="00AA3EFF" w:rsidRDefault="00E444E5" w:rsidP="00E444E5">
      <w:pPr>
        <w:pStyle w:val="Default"/>
        <w:ind w:left="360"/>
        <w:jc w:val="both"/>
        <w:rPr>
          <w:rFonts w:ascii="Arial" w:hAnsi="Arial" w:cs="Arial"/>
          <w:bCs/>
          <w:szCs w:val="20"/>
        </w:rPr>
      </w:pPr>
    </w:p>
    <w:p w14:paraId="4FCECBEC" w14:textId="77777777" w:rsidR="00E444E5" w:rsidRDefault="00E444E5" w:rsidP="00E444E5">
      <w:pPr>
        <w:pStyle w:val="Default"/>
        <w:widowControl/>
        <w:numPr>
          <w:ilvl w:val="1"/>
          <w:numId w:val="45"/>
        </w:numPr>
        <w:suppressAutoHyphens w:val="0"/>
        <w:autoSpaceDE w:val="0"/>
        <w:autoSpaceDN w:val="0"/>
        <w:adjustRightInd w:val="0"/>
        <w:jc w:val="both"/>
        <w:rPr>
          <w:rFonts w:ascii="Arial" w:hAnsi="Arial" w:cs="Arial"/>
          <w:bCs/>
          <w:szCs w:val="20"/>
        </w:rPr>
      </w:pPr>
      <w:r w:rsidRPr="00AA3EFF">
        <w:rPr>
          <w:rFonts w:ascii="Arial" w:hAnsi="Arial" w:cs="Arial"/>
          <w:bCs/>
          <w:szCs w:val="20"/>
        </w:rPr>
        <w:t>O fracionamento por item assegura que empresas de pequeno, médio e grande porte possam participar da disputa de acordo com sua capacidade técnica e operacional, evitando restrições à competitividade e estimulando a participação de um maior número de licitantes.</w:t>
      </w:r>
    </w:p>
    <w:p w14:paraId="4B71F287" w14:textId="77777777" w:rsidR="00E444E5" w:rsidRPr="00AA3EFF" w:rsidRDefault="00E444E5" w:rsidP="00E444E5">
      <w:pPr>
        <w:pStyle w:val="Default"/>
        <w:jc w:val="both"/>
        <w:rPr>
          <w:rFonts w:ascii="Arial" w:hAnsi="Arial" w:cs="Arial"/>
          <w:bCs/>
          <w:szCs w:val="20"/>
        </w:rPr>
      </w:pPr>
    </w:p>
    <w:p w14:paraId="6D71FE0E" w14:textId="77777777" w:rsidR="00E444E5" w:rsidRPr="00AA3EFF" w:rsidRDefault="00E444E5" w:rsidP="00E444E5">
      <w:pPr>
        <w:pStyle w:val="Default"/>
        <w:widowControl/>
        <w:numPr>
          <w:ilvl w:val="1"/>
          <w:numId w:val="45"/>
        </w:numPr>
        <w:suppressAutoHyphens w:val="0"/>
        <w:autoSpaceDE w:val="0"/>
        <w:autoSpaceDN w:val="0"/>
        <w:adjustRightInd w:val="0"/>
        <w:jc w:val="both"/>
        <w:rPr>
          <w:rFonts w:ascii="Arial" w:hAnsi="Arial" w:cs="Arial"/>
          <w:bCs/>
          <w:szCs w:val="20"/>
        </w:rPr>
      </w:pPr>
      <w:r w:rsidRPr="00AA3EFF">
        <w:rPr>
          <w:rFonts w:ascii="Arial" w:hAnsi="Arial" w:cs="Arial"/>
          <w:bCs/>
          <w:szCs w:val="20"/>
        </w:rPr>
        <w:t>Ademais, o parcelamento por item viabiliza contratações mais vantajosas, pois permite à Administração optar pelas melhores propostas apresentadas em cada segmento, evitando que a contratação global resulte em preços superiores ou em limitações técnicas. Assim, garante-se a seleção da proposta mais adequada e a economicidade, sem prejuízo da padronização e da qualidade do serviço a ser prestado.</w:t>
      </w:r>
    </w:p>
    <w:p w14:paraId="492C5732" w14:textId="77777777" w:rsidR="00E444E5" w:rsidRPr="0091058E" w:rsidRDefault="00E444E5" w:rsidP="00E444E5">
      <w:pPr>
        <w:ind w:left="360"/>
        <w:jc w:val="both"/>
        <w:rPr>
          <w:bCs/>
          <w:sz w:val="20"/>
          <w:szCs w:val="20"/>
        </w:rPr>
      </w:pPr>
    </w:p>
    <w:p w14:paraId="4519F999" w14:textId="77777777" w:rsidR="00E444E5" w:rsidRPr="0091058E" w:rsidRDefault="00E444E5" w:rsidP="00E444E5">
      <w:pPr>
        <w:pStyle w:val="Default"/>
        <w:widowControl/>
        <w:numPr>
          <w:ilvl w:val="0"/>
          <w:numId w:val="45"/>
        </w:numPr>
        <w:suppressAutoHyphens w:val="0"/>
        <w:autoSpaceDE w:val="0"/>
        <w:autoSpaceDN w:val="0"/>
        <w:adjustRightInd w:val="0"/>
        <w:jc w:val="both"/>
        <w:rPr>
          <w:rFonts w:ascii="Arial" w:hAnsi="Arial" w:cs="Arial"/>
          <w:b/>
          <w:bCs/>
          <w:szCs w:val="20"/>
        </w:rPr>
      </w:pPr>
      <w:r w:rsidRPr="0091058E">
        <w:rPr>
          <w:rFonts w:ascii="Arial" w:hAnsi="Arial" w:cs="Arial"/>
          <w:b/>
          <w:bCs/>
          <w:szCs w:val="20"/>
        </w:rPr>
        <w:t>Contratações Correlatas e/ou Interdependentes</w:t>
      </w:r>
    </w:p>
    <w:p w14:paraId="108933A8" w14:textId="77777777" w:rsidR="00E444E5" w:rsidRPr="0091058E" w:rsidRDefault="00E444E5" w:rsidP="00E444E5">
      <w:pPr>
        <w:pStyle w:val="Default"/>
        <w:jc w:val="both"/>
        <w:rPr>
          <w:rFonts w:ascii="Arial" w:hAnsi="Arial" w:cs="Arial"/>
          <w:szCs w:val="20"/>
        </w:rPr>
      </w:pPr>
    </w:p>
    <w:p w14:paraId="7A8F7C09" w14:textId="77777777" w:rsidR="00E444E5" w:rsidRPr="0091058E" w:rsidRDefault="00E444E5" w:rsidP="00E444E5">
      <w:pPr>
        <w:pStyle w:val="Default"/>
        <w:jc w:val="both"/>
        <w:rPr>
          <w:rFonts w:ascii="Arial" w:hAnsi="Arial" w:cs="Arial"/>
          <w:color w:val="auto"/>
          <w:szCs w:val="20"/>
        </w:rPr>
      </w:pPr>
      <w:r w:rsidRPr="0091058E">
        <w:rPr>
          <w:rFonts w:ascii="Arial" w:hAnsi="Arial" w:cs="Arial"/>
          <w:color w:val="auto"/>
          <w:szCs w:val="20"/>
        </w:rPr>
        <w:t>9.1. Não existem para a contratação desta demanda as contratações correlatas nem interdependentes.</w:t>
      </w:r>
    </w:p>
    <w:p w14:paraId="6D965476" w14:textId="77777777" w:rsidR="00E444E5" w:rsidRPr="0091058E" w:rsidRDefault="00E444E5" w:rsidP="00E444E5">
      <w:pPr>
        <w:pStyle w:val="Default"/>
        <w:jc w:val="both"/>
        <w:rPr>
          <w:rFonts w:ascii="Arial" w:hAnsi="Arial" w:cs="Arial"/>
          <w:color w:val="FF0000"/>
          <w:szCs w:val="20"/>
        </w:rPr>
      </w:pPr>
    </w:p>
    <w:p w14:paraId="3B3321FD" w14:textId="77777777" w:rsidR="00E444E5" w:rsidRPr="0091058E" w:rsidRDefault="00E444E5" w:rsidP="00E444E5">
      <w:pPr>
        <w:pStyle w:val="Default"/>
        <w:widowControl/>
        <w:numPr>
          <w:ilvl w:val="0"/>
          <w:numId w:val="45"/>
        </w:numPr>
        <w:suppressAutoHyphens w:val="0"/>
        <w:autoSpaceDE w:val="0"/>
        <w:autoSpaceDN w:val="0"/>
        <w:adjustRightInd w:val="0"/>
        <w:jc w:val="both"/>
        <w:rPr>
          <w:rFonts w:ascii="Arial" w:hAnsi="Arial" w:cs="Arial"/>
          <w:b/>
          <w:bCs/>
          <w:szCs w:val="20"/>
        </w:rPr>
      </w:pPr>
      <w:r w:rsidRPr="0091058E">
        <w:rPr>
          <w:rFonts w:ascii="Arial" w:hAnsi="Arial" w:cs="Arial"/>
          <w:b/>
          <w:bCs/>
          <w:szCs w:val="20"/>
        </w:rPr>
        <w:t>Alinhamento entre a Contratação e o Planejamento</w:t>
      </w:r>
    </w:p>
    <w:p w14:paraId="33ABA8C6" w14:textId="77777777" w:rsidR="00E444E5" w:rsidRPr="0091058E" w:rsidRDefault="00E444E5" w:rsidP="00E444E5">
      <w:pPr>
        <w:pStyle w:val="Default"/>
        <w:ind w:left="360"/>
        <w:jc w:val="both"/>
        <w:rPr>
          <w:rFonts w:ascii="Arial" w:hAnsi="Arial" w:cs="Arial"/>
          <w:b/>
          <w:bCs/>
          <w:szCs w:val="20"/>
        </w:rPr>
      </w:pPr>
    </w:p>
    <w:p w14:paraId="5B7680CE" w14:textId="77777777" w:rsidR="00E444E5" w:rsidRPr="0091058E" w:rsidRDefault="00E444E5" w:rsidP="00E444E5">
      <w:pPr>
        <w:pStyle w:val="Default"/>
        <w:widowControl/>
        <w:numPr>
          <w:ilvl w:val="1"/>
          <w:numId w:val="45"/>
        </w:numPr>
        <w:suppressAutoHyphens w:val="0"/>
        <w:autoSpaceDE w:val="0"/>
        <w:autoSpaceDN w:val="0"/>
        <w:adjustRightInd w:val="0"/>
        <w:jc w:val="both"/>
        <w:rPr>
          <w:rFonts w:ascii="Arial" w:hAnsi="Arial" w:cs="Arial"/>
          <w:szCs w:val="20"/>
        </w:rPr>
      </w:pPr>
      <w:r w:rsidRPr="0091058E">
        <w:rPr>
          <w:rFonts w:ascii="Arial" w:hAnsi="Arial" w:cs="Arial"/>
          <w:szCs w:val="20"/>
        </w:rPr>
        <w:t>A aquisição está alinhada com o planejamento institucional, garantindo aos alunos da rede municipal de ensino acesso a novas oportunidades, favorecendo a execução e a base do plano de ensino.</w:t>
      </w:r>
    </w:p>
    <w:p w14:paraId="6C38469C" w14:textId="77777777" w:rsidR="00E444E5" w:rsidRPr="0091058E" w:rsidRDefault="00E444E5" w:rsidP="00E444E5">
      <w:pPr>
        <w:pStyle w:val="Default"/>
        <w:jc w:val="both"/>
        <w:rPr>
          <w:rFonts w:ascii="Arial" w:hAnsi="Arial" w:cs="Arial"/>
          <w:szCs w:val="20"/>
        </w:rPr>
      </w:pPr>
    </w:p>
    <w:p w14:paraId="45F9BE77" w14:textId="77777777" w:rsidR="00E444E5" w:rsidRPr="0091058E" w:rsidRDefault="00E444E5" w:rsidP="00E444E5">
      <w:pPr>
        <w:pStyle w:val="Default"/>
        <w:widowControl/>
        <w:numPr>
          <w:ilvl w:val="0"/>
          <w:numId w:val="45"/>
        </w:numPr>
        <w:suppressAutoHyphens w:val="0"/>
        <w:autoSpaceDE w:val="0"/>
        <w:autoSpaceDN w:val="0"/>
        <w:adjustRightInd w:val="0"/>
        <w:jc w:val="both"/>
        <w:rPr>
          <w:rFonts w:ascii="Arial" w:hAnsi="Arial" w:cs="Arial"/>
          <w:b/>
          <w:bCs/>
          <w:szCs w:val="20"/>
        </w:rPr>
      </w:pPr>
      <w:r w:rsidRPr="0091058E">
        <w:rPr>
          <w:rFonts w:ascii="Arial" w:hAnsi="Arial" w:cs="Arial"/>
          <w:b/>
          <w:bCs/>
          <w:szCs w:val="20"/>
        </w:rPr>
        <w:t>Previsão no Plano de Contratações Anual</w:t>
      </w:r>
    </w:p>
    <w:p w14:paraId="190CB55F" w14:textId="77777777" w:rsidR="00E444E5" w:rsidRPr="0091058E" w:rsidRDefault="00E444E5" w:rsidP="00E444E5">
      <w:pPr>
        <w:pStyle w:val="Default"/>
        <w:jc w:val="both"/>
        <w:rPr>
          <w:rFonts w:ascii="Arial" w:hAnsi="Arial" w:cs="Arial"/>
          <w:b/>
          <w:bCs/>
          <w:szCs w:val="20"/>
        </w:rPr>
      </w:pPr>
    </w:p>
    <w:p w14:paraId="1796C4B2" w14:textId="77777777" w:rsidR="00E444E5" w:rsidRPr="0091058E" w:rsidRDefault="00E444E5" w:rsidP="00E444E5">
      <w:pPr>
        <w:pStyle w:val="Default"/>
        <w:widowControl/>
        <w:numPr>
          <w:ilvl w:val="1"/>
          <w:numId w:val="45"/>
        </w:numPr>
        <w:suppressAutoHyphens w:val="0"/>
        <w:autoSpaceDE w:val="0"/>
        <w:autoSpaceDN w:val="0"/>
        <w:adjustRightInd w:val="0"/>
        <w:jc w:val="both"/>
        <w:rPr>
          <w:rFonts w:ascii="Arial" w:hAnsi="Arial" w:cs="Arial"/>
          <w:szCs w:val="20"/>
        </w:rPr>
      </w:pPr>
      <w:r w:rsidRPr="0091058E">
        <w:rPr>
          <w:rFonts w:ascii="Arial" w:hAnsi="Arial" w:cs="Arial"/>
          <w:szCs w:val="20"/>
        </w:rPr>
        <w:t>Não foi feito o PCA para o ano de 2025.</w:t>
      </w:r>
    </w:p>
    <w:p w14:paraId="0E04A993" w14:textId="77777777" w:rsidR="00E444E5" w:rsidRPr="0091058E" w:rsidRDefault="00E444E5" w:rsidP="00E444E5">
      <w:pPr>
        <w:pStyle w:val="Default"/>
        <w:jc w:val="both"/>
        <w:rPr>
          <w:rFonts w:ascii="Arial" w:hAnsi="Arial" w:cs="Arial"/>
          <w:b/>
          <w:bCs/>
          <w:szCs w:val="20"/>
        </w:rPr>
      </w:pPr>
    </w:p>
    <w:p w14:paraId="63EA15C3" w14:textId="77777777" w:rsidR="00E444E5" w:rsidRDefault="00E444E5" w:rsidP="00E444E5">
      <w:pPr>
        <w:pStyle w:val="Default"/>
        <w:widowControl/>
        <w:numPr>
          <w:ilvl w:val="0"/>
          <w:numId w:val="45"/>
        </w:numPr>
        <w:suppressAutoHyphens w:val="0"/>
        <w:autoSpaceDE w:val="0"/>
        <w:autoSpaceDN w:val="0"/>
        <w:adjustRightInd w:val="0"/>
        <w:jc w:val="both"/>
        <w:rPr>
          <w:rFonts w:ascii="Arial" w:hAnsi="Arial" w:cs="Arial"/>
          <w:b/>
          <w:bCs/>
          <w:szCs w:val="20"/>
        </w:rPr>
      </w:pPr>
      <w:r w:rsidRPr="0091058E">
        <w:rPr>
          <w:rFonts w:ascii="Arial" w:hAnsi="Arial" w:cs="Arial"/>
          <w:b/>
          <w:bCs/>
          <w:szCs w:val="20"/>
        </w:rPr>
        <w:t>Resultados Pretendidos</w:t>
      </w:r>
    </w:p>
    <w:p w14:paraId="2651BDDF" w14:textId="77777777" w:rsidR="00E444E5" w:rsidRDefault="00E444E5" w:rsidP="00E444E5">
      <w:pPr>
        <w:pStyle w:val="Default"/>
        <w:ind w:left="360"/>
        <w:jc w:val="both"/>
        <w:rPr>
          <w:rFonts w:ascii="Arial" w:hAnsi="Arial" w:cs="Arial"/>
          <w:b/>
          <w:bCs/>
          <w:szCs w:val="20"/>
        </w:rPr>
      </w:pPr>
    </w:p>
    <w:p w14:paraId="28EDDA4C" w14:textId="77777777" w:rsidR="00E444E5" w:rsidRPr="00AA3EFF" w:rsidRDefault="00E444E5" w:rsidP="00E444E5">
      <w:pPr>
        <w:pStyle w:val="Default"/>
        <w:widowControl/>
        <w:numPr>
          <w:ilvl w:val="1"/>
          <w:numId w:val="45"/>
        </w:numPr>
        <w:suppressAutoHyphens w:val="0"/>
        <w:autoSpaceDE w:val="0"/>
        <w:autoSpaceDN w:val="0"/>
        <w:adjustRightInd w:val="0"/>
        <w:jc w:val="both"/>
        <w:rPr>
          <w:rFonts w:ascii="Arial" w:hAnsi="Arial" w:cs="Arial"/>
          <w:szCs w:val="20"/>
        </w:rPr>
      </w:pPr>
      <w:r w:rsidRPr="00AA3EFF">
        <w:rPr>
          <w:rFonts w:ascii="Arial" w:hAnsi="Arial" w:cs="Arial"/>
          <w:szCs w:val="20"/>
        </w:rPr>
        <w:t>Proporcionar momentos de lazer e recreação para os alunos da rede municipal de ensino e para a comunidade em geral, fortalecendo vínculos sociais e familiares.</w:t>
      </w:r>
    </w:p>
    <w:p w14:paraId="47DC579F" w14:textId="77777777" w:rsidR="00E444E5" w:rsidRDefault="00E444E5" w:rsidP="00E444E5">
      <w:pPr>
        <w:pStyle w:val="Default"/>
        <w:widowControl/>
        <w:numPr>
          <w:ilvl w:val="1"/>
          <w:numId w:val="45"/>
        </w:numPr>
        <w:suppressAutoHyphens w:val="0"/>
        <w:autoSpaceDE w:val="0"/>
        <w:autoSpaceDN w:val="0"/>
        <w:adjustRightInd w:val="0"/>
        <w:jc w:val="both"/>
        <w:rPr>
          <w:rFonts w:ascii="Arial" w:hAnsi="Arial" w:cs="Arial"/>
          <w:szCs w:val="20"/>
        </w:rPr>
      </w:pPr>
      <w:r w:rsidRPr="00AA3EFF">
        <w:rPr>
          <w:rFonts w:ascii="Arial" w:hAnsi="Arial" w:cs="Arial"/>
          <w:szCs w:val="20"/>
        </w:rPr>
        <w:lastRenderedPageBreak/>
        <w:t>Oferecer infraestrutura adequada para eventos recreativos, culturais, sociais e educacionais, garantindo organização, segurança e atratividade.</w:t>
      </w:r>
    </w:p>
    <w:p w14:paraId="6B1A4993" w14:textId="77777777" w:rsidR="00E444E5" w:rsidRPr="00AA3EFF" w:rsidRDefault="00E444E5" w:rsidP="00E444E5">
      <w:pPr>
        <w:pStyle w:val="Default"/>
        <w:ind w:left="360"/>
        <w:jc w:val="both"/>
        <w:rPr>
          <w:rFonts w:ascii="Arial" w:hAnsi="Arial" w:cs="Arial"/>
          <w:szCs w:val="20"/>
        </w:rPr>
      </w:pPr>
    </w:p>
    <w:p w14:paraId="6A856BEF" w14:textId="77777777" w:rsidR="00E444E5" w:rsidRPr="00AA3EFF" w:rsidRDefault="00E444E5" w:rsidP="00E444E5">
      <w:pPr>
        <w:pStyle w:val="Default"/>
        <w:widowControl/>
        <w:numPr>
          <w:ilvl w:val="1"/>
          <w:numId w:val="45"/>
        </w:numPr>
        <w:suppressAutoHyphens w:val="0"/>
        <w:autoSpaceDE w:val="0"/>
        <w:autoSpaceDN w:val="0"/>
        <w:adjustRightInd w:val="0"/>
        <w:jc w:val="both"/>
        <w:rPr>
          <w:rFonts w:ascii="Arial" w:hAnsi="Arial" w:cs="Arial"/>
          <w:szCs w:val="20"/>
        </w:rPr>
      </w:pPr>
      <w:r w:rsidRPr="00AA3EFF">
        <w:rPr>
          <w:rFonts w:ascii="Arial" w:hAnsi="Arial" w:cs="Arial"/>
          <w:szCs w:val="20"/>
        </w:rPr>
        <w:t>Assegurar a correta manipulação e distribuição de alimentos durante os eventos, por meio da utilização de máquinas adequadas e de profissionais capacitados.</w:t>
      </w:r>
    </w:p>
    <w:p w14:paraId="1B8AA072" w14:textId="77777777" w:rsidR="00E444E5" w:rsidRPr="00AA3EFF" w:rsidRDefault="00E444E5" w:rsidP="00E444E5">
      <w:pPr>
        <w:pStyle w:val="Default"/>
        <w:ind w:left="360"/>
        <w:jc w:val="both"/>
        <w:rPr>
          <w:rFonts w:ascii="Arial" w:hAnsi="Arial" w:cs="Arial"/>
          <w:szCs w:val="20"/>
        </w:rPr>
      </w:pPr>
    </w:p>
    <w:p w14:paraId="3039E91E" w14:textId="77777777" w:rsidR="00E444E5" w:rsidRPr="00AA3EFF" w:rsidRDefault="00E444E5" w:rsidP="00E444E5">
      <w:pPr>
        <w:pStyle w:val="Default"/>
        <w:widowControl/>
        <w:numPr>
          <w:ilvl w:val="1"/>
          <w:numId w:val="45"/>
        </w:numPr>
        <w:suppressAutoHyphens w:val="0"/>
        <w:autoSpaceDE w:val="0"/>
        <w:autoSpaceDN w:val="0"/>
        <w:adjustRightInd w:val="0"/>
        <w:jc w:val="both"/>
        <w:rPr>
          <w:rFonts w:ascii="Arial" w:hAnsi="Arial" w:cs="Arial"/>
          <w:szCs w:val="20"/>
        </w:rPr>
      </w:pPr>
      <w:r w:rsidRPr="00AA3EFF">
        <w:rPr>
          <w:rFonts w:ascii="Arial" w:hAnsi="Arial" w:cs="Arial"/>
          <w:szCs w:val="20"/>
        </w:rPr>
        <w:t>Ampliar a participação comunitária em atividades promovidas pelo Município, incentivando a inclusão social e o fortalecimento da cidadania.</w:t>
      </w:r>
    </w:p>
    <w:p w14:paraId="38B0E41D" w14:textId="77777777" w:rsidR="00E444E5" w:rsidRPr="00AA3EFF" w:rsidRDefault="00E444E5" w:rsidP="00E444E5">
      <w:pPr>
        <w:pStyle w:val="Default"/>
        <w:ind w:left="360"/>
        <w:jc w:val="both"/>
        <w:rPr>
          <w:rFonts w:ascii="Arial" w:hAnsi="Arial" w:cs="Arial"/>
          <w:szCs w:val="20"/>
        </w:rPr>
      </w:pPr>
    </w:p>
    <w:p w14:paraId="752BF98F" w14:textId="77777777" w:rsidR="00E444E5" w:rsidRPr="00AA3EFF" w:rsidRDefault="00E444E5" w:rsidP="00E444E5">
      <w:pPr>
        <w:pStyle w:val="Default"/>
        <w:widowControl/>
        <w:numPr>
          <w:ilvl w:val="1"/>
          <w:numId w:val="45"/>
        </w:numPr>
        <w:suppressAutoHyphens w:val="0"/>
        <w:autoSpaceDE w:val="0"/>
        <w:autoSpaceDN w:val="0"/>
        <w:adjustRightInd w:val="0"/>
        <w:jc w:val="both"/>
        <w:rPr>
          <w:rFonts w:ascii="Arial" w:hAnsi="Arial" w:cs="Arial"/>
          <w:szCs w:val="20"/>
        </w:rPr>
      </w:pPr>
      <w:r w:rsidRPr="00AA3EFF">
        <w:rPr>
          <w:rFonts w:ascii="Arial" w:hAnsi="Arial" w:cs="Arial"/>
          <w:szCs w:val="20"/>
        </w:rPr>
        <w:t>Contribuir para o desenvolvimento integral das crianças, por meio de atividades lúdicas que estimulam a socialização, coordenação motora e interação em grupo.</w:t>
      </w:r>
    </w:p>
    <w:p w14:paraId="3311D8AA" w14:textId="77777777" w:rsidR="00E444E5" w:rsidRPr="00AA3EFF" w:rsidRDefault="00E444E5" w:rsidP="00E444E5">
      <w:pPr>
        <w:pStyle w:val="Default"/>
        <w:ind w:left="360"/>
        <w:jc w:val="both"/>
        <w:rPr>
          <w:rFonts w:ascii="Arial" w:hAnsi="Arial" w:cs="Arial"/>
          <w:szCs w:val="20"/>
        </w:rPr>
      </w:pPr>
    </w:p>
    <w:p w14:paraId="4EB1B305" w14:textId="77777777" w:rsidR="00E444E5" w:rsidRDefault="00E444E5" w:rsidP="00E444E5">
      <w:pPr>
        <w:pStyle w:val="Default"/>
        <w:widowControl/>
        <w:numPr>
          <w:ilvl w:val="1"/>
          <w:numId w:val="45"/>
        </w:numPr>
        <w:suppressAutoHyphens w:val="0"/>
        <w:autoSpaceDE w:val="0"/>
        <w:autoSpaceDN w:val="0"/>
        <w:adjustRightInd w:val="0"/>
        <w:jc w:val="both"/>
        <w:rPr>
          <w:rFonts w:ascii="Arial" w:hAnsi="Arial" w:cs="Arial"/>
          <w:szCs w:val="20"/>
        </w:rPr>
      </w:pPr>
      <w:r w:rsidRPr="00AA3EFF">
        <w:rPr>
          <w:rFonts w:ascii="Arial" w:hAnsi="Arial" w:cs="Arial"/>
          <w:szCs w:val="20"/>
        </w:rPr>
        <w:t>Promover a imagem institucional do Município, demonstrando cuidado e investimento em ações voltadas à educação, ao bem-estar e à assistência social.</w:t>
      </w:r>
    </w:p>
    <w:p w14:paraId="122DA8AD" w14:textId="77777777" w:rsidR="00E444E5" w:rsidRPr="00AA3EFF" w:rsidRDefault="00E444E5" w:rsidP="00E444E5">
      <w:pPr>
        <w:pStyle w:val="Default"/>
        <w:jc w:val="both"/>
        <w:rPr>
          <w:rFonts w:ascii="Arial" w:hAnsi="Arial" w:cs="Arial"/>
          <w:szCs w:val="20"/>
        </w:rPr>
      </w:pPr>
    </w:p>
    <w:p w14:paraId="7CACB0DD" w14:textId="77777777" w:rsidR="00E444E5" w:rsidRPr="0091058E" w:rsidRDefault="00E444E5" w:rsidP="00E444E5">
      <w:pPr>
        <w:pStyle w:val="Default"/>
        <w:widowControl/>
        <w:numPr>
          <w:ilvl w:val="0"/>
          <w:numId w:val="45"/>
        </w:numPr>
        <w:suppressAutoHyphens w:val="0"/>
        <w:autoSpaceDE w:val="0"/>
        <w:autoSpaceDN w:val="0"/>
        <w:adjustRightInd w:val="0"/>
        <w:jc w:val="both"/>
        <w:rPr>
          <w:rFonts w:ascii="Arial" w:hAnsi="Arial" w:cs="Arial"/>
          <w:b/>
          <w:bCs/>
          <w:szCs w:val="20"/>
        </w:rPr>
      </w:pPr>
      <w:r w:rsidRPr="0091058E">
        <w:rPr>
          <w:rFonts w:ascii="Arial" w:hAnsi="Arial" w:cs="Arial"/>
          <w:b/>
          <w:bCs/>
          <w:szCs w:val="20"/>
        </w:rPr>
        <w:t>Providências a serem adotadas</w:t>
      </w:r>
    </w:p>
    <w:p w14:paraId="0809FB16" w14:textId="77777777" w:rsidR="00E444E5" w:rsidRPr="0091058E" w:rsidRDefault="00E444E5" w:rsidP="00E444E5">
      <w:pPr>
        <w:pStyle w:val="Default"/>
        <w:jc w:val="both"/>
        <w:rPr>
          <w:rFonts w:ascii="Arial" w:hAnsi="Arial" w:cs="Arial"/>
          <w:b/>
          <w:bCs/>
          <w:szCs w:val="20"/>
        </w:rPr>
      </w:pPr>
      <w:r w:rsidRPr="0091058E">
        <w:rPr>
          <w:rFonts w:ascii="Arial" w:hAnsi="Arial" w:cs="Arial"/>
          <w:b/>
          <w:bCs/>
          <w:szCs w:val="20"/>
        </w:rPr>
        <w:t xml:space="preserve"> </w:t>
      </w:r>
    </w:p>
    <w:p w14:paraId="01F22495" w14:textId="77777777" w:rsidR="00E444E5" w:rsidRPr="0091058E" w:rsidRDefault="00E444E5" w:rsidP="00E444E5">
      <w:pPr>
        <w:pStyle w:val="Default"/>
        <w:widowControl/>
        <w:numPr>
          <w:ilvl w:val="1"/>
          <w:numId w:val="45"/>
        </w:numPr>
        <w:suppressAutoHyphens w:val="0"/>
        <w:autoSpaceDE w:val="0"/>
        <w:autoSpaceDN w:val="0"/>
        <w:adjustRightInd w:val="0"/>
        <w:jc w:val="both"/>
        <w:rPr>
          <w:rFonts w:ascii="Arial" w:hAnsi="Arial" w:cs="Arial"/>
          <w:szCs w:val="20"/>
        </w:rPr>
      </w:pPr>
      <w:r w:rsidRPr="0091058E">
        <w:rPr>
          <w:rFonts w:ascii="Arial" w:hAnsi="Arial" w:cs="Arial"/>
          <w:szCs w:val="20"/>
        </w:rPr>
        <w:t>Não foram identificadas providências prévias à contratação.</w:t>
      </w:r>
    </w:p>
    <w:p w14:paraId="41721456" w14:textId="77777777" w:rsidR="00E444E5" w:rsidRPr="0091058E" w:rsidRDefault="00E444E5" w:rsidP="00E444E5">
      <w:pPr>
        <w:pStyle w:val="Default"/>
        <w:jc w:val="both"/>
        <w:rPr>
          <w:rFonts w:ascii="Arial" w:hAnsi="Arial" w:cs="Arial"/>
          <w:szCs w:val="20"/>
        </w:rPr>
      </w:pPr>
    </w:p>
    <w:p w14:paraId="50830787" w14:textId="77777777" w:rsidR="00E444E5" w:rsidRPr="0091058E" w:rsidRDefault="00E444E5" w:rsidP="00E444E5">
      <w:pPr>
        <w:pStyle w:val="Default"/>
        <w:widowControl/>
        <w:numPr>
          <w:ilvl w:val="0"/>
          <w:numId w:val="45"/>
        </w:numPr>
        <w:suppressAutoHyphens w:val="0"/>
        <w:autoSpaceDE w:val="0"/>
        <w:autoSpaceDN w:val="0"/>
        <w:adjustRightInd w:val="0"/>
        <w:jc w:val="both"/>
        <w:rPr>
          <w:rFonts w:ascii="Arial" w:hAnsi="Arial" w:cs="Arial"/>
          <w:b/>
          <w:bCs/>
          <w:color w:val="auto"/>
          <w:szCs w:val="20"/>
        </w:rPr>
      </w:pPr>
      <w:r w:rsidRPr="0091058E">
        <w:rPr>
          <w:rFonts w:ascii="Arial" w:hAnsi="Arial" w:cs="Arial"/>
          <w:b/>
          <w:bCs/>
          <w:color w:val="auto"/>
          <w:szCs w:val="20"/>
        </w:rPr>
        <w:t>Possíveis Impactos Ambientais</w:t>
      </w:r>
    </w:p>
    <w:p w14:paraId="4DC4A02E" w14:textId="77777777" w:rsidR="00E444E5" w:rsidRPr="0091058E" w:rsidRDefault="00E444E5" w:rsidP="00E444E5">
      <w:pPr>
        <w:pStyle w:val="Default"/>
        <w:jc w:val="both"/>
        <w:rPr>
          <w:rFonts w:ascii="Arial" w:hAnsi="Arial" w:cs="Arial"/>
          <w:b/>
          <w:bCs/>
          <w:color w:val="auto"/>
          <w:szCs w:val="20"/>
        </w:rPr>
      </w:pPr>
    </w:p>
    <w:p w14:paraId="0B41F242" w14:textId="77777777" w:rsidR="00E444E5" w:rsidRPr="00AA3EFF" w:rsidRDefault="00E444E5" w:rsidP="00E444E5">
      <w:pPr>
        <w:pStyle w:val="PargrafodaLista"/>
        <w:widowControl/>
        <w:numPr>
          <w:ilvl w:val="1"/>
          <w:numId w:val="45"/>
        </w:numPr>
        <w:suppressAutoHyphens w:val="0"/>
        <w:rPr>
          <w:color w:val="000000"/>
          <w:sz w:val="20"/>
          <w:szCs w:val="20"/>
        </w:rPr>
      </w:pPr>
      <w:r w:rsidRPr="00AA3EFF">
        <w:rPr>
          <w:color w:val="000000"/>
          <w:sz w:val="20"/>
          <w:szCs w:val="20"/>
        </w:rPr>
        <w:t>Geração de resíduos sólidos: embalagens de alimentos, descartáveis e eventuais resíduos dos equipamentos utilizados.</w:t>
      </w:r>
    </w:p>
    <w:p w14:paraId="7BF796E1" w14:textId="77777777" w:rsidR="00E444E5" w:rsidRPr="00AA3EFF" w:rsidRDefault="00E444E5" w:rsidP="00E444E5">
      <w:pPr>
        <w:pStyle w:val="PargrafodaLista"/>
        <w:widowControl/>
        <w:numPr>
          <w:ilvl w:val="1"/>
          <w:numId w:val="45"/>
        </w:numPr>
        <w:suppressAutoHyphens w:val="0"/>
        <w:rPr>
          <w:color w:val="000000"/>
          <w:sz w:val="20"/>
          <w:szCs w:val="20"/>
        </w:rPr>
      </w:pPr>
      <w:r w:rsidRPr="00AA3EFF">
        <w:rPr>
          <w:color w:val="000000"/>
          <w:sz w:val="20"/>
          <w:szCs w:val="20"/>
        </w:rPr>
        <w:t>Consumo de energia elétrica: necessário para o funcionamento dos brinquedos infláveis (motores e compressores) e das máquinas de preparo de alimentos.</w:t>
      </w:r>
    </w:p>
    <w:p w14:paraId="64642BD3" w14:textId="77777777" w:rsidR="00E444E5" w:rsidRPr="00AA3EFF" w:rsidRDefault="00E444E5" w:rsidP="00E444E5">
      <w:pPr>
        <w:pStyle w:val="PargrafodaLista"/>
        <w:widowControl/>
        <w:numPr>
          <w:ilvl w:val="1"/>
          <w:numId w:val="45"/>
        </w:numPr>
        <w:suppressAutoHyphens w:val="0"/>
        <w:rPr>
          <w:color w:val="000000"/>
          <w:sz w:val="20"/>
          <w:szCs w:val="20"/>
        </w:rPr>
      </w:pPr>
      <w:r w:rsidRPr="00AA3EFF">
        <w:rPr>
          <w:color w:val="000000"/>
          <w:sz w:val="20"/>
          <w:szCs w:val="20"/>
        </w:rPr>
        <w:t>Emissão de ruídos: proveniente do funcionamento dos equipamentos infláveis e da concentração de pessoas em eventos.</w:t>
      </w:r>
    </w:p>
    <w:p w14:paraId="71F221AE" w14:textId="77777777" w:rsidR="00E444E5" w:rsidRPr="00AA3EFF" w:rsidRDefault="00E444E5" w:rsidP="00E444E5">
      <w:pPr>
        <w:pStyle w:val="PargrafodaLista"/>
        <w:widowControl/>
        <w:numPr>
          <w:ilvl w:val="1"/>
          <w:numId w:val="45"/>
        </w:numPr>
        <w:suppressAutoHyphens w:val="0"/>
        <w:rPr>
          <w:color w:val="000000"/>
          <w:sz w:val="20"/>
          <w:szCs w:val="20"/>
        </w:rPr>
      </w:pPr>
      <w:r w:rsidRPr="00AA3EFF">
        <w:rPr>
          <w:color w:val="000000"/>
          <w:sz w:val="20"/>
          <w:szCs w:val="20"/>
        </w:rPr>
        <w:t>Uso de materiais plásticos e borrachas: inerentes à estrutura dos brinquedos infláveis, demandando cuidados no armazenamento, transporte e manutenção para garantir maior durabilidade e evitar descarte precoce.</w:t>
      </w:r>
    </w:p>
    <w:p w14:paraId="7102FCDB" w14:textId="77777777" w:rsidR="00E444E5" w:rsidRPr="00AA3EFF" w:rsidRDefault="00E444E5" w:rsidP="00E444E5">
      <w:pPr>
        <w:pStyle w:val="PargrafodaLista"/>
        <w:ind w:left="360"/>
        <w:rPr>
          <w:color w:val="000000"/>
          <w:sz w:val="20"/>
          <w:szCs w:val="20"/>
        </w:rPr>
      </w:pPr>
    </w:p>
    <w:p w14:paraId="1AAB4616" w14:textId="77777777" w:rsidR="00E444E5" w:rsidRDefault="00E444E5" w:rsidP="00E444E5">
      <w:pPr>
        <w:pStyle w:val="PargrafodaLista"/>
        <w:ind w:left="0"/>
        <w:rPr>
          <w:b/>
          <w:bCs/>
          <w:color w:val="000000"/>
          <w:sz w:val="20"/>
          <w:szCs w:val="20"/>
        </w:rPr>
      </w:pPr>
      <w:r w:rsidRPr="00AA3EFF">
        <w:rPr>
          <w:b/>
          <w:bCs/>
          <w:color w:val="000000"/>
          <w:sz w:val="20"/>
          <w:szCs w:val="20"/>
        </w:rPr>
        <w:t>Medidas de Mitigação</w:t>
      </w:r>
    </w:p>
    <w:p w14:paraId="37AC7C74" w14:textId="77777777" w:rsidR="00E444E5" w:rsidRPr="00AA3EFF" w:rsidRDefault="00E444E5" w:rsidP="00E444E5">
      <w:pPr>
        <w:pStyle w:val="PargrafodaLista"/>
        <w:ind w:left="0"/>
        <w:rPr>
          <w:b/>
          <w:bCs/>
          <w:color w:val="000000"/>
          <w:sz w:val="20"/>
          <w:szCs w:val="20"/>
        </w:rPr>
      </w:pPr>
    </w:p>
    <w:p w14:paraId="6F2F4C66" w14:textId="77777777" w:rsidR="00E444E5" w:rsidRPr="00AA3EFF" w:rsidRDefault="00E444E5" w:rsidP="00E444E5">
      <w:pPr>
        <w:pStyle w:val="PargrafodaLista"/>
        <w:widowControl/>
        <w:numPr>
          <w:ilvl w:val="1"/>
          <w:numId w:val="45"/>
        </w:numPr>
        <w:suppressAutoHyphens w:val="0"/>
        <w:rPr>
          <w:color w:val="000000"/>
          <w:sz w:val="20"/>
          <w:szCs w:val="20"/>
        </w:rPr>
      </w:pPr>
      <w:r w:rsidRPr="00AA3EFF">
        <w:rPr>
          <w:color w:val="000000"/>
          <w:sz w:val="20"/>
          <w:szCs w:val="20"/>
        </w:rPr>
        <w:t>Utilização de copos, pratos e utensílios biodegradáveis ou recicláveis, quando possível.</w:t>
      </w:r>
    </w:p>
    <w:p w14:paraId="0492D23B" w14:textId="77777777" w:rsidR="00E444E5" w:rsidRPr="00AA3EFF" w:rsidRDefault="00E444E5" w:rsidP="00E444E5">
      <w:pPr>
        <w:pStyle w:val="PargrafodaLista"/>
        <w:widowControl/>
        <w:numPr>
          <w:ilvl w:val="1"/>
          <w:numId w:val="45"/>
        </w:numPr>
        <w:suppressAutoHyphens w:val="0"/>
        <w:rPr>
          <w:color w:val="000000"/>
          <w:sz w:val="20"/>
          <w:szCs w:val="20"/>
        </w:rPr>
      </w:pPr>
      <w:r w:rsidRPr="00AA3EFF">
        <w:rPr>
          <w:color w:val="000000"/>
          <w:sz w:val="20"/>
          <w:szCs w:val="20"/>
        </w:rPr>
        <w:t>Coleta seletiva durante e após os eventos, com descarte adequado dos resíduos.</w:t>
      </w:r>
    </w:p>
    <w:p w14:paraId="0F97C793" w14:textId="77777777" w:rsidR="00E444E5" w:rsidRPr="00AA3EFF" w:rsidRDefault="00E444E5" w:rsidP="00E444E5">
      <w:pPr>
        <w:pStyle w:val="PargrafodaLista"/>
        <w:widowControl/>
        <w:numPr>
          <w:ilvl w:val="1"/>
          <w:numId w:val="45"/>
        </w:numPr>
        <w:suppressAutoHyphens w:val="0"/>
        <w:rPr>
          <w:color w:val="000000"/>
          <w:sz w:val="20"/>
          <w:szCs w:val="20"/>
        </w:rPr>
      </w:pPr>
      <w:r w:rsidRPr="00AA3EFF">
        <w:rPr>
          <w:color w:val="000000"/>
          <w:sz w:val="20"/>
          <w:szCs w:val="20"/>
        </w:rPr>
        <w:t>Adoção de equipamentos em bom estado de conservação, com manutenção preventiva, reduzindo consumo energético e prolongando a vida útil.</w:t>
      </w:r>
    </w:p>
    <w:p w14:paraId="4CD01756" w14:textId="77777777" w:rsidR="00E444E5" w:rsidRPr="00AA3EFF" w:rsidRDefault="00E444E5" w:rsidP="00E444E5">
      <w:pPr>
        <w:pStyle w:val="PargrafodaLista"/>
        <w:widowControl/>
        <w:numPr>
          <w:ilvl w:val="1"/>
          <w:numId w:val="45"/>
        </w:numPr>
        <w:suppressAutoHyphens w:val="0"/>
        <w:rPr>
          <w:color w:val="000000"/>
          <w:sz w:val="20"/>
          <w:szCs w:val="20"/>
        </w:rPr>
      </w:pPr>
      <w:r w:rsidRPr="00AA3EFF">
        <w:rPr>
          <w:color w:val="000000"/>
          <w:sz w:val="20"/>
          <w:szCs w:val="20"/>
        </w:rPr>
        <w:t>Controle do tempo de funcionamento dos infláveis e máquinas, evitando consumo desnecessário de energia elétrica.</w:t>
      </w:r>
    </w:p>
    <w:p w14:paraId="661C1C46" w14:textId="77777777" w:rsidR="00E444E5" w:rsidRPr="0091058E" w:rsidRDefault="00E444E5" w:rsidP="00E444E5">
      <w:pPr>
        <w:pStyle w:val="Default"/>
        <w:jc w:val="both"/>
        <w:rPr>
          <w:rFonts w:ascii="Arial" w:hAnsi="Arial" w:cs="Arial"/>
          <w:b/>
          <w:bCs/>
          <w:color w:val="auto"/>
          <w:szCs w:val="20"/>
        </w:rPr>
      </w:pPr>
    </w:p>
    <w:p w14:paraId="5F75A80F" w14:textId="77777777" w:rsidR="00E444E5" w:rsidRPr="0091058E" w:rsidRDefault="00E444E5" w:rsidP="00E444E5">
      <w:pPr>
        <w:pStyle w:val="Default"/>
        <w:widowControl/>
        <w:numPr>
          <w:ilvl w:val="0"/>
          <w:numId w:val="45"/>
        </w:numPr>
        <w:suppressAutoHyphens w:val="0"/>
        <w:autoSpaceDE w:val="0"/>
        <w:autoSpaceDN w:val="0"/>
        <w:adjustRightInd w:val="0"/>
        <w:jc w:val="both"/>
        <w:rPr>
          <w:rFonts w:ascii="Arial" w:hAnsi="Arial" w:cs="Arial"/>
          <w:szCs w:val="20"/>
        </w:rPr>
      </w:pPr>
      <w:r w:rsidRPr="0091058E">
        <w:rPr>
          <w:rFonts w:ascii="Arial" w:hAnsi="Arial" w:cs="Arial"/>
          <w:b/>
          <w:bCs/>
          <w:szCs w:val="20"/>
        </w:rPr>
        <w:t xml:space="preserve">Declaração de Viabilidade </w:t>
      </w:r>
    </w:p>
    <w:p w14:paraId="3FBD203D" w14:textId="77777777" w:rsidR="00E444E5" w:rsidRPr="0091058E" w:rsidRDefault="00E444E5" w:rsidP="00E444E5">
      <w:pPr>
        <w:pStyle w:val="Default"/>
        <w:jc w:val="both"/>
        <w:rPr>
          <w:rFonts w:ascii="Arial" w:hAnsi="Arial" w:cs="Arial"/>
          <w:szCs w:val="20"/>
        </w:rPr>
      </w:pPr>
    </w:p>
    <w:p w14:paraId="558AA75D" w14:textId="77777777" w:rsidR="00E444E5" w:rsidRPr="0091058E" w:rsidRDefault="00E444E5" w:rsidP="00E444E5">
      <w:pPr>
        <w:pStyle w:val="Default"/>
        <w:widowControl/>
        <w:numPr>
          <w:ilvl w:val="1"/>
          <w:numId w:val="45"/>
        </w:numPr>
        <w:suppressAutoHyphens w:val="0"/>
        <w:autoSpaceDE w:val="0"/>
        <w:autoSpaceDN w:val="0"/>
        <w:adjustRightInd w:val="0"/>
        <w:jc w:val="both"/>
        <w:rPr>
          <w:rFonts w:ascii="Arial" w:hAnsi="Arial" w:cs="Arial"/>
          <w:szCs w:val="20"/>
        </w:rPr>
      </w:pPr>
      <w:r w:rsidRPr="0091058E">
        <w:rPr>
          <w:rFonts w:ascii="Arial" w:hAnsi="Arial" w:cs="Arial"/>
          <w:szCs w:val="20"/>
        </w:rPr>
        <w:t xml:space="preserve">Diante do estudo consideramos viável essa contratação pretendida do ponto de vista técnico e gerencial, sendo necessária análise de viabilidade econômico-financeiro e jurídico pelas autoridades competentes para que possam tomar ciência dos atos e as providências cabíveis. </w:t>
      </w:r>
    </w:p>
    <w:p w14:paraId="43438782" w14:textId="77777777" w:rsidR="00E444E5" w:rsidRPr="0091058E" w:rsidRDefault="00E444E5" w:rsidP="00E444E5">
      <w:pPr>
        <w:pStyle w:val="Default"/>
        <w:jc w:val="both"/>
        <w:rPr>
          <w:rFonts w:ascii="Arial" w:hAnsi="Arial" w:cs="Arial"/>
          <w:szCs w:val="20"/>
        </w:rPr>
      </w:pPr>
    </w:p>
    <w:p w14:paraId="10B24F36" w14:textId="77777777" w:rsidR="00E444E5" w:rsidRPr="0091058E" w:rsidRDefault="00E444E5" w:rsidP="00E444E5">
      <w:pPr>
        <w:pStyle w:val="Default"/>
        <w:widowControl/>
        <w:numPr>
          <w:ilvl w:val="0"/>
          <w:numId w:val="45"/>
        </w:numPr>
        <w:suppressAutoHyphens w:val="0"/>
        <w:autoSpaceDE w:val="0"/>
        <w:autoSpaceDN w:val="0"/>
        <w:adjustRightInd w:val="0"/>
        <w:jc w:val="both"/>
        <w:rPr>
          <w:rFonts w:ascii="Arial" w:hAnsi="Arial" w:cs="Arial"/>
          <w:b/>
          <w:bCs/>
          <w:szCs w:val="20"/>
        </w:rPr>
      </w:pPr>
      <w:r w:rsidRPr="0091058E">
        <w:rPr>
          <w:rFonts w:ascii="Arial" w:hAnsi="Arial" w:cs="Arial"/>
          <w:b/>
          <w:bCs/>
          <w:szCs w:val="20"/>
        </w:rPr>
        <w:t>Justificat</w:t>
      </w:r>
      <w:r w:rsidRPr="0091058E">
        <w:rPr>
          <w:rFonts w:ascii="Arial" w:hAnsi="Arial" w:cs="Arial"/>
          <w:szCs w:val="20"/>
        </w:rPr>
        <w:t>i</w:t>
      </w:r>
      <w:r w:rsidRPr="0091058E">
        <w:rPr>
          <w:rFonts w:ascii="Arial" w:hAnsi="Arial" w:cs="Arial"/>
          <w:b/>
          <w:bCs/>
          <w:szCs w:val="20"/>
        </w:rPr>
        <w:t>va da Viabilidade/Inviabilidade</w:t>
      </w:r>
    </w:p>
    <w:p w14:paraId="23957AF3" w14:textId="77777777" w:rsidR="00E444E5" w:rsidRPr="0091058E" w:rsidRDefault="00E444E5" w:rsidP="00E444E5">
      <w:pPr>
        <w:pStyle w:val="Default"/>
        <w:jc w:val="both"/>
        <w:rPr>
          <w:rFonts w:ascii="Arial" w:hAnsi="Arial" w:cs="Arial"/>
          <w:b/>
          <w:bCs/>
          <w:szCs w:val="20"/>
        </w:rPr>
      </w:pPr>
    </w:p>
    <w:p w14:paraId="389A75D3" w14:textId="77777777" w:rsidR="00E444E5" w:rsidRPr="0091058E" w:rsidRDefault="00E444E5" w:rsidP="00E444E5">
      <w:pPr>
        <w:numPr>
          <w:ilvl w:val="1"/>
          <w:numId w:val="45"/>
        </w:numPr>
        <w:suppressAutoHyphens w:val="0"/>
        <w:autoSpaceDE w:val="0"/>
        <w:autoSpaceDN w:val="0"/>
        <w:adjustRightInd w:val="0"/>
        <w:rPr>
          <w:sz w:val="20"/>
          <w:szCs w:val="20"/>
        </w:rPr>
      </w:pPr>
      <w:r w:rsidRPr="0091058E">
        <w:rPr>
          <w:sz w:val="20"/>
          <w:szCs w:val="20"/>
        </w:rPr>
        <w:t>O presente planejamento está de acordo com as necessidades técnicas, operacionais e estratégicas das secretarias. No mais, atende adequadamente às demandas formuladas e os benefícios pretendidos são adequados, os custos previstos são compatíveis e caracterizam a economicidade. Os riscos envolvidos são administráveis e a área responsável priorizará o fornecimento de todos os itens aqui relacionados necessários, através dos itens adquiridos, pelo que recomendamos a contratação proposta.</w:t>
      </w:r>
    </w:p>
    <w:p w14:paraId="18A6E650" w14:textId="77777777" w:rsidR="00E444E5" w:rsidRPr="0091058E" w:rsidRDefault="00E444E5" w:rsidP="00E444E5">
      <w:pPr>
        <w:autoSpaceDE w:val="0"/>
        <w:autoSpaceDN w:val="0"/>
        <w:adjustRightInd w:val="0"/>
        <w:ind w:left="360"/>
        <w:rPr>
          <w:sz w:val="20"/>
          <w:szCs w:val="20"/>
        </w:rPr>
      </w:pPr>
    </w:p>
    <w:p w14:paraId="55DE498D" w14:textId="77777777" w:rsidR="00E444E5" w:rsidRPr="0091058E" w:rsidRDefault="00E444E5" w:rsidP="00E444E5">
      <w:pPr>
        <w:pStyle w:val="Default"/>
        <w:widowControl/>
        <w:numPr>
          <w:ilvl w:val="0"/>
          <w:numId w:val="45"/>
        </w:numPr>
        <w:suppressAutoHyphens w:val="0"/>
        <w:autoSpaceDE w:val="0"/>
        <w:autoSpaceDN w:val="0"/>
        <w:adjustRightInd w:val="0"/>
        <w:jc w:val="both"/>
        <w:rPr>
          <w:rFonts w:ascii="Arial" w:hAnsi="Arial" w:cs="Arial"/>
          <w:b/>
          <w:bCs/>
          <w:color w:val="auto"/>
          <w:szCs w:val="20"/>
        </w:rPr>
      </w:pPr>
      <w:r w:rsidRPr="0091058E">
        <w:rPr>
          <w:rFonts w:ascii="Arial" w:hAnsi="Arial" w:cs="Arial"/>
          <w:b/>
          <w:bCs/>
          <w:color w:val="auto"/>
          <w:szCs w:val="20"/>
        </w:rPr>
        <w:t>Recursos</w:t>
      </w:r>
    </w:p>
    <w:p w14:paraId="4BB892CB" w14:textId="77777777" w:rsidR="00E444E5" w:rsidRPr="0091058E" w:rsidRDefault="00E444E5" w:rsidP="00E444E5">
      <w:pPr>
        <w:pStyle w:val="Default"/>
        <w:jc w:val="both"/>
        <w:rPr>
          <w:rFonts w:ascii="Arial" w:hAnsi="Arial" w:cs="Arial"/>
          <w:color w:val="auto"/>
          <w:szCs w:val="20"/>
        </w:rPr>
      </w:pPr>
    </w:p>
    <w:p w14:paraId="02E45728" w14:textId="77777777" w:rsidR="00E444E5" w:rsidRPr="0091058E" w:rsidRDefault="00E444E5" w:rsidP="00E444E5">
      <w:pPr>
        <w:pStyle w:val="Default"/>
        <w:jc w:val="both"/>
        <w:rPr>
          <w:rFonts w:ascii="Arial" w:hAnsi="Arial" w:cs="Arial"/>
          <w:color w:val="auto"/>
          <w:szCs w:val="20"/>
        </w:rPr>
      </w:pPr>
      <w:r w:rsidRPr="0091058E">
        <w:rPr>
          <w:rFonts w:ascii="Arial" w:hAnsi="Arial" w:cs="Arial"/>
          <w:color w:val="auto"/>
          <w:szCs w:val="20"/>
        </w:rPr>
        <w:t xml:space="preserve">Fonte: </w:t>
      </w:r>
      <w:r>
        <w:rPr>
          <w:rFonts w:ascii="Arial" w:hAnsi="Arial" w:cs="Arial"/>
          <w:color w:val="auto"/>
          <w:szCs w:val="20"/>
        </w:rPr>
        <w:t>0.103</w:t>
      </w:r>
    </w:p>
    <w:p w14:paraId="0CF0521B" w14:textId="77777777" w:rsidR="00E444E5" w:rsidRPr="0091058E" w:rsidRDefault="00E444E5" w:rsidP="00E444E5">
      <w:pPr>
        <w:pStyle w:val="Default"/>
        <w:rPr>
          <w:rFonts w:ascii="Arial" w:hAnsi="Arial" w:cs="Arial"/>
          <w:color w:val="auto"/>
          <w:szCs w:val="20"/>
        </w:rPr>
      </w:pPr>
      <w:r w:rsidRPr="0091058E">
        <w:rPr>
          <w:rFonts w:ascii="Arial" w:hAnsi="Arial" w:cs="Arial"/>
          <w:color w:val="auto"/>
          <w:szCs w:val="20"/>
        </w:rPr>
        <w:lastRenderedPageBreak/>
        <w:t xml:space="preserve">Despesa: </w:t>
      </w:r>
      <w:r>
        <w:rPr>
          <w:rFonts w:ascii="Arial" w:hAnsi="Arial" w:cs="Arial"/>
          <w:color w:val="auto"/>
          <w:szCs w:val="20"/>
        </w:rPr>
        <w:t>433</w:t>
      </w:r>
      <w:r w:rsidRPr="0091058E">
        <w:rPr>
          <w:rFonts w:ascii="Arial" w:hAnsi="Arial" w:cs="Arial"/>
          <w:color w:val="auto"/>
          <w:szCs w:val="20"/>
        </w:rPr>
        <w:br/>
      </w:r>
      <w:r w:rsidRPr="0091058E">
        <w:rPr>
          <w:rFonts w:ascii="Arial" w:hAnsi="Arial" w:cs="Arial"/>
          <w:color w:val="auto"/>
          <w:szCs w:val="20"/>
        </w:rPr>
        <w:br/>
        <w:t xml:space="preserve">Fonte: </w:t>
      </w:r>
      <w:r>
        <w:rPr>
          <w:rFonts w:ascii="Arial" w:hAnsi="Arial" w:cs="Arial"/>
          <w:color w:val="auto"/>
          <w:szCs w:val="20"/>
        </w:rPr>
        <w:t>0.104</w:t>
      </w:r>
    </w:p>
    <w:p w14:paraId="7A8A8E9A" w14:textId="77777777" w:rsidR="00E444E5" w:rsidRPr="0091058E" w:rsidRDefault="00E444E5" w:rsidP="00E444E5">
      <w:pPr>
        <w:pStyle w:val="Default"/>
        <w:rPr>
          <w:rFonts w:ascii="Arial" w:hAnsi="Arial" w:cs="Arial"/>
          <w:color w:val="FF0000"/>
          <w:szCs w:val="20"/>
        </w:rPr>
      </w:pPr>
      <w:r w:rsidRPr="0091058E">
        <w:rPr>
          <w:rFonts w:ascii="Arial" w:hAnsi="Arial" w:cs="Arial"/>
          <w:color w:val="auto"/>
          <w:szCs w:val="20"/>
        </w:rPr>
        <w:t xml:space="preserve">Despesa: </w:t>
      </w:r>
      <w:r>
        <w:rPr>
          <w:rFonts w:ascii="Arial" w:hAnsi="Arial" w:cs="Arial"/>
          <w:color w:val="auto"/>
          <w:szCs w:val="20"/>
        </w:rPr>
        <w:t>433</w:t>
      </w:r>
      <w:r w:rsidRPr="0091058E">
        <w:rPr>
          <w:rFonts w:ascii="Arial" w:hAnsi="Arial" w:cs="Arial"/>
          <w:color w:val="FF0000"/>
          <w:szCs w:val="20"/>
        </w:rPr>
        <w:br/>
      </w:r>
    </w:p>
    <w:p w14:paraId="308DB501" w14:textId="77777777" w:rsidR="00E444E5" w:rsidRPr="0091058E" w:rsidRDefault="00E444E5" w:rsidP="00E444E5">
      <w:pPr>
        <w:pStyle w:val="Default"/>
        <w:widowControl/>
        <w:numPr>
          <w:ilvl w:val="0"/>
          <w:numId w:val="45"/>
        </w:numPr>
        <w:suppressAutoHyphens w:val="0"/>
        <w:autoSpaceDE w:val="0"/>
        <w:autoSpaceDN w:val="0"/>
        <w:adjustRightInd w:val="0"/>
        <w:jc w:val="both"/>
        <w:rPr>
          <w:rFonts w:ascii="Arial" w:hAnsi="Arial" w:cs="Arial"/>
          <w:b/>
          <w:bCs/>
          <w:szCs w:val="20"/>
        </w:rPr>
      </w:pPr>
      <w:r w:rsidRPr="0091058E">
        <w:rPr>
          <w:rFonts w:ascii="Arial" w:hAnsi="Arial" w:cs="Arial"/>
          <w:b/>
          <w:bCs/>
          <w:szCs w:val="20"/>
        </w:rPr>
        <w:t>Responsáveis</w:t>
      </w:r>
    </w:p>
    <w:p w14:paraId="4765B6DD" w14:textId="77777777" w:rsidR="00E444E5" w:rsidRPr="0091058E" w:rsidRDefault="00E444E5" w:rsidP="00E444E5">
      <w:pPr>
        <w:pStyle w:val="Default"/>
        <w:jc w:val="both"/>
        <w:rPr>
          <w:rFonts w:ascii="Arial" w:hAnsi="Arial" w:cs="Arial"/>
          <w:b/>
          <w:bCs/>
          <w:szCs w:val="20"/>
        </w:rPr>
      </w:pPr>
    </w:p>
    <w:p w14:paraId="24250B69" w14:textId="77777777" w:rsidR="00E444E5" w:rsidRPr="0091058E" w:rsidRDefault="00E444E5" w:rsidP="00E444E5">
      <w:pPr>
        <w:pStyle w:val="Default"/>
        <w:jc w:val="both"/>
        <w:rPr>
          <w:rFonts w:ascii="Arial" w:hAnsi="Arial" w:cs="Arial"/>
          <w:b/>
          <w:bCs/>
          <w:szCs w:val="20"/>
        </w:rPr>
      </w:pPr>
    </w:p>
    <w:p w14:paraId="3C338DCA" w14:textId="77777777" w:rsidR="00E444E5" w:rsidRPr="0091058E" w:rsidRDefault="00E444E5" w:rsidP="00E444E5">
      <w:pPr>
        <w:pStyle w:val="Default"/>
        <w:jc w:val="both"/>
        <w:rPr>
          <w:rFonts w:ascii="Arial" w:hAnsi="Arial" w:cs="Arial"/>
          <w:b/>
          <w:bCs/>
          <w:szCs w:val="20"/>
        </w:rPr>
      </w:pPr>
    </w:p>
    <w:p w14:paraId="20D365A3" w14:textId="77777777" w:rsidR="00E444E5" w:rsidRPr="0091058E" w:rsidRDefault="00E444E5" w:rsidP="00E444E5">
      <w:pPr>
        <w:pStyle w:val="Default"/>
        <w:jc w:val="both"/>
        <w:rPr>
          <w:rFonts w:ascii="Arial" w:hAnsi="Arial" w:cs="Arial"/>
          <w:b/>
          <w:bCs/>
          <w:szCs w:val="20"/>
        </w:rPr>
      </w:pPr>
    </w:p>
    <w:p w14:paraId="68EEDD3A" w14:textId="77777777" w:rsidR="00E444E5" w:rsidRPr="0091058E" w:rsidRDefault="00E444E5" w:rsidP="00E444E5">
      <w:pPr>
        <w:pStyle w:val="Default"/>
        <w:jc w:val="right"/>
        <w:rPr>
          <w:rFonts w:ascii="Arial" w:hAnsi="Arial" w:cs="Arial"/>
          <w:bCs/>
          <w:szCs w:val="20"/>
        </w:rPr>
      </w:pPr>
      <w:r w:rsidRPr="0091058E">
        <w:rPr>
          <w:rFonts w:ascii="Arial" w:hAnsi="Arial" w:cs="Arial"/>
          <w:bCs/>
          <w:szCs w:val="20"/>
        </w:rPr>
        <w:t xml:space="preserve">Mandaguaçu, </w:t>
      </w:r>
      <w:r>
        <w:rPr>
          <w:rFonts w:ascii="Arial" w:hAnsi="Arial" w:cs="Arial"/>
          <w:bCs/>
          <w:szCs w:val="20"/>
        </w:rPr>
        <w:t>10</w:t>
      </w:r>
      <w:r w:rsidRPr="0091058E">
        <w:rPr>
          <w:rFonts w:ascii="Arial" w:hAnsi="Arial" w:cs="Arial"/>
          <w:bCs/>
          <w:szCs w:val="20"/>
        </w:rPr>
        <w:t xml:space="preserve"> de setembro de 2025.</w:t>
      </w:r>
    </w:p>
    <w:p w14:paraId="2EA9F10F" w14:textId="77777777" w:rsidR="00E444E5" w:rsidRPr="0091058E" w:rsidRDefault="00E444E5" w:rsidP="00E444E5">
      <w:pPr>
        <w:pStyle w:val="Default"/>
        <w:jc w:val="both"/>
        <w:rPr>
          <w:rFonts w:ascii="Arial" w:hAnsi="Arial" w:cs="Arial"/>
          <w:bCs/>
          <w:szCs w:val="20"/>
        </w:rPr>
      </w:pPr>
    </w:p>
    <w:p w14:paraId="48919102" w14:textId="77777777" w:rsidR="00E444E5" w:rsidRPr="0091058E" w:rsidRDefault="00E444E5" w:rsidP="00E444E5">
      <w:pPr>
        <w:pStyle w:val="Default"/>
        <w:jc w:val="both"/>
        <w:rPr>
          <w:rFonts w:ascii="Arial" w:hAnsi="Arial" w:cs="Arial"/>
          <w:bCs/>
          <w:szCs w:val="20"/>
        </w:rPr>
      </w:pPr>
    </w:p>
    <w:p w14:paraId="1374DB49" w14:textId="77777777" w:rsidR="00E444E5" w:rsidRPr="0091058E" w:rsidRDefault="00E444E5" w:rsidP="00E444E5">
      <w:pPr>
        <w:pStyle w:val="Default"/>
        <w:jc w:val="both"/>
        <w:rPr>
          <w:rFonts w:ascii="Arial" w:hAnsi="Arial" w:cs="Arial"/>
          <w:bCs/>
          <w:szCs w:val="20"/>
        </w:rPr>
      </w:pPr>
    </w:p>
    <w:p w14:paraId="050D4608" w14:textId="77777777" w:rsidR="00E444E5" w:rsidRPr="0091058E" w:rsidRDefault="00E444E5" w:rsidP="00E444E5">
      <w:pPr>
        <w:pStyle w:val="Default"/>
        <w:jc w:val="both"/>
        <w:rPr>
          <w:rFonts w:ascii="Arial" w:hAnsi="Arial" w:cs="Arial"/>
          <w:bCs/>
          <w:szCs w:val="20"/>
        </w:rPr>
      </w:pPr>
      <w:r w:rsidRPr="0091058E">
        <w:rPr>
          <w:rFonts w:ascii="Arial" w:hAnsi="Arial" w:cs="Arial"/>
          <w:bCs/>
          <w:szCs w:val="20"/>
        </w:rPr>
        <w:t>___________________________</w:t>
      </w:r>
    </w:p>
    <w:p w14:paraId="69445175" w14:textId="77777777" w:rsidR="00E444E5" w:rsidRPr="0091058E" w:rsidRDefault="00E444E5" w:rsidP="00E444E5">
      <w:pPr>
        <w:pStyle w:val="Default"/>
        <w:jc w:val="both"/>
        <w:rPr>
          <w:rFonts w:ascii="Arial" w:hAnsi="Arial" w:cs="Arial"/>
          <w:bCs/>
          <w:szCs w:val="20"/>
        </w:rPr>
      </w:pPr>
      <w:r w:rsidRPr="0091058E">
        <w:rPr>
          <w:rFonts w:ascii="Arial" w:hAnsi="Arial" w:cs="Arial"/>
          <w:bCs/>
          <w:szCs w:val="20"/>
        </w:rPr>
        <w:t>SANDRA APARECIDA FRANCISCO</w:t>
      </w:r>
    </w:p>
    <w:p w14:paraId="7CF5EA50" w14:textId="77777777" w:rsidR="00E444E5" w:rsidRPr="0091058E" w:rsidRDefault="00E444E5" w:rsidP="00E444E5">
      <w:pPr>
        <w:pStyle w:val="Default"/>
        <w:jc w:val="both"/>
        <w:rPr>
          <w:rFonts w:ascii="Arial" w:hAnsi="Arial" w:cs="Arial"/>
          <w:bCs/>
          <w:szCs w:val="20"/>
        </w:rPr>
      </w:pPr>
      <w:r w:rsidRPr="0091058E">
        <w:rPr>
          <w:rFonts w:ascii="Arial" w:hAnsi="Arial" w:cs="Arial"/>
          <w:bCs/>
          <w:szCs w:val="20"/>
        </w:rPr>
        <w:t>Gestor</w:t>
      </w:r>
      <w:r>
        <w:rPr>
          <w:rFonts w:ascii="Arial" w:hAnsi="Arial" w:cs="Arial"/>
          <w:bCs/>
          <w:szCs w:val="20"/>
        </w:rPr>
        <w:t>(a)</w:t>
      </w:r>
      <w:r w:rsidRPr="0091058E">
        <w:rPr>
          <w:rFonts w:ascii="Arial" w:hAnsi="Arial" w:cs="Arial"/>
          <w:bCs/>
          <w:szCs w:val="20"/>
        </w:rPr>
        <w:t xml:space="preserve"> </w:t>
      </w:r>
    </w:p>
    <w:p w14:paraId="012B0616" w14:textId="77777777" w:rsidR="00E444E5" w:rsidRPr="0091058E" w:rsidRDefault="00E444E5" w:rsidP="00E444E5">
      <w:pPr>
        <w:pStyle w:val="Default"/>
        <w:jc w:val="both"/>
        <w:rPr>
          <w:rFonts w:ascii="Arial" w:hAnsi="Arial" w:cs="Arial"/>
          <w:bCs/>
          <w:szCs w:val="20"/>
        </w:rPr>
      </w:pPr>
    </w:p>
    <w:p w14:paraId="6A9539C1" w14:textId="77777777" w:rsidR="00E444E5" w:rsidRPr="0091058E" w:rsidRDefault="00E444E5" w:rsidP="00E444E5">
      <w:pPr>
        <w:pStyle w:val="Default"/>
        <w:jc w:val="both"/>
        <w:rPr>
          <w:rFonts w:ascii="Arial" w:hAnsi="Arial" w:cs="Arial"/>
          <w:bCs/>
          <w:szCs w:val="20"/>
        </w:rPr>
      </w:pPr>
    </w:p>
    <w:p w14:paraId="79D5910E" w14:textId="77777777" w:rsidR="00E444E5" w:rsidRPr="0091058E" w:rsidRDefault="00E444E5" w:rsidP="00E444E5">
      <w:pPr>
        <w:pStyle w:val="Default"/>
        <w:jc w:val="both"/>
        <w:rPr>
          <w:rFonts w:ascii="Arial" w:hAnsi="Arial" w:cs="Arial"/>
          <w:bCs/>
          <w:szCs w:val="20"/>
        </w:rPr>
      </w:pPr>
      <w:r w:rsidRPr="0091058E">
        <w:rPr>
          <w:rFonts w:ascii="Arial" w:hAnsi="Arial" w:cs="Arial"/>
          <w:bCs/>
          <w:szCs w:val="20"/>
        </w:rPr>
        <w:t>___________________________</w:t>
      </w:r>
    </w:p>
    <w:p w14:paraId="112AB9A1" w14:textId="77777777" w:rsidR="00E444E5" w:rsidRPr="0091058E" w:rsidRDefault="00E444E5" w:rsidP="00E444E5">
      <w:pPr>
        <w:pStyle w:val="Default"/>
        <w:jc w:val="both"/>
        <w:rPr>
          <w:rFonts w:ascii="Arial" w:hAnsi="Arial" w:cs="Arial"/>
          <w:bCs/>
          <w:szCs w:val="20"/>
        </w:rPr>
      </w:pPr>
      <w:r w:rsidRPr="0091058E">
        <w:rPr>
          <w:rFonts w:ascii="Arial" w:hAnsi="Arial" w:cs="Arial"/>
          <w:bCs/>
          <w:szCs w:val="20"/>
        </w:rPr>
        <w:t>LUIZ HENRIQUE BOLONHESI EVANGELISTA</w:t>
      </w:r>
    </w:p>
    <w:p w14:paraId="2F200C90" w14:textId="77777777" w:rsidR="00E444E5" w:rsidRDefault="00E444E5" w:rsidP="00E444E5">
      <w:pPr>
        <w:pStyle w:val="Default"/>
        <w:jc w:val="both"/>
        <w:rPr>
          <w:rFonts w:ascii="Arial" w:hAnsi="Arial" w:cs="Arial"/>
          <w:bCs/>
          <w:szCs w:val="20"/>
        </w:rPr>
      </w:pPr>
      <w:r w:rsidRPr="0091058E">
        <w:rPr>
          <w:rFonts w:ascii="Arial" w:hAnsi="Arial" w:cs="Arial"/>
          <w:bCs/>
          <w:szCs w:val="20"/>
        </w:rPr>
        <w:t>Fiscal</w:t>
      </w:r>
      <w:r w:rsidRPr="007045EE">
        <w:rPr>
          <w:rFonts w:ascii="Arial" w:hAnsi="Arial" w:cs="Arial"/>
          <w:bCs/>
          <w:szCs w:val="20"/>
        </w:rPr>
        <w:t xml:space="preserve"> </w:t>
      </w:r>
    </w:p>
    <w:p w14:paraId="7B8EB731" w14:textId="77777777" w:rsidR="00E444E5" w:rsidRDefault="00E444E5" w:rsidP="00E444E5">
      <w:pPr>
        <w:pStyle w:val="Default"/>
        <w:jc w:val="both"/>
        <w:rPr>
          <w:rFonts w:ascii="Arial" w:hAnsi="Arial" w:cs="Arial"/>
          <w:bCs/>
          <w:szCs w:val="20"/>
        </w:rPr>
      </w:pPr>
    </w:p>
    <w:p w14:paraId="2D16CC90" w14:textId="77777777" w:rsidR="00E444E5" w:rsidRPr="0091058E" w:rsidRDefault="00E444E5" w:rsidP="00E444E5">
      <w:pPr>
        <w:pStyle w:val="Default"/>
        <w:jc w:val="both"/>
        <w:rPr>
          <w:rFonts w:ascii="Arial" w:hAnsi="Arial" w:cs="Arial"/>
          <w:bCs/>
          <w:szCs w:val="20"/>
        </w:rPr>
      </w:pPr>
      <w:r w:rsidRPr="0091058E">
        <w:rPr>
          <w:rFonts w:ascii="Arial" w:hAnsi="Arial" w:cs="Arial"/>
          <w:bCs/>
          <w:szCs w:val="20"/>
        </w:rPr>
        <w:t>___________________________</w:t>
      </w:r>
    </w:p>
    <w:p w14:paraId="5EB26A3B" w14:textId="77777777" w:rsidR="00E444E5" w:rsidRPr="0091058E" w:rsidRDefault="00E444E5" w:rsidP="00E444E5">
      <w:pPr>
        <w:pStyle w:val="Default"/>
        <w:jc w:val="both"/>
        <w:rPr>
          <w:rFonts w:ascii="Arial" w:hAnsi="Arial" w:cs="Arial"/>
          <w:bCs/>
          <w:szCs w:val="20"/>
        </w:rPr>
      </w:pPr>
      <w:r>
        <w:rPr>
          <w:rFonts w:ascii="Arial" w:hAnsi="Arial" w:cs="Arial"/>
          <w:bCs/>
          <w:szCs w:val="20"/>
        </w:rPr>
        <w:t>VANESSA CRISTINA LEITE CARRARA</w:t>
      </w:r>
    </w:p>
    <w:p w14:paraId="7DA242EE" w14:textId="77777777" w:rsidR="00E444E5" w:rsidRDefault="00E444E5" w:rsidP="00E444E5">
      <w:pPr>
        <w:pStyle w:val="Default"/>
        <w:jc w:val="both"/>
        <w:rPr>
          <w:rFonts w:ascii="Arial" w:hAnsi="Arial" w:cs="Arial"/>
          <w:bCs/>
          <w:szCs w:val="20"/>
        </w:rPr>
      </w:pPr>
      <w:r w:rsidRPr="0091058E">
        <w:rPr>
          <w:rFonts w:ascii="Arial" w:hAnsi="Arial" w:cs="Arial"/>
          <w:bCs/>
          <w:szCs w:val="20"/>
        </w:rPr>
        <w:t>Fiscal</w:t>
      </w:r>
      <w:r w:rsidRPr="007045EE">
        <w:rPr>
          <w:rFonts w:ascii="Arial" w:hAnsi="Arial" w:cs="Arial"/>
          <w:bCs/>
          <w:szCs w:val="20"/>
        </w:rPr>
        <w:t xml:space="preserve"> </w:t>
      </w:r>
      <w:r>
        <w:rPr>
          <w:rFonts w:ascii="Arial" w:hAnsi="Arial" w:cs="Arial"/>
          <w:bCs/>
          <w:szCs w:val="20"/>
        </w:rPr>
        <w:t>Substituto(a).</w:t>
      </w:r>
    </w:p>
    <w:p w14:paraId="54EE9B12" w14:textId="77777777" w:rsidR="00E444E5" w:rsidRDefault="00E444E5" w:rsidP="00E444E5">
      <w:pPr>
        <w:pStyle w:val="Default"/>
        <w:jc w:val="both"/>
        <w:rPr>
          <w:rFonts w:ascii="Arial" w:hAnsi="Arial" w:cs="Arial"/>
          <w:bCs/>
          <w:szCs w:val="20"/>
        </w:rPr>
      </w:pPr>
    </w:p>
    <w:p w14:paraId="60BFF00E" w14:textId="77777777" w:rsidR="00E444E5" w:rsidRPr="004D6144" w:rsidRDefault="00E444E5" w:rsidP="00E444E5">
      <w:pPr>
        <w:jc w:val="center"/>
        <w:rPr>
          <w:rFonts w:ascii="Bookman Old Style" w:hAnsi="Bookman Old Style"/>
          <w:bCs/>
        </w:rPr>
      </w:pPr>
    </w:p>
    <w:p w14:paraId="38FB17DB" w14:textId="77777777" w:rsidR="00401A59" w:rsidRPr="00821278" w:rsidRDefault="00401A59" w:rsidP="00401A59">
      <w:pPr>
        <w:pStyle w:val="Ttulo3"/>
        <w:jc w:val="left"/>
        <w:rPr>
          <w:rFonts w:ascii="Arial" w:hAnsi="Arial"/>
          <w:sz w:val="20"/>
        </w:rPr>
      </w:pPr>
    </w:p>
    <w:p w14:paraId="4CDBFF36" w14:textId="3BCBBD2E" w:rsidR="00390A98" w:rsidRDefault="00390A98" w:rsidP="00A246C2">
      <w:pPr>
        <w:ind w:left="426"/>
        <w:jc w:val="center"/>
        <w:rPr>
          <w:rFonts w:ascii="Arial" w:hAnsi="Arial" w:cs="Arial"/>
          <w:b/>
          <w:bCs/>
          <w:sz w:val="20"/>
          <w:szCs w:val="20"/>
          <w:u w:val="single"/>
        </w:rPr>
      </w:pPr>
    </w:p>
    <w:p w14:paraId="12256575" w14:textId="3FB1E184" w:rsidR="00BF0CF6" w:rsidRDefault="00BF0CF6" w:rsidP="00A246C2">
      <w:pPr>
        <w:ind w:left="426"/>
        <w:jc w:val="center"/>
        <w:rPr>
          <w:rFonts w:ascii="Arial" w:hAnsi="Arial" w:cs="Arial"/>
          <w:b/>
          <w:bCs/>
          <w:sz w:val="20"/>
          <w:szCs w:val="20"/>
          <w:u w:val="single"/>
        </w:rPr>
      </w:pPr>
    </w:p>
    <w:p w14:paraId="26255EA5" w14:textId="02ACA3AE" w:rsidR="00BF0CF6" w:rsidRDefault="00BF0CF6" w:rsidP="00A246C2">
      <w:pPr>
        <w:ind w:left="426"/>
        <w:jc w:val="center"/>
        <w:rPr>
          <w:rFonts w:ascii="Arial" w:hAnsi="Arial" w:cs="Arial"/>
          <w:b/>
          <w:bCs/>
          <w:sz w:val="20"/>
          <w:szCs w:val="20"/>
          <w:u w:val="single"/>
        </w:rPr>
      </w:pPr>
    </w:p>
    <w:p w14:paraId="3410057B" w14:textId="65AF0D29" w:rsidR="00BF0CF6" w:rsidRDefault="00BF0CF6" w:rsidP="00A246C2">
      <w:pPr>
        <w:ind w:left="426"/>
        <w:jc w:val="center"/>
        <w:rPr>
          <w:rFonts w:ascii="Arial" w:hAnsi="Arial" w:cs="Arial"/>
          <w:b/>
          <w:bCs/>
          <w:sz w:val="20"/>
          <w:szCs w:val="20"/>
          <w:u w:val="single"/>
        </w:rPr>
      </w:pPr>
    </w:p>
    <w:p w14:paraId="0798C7B2" w14:textId="0B31BD6D" w:rsidR="00BF0CF6" w:rsidRDefault="00BF0CF6" w:rsidP="00A246C2">
      <w:pPr>
        <w:ind w:left="426"/>
        <w:jc w:val="center"/>
        <w:rPr>
          <w:rFonts w:ascii="Arial" w:hAnsi="Arial" w:cs="Arial"/>
          <w:b/>
          <w:bCs/>
          <w:sz w:val="20"/>
          <w:szCs w:val="20"/>
          <w:u w:val="single"/>
        </w:rPr>
      </w:pPr>
    </w:p>
    <w:p w14:paraId="0E3CB633" w14:textId="0889C476" w:rsidR="00BF0CF6" w:rsidRDefault="00BF0CF6" w:rsidP="00A246C2">
      <w:pPr>
        <w:ind w:left="426"/>
        <w:jc w:val="center"/>
        <w:rPr>
          <w:rFonts w:ascii="Arial" w:hAnsi="Arial" w:cs="Arial"/>
          <w:b/>
          <w:bCs/>
          <w:sz w:val="20"/>
          <w:szCs w:val="20"/>
          <w:u w:val="single"/>
        </w:rPr>
      </w:pPr>
    </w:p>
    <w:p w14:paraId="2842A1BC" w14:textId="1F436BFC" w:rsidR="00E444E5" w:rsidRDefault="00E444E5" w:rsidP="00A246C2">
      <w:pPr>
        <w:ind w:left="426"/>
        <w:jc w:val="center"/>
        <w:rPr>
          <w:rFonts w:ascii="Arial" w:hAnsi="Arial" w:cs="Arial"/>
          <w:b/>
          <w:bCs/>
          <w:sz w:val="20"/>
          <w:szCs w:val="20"/>
          <w:u w:val="single"/>
        </w:rPr>
      </w:pPr>
    </w:p>
    <w:p w14:paraId="78926F58" w14:textId="24C68A24" w:rsidR="00E444E5" w:rsidRDefault="00E444E5" w:rsidP="00A246C2">
      <w:pPr>
        <w:ind w:left="426"/>
        <w:jc w:val="center"/>
        <w:rPr>
          <w:rFonts w:ascii="Arial" w:hAnsi="Arial" w:cs="Arial"/>
          <w:b/>
          <w:bCs/>
          <w:sz w:val="20"/>
          <w:szCs w:val="20"/>
          <w:u w:val="single"/>
        </w:rPr>
      </w:pPr>
    </w:p>
    <w:p w14:paraId="6FAE54A0" w14:textId="0DF17E41" w:rsidR="00E444E5" w:rsidRDefault="00E444E5" w:rsidP="00A246C2">
      <w:pPr>
        <w:ind w:left="426"/>
        <w:jc w:val="center"/>
        <w:rPr>
          <w:rFonts w:ascii="Arial" w:hAnsi="Arial" w:cs="Arial"/>
          <w:b/>
          <w:bCs/>
          <w:sz w:val="20"/>
          <w:szCs w:val="20"/>
          <w:u w:val="single"/>
        </w:rPr>
      </w:pPr>
    </w:p>
    <w:p w14:paraId="04854E78" w14:textId="092016AE" w:rsidR="00E444E5" w:rsidRDefault="00E444E5" w:rsidP="00A246C2">
      <w:pPr>
        <w:ind w:left="426"/>
        <w:jc w:val="center"/>
        <w:rPr>
          <w:rFonts w:ascii="Arial" w:hAnsi="Arial" w:cs="Arial"/>
          <w:b/>
          <w:bCs/>
          <w:sz w:val="20"/>
          <w:szCs w:val="20"/>
          <w:u w:val="single"/>
        </w:rPr>
      </w:pPr>
    </w:p>
    <w:p w14:paraId="2F12D6D2" w14:textId="00C80651" w:rsidR="00E444E5" w:rsidRDefault="00E444E5" w:rsidP="00A246C2">
      <w:pPr>
        <w:ind w:left="426"/>
        <w:jc w:val="center"/>
        <w:rPr>
          <w:rFonts w:ascii="Arial" w:hAnsi="Arial" w:cs="Arial"/>
          <w:b/>
          <w:bCs/>
          <w:sz w:val="20"/>
          <w:szCs w:val="20"/>
          <w:u w:val="single"/>
        </w:rPr>
      </w:pPr>
    </w:p>
    <w:p w14:paraId="14A7049B" w14:textId="6668641B" w:rsidR="00E444E5" w:rsidRDefault="00E444E5" w:rsidP="00A246C2">
      <w:pPr>
        <w:ind w:left="426"/>
        <w:jc w:val="center"/>
        <w:rPr>
          <w:rFonts w:ascii="Arial" w:hAnsi="Arial" w:cs="Arial"/>
          <w:b/>
          <w:bCs/>
          <w:sz w:val="20"/>
          <w:szCs w:val="20"/>
          <w:u w:val="single"/>
        </w:rPr>
      </w:pPr>
    </w:p>
    <w:p w14:paraId="4DD5552F" w14:textId="0C31C77D" w:rsidR="00E444E5" w:rsidRDefault="00E444E5" w:rsidP="00A246C2">
      <w:pPr>
        <w:ind w:left="426"/>
        <w:jc w:val="center"/>
        <w:rPr>
          <w:rFonts w:ascii="Arial" w:hAnsi="Arial" w:cs="Arial"/>
          <w:b/>
          <w:bCs/>
          <w:sz w:val="20"/>
          <w:szCs w:val="20"/>
          <w:u w:val="single"/>
        </w:rPr>
      </w:pPr>
    </w:p>
    <w:p w14:paraId="6CBED0F6" w14:textId="6F63634D" w:rsidR="00E444E5" w:rsidRDefault="00E444E5" w:rsidP="00A246C2">
      <w:pPr>
        <w:ind w:left="426"/>
        <w:jc w:val="center"/>
        <w:rPr>
          <w:rFonts w:ascii="Arial" w:hAnsi="Arial" w:cs="Arial"/>
          <w:b/>
          <w:bCs/>
          <w:sz w:val="20"/>
          <w:szCs w:val="20"/>
          <w:u w:val="single"/>
        </w:rPr>
      </w:pPr>
    </w:p>
    <w:p w14:paraId="52E57D94" w14:textId="490F734D" w:rsidR="00E444E5" w:rsidRDefault="00E444E5" w:rsidP="00A246C2">
      <w:pPr>
        <w:ind w:left="426"/>
        <w:jc w:val="center"/>
        <w:rPr>
          <w:rFonts w:ascii="Arial" w:hAnsi="Arial" w:cs="Arial"/>
          <w:b/>
          <w:bCs/>
          <w:sz w:val="20"/>
          <w:szCs w:val="20"/>
          <w:u w:val="single"/>
        </w:rPr>
      </w:pPr>
    </w:p>
    <w:p w14:paraId="70C73752" w14:textId="25A249A4" w:rsidR="00E444E5" w:rsidRDefault="00E444E5" w:rsidP="00A246C2">
      <w:pPr>
        <w:ind w:left="426"/>
        <w:jc w:val="center"/>
        <w:rPr>
          <w:rFonts w:ascii="Arial" w:hAnsi="Arial" w:cs="Arial"/>
          <w:b/>
          <w:bCs/>
          <w:sz w:val="20"/>
          <w:szCs w:val="20"/>
          <w:u w:val="single"/>
        </w:rPr>
      </w:pPr>
    </w:p>
    <w:p w14:paraId="5DEFCE00" w14:textId="53BEC365" w:rsidR="00E444E5" w:rsidRDefault="00E444E5" w:rsidP="00A246C2">
      <w:pPr>
        <w:ind w:left="426"/>
        <w:jc w:val="center"/>
        <w:rPr>
          <w:rFonts w:ascii="Arial" w:hAnsi="Arial" w:cs="Arial"/>
          <w:b/>
          <w:bCs/>
          <w:sz w:val="20"/>
          <w:szCs w:val="20"/>
          <w:u w:val="single"/>
        </w:rPr>
      </w:pPr>
    </w:p>
    <w:p w14:paraId="585ADB06" w14:textId="30914D26" w:rsidR="00E444E5" w:rsidRDefault="00E444E5" w:rsidP="00A246C2">
      <w:pPr>
        <w:ind w:left="426"/>
        <w:jc w:val="center"/>
        <w:rPr>
          <w:rFonts w:ascii="Arial" w:hAnsi="Arial" w:cs="Arial"/>
          <w:b/>
          <w:bCs/>
          <w:sz w:val="20"/>
          <w:szCs w:val="20"/>
          <w:u w:val="single"/>
        </w:rPr>
      </w:pPr>
    </w:p>
    <w:p w14:paraId="514967B8" w14:textId="081CF189" w:rsidR="00E444E5" w:rsidRDefault="00E444E5" w:rsidP="00A246C2">
      <w:pPr>
        <w:ind w:left="426"/>
        <w:jc w:val="center"/>
        <w:rPr>
          <w:rFonts w:ascii="Arial" w:hAnsi="Arial" w:cs="Arial"/>
          <w:b/>
          <w:bCs/>
          <w:sz w:val="20"/>
          <w:szCs w:val="20"/>
          <w:u w:val="single"/>
        </w:rPr>
      </w:pPr>
    </w:p>
    <w:p w14:paraId="596AD9A1" w14:textId="732BCC8D" w:rsidR="00E444E5" w:rsidRDefault="00E444E5" w:rsidP="00A246C2">
      <w:pPr>
        <w:ind w:left="426"/>
        <w:jc w:val="center"/>
        <w:rPr>
          <w:rFonts w:ascii="Arial" w:hAnsi="Arial" w:cs="Arial"/>
          <w:b/>
          <w:bCs/>
          <w:sz w:val="20"/>
          <w:szCs w:val="20"/>
          <w:u w:val="single"/>
        </w:rPr>
      </w:pPr>
    </w:p>
    <w:p w14:paraId="72533FF8" w14:textId="7ECA0BF2" w:rsidR="00E444E5" w:rsidRDefault="00E444E5" w:rsidP="00A246C2">
      <w:pPr>
        <w:ind w:left="426"/>
        <w:jc w:val="center"/>
        <w:rPr>
          <w:rFonts w:ascii="Arial" w:hAnsi="Arial" w:cs="Arial"/>
          <w:b/>
          <w:bCs/>
          <w:sz w:val="20"/>
          <w:szCs w:val="20"/>
          <w:u w:val="single"/>
        </w:rPr>
      </w:pPr>
    </w:p>
    <w:p w14:paraId="283930B0" w14:textId="350D8776" w:rsidR="00E444E5" w:rsidRDefault="00E444E5" w:rsidP="00A246C2">
      <w:pPr>
        <w:ind w:left="426"/>
        <w:jc w:val="center"/>
        <w:rPr>
          <w:rFonts w:ascii="Arial" w:hAnsi="Arial" w:cs="Arial"/>
          <w:b/>
          <w:bCs/>
          <w:sz w:val="20"/>
          <w:szCs w:val="20"/>
          <w:u w:val="single"/>
        </w:rPr>
      </w:pPr>
    </w:p>
    <w:p w14:paraId="63128432" w14:textId="58665332" w:rsidR="00E444E5" w:rsidRDefault="00E444E5" w:rsidP="00A246C2">
      <w:pPr>
        <w:ind w:left="426"/>
        <w:jc w:val="center"/>
        <w:rPr>
          <w:rFonts w:ascii="Arial" w:hAnsi="Arial" w:cs="Arial"/>
          <w:b/>
          <w:bCs/>
          <w:sz w:val="20"/>
          <w:szCs w:val="20"/>
          <w:u w:val="single"/>
        </w:rPr>
      </w:pPr>
    </w:p>
    <w:p w14:paraId="6892879E" w14:textId="77777777" w:rsidR="00E444E5" w:rsidRDefault="00E444E5" w:rsidP="00A246C2">
      <w:pPr>
        <w:ind w:left="426"/>
        <w:jc w:val="center"/>
        <w:rPr>
          <w:rFonts w:ascii="Arial" w:hAnsi="Arial" w:cs="Arial"/>
          <w:b/>
          <w:bCs/>
          <w:sz w:val="20"/>
          <w:szCs w:val="20"/>
          <w:u w:val="single"/>
        </w:rPr>
      </w:pPr>
    </w:p>
    <w:p w14:paraId="3F4224C7" w14:textId="77777777" w:rsidR="00BF0CF6" w:rsidRDefault="00BF0CF6" w:rsidP="00A246C2">
      <w:pPr>
        <w:ind w:left="426"/>
        <w:jc w:val="center"/>
        <w:rPr>
          <w:rFonts w:ascii="Arial" w:hAnsi="Arial" w:cs="Arial"/>
          <w:b/>
          <w:bCs/>
          <w:sz w:val="20"/>
          <w:szCs w:val="20"/>
          <w:u w:val="single"/>
        </w:rPr>
      </w:pPr>
    </w:p>
    <w:p w14:paraId="13A910BB" w14:textId="77777777" w:rsidR="00390A98" w:rsidRDefault="00390A98" w:rsidP="00A246C2">
      <w:pPr>
        <w:ind w:left="426"/>
        <w:jc w:val="center"/>
        <w:rPr>
          <w:rFonts w:ascii="Arial" w:hAnsi="Arial" w:cs="Arial"/>
          <w:b/>
          <w:bCs/>
          <w:sz w:val="20"/>
          <w:szCs w:val="20"/>
          <w:u w:val="single"/>
        </w:rPr>
      </w:pPr>
    </w:p>
    <w:p w14:paraId="33DD1EF9" w14:textId="77777777" w:rsidR="00390A98" w:rsidRDefault="00390A98" w:rsidP="00A246C2">
      <w:pPr>
        <w:ind w:left="426"/>
        <w:jc w:val="center"/>
        <w:rPr>
          <w:rFonts w:ascii="Arial" w:hAnsi="Arial" w:cs="Arial"/>
          <w:b/>
          <w:bCs/>
          <w:sz w:val="20"/>
          <w:szCs w:val="20"/>
          <w:u w:val="single"/>
        </w:rPr>
      </w:pPr>
    </w:p>
    <w:p w14:paraId="0C9B6A52" w14:textId="717FD534" w:rsidR="00CE4141" w:rsidRPr="00CD395C" w:rsidRDefault="00CE4141" w:rsidP="00A246C2">
      <w:pPr>
        <w:ind w:left="426"/>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BC65A2">
        <w:rPr>
          <w:rFonts w:ascii="Arial" w:hAnsi="Arial" w:cs="Arial"/>
          <w:b/>
          <w:sz w:val="20"/>
          <w:szCs w:val="20"/>
          <w:u w:val="single"/>
        </w:rPr>
        <w:t>66</w:t>
      </w:r>
      <w:r w:rsidRPr="00BA5F58">
        <w:rPr>
          <w:rFonts w:ascii="Arial" w:hAnsi="Arial" w:cs="Arial"/>
          <w:b/>
          <w:sz w:val="20"/>
          <w:szCs w:val="20"/>
          <w:u w:val="single"/>
        </w:rPr>
        <w:t>/202</w:t>
      </w:r>
      <w:r w:rsidR="006D6847">
        <w:rPr>
          <w:rFonts w:ascii="Arial" w:hAnsi="Arial" w:cs="Arial"/>
          <w:b/>
          <w:sz w:val="20"/>
          <w:szCs w:val="20"/>
          <w:u w:val="single"/>
        </w:rPr>
        <w:t>5</w:t>
      </w:r>
      <w:r w:rsidRPr="00CD395C">
        <w:rPr>
          <w:rFonts w:ascii="Arial" w:hAnsi="Arial" w:cs="Arial"/>
          <w:b/>
          <w:sz w:val="20"/>
          <w:szCs w:val="20"/>
          <w:u w:val="single"/>
        </w:rPr>
        <w:t xml:space="preserve"> </w:t>
      </w:r>
    </w:p>
    <w:p w14:paraId="414A803D" w14:textId="77777777" w:rsidR="00CE4141" w:rsidRPr="00CD395C" w:rsidRDefault="00CE4141" w:rsidP="00A246C2">
      <w:pPr>
        <w:pStyle w:val="TextosemFormatao3"/>
        <w:ind w:left="426"/>
        <w:jc w:val="center"/>
        <w:rPr>
          <w:rFonts w:ascii="Arial" w:eastAsia="MS Mincho" w:hAnsi="Arial" w:cs="Arial"/>
        </w:rPr>
      </w:pPr>
    </w:p>
    <w:p w14:paraId="5C12858B" w14:textId="02A3F294" w:rsidR="00887662" w:rsidRPr="00C92D16" w:rsidRDefault="00887662" w:rsidP="00A246C2">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/202</w:t>
      </w:r>
      <w:r w:rsidR="0011473B">
        <w:rPr>
          <w:rFonts w:ascii="Arial" w:hAnsi="Arial" w:cs="Arial"/>
          <w:b/>
          <w:bCs/>
          <w:sz w:val="18"/>
          <w:szCs w:val="18"/>
        </w:rPr>
        <w:t>5</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A246C2">
      <w:pPr>
        <w:spacing w:afterLines="120" w:after="288" w:line="312" w:lineRule="auto"/>
        <w:jc w:val="center"/>
        <w:rPr>
          <w:rFonts w:ascii="Arial" w:hAnsi="Arial" w:cs="Arial"/>
          <w:b/>
          <w:bCs/>
          <w:color w:val="000000" w:themeColor="text1"/>
          <w:sz w:val="20"/>
          <w:szCs w:val="20"/>
        </w:rPr>
      </w:pPr>
      <w:bookmarkStart w:id="42"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A246C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A246C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A246C2">
      <w:pPr>
        <w:pStyle w:val="Prembulo"/>
        <w:spacing w:before="120" w:afterLines="120" w:after="288" w:line="312" w:lineRule="auto"/>
        <w:ind w:right="0"/>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77777777" w:rsidR="00887662" w:rsidRPr="00723CDE" w:rsidRDefault="00887662" w:rsidP="00A246C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xml:space="preserve">, brasileiro, casado, </w:t>
      </w:r>
      <w:r>
        <w:rPr>
          <w:rFonts w:ascii="Arial" w:hAnsi="Arial" w:cs="Arial"/>
          <w:sz w:val="18"/>
          <w:szCs w:val="18"/>
        </w:rPr>
        <w:t>professor</w:t>
      </w:r>
      <w:r w:rsidRPr="00723CDE">
        <w:rPr>
          <w:rFonts w:ascii="Arial" w:hAnsi="Arial" w:cs="Arial"/>
          <w:sz w:val="18"/>
          <w:szCs w:val="18"/>
        </w:rPr>
        <w:t>,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484F3E54" w:rsidR="00887662" w:rsidRPr="00484426" w:rsidRDefault="00887662" w:rsidP="00A246C2">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Pr>
          <w:rFonts w:ascii="Arial" w:hAnsi="Arial" w:cs="Arial"/>
          <w:sz w:val="18"/>
          <w:szCs w:val="18"/>
        </w:rPr>
        <w:t>202</w:t>
      </w:r>
      <w:r w:rsidR="006D6847">
        <w:rPr>
          <w:rFonts w:ascii="Arial" w:hAnsi="Arial" w:cs="Arial"/>
          <w:sz w:val="18"/>
          <w:szCs w:val="18"/>
        </w:rPr>
        <w:t>5</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____/202</w:t>
      </w:r>
      <w:r w:rsidR="006D6847">
        <w:rPr>
          <w:rFonts w:ascii="Arial" w:hAnsi="Arial" w:cs="Arial"/>
          <w:sz w:val="18"/>
          <w:szCs w:val="18"/>
        </w:rPr>
        <w:t>5</w:t>
      </w:r>
      <w:r w:rsidRPr="00723CDE">
        <w:rPr>
          <w:rFonts w:ascii="Arial" w:hAnsi="Arial" w:cs="Arial"/>
          <w:sz w:val="18"/>
          <w:szCs w:val="18"/>
        </w:rPr>
        <w:t>, homologado em _____de ______de 202</w:t>
      </w:r>
      <w:r w:rsidR="006D6847">
        <w:rPr>
          <w:rFonts w:ascii="Arial" w:hAnsi="Arial" w:cs="Arial"/>
          <w:sz w:val="18"/>
          <w:szCs w:val="18"/>
        </w:rPr>
        <w:t>5</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de ___________de ______ de 202</w:t>
      </w:r>
      <w:r w:rsidR="006D6847">
        <w:rPr>
          <w:rFonts w:ascii="Arial" w:hAnsi="Arial" w:cs="Arial"/>
          <w:sz w:val="18"/>
          <w:szCs w:val="18"/>
        </w:rPr>
        <w:t>5</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8441/2023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7FB010B" w14:textId="77777777" w:rsidR="00887662" w:rsidRPr="00F8329F" w:rsidRDefault="00887662" w:rsidP="006A144A">
      <w:pPr>
        <w:pStyle w:val="Nivel01"/>
        <w:numPr>
          <w:ilvl w:val="0"/>
          <w:numId w:val="29"/>
        </w:numPr>
        <w:suppressAutoHyphens w:val="0"/>
        <w:ind w:left="230"/>
        <w:rPr>
          <w:color w:val="FFFFFF" w:themeColor="background1"/>
        </w:rPr>
      </w:pPr>
      <w:r w:rsidRPr="004827F2">
        <w:t>CLÁUSULA PRIMEIRA – OBJETO (</w:t>
      </w:r>
      <w:hyperlink r:id="rId19" w:anchor="art92" w:history="1">
        <w:r w:rsidRPr="004827F2">
          <w:rPr>
            <w:rStyle w:val="Hyperlink"/>
          </w:rPr>
          <w:t>art. 92, I e II</w:t>
        </w:r>
      </w:hyperlink>
      <w:r w:rsidRPr="004827F2">
        <w:t>)</w:t>
      </w:r>
    </w:p>
    <w:p w14:paraId="45C47D32" w14:textId="79F8292B" w:rsidR="003C59D3" w:rsidRPr="009147F4" w:rsidRDefault="00887662" w:rsidP="003C59D3">
      <w:pPr>
        <w:pStyle w:val="Nivel2"/>
        <w:rPr>
          <w:iCs/>
          <w:color w:val="000000"/>
        </w:rPr>
      </w:pPr>
      <w:r w:rsidRPr="009147F4">
        <w:t>O objeto do presente instrumento é o</w:t>
      </w:r>
      <w:r w:rsidR="004E256F" w:rsidRPr="009147F4">
        <w:t xml:space="preserve"> </w:t>
      </w:r>
      <w:bookmarkStart w:id="43" w:name="_Hlk202856333"/>
      <w:r w:rsidR="00401A59" w:rsidRPr="006E27E3">
        <w:t xml:space="preserve">Registro de preços </w:t>
      </w:r>
      <w:bookmarkStart w:id="44" w:name="_Hlk208909148"/>
      <w:r w:rsidR="00E444E5" w:rsidRPr="0053313D">
        <w:t xml:space="preserve">para futura contratação de empresa para locação </w:t>
      </w:r>
      <w:r w:rsidR="00E444E5" w:rsidRPr="0053313D">
        <w:rPr>
          <w:bCs/>
        </w:rPr>
        <w:t>de brinquedos infláveis, maquinas de preparo de alimentos com monitor e/ou operador e para os alunos da rede municipal de ensino, eventos recreativos e outros eventos referente a secretaria de assistência social e indústria e comercio</w:t>
      </w:r>
      <w:bookmarkEnd w:id="44"/>
      <w:r w:rsidR="00291ACB" w:rsidRPr="009147F4">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bookmarkEnd w:id="43"/>
          <w:p w14:paraId="6AA73F3F" w14:textId="77777777" w:rsidR="00887662" w:rsidRPr="004827F2" w:rsidRDefault="00887662" w:rsidP="00A246C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A246C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A246C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A246C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A246C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A246C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A246C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A246C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A246C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A246C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A246C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A246C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6A144A">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6A144A">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6A144A">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6A144A">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6A144A">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6A144A">
      <w:pPr>
        <w:pStyle w:val="Nivel01"/>
        <w:numPr>
          <w:ilvl w:val="0"/>
          <w:numId w:val="23"/>
        </w:numPr>
        <w:suppressAutoHyphens w:val="0"/>
        <w:rPr>
          <w:color w:val="FFFFFF" w:themeColor="background1"/>
        </w:rPr>
      </w:pPr>
      <w:r w:rsidRPr="004827F2">
        <w:t>CLÁUSULA SEGUNDA – VIGÊNCIA E PRORROGAÇÃO</w:t>
      </w:r>
    </w:p>
    <w:p w14:paraId="76A2362C" w14:textId="556C9989" w:rsidR="00887662" w:rsidRPr="00A74924" w:rsidRDefault="00887662" w:rsidP="006A144A">
      <w:pPr>
        <w:pStyle w:val="Nvel2-Red"/>
        <w:numPr>
          <w:ilvl w:val="1"/>
          <w:numId w:val="23"/>
        </w:numPr>
        <w:spacing w:after="288"/>
        <w:ind w:left="0" w:firstLine="0"/>
        <w:rPr>
          <w:color w:val="auto"/>
        </w:rPr>
      </w:pPr>
      <w:r w:rsidRPr="00A74924">
        <w:rPr>
          <w:color w:val="auto"/>
        </w:rPr>
        <w:t xml:space="preserve">O prazo de vigência da contratação é de </w:t>
      </w:r>
      <w:r w:rsidR="00A74924" w:rsidRPr="00A74924">
        <w:rPr>
          <w:color w:val="auto"/>
        </w:rPr>
        <w:t>doze meses</w:t>
      </w:r>
      <w:r w:rsidRPr="00A74924">
        <w:rPr>
          <w:color w:val="auto"/>
        </w:rPr>
        <w:t xml:space="preserve"> contados do(a) </w:t>
      </w:r>
      <w:r w:rsidR="00A74924" w:rsidRPr="00A74924">
        <w:rPr>
          <w:color w:val="auto"/>
        </w:rPr>
        <w:t>assinatura do contrato, podendo ser prorrogado na forma da lei</w:t>
      </w:r>
      <w:r w:rsidR="00A74924">
        <w:rPr>
          <w:color w:val="auto"/>
        </w:rPr>
        <w:t>.</w:t>
      </w:r>
      <w:r w:rsidRPr="00A74924">
        <w:rPr>
          <w:color w:val="auto"/>
        </w:rPr>
        <w:t xml:space="preserve"> </w:t>
      </w:r>
    </w:p>
    <w:p w14:paraId="480529C0" w14:textId="77777777" w:rsidR="00887662" w:rsidRPr="007A5F29" w:rsidRDefault="00887662" w:rsidP="006A144A">
      <w:pPr>
        <w:pStyle w:val="Nvel3-R"/>
        <w:numPr>
          <w:ilvl w:val="2"/>
          <w:numId w:val="23"/>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6A144A">
      <w:pPr>
        <w:pStyle w:val="Nvel2-Red"/>
        <w:numPr>
          <w:ilvl w:val="1"/>
          <w:numId w:val="23"/>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6A144A">
      <w:pPr>
        <w:pStyle w:val="Nvel2-Red"/>
        <w:numPr>
          <w:ilvl w:val="1"/>
          <w:numId w:val="23"/>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04958070" w:rsidR="00887662" w:rsidRDefault="00887662" w:rsidP="00ED1422">
      <w:pPr>
        <w:pStyle w:val="Nivel01"/>
        <w:suppressAutoHyphens w:val="0"/>
        <w:rPr>
          <w:rStyle w:val="Hyperlink"/>
        </w:rPr>
      </w:pPr>
      <w:r w:rsidRPr="004827F2">
        <w:t xml:space="preserve">CLÁUSULA TERCEIRA – MODELOS DE EXECUÇÃO </w:t>
      </w:r>
    </w:p>
    <w:p w14:paraId="328BF604" w14:textId="77777777" w:rsidR="00E444E5" w:rsidRPr="0053313D" w:rsidRDefault="00E444E5" w:rsidP="00E444E5">
      <w:pPr>
        <w:pStyle w:val="Nivel2"/>
        <w:autoSpaceDE/>
        <w:autoSpaceDN/>
        <w:adjustRightInd/>
      </w:pPr>
      <w:r>
        <w:t>a)</w:t>
      </w:r>
      <w:r w:rsidRPr="00AB37E6">
        <w:rPr>
          <w:u w:val="single"/>
        </w:rPr>
        <w:t xml:space="preserve"> </w:t>
      </w:r>
      <w:r w:rsidRPr="0053313D">
        <w:rPr>
          <w:u w:val="single"/>
        </w:rPr>
        <w:t>Prazo de execução</w:t>
      </w:r>
      <w:r w:rsidRPr="0053313D">
        <w:t xml:space="preserve">: Os serviços deverão ser iniciados em até </w:t>
      </w:r>
      <w:r w:rsidRPr="0053313D">
        <w:rPr>
          <w:b/>
        </w:rPr>
        <w:t>2 (dois) dias</w:t>
      </w:r>
      <w:r w:rsidRPr="0053313D">
        <w:t xml:space="preserve"> após o recebimento da Nota de Empenho, de acordo com as solicitações efetuados pela secretaria de educação, assistência social e indústria e comercio. </w:t>
      </w:r>
    </w:p>
    <w:p w14:paraId="3E69D830" w14:textId="77777777" w:rsidR="00E444E5" w:rsidRPr="0053313D" w:rsidRDefault="00E444E5" w:rsidP="00E444E5">
      <w:pPr>
        <w:pStyle w:val="Nivel2"/>
        <w:autoSpaceDE/>
        <w:autoSpaceDN/>
        <w:adjustRightInd/>
      </w:pPr>
      <w:r>
        <w:rPr>
          <w:u w:val="single"/>
        </w:rPr>
        <w:t>b)</w:t>
      </w:r>
      <w:r w:rsidRPr="0053313D">
        <w:rPr>
          <w:u w:val="single"/>
        </w:rPr>
        <w:t>Local de execução</w:t>
      </w:r>
      <w:r w:rsidRPr="0053313D">
        <w:t>: Os serviços deverão ser executados no município de Mandaguaçu/PR conforme demandas encaminhadas pelas secretarias envolvidas.</w:t>
      </w:r>
    </w:p>
    <w:p w14:paraId="7D977004" w14:textId="77777777" w:rsidR="00E444E5" w:rsidRPr="0053313D" w:rsidRDefault="00E444E5" w:rsidP="00E444E5">
      <w:pPr>
        <w:pStyle w:val="Nivel2"/>
        <w:autoSpaceDE/>
        <w:autoSpaceDN/>
        <w:adjustRightInd/>
      </w:pPr>
      <w:r>
        <w:t>c)</w:t>
      </w:r>
      <w:r w:rsidRPr="0053313D">
        <w:t>Os serviços poderão ser rejeitados, no todo ou em parte, quando em desacordo com as especificações constantes neste termo de referência e no edital, devendo ser corrigidos/refeitos/substituídos no prazo fixado pelo fiscal do contrato à custa da contratada, sem prejuízo da aplicação de penalidades.</w:t>
      </w:r>
    </w:p>
    <w:p w14:paraId="35B14DB4" w14:textId="77777777" w:rsidR="00E444E5" w:rsidRPr="0053313D" w:rsidRDefault="00E444E5" w:rsidP="00E444E5">
      <w:pPr>
        <w:pStyle w:val="Nivel2"/>
        <w:autoSpaceDE/>
        <w:autoSpaceDN/>
        <w:adjustRightInd/>
      </w:pPr>
      <w:r>
        <w:t>d)</w:t>
      </w:r>
      <w:r w:rsidRPr="0053313D">
        <w:t>As datas e horários para execução, serão definidos após homologação do processo.</w:t>
      </w:r>
    </w:p>
    <w:p w14:paraId="6DFEBCCB" w14:textId="77777777" w:rsidR="00E444E5" w:rsidRPr="0053313D" w:rsidRDefault="00E444E5" w:rsidP="00E444E5">
      <w:pPr>
        <w:pStyle w:val="Nivel2"/>
        <w:autoSpaceDE/>
        <w:autoSpaceDN/>
        <w:adjustRightInd/>
      </w:pPr>
      <w:r>
        <w:t>e)</w:t>
      </w:r>
      <w:r w:rsidRPr="0053313D">
        <w:t>O contratante deverá informar, com antecedência à execução dos serviços, o nome dos monitores e/ou operadores responsáveis, a fim de possibilitar a identificação, o controle e a segurança necessários para a adequada organização dos eventos.</w:t>
      </w:r>
    </w:p>
    <w:p w14:paraId="609D9FBF" w14:textId="77777777" w:rsidR="00E444E5" w:rsidRPr="0053313D" w:rsidRDefault="00E444E5" w:rsidP="00E444E5">
      <w:pPr>
        <w:pStyle w:val="Nivel2"/>
        <w:autoSpaceDE/>
        <w:autoSpaceDN/>
        <w:adjustRightInd/>
      </w:pPr>
      <w:r>
        <w:lastRenderedPageBreak/>
        <w:t>f)</w:t>
      </w:r>
      <w:r w:rsidRPr="0053313D">
        <w:t>É de responsabilidade da empresa contratada a execução dos serviços relativos aos brinquedos infláveis e/ou equipamentos de preparo de alimentos, bem como a organização e disponibilização dos monitores e/ou operadores necessários. As escalas de trabalho deverão ser elaboradas pela própria contratada, após o recebimento do empenho, garantindo o pleno funcionamento e a segurança das atividades.</w:t>
      </w:r>
    </w:p>
    <w:p w14:paraId="1A0640B9" w14:textId="77777777" w:rsidR="00E444E5" w:rsidRPr="0053313D" w:rsidRDefault="00E444E5" w:rsidP="00E444E5">
      <w:pPr>
        <w:pStyle w:val="Nivel2"/>
        <w:autoSpaceDE/>
        <w:autoSpaceDN/>
        <w:adjustRightInd/>
      </w:pPr>
      <w:r>
        <w:t>g)</w:t>
      </w:r>
      <w:r w:rsidRPr="0053313D">
        <w:t>Será de inteira responsabilidade da empresa contratada todo e qualquer dano ocasionado aos brinquedos infláveis e aos equipamentos de produção de alimentos utilizados na execução dos serviços, devendo arcar com os custos de reparo, substituição ou demais providências necessárias de forma imediata.</w:t>
      </w:r>
    </w:p>
    <w:p w14:paraId="7CEDC6FB" w14:textId="77777777" w:rsidR="00E444E5" w:rsidRPr="0053313D" w:rsidRDefault="00E444E5" w:rsidP="00E444E5">
      <w:pPr>
        <w:pStyle w:val="Nivel2"/>
        <w:autoSpaceDE/>
        <w:autoSpaceDN/>
        <w:adjustRightInd/>
      </w:pPr>
      <w:r>
        <w:t>h)</w:t>
      </w:r>
      <w:r w:rsidRPr="0053313D">
        <w:t>Caberá à empresa contratada a responsabilidade integral pelo cumprimento das normas sanitárias e de higiene, devendo assegurar que todos os equipamentos, utensílios, alimentos e materiais utilizados estejam em conformidade com a legislação vigente, bem como que os monitores e/ou operadores observem as práticas adequadas de manipulação e segurança alimentar.</w:t>
      </w:r>
    </w:p>
    <w:p w14:paraId="48F779DA" w14:textId="77777777" w:rsidR="00E444E5" w:rsidRPr="0053313D" w:rsidRDefault="00E444E5" w:rsidP="00E444E5">
      <w:pPr>
        <w:pStyle w:val="Nivel2"/>
        <w:autoSpaceDE/>
        <w:autoSpaceDN/>
        <w:adjustRightInd/>
      </w:pPr>
      <w:r>
        <w:t>i)</w:t>
      </w:r>
      <w:r w:rsidRPr="0053313D">
        <w:t>No caso do fornecimento de crepes, a empresa contratada deverá oferecer, obrigatoriamente, opções de massas e recheios adaptados para pessoas com intolerância à lactose, garantindo a inclusão e o atendimento adequado de todos os participantes, em conformidade com as normas sanitárias vigentes.</w:t>
      </w:r>
    </w:p>
    <w:p w14:paraId="590A84F9" w14:textId="77777777" w:rsidR="00E444E5" w:rsidRPr="0053313D" w:rsidRDefault="00E444E5" w:rsidP="00E444E5">
      <w:pPr>
        <w:pStyle w:val="Nivel2"/>
        <w:autoSpaceDE/>
        <w:autoSpaceDN/>
        <w:adjustRightInd/>
      </w:pPr>
      <w:r>
        <w:t>j)</w:t>
      </w:r>
      <w:r w:rsidRPr="0053313D">
        <w:t>A empresa contratada deverá fornecer, por sua própria conta, todas as extensões elétricas, conectores e demais acessórios necessários para a adequada utilização da energia elétrica nos pontos públicos destinados à realização dos eventos, assegurando o funcionamento dos brinquedos infláveis e/ou das máquinas de preparo de alimentos, em conformidade com as normas técnicas e de segurança aplicáveis.</w:t>
      </w:r>
    </w:p>
    <w:p w14:paraId="76EBD457" w14:textId="0E301219" w:rsidR="00887662" w:rsidRPr="00E1038E" w:rsidRDefault="00887662" w:rsidP="00A246C2">
      <w:pPr>
        <w:spacing w:before="120"/>
        <w:jc w:val="both"/>
        <w:rPr>
          <w:b/>
          <w:bCs/>
          <w:color w:val="FFFFFF" w:themeColor="background1"/>
          <w:sz w:val="20"/>
          <w:szCs w:val="20"/>
        </w:rPr>
      </w:pPr>
      <w:r w:rsidRPr="00E1038E">
        <w:rPr>
          <w:b/>
          <w:bCs/>
          <w:sz w:val="20"/>
          <w:szCs w:val="20"/>
        </w:rPr>
        <w:t>CLÁUSULA QUARTA – SUBCONTRATAÇÃO</w:t>
      </w:r>
    </w:p>
    <w:p w14:paraId="503DFC33" w14:textId="79E55AB4" w:rsidR="00887662" w:rsidRPr="00725D79" w:rsidRDefault="00A74924" w:rsidP="00C3560A">
      <w:pPr>
        <w:pStyle w:val="Nvel2-Red"/>
        <w:numPr>
          <w:ilvl w:val="0"/>
          <w:numId w:val="0"/>
        </w:numPr>
        <w:spacing w:after="288"/>
        <w:rPr>
          <w:color w:val="auto"/>
        </w:rPr>
      </w:pPr>
      <w:r>
        <w:rPr>
          <w:color w:val="auto"/>
        </w:rPr>
        <w:t>4.1.</w:t>
      </w:r>
      <w:r w:rsidR="00887662" w:rsidRPr="00725D79">
        <w:rPr>
          <w:color w:val="auto"/>
        </w:rPr>
        <w:t>Não será admitida a subcontratação do objeto contratual.</w:t>
      </w:r>
    </w:p>
    <w:p w14:paraId="75010E42" w14:textId="77777777" w:rsidR="00887662" w:rsidRPr="00362E67" w:rsidRDefault="00887662" w:rsidP="00A246C2">
      <w:pPr>
        <w:pStyle w:val="Nivel01"/>
        <w:suppressAutoHyphens w:val="0"/>
        <w:rPr>
          <w:color w:val="FFFFFF" w:themeColor="background1"/>
        </w:rPr>
      </w:pPr>
      <w:r w:rsidRPr="004827F2">
        <w:t xml:space="preserve">CLÁUSULA QUINTA </w:t>
      </w:r>
      <w:r>
        <w:t>–</w:t>
      </w:r>
      <w:r w:rsidRPr="004827F2">
        <w:t xml:space="preserve"> PREÇO</w:t>
      </w:r>
      <w:r>
        <w:t xml:space="preserve"> </w:t>
      </w:r>
      <w:r w:rsidRPr="004827F2">
        <w:t>(</w:t>
      </w:r>
      <w:hyperlink r:id="rId20" w:anchor="art92" w:history="1">
        <w:r w:rsidRPr="004827F2">
          <w:rPr>
            <w:rStyle w:val="Hyperlink"/>
          </w:rPr>
          <w:t>art. 92, V)</w:t>
        </w:r>
      </w:hyperlink>
    </w:p>
    <w:p w14:paraId="448D0318" w14:textId="558D7012" w:rsidR="00887662" w:rsidRPr="006F39C1" w:rsidRDefault="00A74924" w:rsidP="00A246C2">
      <w:pPr>
        <w:pStyle w:val="Nvel2-Red"/>
        <w:numPr>
          <w:ilvl w:val="0"/>
          <w:numId w:val="0"/>
        </w:numPr>
        <w:spacing w:after="288"/>
        <w:ind w:left="142"/>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401A59">
        <w:rPr>
          <w:color w:val="ED7D31" w:themeColor="accent2"/>
          <w:highlight w:val="yellow"/>
          <w:lang w:eastAsia="en-US"/>
        </w:rPr>
        <w:t>item</w:t>
      </w:r>
      <w:r w:rsidR="00887662">
        <w:rPr>
          <w:color w:val="auto"/>
          <w:highlight w:val="yellow"/>
          <w:lang w:eastAsia="en-US"/>
        </w:rPr>
        <w:t xml:space="preserve"> </w:t>
      </w:r>
      <w:r w:rsidR="00887662" w:rsidRPr="006F39C1">
        <w:rPr>
          <w:color w:val="auto"/>
          <w:highlight w:val="yellow"/>
          <w:lang w:eastAsia="en-US"/>
        </w:rPr>
        <w:t xml:space="preserve"> 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A246C2">
      <w:pPr>
        <w:pStyle w:val="Nivel2"/>
        <w:autoSpaceDE/>
        <w:autoSpaceDN/>
        <w:adjustRightInd/>
        <w:spacing w:after="288"/>
        <w:ind w:left="142"/>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50C1DBE3" w14:textId="77777777" w:rsidR="00174BCC" w:rsidRPr="00174BCC" w:rsidRDefault="00887662" w:rsidP="00A246C2">
      <w:pPr>
        <w:pStyle w:val="Nivel01"/>
        <w:suppressAutoHyphens w:val="0"/>
        <w:autoSpaceDN w:val="0"/>
        <w:rPr>
          <w:rFonts w:ascii="Arial" w:hAnsi="Arial" w:cs="Arial"/>
        </w:rPr>
      </w:pPr>
      <w:r w:rsidRPr="004827F2">
        <w:t xml:space="preserve">CLÁUSULA SEXTA - PAGAMENTO </w:t>
      </w:r>
    </w:p>
    <w:p w14:paraId="66A64E51" w14:textId="30E96576" w:rsidR="00450D82" w:rsidRPr="00174BCC" w:rsidRDefault="00450D82" w:rsidP="00A246C2">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 de até 30 (trinta) dias contados da apresentação da Nota Fiscal.</w:t>
      </w:r>
    </w:p>
    <w:p w14:paraId="3774A9AC" w14:textId="13109CF8" w:rsidR="00174BCC" w:rsidRPr="003F0243" w:rsidRDefault="00174BCC" w:rsidP="00A246C2">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A246C2">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A246C2">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A246C2">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1">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A246C2">
      <w:pPr>
        <w:pStyle w:val="Nivel01"/>
        <w:suppressAutoHyphens w:val="0"/>
        <w:rPr>
          <w:color w:val="FFFFFF" w:themeColor="background1"/>
        </w:rPr>
      </w:pPr>
      <w:r w:rsidRPr="004827F2">
        <w:t xml:space="preserve">CLÁUSULA SÉTIMA - REAJUSTE </w:t>
      </w:r>
    </w:p>
    <w:p w14:paraId="03E39CF5" w14:textId="248F6B69" w:rsidR="00887662" w:rsidRPr="006F39C1" w:rsidRDefault="00174BCC" w:rsidP="00A246C2">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69F3DBA8" w:rsidR="00887662" w:rsidRPr="004827F2" w:rsidRDefault="00174BCC" w:rsidP="00A246C2">
      <w:pPr>
        <w:pStyle w:val="Nivel2"/>
        <w:autoSpaceDE/>
        <w:autoSpaceDN/>
        <w:adjustRightInd/>
        <w:spacing w:after="288"/>
      </w:pPr>
      <w:r>
        <w:lastRenderedPageBreak/>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w:t>
      </w:r>
      <w:r w:rsidR="00573B74">
        <w:t>í</w:t>
      </w:r>
      <w:r>
        <w:t>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A246C2">
      <w:pPr>
        <w:pStyle w:val="Nivel2"/>
        <w:autoSpaceDE/>
        <w:autoSpaceDN/>
        <w:adjustRightInd/>
        <w:spacing w:after="288"/>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A246C2">
      <w:pPr>
        <w:pStyle w:val="Nivel2"/>
        <w:autoSpaceDE/>
        <w:autoSpaceDN/>
        <w:adjustRightInd/>
        <w:spacing w:after="288"/>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A246C2">
      <w:pPr>
        <w:pStyle w:val="Nivel2"/>
        <w:autoSpaceDE/>
        <w:autoSpaceDN/>
        <w:adjustRightInd/>
        <w:spacing w:after="288"/>
      </w:pPr>
      <w:r>
        <w:t>7.5.</w:t>
      </w:r>
      <w:r w:rsidR="00887662" w:rsidRPr="004827F2">
        <w:t>Nas aferições finais, o(s) índice(s) utilizado(s) para reajuste será(ão), obrigatoriamente, o(s) definitivo(s).</w:t>
      </w:r>
    </w:p>
    <w:p w14:paraId="4D9516A7" w14:textId="15DCA13A" w:rsidR="00887662" w:rsidRPr="004827F2" w:rsidRDefault="00BD3E67" w:rsidP="00A246C2">
      <w:pPr>
        <w:pStyle w:val="Nivel2"/>
        <w:autoSpaceDE/>
        <w:autoSpaceDN/>
        <w:adjustRightInd/>
        <w:spacing w:after="288"/>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A246C2">
      <w:pPr>
        <w:pStyle w:val="Nivel2"/>
        <w:autoSpaceDE/>
        <w:autoSpaceDN/>
        <w:adjustRightInd/>
        <w:spacing w:after="288"/>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A246C2">
      <w:pPr>
        <w:pStyle w:val="Nivel2"/>
        <w:autoSpaceDE/>
        <w:autoSpaceDN/>
        <w:adjustRightInd/>
        <w:spacing w:after="288"/>
      </w:pPr>
      <w:r>
        <w:t>7.8.</w:t>
      </w:r>
      <w:r w:rsidR="00887662" w:rsidRPr="004827F2">
        <w:t>O reajuste será realizado por apostilamento.</w:t>
      </w:r>
    </w:p>
    <w:p w14:paraId="2192B63C" w14:textId="343734A4" w:rsidR="00887662" w:rsidRPr="004827F2" w:rsidRDefault="00887662" w:rsidP="00A246C2">
      <w:pPr>
        <w:pStyle w:val="Nivel01"/>
        <w:suppressAutoHyphens w:val="0"/>
        <w:rPr>
          <w:color w:val="FFFFFF" w:themeColor="background1"/>
        </w:rPr>
      </w:pPr>
      <w:r w:rsidRPr="004827F2">
        <w:t>CLÁUSULA OITAVA - OBRIGAÇÕES DO CONTRATANTE</w:t>
      </w:r>
    </w:p>
    <w:p w14:paraId="1465F20B" w14:textId="5BA43348" w:rsidR="00887662" w:rsidRPr="004827F2" w:rsidRDefault="00887662" w:rsidP="00A246C2">
      <w:pPr>
        <w:pStyle w:val="Nivel2"/>
        <w:autoSpaceDE/>
        <w:autoSpaceDN/>
        <w:adjustRightInd/>
        <w:spacing w:after="288"/>
        <w:rPr>
          <w:b/>
          <w:bCs/>
        </w:rPr>
      </w:pPr>
      <w:r w:rsidRPr="004827F2">
        <w:t xml:space="preserve">São </w:t>
      </w:r>
      <w:r w:rsidRPr="004E64AA">
        <w:t>obrigações</w:t>
      </w:r>
      <w:r w:rsidRPr="004827F2">
        <w:t xml:space="preserve"> do Contratante:</w:t>
      </w:r>
    </w:p>
    <w:p w14:paraId="26034619" w14:textId="6A42E6C8" w:rsidR="00887662" w:rsidRPr="004827F2" w:rsidRDefault="00BD3E67" w:rsidP="00A246C2">
      <w:pPr>
        <w:pStyle w:val="Nivel2"/>
        <w:autoSpaceDE/>
        <w:autoSpaceDN/>
        <w:adjustRightInd/>
        <w:spacing w:after="288"/>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A246C2">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A246C2">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A246C2">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A246C2">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A246C2">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A246C2">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A246C2">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A246C2">
      <w:pPr>
        <w:pStyle w:val="Nivel2"/>
        <w:autoSpaceDE/>
        <w:autoSpaceDN/>
        <w:adjustRightInd/>
        <w:spacing w:after="288"/>
        <w:rPr>
          <w:b/>
          <w:bCs/>
        </w:rPr>
      </w:pPr>
      <w:r>
        <w:lastRenderedPageBreak/>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A246C2">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A246C2">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65BCC65" w:rsidR="00887662" w:rsidRPr="004827F2" w:rsidRDefault="00887662" w:rsidP="00A246C2">
      <w:pPr>
        <w:pStyle w:val="Nivel01"/>
        <w:suppressAutoHyphens w:val="0"/>
        <w:rPr>
          <w:color w:val="FFFFFF" w:themeColor="background1"/>
        </w:rPr>
      </w:pPr>
      <w:r w:rsidRPr="004827F2">
        <w:t xml:space="preserve">CLÁUSULA NONA - </w:t>
      </w:r>
      <w:r w:rsidRPr="00F8329F">
        <w:t>OBRIGAÇÕES</w:t>
      </w:r>
      <w:r w:rsidRPr="004827F2">
        <w:t xml:space="preserve"> DO CONTRATADO </w:t>
      </w:r>
    </w:p>
    <w:p w14:paraId="396AF692" w14:textId="69A5D0F1" w:rsidR="00887662" w:rsidRPr="004827F2" w:rsidRDefault="002835DB" w:rsidP="00A246C2">
      <w:pPr>
        <w:pStyle w:val="Nivel2"/>
        <w:autoSpaceDE/>
        <w:autoSpaceDN/>
        <w:adjustRightInd/>
        <w:spacing w:after="288"/>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A246C2">
      <w:pPr>
        <w:pStyle w:val="Nivel2"/>
        <w:autoSpaceDE/>
        <w:autoSpaceDN/>
        <w:adjustRightInd/>
        <w:spacing w:after="288"/>
        <w:rPr>
          <w:color w:val="000000" w:themeColor="text1"/>
        </w:rPr>
      </w:pPr>
      <w:r>
        <w:t>9.2.</w:t>
      </w:r>
      <w:r w:rsidR="00887662" w:rsidRPr="004827F2">
        <w:t>Responsabilizar-se pelos vícios e danos decorrentes do objeto, de acordo com o Código de Defesa do Consumidor (</w:t>
      </w:r>
      <w:hyperlink r:id="rId22" w:history="1">
        <w:r w:rsidR="00887662" w:rsidRPr="002D0015">
          <w:rPr>
            <w:rStyle w:val="Hyperlink"/>
          </w:rPr>
          <w:t>Lei nº 8.078, de 1990</w:t>
        </w:r>
      </w:hyperlink>
      <w:r w:rsidR="00887662" w:rsidRPr="004827F2">
        <w:t>);</w:t>
      </w:r>
    </w:p>
    <w:p w14:paraId="36A7CE66" w14:textId="5B2CA1BD" w:rsidR="00887662" w:rsidRPr="004827F2" w:rsidRDefault="002835DB" w:rsidP="00291ACB">
      <w:pPr>
        <w:pStyle w:val="Nivel2"/>
        <w:autoSpaceDE/>
        <w:autoSpaceDN/>
        <w:adjustRightInd/>
        <w:spacing w:after="288"/>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A246C2">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3"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A246C2">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A246C2">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A246C2">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A246C2">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A246C2">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A246C2">
      <w:pPr>
        <w:pStyle w:val="Nivel2"/>
        <w:autoSpaceDE/>
        <w:autoSpaceDN/>
        <w:adjustRightInd/>
        <w:spacing w:after="288"/>
        <w:ind w:left="284"/>
      </w:pPr>
      <w:r>
        <w:lastRenderedPageBreak/>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A246C2">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A246C2">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4"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A246C2">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5"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A246C2">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A246C2">
      <w:pPr>
        <w:pStyle w:val="Nivel2"/>
        <w:autoSpaceDE/>
        <w:autoSpaceDN/>
        <w:adjustRightInd/>
        <w:spacing w:after="288"/>
        <w:ind w:left="284"/>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6" w:anchor="art124" w:history="1">
        <w:r w:rsidR="00887662" w:rsidRPr="002D0015">
          <w:rPr>
            <w:rStyle w:val="Hyperlink"/>
          </w:rPr>
          <w:t>art. 124, II, d, da Lei nº 14.133, de 2021.</w:t>
        </w:r>
      </w:hyperlink>
    </w:p>
    <w:p w14:paraId="707F0DD3" w14:textId="682E5578" w:rsidR="00887662" w:rsidRPr="004827F2" w:rsidRDefault="002835DB" w:rsidP="00A246C2">
      <w:pPr>
        <w:pStyle w:val="Nivel2"/>
        <w:autoSpaceDE/>
        <w:autoSpaceDN/>
        <w:adjustRightInd/>
        <w:spacing w:after="288"/>
        <w:ind w:left="284"/>
      </w:pPr>
      <w:r>
        <w:t>9.16.</w:t>
      </w:r>
      <w:r w:rsidR="00887662" w:rsidRPr="004827F2">
        <w:t>Cumprir, além dos postulados legais vigentes de âmbito federal, estadual ou municipal, as normas de segurança do contratante;</w:t>
      </w:r>
    </w:p>
    <w:p w14:paraId="55424738" w14:textId="7ABD00ED" w:rsidR="00887662" w:rsidRPr="004827F2" w:rsidRDefault="00887662" w:rsidP="00A246C2">
      <w:pPr>
        <w:pStyle w:val="Nivel01"/>
        <w:suppressAutoHyphens w:val="0"/>
        <w:rPr>
          <w:color w:val="FFFFFF" w:themeColor="background1"/>
        </w:rPr>
      </w:pPr>
      <w:r w:rsidRPr="004827F2">
        <w:t xml:space="preserve">CLÁUSULA </w:t>
      </w:r>
      <w:r w:rsidRPr="00142122">
        <w:t>DÉCIMA</w:t>
      </w:r>
      <w:r w:rsidRPr="004827F2">
        <w:t xml:space="preserve">– GARANTIA DE EXECUÇÃO </w:t>
      </w:r>
    </w:p>
    <w:p w14:paraId="6AB31B03" w14:textId="168DA4B8" w:rsidR="00887662" w:rsidRPr="004827F2" w:rsidRDefault="00823CF9" w:rsidP="00A246C2">
      <w:pPr>
        <w:pStyle w:val="Nvel2-Red"/>
        <w:numPr>
          <w:ilvl w:val="0"/>
          <w:numId w:val="0"/>
        </w:numPr>
        <w:spacing w:after="288"/>
      </w:pPr>
      <w:r>
        <w:t>10.1.</w:t>
      </w:r>
      <w:r w:rsidR="00887662" w:rsidRPr="004827F2">
        <w:t xml:space="preserve">  </w:t>
      </w:r>
      <w:r w:rsidR="00887662" w:rsidRPr="002D0015">
        <w:rPr>
          <w:color w:val="auto"/>
        </w:rPr>
        <w:t>Não haverá exigência de garantia contratual da execução.</w:t>
      </w:r>
    </w:p>
    <w:p w14:paraId="1D920AD3" w14:textId="608A3ABF" w:rsidR="00887662" w:rsidRPr="002D0015" w:rsidRDefault="00887662" w:rsidP="00A246C2">
      <w:pPr>
        <w:pStyle w:val="Nivel01"/>
        <w:suppressAutoHyphens w:val="0"/>
      </w:pPr>
      <w:r w:rsidRPr="004827F2">
        <w:t xml:space="preserve">CLÁUSULA DÉCIMA </w:t>
      </w:r>
      <w:r w:rsidRPr="00142122">
        <w:t>PRIMEIRA</w:t>
      </w:r>
      <w:r w:rsidRPr="004827F2">
        <w:t xml:space="preserve"> – INFRAÇÕES E SANÇÕES ADMINISTRATIVAS </w:t>
      </w:r>
    </w:p>
    <w:p w14:paraId="06B5F003" w14:textId="790FE3F4" w:rsidR="00887662" w:rsidRPr="004827F2" w:rsidRDefault="00823CF9" w:rsidP="00A246C2">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7"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6A144A">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6A144A">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6A144A">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6A144A">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6A144A">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6A144A">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6A144A">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6A144A">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8"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A246C2">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6A144A">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9" w:anchor="art156§2" w:history="1">
        <w:r w:rsidRPr="002D0015">
          <w:rPr>
            <w:rStyle w:val="Hyperlink"/>
            <w:rFonts w:ascii="Arial" w:eastAsia="Arial" w:hAnsi="Arial" w:cs="Arial"/>
            <w:color w:val="auto"/>
            <w:sz w:val="20"/>
            <w:szCs w:val="20"/>
          </w:rPr>
          <w:t xml:space="preserve">art. 156, §2º, da </w:t>
        </w:r>
        <w:bookmarkStart w:id="45" w:name="_Hlk114504069"/>
        <w:r w:rsidRPr="002D0015">
          <w:rPr>
            <w:rStyle w:val="Hyperlink"/>
            <w:rFonts w:ascii="Arial" w:eastAsia="Arial" w:hAnsi="Arial" w:cs="Arial"/>
            <w:color w:val="auto"/>
            <w:sz w:val="20"/>
            <w:szCs w:val="20"/>
          </w:rPr>
          <w:t>Lei nº 14.133, de 2021</w:t>
        </w:r>
        <w:bookmarkEnd w:id="45"/>
      </w:hyperlink>
      <w:r w:rsidRPr="004827F2">
        <w:rPr>
          <w:rFonts w:ascii="Arial" w:eastAsia="Arial" w:hAnsi="Arial" w:cs="Arial"/>
          <w:sz w:val="20"/>
          <w:szCs w:val="20"/>
        </w:rPr>
        <w:t>);</w:t>
      </w:r>
    </w:p>
    <w:p w14:paraId="183CF569" w14:textId="77777777" w:rsidR="00887662" w:rsidRPr="004827F2" w:rsidRDefault="00887662" w:rsidP="006A144A">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lastRenderedPageBreak/>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30"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6A144A">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1"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6A144A">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734EA8FE" w:rsidR="00887662" w:rsidRPr="00D52397" w:rsidRDefault="00887662" w:rsidP="00A246C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contrato.</w:t>
      </w:r>
    </w:p>
    <w:p w14:paraId="6AAE578E" w14:textId="677C4958" w:rsidR="00887662" w:rsidRPr="00D52397" w:rsidRDefault="00887662" w:rsidP="00A246C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2686F369" w:rsidR="00887662" w:rsidRPr="00D52397" w:rsidRDefault="00887662" w:rsidP="00A246C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edital ou contrato, ser descontada de pagamento eventualmente devido pela contratante em razão de outros contratos firmados com a Administração.</w:t>
      </w:r>
    </w:p>
    <w:p w14:paraId="3549C6A8" w14:textId="5DE9A56E" w:rsidR="00887662" w:rsidRPr="00D52397" w:rsidRDefault="00887662" w:rsidP="00A246C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A246C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A246C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A246C2">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2"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A246C2">
      <w:pPr>
        <w:pStyle w:val="Nivel3"/>
        <w:spacing w:after="120"/>
        <w:ind w:left="0"/>
      </w:pPr>
      <w:r>
        <w:t>11.4.</w:t>
      </w:r>
      <w:r w:rsidR="00887662" w:rsidRPr="004827F2">
        <w:t>Todas as sanções previstas neste Contrato poderão ser aplicadas cumulativamente com a multa (</w:t>
      </w:r>
      <w:hyperlink r:id="rId33"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A246C2">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4"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A246C2">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5"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A246C2">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46" w:name="_Hlk78351618"/>
      <w:bookmarkEnd w:id="46"/>
    </w:p>
    <w:p w14:paraId="2E730181" w14:textId="2FDE2112" w:rsidR="00887662" w:rsidRPr="004827F2" w:rsidRDefault="002835DB" w:rsidP="00A246C2">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6"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A246C2">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7"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6A144A">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6A144A">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6A144A">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lastRenderedPageBreak/>
        <w:t>as circunstâncias agravantes ou atenuantes;</w:t>
      </w:r>
    </w:p>
    <w:p w14:paraId="19E9EBD1" w14:textId="77777777" w:rsidR="00887662" w:rsidRPr="004827F2" w:rsidRDefault="00887662" w:rsidP="006A144A">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6A144A">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A246C2">
      <w:pPr>
        <w:pStyle w:val="Nivel2"/>
        <w:autoSpaceDE/>
        <w:autoSpaceDN/>
        <w:adjustRightInd/>
        <w:spacing w:after="288"/>
      </w:pPr>
      <w:r>
        <w:t>11.10.</w:t>
      </w:r>
      <w:r w:rsidR="00887662" w:rsidRPr="004827F2">
        <w:t xml:space="preserve">Os atos previstos como infrações administrativas na </w:t>
      </w:r>
      <w:hyperlink r:id="rId38"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39"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40" w:history="1">
        <w:r w:rsidR="00887662" w:rsidRPr="00D52397">
          <w:rPr>
            <w:rStyle w:val="Hyperlink"/>
          </w:rPr>
          <w:t>art. 159</w:t>
        </w:r>
      </w:hyperlink>
      <w:r w:rsidR="00887662" w:rsidRPr="004827F2">
        <w:t>).</w:t>
      </w:r>
    </w:p>
    <w:p w14:paraId="3A1E02DB" w14:textId="4543C32C" w:rsidR="00887662" w:rsidRPr="004827F2" w:rsidRDefault="002835DB" w:rsidP="00A246C2">
      <w:pPr>
        <w:pStyle w:val="Nivel2"/>
        <w:autoSpaceDE/>
        <w:autoSpaceDN/>
        <w:adjustRightInd/>
        <w:spacing w:after="288"/>
        <w:rPr>
          <w:i/>
          <w:iCs/>
        </w:rPr>
      </w:pPr>
      <w:r>
        <w:t>11.11</w:t>
      </w:r>
      <w:r w:rsidR="00E210AF">
        <w:t>.</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1"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A246C2">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2" w:anchor="art161" w:history="1">
        <w:r w:rsidR="00887662" w:rsidRPr="00D52397">
          <w:rPr>
            <w:rStyle w:val="Hyperlink"/>
          </w:rPr>
          <w:t>Art. 161, da Lei nº 14.133, de 2021</w:t>
        </w:r>
      </w:hyperlink>
      <w:r w:rsidR="00887662" w:rsidRPr="004827F2">
        <w:t>).</w:t>
      </w:r>
    </w:p>
    <w:p w14:paraId="3A4CBEAE" w14:textId="77777777" w:rsidR="002835DB" w:rsidRDefault="002835DB" w:rsidP="00A246C2">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3"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A246C2">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A246C2">
      <w:pPr>
        <w:pStyle w:val="Nivel01"/>
        <w:suppressAutoHyphens w:val="0"/>
        <w:rPr>
          <w:color w:val="FFFFFF" w:themeColor="background1"/>
        </w:rPr>
      </w:pPr>
      <w:r w:rsidRPr="004827F2">
        <w:t>CLÁUSULA DÉCIMA SEGUNDA– DA EXTINÇÃO CONTRATUAL (</w:t>
      </w:r>
      <w:hyperlink r:id="rId44" w:anchor="art92" w:history="1">
        <w:r w:rsidRPr="00B129DC">
          <w:rPr>
            <w:rStyle w:val="Hyperlink"/>
          </w:rPr>
          <w:t>art. 92, XIX</w:t>
        </w:r>
      </w:hyperlink>
      <w:r w:rsidRPr="004827F2">
        <w:t>)</w:t>
      </w:r>
    </w:p>
    <w:p w14:paraId="3C26C16E" w14:textId="2C30AD3F" w:rsidR="00887662" w:rsidRPr="00823CF9" w:rsidRDefault="00EC0064" w:rsidP="00A246C2">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A246C2">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A246C2">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A246C2">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A246C2">
      <w:pPr>
        <w:pStyle w:val="Nivel2"/>
        <w:autoSpaceDE/>
        <w:autoSpaceDN/>
        <w:adjustRightInd/>
        <w:spacing w:after="288"/>
      </w:pPr>
      <w:r>
        <w:lastRenderedPageBreak/>
        <w:t>12.5.</w:t>
      </w:r>
      <w:r w:rsidR="00887662" w:rsidRPr="00823CF9">
        <w:t xml:space="preserve">O contrato poderá ser extinto antes de cumpridas as obrigações nele estipuladas, ou antes do prazo nele fixado, por algum dos motivos previstos no </w:t>
      </w:r>
      <w:hyperlink r:id="rId45"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A246C2">
      <w:pPr>
        <w:pStyle w:val="Nivel3"/>
        <w:spacing w:after="120"/>
        <w:ind w:left="284"/>
      </w:pPr>
      <w:r>
        <w:t>12.6.</w:t>
      </w:r>
      <w:r w:rsidR="00887662" w:rsidRPr="00823CF9">
        <w:t xml:space="preserve">Nesta hipótese, aplicam-se também os </w:t>
      </w:r>
      <w:hyperlink r:id="rId46"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A246C2">
      <w:pPr>
        <w:pStyle w:val="Nivel3"/>
        <w:spacing w:after="120"/>
        <w:ind w:left="284"/>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A246C2">
      <w:pPr>
        <w:pStyle w:val="Nivel4"/>
        <w:spacing w:after="120"/>
        <w:ind w:left="1843" w:firstLine="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A246C2">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A246C2">
      <w:pPr>
        <w:pStyle w:val="Nivel3"/>
        <w:spacing w:after="120"/>
        <w:ind w:left="284"/>
      </w:pPr>
      <w:r>
        <w:t>12.10.</w:t>
      </w:r>
      <w:r w:rsidR="00887662" w:rsidRPr="00823CF9">
        <w:t>Balanço dos eventos contratuais já cumpridos ou parcialmente cumpridos;</w:t>
      </w:r>
    </w:p>
    <w:p w14:paraId="3140388C" w14:textId="2B3D05E6" w:rsidR="00887662" w:rsidRPr="00823CF9" w:rsidRDefault="00EC0064" w:rsidP="00A246C2">
      <w:pPr>
        <w:pStyle w:val="Nivel3"/>
        <w:spacing w:after="120"/>
        <w:ind w:left="284"/>
      </w:pPr>
      <w:r>
        <w:t>12.11.</w:t>
      </w:r>
      <w:r w:rsidR="00887662" w:rsidRPr="00823CF9">
        <w:t>Relação dos pagamentos já efetuados e ainda devidos;</w:t>
      </w:r>
    </w:p>
    <w:p w14:paraId="07C62522" w14:textId="216DEE15" w:rsidR="00887662" w:rsidRPr="00823CF9" w:rsidRDefault="00EC0064" w:rsidP="00A246C2">
      <w:pPr>
        <w:pStyle w:val="Nivel3"/>
        <w:spacing w:after="120"/>
        <w:ind w:left="284"/>
      </w:pPr>
      <w:r>
        <w:t>12.12.</w:t>
      </w:r>
      <w:r w:rsidR="00887662" w:rsidRPr="00823CF9">
        <w:t>Indenizações e multas.</w:t>
      </w:r>
    </w:p>
    <w:p w14:paraId="578B4DC3" w14:textId="7FFC0FEC" w:rsidR="00887662" w:rsidRPr="00823CF9" w:rsidRDefault="00EC0064" w:rsidP="00A246C2">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7"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A246C2">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A246C2">
      <w:pPr>
        <w:pStyle w:val="Nivel01"/>
        <w:suppressAutoHyphens w:val="0"/>
        <w:rPr>
          <w:color w:val="FFFFFF" w:themeColor="background1"/>
        </w:rPr>
      </w:pPr>
      <w:r w:rsidRPr="004827F2">
        <w:t>CLÁUSULA DÉCIMA TERCEIRA – DOTAÇÃO ORÇAMENTÁRIA (</w:t>
      </w:r>
      <w:hyperlink r:id="rId48" w:anchor="art92" w:history="1">
        <w:r w:rsidRPr="007C65C9">
          <w:rPr>
            <w:rStyle w:val="Hyperlink"/>
          </w:rPr>
          <w:t>art. 92, VIII</w:t>
        </w:r>
      </w:hyperlink>
      <w:r w:rsidRPr="004827F2">
        <w:t>)</w:t>
      </w:r>
    </w:p>
    <w:p w14:paraId="3EE5470A" w14:textId="039C2A10" w:rsidR="00823CF9" w:rsidRDefault="00823CF9" w:rsidP="00A246C2">
      <w:pPr>
        <w:suppressAutoHyphens w:val="0"/>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tbl>
      <w:tblPr>
        <w:tblW w:w="10198"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364"/>
        <w:gridCol w:w="1546"/>
        <w:gridCol w:w="1030"/>
        <w:gridCol w:w="3423"/>
        <w:gridCol w:w="2835"/>
      </w:tblGrid>
      <w:tr w:rsidR="00E444E5" w:rsidRPr="0053313D" w14:paraId="192A2B78" w14:textId="77777777" w:rsidTr="00BA0400">
        <w:trPr>
          <w:trHeight w:val="51"/>
          <w:jc w:val="center"/>
        </w:trPr>
        <w:tc>
          <w:tcPr>
            <w:tcW w:w="1364" w:type="dxa"/>
            <w:tcBorders>
              <w:bottom w:val="single" w:sz="4" w:space="0" w:color="auto"/>
            </w:tcBorders>
            <w:shd w:val="clear" w:color="auto" w:fill="000000"/>
          </w:tcPr>
          <w:p w14:paraId="081631AA" w14:textId="77777777" w:rsidR="00E444E5" w:rsidRPr="0053313D" w:rsidRDefault="00E444E5" w:rsidP="00BA0400">
            <w:pPr>
              <w:jc w:val="center"/>
              <w:rPr>
                <w:rFonts w:ascii="Arial" w:hAnsi="Arial" w:cs="Arial"/>
                <w:b/>
                <w:color w:val="FFFFFF"/>
                <w:sz w:val="20"/>
                <w:szCs w:val="20"/>
              </w:rPr>
            </w:pPr>
            <w:r w:rsidRPr="0053313D">
              <w:rPr>
                <w:rFonts w:ascii="Arial" w:hAnsi="Arial" w:cs="Arial"/>
                <w:b/>
                <w:color w:val="FFFFFF"/>
                <w:sz w:val="20"/>
                <w:szCs w:val="20"/>
              </w:rPr>
              <w:t>DESPESA</w:t>
            </w:r>
          </w:p>
        </w:tc>
        <w:tc>
          <w:tcPr>
            <w:tcW w:w="1546" w:type="dxa"/>
            <w:tcBorders>
              <w:bottom w:val="single" w:sz="4" w:space="0" w:color="auto"/>
            </w:tcBorders>
            <w:shd w:val="clear" w:color="auto" w:fill="000000"/>
          </w:tcPr>
          <w:p w14:paraId="567BF2E4" w14:textId="77777777" w:rsidR="00E444E5" w:rsidRPr="0053313D" w:rsidRDefault="00E444E5" w:rsidP="00BA0400">
            <w:pPr>
              <w:jc w:val="center"/>
              <w:rPr>
                <w:rFonts w:ascii="Arial" w:hAnsi="Arial" w:cs="Arial"/>
                <w:b/>
                <w:color w:val="FFFFFF"/>
                <w:sz w:val="20"/>
                <w:szCs w:val="20"/>
              </w:rPr>
            </w:pPr>
            <w:r w:rsidRPr="0053313D">
              <w:rPr>
                <w:rFonts w:ascii="Arial" w:hAnsi="Arial" w:cs="Arial"/>
                <w:b/>
                <w:color w:val="FFFFFF"/>
                <w:sz w:val="20"/>
                <w:szCs w:val="20"/>
              </w:rPr>
              <w:t>ELEMENTO</w:t>
            </w:r>
          </w:p>
        </w:tc>
        <w:tc>
          <w:tcPr>
            <w:tcW w:w="1030" w:type="dxa"/>
            <w:tcBorders>
              <w:bottom w:val="single" w:sz="4" w:space="0" w:color="auto"/>
            </w:tcBorders>
            <w:shd w:val="clear" w:color="auto" w:fill="000000"/>
          </w:tcPr>
          <w:p w14:paraId="6C21EE24" w14:textId="77777777" w:rsidR="00E444E5" w:rsidRPr="0053313D" w:rsidRDefault="00E444E5" w:rsidP="00BA0400">
            <w:pPr>
              <w:jc w:val="center"/>
              <w:rPr>
                <w:rFonts w:ascii="Arial" w:hAnsi="Arial" w:cs="Arial"/>
                <w:b/>
                <w:color w:val="FFFFFF"/>
                <w:sz w:val="20"/>
                <w:szCs w:val="20"/>
              </w:rPr>
            </w:pPr>
            <w:r w:rsidRPr="0053313D">
              <w:rPr>
                <w:rFonts w:ascii="Arial" w:hAnsi="Arial" w:cs="Arial"/>
                <w:b/>
                <w:color w:val="FFFFFF"/>
                <w:sz w:val="20"/>
                <w:szCs w:val="20"/>
              </w:rPr>
              <w:t>FONTE</w:t>
            </w:r>
          </w:p>
        </w:tc>
        <w:tc>
          <w:tcPr>
            <w:tcW w:w="3423" w:type="dxa"/>
            <w:tcBorders>
              <w:bottom w:val="single" w:sz="4" w:space="0" w:color="auto"/>
            </w:tcBorders>
            <w:shd w:val="clear" w:color="auto" w:fill="000000"/>
          </w:tcPr>
          <w:p w14:paraId="6CB9C8B2" w14:textId="77777777" w:rsidR="00E444E5" w:rsidRPr="0053313D" w:rsidRDefault="00E444E5" w:rsidP="00BA0400">
            <w:pPr>
              <w:widowControl w:val="0"/>
              <w:autoSpaceDE w:val="0"/>
              <w:autoSpaceDN w:val="0"/>
              <w:adjustRightInd w:val="0"/>
              <w:jc w:val="center"/>
              <w:rPr>
                <w:rFonts w:ascii="Arial" w:hAnsi="Arial" w:cs="Arial"/>
                <w:b/>
                <w:bCs/>
                <w:color w:val="FFFFFF"/>
                <w:sz w:val="20"/>
                <w:szCs w:val="20"/>
              </w:rPr>
            </w:pPr>
            <w:r w:rsidRPr="0053313D">
              <w:rPr>
                <w:rFonts w:ascii="Arial" w:hAnsi="Arial" w:cs="Arial"/>
                <w:b/>
                <w:bCs/>
                <w:color w:val="FFFFFF"/>
                <w:sz w:val="20"/>
                <w:szCs w:val="20"/>
              </w:rPr>
              <w:t>DESCRIÇÃO</w:t>
            </w:r>
          </w:p>
        </w:tc>
        <w:tc>
          <w:tcPr>
            <w:tcW w:w="2835" w:type="dxa"/>
            <w:tcBorders>
              <w:bottom w:val="single" w:sz="4" w:space="0" w:color="auto"/>
              <w:right w:val="single" w:sz="4" w:space="0" w:color="auto"/>
            </w:tcBorders>
            <w:shd w:val="clear" w:color="auto" w:fill="000000"/>
          </w:tcPr>
          <w:p w14:paraId="2E554AFA" w14:textId="77777777" w:rsidR="00E444E5" w:rsidRPr="0053313D" w:rsidRDefault="00E444E5" w:rsidP="00BA0400">
            <w:pPr>
              <w:widowControl w:val="0"/>
              <w:autoSpaceDE w:val="0"/>
              <w:autoSpaceDN w:val="0"/>
              <w:adjustRightInd w:val="0"/>
              <w:jc w:val="center"/>
              <w:rPr>
                <w:rFonts w:ascii="Arial" w:hAnsi="Arial" w:cs="Arial"/>
                <w:b/>
                <w:bCs/>
                <w:color w:val="FFFFFF"/>
                <w:sz w:val="20"/>
                <w:szCs w:val="20"/>
              </w:rPr>
            </w:pPr>
            <w:r w:rsidRPr="0053313D">
              <w:rPr>
                <w:rFonts w:ascii="Arial" w:hAnsi="Arial" w:cs="Arial"/>
                <w:b/>
                <w:bCs/>
                <w:color w:val="FFFFFF"/>
                <w:sz w:val="20"/>
                <w:szCs w:val="20"/>
              </w:rPr>
              <w:t>DESCRIÇÃO</w:t>
            </w:r>
          </w:p>
        </w:tc>
      </w:tr>
      <w:tr w:rsidR="00E444E5" w:rsidRPr="0053313D" w14:paraId="6CD7A23E" w14:textId="77777777" w:rsidTr="00BA0400">
        <w:trPr>
          <w:trHeight w:val="283"/>
          <w:jc w:val="center"/>
        </w:trPr>
        <w:tc>
          <w:tcPr>
            <w:tcW w:w="1364" w:type="dxa"/>
            <w:tcBorders>
              <w:top w:val="single" w:sz="4" w:space="0" w:color="auto"/>
            </w:tcBorders>
          </w:tcPr>
          <w:p w14:paraId="01D25B7C" w14:textId="77777777" w:rsidR="00E444E5" w:rsidRPr="0053313D" w:rsidRDefault="00E444E5" w:rsidP="00BA0400">
            <w:pPr>
              <w:jc w:val="center"/>
              <w:rPr>
                <w:rFonts w:ascii="Arial" w:hAnsi="Arial" w:cs="Arial"/>
                <w:sz w:val="20"/>
                <w:szCs w:val="20"/>
              </w:rPr>
            </w:pPr>
            <w:r w:rsidRPr="0053313D">
              <w:rPr>
                <w:rFonts w:ascii="Arial" w:hAnsi="Arial" w:cs="Arial"/>
                <w:sz w:val="20"/>
                <w:szCs w:val="20"/>
              </w:rPr>
              <w:t>433</w:t>
            </w:r>
          </w:p>
        </w:tc>
        <w:tc>
          <w:tcPr>
            <w:tcW w:w="1546" w:type="dxa"/>
            <w:tcBorders>
              <w:top w:val="single" w:sz="4" w:space="0" w:color="auto"/>
            </w:tcBorders>
          </w:tcPr>
          <w:p w14:paraId="7E0C630F" w14:textId="77777777" w:rsidR="00E444E5" w:rsidRPr="0053313D" w:rsidRDefault="00E444E5" w:rsidP="00BA0400">
            <w:pPr>
              <w:jc w:val="center"/>
              <w:rPr>
                <w:rFonts w:ascii="Arial" w:hAnsi="Arial" w:cs="Arial"/>
                <w:sz w:val="20"/>
                <w:szCs w:val="20"/>
              </w:rPr>
            </w:pPr>
            <w:r w:rsidRPr="0053313D">
              <w:rPr>
                <w:rFonts w:ascii="Arial" w:hAnsi="Arial" w:cs="Arial"/>
                <w:sz w:val="20"/>
                <w:szCs w:val="20"/>
              </w:rPr>
              <w:t>3.3.90.39</w:t>
            </w:r>
          </w:p>
        </w:tc>
        <w:tc>
          <w:tcPr>
            <w:tcW w:w="1030" w:type="dxa"/>
            <w:tcBorders>
              <w:top w:val="single" w:sz="4" w:space="0" w:color="auto"/>
            </w:tcBorders>
          </w:tcPr>
          <w:p w14:paraId="3C412D70" w14:textId="77777777" w:rsidR="00E444E5" w:rsidRPr="0053313D" w:rsidRDefault="00E444E5" w:rsidP="00BA0400">
            <w:pPr>
              <w:jc w:val="center"/>
              <w:rPr>
                <w:rFonts w:ascii="Arial" w:hAnsi="Arial" w:cs="Arial"/>
                <w:sz w:val="20"/>
                <w:szCs w:val="20"/>
              </w:rPr>
            </w:pPr>
            <w:r w:rsidRPr="0053313D">
              <w:rPr>
                <w:rFonts w:ascii="Arial" w:hAnsi="Arial" w:cs="Arial"/>
                <w:sz w:val="20"/>
                <w:szCs w:val="20"/>
              </w:rPr>
              <w:t>0.103</w:t>
            </w:r>
          </w:p>
        </w:tc>
        <w:tc>
          <w:tcPr>
            <w:tcW w:w="3423" w:type="dxa"/>
            <w:tcBorders>
              <w:top w:val="single" w:sz="4" w:space="0" w:color="auto"/>
            </w:tcBorders>
          </w:tcPr>
          <w:p w14:paraId="2B78FD54" w14:textId="77777777" w:rsidR="00E444E5" w:rsidRPr="0053313D" w:rsidRDefault="00E444E5" w:rsidP="00BA0400">
            <w:pPr>
              <w:widowControl w:val="0"/>
              <w:autoSpaceDE w:val="0"/>
              <w:autoSpaceDN w:val="0"/>
              <w:adjustRightInd w:val="0"/>
              <w:rPr>
                <w:rFonts w:ascii="Arial" w:hAnsi="Arial" w:cs="Arial"/>
                <w:bCs/>
                <w:sz w:val="20"/>
                <w:szCs w:val="20"/>
              </w:rPr>
            </w:pPr>
            <w:r w:rsidRPr="0053313D">
              <w:rPr>
                <w:rFonts w:ascii="Arial" w:hAnsi="Arial" w:cs="Arial"/>
                <w:bCs/>
                <w:sz w:val="20"/>
                <w:szCs w:val="20"/>
              </w:rPr>
              <w:t>Educação 5%</w:t>
            </w:r>
          </w:p>
        </w:tc>
        <w:tc>
          <w:tcPr>
            <w:tcW w:w="2835" w:type="dxa"/>
            <w:tcBorders>
              <w:top w:val="single" w:sz="4" w:space="0" w:color="auto"/>
              <w:right w:val="single" w:sz="4" w:space="0" w:color="auto"/>
            </w:tcBorders>
          </w:tcPr>
          <w:p w14:paraId="5B9B389C" w14:textId="77777777" w:rsidR="00E444E5" w:rsidRPr="0053313D" w:rsidRDefault="00E444E5" w:rsidP="00BA0400">
            <w:pPr>
              <w:widowControl w:val="0"/>
              <w:autoSpaceDE w:val="0"/>
              <w:autoSpaceDN w:val="0"/>
              <w:adjustRightInd w:val="0"/>
              <w:rPr>
                <w:rFonts w:ascii="Arial" w:hAnsi="Arial" w:cs="Arial"/>
                <w:bCs/>
                <w:sz w:val="20"/>
                <w:szCs w:val="20"/>
              </w:rPr>
            </w:pPr>
            <w:r w:rsidRPr="0053313D">
              <w:rPr>
                <w:rFonts w:ascii="Arial" w:hAnsi="Arial" w:cs="Arial"/>
                <w:bCs/>
                <w:sz w:val="20"/>
                <w:szCs w:val="20"/>
              </w:rPr>
              <w:t>Educação</w:t>
            </w:r>
          </w:p>
        </w:tc>
      </w:tr>
      <w:tr w:rsidR="00E444E5" w:rsidRPr="0053313D" w14:paraId="6D024758" w14:textId="77777777" w:rsidTr="00BA0400">
        <w:trPr>
          <w:trHeight w:val="283"/>
          <w:jc w:val="center"/>
        </w:trPr>
        <w:tc>
          <w:tcPr>
            <w:tcW w:w="1364" w:type="dxa"/>
            <w:tcBorders>
              <w:top w:val="single" w:sz="4" w:space="0" w:color="auto"/>
              <w:bottom w:val="single" w:sz="4" w:space="0" w:color="auto"/>
            </w:tcBorders>
          </w:tcPr>
          <w:p w14:paraId="2778221B" w14:textId="77777777" w:rsidR="00E444E5" w:rsidRPr="0053313D" w:rsidRDefault="00E444E5" w:rsidP="00BA0400">
            <w:pPr>
              <w:jc w:val="center"/>
              <w:rPr>
                <w:rFonts w:ascii="Arial" w:hAnsi="Arial" w:cs="Arial"/>
                <w:sz w:val="20"/>
                <w:szCs w:val="20"/>
              </w:rPr>
            </w:pPr>
            <w:r w:rsidRPr="0053313D">
              <w:rPr>
                <w:rFonts w:ascii="Arial" w:hAnsi="Arial" w:cs="Arial"/>
                <w:sz w:val="20"/>
                <w:szCs w:val="20"/>
              </w:rPr>
              <w:t>433</w:t>
            </w:r>
          </w:p>
        </w:tc>
        <w:tc>
          <w:tcPr>
            <w:tcW w:w="1546" w:type="dxa"/>
            <w:tcBorders>
              <w:top w:val="single" w:sz="4" w:space="0" w:color="auto"/>
              <w:bottom w:val="single" w:sz="4" w:space="0" w:color="auto"/>
            </w:tcBorders>
          </w:tcPr>
          <w:p w14:paraId="46C129C5" w14:textId="77777777" w:rsidR="00E444E5" w:rsidRPr="0053313D" w:rsidRDefault="00E444E5" w:rsidP="00BA0400">
            <w:pPr>
              <w:jc w:val="center"/>
              <w:rPr>
                <w:rFonts w:ascii="Arial" w:hAnsi="Arial" w:cs="Arial"/>
                <w:sz w:val="20"/>
                <w:szCs w:val="20"/>
              </w:rPr>
            </w:pPr>
            <w:r w:rsidRPr="0053313D">
              <w:rPr>
                <w:rFonts w:ascii="Arial" w:hAnsi="Arial" w:cs="Arial"/>
                <w:sz w:val="20"/>
                <w:szCs w:val="20"/>
              </w:rPr>
              <w:t>3.3.90.39</w:t>
            </w:r>
          </w:p>
        </w:tc>
        <w:tc>
          <w:tcPr>
            <w:tcW w:w="1030" w:type="dxa"/>
            <w:tcBorders>
              <w:top w:val="single" w:sz="4" w:space="0" w:color="auto"/>
              <w:bottom w:val="single" w:sz="4" w:space="0" w:color="auto"/>
            </w:tcBorders>
          </w:tcPr>
          <w:p w14:paraId="7B6C3ABD" w14:textId="77777777" w:rsidR="00E444E5" w:rsidRPr="0053313D" w:rsidRDefault="00E444E5" w:rsidP="00BA0400">
            <w:pPr>
              <w:jc w:val="center"/>
              <w:rPr>
                <w:rFonts w:ascii="Arial" w:hAnsi="Arial" w:cs="Arial"/>
                <w:sz w:val="20"/>
                <w:szCs w:val="20"/>
              </w:rPr>
            </w:pPr>
            <w:r w:rsidRPr="0053313D">
              <w:rPr>
                <w:rFonts w:ascii="Arial" w:hAnsi="Arial" w:cs="Arial"/>
                <w:sz w:val="20"/>
                <w:szCs w:val="20"/>
              </w:rPr>
              <w:t>0.104</w:t>
            </w:r>
          </w:p>
        </w:tc>
        <w:tc>
          <w:tcPr>
            <w:tcW w:w="3423" w:type="dxa"/>
            <w:tcBorders>
              <w:top w:val="single" w:sz="4" w:space="0" w:color="auto"/>
              <w:bottom w:val="single" w:sz="4" w:space="0" w:color="auto"/>
            </w:tcBorders>
          </w:tcPr>
          <w:p w14:paraId="02164C24" w14:textId="77777777" w:rsidR="00E444E5" w:rsidRPr="0053313D" w:rsidRDefault="00E444E5" w:rsidP="00BA0400">
            <w:pPr>
              <w:widowControl w:val="0"/>
              <w:autoSpaceDE w:val="0"/>
              <w:autoSpaceDN w:val="0"/>
              <w:adjustRightInd w:val="0"/>
              <w:rPr>
                <w:rFonts w:ascii="Arial" w:hAnsi="Arial" w:cs="Arial"/>
                <w:bCs/>
                <w:sz w:val="20"/>
                <w:szCs w:val="20"/>
              </w:rPr>
            </w:pPr>
            <w:r w:rsidRPr="0053313D">
              <w:rPr>
                <w:rFonts w:ascii="Arial" w:hAnsi="Arial" w:cs="Arial"/>
                <w:bCs/>
                <w:sz w:val="20"/>
                <w:szCs w:val="20"/>
              </w:rPr>
              <w:t>Educação 25%</w:t>
            </w:r>
          </w:p>
        </w:tc>
        <w:tc>
          <w:tcPr>
            <w:tcW w:w="2835" w:type="dxa"/>
            <w:tcBorders>
              <w:top w:val="single" w:sz="4" w:space="0" w:color="auto"/>
              <w:bottom w:val="single" w:sz="4" w:space="0" w:color="auto"/>
              <w:right w:val="single" w:sz="4" w:space="0" w:color="auto"/>
            </w:tcBorders>
          </w:tcPr>
          <w:p w14:paraId="2C73AEB6" w14:textId="77777777" w:rsidR="00E444E5" w:rsidRPr="0053313D" w:rsidRDefault="00E444E5" w:rsidP="00BA0400">
            <w:pPr>
              <w:widowControl w:val="0"/>
              <w:autoSpaceDE w:val="0"/>
              <w:autoSpaceDN w:val="0"/>
              <w:adjustRightInd w:val="0"/>
              <w:rPr>
                <w:rFonts w:ascii="Arial" w:hAnsi="Arial" w:cs="Arial"/>
                <w:bCs/>
                <w:sz w:val="20"/>
                <w:szCs w:val="20"/>
              </w:rPr>
            </w:pPr>
            <w:r w:rsidRPr="0053313D">
              <w:rPr>
                <w:rFonts w:ascii="Arial" w:hAnsi="Arial" w:cs="Arial"/>
                <w:bCs/>
                <w:sz w:val="20"/>
                <w:szCs w:val="20"/>
              </w:rPr>
              <w:t>Educação</w:t>
            </w:r>
          </w:p>
        </w:tc>
      </w:tr>
      <w:tr w:rsidR="00E444E5" w:rsidRPr="0053313D" w14:paraId="3A430A11" w14:textId="77777777" w:rsidTr="00BA0400">
        <w:trPr>
          <w:trHeight w:val="283"/>
          <w:jc w:val="center"/>
        </w:trPr>
        <w:tc>
          <w:tcPr>
            <w:tcW w:w="1364" w:type="dxa"/>
            <w:tcBorders>
              <w:top w:val="single" w:sz="4" w:space="0" w:color="auto"/>
              <w:bottom w:val="single" w:sz="4" w:space="0" w:color="auto"/>
            </w:tcBorders>
          </w:tcPr>
          <w:p w14:paraId="0B77F9E7" w14:textId="77777777" w:rsidR="00E444E5" w:rsidRPr="0053313D" w:rsidRDefault="00E444E5" w:rsidP="00BA0400">
            <w:pPr>
              <w:jc w:val="center"/>
              <w:rPr>
                <w:rFonts w:ascii="Arial" w:hAnsi="Arial" w:cs="Arial"/>
                <w:sz w:val="20"/>
                <w:szCs w:val="20"/>
              </w:rPr>
            </w:pPr>
            <w:r w:rsidRPr="0053313D">
              <w:rPr>
                <w:rFonts w:ascii="Arial" w:hAnsi="Arial" w:cs="Arial"/>
                <w:sz w:val="20"/>
                <w:szCs w:val="20"/>
              </w:rPr>
              <w:t>292</w:t>
            </w:r>
          </w:p>
        </w:tc>
        <w:tc>
          <w:tcPr>
            <w:tcW w:w="1546" w:type="dxa"/>
            <w:tcBorders>
              <w:top w:val="single" w:sz="4" w:space="0" w:color="auto"/>
              <w:bottom w:val="single" w:sz="4" w:space="0" w:color="auto"/>
            </w:tcBorders>
          </w:tcPr>
          <w:p w14:paraId="14BABB02" w14:textId="77777777" w:rsidR="00E444E5" w:rsidRPr="0053313D" w:rsidRDefault="00E444E5" w:rsidP="00BA0400">
            <w:pPr>
              <w:jc w:val="center"/>
              <w:rPr>
                <w:rFonts w:ascii="Arial" w:hAnsi="Arial" w:cs="Arial"/>
                <w:sz w:val="20"/>
                <w:szCs w:val="20"/>
              </w:rPr>
            </w:pPr>
            <w:r w:rsidRPr="0053313D">
              <w:rPr>
                <w:rFonts w:ascii="Arial" w:hAnsi="Arial" w:cs="Arial"/>
                <w:sz w:val="20"/>
                <w:szCs w:val="20"/>
              </w:rPr>
              <w:t>3.3.90.39</w:t>
            </w:r>
          </w:p>
        </w:tc>
        <w:tc>
          <w:tcPr>
            <w:tcW w:w="1030" w:type="dxa"/>
            <w:tcBorders>
              <w:top w:val="single" w:sz="4" w:space="0" w:color="auto"/>
              <w:bottom w:val="single" w:sz="4" w:space="0" w:color="auto"/>
            </w:tcBorders>
          </w:tcPr>
          <w:p w14:paraId="5AA4F605" w14:textId="77777777" w:rsidR="00E444E5" w:rsidRPr="0053313D" w:rsidRDefault="00E444E5" w:rsidP="00BA0400">
            <w:pPr>
              <w:jc w:val="center"/>
              <w:rPr>
                <w:rFonts w:ascii="Arial" w:hAnsi="Arial" w:cs="Arial"/>
                <w:sz w:val="20"/>
                <w:szCs w:val="20"/>
              </w:rPr>
            </w:pPr>
            <w:r w:rsidRPr="0053313D">
              <w:rPr>
                <w:rFonts w:ascii="Arial" w:hAnsi="Arial" w:cs="Arial"/>
                <w:sz w:val="20"/>
                <w:szCs w:val="20"/>
              </w:rPr>
              <w:t>0.000</w:t>
            </w:r>
          </w:p>
        </w:tc>
        <w:tc>
          <w:tcPr>
            <w:tcW w:w="3423" w:type="dxa"/>
            <w:tcBorders>
              <w:top w:val="single" w:sz="4" w:space="0" w:color="auto"/>
              <w:bottom w:val="single" w:sz="4" w:space="0" w:color="auto"/>
            </w:tcBorders>
          </w:tcPr>
          <w:p w14:paraId="057F03CC" w14:textId="77777777" w:rsidR="00E444E5" w:rsidRPr="0053313D" w:rsidRDefault="00E444E5" w:rsidP="00BA0400">
            <w:pPr>
              <w:widowControl w:val="0"/>
              <w:autoSpaceDE w:val="0"/>
              <w:autoSpaceDN w:val="0"/>
              <w:adjustRightInd w:val="0"/>
              <w:rPr>
                <w:rFonts w:ascii="Arial" w:hAnsi="Arial" w:cs="Arial"/>
                <w:bCs/>
                <w:sz w:val="20"/>
                <w:szCs w:val="20"/>
              </w:rPr>
            </w:pPr>
            <w:r w:rsidRPr="0053313D">
              <w:rPr>
                <w:rFonts w:ascii="Arial" w:hAnsi="Arial" w:cs="Arial"/>
                <w:bCs/>
                <w:sz w:val="20"/>
                <w:szCs w:val="20"/>
              </w:rPr>
              <w:t>Recursos Livres</w:t>
            </w:r>
          </w:p>
        </w:tc>
        <w:tc>
          <w:tcPr>
            <w:tcW w:w="2835" w:type="dxa"/>
            <w:tcBorders>
              <w:top w:val="single" w:sz="4" w:space="0" w:color="auto"/>
              <w:bottom w:val="single" w:sz="4" w:space="0" w:color="auto"/>
              <w:right w:val="single" w:sz="4" w:space="0" w:color="auto"/>
            </w:tcBorders>
          </w:tcPr>
          <w:p w14:paraId="74C164C0" w14:textId="77777777" w:rsidR="00E444E5" w:rsidRPr="0053313D" w:rsidRDefault="00E444E5" w:rsidP="00BA0400">
            <w:pPr>
              <w:widowControl w:val="0"/>
              <w:autoSpaceDE w:val="0"/>
              <w:autoSpaceDN w:val="0"/>
              <w:adjustRightInd w:val="0"/>
              <w:rPr>
                <w:rFonts w:ascii="Arial" w:hAnsi="Arial" w:cs="Arial"/>
                <w:bCs/>
                <w:sz w:val="20"/>
                <w:szCs w:val="20"/>
              </w:rPr>
            </w:pPr>
            <w:r w:rsidRPr="0053313D">
              <w:rPr>
                <w:rFonts w:ascii="Arial" w:hAnsi="Arial" w:cs="Arial"/>
                <w:bCs/>
                <w:sz w:val="20"/>
                <w:szCs w:val="20"/>
              </w:rPr>
              <w:t>Social</w:t>
            </w:r>
          </w:p>
        </w:tc>
      </w:tr>
      <w:tr w:rsidR="00E444E5" w:rsidRPr="0053313D" w14:paraId="16BB3D00" w14:textId="77777777" w:rsidTr="00BA0400">
        <w:trPr>
          <w:trHeight w:val="283"/>
          <w:jc w:val="center"/>
        </w:trPr>
        <w:tc>
          <w:tcPr>
            <w:tcW w:w="1364" w:type="dxa"/>
            <w:tcBorders>
              <w:top w:val="single" w:sz="4" w:space="0" w:color="auto"/>
              <w:bottom w:val="single" w:sz="4" w:space="0" w:color="auto"/>
            </w:tcBorders>
          </w:tcPr>
          <w:p w14:paraId="38E612CE" w14:textId="77777777" w:rsidR="00E444E5" w:rsidRPr="0053313D" w:rsidRDefault="00E444E5" w:rsidP="00BA0400">
            <w:pPr>
              <w:jc w:val="center"/>
              <w:rPr>
                <w:rFonts w:ascii="Arial" w:hAnsi="Arial" w:cs="Arial"/>
                <w:sz w:val="20"/>
                <w:szCs w:val="20"/>
              </w:rPr>
            </w:pPr>
            <w:r w:rsidRPr="0053313D">
              <w:rPr>
                <w:rFonts w:ascii="Arial" w:hAnsi="Arial" w:cs="Arial"/>
                <w:sz w:val="20"/>
                <w:szCs w:val="20"/>
              </w:rPr>
              <w:t>317</w:t>
            </w:r>
          </w:p>
        </w:tc>
        <w:tc>
          <w:tcPr>
            <w:tcW w:w="1546" w:type="dxa"/>
            <w:tcBorders>
              <w:top w:val="single" w:sz="4" w:space="0" w:color="auto"/>
              <w:bottom w:val="single" w:sz="4" w:space="0" w:color="auto"/>
            </w:tcBorders>
          </w:tcPr>
          <w:p w14:paraId="6D6C4080" w14:textId="77777777" w:rsidR="00E444E5" w:rsidRPr="0053313D" w:rsidRDefault="00E444E5" w:rsidP="00BA0400">
            <w:pPr>
              <w:jc w:val="center"/>
              <w:rPr>
                <w:rFonts w:ascii="Arial" w:hAnsi="Arial" w:cs="Arial"/>
                <w:sz w:val="20"/>
                <w:szCs w:val="20"/>
              </w:rPr>
            </w:pPr>
            <w:r w:rsidRPr="0053313D">
              <w:rPr>
                <w:rFonts w:ascii="Arial" w:hAnsi="Arial" w:cs="Arial"/>
                <w:sz w:val="20"/>
                <w:szCs w:val="20"/>
              </w:rPr>
              <w:t>3.3.90.39</w:t>
            </w:r>
          </w:p>
        </w:tc>
        <w:tc>
          <w:tcPr>
            <w:tcW w:w="1030" w:type="dxa"/>
            <w:tcBorders>
              <w:top w:val="single" w:sz="4" w:space="0" w:color="auto"/>
              <w:bottom w:val="single" w:sz="4" w:space="0" w:color="auto"/>
            </w:tcBorders>
          </w:tcPr>
          <w:p w14:paraId="6CF35C44" w14:textId="77777777" w:rsidR="00E444E5" w:rsidRPr="0053313D" w:rsidRDefault="00E444E5" w:rsidP="00BA0400">
            <w:pPr>
              <w:jc w:val="center"/>
              <w:rPr>
                <w:rFonts w:ascii="Arial" w:hAnsi="Arial" w:cs="Arial"/>
                <w:sz w:val="20"/>
                <w:szCs w:val="20"/>
              </w:rPr>
            </w:pPr>
            <w:r w:rsidRPr="0053313D">
              <w:rPr>
                <w:rFonts w:ascii="Arial" w:hAnsi="Arial" w:cs="Arial"/>
                <w:sz w:val="20"/>
                <w:szCs w:val="20"/>
              </w:rPr>
              <w:t>0.711</w:t>
            </w:r>
          </w:p>
        </w:tc>
        <w:tc>
          <w:tcPr>
            <w:tcW w:w="3423" w:type="dxa"/>
            <w:tcBorders>
              <w:top w:val="single" w:sz="4" w:space="0" w:color="auto"/>
              <w:bottom w:val="single" w:sz="4" w:space="0" w:color="auto"/>
            </w:tcBorders>
          </w:tcPr>
          <w:p w14:paraId="4F27A0F3" w14:textId="77777777" w:rsidR="00E444E5" w:rsidRPr="0053313D" w:rsidRDefault="00E444E5" w:rsidP="00BA0400">
            <w:pPr>
              <w:widowControl w:val="0"/>
              <w:autoSpaceDE w:val="0"/>
              <w:autoSpaceDN w:val="0"/>
              <w:adjustRightInd w:val="0"/>
              <w:rPr>
                <w:rFonts w:ascii="Arial" w:hAnsi="Arial" w:cs="Arial"/>
                <w:bCs/>
                <w:sz w:val="20"/>
                <w:szCs w:val="20"/>
              </w:rPr>
            </w:pPr>
            <w:r w:rsidRPr="0053313D">
              <w:rPr>
                <w:rFonts w:ascii="Arial" w:hAnsi="Arial" w:cs="Arial"/>
                <w:bCs/>
                <w:sz w:val="20"/>
                <w:szCs w:val="20"/>
              </w:rPr>
              <w:t>Transf. PSB FNAS (Assistencia Social)</w:t>
            </w:r>
          </w:p>
        </w:tc>
        <w:tc>
          <w:tcPr>
            <w:tcW w:w="2835" w:type="dxa"/>
            <w:tcBorders>
              <w:top w:val="single" w:sz="4" w:space="0" w:color="auto"/>
              <w:bottom w:val="single" w:sz="4" w:space="0" w:color="auto"/>
              <w:right w:val="single" w:sz="4" w:space="0" w:color="auto"/>
            </w:tcBorders>
          </w:tcPr>
          <w:p w14:paraId="3E567B0B" w14:textId="77777777" w:rsidR="00E444E5" w:rsidRPr="0053313D" w:rsidRDefault="00E444E5" w:rsidP="00BA0400">
            <w:pPr>
              <w:widowControl w:val="0"/>
              <w:autoSpaceDE w:val="0"/>
              <w:autoSpaceDN w:val="0"/>
              <w:adjustRightInd w:val="0"/>
              <w:rPr>
                <w:rFonts w:ascii="Arial" w:hAnsi="Arial" w:cs="Arial"/>
                <w:bCs/>
                <w:sz w:val="20"/>
                <w:szCs w:val="20"/>
              </w:rPr>
            </w:pPr>
            <w:r w:rsidRPr="0053313D">
              <w:rPr>
                <w:rFonts w:ascii="Arial" w:hAnsi="Arial" w:cs="Arial"/>
                <w:bCs/>
                <w:sz w:val="20"/>
                <w:szCs w:val="20"/>
              </w:rPr>
              <w:t>Social</w:t>
            </w:r>
          </w:p>
        </w:tc>
      </w:tr>
      <w:tr w:rsidR="00E444E5" w:rsidRPr="0053313D" w14:paraId="35A85856" w14:textId="77777777" w:rsidTr="00BA0400">
        <w:trPr>
          <w:trHeight w:val="283"/>
          <w:jc w:val="center"/>
        </w:trPr>
        <w:tc>
          <w:tcPr>
            <w:tcW w:w="1364" w:type="dxa"/>
            <w:tcBorders>
              <w:top w:val="single" w:sz="4" w:space="0" w:color="auto"/>
              <w:bottom w:val="single" w:sz="4" w:space="0" w:color="auto"/>
            </w:tcBorders>
          </w:tcPr>
          <w:p w14:paraId="281FE0F9" w14:textId="77777777" w:rsidR="00E444E5" w:rsidRPr="0053313D" w:rsidRDefault="00E444E5" w:rsidP="00BA0400">
            <w:pPr>
              <w:jc w:val="center"/>
              <w:rPr>
                <w:rFonts w:ascii="Arial" w:hAnsi="Arial" w:cs="Arial"/>
                <w:sz w:val="20"/>
                <w:szCs w:val="20"/>
              </w:rPr>
            </w:pPr>
            <w:r w:rsidRPr="0053313D">
              <w:rPr>
                <w:rFonts w:ascii="Arial" w:hAnsi="Arial" w:cs="Arial"/>
                <w:sz w:val="20"/>
                <w:szCs w:val="20"/>
              </w:rPr>
              <w:t>337</w:t>
            </w:r>
          </w:p>
        </w:tc>
        <w:tc>
          <w:tcPr>
            <w:tcW w:w="1546" w:type="dxa"/>
            <w:tcBorders>
              <w:top w:val="single" w:sz="4" w:space="0" w:color="auto"/>
              <w:bottom w:val="single" w:sz="4" w:space="0" w:color="auto"/>
            </w:tcBorders>
          </w:tcPr>
          <w:p w14:paraId="6A067E3B" w14:textId="77777777" w:rsidR="00E444E5" w:rsidRPr="0053313D" w:rsidRDefault="00E444E5" w:rsidP="00BA0400">
            <w:pPr>
              <w:jc w:val="center"/>
              <w:rPr>
                <w:rFonts w:ascii="Arial" w:hAnsi="Arial" w:cs="Arial"/>
                <w:sz w:val="20"/>
                <w:szCs w:val="20"/>
              </w:rPr>
            </w:pPr>
            <w:r w:rsidRPr="0053313D">
              <w:rPr>
                <w:rFonts w:ascii="Arial" w:hAnsi="Arial" w:cs="Arial"/>
                <w:sz w:val="20"/>
                <w:szCs w:val="20"/>
              </w:rPr>
              <w:t>3.3.90.39</w:t>
            </w:r>
          </w:p>
        </w:tc>
        <w:tc>
          <w:tcPr>
            <w:tcW w:w="1030" w:type="dxa"/>
            <w:tcBorders>
              <w:top w:val="single" w:sz="4" w:space="0" w:color="auto"/>
              <w:bottom w:val="single" w:sz="4" w:space="0" w:color="auto"/>
            </w:tcBorders>
          </w:tcPr>
          <w:p w14:paraId="16258C1B" w14:textId="77777777" w:rsidR="00E444E5" w:rsidRPr="0053313D" w:rsidRDefault="00E444E5" w:rsidP="00BA0400">
            <w:pPr>
              <w:jc w:val="center"/>
              <w:rPr>
                <w:rFonts w:ascii="Arial" w:hAnsi="Arial" w:cs="Arial"/>
                <w:sz w:val="20"/>
                <w:szCs w:val="20"/>
              </w:rPr>
            </w:pPr>
            <w:r w:rsidRPr="0053313D">
              <w:rPr>
                <w:rFonts w:ascii="Arial" w:hAnsi="Arial" w:cs="Arial"/>
                <w:sz w:val="20"/>
                <w:szCs w:val="20"/>
              </w:rPr>
              <w:t>0.856</w:t>
            </w:r>
          </w:p>
        </w:tc>
        <w:tc>
          <w:tcPr>
            <w:tcW w:w="3423" w:type="dxa"/>
            <w:tcBorders>
              <w:top w:val="single" w:sz="4" w:space="0" w:color="auto"/>
              <w:bottom w:val="single" w:sz="4" w:space="0" w:color="auto"/>
            </w:tcBorders>
          </w:tcPr>
          <w:p w14:paraId="397CA626" w14:textId="77777777" w:rsidR="00E444E5" w:rsidRPr="0053313D" w:rsidRDefault="00E444E5" w:rsidP="00BA0400">
            <w:pPr>
              <w:widowControl w:val="0"/>
              <w:autoSpaceDE w:val="0"/>
              <w:autoSpaceDN w:val="0"/>
              <w:adjustRightInd w:val="0"/>
              <w:rPr>
                <w:rFonts w:ascii="Arial" w:hAnsi="Arial" w:cs="Arial"/>
                <w:bCs/>
                <w:sz w:val="20"/>
                <w:szCs w:val="20"/>
              </w:rPr>
            </w:pPr>
            <w:r w:rsidRPr="0053313D">
              <w:rPr>
                <w:rFonts w:ascii="Arial" w:hAnsi="Arial" w:cs="Arial"/>
                <w:bCs/>
                <w:sz w:val="20"/>
                <w:szCs w:val="20"/>
              </w:rPr>
              <w:t>Piso Único de assistência social - PAS</w:t>
            </w:r>
          </w:p>
        </w:tc>
        <w:tc>
          <w:tcPr>
            <w:tcW w:w="2835" w:type="dxa"/>
            <w:tcBorders>
              <w:top w:val="single" w:sz="4" w:space="0" w:color="auto"/>
              <w:bottom w:val="single" w:sz="4" w:space="0" w:color="auto"/>
              <w:right w:val="single" w:sz="4" w:space="0" w:color="auto"/>
            </w:tcBorders>
          </w:tcPr>
          <w:p w14:paraId="7DFEDE70" w14:textId="77777777" w:rsidR="00E444E5" w:rsidRPr="0053313D" w:rsidRDefault="00E444E5" w:rsidP="00BA0400">
            <w:pPr>
              <w:widowControl w:val="0"/>
              <w:autoSpaceDE w:val="0"/>
              <w:autoSpaceDN w:val="0"/>
              <w:adjustRightInd w:val="0"/>
              <w:rPr>
                <w:rFonts w:ascii="Arial" w:hAnsi="Arial" w:cs="Arial"/>
                <w:bCs/>
                <w:sz w:val="20"/>
                <w:szCs w:val="20"/>
              </w:rPr>
            </w:pPr>
            <w:r w:rsidRPr="0053313D">
              <w:rPr>
                <w:rFonts w:ascii="Arial" w:hAnsi="Arial" w:cs="Arial"/>
                <w:bCs/>
                <w:sz w:val="20"/>
                <w:szCs w:val="20"/>
              </w:rPr>
              <w:t>Social</w:t>
            </w:r>
          </w:p>
        </w:tc>
      </w:tr>
      <w:tr w:rsidR="00E444E5" w:rsidRPr="0053313D" w14:paraId="6939B3D5" w14:textId="77777777" w:rsidTr="00BA0400">
        <w:trPr>
          <w:trHeight w:val="283"/>
          <w:jc w:val="center"/>
        </w:trPr>
        <w:tc>
          <w:tcPr>
            <w:tcW w:w="1364" w:type="dxa"/>
            <w:tcBorders>
              <w:top w:val="single" w:sz="4" w:space="0" w:color="auto"/>
              <w:bottom w:val="single" w:sz="4" w:space="0" w:color="auto"/>
            </w:tcBorders>
          </w:tcPr>
          <w:p w14:paraId="1651B994" w14:textId="77777777" w:rsidR="00E444E5" w:rsidRPr="0053313D" w:rsidRDefault="00E444E5" w:rsidP="00BA0400">
            <w:pPr>
              <w:jc w:val="center"/>
              <w:rPr>
                <w:rFonts w:ascii="Arial" w:hAnsi="Arial" w:cs="Arial"/>
                <w:sz w:val="20"/>
                <w:szCs w:val="20"/>
              </w:rPr>
            </w:pPr>
            <w:r w:rsidRPr="0053313D">
              <w:rPr>
                <w:rFonts w:ascii="Arial" w:hAnsi="Arial" w:cs="Arial"/>
                <w:sz w:val="20"/>
                <w:szCs w:val="20"/>
              </w:rPr>
              <w:t>366</w:t>
            </w:r>
          </w:p>
        </w:tc>
        <w:tc>
          <w:tcPr>
            <w:tcW w:w="1546" w:type="dxa"/>
            <w:tcBorders>
              <w:top w:val="single" w:sz="4" w:space="0" w:color="auto"/>
              <w:bottom w:val="single" w:sz="4" w:space="0" w:color="auto"/>
            </w:tcBorders>
          </w:tcPr>
          <w:p w14:paraId="5849308A" w14:textId="77777777" w:rsidR="00E444E5" w:rsidRPr="0053313D" w:rsidRDefault="00E444E5" w:rsidP="00BA0400">
            <w:pPr>
              <w:jc w:val="center"/>
              <w:rPr>
                <w:rFonts w:ascii="Arial" w:hAnsi="Arial" w:cs="Arial"/>
                <w:sz w:val="20"/>
                <w:szCs w:val="20"/>
              </w:rPr>
            </w:pPr>
            <w:r w:rsidRPr="0053313D">
              <w:rPr>
                <w:rFonts w:ascii="Arial" w:hAnsi="Arial" w:cs="Arial"/>
                <w:sz w:val="20"/>
                <w:szCs w:val="20"/>
              </w:rPr>
              <w:t>3.3.90.39</w:t>
            </w:r>
          </w:p>
        </w:tc>
        <w:tc>
          <w:tcPr>
            <w:tcW w:w="1030" w:type="dxa"/>
            <w:tcBorders>
              <w:top w:val="single" w:sz="4" w:space="0" w:color="auto"/>
              <w:bottom w:val="single" w:sz="4" w:space="0" w:color="auto"/>
            </w:tcBorders>
          </w:tcPr>
          <w:p w14:paraId="0AD80CCE" w14:textId="77777777" w:rsidR="00E444E5" w:rsidRPr="0053313D" w:rsidRDefault="00E444E5" w:rsidP="00BA0400">
            <w:pPr>
              <w:jc w:val="center"/>
              <w:rPr>
                <w:rFonts w:ascii="Arial" w:hAnsi="Arial" w:cs="Arial"/>
                <w:sz w:val="20"/>
                <w:szCs w:val="20"/>
              </w:rPr>
            </w:pPr>
            <w:r w:rsidRPr="0053313D">
              <w:rPr>
                <w:rFonts w:ascii="Arial" w:hAnsi="Arial" w:cs="Arial"/>
                <w:sz w:val="20"/>
                <w:szCs w:val="20"/>
              </w:rPr>
              <w:t>0.941</w:t>
            </w:r>
          </w:p>
        </w:tc>
        <w:tc>
          <w:tcPr>
            <w:tcW w:w="3423" w:type="dxa"/>
            <w:tcBorders>
              <w:top w:val="single" w:sz="4" w:space="0" w:color="auto"/>
              <w:bottom w:val="single" w:sz="4" w:space="0" w:color="auto"/>
            </w:tcBorders>
          </w:tcPr>
          <w:p w14:paraId="1D6FF92E" w14:textId="77777777" w:rsidR="00E444E5" w:rsidRPr="0053313D" w:rsidRDefault="00E444E5" w:rsidP="00BA0400">
            <w:pPr>
              <w:widowControl w:val="0"/>
              <w:autoSpaceDE w:val="0"/>
              <w:autoSpaceDN w:val="0"/>
              <w:adjustRightInd w:val="0"/>
              <w:rPr>
                <w:rFonts w:ascii="Arial" w:hAnsi="Arial" w:cs="Arial"/>
                <w:bCs/>
                <w:sz w:val="20"/>
                <w:szCs w:val="20"/>
              </w:rPr>
            </w:pPr>
            <w:r w:rsidRPr="0053313D">
              <w:rPr>
                <w:rFonts w:ascii="Arial" w:hAnsi="Arial" w:cs="Arial"/>
                <w:bCs/>
                <w:sz w:val="20"/>
                <w:szCs w:val="20"/>
              </w:rPr>
              <w:t>Bloco de Financiamento da Proteção Social Especial de Média e Alta Complexidade</w:t>
            </w:r>
          </w:p>
        </w:tc>
        <w:tc>
          <w:tcPr>
            <w:tcW w:w="2835" w:type="dxa"/>
            <w:tcBorders>
              <w:top w:val="single" w:sz="4" w:space="0" w:color="auto"/>
              <w:bottom w:val="single" w:sz="4" w:space="0" w:color="auto"/>
              <w:right w:val="single" w:sz="4" w:space="0" w:color="auto"/>
            </w:tcBorders>
          </w:tcPr>
          <w:p w14:paraId="6BB711FB" w14:textId="77777777" w:rsidR="00E444E5" w:rsidRPr="0053313D" w:rsidRDefault="00E444E5" w:rsidP="00BA0400">
            <w:pPr>
              <w:widowControl w:val="0"/>
              <w:autoSpaceDE w:val="0"/>
              <w:autoSpaceDN w:val="0"/>
              <w:adjustRightInd w:val="0"/>
              <w:rPr>
                <w:rFonts w:ascii="Arial" w:hAnsi="Arial" w:cs="Arial"/>
                <w:bCs/>
                <w:sz w:val="20"/>
                <w:szCs w:val="20"/>
              </w:rPr>
            </w:pPr>
            <w:r w:rsidRPr="0053313D">
              <w:rPr>
                <w:rFonts w:ascii="Arial" w:hAnsi="Arial" w:cs="Arial"/>
                <w:bCs/>
                <w:sz w:val="20"/>
                <w:szCs w:val="20"/>
              </w:rPr>
              <w:t>Social</w:t>
            </w:r>
          </w:p>
        </w:tc>
      </w:tr>
      <w:tr w:rsidR="00E444E5" w:rsidRPr="0053313D" w14:paraId="49BDD33C" w14:textId="77777777" w:rsidTr="00BA0400">
        <w:trPr>
          <w:trHeight w:val="283"/>
          <w:jc w:val="center"/>
        </w:trPr>
        <w:tc>
          <w:tcPr>
            <w:tcW w:w="1364" w:type="dxa"/>
            <w:tcBorders>
              <w:top w:val="single" w:sz="4" w:space="0" w:color="auto"/>
              <w:bottom w:val="single" w:sz="4" w:space="0" w:color="auto"/>
            </w:tcBorders>
          </w:tcPr>
          <w:p w14:paraId="65B4D0B6" w14:textId="77777777" w:rsidR="00E444E5" w:rsidRPr="0053313D" w:rsidRDefault="00E444E5" w:rsidP="00BA0400">
            <w:pPr>
              <w:jc w:val="center"/>
              <w:rPr>
                <w:rFonts w:ascii="Arial" w:hAnsi="Arial" w:cs="Arial"/>
                <w:sz w:val="20"/>
                <w:szCs w:val="20"/>
              </w:rPr>
            </w:pPr>
            <w:r w:rsidRPr="0053313D">
              <w:rPr>
                <w:rFonts w:ascii="Arial" w:hAnsi="Arial" w:cs="Arial"/>
                <w:sz w:val="20"/>
                <w:szCs w:val="20"/>
              </w:rPr>
              <w:t>346</w:t>
            </w:r>
          </w:p>
        </w:tc>
        <w:tc>
          <w:tcPr>
            <w:tcW w:w="1546" w:type="dxa"/>
            <w:tcBorders>
              <w:top w:val="single" w:sz="4" w:space="0" w:color="auto"/>
              <w:bottom w:val="single" w:sz="4" w:space="0" w:color="auto"/>
            </w:tcBorders>
          </w:tcPr>
          <w:p w14:paraId="64B7CA41" w14:textId="77777777" w:rsidR="00E444E5" w:rsidRPr="0053313D" w:rsidRDefault="00E444E5" w:rsidP="00BA0400">
            <w:pPr>
              <w:jc w:val="center"/>
              <w:rPr>
                <w:rFonts w:ascii="Arial" w:hAnsi="Arial" w:cs="Arial"/>
                <w:sz w:val="20"/>
                <w:szCs w:val="20"/>
              </w:rPr>
            </w:pPr>
            <w:r w:rsidRPr="0053313D">
              <w:rPr>
                <w:rFonts w:ascii="Arial" w:hAnsi="Arial" w:cs="Arial"/>
                <w:sz w:val="20"/>
                <w:szCs w:val="20"/>
              </w:rPr>
              <w:t>3.3.90.39</w:t>
            </w:r>
          </w:p>
        </w:tc>
        <w:tc>
          <w:tcPr>
            <w:tcW w:w="1030" w:type="dxa"/>
            <w:tcBorders>
              <w:top w:val="single" w:sz="4" w:space="0" w:color="auto"/>
              <w:bottom w:val="single" w:sz="4" w:space="0" w:color="auto"/>
            </w:tcBorders>
          </w:tcPr>
          <w:p w14:paraId="79D70E47" w14:textId="77777777" w:rsidR="00E444E5" w:rsidRPr="0053313D" w:rsidRDefault="00E444E5" w:rsidP="00BA0400">
            <w:pPr>
              <w:jc w:val="center"/>
              <w:rPr>
                <w:rFonts w:ascii="Arial" w:hAnsi="Arial" w:cs="Arial"/>
                <w:sz w:val="20"/>
                <w:szCs w:val="20"/>
              </w:rPr>
            </w:pPr>
            <w:r w:rsidRPr="0053313D">
              <w:rPr>
                <w:rFonts w:ascii="Arial" w:hAnsi="Arial" w:cs="Arial"/>
                <w:sz w:val="20"/>
                <w:szCs w:val="20"/>
              </w:rPr>
              <w:t>0.000</w:t>
            </w:r>
          </w:p>
        </w:tc>
        <w:tc>
          <w:tcPr>
            <w:tcW w:w="3423" w:type="dxa"/>
            <w:tcBorders>
              <w:top w:val="single" w:sz="4" w:space="0" w:color="auto"/>
              <w:bottom w:val="single" w:sz="4" w:space="0" w:color="auto"/>
            </w:tcBorders>
          </w:tcPr>
          <w:p w14:paraId="4A4BC4DC" w14:textId="77777777" w:rsidR="00E444E5" w:rsidRPr="0053313D" w:rsidRDefault="00E444E5" w:rsidP="00BA0400">
            <w:pPr>
              <w:widowControl w:val="0"/>
              <w:autoSpaceDE w:val="0"/>
              <w:autoSpaceDN w:val="0"/>
              <w:adjustRightInd w:val="0"/>
              <w:rPr>
                <w:rFonts w:ascii="Arial" w:hAnsi="Arial" w:cs="Arial"/>
                <w:bCs/>
                <w:sz w:val="20"/>
                <w:szCs w:val="20"/>
              </w:rPr>
            </w:pPr>
            <w:r w:rsidRPr="0053313D">
              <w:rPr>
                <w:rFonts w:ascii="Arial" w:hAnsi="Arial" w:cs="Arial"/>
                <w:bCs/>
                <w:sz w:val="20"/>
                <w:szCs w:val="20"/>
              </w:rPr>
              <w:t>Recursos Livres</w:t>
            </w:r>
          </w:p>
        </w:tc>
        <w:tc>
          <w:tcPr>
            <w:tcW w:w="2835" w:type="dxa"/>
            <w:tcBorders>
              <w:top w:val="single" w:sz="4" w:space="0" w:color="auto"/>
              <w:bottom w:val="single" w:sz="4" w:space="0" w:color="auto"/>
              <w:right w:val="single" w:sz="4" w:space="0" w:color="auto"/>
            </w:tcBorders>
          </w:tcPr>
          <w:p w14:paraId="57CC0A8E" w14:textId="77777777" w:rsidR="00E444E5" w:rsidRPr="0053313D" w:rsidRDefault="00E444E5" w:rsidP="00BA0400">
            <w:pPr>
              <w:widowControl w:val="0"/>
              <w:autoSpaceDE w:val="0"/>
              <w:autoSpaceDN w:val="0"/>
              <w:adjustRightInd w:val="0"/>
              <w:rPr>
                <w:rFonts w:ascii="Arial" w:hAnsi="Arial" w:cs="Arial"/>
                <w:bCs/>
                <w:sz w:val="20"/>
                <w:szCs w:val="20"/>
              </w:rPr>
            </w:pPr>
            <w:r w:rsidRPr="0053313D">
              <w:rPr>
                <w:rFonts w:ascii="Arial" w:hAnsi="Arial" w:cs="Arial"/>
                <w:bCs/>
                <w:sz w:val="20"/>
                <w:szCs w:val="20"/>
              </w:rPr>
              <w:t>Social</w:t>
            </w:r>
          </w:p>
        </w:tc>
      </w:tr>
      <w:tr w:rsidR="00E444E5" w:rsidRPr="0053313D" w14:paraId="63E4CE39" w14:textId="77777777" w:rsidTr="00BA0400">
        <w:trPr>
          <w:trHeight w:val="283"/>
          <w:jc w:val="center"/>
        </w:trPr>
        <w:tc>
          <w:tcPr>
            <w:tcW w:w="1364" w:type="dxa"/>
            <w:tcBorders>
              <w:top w:val="single" w:sz="4" w:space="0" w:color="auto"/>
              <w:bottom w:val="single" w:sz="4" w:space="0" w:color="auto"/>
            </w:tcBorders>
          </w:tcPr>
          <w:p w14:paraId="125D82FC" w14:textId="77777777" w:rsidR="00E444E5" w:rsidRPr="0053313D" w:rsidRDefault="00E444E5" w:rsidP="00BA0400">
            <w:pPr>
              <w:jc w:val="center"/>
              <w:rPr>
                <w:rFonts w:ascii="Arial" w:hAnsi="Arial" w:cs="Arial"/>
                <w:sz w:val="20"/>
                <w:szCs w:val="20"/>
              </w:rPr>
            </w:pPr>
            <w:r w:rsidRPr="0053313D">
              <w:rPr>
                <w:rFonts w:ascii="Arial" w:hAnsi="Arial" w:cs="Arial"/>
                <w:sz w:val="20"/>
                <w:szCs w:val="20"/>
              </w:rPr>
              <w:t>500</w:t>
            </w:r>
          </w:p>
        </w:tc>
        <w:tc>
          <w:tcPr>
            <w:tcW w:w="1546" w:type="dxa"/>
            <w:tcBorders>
              <w:top w:val="single" w:sz="4" w:space="0" w:color="auto"/>
              <w:bottom w:val="single" w:sz="4" w:space="0" w:color="auto"/>
            </w:tcBorders>
          </w:tcPr>
          <w:p w14:paraId="2876BD63" w14:textId="77777777" w:rsidR="00E444E5" w:rsidRPr="0053313D" w:rsidRDefault="00E444E5" w:rsidP="00BA0400">
            <w:pPr>
              <w:jc w:val="center"/>
              <w:rPr>
                <w:rFonts w:ascii="Arial" w:hAnsi="Arial" w:cs="Arial"/>
                <w:sz w:val="20"/>
                <w:szCs w:val="20"/>
              </w:rPr>
            </w:pPr>
            <w:r w:rsidRPr="0053313D">
              <w:rPr>
                <w:rFonts w:ascii="Arial" w:hAnsi="Arial" w:cs="Arial"/>
                <w:sz w:val="20"/>
                <w:szCs w:val="20"/>
              </w:rPr>
              <w:t>3.3.90.39</w:t>
            </w:r>
          </w:p>
        </w:tc>
        <w:tc>
          <w:tcPr>
            <w:tcW w:w="1030" w:type="dxa"/>
            <w:tcBorders>
              <w:top w:val="single" w:sz="4" w:space="0" w:color="auto"/>
              <w:bottom w:val="single" w:sz="4" w:space="0" w:color="auto"/>
            </w:tcBorders>
          </w:tcPr>
          <w:p w14:paraId="6E4C4F83" w14:textId="77777777" w:rsidR="00E444E5" w:rsidRPr="0053313D" w:rsidRDefault="00E444E5" w:rsidP="00BA0400">
            <w:pPr>
              <w:jc w:val="center"/>
              <w:rPr>
                <w:rFonts w:ascii="Arial" w:hAnsi="Arial" w:cs="Arial"/>
                <w:sz w:val="20"/>
                <w:szCs w:val="20"/>
              </w:rPr>
            </w:pPr>
            <w:r w:rsidRPr="0053313D">
              <w:rPr>
                <w:rFonts w:ascii="Arial" w:hAnsi="Arial" w:cs="Arial"/>
                <w:sz w:val="20"/>
                <w:szCs w:val="20"/>
              </w:rPr>
              <w:t>0.000</w:t>
            </w:r>
          </w:p>
        </w:tc>
        <w:tc>
          <w:tcPr>
            <w:tcW w:w="3423" w:type="dxa"/>
            <w:tcBorders>
              <w:top w:val="single" w:sz="4" w:space="0" w:color="auto"/>
              <w:bottom w:val="single" w:sz="4" w:space="0" w:color="auto"/>
            </w:tcBorders>
          </w:tcPr>
          <w:p w14:paraId="0093388C" w14:textId="77777777" w:rsidR="00E444E5" w:rsidRPr="0053313D" w:rsidRDefault="00E444E5" w:rsidP="00BA0400">
            <w:pPr>
              <w:widowControl w:val="0"/>
              <w:autoSpaceDE w:val="0"/>
              <w:autoSpaceDN w:val="0"/>
              <w:adjustRightInd w:val="0"/>
              <w:rPr>
                <w:rFonts w:ascii="Arial" w:hAnsi="Arial" w:cs="Arial"/>
                <w:bCs/>
                <w:sz w:val="20"/>
                <w:szCs w:val="20"/>
              </w:rPr>
            </w:pPr>
            <w:r w:rsidRPr="0053313D">
              <w:rPr>
                <w:rFonts w:ascii="Arial" w:hAnsi="Arial" w:cs="Arial"/>
                <w:bCs/>
                <w:sz w:val="20"/>
                <w:szCs w:val="20"/>
              </w:rPr>
              <w:t>Recursos Livres</w:t>
            </w:r>
          </w:p>
        </w:tc>
        <w:tc>
          <w:tcPr>
            <w:tcW w:w="2835" w:type="dxa"/>
            <w:tcBorders>
              <w:top w:val="single" w:sz="4" w:space="0" w:color="auto"/>
              <w:bottom w:val="single" w:sz="4" w:space="0" w:color="auto"/>
              <w:right w:val="single" w:sz="4" w:space="0" w:color="auto"/>
            </w:tcBorders>
          </w:tcPr>
          <w:p w14:paraId="2AED1253" w14:textId="77777777" w:rsidR="00E444E5" w:rsidRPr="0053313D" w:rsidRDefault="00E444E5" w:rsidP="00BA0400">
            <w:pPr>
              <w:widowControl w:val="0"/>
              <w:autoSpaceDE w:val="0"/>
              <w:autoSpaceDN w:val="0"/>
              <w:adjustRightInd w:val="0"/>
              <w:rPr>
                <w:rFonts w:ascii="Arial" w:hAnsi="Arial" w:cs="Arial"/>
                <w:bCs/>
                <w:sz w:val="20"/>
                <w:szCs w:val="20"/>
              </w:rPr>
            </w:pPr>
            <w:r w:rsidRPr="0053313D">
              <w:rPr>
                <w:rFonts w:ascii="Arial" w:hAnsi="Arial" w:cs="Arial"/>
                <w:bCs/>
                <w:sz w:val="20"/>
                <w:szCs w:val="20"/>
              </w:rPr>
              <w:t>Ind/Com/Tur. e Trabalho</w:t>
            </w:r>
          </w:p>
        </w:tc>
      </w:tr>
    </w:tbl>
    <w:p w14:paraId="6607C5EC" w14:textId="25A96362" w:rsidR="00291ACB" w:rsidRDefault="00291ACB" w:rsidP="00A246C2">
      <w:pPr>
        <w:suppressAutoHyphens w:val="0"/>
        <w:jc w:val="both"/>
        <w:rPr>
          <w:rFonts w:ascii="Arial" w:hAnsi="Arial" w:cs="Arial"/>
          <w:sz w:val="20"/>
          <w:szCs w:val="20"/>
        </w:rPr>
      </w:pPr>
    </w:p>
    <w:p w14:paraId="4949085C" w14:textId="595AE85F" w:rsidR="00823CF9" w:rsidRPr="003F0243" w:rsidRDefault="00823CF9" w:rsidP="00A246C2">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6A144A">
      <w:pPr>
        <w:pStyle w:val="Nivel01"/>
        <w:numPr>
          <w:ilvl w:val="0"/>
          <w:numId w:val="23"/>
        </w:numPr>
        <w:suppressAutoHyphens w:val="0"/>
        <w:rPr>
          <w:color w:val="FFFFFF" w:themeColor="background1"/>
        </w:rPr>
      </w:pPr>
      <w:r w:rsidRPr="00142122">
        <w:t>CLÁUSULA</w:t>
      </w:r>
      <w:r w:rsidRPr="004827F2">
        <w:t xml:space="preserve"> DÉCIMA QUARTA – DOS CASOS OMISSOS </w:t>
      </w:r>
    </w:p>
    <w:p w14:paraId="2524702B" w14:textId="0D775BA8" w:rsidR="00887662" w:rsidRPr="004827F2" w:rsidRDefault="00823CF9" w:rsidP="00A246C2">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49" w:history="1">
        <w:r w:rsidR="00887662" w:rsidRPr="007C65C9">
          <w:rPr>
            <w:rStyle w:val="Hyperlink"/>
          </w:rPr>
          <w:t>nº 14.133, de 2021</w:t>
        </w:r>
      </w:hyperlink>
      <w:r w:rsidR="00887662" w:rsidRPr="004827F2">
        <w:t xml:space="preserve">, e demais normas federais aplicáveis e, subsidiariamente, segundo as disposições </w:t>
      </w:r>
      <w:r w:rsidR="00887662" w:rsidRPr="004827F2">
        <w:lastRenderedPageBreak/>
        <w:t xml:space="preserve">contidas na </w:t>
      </w:r>
      <w:hyperlink r:id="rId50"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6A144A">
      <w:pPr>
        <w:pStyle w:val="Nivel01"/>
        <w:numPr>
          <w:ilvl w:val="0"/>
          <w:numId w:val="23"/>
        </w:numPr>
        <w:suppressAutoHyphens w:val="0"/>
        <w:rPr>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A246C2">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1"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A246C2">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A246C2">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A246C2">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2"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6A144A">
      <w:pPr>
        <w:pStyle w:val="Nivel01"/>
        <w:numPr>
          <w:ilvl w:val="0"/>
          <w:numId w:val="23"/>
        </w:numPr>
        <w:suppressAutoHyphens w:val="0"/>
        <w:rPr>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A246C2">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3"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4" w:anchor="art8§2" w:history="1">
        <w:r w:rsidR="00887662" w:rsidRPr="007C65C9">
          <w:rPr>
            <w:rStyle w:val="Hyperlink"/>
          </w:rPr>
          <w:t>art. 8º, §2º, da Lei n. 12.527, de 2011</w:t>
        </w:r>
      </w:hyperlink>
      <w:r w:rsidR="00887662" w:rsidRPr="007C65C9">
        <w:t xml:space="preserve">, c/c </w:t>
      </w:r>
      <w:hyperlink r:id="rId55"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6A144A">
      <w:pPr>
        <w:pStyle w:val="Nivel01"/>
        <w:numPr>
          <w:ilvl w:val="0"/>
          <w:numId w:val="23"/>
        </w:numPr>
        <w:suppressAutoHyphens w:val="0"/>
        <w:rPr>
          <w:color w:val="FFFFFF" w:themeColor="background1"/>
        </w:rPr>
      </w:pPr>
      <w:r w:rsidRPr="004827F2">
        <w:t xml:space="preserve">CLÁUSULA </w:t>
      </w:r>
      <w:r w:rsidRPr="00142122">
        <w:t>DÉCIMA</w:t>
      </w:r>
      <w:r w:rsidRPr="004827F2">
        <w:t xml:space="preserve"> SÉTIMA– FORO (</w:t>
      </w:r>
      <w:hyperlink r:id="rId56" w:anchor="art92§1" w:history="1">
        <w:r w:rsidRPr="007C65C9">
          <w:rPr>
            <w:rStyle w:val="Hyperlink"/>
          </w:rPr>
          <w:t>art. 92, §1º</w:t>
        </w:r>
      </w:hyperlink>
      <w:r w:rsidRPr="004827F2">
        <w:t>)</w:t>
      </w:r>
    </w:p>
    <w:p w14:paraId="65F38739" w14:textId="3433E003" w:rsidR="00887662" w:rsidRDefault="00887662" w:rsidP="00A246C2">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7" w:anchor="art92§1" w:history="1">
        <w:r w:rsidRPr="007C65C9">
          <w:rPr>
            <w:rStyle w:val="Hyperlink"/>
          </w:rPr>
          <w:t>art. 92, §1º, da Lei nº 14.133/21</w:t>
        </w:r>
      </w:hyperlink>
      <w:r w:rsidRPr="007C65C9">
        <w:t>.</w:t>
      </w:r>
    </w:p>
    <w:p w14:paraId="452596FA" w14:textId="59FCFEB3" w:rsidR="00952D33" w:rsidRDefault="00952D33" w:rsidP="00A246C2">
      <w:pPr>
        <w:pStyle w:val="Nivel2"/>
        <w:autoSpaceDE/>
        <w:autoSpaceDN/>
        <w:adjustRightInd/>
        <w:spacing w:after="288"/>
        <w:ind w:left="284"/>
        <w:rPr>
          <w:b/>
          <w:bCs/>
        </w:rPr>
      </w:pPr>
      <w:r w:rsidRPr="00952D33">
        <w:rPr>
          <w:b/>
          <w:bCs/>
        </w:rPr>
        <w:t>CLÁUSULA DÉCIMA OITAVA– DA FISCALIZAÇÂO E GESTAO DO CONTRATO</w:t>
      </w:r>
    </w:p>
    <w:p w14:paraId="1392F63E" w14:textId="77777777" w:rsidR="00510D18" w:rsidRPr="00780F13" w:rsidRDefault="00510D18" w:rsidP="00A246C2">
      <w:pPr>
        <w:pStyle w:val="Nivel2"/>
        <w:autoSpaceDE/>
        <w:autoSpaceDN/>
        <w:adjustRightInd/>
        <w:spacing w:after="0"/>
      </w:pPr>
      <w:r w:rsidRPr="00780F13">
        <w:t>O contrato deverá ser executado fielmente pelas partes, de acordo com as cláusulas avençadas e as normas da Lei nº 14.133, de 2021, e cada parte responderá pelas consequências de sua inexecução total ou parcial.</w:t>
      </w:r>
    </w:p>
    <w:p w14:paraId="07FD582E" w14:textId="77777777" w:rsidR="00510D18" w:rsidRPr="00780F13" w:rsidRDefault="00510D18" w:rsidP="00A246C2">
      <w:pPr>
        <w:pStyle w:val="Nivel2"/>
        <w:autoSpaceDE/>
        <w:autoSpaceDN/>
        <w:adjustRightInd/>
        <w:spacing w:after="0"/>
      </w:pPr>
      <w:r w:rsidRPr="00780F13">
        <w:t>Em caso de impedimento, ordem de paralisação ou suspensão do contrato, o cronograma de execução será prorrogado automaticamente pelo tempo correspondente, anotadas tais circunstâncias mediante simples apostila.</w:t>
      </w:r>
    </w:p>
    <w:p w14:paraId="1D2CA445" w14:textId="77777777" w:rsidR="00510D18" w:rsidRPr="00780F13" w:rsidRDefault="00510D18" w:rsidP="00A246C2">
      <w:pPr>
        <w:pStyle w:val="Nivel2"/>
        <w:autoSpaceDE/>
        <w:autoSpaceDN/>
        <w:adjustRightInd/>
        <w:spacing w:after="0"/>
      </w:pPr>
      <w:r w:rsidRPr="00780F13">
        <w:t>As comunicações entre o órgão ou entidade e a contratada devem ser realizadas por escrito sempre que o ato exigir tal formalidade, admitindo-se o uso de mensagem eletrônica para esse fim.</w:t>
      </w:r>
    </w:p>
    <w:p w14:paraId="54A6B073" w14:textId="77777777" w:rsidR="00510D18" w:rsidRPr="00780F13" w:rsidRDefault="00510D18" w:rsidP="00A246C2">
      <w:pPr>
        <w:pStyle w:val="Nivel2"/>
        <w:autoSpaceDE/>
        <w:autoSpaceDN/>
        <w:adjustRightInd/>
        <w:spacing w:after="0"/>
      </w:pPr>
      <w:r w:rsidRPr="00780F13">
        <w:t>O órgão ou entidade poderá convocar representante da empresa para adoção de providências que devam ser cumpridas de imediato.</w:t>
      </w:r>
    </w:p>
    <w:p w14:paraId="19CC0D43" w14:textId="77777777" w:rsidR="00510D18" w:rsidRPr="00780F13" w:rsidRDefault="00510D18" w:rsidP="00A246C2">
      <w:pPr>
        <w:pStyle w:val="Nvel01-SemNumerao"/>
      </w:pPr>
      <w:r w:rsidRPr="00780F13">
        <w:t>Fiscalização</w:t>
      </w:r>
    </w:p>
    <w:p w14:paraId="013517BA" w14:textId="77777777" w:rsidR="00E444E5" w:rsidRPr="0053313D" w:rsidRDefault="00E444E5" w:rsidP="00E444E5">
      <w:pPr>
        <w:pStyle w:val="Nivel2"/>
        <w:numPr>
          <w:ilvl w:val="1"/>
          <w:numId w:val="44"/>
        </w:numPr>
        <w:autoSpaceDE/>
        <w:autoSpaceDN/>
        <w:adjustRightInd/>
        <w:ind w:left="0" w:firstLine="0"/>
      </w:pPr>
      <w:r w:rsidRPr="0053313D">
        <w:t xml:space="preserve">A execução do contrato deverá ser acompanhada e fiscalizada pelo Gestor do contrato o Sr.ª Sandra Aparecida Francisco, pelo Fiscal Sr. Sr. Luiz Henrique Bolonhesi Evangelista, que desempenharão as funções </w:t>
      </w:r>
      <w:r w:rsidRPr="0053313D">
        <w:lastRenderedPageBreak/>
        <w:t>de</w:t>
      </w:r>
      <w:r w:rsidRPr="0053313D">
        <w:rPr>
          <w:color w:val="FF0000"/>
        </w:rPr>
        <w:t xml:space="preserve"> </w:t>
      </w:r>
      <w:r w:rsidRPr="0053313D">
        <w:t>Fiscalização Técnica e Administrativa e pelo fiscal substituto Sr.ª Vanessa Cristina Leite Carrara que desempenhará função de Fiscalização Técnica e Administrativa.</w:t>
      </w:r>
    </w:p>
    <w:p w14:paraId="6E1ACCC6" w14:textId="01011208" w:rsidR="00510D18" w:rsidRPr="00780F13" w:rsidRDefault="00510D18" w:rsidP="00A246C2">
      <w:pPr>
        <w:pStyle w:val="Nvel01-SemNumerao"/>
      </w:pPr>
      <w:r w:rsidRPr="00780F13">
        <w:t>Fiscalização Técnica</w:t>
      </w:r>
    </w:p>
    <w:p w14:paraId="6F2AB43A" w14:textId="77777777" w:rsidR="002E4E4E" w:rsidRPr="006E6C0A" w:rsidRDefault="002E4E4E" w:rsidP="00A246C2">
      <w:pPr>
        <w:pStyle w:val="Nivel2"/>
      </w:pPr>
      <w:r w:rsidRPr="006E6C0A">
        <w:t>O fiscal técnico do contrato acompanhará a execução do contrato, para que sejam cumpridas todas as condições estabelecidas no contrato, de modo a assegurar os melhores resultados para a Administração. (Decreto municipal nº 8425/2023, art. 11, VI);</w:t>
      </w:r>
    </w:p>
    <w:p w14:paraId="54510F47" w14:textId="77777777" w:rsidR="002E4E4E" w:rsidRPr="006E6C0A" w:rsidRDefault="002E4E4E" w:rsidP="00A246C2">
      <w:pPr>
        <w:pStyle w:val="Nivel2"/>
      </w:pPr>
      <w:r w:rsidRPr="006E6C0A">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44C3FA86" w14:textId="77777777" w:rsidR="002E4E4E" w:rsidRPr="006E6C0A" w:rsidRDefault="002E4E4E" w:rsidP="00A246C2">
      <w:pPr>
        <w:pStyle w:val="Nivel2"/>
      </w:pPr>
      <w:r w:rsidRPr="006E6C0A">
        <w:t>Identificada qualquer inexatidão ou irregularidade, o fiscal técnico do contrato emitirá notificações para a correção da execução do contrato, determinando prazo para a correção. (Decreto municipal nº 8425/2023, art. 11, III);</w:t>
      </w:r>
    </w:p>
    <w:p w14:paraId="2D6EB774" w14:textId="77777777" w:rsidR="002E4E4E" w:rsidRPr="006E6C0A" w:rsidRDefault="002E4E4E" w:rsidP="00A246C2">
      <w:pPr>
        <w:pStyle w:val="Nivel2"/>
      </w:pPr>
      <w:r w:rsidRPr="006E6C0A">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0B80AFA4" w14:textId="77777777" w:rsidR="002E4E4E" w:rsidRPr="006E6C0A" w:rsidRDefault="002E4E4E" w:rsidP="00A246C2">
      <w:pPr>
        <w:pStyle w:val="Nivel2"/>
      </w:pPr>
      <w:r w:rsidRPr="006E6C0A">
        <w:t>No caso de ocorrências que possam inviabilizar a execução do contrato nas datas aprazadas, o fiscal técnico do contrato comunicará o fato imediatamente ao gestor do contrato. (Decreto municipal nº 8425/2023, art. 11, V);</w:t>
      </w:r>
    </w:p>
    <w:p w14:paraId="62DED987" w14:textId="77777777" w:rsidR="002E4E4E" w:rsidRPr="006E6C0A" w:rsidRDefault="002E4E4E" w:rsidP="00A246C2">
      <w:pPr>
        <w:pStyle w:val="Nivel2"/>
      </w:pPr>
      <w:r w:rsidRPr="006E6C0A">
        <w:t>O fiscal técnico do contrato comunicará ao gestor do contrato, em tempo hábil, o término do contrato sob sua responsabilidade, com vistas à tempestiva renovação ou à prorrogação contratual (Decreto municipal nº 8425/2023, art. 11, VII);</w:t>
      </w:r>
    </w:p>
    <w:p w14:paraId="66BCE134" w14:textId="3F31BB31" w:rsidR="00510D18" w:rsidRPr="00780F13" w:rsidRDefault="00510D18" w:rsidP="00A246C2">
      <w:pPr>
        <w:pStyle w:val="Nvel01-SemNumerao"/>
      </w:pPr>
      <w:r w:rsidRPr="00780F13">
        <w:t>Fiscalização Administrativa</w:t>
      </w:r>
    </w:p>
    <w:p w14:paraId="77186972" w14:textId="77777777" w:rsidR="00510D18" w:rsidRPr="00780F13" w:rsidRDefault="00510D18" w:rsidP="00A246C2">
      <w:pPr>
        <w:pStyle w:val="Nivel2"/>
        <w:autoSpaceDE/>
        <w:autoSpaceDN/>
        <w:adjustRightInd/>
        <w:spacing w:after="0"/>
      </w:pPr>
      <w:r w:rsidRPr="00780F1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E922748" w14:textId="77777777" w:rsidR="00510D18" w:rsidRPr="00780F13" w:rsidRDefault="00510D18" w:rsidP="00A246C2">
      <w:pPr>
        <w:pStyle w:val="Nivel2"/>
        <w:autoSpaceDE/>
        <w:autoSpaceDN/>
        <w:adjustRightInd/>
        <w:spacing w:after="0"/>
      </w:pPr>
      <w:r w:rsidRPr="00780F1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47F9F283" w14:textId="77777777" w:rsidR="00510D18" w:rsidRPr="00780F13" w:rsidRDefault="00510D18" w:rsidP="00A246C2">
      <w:pPr>
        <w:pStyle w:val="Nvel01-SemNumerao"/>
        <w:rPr>
          <w:i/>
        </w:rPr>
      </w:pPr>
      <w:r w:rsidRPr="00780F13">
        <w:t>Gestor do Contrato</w:t>
      </w:r>
    </w:p>
    <w:p w14:paraId="5AD96115" w14:textId="77777777" w:rsidR="00510D18" w:rsidRPr="00780F13" w:rsidRDefault="00510D18" w:rsidP="00A246C2">
      <w:pPr>
        <w:pStyle w:val="Nivel2"/>
        <w:autoSpaceDE/>
        <w:autoSpaceDN/>
        <w:adjustRightInd/>
        <w:spacing w:after="0"/>
      </w:pPr>
      <w:r w:rsidRPr="00780F1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606E4622" w14:textId="77777777" w:rsidR="00510D18" w:rsidRPr="00780F13" w:rsidRDefault="00510D18" w:rsidP="00A246C2">
      <w:pPr>
        <w:pStyle w:val="Nivel2"/>
        <w:autoSpaceDE/>
        <w:autoSpaceDN/>
        <w:adjustRightInd/>
        <w:spacing w:after="0"/>
      </w:pPr>
      <w:r w:rsidRPr="00780F1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1856896" w14:textId="77777777" w:rsidR="00510D18" w:rsidRPr="00780F13" w:rsidRDefault="00510D18" w:rsidP="00A246C2">
      <w:pPr>
        <w:pStyle w:val="Nivel2"/>
        <w:autoSpaceDE/>
        <w:autoSpaceDN/>
        <w:adjustRightInd/>
        <w:spacing w:after="0"/>
      </w:pPr>
      <w:r w:rsidRPr="00780F13">
        <w:lastRenderedPageBreak/>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4A97843A" w14:textId="0FD24A34" w:rsidR="00887662" w:rsidRPr="007C65C9" w:rsidRDefault="00510D18" w:rsidP="00A246C2">
      <w:pPr>
        <w:pStyle w:val="Nivel2"/>
        <w:autoSpaceDE/>
        <w:autoSpaceDN/>
        <w:adjustRightInd/>
        <w:spacing w:after="0"/>
        <w:rPr>
          <w:i/>
          <w:iCs/>
        </w:rPr>
      </w:pPr>
      <w:r w:rsidRPr="00780F13">
        <w:t>O gestor do contrato deverá enviar a documentação pertinente ao setor de contratos para a formalização dos procedimentos de liquidação e pagamento, no valor dimensionado pela fiscalização e gestão nos termos do contrato.</w:t>
      </w:r>
      <w:r w:rsidR="00887662" w:rsidRPr="007C65C9">
        <w:rPr>
          <w:i/>
          <w:iCs/>
        </w:rPr>
        <w:t>[Local], [dia] de [mês] de [ano].</w:t>
      </w:r>
    </w:p>
    <w:p w14:paraId="31B87BD7" w14:textId="77777777" w:rsidR="00887662" w:rsidRPr="004827F2" w:rsidRDefault="00887662" w:rsidP="00A246C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7777777" w:rsidR="00887662" w:rsidRPr="004827F2" w:rsidRDefault="00887662" w:rsidP="00A246C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77777777" w:rsidR="00887662" w:rsidRPr="004827F2" w:rsidRDefault="00887662" w:rsidP="00A246C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0BFE5D6" w14:textId="77777777" w:rsidR="00887662" w:rsidRPr="004827F2" w:rsidRDefault="00887662" w:rsidP="00A246C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A246C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3559D7B3" w14:textId="77777777" w:rsidR="00887662" w:rsidRPr="007C65C9" w:rsidRDefault="00887662" w:rsidP="00A246C2">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28BFA844" w14:textId="1175537B" w:rsidR="00C334EF" w:rsidRPr="00E47D52" w:rsidRDefault="00887662" w:rsidP="00A246C2">
      <w:pPr>
        <w:spacing w:before="120" w:afterLines="120" w:after="288" w:line="312" w:lineRule="auto"/>
        <w:ind w:firstLine="567"/>
        <w:rPr>
          <w:rFonts w:ascii="Arial" w:hAnsi="Arial" w:cs="Arial"/>
          <w:sz w:val="20"/>
          <w:szCs w:val="20"/>
        </w:rPr>
      </w:pPr>
      <w:r w:rsidRPr="007C65C9">
        <w:rPr>
          <w:rFonts w:ascii="Arial" w:hAnsi="Arial" w:cs="Arial"/>
          <w:i/>
          <w:iCs/>
          <w:sz w:val="20"/>
          <w:szCs w:val="20"/>
        </w:rPr>
        <w:t xml:space="preserve">2- </w:t>
      </w:r>
      <w:bookmarkEnd w:id="42"/>
    </w:p>
    <w:p w14:paraId="4886EC00" w14:textId="77777777" w:rsidR="00BF5C4E" w:rsidRDefault="00BF5C4E" w:rsidP="00A246C2">
      <w:pPr>
        <w:jc w:val="center"/>
        <w:rPr>
          <w:rFonts w:ascii="Arial" w:hAnsi="Arial" w:cs="Arial"/>
          <w:b/>
          <w:sz w:val="18"/>
          <w:szCs w:val="18"/>
        </w:rPr>
      </w:pPr>
    </w:p>
    <w:p w14:paraId="76A6E864" w14:textId="77777777" w:rsidR="00BF5C4E" w:rsidRDefault="00BF5C4E" w:rsidP="00A246C2">
      <w:pPr>
        <w:jc w:val="center"/>
        <w:rPr>
          <w:rFonts w:ascii="Arial" w:hAnsi="Arial" w:cs="Arial"/>
          <w:b/>
          <w:sz w:val="18"/>
          <w:szCs w:val="18"/>
        </w:rPr>
      </w:pPr>
    </w:p>
    <w:p w14:paraId="13AC4251" w14:textId="77777777" w:rsidR="00BF5C4E" w:rsidRDefault="00BF5C4E" w:rsidP="00A246C2">
      <w:pPr>
        <w:jc w:val="center"/>
        <w:rPr>
          <w:rFonts w:ascii="Arial" w:hAnsi="Arial" w:cs="Arial"/>
          <w:b/>
          <w:sz w:val="18"/>
          <w:szCs w:val="18"/>
        </w:rPr>
      </w:pPr>
    </w:p>
    <w:p w14:paraId="7E66516F" w14:textId="2EE8807B" w:rsidR="00BF5C4E" w:rsidRDefault="00BF5C4E" w:rsidP="00A246C2">
      <w:pPr>
        <w:jc w:val="center"/>
        <w:rPr>
          <w:rFonts w:ascii="Arial" w:hAnsi="Arial" w:cs="Arial"/>
          <w:b/>
          <w:sz w:val="18"/>
          <w:szCs w:val="18"/>
        </w:rPr>
      </w:pPr>
    </w:p>
    <w:p w14:paraId="2895C53A" w14:textId="14BC140B" w:rsidR="00291ACB" w:rsidRDefault="00291ACB" w:rsidP="00A246C2">
      <w:pPr>
        <w:jc w:val="center"/>
        <w:rPr>
          <w:rFonts w:ascii="Arial" w:hAnsi="Arial" w:cs="Arial"/>
          <w:b/>
          <w:sz w:val="18"/>
          <w:szCs w:val="18"/>
        </w:rPr>
      </w:pPr>
    </w:p>
    <w:p w14:paraId="0E59B8E6" w14:textId="23170D4C" w:rsidR="00291ACB" w:rsidRDefault="00291ACB" w:rsidP="00A246C2">
      <w:pPr>
        <w:jc w:val="center"/>
        <w:rPr>
          <w:rFonts w:ascii="Arial" w:hAnsi="Arial" w:cs="Arial"/>
          <w:b/>
          <w:sz w:val="18"/>
          <w:szCs w:val="18"/>
        </w:rPr>
      </w:pPr>
    </w:p>
    <w:p w14:paraId="4665E9DC" w14:textId="4EC9812D" w:rsidR="00291ACB" w:rsidRDefault="00291ACB" w:rsidP="00A246C2">
      <w:pPr>
        <w:jc w:val="center"/>
        <w:rPr>
          <w:rFonts w:ascii="Arial" w:hAnsi="Arial" w:cs="Arial"/>
          <w:b/>
          <w:sz w:val="18"/>
          <w:szCs w:val="18"/>
        </w:rPr>
      </w:pPr>
    </w:p>
    <w:p w14:paraId="236D768A" w14:textId="396941C8" w:rsidR="00291ACB" w:rsidRDefault="00291ACB" w:rsidP="00A246C2">
      <w:pPr>
        <w:jc w:val="center"/>
        <w:rPr>
          <w:rFonts w:ascii="Arial" w:hAnsi="Arial" w:cs="Arial"/>
          <w:b/>
          <w:sz w:val="18"/>
          <w:szCs w:val="18"/>
        </w:rPr>
      </w:pPr>
    </w:p>
    <w:p w14:paraId="160D7199" w14:textId="1CCBA931" w:rsidR="00291ACB" w:rsidRDefault="00291ACB" w:rsidP="00A246C2">
      <w:pPr>
        <w:jc w:val="center"/>
        <w:rPr>
          <w:rFonts w:ascii="Arial" w:hAnsi="Arial" w:cs="Arial"/>
          <w:b/>
          <w:sz w:val="18"/>
          <w:szCs w:val="18"/>
        </w:rPr>
      </w:pPr>
    </w:p>
    <w:p w14:paraId="4C266F87" w14:textId="799166C1" w:rsidR="00291ACB" w:rsidRDefault="00291ACB" w:rsidP="00A246C2">
      <w:pPr>
        <w:jc w:val="center"/>
        <w:rPr>
          <w:rFonts w:ascii="Arial" w:hAnsi="Arial" w:cs="Arial"/>
          <w:b/>
          <w:sz w:val="18"/>
          <w:szCs w:val="18"/>
        </w:rPr>
      </w:pPr>
    </w:p>
    <w:p w14:paraId="5A1FFCB6" w14:textId="182EC309" w:rsidR="00291ACB" w:rsidRDefault="00291ACB" w:rsidP="00A246C2">
      <w:pPr>
        <w:jc w:val="center"/>
        <w:rPr>
          <w:rFonts w:ascii="Arial" w:hAnsi="Arial" w:cs="Arial"/>
          <w:b/>
          <w:sz w:val="18"/>
          <w:szCs w:val="18"/>
        </w:rPr>
      </w:pPr>
    </w:p>
    <w:p w14:paraId="54FCFFD8" w14:textId="08EFD791" w:rsidR="00291ACB" w:rsidRDefault="00291ACB" w:rsidP="00A246C2">
      <w:pPr>
        <w:jc w:val="center"/>
        <w:rPr>
          <w:rFonts w:ascii="Arial" w:hAnsi="Arial" w:cs="Arial"/>
          <w:b/>
          <w:sz w:val="18"/>
          <w:szCs w:val="18"/>
        </w:rPr>
      </w:pPr>
    </w:p>
    <w:p w14:paraId="742D7DD6" w14:textId="1041625F" w:rsidR="00291ACB" w:rsidRDefault="00291ACB" w:rsidP="00A246C2">
      <w:pPr>
        <w:jc w:val="center"/>
        <w:rPr>
          <w:rFonts w:ascii="Arial" w:hAnsi="Arial" w:cs="Arial"/>
          <w:b/>
          <w:sz w:val="18"/>
          <w:szCs w:val="18"/>
        </w:rPr>
      </w:pPr>
    </w:p>
    <w:p w14:paraId="6BA62383" w14:textId="7776E693" w:rsidR="003C59D3" w:rsidRDefault="003C59D3" w:rsidP="003C59D3">
      <w:pPr>
        <w:rPr>
          <w:rFonts w:ascii="Arial" w:hAnsi="Arial" w:cs="Arial"/>
          <w:b/>
          <w:sz w:val="18"/>
          <w:szCs w:val="18"/>
        </w:rPr>
      </w:pPr>
    </w:p>
    <w:p w14:paraId="27787B02" w14:textId="5413BAE4" w:rsidR="00EF2D4C" w:rsidRDefault="00EF2D4C" w:rsidP="003C59D3">
      <w:pPr>
        <w:rPr>
          <w:rFonts w:ascii="Arial" w:hAnsi="Arial" w:cs="Arial"/>
          <w:b/>
          <w:sz w:val="18"/>
          <w:szCs w:val="18"/>
        </w:rPr>
      </w:pPr>
    </w:p>
    <w:p w14:paraId="13F59B64" w14:textId="505707A5" w:rsidR="00EF2D4C" w:rsidRDefault="00EF2D4C" w:rsidP="003C59D3">
      <w:pPr>
        <w:rPr>
          <w:rFonts w:ascii="Arial" w:hAnsi="Arial" w:cs="Arial"/>
          <w:b/>
          <w:sz w:val="18"/>
          <w:szCs w:val="18"/>
        </w:rPr>
      </w:pPr>
    </w:p>
    <w:p w14:paraId="35CD2740" w14:textId="1A6781B8" w:rsidR="00EF2D4C" w:rsidRDefault="00EF2D4C" w:rsidP="003C59D3">
      <w:pPr>
        <w:rPr>
          <w:rFonts w:ascii="Arial" w:hAnsi="Arial" w:cs="Arial"/>
          <w:b/>
          <w:sz w:val="18"/>
          <w:szCs w:val="18"/>
        </w:rPr>
      </w:pPr>
    </w:p>
    <w:p w14:paraId="0FE81D8E" w14:textId="56C27C6B" w:rsidR="00EF2D4C" w:rsidRDefault="00EF2D4C" w:rsidP="003C59D3">
      <w:pPr>
        <w:rPr>
          <w:rFonts w:ascii="Arial" w:hAnsi="Arial" w:cs="Arial"/>
          <w:b/>
          <w:sz w:val="18"/>
          <w:szCs w:val="18"/>
        </w:rPr>
      </w:pPr>
    </w:p>
    <w:p w14:paraId="7E2BF8AC" w14:textId="77EFDC96" w:rsidR="00EF2D4C" w:rsidRDefault="00EF2D4C" w:rsidP="003C59D3">
      <w:pPr>
        <w:rPr>
          <w:rFonts w:ascii="Arial" w:hAnsi="Arial" w:cs="Arial"/>
          <w:b/>
          <w:sz w:val="18"/>
          <w:szCs w:val="18"/>
        </w:rPr>
      </w:pPr>
    </w:p>
    <w:p w14:paraId="47EE5B4E" w14:textId="1E31A012" w:rsidR="00EF2D4C" w:rsidRDefault="00EF2D4C" w:rsidP="003C59D3">
      <w:pPr>
        <w:rPr>
          <w:rFonts w:ascii="Arial" w:hAnsi="Arial" w:cs="Arial"/>
          <w:b/>
          <w:sz w:val="18"/>
          <w:szCs w:val="18"/>
        </w:rPr>
      </w:pPr>
    </w:p>
    <w:p w14:paraId="70D6991E" w14:textId="73BD1825" w:rsidR="00EF2D4C" w:rsidRDefault="00EF2D4C" w:rsidP="003C59D3">
      <w:pPr>
        <w:rPr>
          <w:rFonts w:ascii="Arial" w:hAnsi="Arial" w:cs="Arial"/>
          <w:b/>
          <w:sz w:val="18"/>
          <w:szCs w:val="18"/>
        </w:rPr>
      </w:pPr>
    </w:p>
    <w:p w14:paraId="38543436" w14:textId="1163BD55" w:rsidR="00EF2D4C" w:rsidRDefault="00EF2D4C" w:rsidP="003C59D3">
      <w:pPr>
        <w:rPr>
          <w:rFonts w:ascii="Arial" w:hAnsi="Arial" w:cs="Arial"/>
          <w:b/>
          <w:sz w:val="18"/>
          <w:szCs w:val="18"/>
        </w:rPr>
      </w:pPr>
    </w:p>
    <w:p w14:paraId="3A6324D2" w14:textId="088855F3" w:rsidR="00EF2D4C" w:rsidRDefault="00EF2D4C" w:rsidP="003C59D3">
      <w:pPr>
        <w:rPr>
          <w:rFonts w:ascii="Arial" w:hAnsi="Arial" w:cs="Arial"/>
          <w:b/>
          <w:sz w:val="18"/>
          <w:szCs w:val="18"/>
        </w:rPr>
      </w:pPr>
    </w:p>
    <w:p w14:paraId="7155ED98" w14:textId="0888C168" w:rsidR="00EF2D4C" w:rsidRDefault="00EF2D4C" w:rsidP="003C59D3">
      <w:pPr>
        <w:rPr>
          <w:rFonts w:ascii="Arial" w:hAnsi="Arial" w:cs="Arial"/>
          <w:b/>
          <w:sz w:val="18"/>
          <w:szCs w:val="18"/>
        </w:rPr>
      </w:pPr>
    </w:p>
    <w:p w14:paraId="01705687" w14:textId="4DB41ECE" w:rsidR="00EF2D4C" w:rsidRDefault="00EF2D4C" w:rsidP="003C59D3">
      <w:pPr>
        <w:rPr>
          <w:rFonts w:ascii="Arial" w:hAnsi="Arial" w:cs="Arial"/>
          <w:b/>
          <w:sz w:val="18"/>
          <w:szCs w:val="18"/>
        </w:rPr>
      </w:pPr>
    </w:p>
    <w:p w14:paraId="120EB3A9" w14:textId="590F0BC5" w:rsidR="00EF2D4C" w:rsidRDefault="00EF2D4C" w:rsidP="003C59D3">
      <w:pPr>
        <w:rPr>
          <w:rFonts w:ascii="Arial" w:hAnsi="Arial" w:cs="Arial"/>
          <w:b/>
          <w:sz w:val="18"/>
          <w:szCs w:val="18"/>
        </w:rPr>
      </w:pPr>
    </w:p>
    <w:p w14:paraId="3143794E" w14:textId="04917F07" w:rsidR="00EF2D4C" w:rsidRDefault="00EF2D4C" w:rsidP="003C59D3">
      <w:pPr>
        <w:rPr>
          <w:rFonts w:ascii="Arial" w:hAnsi="Arial" w:cs="Arial"/>
          <w:b/>
          <w:sz w:val="18"/>
          <w:szCs w:val="18"/>
        </w:rPr>
      </w:pPr>
    </w:p>
    <w:p w14:paraId="5CC2F347" w14:textId="3DFBCC6D" w:rsidR="00EF2D4C" w:rsidRDefault="00EF2D4C" w:rsidP="003C59D3">
      <w:pPr>
        <w:rPr>
          <w:rFonts w:ascii="Arial" w:hAnsi="Arial" w:cs="Arial"/>
          <w:b/>
          <w:sz w:val="18"/>
          <w:szCs w:val="18"/>
        </w:rPr>
      </w:pPr>
    </w:p>
    <w:p w14:paraId="7FDE3F12" w14:textId="0C268EB4" w:rsidR="00EF2D4C" w:rsidRDefault="00EF2D4C" w:rsidP="003C59D3">
      <w:pPr>
        <w:rPr>
          <w:rFonts w:ascii="Arial" w:hAnsi="Arial" w:cs="Arial"/>
          <w:b/>
          <w:sz w:val="18"/>
          <w:szCs w:val="18"/>
        </w:rPr>
      </w:pPr>
    </w:p>
    <w:p w14:paraId="3E3D37ED" w14:textId="4D976334" w:rsidR="00EF2D4C" w:rsidRDefault="00EF2D4C" w:rsidP="003C59D3">
      <w:pPr>
        <w:rPr>
          <w:rFonts w:ascii="Arial" w:hAnsi="Arial" w:cs="Arial"/>
          <w:b/>
          <w:sz w:val="18"/>
          <w:szCs w:val="18"/>
        </w:rPr>
      </w:pPr>
    </w:p>
    <w:p w14:paraId="43C58F24" w14:textId="0D113C56" w:rsidR="00EF2D4C" w:rsidRDefault="00EF2D4C" w:rsidP="003C59D3">
      <w:pPr>
        <w:rPr>
          <w:rFonts w:ascii="Arial" w:hAnsi="Arial" w:cs="Arial"/>
          <w:b/>
          <w:sz w:val="18"/>
          <w:szCs w:val="18"/>
        </w:rPr>
      </w:pPr>
    </w:p>
    <w:p w14:paraId="69446410" w14:textId="7FBFBC2F" w:rsidR="00EF2D4C" w:rsidRDefault="00EF2D4C" w:rsidP="003C59D3">
      <w:pPr>
        <w:rPr>
          <w:rFonts w:ascii="Arial" w:hAnsi="Arial" w:cs="Arial"/>
          <w:b/>
          <w:sz w:val="18"/>
          <w:szCs w:val="18"/>
        </w:rPr>
      </w:pPr>
    </w:p>
    <w:p w14:paraId="79A3595F" w14:textId="77777777" w:rsidR="00EF2D4C" w:rsidRDefault="00EF2D4C" w:rsidP="003C59D3">
      <w:pPr>
        <w:rPr>
          <w:rFonts w:ascii="Arial" w:hAnsi="Arial" w:cs="Arial"/>
          <w:b/>
          <w:sz w:val="18"/>
          <w:szCs w:val="18"/>
        </w:rPr>
      </w:pPr>
    </w:p>
    <w:p w14:paraId="5B0405AF" w14:textId="77777777" w:rsidR="009147F4" w:rsidRDefault="009147F4" w:rsidP="003C59D3">
      <w:pPr>
        <w:rPr>
          <w:rFonts w:ascii="Arial" w:hAnsi="Arial" w:cs="Arial"/>
          <w:b/>
          <w:sz w:val="18"/>
          <w:szCs w:val="18"/>
        </w:rPr>
      </w:pPr>
    </w:p>
    <w:p w14:paraId="7B87C253" w14:textId="0C59250A" w:rsidR="002738C0" w:rsidRPr="00342F0E" w:rsidRDefault="002738C0" w:rsidP="00A246C2">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4E33D6">
        <w:rPr>
          <w:rFonts w:ascii="Arial" w:hAnsi="Arial" w:cs="Arial"/>
          <w:b/>
          <w:sz w:val="18"/>
          <w:szCs w:val="18"/>
        </w:rPr>
        <w:t>66</w:t>
      </w:r>
      <w:r>
        <w:rPr>
          <w:rFonts w:ascii="Arial" w:hAnsi="Arial" w:cs="Arial"/>
          <w:b/>
          <w:sz w:val="18"/>
          <w:szCs w:val="18"/>
        </w:rPr>
        <w:t>/202</w:t>
      </w:r>
      <w:r w:rsidR="007A70BE">
        <w:rPr>
          <w:rFonts w:ascii="Arial" w:hAnsi="Arial" w:cs="Arial"/>
          <w:b/>
          <w:sz w:val="18"/>
          <w:szCs w:val="18"/>
        </w:rPr>
        <w:t>5</w:t>
      </w:r>
      <w:r>
        <w:rPr>
          <w:rFonts w:ascii="Arial" w:hAnsi="Arial" w:cs="Arial"/>
          <w:b/>
          <w:sz w:val="18"/>
          <w:szCs w:val="18"/>
        </w:rPr>
        <w:t xml:space="preserve"> -</w:t>
      </w:r>
      <w:r w:rsidRPr="00342F0E">
        <w:rPr>
          <w:rFonts w:ascii="Arial" w:hAnsi="Arial" w:cs="Arial"/>
          <w:b/>
          <w:sz w:val="18"/>
          <w:szCs w:val="18"/>
        </w:rPr>
        <w:t xml:space="preserve"> (RP)</w:t>
      </w:r>
    </w:p>
    <w:p w14:paraId="2236EACE" w14:textId="2B83991F" w:rsidR="002738C0" w:rsidRPr="00342F0E" w:rsidRDefault="002738C0" w:rsidP="00A246C2">
      <w:pPr>
        <w:jc w:val="center"/>
        <w:rPr>
          <w:rFonts w:ascii="Arial" w:hAnsi="Arial" w:cs="Arial"/>
          <w:sz w:val="18"/>
          <w:szCs w:val="18"/>
        </w:rPr>
      </w:pPr>
      <w:r w:rsidRPr="00342F0E">
        <w:rPr>
          <w:rFonts w:ascii="Arial" w:hAnsi="Arial" w:cs="Arial"/>
          <w:b/>
          <w:sz w:val="18"/>
          <w:szCs w:val="18"/>
        </w:rPr>
        <w:t>PROCESSO Nº.</w:t>
      </w:r>
      <w:r w:rsidR="00AC1A1C">
        <w:rPr>
          <w:rFonts w:ascii="Arial" w:hAnsi="Arial" w:cs="Arial"/>
          <w:b/>
          <w:sz w:val="18"/>
          <w:szCs w:val="18"/>
        </w:rPr>
        <w:t xml:space="preserve"> </w:t>
      </w:r>
      <w:r w:rsidR="004E33D6">
        <w:rPr>
          <w:rFonts w:ascii="Arial" w:hAnsi="Arial" w:cs="Arial"/>
          <w:b/>
          <w:sz w:val="18"/>
          <w:szCs w:val="18"/>
        </w:rPr>
        <w:t>188</w:t>
      </w:r>
      <w:r w:rsidR="00845CEE">
        <w:rPr>
          <w:rFonts w:ascii="Arial" w:hAnsi="Arial" w:cs="Arial"/>
          <w:b/>
          <w:sz w:val="18"/>
          <w:szCs w:val="18"/>
        </w:rPr>
        <w:t>/</w:t>
      </w:r>
      <w:r w:rsidRPr="00342F0E">
        <w:rPr>
          <w:rFonts w:ascii="Arial" w:hAnsi="Arial" w:cs="Arial"/>
          <w:b/>
          <w:sz w:val="18"/>
          <w:szCs w:val="18"/>
        </w:rPr>
        <w:t>202</w:t>
      </w:r>
      <w:r w:rsidR="007A70BE">
        <w:rPr>
          <w:rFonts w:ascii="Arial" w:hAnsi="Arial" w:cs="Arial"/>
          <w:b/>
          <w:sz w:val="18"/>
          <w:szCs w:val="18"/>
        </w:rPr>
        <w:t>5</w:t>
      </w:r>
    </w:p>
    <w:p w14:paraId="2FDAB608" w14:textId="77777777" w:rsidR="002738C0" w:rsidRPr="00342F0E" w:rsidRDefault="002738C0" w:rsidP="00A246C2">
      <w:pPr>
        <w:jc w:val="both"/>
        <w:rPr>
          <w:rFonts w:ascii="Arial" w:hAnsi="Arial" w:cs="Arial"/>
          <w:sz w:val="18"/>
          <w:szCs w:val="18"/>
        </w:rPr>
      </w:pPr>
    </w:p>
    <w:p w14:paraId="74861889" w14:textId="44B23009" w:rsidR="002738C0" w:rsidRPr="00291ACB" w:rsidRDefault="002738C0" w:rsidP="00A246C2">
      <w:pPr>
        <w:jc w:val="both"/>
        <w:rPr>
          <w:rFonts w:ascii="Arial" w:hAnsi="Arial" w:cs="Arial"/>
          <w:sz w:val="20"/>
          <w:szCs w:val="20"/>
        </w:rPr>
      </w:pPr>
      <w:r w:rsidRPr="00934F11">
        <w:rPr>
          <w:rFonts w:ascii="Arial" w:hAnsi="Arial" w:cs="Arial"/>
          <w:sz w:val="20"/>
          <w:szCs w:val="20"/>
        </w:rPr>
        <w:t xml:space="preserve">Tipo: </w:t>
      </w:r>
      <w:r w:rsidRPr="00291ACB">
        <w:rPr>
          <w:rFonts w:ascii="Arial" w:hAnsi="Arial" w:cs="Arial"/>
          <w:sz w:val="20"/>
          <w:szCs w:val="20"/>
        </w:rPr>
        <w:fldChar w:fldCharType="begin"/>
      </w:r>
      <w:r w:rsidRPr="00291ACB">
        <w:rPr>
          <w:rFonts w:ascii="Arial" w:hAnsi="Arial" w:cs="Arial"/>
          <w:sz w:val="20"/>
          <w:szCs w:val="20"/>
        </w:rPr>
        <w:instrText xml:space="preserve"> DOCVARIABLE "FormaJulgamento" \* MERGEFORMAT </w:instrText>
      </w:r>
      <w:r w:rsidRPr="00291ACB">
        <w:rPr>
          <w:rFonts w:ascii="Arial" w:hAnsi="Arial" w:cs="Arial"/>
          <w:sz w:val="20"/>
          <w:szCs w:val="20"/>
        </w:rPr>
        <w:fldChar w:fldCharType="separate"/>
      </w:r>
      <w:r w:rsidRPr="00291ACB">
        <w:rPr>
          <w:rFonts w:ascii="Arial" w:hAnsi="Arial" w:cs="Arial"/>
          <w:sz w:val="20"/>
          <w:szCs w:val="20"/>
        </w:rPr>
        <w:t xml:space="preserve">MENOR PREÇO </w:t>
      </w:r>
      <w:r w:rsidRPr="00291ACB">
        <w:rPr>
          <w:rFonts w:ascii="Arial" w:hAnsi="Arial" w:cs="Arial"/>
          <w:sz w:val="20"/>
          <w:szCs w:val="20"/>
        </w:rPr>
        <w:fldChar w:fldCharType="end"/>
      </w:r>
      <w:r w:rsidRPr="00291ACB">
        <w:rPr>
          <w:rFonts w:ascii="Arial" w:hAnsi="Arial" w:cs="Arial"/>
          <w:sz w:val="20"/>
          <w:szCs w:val="20"/>
        </w:rPr>
        <w:t xml:space="preserve">POR </w:t>
      </w:r>
      <w:r w:rsidR="00B14BD0" w:rsidRPr="00291ACB">
        <w:rPr>
          <w:rFonts w:ascii="Arial" w:hAnsi="Arial" w:cs="Arial"/>
          <w:sz w:val="20"/>
          <w:szCs w:val="20"/>
        </w:rPr>
        <w:t>ITEM</w:t>
      </w:r>
      <w:r w:rsidRPr="00291ACB">
        <w:rPr>
          <w:rFonts w:ascii="Arial" w:hAnsi="Arial" w:cs="Arial"/>
          <w:sz w:val="20"/>
          <w:szCs w:val="20"/>
        </w:rPr>
        <w:t>;</w:t>
      </w:r>
    </w:p>
    <w:p w14:paraId="4912AB7D" w14:textId="55D708CA" w:rsidR="003C59D3" w:rsidRPr="00291ACB" w:rsidRDefault="002738C0" w:rsidP="003C59D3">
      <w:pPr>
        <w:pStyle w:val="Nivel2"/>
        <w:rPr>
          <w:iCs/>
          <w:color w:val="000000"/>
        </w:rPr>
      </w:pPr>
      <w:r w:rsidRPr="00291ACB">
        <w:t>Objeto:</w:t>
      </w:r>
      <w:r w:rsidR="007B6FD8" w:rsidRPr="00291ACB">
        <w:t xml:space="preserve"> </w:t>
      </w:r>
      <w:r w:rsidR="00401A59" w:rsidRPr="006E27E3">
        <w:t xml:space="preserve">Registro de preços </w:t>
      </w:r>
      <w:r w:rsidR="00EF2D4C" w:rsidRPr="0053313D">
        <w:t xml:space="preserve">para futura contratação de empresa para locação </w:t>
      </w:r>
      <w:r w:rsidR="00EF2D4C" w:rsidRPr="0053313D">
        <w:rPr>
          <w:bCs/>
        </w:rPr>
        <w:t>de brinquedos infláveis, maquinas de preparo de alimentos com monitor e/ou operador e para os alunos da rede municipal de ensino, eventos recreativos e outros eventos referente a secretaria de assistência social e indústria e comercio</w:t>
      </w:r>
      <w:r w:rsidR="00401A59">
        <w:t>.</w:t>
      </w:r>
    </w:p>
    <w:p w14:paraId="23948AAD" w14:textId="2CE2991D" w:rsidR="00605716" w:rsidRPr="00291ACB" w:rsidRDefault="002738C0" w:rsidP="00605716">
      <w:pPr>
        <w:pStyle w:val="Nvel2-Red"/>
        <w:numPr>
          <w:ilvl w:val="0"/>
          <w:numId w:val="0"/>
        </w:numPr>
      </w:pPr>
      <w:r w:rsidRPr="00291ACB">
        <w:t>Valor Máximo:</w:t>
      </w:r>
      <w:r w:rsidR="00ED7FE5" w:rsidRPr="00291ACB">
        <w:t xml:space="preserve"> </w:t>
      </w:r>
      <w:r w:rsidR="00EF2D4C" w:rsidRPr="0053313D">
        <w:t>R$ 336.753,44 (Trezentos e trinta e seis mil e setecentos e cinquenta e três reais e quarenta e quatro centavos)</w:t>
      </w:r>
      <w:r w:rsidR="003C59D3" w:rsidRPr="00291ACB">
        <w:t>.</w:t>
      </w:r>
    </w:p>
    <w:p w14:paraId="7C3107ED" w14:textId="12CF7F68" w:rsidR="002738C0" w:rsidRPr="00934F11" w:rsidRDefault="002738C0" w:rsidP="00A246C2">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8E6372">
        <w:rPr>
          <w:rFonts w:ascii="Arial" w:hAnsi="Arial" w:cs="Arial"/>
          <w:sz w:val="20"/>
          <w:szCs w:val="20"/>
        </w:rPr>
        <w:t xml:space="preserve"> </w:t>
      </w:r>
      <w:r w:rsidR="00450608">
        <w:rPr>
          <w:rFonts w:ascii="Arial" w:hAnsi="Arial" w:cs="Arial"/>
          <w:sz w:val="20"/>
          <w:szCs w:val="20"/>
        </w:rPr>
        <w:t>13/10/2025</w:t>
      </w:r>
      <w:r w:rsidR="00A02746" w:rsidRPr="00934F11">
        <w:rPr>
          <w:rFonts w:ascii="Arial" w:hAnsi="Arial" w:cs="Arial"/>
          <w:sz w:val="20"/>
          <w:szCs w:val="20"/>
        </w:rPr>
        <w:t>;</w:t>
      </w:r>
    </w:p>
    <w:p w14:paraId="000A08DC" w14:textId="06D6459E" w:rsidR="002738C0" w:rsidRPr="00934F11" w:rsidRDefault="002738C0" w:rsidP="00A246C2">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B1035C">
        <w:rPr>
          <w:rFonts w:ascii="Arial" w:hAnsi="Arial" w:cs="Arial"/>
          <w:sz w:val="20"/>
          <w:szCs w:val="20"/>
        </w:rPr>
        <w:t xml:space="preserve"> </w:t>
      </w:r>
      <w:r w:rsidR="00450608">
        <w:rPr>
          <w:rFonts w:ascii="Arial" w:hAnsi="Arial" w:cs="Arial"/>
          <w:sz w:val="20"/>
          <w:szCs w:val="20"/>
        </w:rPr>
        <w:t>13/10/2025</w:t>
      </w:r>
      <w:r w:rsidR="001B7100">
        <w:rPr>
          <w:rFonts w:ascii="Arial" w:hAnsi="Arial" w:cs="Arial"/>
          <w:sz w:val="20"/>
          <w:szCs w:val="20"/>
        </w:rPr>
        <w:t>;</w:t>
      </w:r>
    </w:p>
    <w:p w14:paraId="1C0299D8" w14:textId="3EE174CA" w:rsidR="002738C0" w:rsidRPr="00934F11" w:rsidRDefault="002738C0" w:rsidP="00A246C2">
      <w:pPr>
        <w:jc w:val="both"/>
        <w:rPr>
          <w:rFonts w:ascii="Arial" w:hAnsi="Arial" w:cs="Arial"/>
          <w:sz w:val="20"/>
          <w:szCs w:val="20"/>
        </w:rPr>
      </w:pPr>
      <w:r w:rsidRPr="00934F11">
        <w:rPr>
          <w:rFonts w:ascii="Arial" w:hAnsi="Arial" w:cs="Arial"/>
          <w:sz w:val="20"/>
          <w:szCs w:val="20"/>
        </w:rPr>
        <w:t xml:space="preserve">Local: Rua Bernardino Bogo, </w:t>
      </w:r>
      <w:r w:rsidR="00A22C0C">
        <w:rPr>
          <w:rFonts w:ascii="Arial" w:hAnsi="Arial" w:cs="Arial"/>
          <w:sz w:val="20"/>
          <w:szCs w:val="20"/>
        </w:rPr>
        <w:t>1</w:t>
      </w:r>
      <w:r w:rsidRPr="00934F11">
        <w:rPr>
          <w:rFonts w:ascii="Arial" w:hAnsi="Arial" w:cs="Arial"/>
          <w:sz w:val="20"/>
          <w:szCs w:val="20"/>
        </w:rPr>
        <w:t>75 centro, no Município de Mandaguaçu, Estado do Paraná;</w:t>
      </w:r>
    </w:p>
    <w:p w14:paraId="2AD4B69C" w14:textId="15EDECD2" w:rsidR="002738C0" w:rsidRPr="00934F11" w:rsidRDefault="002738C0" w:rsidP="00A246C2">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58"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A246C2">
      <w:pPr>
        <w:jc w:val="both"/>
        <w:rPr>
          <w:rFonts w:ascii="Arial" w:hAnsi="Arial" w:cs="Arial"/>
          <w:sz w:val="20"/>
          <w:szCs w:val="20"/>
        </w:rPr>
      </w:pPr>
    </w:p>
    <w:p w14:paraId="4821E67E" w14:textId="34773769" w:rsidR="002738C0" w:rsidRPr="00934F11" w:rsidRDefault="002738C0" w:rsidP="00A246C2">
      <w:pPr>
        <w:jc w:val="both"/>
        <w:rPr>
          <w:rFonts w:ascii="Arial" w:hAnsi="Arial" w:cs="Arial"/>
          <w:sz w:val="20"/>
          <w:szCs w:val="20"/>
        </w:rPr>
      </w:pPr>
      <w:r w:rsidRPr="00934F11">
        <w:rPr>
          <w:rFonts w:ascii="Arial" w:hAnsi="Arial" w:cs="Arial"/>
          <w:sz w:val="20"/>
          <w:szCs w:val="20"/>
        </w:rPr>
        <w:t xml:space="preserve">Mandaguaçu, </w:t>
      </w:r>
      <w:r w:rsidR="00450608">
        <w:rPr>
          <w:rFonts w:ascii="Arial" w:hAnsi="Arial" w:cs="Arial"/>
          <w:sz w:val="20"/>
          <w:szCs w:val="20"/>
        </w:rPr>
        <w:t>22</w:t>
      </w:r>
      <w:bookmarkStart w:id="47" w:name="_GoBack"/>
      <w:bookmarkEnd w:id="47"/>
      <w:r w:rsidRPr="00934F11">
        <w:rPr>
          <w:rFonts w:ascii="Arial" w:hAnsi="Arial" w:cs="Arial"/>
          <w:sz w:val="20"/>
          <w:szCs w:val="20"/>
        </w:rPr>
        <w:t xml:space="preserve"> de </w:t>
      </w:r>
      <w:r w:rsidR="00E13F1F">
        <w:rPr>
          <w:rFonts w:ascii="Arial" w:hAnsi="Arial" w:cs="Arial"/>
          <w:sz w:val="20"/>
          <w:szCs w:val="20"/>
        </w:rPr>
        <w:t>setembro</w:t>
      </w:r>
      <w:r w:rsidR="003D46A8">
        <w:rPr>
          <w:rFonts w:ascii="Arial" w:hAnsi="Arial" w:cs="Arial"/>
          <w:sz w:val="20"/>
          <w:szCs w:val="20"/>
        </w:rPr>
        <w:t xml:space="preserve"> </w:t>
      </w:r>
      <w:r w:rsidRPr="00934F11">
        <w:rPr>
          <w:rFonts w:ascii="Arial" w:hAnsi="Arial" w:cs="Arial"/>
          <w:sz w:val="20"/>
          <w:szCs w:val="20"/>
        </w:rPr>
        <w:t>de 202</w:t>
      </w:r>
      <w:r w:rsidR="007A70BE">
        <w:rPr>
          <w:rFonts w:ascii="Arial" w:hAnsi="Arial" w:cs="Arial"/>
          <w:sz w:val="20"/>
          <w:szCs w:val="20"/>
        </w:rPr>
        <w:t>5</w:t>
      </w:r>
    </w:p>
    <w:p w14:paraId="010F04C6" w14:textId="77777777" w:rsidR="00646A9A" w:rsidRPr="00934F11" w:rsidRDefault="00646A9A" w:rsidP="00A246C2">
      <w:pPr>
        <w:jc w:val="center"/>
        <w:rPr>
          <w:rFonts w:ascii="Arial" w:hAnsi="Arial" w:cs="Arial"/>
          <w:sz w:val="20"/>
          <w:szCs w:val="20"/>
        </w:rPr>
      </w:pPr>
    </w:p>
    <w:p w14:paraId="28BE00F3" w14:textId="77777777" w:rsidR="00646A9A" w:rsidRPr="00934F11" w:rsidRDefault="00646A9A" w:rsidP="00A246C2">
      <w:pPr>
        <w:jc w:val="center"/>
        <w:rPr>
          <w:rFonts w:ascii="Arial" w:hAnsi="Arial" w:cs="Arial"/>
          <w:sz w:val="20"/>
          <w:szCs w:val="20"/>
        </w:rPr>
      </w:pPr>
    </w:p>
    <w:p w14:paraId="0D379BDA" w14:textId="77777777" w:rsidR="00646A9A" w:rsidRDefault="00646A9A" w:rsidP="00A246C2">
      <w:pPr>
        <w:jc w:val="center"/>
        <w:rPr>
          <w:rFonts w:ascii="Arial" w:hAnsi="Arial" w:cs="Arial"/>
          <w:sz w:val="18"/>
          <w:szCs w:val="18"/>
        </w:rPr>
      </w:pPr>
    </w:p>
    <w:p w14:paraId="2D663D97" w14:textId="01FE9AF3" w:rsidR="00F56BBF" w:rsidRPr="00CD395C" w:rsidRDefault="00F56BBF" w:rsidP="00A246C2">
      <w:pPr>
        <w:pStyle w:val="western"/>
        <w:spacing w:before="0"/>
        <w:ind w:left="284"/>
        <w:jc w:val="center"/>
        <w:rPr>
          <w:rFonts w:ascii="Arial" w:hAnsi="Arial" w:cs="Arial"/>
          <w:b/>
          <w:bCs/>
          <w:i w:val="0"/>
          <w:iCs w:val="0"/>
          <w:sz w:val="20"/>
          <w:szCs w:val="20"/>
        </w:rPr>
      </w:pPr>
      <w:r>
        <w:rPr>
          <w:rFonts w:ascii="Arial" w:hAnsi="Arial" w:cs="Arial"/>
          <w:b/>
          <w:bCs/>
          <w:i w:val="0"/>
          <w:iCs w:val="0"/>
          <w:sz w:val="20"/>
          <w:szCs w:val="20"/>
        </w:rPr>
        <w:t xml:space="preserve">  Jose Roberto Mendes</w:t>
      </w:r>
    </w:p>
    <w:p w14:paraId="2A9A6735" w14:textId="10D530A4" w:rsidR="002738C0" w:rsidRPr="00934F11" w:rsidRDefault="002738C0" w:rsidP="00A246C2">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A246C2">
      <w:pPr>
        <w:spacing w:before="240" w:after="240" w:line="276" w:lineRule="auto"/>
        <w:rPr>
          <w:rFonts w:ascii="Arial" w:hAnsi="Arial" w:cs="Arial"/>
          <w:b/>
          <w:bCs/>
          <w:iCs/>
          <w:color w:val="000000"/>
          <w:sz w:val="20"/>
          <w:szCs w:val="20"/>
        </w:rPr>
      </w:pPr>
    </w:p>
    <w:p w14:paraId="75DEB30C" w14:textId="77777777" w:rsidR="002738C0" w:rsidRPr="000239D0" w:rsidRDefault="002738C0" w:rsidP="00A246C2">
      <w:pPr>
        <w:ind w:left="115"/>
        <w:jc w:val="center"/>
        <w:rPr>
          <w:rFonts w:ascii="Arial" w:hAnsi="Arial" w:cs="Arial"/>
          <w:sz w:val="20"/>
          <w:szCs w:val="20"/>
        </w:rPr>
      </w:pPr>
    </w:p>
    <w:p w14:paraId="7DD23230" w14:textId="77777777" w:rsidR="00BA5F58" w:rsidRPr="000239D0" w:rsidRDefault="00BA5F58" w:rsidP="00A246C2">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A246C2">
      <w:pPr>
        <w:pStyle w:val="Ttulo2"/>
        <w:jc w:val="left"/>
        <w:rPr>
          <w:rFonts w:ascii="Arial" w:hAnsi="Arial" w:cs="Arial"/>
          <w:sz w:val="20"/>
        </w:rPr>
      </w:pPr>
    </w:p>
    <w:sectPr w:rsidR="0053157E" w:rsidRPr="00CD395C" w:rsidSect="00AD52D3">
      <w:headerReference w:type="default" r:id="rId59"/>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063BF2" w14:textId="77777777" w:rsidR="007D7FFA" w:rsidRDefault="007D7FFA">
      <w:r>
        <w:separator/>
      </w:r>
    </w:p>
  </w:endnote>
  <w:endnote w:type="continuationSeparator" w:id="0">
    <w:p w14:paraId="2BB81F5D" w14:textId="77777777" w:rsidR="007D7FFA" w:rsidRDefault="007D7F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Arial"/>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Arial"/>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FF1BFC" w14:textId="77777777" w:rsidR="007D7FFA" w:rsidRDefault="007D7FFA">
      <w:r>
        <w:separator/>
      </w:r>
    </w:p>
  </w:footnote>
  <w:footnote w:type="continuationSeparator" w:id="0">
    <w:p w14:paraId="37602627" w14:textId="77777777" w:rsidR="007D7FFA" w:rsidRDefault="007D7F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611A43"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611A43" w:rsidRPr="00F233E7" w:rsidRDefault="00611A43"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611A43" w:rsidRPr="00F233E7" w:rsidRDefault="00611A43"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611A43" w:rsidRPr="00F233E7" w:rsidRDefault="00611A43"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611A43" w:rsidRPr="00F233E7" w:rsidRDefault="00611A43"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611A43" w:rsidRPr="00F233E7" w:rsidRDefault="00611A43"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611A43" w:rsidRPr="00F233E7" w:rsidRDefault="00611A43"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611A43" w:rsidRPr="00F233E7" w:rsidRDefault="00611A43"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611A43" w:rsidRPr="0053157E" w:rsidRDefault="00611A43"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3"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5"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6"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8"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9"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1"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2"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4"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6" w15:restartNumberingAfterBreak="0">
    <w:nsid w:val="07F85CAB"/>
    <w:multiLevelType w:val="multilevel"/>
    <w:tmpl w:val="43080C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8"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0"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1"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2"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3" w15:restartNumberingAfterBreak="0">
    <w:nsid w:val="1D5C100D"/>
    <w:multiLevelType w:val="multilevel"/>
    <w:tmpl w:val="AD74CCBA"/>
    <w:lvl w:ilvl="0">
      <w:start w:val="1"/>
      <w:numFmt w:val="decimal"/>
      <w:lvlText w:val="%1."/>
      <w:lvlJc w:val="left"/>
      <w:pPr>
        <w:ind w:left="360" w:hanging="360"/>
      </w:pPr>
      <w:rPr>
        <w:rFonts w:ascii="Arial" w:eastAsiaTheme="majorEastAsia" w:hAnsi="Arial" w:cs="Arial"/>
        <w:b/>
        <w:color w:val="auto"/>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5"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6"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7"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1"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0D16183"/>
    <w:multiLevelType w:val="multilevel"/>
    <w:tmpl w:val="0EB6B9B2"/>
    <w:lvl w:ilvl="0">
      <w:start w:val="1"/>
      <w:numFmt w:val="decimal"/>
      <w:lvlText w:val="%1."/>
      <w:lvlJc w:val="left"/>
      <w:pPr>
        <w:ind w:left="720" w:hanging="360"/>
      </w:pPr>
      <w:rPr>
        <w:rFonts w:hint="default"/>
      </w:rPr>
    </w:lvl>
    <w:lvl w:ilvl="1">
      <w:start w:val="1"/>
      <w:numFmt w:val="lowerLetter"/>
      <w:lvlText w:val="%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5"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6" w15:restartNumberingAfterBreak="0">
    <w:nsid w:val="46A03B55"/>
    <w:multiLevelType w:val="multilevel"/>
    <w:tmpl w:val="9FE4619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val="0"/>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0"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1" w15:restartNumberingAfterBreak="0">
    <w:nsid w:val="58DC28C8"/>
    <w:multiLevelType w:val="multilevel"/>
    <w:tmpl w:val="9E7ED8D8"/>
    <w:lvl w:ilvl="0">
      <w:start w:val="1"/>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3771B49"/>
    <w:multiLevelType w:val="hybridMultilevel"/>
    <w:tmpl w:val="E7427C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4"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7"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
  </w:num>
  <w:num w:numId="2">
    <w:abstractNumId w:val="2"/>
  </w:num>
  <w:num w:numId="3">
    <w:abstractNumId w:val="4"/>
  </w:num>
  <w:num w:numId="4">
    <w:abstractNumId w:val="22"/>
  </w:num>
  <w:num w:numId="5">
    <w:abstractNumId w:val="25"/>
  </w:num>
  <w:num w:numId="6">
    <w:abstractNumId w:val="20"/>
  </w:num>
  <w:num w:numId="7">
    <w:abstractNumId w:val="26"/>
  </w:num>
  <w:num w:numId="8">
    <w:abstractNumId w:val="28"/>
  </w:num>
  <w:num w:numId="9">
    <w:abstractNumId w:val="34"/>
  </w:num>
  <w:num w:numId="10">
    <w:abstractNumId w:val="30"/>
  </w:num>
  <w:num w:numId="11">
    <w:abstractNumId w:val="39"/>
  </w:num>
  <w:num w:numId="12">
    <w:abstractNumId w:val="12"/>
  </w:num>
  <w:num w:numId="13">
    <w:abstractNumId w:val="43"/>
  </w:num>
  <w:num w:numId="14">
    <w:abstractNumId w:val="21"/>
  </w:num>
  <w:num w:numId="15">
    <w:abstractNumId w:val="40"/>
  </w:num>
  <w:num w:numId="16">
    <w:abstractNumId w:val="14"/>
  </w:num>
  <w:num w:numId="17">
    <w:abstractNumId w:val="31"/>
  </w:num>
  <w:num w:numId="18">
    <w:abstractNumId w:val="24"/>
  </w:num>
  <w:num w:numId="19">
    <w:abstractNumId w:val="15"/>
  </w:num>
  <w:num w:numId="20">
    <w:abstractNumId w:val="44"/>
  </w:num>
  <w:num w:numId="21">
    <w:abstractNumId w:val="17"/>
  </w:num>
  <w:num w:numId="22">
    <w:abstractNumId w:val="18"/>
  </w:num>
  <w:num w:numId="23">
    <w:abstractNumId w:val="23"/>
  </w:num>
  <w:num w:numId="24">
    <w:abstractNumId w:val="46"/>
    <w:lvlOverride w:ilvl="0">
      <w:lvl w:ilvl="0">
        <w:start w:val="1"/>
        <w:numFmt w:val="decimal"/>
        <w:pStyle w:val="Nivel1"/>
        <w:lvlText w:val="%1."/>
        <w:lvlJc w:val="left"/>
        <w:pPr>
          <w:ind w:left="360" w:hanging="360"/>
        </w:pPr>
        <w:rPr>
          <w:color w:val="000000" w:themeColor="text1"/>
        </w:rPr>
      </w:lvl>
    </w:lvlOverride>
  </w:num>
  <w:num w:numId="25">
    <w:abstractNumId w:val="46"/>
  </w:num>
  <w:num w:numId="26">
    <w:abstractNumId w:val="35"/>
  </w:num>
  <w:num w:numId="27">
    <w:abstractNumId w:val="13"/>
  </w:num>
  <w:num w:numId="28">
    <w:abstractNumId w:val="50"/>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num>
  <w:num w:numId="31">
    <w:abstractNumId w:val="37"/>
  </w:num>
  <w:num w:numId="32">
    <w:abstractNumId w:val="27"/>
  </w:num>
  <w:num w:numId="33">
    <w:abstractNumId w:val="47"/>
  </w:num>
  <w:num w:numId="34">
    <w:abstractNumId w:val="0"/>
  </w:num>
  <w:num w:numId="35">
    <w:abstractNumId w:val="48"/>
  </w:num>
  <w:num w:numId="36">
    <w:abstractNumId w:val="49"/>
  </w:num>
  <w:num w:numId="37">
    <w:abstractNumId w:val="32"/>
  </w:num>
  <w:num w:numId="38">
    <w:abstractNumId w:val="29"/>
  </w:num>
  <w:num w:numId="39">
    <w:abstractNumId w:val="38"/>
  </w:num>
  <w:num w:numId="40">
    <w:abstractNumId w:val="45"/>
  </w:num>
  <w:num w:numId="41">
    <w:abstractNumId w:val="16"/>
  </w:num>
  <w:num w:numId="42">
    <w:abstractNumId w:val="42"/>
  </w:num>
  <w:num w:numId="43">
    <w:abstractNumId w:val="33"/>
  </w:num>
  <w:num w:numId="44">
    <w:abstractNumId w:val="36"/>
  </w:num>
  <w:num w:numId="45">
    <w:abstractNumId w:val="4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14A34"/>
    <w:rsid w:val="000157C4"/>
    <w:rsid w:val="00030FBD"/>
    <w:rsid w:val="00033928"/>
    <w:rsid w:val="00036DF8"/>
    <w:rsid w:val="00045DD0"/>
    <w:rsid w:val="00050A7F"/>
    <w:rsid w:val="00051F6E"/>
    <w:rsid w:val="000548A9"/>
    <w:rsid w:val="00055533"/>
    <w:rsid w:val="00057DC0"/>
    <w:rsid w:val="00057DC8"/>
    <w:rsid w:val="00062589"/>
    <w:rsid w:val="00062CCB"/>
    <w:rsid w:val="000664F6"/>
    <w:rsid w:val="00086F92"/>
    <w:rsid w:val="00090BE2"/>
    <w:rsid w:val="00092981"/>
    <w:rsid w:val="00092D50"/>
    <w:rsid w:val="000A10E9"/>
    <w:rsid w:val="000A15C8"/>
    <w:rsid w:val="000A6D99"/>
    <w:rsid w:val="000A7C65"/>
    <w:rsid w:val="000C4354"/>
    <w:rsid w:val="000D4191"/>
    <w:rsid w:val="000E26CE"/>
    <w:rsid w:val="000E2A4F"/>
    <w:rsid w:val="000E7E3D"/>
    <w:rsid w:val="000F122D"/>
    <w:rsid w:val="000F3C50"/>
    <w:rsid w:val="000F3FD6"/>
    <w:rsid w:val="00104D51"/>
    <w:rsid w:val="0010717C"/>
    <w:rsid w:val="0011156C"/>
    <w:rsid w:val="0011473B"/>
    <w:rsid w:val="00114A2E"/>
    <w:rsid w:val="001154E0"/>
    <w:rsid w:val="00120279"/>
    <w:rsid w:val="00120A5D"/>
    <w:rsid w:val="0012293E"/>
    <w:rsid w:val="00123B9E"/>
    <w:rsid w:val="00124C66"/>
    <w:rsid w:val="00125097"/>
    <w:rsid w:val="0013012A"/>
    <w:rsid w:val="00130E90"/>
    <w:rsid w:val="00132837"/>
    <w:rsid w:val="00133E9C"/>
    <w:rsid w:val="0013495F"/>
    <w:rsid w:val="00137C26"/>
    <w:rsid w:val="001418BD"/>
    <w:rsid w:val="001430F9"/>
    <w:rsid w:val="001475D6"/>
    <w:rsid w:val="00147BB0"/>
    <w:rsid w:val="00153897"/>
    <w:rsid w:val="00161BBB"/>
    <w:rsid w:val="0016222B"/>
    <w:rsid w:val="00163043"/>
    <w:rsid w:val="00165E25"/>
    <w:rsid w:val="00170740"/>
    <w:rsid w:val="00171CDF"/>
    <w:rsid w:val="00171E3D"/>
    <w:rsid w:val="00174BCC"/>
    <w:rsid w:val="001763D4"/>
    <w:rsid w:val="00176408"/>
    <w:rsid w:val="00181FC5"/>
    <w:rsid w:val="00183E16"/>
    <w:rsid w:val="0018590C"/>
    <w:rsid w:val="00187BE0"/>
    <w:rsid w:val="00192121"/>
    <w:rsid w:val="001A30BF"/>
    <w:rsid w:val="001A4D2C"/>
    <w:rsid w:val="001B09F3"/>
    <w:rsid w:val="001B0AF1"/>
    <w:rsid w:val="001B55CF"/>
    <w:rsid w:val="001B7100"/>
    <w:rsid w:val="001B7E23"/>
    <w:rsid w:val="001C0235"/>
    <w:rsid w:val="001C06DA"/>
    <w:rsid w:val="001C25AE"/>
    <w:rsid w:val="001C2F1A"/>
    <w:rsid w:val="001C6CE0"/>
    <w:rsid w:val="001D0102"/>
    <w:rsid w:val="001D6308"/>
    <w:rsid w:val="001E6870"/>
    <w:rsid w:val="001E7591"/>
    <w:rsid w:val="001F0030"/>
    <w:rsid w:val="001F1085"/>
    <w:rsid w:val="001F2185"/>
    <w:rsid w:val="00204B2D"/>
    <w:rsid w:val="0020536C"/>
    <w:rsid w:val="0021381B"/>
    <w:rsid w:val="00222CA7"/>
    <w:rsid w:val="00227C83"/>
    <w:rsid w:val="00232D15"/>
    <w:rsid w:val="002343E5"/>
    <w:rsid w:val="0023565D"/>
    <w:rsid w:val="00237D4D"/>
    <w:rsid w:val="0024530B"/>
    <w:rsid w:val="002508F6"/>
    <w:rsid w:val="00252798"/>
    <w:rsid w:val="00256C27"/>
    <w:rsid w:val="00264518"/>
    <w:rsid w:val="002649F7"/>
    <w:rsid w:val="00265D1B"/>
    <w:rsid w:val="00267063"/>
    <w:rsid w:val="00272123"/>
    <w:rsid w:val="002738C0"/>
    <w:rsid w:val="0027743F"/>
    <w:rsid w:val="00280A81"/>
    <w:rsid w:val="002835DB"/>
    <w:rsid w:val="00283FBB"/>
    <w:rsid w:val="0028773F"/>
    <w:rsid w:val="00290AF0"/>
    <w:rsid w:val="00291ACB"/>
    <w:rsid w:val="00294460"/>
    <w:rsid w:val="002A2DA2"/>
    <w:rsid w:val="002A3EB3"/>
    <w:rsid w:val="002A40E4"/>
    <w:rsid w:val="002B5E29"/>
    <w:rsid w:val="002B67C9"/>
    <w:rsid w:val="002C4F67"/>
    <w:rsid w:val="002D1C50"/>
    <w:rsid w:val="002D47BE"/>
    <w:rsid w:val="002E294B"/>
    <w:rsid w:val="002E4E4E"/>
    <w:rsid w:val="002E6CED"/>
    <w:rsid w:val="002F19BD"/>
    <w:rsid w:val="002F33BA"/>
    <w:rsid w:val="002F4F2D"/>
    <w:rsid w:val="002F7801"/>
    <w:rsid w:val="003056E2"/>
    <w:rsid w:val="003068FC"/>
    <w:rsid w:val="003116C3"/>
    <w:rsid w:val="0032043E"/>
    <w:rsid w:val="00332672"/>
    <w:rsid w:val="00332953"/>
    <w:rsid w:val="00336669"/>
    <w:rsid w:val="00345F87"/>
    <w:rsid w:val="00352C84"/>
    <w:rsid w:val="00360645"/>
    <w:rsid w:val="00361854"/>
    <w:rsid w:val="0036231A"/>
    <w:rsid w:val="00366F62"/>
    <w:rsid w:val="00367140"/>
    <w:rsid w:val="00371F1C"/>
    <w:rsid w:val="00374752"/>
    <w:rsid w:val="00377C89"/>
    <w:rsid w:val="00383312"/>
    <w:rsid w:val="003841E4"/>
    <w:rsid w:val="00386952"/>
    <w:rsid w:val="00387128"/>
    <w:rsid w:val="00390A98"/>
    <w:rsid w:val="003910F8"/>
    <w:rsid w:val="00393FDA"/>
    <w:rsid w:val="003976C8"/>
    <w:rsid w:val="003A694C"/>
    <w:rsid w:val="003A6F4B"/>
    <w:rsid w:val="003A74A9"/>
    <w:rsid w:val="003B1197"/>
    <w:rsid w:val="003B409A"/>
    <w:rsid w:val="003C59D3"/>
    <w:rsid w:val="003C6851"/>
    <w:rsid w:val="003D2C72"/>
    <w:rsid w:val="003D46A8"/>
    <w:rsid w:val="003D6AF6"/>
    <w:rsid w:val="003E1D5A"/>
    <w:rsid w:val="003E277B"/>
    <w:rsid w:val="003F1396"/>
    <w:rsid w:val="00401A59"/>
    <w:rsid w:val="00402861"/>
    <w:rsid w:val="0040723D"/>
    <w:rsid w:val="00407DF3"/>
    <w:rsid w:val="004139E2"/>
    <w:rsid w:val="00413F8C"/>
    <w:rsid w:val="00420437"/>
    <w:rsid w:val="00426164"/>
    <w:rsid w:val="0043406E"/>
    <w:rsid w:val="00450608"/>
    <w:rsid w:val="00450D82"/>
    <w:rsid w:val="00452990"/>
    <w:rsid w:val="0045569F"/>
    <w:rsid w:val="004638B3"/>
    <w:rsid w:val="0046493E"/>
    <w:rsid w:val="00466611"/>
    <w:rsid w:val="0047160B"/>
    <w:rsid w:val="0047163F"/>
    <w:rsid w:val="00474E20"/>
    <w:rsid w:val="00481963"/>
    <w:rsid w:val="00484426"/>
    <w:rsid w:val="0049317A"/>
    <w:rsid w:val="0049440C"/>
    <w:rsid w:val="0049597D"/>
    <w:rsid w:val="00497829"/>
    <w:rsid w:val="004A55A3"/>
    <w:rsid w:val="004A5D91"/>
    <w:rsid w:val="004A7ACB"/>
    <w:rsid w:val="004B2C28"/>
    <w:rsid w:val="004D2E85"/>
    <w:rsid w:val="004D2FA9"/>
    <w:rsid w:val="004D4642"/>
    <w:rsid w:val="004E007A"/>
    <w:rsid w:val="004E256F"/>
    <w:rsid w:val="004E33D6"/>
    <w:rsid w:val="004E52C5"/>
    <w:rsid w:val="004E66A6"/>
    <w:rsid w:val="004E7412"/>
    <w:rsid w:val="004F3863"/>
    <w:rsid w:val="004F6654"/>
    <w:rsid w:val="00501B63"/>
    <w:rsid w:val="0050294D"/>
    <w:rsid w:val="00510BDF"/>
    <w:rsid w:val="00510D18"/>
    <w:rsid w:val="005148DE"/>
    <w:rsid w:val="005162D2"/>
    <w:rsid w:val="0052064B"/>
    <w:rsid w:val="005221CF"/>
    <w:rsid w:val="00525C0C"/>
    <w:rsid w:val="00527015"/>
    <w:rsid w:val="005272CF"/>
    <w:rsid w:val="0053157E"/>
    <w:rsid w:val="005338A8"/>
    <w:rsid w:val="005340B7"/>
    <w:rsid w:val="00537680"/>
    <w:rsid w:val="00541454"/>
    <w:rsid w:val="00543606"/>
    <w:rsid w:val="0054554B"/>
    <w:rsid w:val="00547858"/>
    <w:rsid w:val="00552C75"/>
    <w:rsid w:val="005645A2"/>
    <w:rsid w:val="0056716B"/>
    <w:rsid w:val="00567DFD"/>
    <w:rsid w:val="00570366"/>
    <w:rsid w:val="00573B74"/>
    <w:rsid w:val="00575A62"/>
    <w:rsid w:val="00583B50"/>
    <w:rsid w:val="00586427"/>
    <w:rsid w:val="005866A5"/>
    <w:rsid w:val="00590BAF"/>
    <w:rsid w:val="00591526"/>
    <w:rsid w:val="00594C34"/>
    <w:rsid w:val="005A3393"/>
    <w:rsid w:val="005A3BDF"/>
    <w:rsid w:val="005A65A1"/>
    <w:rsid w:val="005A7C6B"/>
    <w:rsid w:val="005B518B"/>
    <w:rsid w:val="005B592C"/>
    <w:rsid w:val="005B645B"/>
    <w:rsid w:val="005C1239"/>
    <w:rsid w:val="005C3BAC"/>
    <w:rsid w:val="005C67C7"/>
    <w:rsid w:val="005D464C"/>
    <w:rsid w:val="005D4DD4"/>
    <w:rsid w:val="005D7170"/>
    <w:rsid w:val="005E798F"/>
    <w:rsid w:val="005F17C6"/>
    <w:rsid w:val="005F7515"/>
    <w:rsid w:val="005F7683"/>
    <w:rsid w:val="005F76C0"/>
    <w:rsid w:val="0060127D"/>
    <w:rsid w:val="006014CA"/>
    <w:rsid w:val="00605716"/>
    <w:rsid w:val="00611A43"/>
    <w:rsid w:val="00611F89"/>
    <w:rsid w:val="00614504"/>
    <w:rsid w:val="00615125"/>
    <w:rsid w:val="00617632"/>
    <w:rsid w:val="0062246A"/>
    <w:rsid w:val="006233EF"/>
    <w:rsid w:val="00624865"/>
    <w:rsid w:val="00631EE2"/>
    <w:rsid w:val="00631F55"/>
    <w:rsid w:val="00635333"/>
    <w:rsid w:val="006374E4"/>
    <w:rsid w:val="0064002F"/>
    <w:rsid w:val="00641D7B"/>
    <w:rsid w:val="00642247"/>
    <w:rsid w:val="00645EC1"/>
    <w:rsid w:val="00646A9A"/>
    <w:rsid w:val="006473C8"/>
    <w:rsid w:val="00656102"/>
    <w:rsid w:val="006645ED"/>
    <w:rsid w:val="0067010D"/>
    <w:rsid w:val="00674418"/>
    <w:rsid w:val="006749F2"/>
    <w:rsid w:val="006916FD"/>
    <w:rsid w:val="00695E62"/>
    <w:rsid w:val="00697B19"/>
    <w:rsid w:val="006A124F"/>
    <w:rsid w:val="006A144A"/>
    <w:rsid w:val="006A3DCB"/>
    <w:rsid w:val="006A6974"/>
    <w:rsid w:val="006A6E50"/>
    <w:rsid w:val="006A6F85"/>
    <w:rsid w:val="006B0735"/>
    <w:rsid w:val="006B1AF5"/>
    <w:rsid w:val="006B7FD4"/>
    <w:rsid w:val="006C486A"/>
    <w:rsid w:val="006D396E"/>
    <w:rsid w:val="006D439F"/>
    <w:rsid w:val="006D6847"/>
    <w:rsid w:val="006E266B"/>
    <w:rsid w:val="006E63D5"/>
    <w:rsid w:val="006F05D1"/>
    <w:rsid w:val="006F2902"/>
    <w:rsid w:val="00700F36"/>
    <w:rsid w:val="007026B7"/>
    <w:rsid w:val="00706A60"/>
    <w:rsid w:val="007221E4"/>
    <w:rsid w:val="007232CB"/>
    <w:rsid w:val="00730C27"/>
    <w:rsid w:val="00732962"/>
    <w:rsid w:val="00734096"/>
    <w:rsid w:val="007345C0"/>
    <w:rsid w:val="00734D88"/>
    <w:rsid w:val="00734FE1"/>
    <w:rsid w:val="00740180"/>
    <w:rsid w:val="00746439"/>
    <w:rsid w:val="007470CC"/>
    <w:rsid w:val="00747FA7"/>
    <w:rsid w:val="007517BC"/>
    <w:rsid w:val="00757CAC"/>
    <w:rsid w:val="007617BE"/>
    <w:rsid w:val="00762A98"/>
    <w:rsid w:val="0076666F"/>
    <w:rsid w:val="00766DD8"/>
    <w:rsid w:val="0077329C"/>
    <w:rsid w:val="00776F8F"/>
    <w:rsid w:val="007821F3"/>
    <w:rsid w:val="007918FB"/>
    <w:rsid w:val="007966C8"/>
    <w:rsid w:val="007A3EAF"/>
    <w:rsid w:val="007A70BE"/>
    <w:rsid w:val="007B16C1"/>
    <w:rsid w:val="007B5C8B"/>
    <w:rsid w:val="007B6FD8"/>
    <w:rsid w:val="007C142C"/>
    <w:rsid w:val="007D1DC4"/>
    <w:rsid w:val="007D3970"/>
    <w:rsid w:val="007D3A0E"/>
    <w:rsid w:val="007D5D06"/>
    <w:rsid w:val="007D7F4F"/>
    <w:rsid w:val="007D7FFA"/>
    <w:rsid w:val="007E18DB"/>
    <w:rsid w:val="007E21DF"/>
    <w:rsid w:val="007E5065"/>
    <w:rsid w:val="007E5467"/>
    <w:rsid w:val="007F4EB2"/>
    <w:rsid w:val="007F5191"/>
    <w:rsid w:val="007F5C45"/>
    <w:rsid w:val="007F71B2"/>
    <w:rsid w:val="008007F1"/>
    <w:rsid w:val="008018CC"/>
    <w:rsid w:val="008074F0"/>
    <w:rsid w:val="008111E2"/>
    <w:rsid w:val="00814853"/>
    <w:rsid w:val="00817631"/>
    <w:rsid w:val="0082366A"/>
    <w:rsid w:val="00823CF9"/>
    <w:rsid w:val="00841F02"/>
    <w:rsid w:val="00845AF7"/>
    <w:rsid w:val="00845CEB"/>
    <w:rsid w:val="00845CEE"/>
    <w:rsid w:val="00853C40"/>
    <w:rsid w:val="00853EF6"/>
    <w:rsid w:val="008634B1"/>
    <w:rsid w:val="00865D53"/>
    <w:rsid w:val="00870359"/>
    <w:rsid w:val="00875C06"/>
    <w:rsid w:val="0088066B"/>
    <w:rsid w:val="0088142A"/>
    <w:rsid w:val="00882CB3"/>
    <w:rsid w:val="00887662"/>
    <w:rsid w:val="008A1992"/>
    <w:rsid w:val="008A6155"/>
    <w:rsid w:val="008A7B27"/>
    <w:rsid w:val="008B1C2C"/>
    <w:rsid w:val="008B2F43"/>
    <w:rsid w:val="008B4C6A"/>
    <w:rsid w:val="008B4DAA"/>
    <w:rsid w:val="008B7072"/>
    <w:rsid w:val="008C1BB2"/>
    <w:rsid w:val="008C279D"/>
    <w:rsid w:val="008D0116"/>
    <w:rsid w:val="008D5475"/>
    <w:rsid w:val="008D7BBA"/>
    <w:rsid w:val="008E199A"/>
    <w:rsid w:val="008E1C5A"/>
    <w:rsid w:val="008E6372"/>
    <w:rsid w:val="008F0E80"/>
    <w:rsid w:val="008F35CB"/>
    <w:rsid w:val="00901DC2"/>
    <w:rsid w:val="009034FE"/>
    <w:rsid w:val="00906CAF"/>
    <w:rsid w:val="00910156"/>
    <w:rsid w:val="009147F4"/>
    <w:rsid w:val="00917385"/>
    <w:rsid w:val="00926C6D"/>
    <w:rsid w:val="009303BC"/>
    <w:rsid w:val="00934F11"/>
    <w:rsid w:val="009477F0"/>
    <w:rsid w:val="00952C1C"/>
    <w:rsid w:val="00952D33"/>
    <w:rsid w:val="009552C5"/>
    <w:rsid w:val="00972087"/>
    <w:rsid w:val="00972BCF"/>
    <w:rsid w:val="009819B0"/>
    <w:rsid w:val="00992D74"/>
    <w:rsid w:val="009933A0"/>
    <w:rsid w:val="009A008E"/>
    <w:rsid w:val="009A0353"/>
    <w:rsid w:val="009A6F19"/>
    <w:rsid w:val="009A76F5"/>
    <w:rsid w:val="009B3A63"/>
    <w:rsid w:val="009C35AB"/>
    <w:rsid w:val="009C5331"/>
    <w:rsid w:val="009D3E15"/>
    <w:rsid w:val="009E7F94"/>
    <w:rsid w:val="009F2BCC"/>
    <w:rsid w:val="009F30F9"/>
    <w:rsid w:val="00A00B19"/>
    <w:rsid w:val="00A024E3"/>
    <w:rsid w:val="00A0258C"/>
    <w:rsid w:val="00A02746"/>
    <w:rsid w:val="00A071D0"/>
    <w:rsid w:val="00A103E9"/>
    <w:rsid w:val="00A1089E"/>
    <w:rsid w:val="00A11331"/>
    <w:rsid w:val="00A13453"/>
    <w:rsid w:val="00A219E5"/>
    <w:rsid w:val="00A225B2"/>
    <w:rsid w:val="00A22C0C"/>
    <w:rsid w:val="00A246C2"/>
    <w:rsid w:val="00A24CCE"/>
    <w:rsid w:val="00A27028"/>
    <w:rsid w:val="00A35F54"/>
    <w:rsid w:val="00A42D76"/>
    <w:rsid w:val="00A4378E"/>
    <w:rsid w:val="00A44D6F"/>
    <w:rsid w:val="00A45A81"/>
    <w:rsid w:val="00A51884"/>
    <w:rsid w:val="00A52B84"/>
    <w:rsid w:val="00A53BD8"/>
    <w:rsid w:val="00A5484F"/>
    <w:rsid w:val="00A57923"/>
    <w:rsid w:val="00A611BE"/>
    <w:rsid w:val="00A74924"/>
    <w:rsid w:val="00A763EB"/>
    <w:rsid w:val="00A834CA"/>
    <w:rsid w:val="00A9139D"/>
    <w:rsid w:val="00A950B3"/>
    <w:rsid w:val="00AA1ED6"/>
    <w:rsid w:val="00AA27B3"/>
    <w:rsid w:val="00AA3393"/>
    <w:rsid w:val="00AA7458"/>
    <w:rsid w:val="00AB37E6"/>
    <w:rsid w:val="00AB5784"/>
    <w:rsid w:val="00AB6FCC"/>
    <w:rsid w:val="00AC185F"/>
    <w:rsid w:val="00AC1A1C"/>
    <w:rsid w:val="00AD52D3"/>
    <w:rsid w:val="00AD5325"/>
    <w:rsid w:val="00AE6542"/>
    <w:rsid w:val="00AF1B7A"/>
    <w:rsid w:val="00AF28FA"/>
    <w:rsid w:val="00B02BA0"/>
    <w:rsid w:val="00B1035C"/>
    <w:rsid w:val="00B12864"/>
    <w:rsid w:val="00B14BD0"/>
    <w:rsid w:val="00B16A2D"/>
    <w:rsid w:val="00B22D77"/>
    <w:rsid w:val="00B25327"/>
    <w:rsid w:val="00B25716"/>
    <w:rsid w:val="00B31FC6"/>
    <w:rsid w:val="00B3202D"/>
    <w:rsid w:val="00B40955"/>
    <w:rsid w:val="00B42D50"/>
    <w:rsid w:val="00B441B1"/>
    <w:rsid w:val="00B44388"/>
    <w:rsid w:val="00B520EB"/>
    <w:rsid w:val="00B53AC2"/>
    <w:rsid w:val="00B541D7"/>
    <w:rsid w:val="00B546A1"/>
    <w:rsid w:val="00B7422A"/>
    <w:rsid w:val="00B74E59"/>
    <w:rsid w:val="00B828C7"/>
    <w:rsid w:val="00B85473"/>
    <w:rsid w:val="00B91633"/>
    <w:rsid w:val="00B97CE6"/>
    <w:rsid w:val="00BA510D"/>
    <w:rsid w:val="00BA5F58"/>
    <w:rsid w:val="00BC65A2"/>
    <w:rsid w:val="00BC7667"/>
    <w:rsid w:val="00BD208B"/>
    <w:rsid w:val="00BD3681"/>
    <w:rsid w:val="00BD3E67"/>
    <w:rsid w:val="00BE1E6D"/>
    <w:rsid w:val="00BE5FA0"/>
    <w:rsid w:val="00BF0CF6"/>
    <w:rsid w:val="00BF422F"/>
    <w:rsid w:val="00BF5C4E"/>
    <w:rsid w:val="00C028A8"/>
    <w:rsid w:val="00C10DB4"/>
    <w:rsid w:val="00C137DC"/>
    <w:rsid w:val="00C145E0"/>
    <w:rsid w:val="00C1683B"/>
    <w:rsid w:val="00C2240B"/>
    <w:rsid w:val="00C22797"/>
    <w:rsid w:val="00C32CD4"/>
    <w:rsid w:val="00C334EF"/>
    <w:rsid w:val="00C3560A"/>
    <w:rsid w:val="00C35729"/>
    <w:rsid w:val="00C3710F"/>
    <w:rsid w:val="00C46759"/>
    <w:rsid w:val="00C476D9"/>
    <w:rsid w:val="00C5146D"/>
    <w:rsid w:val="00C55A40"/>
    <w:rsid w:val="00C57C43"/>
    <w:rsid w:val="00C63275"/>
    <w:rsid w:val="00C651F6"/>
    <w:rsid w:val="00C6594D"/>
    <w:rsid w:val="00C65D0C"/>
    <w:rsid w:val="00C67FC2"/>
    <w:rsid w:val="00C72C8E"/>
    <w:rsid w:val="00C7467C"/>
    <w:rsid w:val="00C74BD4"/>
    <w:rsid w:val="00C754F3"/>
    <w:rsid w:val="00C76CC0"/>
    <w:rsid w:val="00C77733"/>
    <w:rsid w:val="00C77A8E"/>
    <w:rsid w:val="00C83BF5"/>
    <w:rsid w:val="00C90A7B"/>
    <w:rsid w:val="00C92D16"/>
    <w:rsid w:val="00CA70BE"/>
    <w:rsid w:val="00CB1E18"/>
    <w:rsid w:val="00CB1F3E"/>
    <w:rsid w:val="00CB20D9"/>
    <w:rsid w:val="00CB409A"/>
    <w:rsid w:val="00CB4E6C"/>
    <w:rsid w:val="00CB4F2A"/>
    <w:rsid w:val="00CC3FD9"/>
    <w:rsid w:val="00CD162D"/>
    <w:rsid w:val="00CD2842"/>
    <w:rsid w:val="00CD35AA"/>
    <w:rsid w:val="00CD395C"/>
    <w:rsid w:val="00CE3085"/>
    <w:rsid w:val="00CE3192"/>
    <w:rsid w:val="00CE4141"/>
    <w:rsid w:val="00CE5FA9"/>
    <w:rsid w:val="00CF4483"/>
    <w:rsid w:val="00CF6F36"/>
    <w:rsid w:val="00D0463E"/>
    <w:rsid w:val="00D10E71"/>
    <w:rsid w:val="00D111DF"/>
    <w:rsid w:val="00D127E8"/>
    <w:rsid w:val="00D14E1F"/>
    <w:rsid w:val="00D23AA9"/>
    <w:rsid w:val="00D272BF"/>
    <w:rsid w:val="00D33C92"/>
    <w:rsid w:val="00D349C6"/>
    <w:rsid w:val="00D37641"/>
    <w:rsid w:val="00D37AFA"/>
    <w:rsid w:val="00D37B07"/>
    <w:rsid w:val="00D43B29"/>
    <w:rsid w:val="00D50250"/>
    <w:rsid w:val="00D5086B"/>
    <w:rsid w:val="00D51984"/>
    <w:rsid w:val="00D7306C"/>
    <w:rsid w:val="00D736BA"/>
    <w:rsid w:val="00D75C22"/>
    <w:rsid w:val="00D83D2A"/>
    <w:rsid w:val="00D85D5D"/>
    <w:rsid w:val="00D85DAE"/>
    <w:rsid w:val="00D96181"/>
    <w:rsid w:val="00DA6E22"/>
    <w:rsid w:val="00DB75A2"/>
    <w:rsid w:val="00DB79B1"/>
    <w:rsid w:val="00DC2D2E"/>
    <w:rsid w:val="00DC2E6C"/>
    <w:rsid w:val="00DC4552"/>
    <w:rsid w:val="00DD0541"/>
    <w:rsid w:val="00DD2FA8"/>
    <w:rsid w:val="00DE2375"/>
    <w:rsid w:val="00DF0356"/>
    <w:rsid w:val="00DF43D5"/>
    <w:rsid w:val="00E00680"/>
    <w:rsid w:val="00E05CFE"/>
    <w:rsid w:val="00E1038E"/>
    <w:rsid w:val="00E12755"/>
    <w:rsid w:val="00E12EC2"/>
    <w:rsid w:val="00E13F1F"/>
    <w:rsid w:val="00E210AF"/>
    <w:rsid w:val="00E30C01"/>
    <w:rsid w:val="00E31D75"/>
    <w:rsid w:val="00E33BF4"/>
    <w:rsid w:val="00E33EF2"/>
    <w:rsid w:val="00E358FD"/>
    <w:rsid w:val="00E441BB"/>
    <w:rsid w:val="00E444E5"/>
    <w:rsid w:val="00E4561E"/>
    <w:rsid w:val="00E470F8"/>
    <w:rsid w:val="00E47D52"/>
    <w:rsid w:val="00E5143C"/>
    <w:rsid w:val="00E55CB4"/>
    <w:rsid w:val="00E619CA"/>
    <w:rsid w:val="00E6542E"/>
    <w:rsid w:val="00E70174"/>
    <w:rsid w:val="00E7391F"/>
    <w:rsid w:val="00E75047"/>
    <w:rsid w:val="00E8754C"/>
    <w:rsid w:val="00E910CB"/>
    <w:rsid w:val="00E91D60"/>
    <w:rsid w:val="00E94DF0"/>
    <w:rsid w:val="00E95635"/>
    <w:rsid w:val="00EA11A0"/>
    <w:rsid w:val="00EA213B"/>
    <w:rsid w:val="00EA2714"/>
    <w:rsid w:val="00EA4B93"/>
    <w:rsid w:val="00EA4E30"/>
    <w:rsid w:val="00EA70AD"/>
    <w:rsid w:val="00EB2CA9"/>
    <w:rsid w:val="00EB49FC"/>
    <w:rsid w:val="00EB565E"/>
    <w:rsid w:val="00EB5F40"/>
    <w:rsid w:val="00EC0064"/>
    <w:rsid w:val="00EC718A"/>
    <w:rsid w:val="00EC7DD2"/>
    <w:rsid w:val="00ED1422"/>
    <w:rsid w:val="00ED57BD"/>
    <w:rsid w:val="00ED5C9B"/>
    <w:rsid w:val="00ED7FE5"/>
    <w:rsid w:val="00EE148C"/>
    <w:rsid w:val="00EF0528"/>
    <w:rsid w:val="00EF2D4C"/>
    <w:rsid w:val="00EF3FCE"/>
    <w:rsid w:val="00EF42AA"/>
    <w:rsid w:val="00F00695"/>
    <w:rsid w:val="00F03EF3"/>
    <w:rsid w:val="00F06B63"/>
    <w:rsid w:val="00F07F84"/>
    <w:rsid w:val="00F15BC3"/>
    <w:rsid w:val="00F17C45"/>
    <w:rsid w:val="00F233E7"/>
    <w:rsid w:val="00F251CF"/>
    <w:rsid w:val="00F36765"/>
    <w:rsid w:val="00F55B64"/>
    <w:rsid w:val="00F56BBF"/>
    <w:rsid w:val="00F622AD"/>
    <w:rsid w:val="00F653D1"/>
    <w:rsid w:val="00F677E2"/>
    <w:rsid w:val="00F713AB"/>
    <w:rsid w:val="00F721D1"/>
    <w:rsid w:val="00F750DF"/>
    <w:rsid w:val="00F927C3"/>
    <w:rsid w:val="00F9401F"/>
    <w:rsid w:val="00F94E28"/>
    <w:rsid w:val="00FA15C5"/>
    <w:rsid w:val="00FA1E8E"/>
    <w:rsid w:val="00FA4761"/>
    <w:rsid w:val="00FA642E"/>
    <w:rsid w:val="00FB10C6"/>
    <w:rsid w:val="00FB1391"/>
    <w:rsid w:val="00FC3463"/>
    <w:rsid w:val="00FD24C4"/>
    <w:rsid w:val="00FD5C90"/>
    <w:rsid w:val="00FE01A7"/>
    <w:rsid w:val="00FE10A9"/>
    <w:rsid w:val="00FE5000"/>
    <w:rsid w:val="00FE6F1F"/>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qFormat/>
    <w:pPr>
      <w:keepNext/>
      <w:numPr>
        <w:numId w:val="1"/>
      </w:numPr>
      <w:jc w:val="center"/>
      <w:outlineLvl w:val="0"/>
    </w:pPr>
    <w:rPr>
      <w:b/>
      <w:szCs w:val="20"/>
    </w:rPr>
  </w:style>
  <w:style w:type="paragraph" w:styleId="Ttulo2">
    <w:name w:val="heading 2"/>
    <w:basedOn w:val="Normal"/>
    <w:next w:val="Normal"/>
    <w:qFormat/>
    <w:pPr>
      <w:keepNext/>
      <w:numPr>
        <w:ilvl w:val="1"/>
        <w:numId w:val="1"/>
      </w:numPr>
      <w:jc w:val="center"/>
      <w:outlineLvl w:val="1"/>
    </w:pPr>
    <w:rPr>
      <w:b/>
      <w:sz w:val="22"/>
      <w:szCs w:val="20"/>
    </w:rPr>
  </w:style>
  <w:style w:type="paragraph" w:styleId="Ttulo3">
    <w:name w:val="heading 3"/>
    <w:basedOn w:val="Normal"/>
    <w:next w:val="Normal"/>
    <w:qFormat/>
    <w:pPr>
      <w:keepNext/>
      <w:numPr>
        <w:ilvl w:val="2"/>
        <w:numId w:val="1"/>
      </w:numPr>
      <w:jc w:val="both"/>
      <w:outlineLvl w:val="2"/>
    </w:pPr>
    <w:rPr>
      <w:b/>
      <w:sz w:val="22"/>
      <w:szCs w:val="20"/>
    </w:rPr>
  </w:style>
  <w:style w:type="paragraph" w:styleId="Ttulo4">
    <w:name w:val="heading 4"/>
    <w:basedOn w:val="Normal"/>
    <w:next w:val="Normal"/>
    <w:qFormat/>
    <w:pPr>
      <w:keepNext/>
      <w:numPr>
        <w:ilvl w:val="3"/>
        <w:numId w:val="1"/>
      </w:numPr>
      <w:spacing w:before="240" w:after="60"/>
      <w:outlineLvl w:val="3"/>
    </w:pPr>
    <w:rPr>
      <w:b/>
      <w:bCs/>
      <w:sz w:val="28"/>
      <w:szCs w:val="28"/>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6">
    <w:name w:val="heading 6"/>
    <w:basedOn w:val="Normal"/>
    <w:next w:val="Normal"/>
    <w:qFormat/>
    <w:pPr>
      <w:keepNext/>
      <w:numPr>
        <w:ilvl w:val="5"/>
        <w:numId w:val="1"/>
      </w:numPr>
      <w:tabs>
        <w:tab w:val="left" w:pos="0"/>
      </w:tabs>
      <w:ind w:left="0" w:firstLine="1985"/>
      <w:outlineLvl w:val="5"/>
    </w:pPr>
    <w:rPr>
      <w:szCs w:val="20"/>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qFormat/>
    <w:pPr>
      <w:numPr>
        <w:ilvl w:val="7"/>
        <w:numId w:val="1"/>
      </w:numPr>
      <w:spacing w:before="240" w:after="60"/>
      <w:outlineLvl w:val="7"/>
    </w:pPr>
    <w:rPr>
      <w:i/>
      <w:iCs/>
    </w:rPr>
  </w:style>
  <w:style w:type="paragraph" w:styleId="Ttulo9">
    <w:name w:val="heading 9"/>
    <w:basedOn w:val="Normal"/>
    <w:next w:val="Normal"/>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rPr>
      <w:rFonts w:cs="Times New Roman"/>
      <w:b/>
    </w:rPr>
  </w:style>
  <w:style w:type="character" w:customStyle="1" w:styleId="TextodecomentrioChar">
    <w:name w:val="Texto de comentário Char"/>
    <w:link w:val="Textodecomentrio"/>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uiPriority w:val="99"/>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99"/>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rPr>
      <w:rFonts w:ascii="CG Times (W1)" w:hAnsi="CG Times (W1)"/>
      <w:i/>
      <w:sz w:val="20"/>
      <w:szCs w:val="20"/>
    </w:rPr>
  </w:style>
  <w:style w:type="character" w:customStyle="1" w:styleId="Ttulo8Char">
    <w:name w:val="Título 8 Char"/>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1"/>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qFormat/>
    <w:pPr>
      <w:jc w:val="both"/>
    </w:pPr>
    <w:rPr>
      <w:sz w:val="22"/>
      <w:szCs w:val="20"/>
    </w:rPr>
  </w:style>
  <w:style w:type="paragraph" w:styleId="Ttulo">
    <w:name w:val="Title"/>
    <w:basedOn w:val="Normal"/>
    <w:next w:val="Subttulo"/>
    <w:uiPriority w:val="10"/>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uiPriority w:val="99"/>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34"/>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4"/>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5"/>
      </w:numPr>
    </w:pPr>
  </w:style>
  <w:style w:type="numbering" w:customStyle="1" w:styleId="EstiloImportado2">
    <w:name w:val="Estilo Importado 2"/>
    <w:rsid w:val="00EF42AA"/>
    <w:pPr>
      <w:numPr>
        <w:numId w:val="6"/>
      </w:numPr>
    </w:pPr>
  </w:style>
  <w:style w:type="numbering" w:customStyle="1" w:styleId="EstiloImportado4">
    <w:name w:val="Estilo Importado 4"/>
    <w:rsid w:val="00EF42AA"/>
    <w:pPr>
      <w:numPr>
        <w:numId w:val="7"/>
      </w:numPr>
    </w:pPr>
  </w:style>
  <w:style w:type="numbering" w:customStyle="1" w:styleId="EstiloImportado5">
    <w:name w:val="Estilo Importado 5"/>
    <w:rsid w:val="00EF42AA"/>
    <w:pPr>
      <w:numPr>
        <w:numId w:val="8"/>
      </w:numPr>
    </w:pPr>
  </w:style>
  <w:style w:type="numbering" w:customStyle="1" w:styleId="EstiloImportado6">
    <w:name w:val="Estilo Importado 6"/>
    <w:rsid w:val="00EF42AA"/>
    <w:pPr>
      <w:numPr>
        <w:numId w:val="9"/>
      </w:numPr>
    </w:pPr>
  </w:style>
  <w:style w:type="numbering" w:customStyle="1" w:styleId="EstiloImportado7">
    <w:name w:val="Estilo Importado 7"/>
    <w:rsid w:val="00EF42AA"/>
    <w:pPr>
      <w:numPr>
        <w:numId w:val="10"/>
      </w:numPr>
    </w:pPr>
  </w:style>
  <w:style w:type="numbering" w:customStyle="1" w:styleId="EstiloImportado8">
    <w:name w:val="Estilo Importado 8"/>
    <w:rsid w:val="00EF42AA"/>
    <w:pPr>
      <w:numPr>
        <w:numId w:val="11"/>
      </w:numPr>
    </w:pPr>
  </w:style>
  <w:style w:type="numbering" w:customStyle="1" w:styleId="EstiloImportado9">
    <w:name w:val="Estilo Importado 9"/>
    <w:rsid w:val="00EF42AA"/>
    <w:pPr>
      <w:numPr>
        <w:numId w:val="12"/>
      </w:numPr>
    </w:pPr>
  </w:style>
  <w:style w:type="numbering" w:customStyle="1" w:styleId="EstiloImportado10">
    <w:name w:val="Estilo Importado 10"/>
    <w:rsid w:val="00EF42AA"/>
    <w:pPr>
      <w:numPr>
        <w:numId w:val="13"/>
      </w:numPr>
    </w:pPr>
  </w:style>
  <w:style w:type="numbering" w:customStyle="1" w:styleId="EstiloImportado11">
    <w:name w:val="Estilo Importado 11"/>
    <w:rsid w:val="00EF42AA"/>
    <w:pPr>
      <w:numPr>
        <w:numId w:val="14"/>
      </w:numPr>
    </w:pPr>
  </w:style>
  <w:style w:type="numbering" w:customStyle="1" w:styleId="EstiloImportado12">
    <w:name w:val="Estilo Importado 12"/>
    <w:rsid w:val="00EF42AA"/>
    <w:pPr>
      <w:numPr>
        <w:numId w:val="15"/>
      </w:numPr>
    </w:pPr>
  </w:style>
  <w:style w:type="numbering" w:customStyle="1" w:styleId="EstiloImportado13">
    <w:name w:val="Estilo Importado 13"/>
    <w:rsid w:val="00EF42AA"/>
    <w:pPr>
      <w:numPr>
        <w:numId w:val="16"/>
      </w:numPr>
    </w:pPr>
  </w:style>
  <w:style w:type="numbering" w:customStyle="1" w:styleId="EstiloImportado14">
    <w:name w:val="Estilo Importado 14"/>
    <w:rsid w:val="00EF42AA"/>
    <w:pPr>
      <w:numPr>
        <w:numId w:val="17"/>
      </w:numPr>
    </w:pPr>
  </w:style>
  <w:style w:type="numbering" w:customStyle="1" w:styleId="EstiloImportado16">
    <w:name w:val="Estilo Importado 16"/>
    <w:rsid w:val="00EF42AA"/>
    <w:pPr>
      <w:numPr>
        <w:numId w:val="18"/>
      </w:numPr>
    </w:pPr>
  </w:style>
  <w:style w:type="numbering" w:customStyle="1" w:styleId="EstiloImportado17">
    <w:name w:val="Estilo Importado 17"/>
    <w:rsid w:val="00EF42AA"/>
    <w:pPr>
      <w:numPr>
        <w:numId w:val="19"/>
      </w:numPr>
    </w:pPr>
  </w:style>
  <w:style w:type="numbering" w:customStyle="1" w:styleId="EstiloImportado18">
    <w:name w:val="Estilo Importado 18"/>
    <w:rsid w:val="00EF42AA"/>
    <w:pPr>
      <w:numPr>
        <w:numId w:val="20"/>
      </w:numPr>
    </w:pPr>
  </w:style>
  <w:style w:type="numbering" w:customStyle="1" w:styleId="EstiloImportado19">
    <w:name w:val="Estilo Importado 19"/>
    <w:rsid w:val="00EF42AA"/>
    <w:pPr>
      <w:numPr>
        <w:numId w:val="21"/>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5"/>
      </w:numPr>
    </w:pPr>
  </w:style>
  <w:style w:type="paragraph" w:customStyle="1" w:styleId="Nivel1">
    <w:name w:val="Nivel1"/>
    <w:basedOn w:val="Ttulo1"/>
    <w:link w:val="Nivel1Char"/>
    <w:rsid w:val="005866A5"/>
    <w:pPr>
      <w:keepLines/>
      <w:numPr>
        <w:numId w:val="24"/>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nhideWhenUsed/>
    <w:rsid w:val="007B16C1"/>
    <w:rPr>
      <w:sz w:val="16"/>
      <w:szCs w:val="16"/>
    </w:rPr>
  </w:style>
  <w:style w:type="paragraph" w:styleId="Textodecomentrio">
    <w:name w:val="annotation text"/>
    <w:basedOn w:val="Normal"/>
    <w:link w:val="TextodecomentrioChar"/>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1"/>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1"/>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4"/>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5"/>
      </w:numPr>
    </w:pPr>
  </w:style>
  <w:style w:type="numbering" w:customStyle="1" w:styleId="Estilo2">
    <w:name w:val="Estilo2"/>
    <w:uiPriority w:val="99"/>
    <w:rsid w:val="00AA1ED6"/>
    <w:pPr>
      <w:numPr>
        <w:numId w:val="36"/>
      </w:numPr>
    </w:pPr>
  </w:style>
  <w:style w:type="numbering" w:customStyle="1" w:styleId="Estilo3">
    <w:name w:val="Estilo3"/>
    <w:uiPriority w:val="99"/>
    <w:rsid w:val="00AA1ED6"/>
    <w:pPr>
      <w:numPr>
        <w:numId w:val="37"/>
      </w:numPr>
    </w:pPr>
  </w:style>
  <w:style w:type="numbering" w:customStyle="1" w:styleId="Estilo4">
    <w:name w:val="Estilo4"/>
    <w:uiPriority w:val="99"/>
    <w:rsid w:val="00AA1ED6"/>
    <w:pPr>
      <w:numPr>
        <w:numId w:val="38"/>
      </w:numPr>
    </w:pPr>
  </w:style>
  <w:style w:type="numbering" w:customStyle="1" w:styleId="Estilo5">
    <w:name w:val="Estilo5"/>
    <w:uiPriority w:val="99"/>
    <w:rsid w:val="00AA1ED6"/>
    <w:pPr>
      <w:numPr>
        <w:numId w:val="39"/>
      </w:numPr>
    </w:pPr>
  </w:style>
  <w:style w:type="numbering" w:customStyle="1" w:styleId="Estilo6">
    <w:name w:val="Estilo6"/>
    <w:uiPriority w:val="99"/>
    <w:rsid w:val="00AA1ED6"/>
    <w:pPr>
      <w:numPr>
        <w:numId w:val="40"/>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rsid w:val="00AA1ED6"/>
    <w:rPr>
      <w:rFonts w:ascii="Arial" w:eastAsia="MS Gothic" w:hAnsi="Arial"/>
      <w:b/>
      <w:color w:val="000000"/>
      <w:sz w:val="26"/>
      <w:szCs w:val="20"/>
    </w:rPr>
  </w:style>
  <w:style w:type="paragraph" w:customStyle="1" w:styleId="Nivel10">
    <w:name w:val="Nivel 1"/>
    <w:basedOn w:val="Nivel2"/>
    <w:next w:val="Nivel2"/>
    <w:rsid w:val="00AA1ED6"/>
    <w:pPr>
      <w:numPr>
        <w:ilvl w:val="1"/>
        <w:numId w:val="2"/>
      </w:numPr>
      <w:autoSpaceDE/>
      <w:autoSpaceDN/>
      <w:adjustRightInd/>
      <w:spacing w:after="0"/>
      <w:ind w:left="36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ilvl w:val="1"/>
        <w:numId w:val="2"/>
      </w:numPr>
      <w:autoSpaceDE/>
      <w:autoSpaceDN/>
      <w:adjustRightInd/>
      <w:spacing w:after="0"/>
      <w:ind w:left="432"/>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character" w:customStyle="1" w:styleId="morecontent">
    <w:name w:val="morecontent"/>
    <w:basedOn w:val="Fontepargpadro"/>
    <w:rsid w:val="00EF0528"/>
    <w:rPr>
      <w:rFonts w:cs="Times New Roman"/>
    </w:rPr>
  </w:style>
  <w:style w:type="table" w:customStyle="1" w:styleId="TableNormal1">
    <w:name w:val="Table Normal1"/>
    <w:uiPriority w:val="2"/>
    <w:semiHidden/>
    <w:unhideWhenUsed/>
    <w:qFormat/>
    <w:rsid w:val="00CF448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emlista1">
    <w:name w:val="Sem lista1"/>
    <w:next w:val="Semlista"/>
    <w:uiPriority w:val="99"/>
    <w:semiHidden/>
    <w:unhideWhenUsed/>
    <w:rsid w:val="00CF4483"/>
  </w:style>
  <w:style w:type="character" w:customStyle="1" w:styleId="uv3um">
    <w:name w:val="uv3um"/>
    <w:basedOn w:val="Fontepargpadro"/>
    <w:rsid w:val="00C476D9"/>
  </w:style>
  <w:style w:type="paragraph" w:customStyle="1" w:styleId="msonormal0">
    <w:name w:val="msonormal"/>
    <w:basedOn w:val="Normal"/>
    <w:rsid w:val="00D10E71"/>
    <w:pPr>
      <w:suppressAutoHyphens w:val="0"/>
      <w:spacing w:before="100" w:beforeAutospacing="1" w:after="100" w:afterAutospacing="1"/>
    </w:pPr>
    <w:rPr>
      <w:kern w:val="0"/>
      <w:lang w:eastAsia="pt-BR"/>
    </w:rPr>
  </w:style>
  <w:style w:type="paragraph" w:styleId="Recuodecorpodetexto2">
    <w:name w:val="Body Text Indent 2"/>
    <w:basedOn w:val="Normal"/>
    <w:link w:val="Recuodecorpodetexto2Char2"/>
    <w:rsid w:val="00401A59"/>
    <w:pPr>
      <w:suppressAutoHyphens w:val="0"/>
      <w:ind w:left="990"/>
      <w:jc w:val="both"/>
    </w:pPr>
    <w:rPr>
      <w:rFonts w:ascii="Arial" w:eastAsia="Batang" w:hAnsi="Arial" w:cs="Arial"/>
      <w:kern w:val="0"/>
      <w:lang w:eastAsia="pt-BR"/>
    </w:rPr>
  </w:style>
  <w:style w:type="character" w:customStyle="1" w:styleId="Recuodecorpodetexto2Char2">
    <w:name w:val="Recuo de corpo de texto 2 Char2"/>
    <w:basedOn w:val="Fontepargpadro"/>
    <w:link w:val="Recuodecorpodetexto2"/>
    <w:rsid w:val="00401A59"/>
    <w:rPr>
      <w:rFonts w:ascii="Arial" w:eastAsia="Batang" w:hAnsi="Arial" w:cs="Arial"/>
      <w:sz w:val="24"/>
      <w:szCs w:val="24"/>
    </w:rPr>
  </w:style>
  <w:style w:type="paragraph" w:styleId="Recuodecorpodetexto3">
    <w:name w:val="Body Text Indent 3"/>
    <w:basedOn w:val="Normal"/>
    <w:link w:val="Recuodecorpodetexto3Char1"/>
    <w:rsid w:val="00401A59"/>
    <w:pPr>
      <w:suppressAutoHyphens w:val="0"/>
      <w:ind w:firstLine="2070"/>
      <w:jc w:val="both"/>
    </w:pPr>
    <w:rPr>
      <w:rFonts w:ascii="Arial" w:eastAsia="Batang" w:hAnsi="Arial" w:cs="Arial"/>
      <w:kern w:val="0"/>
      <w:lang w:eastAsia="pt-BR"/>
    </w:rPr>
  </w:style>
  <w:style w:type="character" w:customStyle="1" w:styleId="Recuodecorpodetexto3Char1">
    <w:name w:val="Recuo de corpo de texto 3 Char1"/>
    <w:basedOn w:val="Fontepargpadro"/>
    <w:link w:val="Recuodecorpodetexto3"/>
    <w:rsid w:val="00401A59"/>
    <w:rPr>
      <w:rFonts w:ascii="Arial" w:eastAsia="Batang"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51186953">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262646589">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1422795747">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 w:id="20914174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078compilado.htm" TargetMode="External"/><Relationship Id="rId55" Type="http://schemas.openxmlformats.org/officeDocument/2006/relationships/hyperlink" Target="https://www.planalto.gov.br/ccivil_03/_ato2011-2014/2012/decreto/d7724.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contas.tcu.gov.br/pls/apex/f?p=2046:5"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25art159"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mandaguacu.pr.gov.br" TargetMode="Externa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www.planalto.gov.br/ccivil_03/leis/l8078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crcap.tce.pr.gov.br/ConsultarImpedidos.aspx"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eader" Target="head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1/lei/l12527.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gov.br/compras"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ll.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9C2F64-98EC-4B8D-8C2C-0070F3F7D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51</Pages>
  <Words>23454</Words>
  <Characters>126654</Characters>
  <Application>Microsoft Office Word</Application>
  <DocSecurity>0</DocSecurity>
  <Lines>1055</Lines>
  <Paragraphs>299</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149809</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Junior</cp:lastModifiedBy>
  <cp:revision>12</cp:revision>
  <dcterms:created xsi:type="dcterms:W3CDTF">2025-09-16T13:11:00Z</dcterms:created>
  <dcterms:modified xsi:type="dcterms:W3CDTF">2025-09-22T17:46:00Z</dcterms:modified>
</cp:coreProperties>
</file>