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9D783" w14:textId="77777777" w:rsidR="00B510E4" w:rsidRPr="0062425D" w:rsidRDefault="00195636" w:rsidP="00ED6CD7">
      <w:pPr>
        <w:spacing w:line="360" w:lineRule="auto"/>
        <w:jc w:val="center"/>
        <w:rPr>
          <w:rFonts w:ascii="Arial" w:hAnsi="Arial" w:cs="Arial"/>
          <w:b/>
          <w:bCs/>
          <w:sz w:val="18"/>
          <w:szCs w:val="18"/>
        </w:rPr>
      </w:pPr>
      <w:r w:rsidRPr="0062425D">
        <w:rPr>
          <w:rFonts w:ascii="Arial" w:hAnsi="Arial" w:cs="Arial"/>
          <w:b/>
          <w:bCs/>
          <w:sz w:val="18"/>
          <w:szCs w:val="18"/>
        </w:rPr>
        <w:t>INEXIGIBILIDADE / CREDENCIAMENTO</w:t>
      </w:r>
      <w:r w:rsidR="006B3C3F" w:rsidRPr="0062425D">
        <w:rPr>
          <w:rFonts w:ascii="Arial" w:hAnsi="Arial" w:cs="Arial"/>
          <w:b/>
          <w:bCs/>
          <w:sz w:val="18"/>
          <w:szCs w:val="18"/>
        </w:rPr>
        <w:t xml:space="preserve">: </w:t>
      </w:r>
    </w:p>
    <w:p w14:paraId="4B5CBEB2" w14:textId="435C8EDD" w:rsidR="006B3C3F" w:rsidRPr="0062425D" w:rsidRDefault="00B510E4" w:rsidP="00ED6CD7">
      <w:pPr>
        <w:spacing w:line="360" w:lineRule="auto"/>
        <w:jc w:val="center"/>
        <w:rPr>
          <w:rFonts w:ascii="Arial" w:hAnsi="Arial" w:cs="Arial"/>
          <w:b/>
          <w:bCs/>
          <w:sz w:val="18"/>
          <w:szCs w:val="18"/>
        </w:rPr>
      </w:pPr>
      <w:r w:rsidRPr="0062425D">
        <w:rPr>
          <w:rFonts w:ascii="Arial" w:hAnsi="Arial" w:cs="Arial"/>
          <w:b/>
          <w:bCs/>
          <w:sz w:val="18"/>
          <w:szCs w:val="18"/>
        </w:rPr>
        <w:t xml:space="preserve">CHAMADA PÚBLICA </w:t>
      </w:r>
      <w:r w:rsidR="006B3C3F" w:rsidRPr="0062425D">
        <w:rPr>
          <w:rFonts w:ascii="Arial" w:hAnsi="Arial" w:cs="Arial"/>
          <w:b/>
          <w:bCs/>
          <w:sz w:val="18"/>
          <w:szCs w:val="18"/>
        </w:rPr>
        <w:t xml:space="preserve">Nº </w:t>
      </w:r>
      <w:r w:rsidR="0062425D" w:rsidRPr="0062425D">
        <w:rPr>
          <w:rFonts w:ascii="Arial" w:hAnsi="Arial" w:cs="Arial"/>
          <w:b/>
          <w:bCs/>
          <w:sz w:val="18"/>
          <w:szCs w:val="18"/>
        </w:rPr>
        <w:t>06</w:t>
      </w:r>
      <w:r w:rsidR="006B3C3F" w:rsidRPr="0062425D">
        <w:rPr>
          <w:rFonts w:ascii="Arial" w:hAnsi="Arial" w:cs="Arial"/>
          <w:b/>
          <w:bCs/>
          <w:sz w:val="18"/>
          <w:szCs w:val="18"/>
        </w:rPr>
        <w:t>/2025 – PMM</w:t>
      </w:r>
    </w:p>
    <w:p w14:paraId="099ACBE4" w14:textId="7582C816" w:rsidR="00D7281F" w:rsidRPr="00ED6CD7" w:rsidRDefault="00D7281F" w:rsidP="00ED6CD7">
      <w:pPr>
        <w:spacing w:line="360" w:lineRule="auto"/>
        <w:jc w:val="center"/>
        <w:rPr>
          <w:rFonts w:ascii="Arial" w:hAnsi="Arial" w:cs="Arial"/>
          <w:b/>
          <w:bCs/>
          <w:sz w:val="18"/>
          <w:szCs w:val="18"/>
        </w:rPr>
      </w:pPr>
      <w:r w:rsidRPr="009E3F6B">
        <w:rPr>
          <w:rFonts w:ascii="Arial" w:hAnsi="Arial" w:cs="Arial"/>
          <w:b/>
          <w:bCs/>
          <w:sz w:val="18"/>
          <w:szCs w:val="18"/>
        </w:rPr>
        <w:t>Proc. Adm. Nº</w:t>
      </w:r>
      <w:r w:rsidR="003D1EC1" w:rsidRPr="009E3F6B">
        <w:rPr>
          <w:rFonts w:ascii="Arial" w:hAnsi="Arial" w:cs="Arial"/>
          <w:b/>
          <w:bCs/>
          <w:sz w:val="18"/>
          <w:szCs w:val="18"/>
        </w:rPr>
        <w:t xml:space="preserve"> </w:t>
      </w:r>
      <w:r w:rsidR="009E3F6B" w:rsidRPr="009E3F6B">
        <w:rPr>
          <w:rFonts w:ascii="Arial" w:hAnsi="Arial" w:cs="Arial"/>
          <w:b/>
          <w:bCs/>
          <w:sz w:val="18"/>
          <w:szCs w:val="18"/>
        </w:rPr>
        <w:t>205</w:t>
      </w:r>
      <w:r w:rsidRPr="009E3F6B">
        <w:rPr>
          <w:rFonts w:ascii="Arial" w:hAnsi="Arial" w:cs="Arial"/>
          <w:b/>
          <w:bCs/>
          <w:sz w:val="18"/>
          <w:szCs w:val="18"/>
        </w:rPr>
        <w:t>/2025</w:t>
      </w:r>
    </w:p>
    <w:p w14:paraId="08586135" w14:textId="77777777" w:rsidR="00C47323" w:rsidRPr="00ED6CD7" w:rsidRDefault="00C47323" w:rsidP="00ED6CD7">
      <w:pPr>
        <w:spacing w:line="360" w:lineRule="auto"/>
        <w:rPr>
          <w:rFonts w:ascii="Arial" w:hAnsi="Arial" w:cs="Arial"/>
          <w:sz w:val="18"/>
          <w:szCs w:val="18"/>
        </w:rPr>
      </w:pPr>
    </w:p>
    <w:p w14:paraId="7C72417F" w14:textId="08A87C00" w:rsidR="006B3C3F" w:rsidRPr="00ED6CD7" w:rsidRDefault="006B3C3F" w:rsidP="00ED6CD7">
      <w:pPr>
        <w:spacing w:line="360" w:lineRule="auto"/>
        <w:rPr>
          <w:rFonts w:ascii="Arial" w:hAnsi="Arial" w:cs="Arial"/>
          <w:sz w:val="18"/>
          <w:szCs w:val="18"/>
        </w:rPr>
      </w:pPr>
      <w:r w:rsidRPr="00ED6CD7">
        <w:rPr>
          <w:rFonts w:ascii="Arial" w:hAnsi="Arial" w:cs="Arial"/>
          <w:sz w:val="18"/>
          <w:szCs w:val="18"/>
        </w:rPr>
        <w:t xml:space="preserve">O MUNICÍPIO DE MANDAGUAÇU, Estado do Paraná, torna público, para conhecimento de quem possa interessar, que realizará a contratação direta via </w:t>
      </w:r>
      <w:r w:rsidR="00195636" w:rsidRPr="00ED6CD7">
        <w:rPr>
          <w:rFonts w:ascii="Arial" w:hAnsi="Arial" w:cs="Arial"/>
          <w:sz w:val="18"/>
          <w:szCs w:val="18"/>
        </w:rPr>
        <w:t>INEXIGIBILIDADE POR CREDENCIAMENTO</w:t>
      </w:r>
      <w:r w:rsidRPr="00ED6CD7">
        <w:rPr>
          <w:rFonts w:ascii="Arial" w:hAnsi="Arial" w:cs="Arial"/>
          <w:sz w:val="18"/>
          <w:szCs w:val="18"/>
        </w:rPr>
        <w:t>, nos termos do art. 7</w:t>
      </w:r>
      <w:r w:rsidR="00195636" w:rsidRPr="00ED6CD7">
        <w:rPr>
          <w:rFonts w:ascii="Arial" w:hAnsi="Arial" w:cs="Arial"/>
          <w:sz w:val="18"/>
          <w:szCs w:val="18"/>
        </w:rPr>
        <w:t>4</w:t>
      </w:r>
      <w:r w:rsidRPr="00ED6CD7">
        <w:rPr>
          <w:rFonts w:ascii="Arial" w:hAnsi="Arial" w:cs="Arial"/>
          <w:sz w:val="18"/>
          <w:szCs w:val="18"/>
        </w:rPr>
        <w:t xml:space="preserve">, inciso </w:t>
      </w:r>
      <w:r w:rsidR="003D1EC1" w:rsidRPr="00ED6CD7">
        <w:rPr>
          <w:rFonts w:ascii="Arial" w:hAnsi="Arial" w:cs="Arial"/>
          <w:sz w:val="18"/>
          <w:szCs w:val="18"/>
        </w:rPr>
        <w:t>IV</w:t>
      </w:r>
      <w:r w:rsidRPr="00ED6CD7">
        <w:rPr>
          <w:rFonts w:ascii="Arial" w:hAnsi="Arial" w:cs="Arial"/>
          <w:sz w:val="18"/>
          <w:szCs w:val="18"/>
        </w:rPr>
        <w:t>, da Lei nº 14.133, de 1º de abril de 2021</w:t>
      </w:r>
      <w:r w:rsidR="00195636" w:rsidRPr="00ED6CD7">
        <w:rPr>
          <w:rFonts w:ascii="Arial" w:hAnsi="Arial" w:cs="Arial"/>
          <w:sz w:val="18"/>
          <w:szCs w:val="18"/>
        </w:rPr>
        <w:t xml:space="preserve"> e </w:t>
      </w:r>
      <w:r w:rsidRPr="00ED6CD7">
        <w:rPr>
          <w:rFonts w:ascii="Arial" w:hAnsi="Arial" w:cs="Arial"/>
          <w:sz w:val="18"/>
          <w:szCs w:val="18"/>
        </w:rPr>
        <w:t xml:space="preserve">demais legislações aplicáveis e das exigências estabelecidas neste aviso, conforme os critérios e procedimentos a seguir definidos, objetivando obter </w:t>
      </w:r>
      <w:r w:rsidR="00195636" w:rsidRPr="00ED6CD7">
        <w:rPr>
          <w:rFonts w:ascii="Arial" w:hAnsi="Arial" w:cs="Arial"/>
          <w:sz w:val="18"/>
          <w:szCs w:val="18"/>
        </w:rPr>
        <w:t>amplas</w:t>
      </w:r>
      <w:r w:rsidRPr="00ED6CD7">
        <w:rPr>
          <w:rFonts w:ascii="Arial" w:hAnsi="Arial" w:cs="Arial"/>
          <w:sz w:val="18"/>
          <w:szCs w:val="18"/>
        </w:rPr>
        <w:t xml:space="preserve"> proposta</w:t>
      </w:r>
      <w:r w:rsidR="00195636" w:rsidRPr="00ED6CD7">
        <w:rPr>
          <w:rFonts w:ascii="Arial" w:hAnsi="Arial" w:cs="Arial"/>
          <w:sz w:val="18"/>
          <w:szCs w:val="18"/>
        </w:rPr>
        <w:t xml:space="preserve"> uma vez que a contratação será realizada com base no art. 79, I da Lei Federal nº 14.133/2021, que estabelece as diretrizes para o credenciamento </w:t>
      </w:r>
      <w:r w:rsidR="003D1EC1" w:rsidRPr="00ED6CD7">
        <w:rPr>
          <w:rFonts w:ascii="Arial" w:hAnsi="Arial" w:cs="Arial"/>
          <w:b/>
          <w:sz w:val="18"/>
          <w:szCs w:val="18"/>
        </w:rPr>
        <w:t>paralelo e não excludente</w:t>
      </w:r>
      <w:r w:rsidR="000A4048" w:rsidRPr="00ED6CD7">
        <w:rPr>
          <w:rFonts w:ascii="Arial" w:hAnsi="Arial" w:cs="Arial"/>
          <w:sz w:val="18"/>
          <w:szCs w:val="18"/>
        </w:rPr>
        <w:t xml:space="preserve">, </w:t>
      </w:r>
      <w:r w:rsidRPr="00ED6CD7">
        <w:rPr>
          <w:rFonts w:ascii="Arial" w:hAnsi="Arial" w:cs="Arial"/>
          <w:sz w:val="18"/>
          <w:szCs w:val="18"/>
        </w:rPr>
        <w:t>observadas as datas e horários discriminados a seguir:</w:t>
      </w:r>
    </w:p>
    <w:p w14:paraId="04B3620A" w14:textId="77777777" w:rsidR="003D1EC1" w:rsidRPr="00ED6CD7" w:rsidRDefault="003D1EC1" w:rsidP="00ED6CD7">
      <w:pPr>
        <w:spacing w:line="360" w:lineRule="auto"/>
        <w:rPr>
          <w:rFonts w:ascii="Arial" w:hAnsi="Arial" w:cs="Arial"/>
          <w:sz w:val="18"/>
          <w:szCs w:val="18"/>
        </w:rPr>
      </w:pPr>
    </w:p>
    <w:p w14:paraId="46479AED" w14:textId="6E15D199" w:rsidR="006B3C3F" w:rsidRPr="00ED6CD7" w:rsidRDefault="008071B8" w:rsidP="00ED6CD7">
      <w:pPr>
        <w:numPr>
          <w:ilvl w:val="0"/>
          <w:numId w:val="1"/>
        </w:numPr>
        <w:spacing w:line="360" w:lineRule="auto"/>
        <w:ind w:left="284" w:hanging="295"/>
        <w:jc w:val="left"/>
        <w:rPr>
          <w:rFonts w:ascii="Arial" w:hAnsi="Arial" w:cs="Arial"/>
          <w:b/>
          <w:bCs/>
          <w:sz w:val="18"/>
          <w:szCs w:val="18"/>
        </w:rPr>
      </w:pPr>
      <w:r w:rsidRPr="00ED6CD7">
        <w:rPr>
          <w:rFonts w:ascii="Arial" w:hAnsi="Arial" w:cs="Arial"/>
          <w:b/>
          <w:bCs/>
          <w:sz w:val="18"/>
          <w:szCs w:val="18"/>
        </w:rPr>
        <w:t>INFORMAÇÕES GERAIS</w:t>
      </w:r>
      <w:r w:rsidRPr="00ED6CD7">
        <w:rPr>
          <w:rFonts w:ascii="Arial" w:hAnsi="Arial" w:cs="Arial"/>
          <w:b/>
          <w:bCs/>
          <w:sz w:val="18"/>
          <w:szCs w:val="18"/>
        </w:rPr>
        <w:cr/>
      </w:r>
    </w:p>
    <w:p w14:paraId="1CA7C0EF" w14:textId="76BED68B" w:rsidR="00FD4D8B" w:rsidRPr="00ED6CD7" w:rsidRDefault="006B3C3F" w:rsidP="00ED6CD7">
      <w:pPr>
        <w:pStyle w:val="PargrafodaLista"/>
        <w:numPr>
          <w:ilvl w:val="1"/>
          <w:numId w:val="1"/>
        </w:numPr>
        <w:spacing w:line="360" w:lineRule="auto"/>
        <w:rPr>
          <w:rFonts w:ascii="Arial" w:hAnsi="Arial" w:cs="Arial"/>
          <w:sz w:val="18"/>
          <w:szCs w:val="18"/>
        </w:rPr>
      </w:pPr>
      <w:r w:rsidRPr="00ED6CD7">
        <w:rPr>
          <w:rFonts w:ascii="Arial" w:hAnsi="Arial" w:cs="Arial"/>
          <w:b/>
          <w:sz w:val="18"/>
          <w:szCs w:val="18"/>
        </w:rPr>
        <w:t>OBJETO:</w:t>
      </w:r>
      <w:r w:rsidR="00195636" w:rsidRPr="00ED6CD7">
        <w:rPr>
          <w:rFonts w:ascii="Arial" w:hAnsi="Arial" w:cs="Arial"/>
          <w:sz w:val="18"/>
          <w:szCs w:val="18"/>
        </w:rPr>
        <w:t xml:space="preserve"> A contratação via credenciamento será de empresas especializadas</w:t>
      </w:r>
      <w:r w:rsidR="00FD4D8B" w:rsidRPr="00ED6CD7">
        <w:rPr>
          <w:rFonts w:ascii="Arial" w:hAnsi="Arial" w:cs="Arial"/>
          <w:sz w:val="18"/>
          <w:szCs w:val="18"/>
        </w:rPr>
        <w:t xml:space="preserve"> na prestação de serviços técnicos de arquitetura e/ou engenharia, em caráter eventual, destinados à elaboração de Projetos Básicos, Executivos e Complementares na plataforma BIM (Modelagem da Informação da Construção), para o município de Mandaguaçu, Paraná, em conformidade com os prazos, procedimentos e demais condições descritas no edital e no Termo de Referência.</w:t>
      </w:r>
    </w:p>
    <w:p w14:paraId="50956FE4" w14:textId="77777777" w:rsidR="00383898" w:rsidRPr="00ED6CD7" w:rsidRDefault="008071B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b/>
          <w:sz w:val="18"/>
          <w:szCs w:val="18"/>
        </w:rPr>
        <w:t>ÓRGÃO DEMANDANTE:</w:t>
      </w:r>
      <w:r w:rsidRPr="00ED6CD7">
        <w:rPr>
          <w:rFonts w:ascii="Arial" w:hAnsi="Arial" w:cs="Arial"/>
          <w:sz w:val="18"/>
          <w:szCs w:val="18"/>
        </w:rPr>
        <w:t xml:space="preserve"> é a</w:t>
      </w:r>
      <w:r w:rsidR="000A4048" w:rsidRPr="00ED6CD7">
        <w:rPr>
          <w:rFonts w:ascii="Arial" w:hAnsi="Arial" w:cs="Arial"/>
          <w:sz w:val="18"/>
          <w:szCs w:val="18"/>
        </w:rPr>
        <w:t xml:space="preserve"> Secretaria Municipal de </w:t>
      </w:r>
      <w:r w:rsidR="00FD4D8B" w:rsidRPr="00ED6CD7">
        <w:rPr>
          <w:rFonts w:ascii="Arial" w:hAnsi="Arial" w:cs="Arial"/>
          <w:sz w:val="18"/>
          <w:szCs w:val="18"/>
        </w:rPr>
        <w:t xml:space="preserve">Planejamento e Inovação Tecnológica </w:t>
      </w:r>
      <w:r w:rsidRPr="00ED6CD7">
        <w:rPr>
          <w:rFonts w:ascii="Arial" w:hAnsi="Arial" w:cs="Arial"/>
          <w:sz w:val="18"/>
          <w:szCs w:val="18"/>
        </w:rPr>
        <w:t>juntamente com a Prefeitura</w:t>
      </w:r>
      <w:r w:rsidR="000A4048" w:rsidRPr="00ED6CD7">
        <w:rPr>
          <w:rFonts w:ascii="Arial" w:hAnsi="Arial" w:cs="Arial"/>
          <w:sz w:val="18"/>
          <w:szCs w:val="18"/>
        </w:rPr>
        <w:t xml:space="preserve"> Municipal de </w:t>
      </w:r>
      <w:r w:rsidRPr="00ED6CD7">
        <w:rPr>
          <w:rFonts w:ascii="Arial" w:hAnsi="Arial" w:cs="Arial"/>
          <w:sz w:val="18"/>
          <w:szCs w:val="18"/>
        </w:rPr>
        <w:t>Mandaguaçu</w:t>
      </w:r>
      <w:r w:rsidR="000A4048" w:rsidRPr="00ED6CD7">
        <w:rPr>
          <w:rFonts w:ascii="Arial" w:hAnsi="Arial" w:cs="Arial"/>
          <w:sz w:val="18"/>
          <w:szCs w:val="18"/>
        </w:rPr>
        <w:t>.</w:t>
      </w:r>
      <w:r w:rsidR="00383898" w:rsidRPr="00ED6CD7">
        <w:rPr>
          <w:rFonts w:ascii="Arial" w:hAnsi="Arial" w:cs="Arial"/>
          <w:sz w:val="18"/>
          <w:szCs w:val="18"/>
        </w:rPr>
        <w:t xml:space="preserve"> </w:t>
      </w:r>
    </w:p>
    <w:p w14:paraId="532C3EF2" w14:textId="62040DE2" w:rsidR="00383898" w:rsidRPr="00ED6CD7" w:rsidRDefault="0038389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sz w:val="18"/>
          <w:szCs w:val="18"/>
        </w:rPr>
        <w:t>O credenciamento do objeto será por ITEM.</w:t>
      </w:r>
    </w:p>
    <w:p w14:paraId="6377ABC5" w14:textId="77777777" w:rsidR="00383898" w:rsidRPr="00ED6CD7" w:rsidRDefault="00383898" w:rsidP="00ED6CD7">
      <w:pPr>
        <w:pStyle w:val="PargrafodaLista"/>
        <w:numPr>
          <w:ilvl w:val="1"/>
          <w:numId w:val="1"/>
        </w:numPr>
        <w:spacing w:before="40" w:after="40" w:line="360" w:lineRule="auto"/>
        <w:rPr>
          <w:rFonts w:ascii="Arial" w:hAnsi="Arial" w:cs="Arial"/>
          <w:sz w:val="18"/>
          <w:szCs w:val="18"/>
        </w:rPr>
      </w:pPr>
      <w:r w:rsidRPr="00ED6CD7">
        <w:rPr>
          <w:rFonts w:ascii="Arial" w:hAnsi="Arial" w:cs="Arial"/>
          <w:sz w:val="18"/>
          <w:szCs w:val="18"/>
        </w:rPr>
        <w:t>Cada credenciado poderá se inscrever para um ou mais itens.</w:t>
      </w:r>
    </w:p>
    <w:p w14:paraId="729249ED" w14:textId="47291603" w:rsidR="008071B8" w:rsidRPr="00ED6CD7" w:rsidRDefault="008071B8" w:rsidP="00ED6CD7">
      <w:pPr>
        <w:pStyle w:val="PargrafodaLista"/>
        <w:numPr>
          <w:ilvl w:val="1"/>
          <w:numId w:val="1"/>
        </w:numPr>
        <w:spacing w:before="40" w:after="40" w:line="360" w:lineRule="auto"/>
        <w:rPr>
          <w:rFonts w:ascii="Arial" w:hAnsi="Arial" w:cs="Arial"/>
          <w:b/>
          <w:sz w:val="18"/>
          <w:szCs w:val="18"/>
        </w:rPr>
      </w:pPr>
      <w:r w:rsidRPr="00ED6CD7">
        <w:rPr>
          <w:rFonts w:ascii="Arial" w:hAnsi="Arial" w:cs="Arial"/>
          <w:b/>
          <w:sz w:val="18"/>
          <w:szCs w:val="18"/>
        </w:rPr>
        <w:t xml:space="preserve">O OBJETO SERÁ: </w:t>
      </w:r>
    </w:p>
    <w:p w14:paraId="4AE06C4E" w14:textId="3746EAD2" w:rsidR="00FD4D8B" w:rsidRPr="00ED6CD7" w:rsidRDefault="00383898" w:rsidP="00ED6CD7">
      <w:pPr>
        <w:spacing w:before="40" w:after="40" w:line="360" w:lineRule="auto"/>
        <w:rPr>
          <w:rFonts w:ascii="Arial" w:hAnsi="Arial" w:cs="Arial"/>
          <w:b/>
          <w:sz w:val="18"/>
          <w:szCs w:val="18"/>
        </w:rPr>
      </w:pPr>
      <w:r w:rsidRPr="00ED6CD7">
        <w:rPr>
          <w:rFonts w:ascii="Arial" w:hAnsi="Arial" w:cs="Arial"/>
          <w:b/>
          <w:sz w:val="18"/>
          <w:szCs w:val="18"/>
        </w:rPr>
        <w:t xml:space="preserve">Tabela A – Itens do Credenciamento </w:t>
      </w:r>
    </w:p>
    <w:tbl>
      <w:tblPr>
        <w:tblStyle w:val="TableNormal"/>
        <w:tblW w:w="76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32"/>
        <w:gridCol w:w="1272"/>
      </w:tblGrid>
      <w:tr w:rsidR="00383898" w:rsidRPr="00ED6CD7" w14:paraId="40C2C98E" w14:textId="77777777" w:rsidTr="00383898">
        <w:trPr>
          <w:trHeight w:val="503"/>
        </w:trPr>
        <w:tc>
          <w:tcPr>
            <w:tcW w:w="847" w:type="dxa"/>
          </w:tcPr>
          <w:p w14:paraId="3E1F920D" w14:textId="6C0D1F17" w:rsidR="00383898" w:rsidRPr="00ED6CD7" w:rsidRDefault="00383898" w:rsidP="00ED6CD7">
            <w:pPr>
              <w:pStyle w:val="TableParagraph"/>
              <w:spacing w:before="122" w:line="360" w:lineRule="auto"/>
              <w:jc w:val="center"/>
              <w:rPr>
                <w:rFonts w:ascii="Arial" w:hAnsi="Arial" w:cs="Arial"/>
                <w:b/>
                <w:spacing w:val="-10"/>
                <w:sz w:val="18"/>
                <w:szCs w:val="18"/>
              </w:rPr>
            </w:pPr>
            <w:r w:rsidRPr="00ED6CD7">
              <w:rPr>
                <w:rFonts w:ascii="Arial" w:hAnsi="Arial" w:cs="Arial"/>
                <w:b/>
                <w:spacing w:val="-4"/>
                <w:sz w:val="18"/>
                <w:szCs w:val="18"/>
              </w:rPr>
              <w:t>ITEM</w:t>
            </w:r>
          </w:p>
        </w:tc>
        <w:tc>
          <w:tcPr>
            <w:tcW w:w="5532" w:type="dxa"/>
          </w:tcPr>
          <w:p w14:paraId="4E6EAB38" w14:textId="77777777" w:rsidR="00383898" w:rsidRPr="00ED6CD7" w:rsidRDefault="00383898" w:rsidP="00ED6CD7">
            <w:pPr>
              <w:pStyle w:val="TableParagraph"/>
              <w:spacing w:line="360" w:lineRule="auto"/>
              <w:jc w:val="center"/>
              <w:rPr>
                <w:rFonts w:ascii="Arial" w:hAnsi="Arial" w:cs="Arial"/>
                <w:sz w:val="18"/>
                <w:szCs w:val="18"/>
              </w:rPr>
            </w:pPr>
          </w:p>
          <w:p w14:paraId="5C32CF98" w14:textId="758A781B" w:rsidR="00383898" w:rsidRPr="00ED6CD7" w:rsidRDefault="00383898" w:rsidP="00ED6CD7">
            <w:pPr>
              <w:pStyle w:val="TableParagraph"/>
              <w:spacing w:before="3" w:line="360" w:lineRule="auto"/>
              <w:jc w:val="center"/>
              <w:rPr>
                <w:rFonts w:ascii="Arial" w:hAnsi="Arial" w:cs="Arial"/>
                <w:sz w:val="18"/>
                <w:szCs w:val="18"/>
              </w:rPr>
            </w:pPr>
            <w:r w:rsidRPr="00ED6CD7">
              <w:rPr>
                <w:rFonts w:ascii="Arial" w:hAnsi="Arial" w:cs="Arial"/>
                <w:b/>
                <w:spacing w:val="-2"/>
                <w:sz w:val="18"/>
                <w:szCs w:val="18"/>
              </w:rPr>
              <w:t>DESCRIÇÃO</w:t>
            </w:r>
          </w:p>
        </w:tc>
        <w:tc>
          <w:tcPr>
            <w:tcW w:w="1272" w:type="dxa"/>
          </w:tcPr>
          <w:p w14:paraId="2452D003" w14:textId="5C2EAD4D" w:rsidR="00383898" w:rsidRPr="00ED6CD7" w:rsidRDefault="00383898" w:rsidP="00ED6CD7">
            <w:pPr>
              <w:pStyle w:val="TableParagraph"/>
              <w:spacing w:before="125" w:line="360" w:lineRule="auto"/>
              <w:ind w:left="19" w:right="4"/>
              <w:jc w:val="center"/>
              <w:rPr>
                <w:rFonts w:ascii="Arial" w:hAnsi="Arial" w:cs="Arial"/>
                <w:spacing w:val="-5"/>
                <w:sz w:val="18"/>
                <w:szCs w:val="18"/>
              </w:rPr>
            </w:pPr>
            <w:r w:rsidRPr="00ED6CD7">
              <w:rPr>
                <w:rFonts w:ascii="Arial" w:hAnsi="Arial" w:cs="Arial"/>
                <w:b/>
                <w:sz w:val="18"/>
                <w:szCs w:val="18"/>
              </w:rPr>
              <w:t>UNIDADE</w:t>
            </w:r>
            <w:r w:rsidRPr="00ED6CD7">
              <w:rPr>
                <w:rFonts w:ascii="Arial" w:hAnsi="Arial" w:cs="Arial"/>
                <w:b/>
                <w:spacing w:val="-16"/>
                <w:sz w:val="18"/>
                <w:szCs w:val="18"/>
              </w:rPr>
              <w:t xml:space="preserve"> </w:t>
            </w:r>
            <w:r w:rsidRPr="00ED6CD7">
              <w:rPr>
                <w:rFonts w:ascii="Arial" w:hAnsi="Arial" w:cs="Arial"/>
                <w:b/>
                <w:sz w:val="18"/>
                <w:szCs w:val="18"/>
              </w:rPr>
              <w:t xml:space="preserve">DE </w:t>
            </w:r>
            <w:r w:rsidRPr="00ED6CD7">
              <w:rPr>
                <w:rFonts w:ascii="Arial" w:hAnsi="Arial" w:cs="Arial"/>
                <w:b/>
                <w:spacing w:val="-2"/>
                <w:sz w:val="18"/>
                <w:szCs w:val="18"/>
              </w:rPr>
              <w:t>MEDIDA</w:t>
            </w:r>
          </w:p>
        </w:tc>
      </w:tr>
      <w:tr w:rsidR="00383898" w:rsidRPr="00ED6CD7" w14:paraId="370A6FE8" w14:textId="77777777" w:rsidTr="00383898">
        <w:trPr>
          <w:trHeight w:val="503"/>
        </w:trPr>
        <w:tc>
          <w:tcPr>
            <w:tcW w:w="847" w:type="dxa"/>
          </w:tcPr>
          <w:p w14:paraId="066B8367" w14:textId="77777777" w:rsidR="00383898" w:rsidRPr="00ED6CD7" w:rsidRDefault="00383898" w:rsidP="00ED6CD7">
            <w:pPr>
              <w:pStyle w:val="TableParagraph"/>
              <w:spacing w:line="360" w:lineRule="auto"/>
              <w:rPr>
                <w:rFonts w:ascii="Arial" w:hAnsi="Arial" w:cs="Arial"/>
                <w:sz w:val="18"/>
                <w:szCs w:val="18"/>
              </w:rPr>
            </w:pPr>
          </w:p>
          <w:p w14:paraId="659CCD26" w14:textId="77777777" w:rsidR="00383898" w:rsidRPr="00ED6CD7" w:rsidRDefault="00383898" w:rsidP="00ED6CD7">
            <w:pPr>
              <w:pStyle w:val="TableParagraph"/>
              <w:spacing w:line="360" w:lineRule="auto"/>
              <w:rPr>
                <w:rFonts w:ascii="Arial" w:hAnsi="Arial" w:cs="Arial"/>
                <w:sz w:val="18"/>
                <w:szCs w:val="18"/>
              </w:rPr>
            </w:pPr>
          </w:p>
          <w:p w14:paraId="4B7716A0" w14:textId="77777777" w:rsidR="00383898" w:rsidRPr="00ED6CD7" w:rsidRDefault="00383898" w:rsidP="00ED6CD7">
            <w:pPr>
              <w:pStyle w:val="TableParagraph"/>
              <w:spacing w:before="205" w:line="360" w:lineRule="auto"/>
              <w:rPr>
                <w:rFonts w:ascii="Arial" w:hAnsi="Arial" w:cs="Arial"/>
                <w:sz w:val="18"/>
                <w:szCs w:val="18"/>
              </w:rPr>
            </w:pPr>
          </w:p>
          <w:p w14:paraId="189DC393" w14:textId="32ABE094" w:rsidR="00383898" w:rsidRPr="00ED6CD7" w:rsidRDefault="00383898" w:rsidP="00ED6CD7">
            <w:pPr>
              <w:pStyle w:val="TableParagraph"/>
              <w:spacing w:before="122" w:line="360" w:lineRule="auto"/>
              <w:ind w:left="14"/>
              <w:jc w:val="center"/>
              <w:rPr>
                <w:rFonts w:ascii="Arial" w:hAnsi="Arial" w:cs="Arial"/>
                <w:b/>
                <w:spacing w:val="-10"/>
                <w:sz w:val="18"/>
                <w:szCs w:val="18"/>
              </w:rPr>
            </w:pPr>
            <w:r w:rsidRPr="00ED6CD7">
              <w:rPr>
                <w:rFonts w:ascii="Arial" w:hAnsi="Arial" w:cs="Arial"/>
                <w:b/>
                <w:spacing w:val="-10"/>
                <w:sz w:val="18"/>
                <w:szCs w:val="18"/>
              </w:rPr>
              <w:t>1</w:t>
            </w:r>
          </w:p>
        </w:tc>
        <w:tc>
          <w:tcPr>
            <w:tcW w:w="5532" w:type="dxa"/>
          </w:tcPr>
          <w:p w14:paraId="06D34930" w14:textId="77777777" w:rsidR="00383898" w:rsidRPr="00ED6CD7" w:rsidRDefault="00383898" w:rsidP="00ED6CD7">
            <w:pPr>
              <w:pStyle w:val="TableParagraph"/>
              <w:spacing w:before="1" w:line="360" w:lineRule="auto"/>
              <w:ind w:left="74"/>
              <w:rPr>
                <w:rFonts w:ascii="Arial" w:hAnsi="Arial" w:cs="Arial"/>
                <w:sz w:val="18"/>
                <w:szCs w:val="18"/>
              </w:rPr>
            </w:pPr>
            <w:r w:rsidRPr="00ED6CD7">
              <w:rPr>
                <w:rFonts w:ascii="Arial" w:hAnsi="Arial" w:cs="Arial"/>
                <w:sz w:val="18"/>
                <w:szCs w:val="18"/>
              </w:rPr>
              <w:t>Projeto</w:t>
            </w:r>
            <w:r w:rsidRPr="00ED6CD7">
              <w:rPr>
                <w:rFonts w:ascii="Arial" w:hAnsi="Arial" w:cs="Arial"/>
                <w:spacing w:val="-7"/>
                <w:sz w:val="18"/>
                <w:szCs w:val="18"/>
              </w:rPr>
              <w:t xml:space="preserve"> Edificações </w:t>
            </w:r>
            <w:r w:rsidRPr="00ED6CD7">
              <w:rPr>
                <w:rFonts w:ascii="Arial" w:hAnsi="Arial" w:cs="Arial"/>
                <w:sz w:val="18"/>
                <w:szCs w:val="18"/>
              </w:rPr>
              <w:t>Completo,</w:t>
            </w:r>
            <w:r w:rsidRPr="00ED6CD7">
              <w:rPr>
                <w:rFonts w:ascii="Arial" w:hAnsi="Arial" w:cs="Arial"/>
                <w:spacing w:val="-6"/>
                <w:sz w:val="18"/>
                <w:szCs w:val="18"/>
              </w:rPr>
              <w:t xml:space="preserve"> </w:t>
            </w:r>
            <w:r w:rsidRPr="00ED6CD7">
              <w:rPr>
                <w:rFonts w:ascii="Arial" w:hAnsi="Arial" w:cs="Arial"/>
                <w:spacing w:val="-2"/>
                <w:sz w:val="18"/>
                <w:szCs w:val="18"/>
              </w:rPr>
              <w:t>contendo</w:t>
            </w:r>
          </w:p>
          <w:p w14:paraId="72AB6B7C"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3"/>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z w:val="18"/>
                <w:szCs w:val="18"/>
              </w:rPr>
              <w:t>arquitetura</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Acessibilidade</w:t>
            </w:r>
          </w:p>
          <w:p w14:paraId="354764F7"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4"/>
                <w:sz w:val="18"/>
                <w:szCs w:val="18"/>
              </w:rPr>
              <w:t xml:space="preserve"> </w:t>
            </w:r>
            <w:r w:rsidRPr="00ED6CD7">
              <w:rPr>
                <w:rFonts w:ascii="Arial" w:hAnsi="Arial" w:cs="Arial"/>
                <w:sz w:val="18"/>
                <w:szCs w:val="18"/>
              </w:rPr>
              <w:t>Estrutural</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5"/>
                <w:sz w:val="18"/>
                <w:szCs w:val="18"/>
              </w:rPr>
              <w:t xml:space="preserve"> </w:t>
            </w:r>
            <w:r w:rsidRPr="00ED6CD7">
              <w:rPr>
                <w:rFonts w:ascii="Arial" w:hAnsi="Arial" w:cs="Arial"/>
                <w:spacing w:val="-2"/>
                <w:sz w:val="18"/>
                <w:szCs w:val="18"/>
              </w:rPr>
              <w:t>Fundações</w:t>
            </w:r>
          </w:p>
          <w:p w14:paraId="0EF92762" w14:textId="77777777" w:rsidR="00383898" w:rsidRPr="00ED6CD7" w:rsidRDefault="00383898"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p w14:paraId="0768914E" w14:textId="77777777" w:rsidR="00383898" w:rsidRPr="00ED6CD7" w:rsidRDefault="00383898" w:rsidP="00DC11AA">
            <w:pPr>
              <w:pStyle w:val="TableParagraph"/>
              <w:numPr>
                <w:ilvl w:val="0"/>
                <w:numId w:val="16"/>
              </w:numPr>
              <w:tabs>
                <w:tab w:val="left" w:pos="206"/>
              </w:tabs>
              <w:spacing w:before="28" w:line="360" w:lineRule="auto"/>
              <w:ind w:right="103" w:firstLine="0"/>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Hidrossanitário,</w:t>
            </w:r>
            <w:r w:rsidRPr="00ED6CD7">
              <w:rPr>
                <w:rFonts w:ascii="Arial" w:hAnsi="Arial" w:cs="Arial"/>
                <w:spacing w:val="-5"/>
                <w:sz w:val="18"/>
                <w:szCs w:val="18"/>
              </w:rPr>
              <w:t xml:space="preserve"> </w:t>
            </w:r>
            <w:r w:rsidRPr="00ED6CD7">
              <w:rPr>
                <w:rFonts w:ascii="Arial" w:hAnsi="Arial" w:cs="Arial"/>
                <w:sz w:val="18"/>
                <w:szCs w:val="18"/>
              </w:rPr>
              <w:t>Instalações</w:t>
            </w:r>
            <w:r w:rsidRPr="00ED6CD7">
              <w:rPr>
                <w:rFonts w:ascii="Arial" w:hAnsi="Arial" w:cs="Arial"/>
                <w:spacing w:val="-5"/>
                <w:sz w:val="18"/>
                <w:szCs w:val="18"/>
              </w:rPr>
              <w:t xml:space="preserve"> </w:t>
            </w:r>
            <w:r w:rsidRPr="00ED6CD7">
              <w:rPr>
                <w:rFonts w:ascii="Arial" w:hAnsi="Arial" w:cs="Arial"/>
                <w:sz w:val="18"/>
                <w:szCs w:val="18"/>
              </w:rPr>
              <w:t>de</w:t>
            </w:r>
            <w:r w:rsidRPr="00ED6CD7">
              <w:rPr>
                <w:rFonts w:ascii="Arial" w:hAnsi="Arial" w:cs="Arial"/>
                <w:spacing w:val="-7"/>
                <w:sz w:val="18"/>
                <w:szCs w:val="18"/>
              </w:rPr>
              <w:t xml:space="preserve"> </w:t>
            </w:r>
            <w:r w:rsidRPr="00ED6CD7">
              <w:rPr>
                <w:rFonts w:ascii="Arial" w:hAnsi="Arial" w:cs="Arial"/>
                <w:sz w:val="18"/>
                <w:szCs w:val="18"/>
              </w:rPr>
              <w:t>Gás</w:t>
            </w:r>
            <w:r w:rsidRPr="00ED6CD7">
              <w:rPr>
                <w:rFonts w:ascii="Arial" w:hAnsi="Arial" w:cs="Arial"/>
                <w:spacing w:val="-5"/>
                <w:sz w:val="18"/>
                <w:szCs w:val="18"/>
              </w:rPr>
              <w:t xml:space="preserve"> </w:t>
            </w:r>
            <w:r w:rsidRPr="00ED6CD7">
              <w:rPr>
                <w:rFonts w:ascii="Arial" w:hAnsi="Arial" w:cs="Arial"/>
                <w:sz w:val="18"/>
                <w:szCs w:val="18"/>
              </w:rPr>
              <w:t>(GLP)</w:t>
            </w:r>
            <w:r w:rsidRPr="00ED6CD7">
              <w:rPr>
                <w:rFonts w:ascii="Arial" w:hAnsi="Arial" w:cs="Arial"/>
                <w:spacing w:val="-3"/>
                <w:sz w:val="18"/>
                <w:szCs w:val="18"/>
              </w:rPr>
              <w:t xml:space="preserve"> </w:t>
            </w:r>
            <w:r w:rsidRPr="00ED6CD7">
              <w:rPr>
                <w:rFonts w:ascii="Arial" w:hAnsi="Arial" w:cs="Arial"/>
                <w:sz w:val="18"/>
                <w:szCs w:val="18"/>
              </w:rPr>
              <w:t>e drenos de ar- condicionado</w:t>
            </w:r>
          </w:p>
          <w:p w14:paraId="77649300" w14:textId="519B0160"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w:t>
            </w:r>
            <w:r w:rsidRPr="00ED6CD7">
              <w:rPr>
                <w:rFonts w:ascii="Arial" w:hAnsi="Arial" w:cs="Arial"/>
                <w:spacing w:val="-5"/>
                <w:sz w:val="18"/>
                <w:szCs w:val="18"/>
              </w:rPr>
              <w:t xml:space="preserve"> </w:t>
            </w:r>
            <w:r w:rsidRPr="00ED6CD7">
              <w:rPr>
                <w:rFonts w:ascii="Arial" w:hAnsi="Arial" w:cs="Arial"/>
                <w:sz w:val="18"/>
                <w:szCs w:val="18"/>
              </w:rPr>
              <w:t>Projeto de</w:t>
            </w:r>
            <w:r w:rsidRPr="00ED6CD7">
              <w:rPr>
                <w:rFonts w:ascii="Arial" w:hAnsi="Arial" w:cs="Arial"/>
                <w:spacing w:val="-1"/>
                <w:sz w:val="18"/>
                <w:szCs w:val="18"/>
              </w:rPr>
              <w:t xml:space="preserve"> </w:t>
            </w:r>
            <w:r w:rsidRPr="00ED6CD7">
              <w:rPr>
                <w:rFonts w:ascii="Arial" w:hAnsi="Arial" w:cs="Arial"/>
                <w:sz w:val="18"/>
                <w:szCs w:val="18"/>
              </w:rPr>
              <w:t>Prevenção</w:t>
            </w:r>
            <w:r w:rsidRPr="00ED6CD7">
              <w:rPr>
                <w:rFonts w:ascii="Arial" w:hAnsi="Arial" w:cs="Arial"/>
                <w:spacing w:val="1"/>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2"/>
                <w:sz w:val="18"/>
                <w:szCs w:val="18"/>
              </w:rPr>
              <w:t xml:space="preserve"> </w:t>
            </w:r>
            <w:r w:rsidRPr="00ED6CD7">
              <w:rPr>
                <w:rFonts w:ascii="Arial" w:hAnsi="Arial" w:cs="Arial"/>
                <w:sz w:val="18"/>
                <w:szCs w:val="18"/>
              </w:rPr>
              <w:t xml:space="preserve">a </w:t>
            </w:r>
            <w:r w:rsidRPr="00ED6CD7">
              <w:rPr>
                <w:rFonts w:ascii="Arial" w:hAnsi="Arial" w:cs="Arial"/>
                <w:spacing w:val="-2"/>
                <w:sz w:val="18"/>
                <w:szCs w:val="18"/>
              </w:rPr>
              <w:t>incêndio</w:t>
            </w:r>
          </w:p>
        </w:tc>
        <w:tc>
          <w:tcPr>
            <w:tcW w:w="1272" w:type="dxa"/>
          </w:tcPr>
          <w:p w14:paraId="4290A7E0" w14:textId="77777777" w:rsidR="00383898" w:rsidRPr="00ED6CD7" w:rsidRDefault="00383898" w:rsidP="00ED6CD7">
            <w:pPr>
              <w:pStyle w:val="TableParagraph"/>
              <w:spacing w:line="360" w:lineRule="auto"/>
              <w:jc w:val="center"/>
              <w:rPr>
                <w:rFonts w:ascii="Arial" w:hAnsi="Arial" w:cs="Arial"/>
                <w:sz w:val="18"/>
                <w:szCs w:val="18"/>
              </w:rPr>
            </w:pPr>
          </w:p>
          <w:p w14:paraId="42851AB6" w14:textId="77777777" w:rsidR="00383898" w:rsidRPr="00ED6CD7" w:rsidRDefault="00383898" w:rsidP="00ED6CD7">
            <w:pPr>
              <w:pStyle w:val="TableParagraph"/>
              <w:spacing w:line="360" w:lineRule="auto"/>
              <w:jc w:val="center"/>
              <w:rPr>
                <w:rFonts w:ascii="Arial" w:hAnsi="Arial" w:cs="Arial"/>
                <w:sz w:val="18"/>
                <w:szCs w:val="18"/>
              </w:rPr>
            </w:pPr>
          </w:p>
          <w:p w14:paraId="075E85E6" w14:textId="77777777" w:rsidR="00383898" w:rsidRPr="00ED6CD7" w:rsidRDefault="00383898" w:rsidP="00ED6CD7">
            <w:pPr>
              <w:pStyle w:val="TableParagraph"/>
              <w:spacing w:line="360" w:lineRule="auto"/>
              <w:jc w:val="center"/>
              <w:rPr>
                <w:rFonts w:ascii="Arial" w:hAnsi="Arial" w:cs="Arial"/>
                <w:sz w:val="18"/>
                <w:szCs w:val="18"/>
              </w:rPr>
            </w:pPr>
          </w:p>
          <w:p w14:paraId="50436A7F" w14:textId="77777777" w:rsidR="00383898" w:rsidRPr="00ED6CD7" w:rsidRDefault="00383898" w:rsidP="00ED6CD7">
            <w:pPr>
              <w:pStyle w:val="TableParagraph"/>
              <w:spacing w:line="360" w:lineRule="auto"/>
              <w:jc w:val="center"/>
              <w:rPr>
                <w:rFonts w:ascii="Arial" w:hAnsi="Arial" w:cs="Arial"/>
                <w:sz w:val="18"/>
                <w:szCs w:val="18"/>
              </w:rPr>
            </w:pPr>
          </w:p>
          <w:p w14:paraId="68685478" w14:textId="044EECE3" w:rsidR="00383898" w:rsidRPr="00ED6CD7" w:rsidRDefault="00383898" w:rsidP="00ED6CD7">
            <w:pPr>
              <w:pStyle w:val="TableParagraph"/>
              <w:spacing w:before="125" w:line="360" w:lineRule="auto"/>
              <w:ind w:right="4"/>
              <w:jc w:val="center"/>
              <w:rPr>
                <w:rFonts w:ascii="Arial" w:hAnsi="Arial" w:cs="Arial"/>
                <w:spacing w:val="-5"/>
                <w:sz w:val="18"/>
                <w:szCs w:val="18"/>
              </w:rPr>
            </w:pPr>
            <w:r w:rsidRPr="00ED6CD7">
              <w:rPr>
                <w:rFonts w:ascii="Arial" w:hAnsi="Arial" w:cs="Arial"/>
                <w:spacing w:val="-5"/>
                <w:sz w:val="18"/>
                <w:szCs w:val="18"/>
              </w:rPr>
              <w:t>m²</w:t>
            </w:r>
          </w:p>
        </w:tc>
      </w:tr>
      <w:tr w:rsidR="00383898" w:rsidRPr="00ED6CD7" w14:paraId="24713245" w14:textId="77777777" w:rsidTr="00383898">
        <w:trPr>
          <w:trHeight w:val="503"/>
        </w:trPr>
        <w:tc>
          <w:tcPr>
            <w:tcW w:w="847" w:type="dxa"/>
          </w:tcPr>
          <w:p w14:paraId="4F9FDBC5"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2</w:t>
            </w:r>
          </w:p>
        </w:tc>
        <w:tc>
          <w:tcPr>
            <w:tcW w:w="5532" w:type="dxa"/>
          </w:tcPr>
          <w:p w14:paraId="42BEFFA4" w14:textId="77777777"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pacing w:val="-2"/>
                <w:sz w:val="18"/>
                <w:szCs w:val="18"/>
              </w:rPr>
              <w:t>Topografia</w:t>
            </w:r>
          </w:p>
        </w:tc>
        <w:tc>
          <w:tcPr>
            <w:tcW w:w="1272" w:type="dxa"/>
          </w:tcPr>
          <w:p w14:paraId="3461FFB6"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5EE4E954" w14:textId="77777777" w:rsidTr="00383898">
        <w:trPr>
          <w:trHeight w:val="503"/>
        </w:trPr>
        <w:tc>
          <w:tcPr>
            <w:tcW w:w="847" w:type="dxa"/>
          </w:tcPr>
          <w:p w14:paraId="25A2487A"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3</w:t>
            </w:r>
          </w:p>
        </w:tc>
        <w:tc>
          <w:tcPr>
            <w:tcW w:w="5532" w:type="dxa"/>
          </w:tcPr>
          <w:p w14:paraId="5DC327C4" w14:textId="77777777" w:rsidR="00383898" w:rsidRPr="00ED6CD7" w:rsidRDefault="00383898" w:rsidP="00ED6CD7">
            <w:pPr>
              <w:pStyle w:val="TableParagraph"/>
              <w:tabs>
                <w:tab w:val="left" w:pos="1195"/>
                <w:tab w:val="left" w:pos="2549"/>
              </w:tabs>
              <w:spacing w:before="3" w:line="360" w:lineRule="auto"/>
              <w:ind w:left="71"/>
              <w:rPr>
                <w:rFonts w:ascii="Arial" w:hAnsi="Arial" w:cs="Arial"/>
                <w:sz w:val="18"/>
                <w:szCs w:val="18"/>
              </w:rPr>
            </w:pPr>
            <w:r w:rsidRPr="00ED6CD7">
              <w:rPr>
                <w:rFonts w:ascii="Arial" w:hAnsi="Arial" w:cs="Arial"/>
                <w:spacing w:val="-2"/>
                <w:sz w:val="18"/>
                <w:szCs w:val="18"/>
              </w:rPr>
              <w:t>Projeto</w:t>
            </w:r>
            <w:r w:rsidRPr="00ED6CD7">
              <w:rPr>
                <w:rFonts w:ascii="Arial" w:hAnsi="Arial" w:cs="Arial"/>
                <w:sz w:val="18"/>
                <w:szCs w:val="18"/>
              </w:rPr>
              <w:tab/>
            </w:r>
            <w:r w:rsidRPr="00ED6CD7">
              <w:rPr>
                <w:rFonts w:ascii="Arial" w:hAnsi="Arial" w:cs="Arial"/>
                <w:spacing w:val="-2"/>
                <w:sz w:val="18"/>
                <w:szCs w:val="18"/>
              </w:rPr>
              <w:t>Estrutural</w:t>
            </w:r>
            <w:r w:rsidRPr="00ED6CD7">
              <w:rPr>
                <w:rFonts w:ascii="Arial" w:hAnsi="Arial" w:cs="Arial"/>
                <w:sz w:val="18"/>
                <w:szCs w:val="18"/>
              </w:rPr>
              <w:tab/>
              <w:t>e</w:t>
            </w:r>
            <w:r w:rsidRPr="00ED6CD7">
              <w:rPr>
                <w:rFonts w:ascii="Arial" w:hAnsi="Arial" w:cs="Arial"/>
                <w:spacing w:val="65"/>
                <w:sz w:val="18"/>
                <w:szCs w:val="18"/>
              </w:rPr>
              <w:t xml:space="preserve"> </w:t>
            </w:r>
            <w:r w:rsidRPr="00ED6CD7">
              <w:rPr>
                <w:rFonts w:ascii="Arial" w:hAnsi="Arial" w:cs="Arial"/>
                <w:spacing w:val="-2"/>
                <w:sz w:val="18"/>
                <w:szCs w:val="18"/>
              </w:rPr>
              <w:t>Fundações</w:t>
            </w:r>
          </w:p>
        </w:tc>
        <w:tc>
          <w:tcPr>
            <w:tcW w:w="1272" w:type="dxa"/>
          </w:tcPr>
          <w:p w14:paraId="22D973EE"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3D1FFB02" w14:textId="77777777" w:rsidTr="00383898">
        <w:trPr>
          <w:trHeight w:val="503"/>
        </w:trPr>
        <w:tc>
          <w:tcPr>
            <w:tcW w:w="847" w:type="dxa"/>
          </w:tcPr>
          <w:p w14:paraId="0ED832CE" w14:textId="77777777" w:rsidR="00383898" w:rsidRPr="00ED6CD7" w:rsidRDefault="00383898" w:rsidP="00ED6CD7">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lastRenderedPageBreak/>
              <w:t>4</w:t>
            </w:r>
          </w:p>
        </w:tc>
        <w:tc>
          <w:tcPr>
            <w:tcW w:w="5532" w:type="dxa"/>
          </w:tcPr>
          <w:p w14:paraId="1721C2E8"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tc>
        <w:tc>
          <w:tcPr>
            <w:tcW w:w="1272" w:type="dxa"/>
          </w:tcPr>
          <w:p w14:paraId="053F0F5C" w14:textId="77777777" w:rsidR="00383898" w:rsidRPr="00ED6CD7" w:rsidRDefault="00383898" w:rsidP="00ED6CD7">
            <w:pPr>
              <w:pStyle w:val="TableParagraph"/>
              <w:spacing w:before="123"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21E42B64" w14:textId="77777777" w:rsidTr="00383898">
        <w:trPr>
          <w:trHeight w:val="979"/>
        </w:trPr>
        <w:tc>
          <w:tcPr>
            <w:tcW w:w="847" w:type="dxa"/>
          </w:tcPr>
          <w:p w14:paraId="0EED447C" w14:textId="77777777" w:rsidR="00383898" w:rsidRPr="00ED6CD7" w:rsidRDefault="00383898" w:rsidP="00ED6CD7">
            <w:pPr>
              <w:pStyle w:val="TableParagraph"/>
              <w:spacing w:line="360" w:lineRule="auto"/>
              <w:rPr>
                <w:rFonts w:ascii="Arial" w:hAnsi="Arial" w:cs="Arial"/>
                <w:sz w:val="18"/>
                <w:szCs w:val="18"/>
              </w:rPr>
            </w:pPr>
          </w:p>
          <w:p w14:paraId="3F690AD6" w14:textId="77777777" w:rsidR="00383898" w:rsidRPr="00ED6CD7" w:rsidRDefault="00383898" w:rsidP="00ED6CD7">
            <w:pPr>
              <w:pStyle w:val="TableParagraph"/>
              <w:spacing w:before="4" w:line="360" w:lineRule="auto"/>
              <w:rPr>
                <w:rFonts w:ascii="Arial" w:hAnsi="Arial" w:cs="Arial"/>
                <w:sz w:val="18"/>
                <w:szCs w:val="18"/>
              </w:rPr>
            </w:pPr>
          </w:p>
          <w:p w14:paraId="3BD179A7" w14:textId="77777777" w:rsidR="00383898" w:rsidRPr="00ED6CD7" w:rsidRDefault="00383898" w:rsidP="00ED6CD7">
            <w:pPr>
              <w:pStyle w:val="TableParagraph"/>
              <w:spacing w:line="360" w:lineRule="auto"/>
              <w:ind w:left="14"/>
              <w:jc w:val="center"/>
              <w:rPr>
                <w:rFonts w:ascii="Arial" w:hAnsi="Arial" w:cs="Arial"/>
                <w:b/>
                <w:sz w:val="18"/>
                <w:szCs w:val="18"/>
              </w:rPr>
            </w:pPr>
            <w:r w:rsidRPr="00ED6CD7">
              <w:rPr>
                <w:rFonts w:ascii="Arial" w:hAnsi="Arial" w:cs="Arial"/>
                <w:b/>
                <w:spacing w:val="-10"/>
                <w:sz w:val="18"/>
                <w:szCs w:val="18"/>
              </w:rPr>
              <w:t>5</w:t>
            </w:r>
          </w:p>
        </w:tc>
        <w:tc>
          <w:tcPr>
            <w:tcW w:w="5532" w:type="dxa"/>
          </w:tcPr>
          <w:p w14:paraId="6E34C133"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8"/>
                <w:sz w:val="18"/>
                <w:szCs w:val="18"/>
              </w:rPr>
              <w:t xml:space="preserve"> </w:t>
            </w:r>
            <w:r w:rsidRPr="00ED6CD7">
              <w:rPr>
                <w:rFonts w:ascii="Arial" w:hAnsi="Arial" w:cs="Arial"/>
                <w:sz w:val="18"/>
                <w:szCs w:val="18"/>
              </w:rPr>
              <w:t>Hidrossanitário, Instalações de Gás (GLP)</w:t>
            </w:r>
            <w:r w:rsidRPr="00ED6CD7">
              <w:rPr>
                <w:rFonts w:ascii="Arial" w:hAnsi="Arial" w:cs="Arial"/>
                <w:spacing w:val="29"/>
                <w:sz w:val="18"/>
                <w:szCs w:val="18"/>
              </w:rPr>
              <w:t xml:space="preserve"> </w:t>
            </w:r>
            <w:r w:rsidRPr="00ED6CD7">
              <w:rPr>
                <w:rFonts w:ascii="Arial" w:hAnsi="Arial" w:cs="Arial"/>
                <w:sz w:val="18"/>
                <w:szCs w:val="18"/>
              </w:rPr>
              <w:t>e drenos</w:t>
            </w:r>
            <w:r w:rsidRPr="00ED6CD7">
              <w:rPr>
                <w:rFonts w:ascii="Arial" w:hAnsi="Arial" w:cs="Arial"/>
                <w:spacing w:val="80"/>
                <w:sz w:val="18"/>
                <w:szCs w:val="18"/>
              </w:rPr>
              <w:t xml:space="preserve"> </w:t>
            </w:r>
            <w:r w:rsidRPr="00ED6CD7">
              <w:rPr>
                <w:rFonts w:ascii="Arial" w:hAnsi="Arial" w:cs="Arial"/>
                <w:sz w:val="18"/>
                <w:szCs w:val="18"/>
              </w:rPr>
              <w:t>de</w:t>
            </w:r>
            <w:r w:rsidRPr="00ED6CD7">
              <w:rPr>
                <w:rFonts w:ascii="Arial" w:hAnsi="Arial" w:cs="Arial"/>
                <w:spacing w:val="80"/>
                <w:sz w:val="18"/>
                <w:szCs w:val="18"/>
              </w:rPr>
              <w:t xml:space="preserve"> </w:t>
            </w:r>
            <w:r w:rsidRPr="00ED6CD7">
              <w:rPr>
                <w:rFonts w:ascii="Arial" w:hAnsi="Arial" w:cs="Arial"/>
                <w:sz w:val="18"/>
                <w:szCs w:val="18"/>
              </w:rPr>
              <w:t>ar- condicionado</w:t>
            </w:r>
          </w:p>
        </w:tc>
        <w:tc>
          <w:tcPr>
            <w:tcW w:w="1272" w:type="dxa"/>
          </w:tcPr>
          <w:p w14:paraId="78E4B0F1" w14:textId="77777777" w:rsidR="00383898" w:rsidRPr="00ED6CD7" w:rsidRDefault="00383898" w:rsidP="00ED6CD7">
            <w:pPr>
              <w:pStyle w:val="TableParagraph"/>
              <w:spacing w:line="360" w:lineRule="auto"/>
              <w:rPr>
                <w:rFonts w:ascii="Arial" w:hAnsi="Arial" w:cs="Arial"/>
                <w:sz w:val="18"/>
                <w:szCs w:val="18"/>
              </w:rPr>
            </w:pPr>
          </w:p>
          <w:p w14:paraId="786511A5" w14:textId="77777777" w:rsidR="00383898" w:rsidRPr="00ED6CD7" w:rsidRDefault="00383898" w:rsidP="00ED6CD7">
            <w:pPr>
              <w:pStyle w:val="TableParagraph"/>
              <w:spacing w:before="9" w:line="360" w:lineRule="auto"/>
              <w:rPr>
                <w:rFonts w:ascii="Arial" w:hAnsi="Arial" w:cs="Arial"/>
                <w:sz w:val="18"/>
                <w:szCs w:val="18"/>
              </w:rPr>
            </w:pPr>
          </w:p>
          <w:p w14:paraId="5862F022" w14:textId="77777777" w:rsidR="00383898" w:rsidRPr="00ED6CD7" w:rsidRDefault="00383898" w:rsidP="00ED6CD7">
            <w:pPr>
              <w:pStyle w:val="TableParagraph"/>
              <w:spacing w:before="1"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7E62E896" w14:textId="77777777" w:rsidTr="00383898">
        <w:trPr>
          <w:trHeight w:val="503"/>
        </w:trPr>
        <w:tc>
          <w:tcPr>
            <w:tcW w:w="847" w:type="dxa"/>
          </w:tcPr>
          <w:p w14:paraId="49615266" w14:textId="77777777" w:rsidR="00383898" w:rsidRPr="00ED6CD7" w:rsidRDefault="00383898" w:rsidP="00ED6CD7">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6</w:t>
            </w:r>
          </w:p>
        </w:tc>
        <w:tc>
          <w:tcPr>
            <w:tcW w:w="5532" w:type="dxa"/>
          </w:tcPr>
          <w:p w14:paraId="35A3004D" w14:textId="77777777" w:rsidR="00383898" w:rsidRPr="00ED6CD7" w:rsidRDefault="00383898" w:rsidP="00ED6CD7">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1"/>
                <w:sz w:val="18"/>
                <w:szCs w:val="18"/>
              </w:rPr>
              <w:t xml:space="preserve"> </w:t>
            </w:r>
            <w:r w:rsidRPr="00ED6CD7">
              <w:rPr>
                <w:rFonts w:ascii="Arial" w:hAnsi="Arial" w:cs="Arial"/>
                <w:sz w:val="18"/>
                <w:szCs w:val="18"/>
              </w:rPr>
              <w:t>de</w:t>
            </w:r>
            <w:r w:rsidRPr="00ED6CD7">
              <w:rPr>
                <w:rFonts w:ascii="Arial" w:hAnsi="Arial" w:cs="Arial"/>
                <w:spacing w:val="-2"/>
                <w:sz w:val="18"/>
                <w:szCs w:val="18"/>
              </w:rPr>
              <w:t xml:space="preserve"> </w:t>
            </w:r>
            <w:r w:rsidRPr="00ED6CD7">
              <w:rPr>
                <w:rFonts w:ascii="Arial" w:hAnsi="Arial" w:cs="Arial"/>
                <w:sz w:val="18"/>
                <w:szCs w:val="18"/>
              </w:rPr>
              <w:t>Prevenção 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3"/>
                <w:sz w:val="18"/>
                <w:szCs w:val="18"/>
              </w:rPr>
              <w:t xml:space="preserve"> </w:t>
            </w:r>
            <w:r w:rsidRPr="00ED6CD7">
              <w:rPr>
                <w:rFonts w:ascii="Arial" w:hAnsi="Arial" w:cs="Arial"/>
                <w:sz w:val="18"/>
                <w:szCs w:val="18"/>
              </w:rPr>
              <w:t>a</w:t>
            </w:r>
            <w:r w:rsidRPr="00ED6CD7">
              <w:rPr>
                <w:rFonts w:ascii="Arial" w:hAnsi="Arial" w:cs="Arial"/>
                <w:spacing w:val="-2"/>
                <w:sz w:val="18"/>
                <w:szCs w:val="18"/>
              </w:rPr>
              <w:t xml:space="preserve"> Incêndio</w:t>
            </w:r>
          </w:p>
        </w:tc>
        <w:tc>
          <w:tcPr>
            <w:tcW w:w="1272" w:type="dxa"/>
          </w:tcPr>
          <w:p w14:paraId="494F5D5E" w14:textId="77777777" w:rsidR="00383898" w:rsidRPr="00ED6CD7" w:rsidRDefault="00383898" w:rsidP="00ED6CD7">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383898" w:rsidRPr="00ED6CD7" w14:paraId="468C865D" w14:textId="77777777" w:rsidTr="00383898">
        <w:trPr>
          <w:trHeight w:val="1518"/>
        </w:trPr>
        <w:tc>
          <w:tcPr>
            <w:tcW w:w="847" w:type="dxa"/>
          </w:tcPr>
          <w:p w14:paraId="3381BD3A" w14:textId="1E2571C8" w:rsidR="00383898" w:rsidRPr="00ED6CD7" w:rsidRDefault="00383898" w:rsidP="00ED6CD7">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7</w:t>
            </w:r>
          </w:p>
        </w:tc>
        <w:tc>
          <w:tcPr>
            <w:tcW w:w="5532" w:type="dxa"/>
          </w:tcPr>
          <w:p w14:paraId="134521EE" w14:textId="77777777" w:rsidR="00383898" w:rsidRPr="00ED6CD7" w:rsidRDefault="00383898" w:rsidP="00ED6CD7">
            <w:pPr>
              <w:pStyle w:val="TableParagraph"/>
              <w:spacing w:before="1" w:line="360" w:lineRule="auto"/>
              <w:ind w:left="71"/>
              <w:rPr>
                <w:rFonts w:ascii="Arial" w:hAnsi="Arial" w:cs="Arial"/>
                <w:sz w:val="18"/>
                <w:szCs w:val="18"/>
              </w:rPr>
            </w:pPr>
            <w:r w:rsidRPr="00ED6CD7">
              <w:rPr>
                <w:rFonts w:ascii="Arial" w:hAnsi="Arial" w:cs="Arial"/>
                <w:sz w:val="18"/>
                <w:szCs w:val="18"/>
              </w:rPr>
              <w:t>Projetos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8"/>
                <w:sz w:val="18"/>
                <w:szCs w:val="18"/>
              </w:rPr>
              <w:t xml:space="preserve"> </w:t>
            </w:r>
            <w:r w:rsidRPr="00ED6CD7">
              <w:rPr>
                <w:rFonts w:ascii="Arial" w:hAnsi="Arial" w:cs="Arial"/>
                <w:sz w:val="18"/>
                <w:szCs w:val="18"/>
              </w:rPr>
              <w:t>infraestrutura</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vias,</w:t>
            </w:r>
            <w:r w:rsidRPr="00ED6CD7">
              <w:rPr>
                <w:rFonts w:ascii="Arial" w:hAnsi="Arial" w:cs="Arial"/>
                <w:spacing w:val="-5"/>
                <w:sz w:val="18"/>
                <w:szCs w:val="18"/>
              </w:rPr>
              <w:t xml:space="preserve"> </w:t>
            </w:r>
            <w:r w:rsidRPr="00ED6CD7">
              <w:rPr>
                <w:rFonts w:ascii="Arial" w:hAnsi="Arial" w:cs="Arial"/>
                <w:sz w:val="18"/>
                <w:szCs w:val="18"/>
              </w:rPr>
              <w:t>pavimentações COM A TECNOLOGIA DE REAPROVEITAMENTO DO MATERIAL FRESADO – RAP ESPUMADO- , obras de arte especiais, ciclovias, redes de água, esgotamento, passeios públicos, implantação de</w:t>
            </w:r>
          </w:p>
          <w:p w14:paraId="5E33625A" w14:textId="422D0217" w:rsidR="00383898" w:rsidRPr="00ED6CD7" w:rsidRDefault="00383898" w:rsidP="00ED6CD7">
            <w:pPr>
              <w:pStyle w:val="TableParagraph"/>
              <w:spacing w:line="360" w:lineRule="auto"/>
              <w:ind w:left="71"/>
              <w:rPr>
                <w:rFonts w:ascii="Arial" w:hAnsi="Arial" w:cs="Arial"/>
                <w:sz w:val="18"/>
                <w:szCs w:val="18"/>
              </w:rPr>
            </w:pPr>
            <w:r w:rsidRPr="00ED6CD7">
              <w:rPr>
                <w:rFonts w:ascii="Arial" w:hAnsi="Arial" w:cs="Arial"/>
                <w:sz w:val="18"/>
                <w:szCs w:val="18"/>
              </w:rPr>
              <w:t>dispositivos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circulação</w:t>
            </w:r>
            <w:r w:rsidRPr="00ED6CD7">
              <w:rPr>
                <w:rFonts w:ascii="Arial" w:hAnsi="Arial" w:cs="Arial"/>
                <w:spacing w:val="-7"/>
                <w:sz w:val="18"/>
                <w:szCs w:val="18"/>
              </w:rPr>
              <w:t xml:space="preserve"> </w:t>
            </w:r>
            <w:r w:rsidRPr="00ED6CD7">
              <w:rPr>
                <w:rFonts w:ascii="Arial" w:hAnsi="Arial" w:cs="Arial"/>
                <w:sz w:val="18"/>
                <w:szCs w:val="18"/>
              </w:rPr>
              <w:t>viária</w:t>
            </w:r>
            <w:r w:rsidRPr="00ED6CD7">
              <w:rPr>
                <w:rFonts w:ascii="Arial" w:hAnsi="Arial" w:cs="Arial"/>
                <w:spacing w:val="-7"/>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z w:val="18"/>
                <w:szCs w:val="18"/>
              </w:rPr>
              <w:t>drenagem</w:t>
            </w:r>
            <w:r w:rsidRPr="00ED6CD7">
              <w:rPr>
                <w:rFonts w:ascii="Arial" w:hAnsi="Arial" w:cs="Arial"/>
                <w:spacing w:val="-5"/>
                <w:sz w:val="18"/>
                <w:szCs w:val="18"/>
              </w:rPr>
              <w:t xml:space="preserve"> </w:t>
            </w:r>
            <w:r w:rsidRPr="00ED6CD7">
              <w:rPr>
                <w:rFonts w:ascii="Arial" w:hAnsi="Arial" w:cs="Arial"/>
                <w:spacing w:val="-2"/>
                <w:sz w:val="18"/>
                <w:szCs w:val="18"/>
              </w:rPr>
              <w:t>urbana.</w:t>
            </w:r>
          </w:p>
        </w:tc>
        <w:tc>
          <w:tcPr>
            <w:tcW w:w="1272" w:type="dxa"/>
          </w:tcPr>
          <w:p w14:paraId="74510E0E" w14:textId="75D31125" w:rsidR="00383898" w:rsidRPr="00ED6CD7" w:rsidRDefault="00383898" w:rsidP="00ED6CD7">
            <w:pPr>
              <w:pStyle w:val="TableParagraph"/>
              <w:spacing w:before="123" w:line="360" w:lineRule="auto"/>
              <w:ind w:left="19" w:right="3"/>
              <w:jc w:val="center"/>
              <w:rPr>
                <w:rFonts w:ascii="Arial" w:hAnsi="Arial" w:cs="Arial"/>
                <w:sz w:val="18"/>
                <w:szCs w:val="18"/>
              </w:rPr>
            </w:pPr>
            <w:r w:rsidRPr="00ED6CD7">
              <w:rPr>
                <w:rFonts w:ascii="Arial" w:hAnsi="Arial" w:cs="Arial"/>
                <w:sz w:val="18"/>
                <w:szCs w:val="18"/>
              </w:rPr>
              <w:t>Km</w:t>
            </w:r>
          </w:p>
        </w:tc>
      </w:tr>
    </w:tbl>
    <w:p w14:paraId="285E3041" w14:textId="4FBE964D" w:rsidR="00ED6CD7" w:rsidRDefault="00ED6CD7" w:rsidP="00ED6CD7">
      <w:pPr>
        <w:spacing w:before="40" w:after="40" w:line="360" w:lineRule="auto"/>
        <w:rPr>
          <w:rFonts w:ascii="Arial" w:hAnsi="Arial" w:cs="Arial"/>
          <w:b/>
          <w:sz w:val="18"/>
          <w:szCs w:val="18"/>
        </w:rPr>
      </w:pPr>
    </w:p>
    <w:p w14:paraId="19C0A316" w14:textId="7DFE501B" w:rsidR="00ED6CD7" w:rsidRDefault="00ED6CD7" w:rsidP="00ED6CD7">
      <w:pPr>
        <w:spacing w:before="40" w:after="40" w:line="360" w:lineRule="auto"/>
        <w:rPr>
          <w:rFonts w:ascii="Arial" w:hAnsi="Arial" w:cs="Arial"/>
          <w:b/>
          <w:sz w:val="18"/>
          <w:szCs w:val="18"/>
        </w:rPr>
      </w:pPr>
      <w:r w:rsidRPr="00ED6CD7">
        <w:rPr>
          <w:noProof/>
        </w:rPr>
        <w:drawing>
          <wp:anchor distT="0" distB="0" distL="114300" distR="114300" simplePos="0" relativeHeight="251658240" behindDoc="0" locked="0" layoutInCell="1" allowOverlap="1" wp14:anchorId="3C1BFB97" wp14:editId="407FB2E2">
            <wp:simplePos x="0" y="0"/>
            <wp:positionH relativeFrom="margin">
              <wp:align>center</wp:align>
            </wp:positionH>
            <wp:positionV relativeFrom="paragraph">
              <wp:posOffset>248920</wp:posOffset>
            </wp:positionV>
            <wp:extent cx="4924425" cy="5605780"/>
            <wp:effectExtent l="0" t="0" r="9525" b="0"/>
            <wp:wrapTopAndBottom/>
            <wp:docPr id="9887997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560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3898" w:rsidRPr="00ED6CD7">
        <w:rPr>
          <w:rFonts w:ascii="Arial" w:hAnsi="Arial" w:cs="Arial"/>
          <w:b/>
          <w:sz w:val="18"/>
          <w:szCs w:val="18"/>
        </w:rPr>
        <w:t>Tabela B -</w:t>
      </w:r>
      <w:r w:rsidR="00383898" w:rsidRPr="00ED6CD7">
        <w:rPr>
          <w:rFonts w:ascii="Arial" w:hAnsi="Arial" w:cs="Arial"/>
          <w:sz w:val="18"/>
          <w:szCs w:val="18"/>
        </w:rPr>
        <w:t xml:space="preserve"> </w:t>
      </w:r>
      <w:r w:rsidR="00383898" w:rsidRPr="00ED6CD7">
        <w:rPr>
          <w:rFonts w:ascii="Arial" w:hAnsi="Arial" w:cs="Arial"/>
          <w:b/>
          <w:sz w:val="18"/>
          <w:szCs w:val="18"/>
        </w:rPr>
        <w:t>quantitativos estimados</w:t>
      </w:r>
    </w:p>
    <w:p w14:paraId="5F81A9B2" w14:textId="34EF16A1" w:rsidR="00ED6CD7" w:rsidRPr="00ED6CD7" w:rsidRDefault="00ED6CD7" w:rsidP="00ED6CD7">
      <w:pPr>
        <w:spacing w:before="40" w:after="40" w:line="360" w:lineRule="auto"/>
        <w:rPr>
          <w:rFonts w:ascii="Arial" w:hAnsi="Arial" w:cs="Arial"/>
          <w:b/>
          <w:sz w:val="18"/>
          <w:szCs w:val="18"/>
        </w:rPr>
      </w:pPr>
    </w:p>
    <w:p w14:paraId="72789701" w14:textId="6F9ACC82" w:rsidR="00383898" w:rsidRPr="00ED6CD7" w:rsidRDefault="00383898" w:rsidP="00DC11AA">
      <w:pPr>
        <w:pStyle w:val="PargrafodaLista"/>
        <w:numPr>
          <w:ilvl w:val="1"/>
          <w:numId w:val="17"/>
        </w:numPr>
        <w:spacing w:line="360" w:lineRule="auto"/>
        <w:rPr>
          <w:rFonts w:ascii="Arial" w:hAnsi="Arial" w:cs="Arial"/>
          <w:sz w:val="18"/>
          <w:szCs w:val="18"/>
        </w:rPr>
      </w:pPr>
      <w:r w:rsidRPr="00ED6CD7">
        <w:rPr>
          <w:rFonts w:ascii="Arial" w:hAnsi="Arial" w:cs="Arial"/>
          <w:sz w:val="18"/>
          <w:szCs w:val="18"/>
        </w:rPr>
        <w:t xml:space="preserve">Com a tabela de necessidades da administração, tabela 01 do Termo de Referência, fora realizada a composição de acordo com a Tabela 02 também constante no Termo de Referência, obedecendo cada especificidade de serviço. Assim, chegou-se </w:t>
      </w:r>
      <w:r w:rsidR="00480054" w:rsidRPr="00ED6CD7">
        <w:rPr>
          <w:rFonts w:ascii="Arial" w:hAnsi="Arial" w:cs="Arial"/>
          <w:sz w:val="18"/>
          <w:szCs w:val="18"/>
        </w:rPr>
        <w:t>à</w:t>
      </w:r>
      <w:r w:rsidRPr="00ED6CD7">
        <w:rPr>
          <w:rFonts w:ascii="Arial" w:hAnsi="Arial" w:cs="Arial"/>
          <w:sz w:val="18"/>
          <w:szCs w:val="18"/>
        </w:rPr>
        <w:t xml:space="preserve"> tabela de quantitativos estimados da presente contratação, TABELA B anexa acima. Assim, preliminarmente a contratação deverá atender as especificações da Tabela </w:t>
      </w:r>
      <w:r w:rsidR="00480054" w:rsidRPr="00ED6CD7">
        <w:rPr>
          <w:rFonts w:ascii="Arial" w:hAnsi="Arial" w:cs="Arial"/>
          <w:sz w:val="18"/>
          <w:szCs w:val="18"/>
        </w:rPr>
        <w:t>B.</w:t>
      </w:r>
    </w:p>
    <w:p w14:paraId="1D7822E1" w14:textId="76FF1685" w:rsidR="00480054" w:rsidRPr="00ED6CD7" w:rsidRDefault="00480054"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Em suma, a </w:t>
      </w:r>
      <w:r w:rsidRPr="00ED6CD7">
        <w:rPr>
          <w:rFonts w:ascii="Arial" w:hAnsi="Arial" w:cs="Arial"/>
          <w:b/>
          <w:bCs/>
          <w:sz w:val="18"/>
          <w:szCs w:val="18"/>
        </w:rPr>
        <w:t>TABELA A</w:t>
      </w:r>
      <w:r w:rsidRPr="00ED6CD7">
        <w:rPr>
          <w:rFonts w:ascii="Arial" w:hAnsi="Arial" w:cs="Arial"/>
          <w:sz w:val="18"/>
          <w:szCs w:val="18"/>
        </w:rPr>
        <w:t xml:space="preserve"> reúne de maneira resumida as necessidades da administração quanto a elaboração dos projetos, a tabela fora elabora por itens de acordo com o agrupamento semelhante e necessário para cada demanda. </w:t>
      </w:r>
    </w:p>
    <w:p w14:paraId="58BC0441" w14:textId="598955E8" w:rsidR="00480054" w:rsidRPr="00ED6CD7" w:rsidRDefault="00383898"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Total máximo previsto para esta Inexigibilidade/Credenciamento: </w:t>
      </w:r>
      <w:bookmarkStart w:id="0" w:name="_Hlk209519509"/>
      <w:r w:rsidR="00480054" w:rsidRPr="00ED6CD7">
        <w:rPr>
          <w:rFonts w:ascii="Arial" w:hAnsi="Arial" w:cs="Arial"/>
          <w:sz w:val="18"/>
          <w:szCs w:val="18"/>
        </w:rPr>
        <w:t>13.879.125,16 (treze milhões oitocentos e setenta e nove cento e vinte cinco mil reais com dezesseis).</w:t>
      </w:r>
    </w:p>
    <w:bookmarkEnd w:id="0"/>
    <w:p w14:paraId="1E4DC2C8" w14:textId="4ED4FD18" w:rsidR="00383898" w:rsidRPr="00ED6CD7" w:rsidRDefault="00480054"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Esclarece desde já que os serviços serão contratados de forma gradual e conforme a necessidade, respeitando</w:t>
      </w:r>
      <w:r w:rsidR="00225C25" w:rsidRPr="00ED6CD7">
        <w:rPr>
          <w:rFonts w:ascii="Arial" w:hAnsi="Arial" w:cs="Arial"/>
          <w:sz w:val="18"/>
          <w:szCs w:val="18"/>
        </w:rPr>
        <w:t xml:space="preserve"> a conveniência,</w:t>
      </w:r>
      <w:r w:rsidRPr="00ED6CD7">
        <w:rPr>
          <w:rFonts w:ascii="Arial" w:hAnsi="Arial" w:cs="Arial"/>
          <w:sz w:val="18"/>
          <w:szCs w:val="18"/>
        </w:rPr>
        <w:t xml:space="preserve"> os limites orçamentários da Administração e a demanda específica de cada projeto.</w:t>
      </w:r>
    </w:p>
    <w:p w14:paraId="408CD523" w14:textId="3764C9E6" w:rsidR="00383898" w:rsidRPr="00ED6CD7" w:rsidRDefault="00383898" w:rsidP="00ED6CD7">
      <w:pPr>
        <w:pStyle w:val="PargrafodaLista"/>
        <w:spacing w:before="40" w:after="40" w:line="360" w:lineRule="auto"/>
        <w:ind w:left="927"/>
        <w:rPr>
          <w:rFonts w:ascii="Arial" w:hAnsi="Arial" w:cs="Arial"/>
          <w:sz w:val="18"/>
          <w:szCs w:val="18"/>
        </w:rPr>
      </w:pPr>
    </w:p>
    <w:p w14:paraId="1C7A7E64" w14:textId="22017D49" w:rsidR="00340C48" w:rsidRPr="00ED6CD7" w:rsidRDefault="008071B8"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 xml:space="preserve">LOCAL, DATA E HORÁRIO PARA RECEBIMENTO DA DOCUMENTAÇÃO: </w:t>
      </w:r>
      <w:r w:rsidRPr="00ED6CD7">
        <w:rPr>
          <w:rFonts w:ascii="Arial" w:hAnsi="Arial" w:cs="Arial"/>
          <w:sz w:val="18"/>
          <w:szCs w:val="18"/>
        </w:rPr>
        <w:t>Os interessados em participar do presente chamamento público, especificadamente quanto à abertura da 1.ª FASE, deverão protocolar via Sistema BLL</w:t>
      </w:r>
      <w:r w:rsidR="001805D2" w:rsidRPr="00ED6CD7">
        <w:rPr>
          <w:rFonts w:ascii="Arial" w:hAnsi="Arial" w:cs="Arial"/>
          <w:sz w:val="18"/>
          <w:szCs w:val="18"/>
        </w:rPr>
        <w:t xml:space="preserve"> através do site </w:t>
      </w:r>
      <w:hyperlink r:id="rId9" w:history="1">
        <w:r w:rsidR="001805D2" w:rsidRPr="00ED6CD7">
          <w:rPr>
            <w:rStyle w:val="Hyperlink"/>
            <w:rFonts w:ascii="Arial" w:hAnsi="Arial" w:cs="Arial"/>
            <w:sz w:val="18"/>
            <w:szCs w:val="18"/>
          </w:rPr>
          <w:t>https://www.bll.org.br</w:t>
        </w:r>
      </w:hyperlink>
      <w:r w:rsidR="001805D2" w:rsidRPr="00ED6CD7">
        <w:rPr>
          <w:rFonts w:ascii="Arial" w:hAnsi="Arial" w:cs="Arial"/>
          <w:sz w:val="18"/>
          <w:szCs w:val="18"/>
          <w:u w:val="single"/>
        </w:rPr>
        <w:t>;</w:t>
      </w:r>
      <w:r w:rsidRPr="00ED6CD7">
        <w:rPr>
          <w:rFonts w:ascii="Arial" w:hAnsi="Arial" w:cs="Arial"/>
          <w:sz w:val="18"/>
          <w:szCs w:val="18"/>
        </w:rPr>
        <w:t xml:space="preserve"> até as 09:00 horas do dia </w:t>
      </w:r>
      <w:r w:rsidR="00225C25" w:rsidRPr="00ED6CD7">
        <w:rPr>
          <w:rFonts w:ascii="Arial" w:hAnsi="Arial" w:cs="Arial"/>
          <w:sz w:val="18"/>
          <w:szCs w:val="18"/>
        </w:rPr>
        <w:t>17</w:t>
      </w:r>
      <w:r w:rsidRPr="00ED6CD7">
        <w:rPr>
          <w:rFonts w:ascii="Arial" w:hAnsi="Arial" w:cs="Arial"/>
          <w:sz w:val="18"/>
          <w:szCs w:val="18"/>
        </w:rPr>
        <w:t xml:space="preserve"> (</w:t>
      </w:r>
      <w:r w:rsidR="00225C25" w:rsidRPr="00ED6CD7">
        <w:rPr>
          <w:rFonts w:ascii="Arial" w:hAnsi="Arial" w:cs="Arial"/>
          <w:sz w:val="18"/>
          <w:szCs w:val="18"/>
        </w:rPr>
        <w:t>dezessete</w:t>
      </w:r>
      <w:r w:rsidRPr="00ED6CD7">
        <w:rPr>
          <w:rFonts w:ascii="Arial" w:hAnsi="Arial" w:cs="Arial"/>
          <w:sz w:val="18"/>
          <w:szCs w:val="18"/>
        </w:rPr>
        <w:t xml:space="preserve">) de </w:t>
      </w:r>
      <w:r w:rsidR="00225C25" w:rsidRPr="00ED6CD7">
        <w:rPr>
          <w:rFonts w:ascii="Arial" w:hAnsi="Arial" w:cs="Arial"/>
          <w:sz w:val="18"/>
          <w:szCs w:val="18"/>
        </w:rPr>
        <w:t>outubro</w:t>
      </w:r>
      <w:r w:rsidRPr="00ED6CD7">
        <w:rPr>
          <w:rFonts w:ascii="Arial" w:hAnsi="Arial" w:cs="Arial"/>
          <w:sz w:val="18"/>
          <w:szCs w:val="18"/>
        </w:rPr>
        <w:t xml:space="preserve"> de 2025, todos os DOCUMENTOS DE HABILITAÇÃO exigidos.</w:t>
      </w:r>
    </w:p>
    <w:p w14:paraId="224F9101" w14:textId="77777777" w:rsidR="00340C48" w:rsidRPr="00ED6CD7" w:rsidRDefault="00340C48" w:rsidP="00ED6CD7">
      <w:pPr>
        <w:pStyle w:val="PargrafodaLista"/>
        <w:spacing w:line="360" w:lineRule="auto"/>
        <w:rPr>
          <w:rFonts w:ascii="Arial" w:hAnsi="Arial" w:cs="Arial"/>
          <w:sz w:val="18"/>
          <w:szCs w:val="18"/>
        </w:rPr>
      </w:pPr>
    </w:p>
    <w:p w14:paraId="1AE59069"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Não serão aceitas propostas submetidas por qualquer outro meio.</w:t>
      </w:r>
    </w:p>
    <w:p w14:paraId="18FC4BFE"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Todos os documentos deverão ser anexados no peticionamento, dentro dos prazos estabelecidos.</w:t>
      </w:r>
    </w:p>
    <w:p w14:paraId="46CB2B3A" w14:textId="77777777" w:rsidR="00340C48" w:rsidRPr="00ED6CD7" w:rsidRDefault="008071B8"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Para aferição do horário de entrega e protocolo para fins de participação na 1.ª FASE,</w:t>
      </w:r>
      <w:r w:rsidR="009C4B0E" w:rsidRPr="00ED6CD7">
        <w:rPr>
          <w:rFonts w:ascii="Arial" w:hAnsi="Arial" w:cs="Arial"/>
          <w:sz w:val="18"/>
          <w:szCs w:val="18"/>
        </w:rPr>
        <w:t xml:space="preserve"> </w:t>
      </w:r>
      <w:r w:rsidRPr="00ED6CD7">
        <w:rPr>
          <w:rFonts w:ascii="Arial" w:hAnsi="Arial" w:cs="Arial"/>
          <w:sz w:val="18"/>
          <w:szCs w:val="18"/>
        </w:rPr>
        <w:t>considerar-se-á a data e hora contida no Protocolo, gerado</w:t>
      </w:r>
      <w:r w:rsidR="009C4B0E" w:rsidRPr="00ED6CD7">
        <w:rPr>
          <w:rFonts w:ascii="Arial" w:hAnsi="Arial" w:cs="Arial"/>
          <w:sz w:val="18"/>
          <w:szCs w:val="18"/>
        </w:rPr>
        <w:t xml:space="preserve"> </w:t>
      </w:r>
      <w:r w:rsidRPr="00ED6CD7">
        <w:rPr>
          <w:rFonts w:ascii="Arial" w:hAnsi="Arial" w:cs="Arial"/>
          <w:sz w:val="18"/>
          <w:szCs w:val="18"/>
        </w:rPr>
        <w:t xml:space="preserve">automaticamente pelo </w:t>
      </w:r>
      <w:r w:rsidR="009C4B0E" w:rsidRPr="00ED6CD7">
        <w:rPr>
          <w:rFonts w:ascii="Arial" w:hAnsi="Arial" w:cs="Arial"/>
          <w:sz w:val="18"/>
          <w:szCs w:val="18"/>
        </w:rPr>
        <w:t>sistema BLL</w:t>
      </w:r>
      <w:r w:rsidRPr="00ED6CD7">
        <w:rPr>
          <w:rFonts w:ascii="Arial" w:hAnsi="Arial" w:cs="Arial"/>
          <w:sz w:val="18"/>
          <w:szCs w:val="18"/>
        </w:rPr>
        <w:t xml:space="preserve"> por ocasião do peticionamento</w:t>
      </w:r>
      <w:r w:rsidR="00225C25" w:rsidRPr="00ED6CD7">
        <w:rPr>
          <w:rFonts w:ascii="Arial" w:hAnsi="Arial" w:cs="Arial"/>
          <w:sz w:val="18"/>
          <w:szCs w:val="18"/>
        </w:rPr>
        <w:t>.</w:t>
      </w:r>
    </w:p>
    <w:p w14:paraId="561DD714" w14:textId="77777777" w:rsidR="00340C48" w:rsidRPr="00ED6CD7" w:rsidRDefault="00072325"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O Recebimento será por meio da INTERNET</w:t>
      </w:r>
      <w:r w:rsidR="00AE2448" w:rsidRPr="00ED6CD7">
        <w:rPr>
          <w:rFonts w:ascii="Arial" w:hAnsi="Arial" w:cs="Arial"/>
          <w:sz w:val="18"/>
          <w:szCs w:val="18"/>
        </w:rPr>
        <w:t xml:space="preserve"> via Plataforma BLL</w:t>
      </w:r>
      <w:r w:rsidRPr="00ED6CD7">
        <w:rPr>
          <w:rFonts w:ascii="Arial" w:hAnsi="Arial" w:cs="Arial"/>
          <w:sz w:val="18"/>
          <w:szCs w:val="18"/>
        </w:rPr>
        <w:t>, mediante condições de segurança - criptografia e autenticação - em todas as suas fases, por meio do Sistema, na Forma Eletrônica (licitações) da BLL COMPRAS;</w:t>
      </w:r>
    </w:p>
    <w:p w14:paraId="0214E4E1" w14:textId="66E0B8C9" w:rsidR="00072325" w:rsidRPr="00ED6CD7" w:rsidRDefault="00072325" w:rsidP="00DC11AA">
      <w:pPr>
        <w:pStyle w:val="PargrafodaLista"/>
        <w:numPr>
          <w:ilvl w:val="2"/>
          <w:numId w:val="17"/>
        </w:numPr>
        <w:spacing w:before="40" w:after="40" w:line="360" w:lineRule="auto"/>
        <w:rPr>
          <w:rFonts w:ascii="Arial" w:hAnsi="Arial" w:cs="Arial"/>
          <w:sz w:val="18"/>
          <w:szCs w:val="18"/>
        </w:rPr>
      </w:pPr>
      <w:r w:rsidRPr="00ED6CD7">
        <w:rPr>
          <w:rFonts w:ascii="Arial" w:hAnsi="Arial" w:cs="Arial"/>
          <w:sz w:val="18"/>
          <w:szCs w:val="18"/>
        </w:rPr>
        <w:t xml:space="preserve">Os trabalhos serão conduzidos por SERVIDOR RESPONSÁVEL do MUNICÍPIO DE Mandaguaçu – designado pela autoridade competente, mediante a inserção e monitoramento de dados gerados ou transferidos para o aplicativo constante da página eletrônica da </w:t>
      </w:r>
      <w:bookmarkStart w:id="1" w:name="_Hlk206750000"/>
      <w:r w:rsidRPr="00ED6CD7">
        <w:rPr>
          <w:rFonts w:ascii="Arial" w:hAnsi="Arial" w:cs="Arial"/>
          <w:sz w:val="18"/>
          <w:szCs w:val="18"/>
        </w:rPr>
        <w:t>BLL COMPRAS (</w:t>
      </w:r>
      <w:hyperlink r:id="rId10" w:history="1">
        <w:r w:rsidRPr="00ED6CD7">
          <w:rPr>
            <w:rStyle w:val="Hyperlink"/>
            <w:rFonts w:ascii="Arial" w:hAnsi="Arial" w:cs="Arial"/>
            <w:sz w:val="18"/>
            <w:szCs w:val="18"/>
          </w:rPr>
          <w:t>www.bll.org.br</w:t>
        </w:r>
      </w:hyperlink>
      <w:r w:rsidRPr="00ED6CD7">
        <w:rPr>
          <w:rFonts w:ascii="Arial" w:hAnsi="Arial" w:cs="Arial"/>
          <w:sz w:val="18"/>
          <w:szCs w:val="18"/>
        </w:rPr>
        <w:t>);</w:t>
      </w:r>
    </w:p>
    <w:bookmarkEnd w:id="1"/>
    <w:p w14:paraId="2159D582" w14:textId="77777777" w:rsidR="00072325" w:rsidRPr="00ED6CD7" w:rsidRDefault="00072325" w:rsidP="00ED6CD7">
      <w:pPr>
        <w:pStyle w:val="PargrafodaLista"/>
        <w:spacing w:before="40" w:after="40" w:line="360" w:lineRule="auto"/>
        <w:ind w:left="644"/>
        <w:rPr>
          <w:rFonts w:ascii="Arial" w:hAnsi="Arial" w:cs="Arial"/>
          <w:b/>
          <w:sz w:val="18"/>
          <w:szCs w:val="18"/>
        </w:rPr>
      </w:pPr>
    </w:p>
    <w:p w14:paraId="2F33CF0B" w14:textId="71D3B0E5" w:rsidR="008071B8" w:rsidRPr="00ED6CD7" w:rsidRDefault="00340C48" w:rsidP="00DC11AA">
      <w:pPr>
        <w:pStyle w:val="PargrafodaLista"/>
        <w:numPr>
          <w:ilvl w:val="1"/>
          <w:numId w:val="17"/>
        </w:numPr>
        <w:spacing w:before="40" w:after="40" w:line="360" w:lineRule="auto"/>
        <w:rPr>
          <w:rFonts w:ascii="Arial" w:hAnsi="Arial" w:cs="Arial"/>
          <w:b/>
          <w:sz w:val="18"/>
          <w:szCs w:val="18"/>
        </w:rPr>
      </w:pPr>
      <w:r w:rsidRPr="00ED6CD7">
        <w:rPr>
          <w:rFonts w:ascii="Arial" w:hAnsi="Arial" w:cs="Arial"/>
          <w:b/>
          <w:sz w:val="18"/>
          <w:szCs w:val="18"/>
        </w:rPr>
        <w:t xml:space="preserve"> </w:t>
      </w:r>
      <w:r w:rsidR="009C4B0E" w:rsidRPr="00ED6CD7">
        <w:rPr>
          <w:rFonts w:ascii="Arial" w:hAnsi="Arial" w:cs="Arial"/>
          <w:b/>
          <w:sz w:val="18"/>
          <w:szCs w:val="18"/>
        </w:rPr>
        <w:t>DATA E HORÁRIO PARA ABERTURA DA DOCUMENTAÇÃO - 1.ª FASE:</w:t>
      </w:r>
    </w:p>
    <w:p w14:paraId="3BF84B44" w14:textId="185B57FE" w:rsidR="009C4B0E" w:rsidRPr="00ED6CD7" w:rsidRDefault="008071B8" w:rsidP="00DC11AA">
      <w:pPr>
        <w:pStyle w:val="PargrafodaLista"/>
        <w:numPr>
          <w:ilvl w:val="2"/>
          <w:numId w:val="17"/>
        </w:numPr>
        <w:spacing w:before="40" w:after="40" w:line="360" w:lineRule="auto"/>
        <w:ind w:hanging="11"/>
        <w:rPr>
          <w:rFonts w:ascii="Arial" w:hAnsi="Arial" w:cs="Arial"/>
          <w:sz w:val="18"/>
          <w:szCs w:val="18"/>
        </w:rPr>
      </w:pPr>
      <w:r w:rsidRPr="00ED6CD7">
        <w:rPr>
          <w:rFonts w:ascii="Arial" w:hAnsi="Arial" w:cs="Arial"/>
          <w:b/>
          <w:sz w:val="18"/>
          <w:szCs w:val="18"/>
        </w:rPr>
        <w:t>DATA</w:t>
      </w:r>
      <w:r w:rsidRPr="00ED6CD7">
        <w:rPr>
          <w:rFonts w:ascii="Arial" w:hAnsi="Arial" w:cs="Arial"/>
          <w:sz w:val="18"/>
          <w:szCs w:val="18"/>
        </w:rPr>
        <w:t xml:space="preserve">: </w:t>
      </w:r>
      <w:r w:rsidR="00225C25" w:rsidRPr="00ED6CD7">
        <w:rPr>
          <w:rFonts w:ascii="Arial" w:hAnsi="Arial" w:cs="Arial"/>
          <w:sz w:val="18"/>
          <w:szCs w:val="18"/>
        </w:rPr>
        <w:t>17</w:t>
      </w:r>
      <w:r w:rsidRPr="00ED6CD7">
        <w:rPr>
          <w:rFonts w:ascii="Arial" w:hAnsi="Arial" w:cs="Arial"/>
          <w:sz w:val="18"/>
          <w:szCs w:val="18"/>
        </w:rPr>
        <w:t xml:space="preserve"> de </w:t>
      </w:r>
      <w:r w:rsidR="00225C25" w:rsidRPr="00ED6CD7">
        <w:rPr>
          <w:rFonts w:ascii="Arial" w:hAnsi="Arial" w:cs="Arial"/>
          <w:sz w:val="18"/>
          <w:szCs w:val="18"/>
        </w:rPr>
        <w:t>outubro</w:t>
      </w:r>
      <w:r w:rsidRPr="00ED6CD7">
        <w:rPr>
          <w:rFonts w:ascii="Arial" w:hAnsi="Arial" w:cs="Arial"/>
          <w:sz w:val="18"/>
          <w:szCs w:val="18"/>
        </w:rPr>
        <w:t xml:space="preserve"> de 2025.</w:t>
      </w:r>
    </w:p>
    <w:p w14:paraId="12A380B9" w14:textId="2A76F40E" w:rsidR="00072325" w:rsidRPr="00ED6CD7" w:rsidRDefault="008071B8" w:rsidP="00DC11AA">
      <w:pPr>
        <w:pStyle w:val="PargrafodaLista"/>
        <w:numPr>
          <w:ilvl w:val="2"/>
          <w:numId w:val="17"/>
        </w:numPr>
        <w:spacing w:before="0" w:after="40" w:line="360" w:lineRule="auto"/>
        <w:ind w:hanging="11"/>
        <w:rPr>
          <w:rFonts w:ascii="Arial" w:hAnsi="Arial" w:cs="Arial"/>
          <w:sz w:val="18"/>
          <w:szCs w:val="18"/>
        </w:rPr>
      </w:pPr>
      <w:r w:rsidRPr="00ED6CD7">
        <w:rPr>
          <w:rFonts w:ascii="Arial" w:hAnsi="Arial" w:cs="Arial"/>
          <w:b/>
          <w:sz w:val="18"/>
          <w:szCs w:val="18"/>
        </w:rPr>
        <w:t>HORÁRIO</w:t>
      </w:r>
      <w:r w:rsidRPr="00ED6CD7">
        <w:rPr>
          <w:rFonts w:ascii="Arial" w:hAnsi="Arial" w:cs="Arial"/>
          <w:sz w:val="18"/>
          <w:szCs w:val="18"/>
        </w:rPr>
        <w:t>: às 09:00 horas.</w:t>
      </w:r>
    </w:p>
    <w:p w14:paraId="342E384E" w14:textId="77777777" w:rsidR="00340C48" w:rsidRPr="00ED6CD7" w:rsidRDefault="00340C48" w:rsidP="00ED6CD7">
      <w:pPr>
        <w:pStyle w:val="PargrafodaLista"/>
        <w:spacing w:before="0" w:after="40" w:line="360" w:lineRule="auto"/>
        <w:ind w:left="1854"/>
        <w:rPr>
          <w:rFonts w:ascii="Arial" w:hAnsi="Arial" w:cs="Arial"/>
          <w:sz w:val="18"/>
          <w:szCs w:val="18"/>
        </w:rPr>
      </w:pPr>
    </w:p>
    <w:p w14:paraId="604F6763" w14:textId="7F33BE9B" w:rsidR="009C4B0E" w:rsidRPr="00ED6CD7" w:rsidRDefault="009C4B0E"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PRAZO PARA</w:t>
      </w:r>
      <w:r w:rsidRPr="00ED6CD7">
        <w:rPr>
          <w:rFonts w:ascii="Arial" w:hAnsi="Arial" w:cs="Arial"/>
          <w:sz w:val="18"/>
          <w:szCs w:val="18"/>
        </w:rPr>
        <w:t xml:space="preserve"> </w:t>
      </w:r>
      <w:r w:rsidRPr="00ED6CD7">
        <w:rPr>
          <w:rFonts w:ascii="Arial" w:hAnsi="Arial" w:cs="Arial"/>
          <w:b/>
          <w:sz w:val="18"/>
          <w:szCs w:val="18"/>
        </w:rPr>
        <w:t>SOLICITAR</w:t>
      </w:r>
      <w:r w:rsidRPr="00ED6CD7">
        <w:rPr>
          <w:rFonts w:ascii="Arial" w:hAnsi="Arial" w:cs="Arial"/>
          <w:sz w:val="18"/>
          <w:szCs w:val="18"/>
        </w:rPr>
        <w:t xml:space="preserve"> </w:t>
      </w:r>
      <w:r w:rsidRPr="00ED6CD7">
        <w:rPr>
          <w:rFonts w:ascii="Arial" w:hAnsi="Arial" w:cs="Arial"/>
          <w:b/>
          <w:sz w:val="18"/>
          <w:szCs w:val="18"/>
        </w:rPr>
        <w:t>ESCLARECIMENTO E IMPUGNAR O EDITAL</w:t>
      </w:r>
      <w:r w:rsidRPr="00ED6CD7">
        <w:rPr>
          <w:rFonts w:ascii="Arial" w:hAnsi="Arial" w:cs="Arial"/>
          <w:sz w:val="18"/>
          <w:szCs w:val="18"/>
        </w:rPr>
        <w:t>: até 3 (três) dias úteis antes da data designada para a abertura da sessão pública, a partir da plataforma BLL.</w:t>
      </w:r>
    </w:p>
    <w:p w14:paraId="43222186" w14:textId="21957C48" w:rsidR="002D7404" w:rsidRPr="00ED6CD7" w:rsidRDefault="002D7404" w:rsidP="00DC11AA">
      <w:pPr>
        <w:pStyle w:val="PargrafodaLista"/>
        <w:numPr>
          <w:ilvl w:val="2"/>
          <w:numId w:val="17"/>
        </w:numPr>
        <w:spacing w:before="40" w:after="40" w:line="360" w:lineRule="auto"/>
        <w:ind w:firstLine="54"/>
        <w:rPr>
          <w:rFonts w:ascii="Arial" w:hAnsi="Arial" w:cs="Arial"/>
          <w:sz w:val="18"/>
          <w:szCs w:val="18"/>
        </w:rPr>
      </w:pPr>
      <w:r w:rsidRPr="00ED6CD7">
        <w:rPr>
          <w:rFonts w:ascii="Arial" w:hAnsi="Arial" w:cs="Arial"/>
          <w:sz w:val="18"/>
          <w:szCs w:val="18"/>
        </w:rPr>
        <w:lastRenderedPageBreak/>
        <w:t>Até 3 (três) dias úteis antes da data designada para a abertura da sessão pública, qualquer pessoa poderá impugnar o Edital, ou enviar pedidos de esclarecimentos.</w:t>
      </w:r>
    </w:p>
    <w:p w14:paraId="339B887E" w14:textId="082EBB75" w:rsidR="002D7404" w:rsidRPr="00ED6CD7" w:rsidRDefault="002D7404" w:rsidP="00DC11AA">
      <w:pPr>
        <w:pStyle w:val="PargrafodaLista"/>
        <w:numPr>
          <w:ilvl w:val="2"/>
          <w:numId w:val="17"/>
        </w:numPr>
        <w:spacing w:line="360" w:lineRule="auto"/>
        <w:ind w:left="1134" w:firstLine="0"/>
        <w:rPr>
          <w:rFonts w:ascii="Arial" w:hAnsi="Arial" w:cs="Arial"/>
          <w:sz w:val="18"/>
          <w:szCs w:val="18"/>
        </w:rPr>
      </w:pPr>
      <w:r w:rsidRPr="00ED6CD7">
        <w:rPr>
          <w:rFonts w:ascii="Arial" w:hAnsi="Arial" w:cs="Arial"/>
          <w:sz w:val="18"/>
          <w:szCs w:val="18"/>
        </w:rPr>
        <w:t>Os pedidos de esclarecimento ou de impugnação serão preferencialmente encaminhados através de peticionamento no Sistema Eletrônico da Plataforma BLL COMPRAS (</w:t>
      </w:r>
      <w:hyperlink r:id="rId11" w:history="1">
        <w:r w:rsidRPr="00ED6CD7">
          <w:rPr>
            <w:rStyle w:val="Hyperlink"/>
            <w:rFonts w:ascii="Arial" w:hAnsi="Arial" w:cs="Arial"/>
            <w:sz w:val="18"/>
            <w:szCs w:val="18"/>
          </w:rPr>
          <w:t>www.bll.org.br</w:t>
        </w:r>
      </w:hyperlink>
      <w:r w:rsidRPr="00ED6CD7">
        <w:rPr>
          <w:rFonts w:ascii="Arial" w:hAnsi="Arial" w:cs="Arial"/>
          <w:sz w:val="18"/>
          <w:szCs w:val="18"/>
        </w:rPr>
        <w:t xml:space="preserve">); </w:t>
      </w:r>
    </w:p>
    <w:p w14:paraId="70D008C9" w14:textId="5FB55792"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O servidor da Administração responsável pelo acompanhamento dos pedidos e impugnações requisitará subsídios formais à unidade interessada, especificadamente aos responsáveis pela definição das condições estabelecidas em edital (obtidas a partir do Termo de Referência ou Projeto Básico) e anexos.</w:t>
      </w:r>
    </w:p>
    <w:p w14:paraId="43654ACE" w14:textId="2DFDC6BB"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A resposta à impugnação será divulgada</w:t>
      </w:r>
      <w:r w:rsidR="00AE2448" w:rsidRPr="00ED6CD7">
        <w:rPr>
          <w:rFonts w:ascii="Arial" w:hAnsi="Arial" w:cs="Arial"/>
          <w:sz w:val="18"/>
          <w:szCs w:val="18"/>
        </w:rPr>
        <w:t xml:space="preserve"> via Plataforma BLL e</w:t>
      </w:r>
      <w:r w:rsidRPr="00ED6CD7">
        <w:rPr>
          <w:rFonts w:ascii="Arial" w:hAnsi="Arial" w:cs="Arial"/>
          <w:sz w:val="18"/>
          <w:szCs w:val="18"/>
        </w:rPr>
        <w:t xml:space="preserve"> em aba própria de sítio eletrônico oficial da prefeitura municipal de Mandaguaçu no prazo de até 3 (três) dias úteis, limitado ao último dia útil anterior à data da abertura do certame. Os pedidos de esclarecimentos também constarão do Portal da Transparência.</w:t>
      </w:r>
    </w:p>
    <w:p w14:paraId="3F60830D" w14:textId="7BBB31DB"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 xml:space="preserve">Caso seja acolhida a impugnação ou alterada regra do edital, será definida e publicada nova data para a realização do certame, com publicação no sítio eletrônico oficial, no Portal Nacional de Contratações Públicas e no sistema eletrônico de contratações correspondente </w:t>
      </w:r>
    </w:p>
    <w:p w14:paraId="3FBF6D27" w14:textId="186434B1" w:rsidR="002D7404" w:rsidRPr="00ED6CD7" w:rsidRDefault="002D7404" w:rsidP="00DC11AA">
      <w:pPr>
        <w:pStyle w:val="PargrafodaLista"/>
        <w:numPr>
          <w:ilvl w:val="2"/>
          <w:numId w:val="17"/>
        </w:numPr>
        <w:spacing w:before="40" w:after="40" w:line="360" w:lineRule="auto"/>
        <w:ind w:left="1134" w:firstLine="0"/>
        <w:rPr>
          <w:rFonts w:ascii="Arial" w:hAnsi="Arial" w:cs="Arial"/>
          <w:sz w:val="18"/>
          <w:szCs w:val="18"/>
        </w:rPr>
      </w:pPr>
      <w:r w:rsidRPr="00ED6CD7">
        <w:rPr>
          <w:rFonts w:ascii="Arial" w:hAnsi="Arial" w:cs="Arial"/>
          <w:sz w:val="18"/>
          <w:szCs w:val="18"/>
        </w:rPr>
        <w:t xml:space="preserve"> As impugnações e os pedidos de esclarecimentos não suspendem os prazos previstos no certame.</w:t>
      </w:r>
    </w:p>
    <w:p w14:paraId="2BE0AB9B" w14:textId="77777777" w:rsidR="00340C48" w:rsidRPr="00ED6CD7" w:rsidRDefault="002D7404" w:rsidP="00DC11AA">
      <w:pPr>
        <w:pStyle w:val="PargrafodaLista"/>
        <w:numPr>
          <w:ilvl w:val="2"/>
          <w:numId w:val="17"/>
        </w:numPr>
        <w:spacing w:before="40" w:after="40" w:line="360" w:lineRule="auto"/>
        <w:ind w:left="1134" w:hanging="11"/>
        <w:rPr>
          <w:rFonts w:ascii="Arial" w:hAnsi="Arial" w:cs="Arial"/>
          <w:sz w:val="18"/>
          <w:szCs w:val="18"/>
        </w:rPr>
      </w:pPr>
      <w:r w:rsidRPr="00ED6CD7">
        <w:rPr>
          <w:rFonts w:ascii="Arial" w:hAnsi="Arial" w:cs="Arial"/>
          <w:sz w:val="18"/>
          <w:szCs w:val="18"/>
        </w:rPr>
        <w:t>As respostas às impugnações e aos esclarecimentos publicadas fazem parte integrante do edital e vinculam a Administração e todos os licitantes.</w:t>
      </w:r>
    </w:p>
    <w:p w14:paraId="692F211F" w14:textId="2AEB9C87" w:rsidR="002D7404" w:rsidRPr="00ED6CD7" w:rsidRDefault="002D7404" w:rsidP="00DC11AA">
      <w:pPr>
        <w:pStyle w:val="PargrafodaLista"/>
        <w:numPr>
          <w:ilvl w:val="2"/>
          <w:numId w:val="17"/>
        </w:numPr>
        <w:spacing w:before="40" w:after="40" w:line="360" w:lineRule="auto"/>
        <w:ind w:left="1134" w:hanging="11"/>
        <w:rPr>
          <w:rFonts w:ascii="Arial" w:hAnsi="Arial" w:cs="Arial"/>
          <w:sz w:val="18"/>
          <w:szCs w:val="18"/>
        </w:rPr>
      </w:pPr>
      <w:r w:rsidRPr="00ED6CD7">
        <w:rPr>
          <w:rFonts w:ascii="Arial" w:hAnsi="Arial" w:cs="Arial"/>
          <w:sz w:val="18"/>
          <w:szCs w:val="18"/>
        </w:rPr>
        <w:t>Quaisquer informações, esclarecimentos ou dados fornecidos verbalmente por servidores da Administração, inclusive membros da equipe de apoio, não deverão ser considerados para nenhuma finalidade.</w:t>
      </w:r>
    </w:p>
    <w:p w14:paraId="7F242E73" w14:textId="5435F904" w:rsidR="002D7404" w:rsidRPr="00ED6CD7" w:rsidRDefault="002D7404" w:rsidP="00ED6CD7">
      <w:pPr>
        <w:pStyle w:val="PargrafodaLista"/>
        <w:spacing w:before="40" w:after="40" w:line="360" w:lineRule="auto"/>
        <w:ind w:left="1080"/>
        <w:rPr>
          <w:rFonts w:ascii="Arial" w:hAnsi="Arial" w:cs="Arial"/>
          <w:sz w:val="18"/>
          <w:szCs w:val="18"/>
        </w:rPr>
      </w:pPr>
    </w:p>
    <w:p w14:paraId="2A3E1E54" w14:textId="77777777" w:rsidR="00225C25" w:rsidRPr="00ED6CD7" w:rsidRDefault="009C4B0E" w:rsidP="00DC11AA">
      <w:pPr>
        <w:pStyle w:val="PargrafodaLista"/>
        <w:numPr>
          <w:ilvl w:val="1"/>
          <w:numId w:val="17"/>
        </w:numPr>
        <w:spacing w:line="360" w:lineRule="auto"/>
        <w:rPr>
          <w:rFonts w:ascii="Arial" w:hAnsi="Arial" w:cs="Arial"/>
          <w:sz w:val="18"/>
          <w:szCs w:val="18"/>
        </w:rPr>
      </w:pPr>
      <w:r w:rsidRPr="00ED6CD7">
        <w:rPr>
          <w:rFonts w:ascii="Arial" w:hAnsi="Arial" w:cs="Arial"/>
          <w:b/>
          <w:sz w:val="18"/>
          <w:szCs w:val="18"/>
        </w:rPr>
        <w:t>VALOR</w:t>
      </w:r>
      <w:r w:rsidRPr="00ED6CD7">
        <w:rPr>
          <w:rFonts w:ascii="Arial" w:hAnsi="Arial" w:cs="Arial"/>
          <w:sz w:val="18"/>
          <w:szCs w:val="18"/>
        </w:rPr>
        <w:t xml:space="preserve"> </w:t>
      </w:r>
      <w:r w:rsidRPr="00ED6CD7">
        <w:rPr>
          <w:rFonts w:ascii="Arial" w:hAnsi="Arial" w:cs="Arial"/>
          <w:b/>
          <w:sz w:val="18"/>
          <w:szCs w:val="18"/>
        </w:rPr>
        <w:t>ESTIMADO TOTAL DA CONTRATAÇÃO</w:t>
      </w:r>
      <w:r w:rsidRPr="00ED6CD7">
        <w:rPr>
          <w:rFonts w:ascii="Arial" w:hAnsi="Arial" w:cs="Arial"/>
          <w:sz w:val="18"/>
          <w:szCs w:val="18"/>
        </w:rPr>
        <w:t xml:space="preserve">: </w:t>
      </w:r>
      <w:r w:rsidR="00225C25" w:rsidRPr="00ED6CD7">
        <w:rPr>
          <w:rFonts w:ascii="Arial" w:hAnsi="Arial" w:cs="Arial"/>
          <w:sz w:val="18"/>
          <w:szCs w:val="18"/>
        </w:rPr>
        <w:t>13.879.125,16 (treze milhões oitocentos e setenta e nove cento e vinte cinco mil reais com dezesseis).</w:t>
      </w:r>
    </w:p>
    <w:p w14:paraId="0EC8EF2D" w14:textId="7B5B7562"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RITO DA SELEÇÃO:</w:t>
      </w:r>
      <w:r w:rsidRPr="00ED6CD7">
        <w:rPr>
          <w:rFonts w:ascii="Arial" w:hAnsi="Arial" w:cs="Arial"/>
          <w:sz w:val="18"/>
          <w:szCs w:val="18"/>
        </w:rPr>
        <w:t xml:space="preserve"> </w:t>
      </w:r>
      <w:r w:rsidR="009C4B0E" w:rsidRPr="00ED6CD7">
        <w:rPr>
          <w:rFonts w:ascii="Arial" w:hAnsi="Arial" w:cs="Arial"/>
          <w:sz w:val="18"/>
          <w:szCs w:val="18"/>
        </w:rPr>
        <w:t xml:space="preserve">Inexigibilidade de </w:t>
      </w:r>
      <w:r w:rsidRPr="00ED6CD7">
        <w:rPr>
          <w:rFonts w:ascii="Arial" w:hAnsi="Arial" w:cs="Arial"/>
          <w:sz w:val="18"/>
          <w:szCs w:val="18"/>
        </w:rPr>
        <w:t>Licitação. Trata-se</w:t>
      </w:r>
      <w:r w:rsidR="009C4B0E" w:rsidRPr="00ED6CD7">
        <w:rPr>
          <w:rFonts w:ascii="Arial" w:hAnsi="Arial" w:cs="Arial"/>
          <w:sz w:val="18"/>
          <w:szCs w:val="18"/>
        </w:rPr>
        <w:t xml:space="preserve"> de Credenciamento </w:t>
      </w:r>
      <w:proofErr w:type="gramStart"/>
      <w:r w:rsidR="00ED75AA">
        <w:rPr>
          <w:rFonts w:ascii="Arial" w:hAnsi="Arial" w:cs="Arial"/>
          <w:sz w:val="18"/>
          <w:szCs w:val="18"/>
        </w:rPr>
        <w:t>na  modalidade</w:t>
      </w:r>
      <w:proofErr w:type="gramEnd"/>
      <w:r w:rsidR="00ED75AA">
        <w:rPr>
          <w:rFonts w:ascii="Arial" w:hAnsi="Arial" w:cs="Arial"/>
          <w:sz w:val="18"/>
          <w:szCs w:val="18"/>
        </w:rPr>
        <w:t xml:space="preserve"> paralelo e não excludente.</w:t>
      </w:r>
    </w:p>
    <w:p w14:paraId="4D8C48CB" w14:textId="5BE60307"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FORMA DA SELEÇÃO:</w:t>
      </w:r>
      <w:r w:rsidRPr="00ED6CD7">
        <w:rPr>
          <w:rFonts w:ascii="Arial" w:hAnsi="Arial" w:cs="Arial"/>
          <w:sz w:val="18"/>
          <w:szCs w:val="18"/>
        </w:rPr>
        <w:t xml:space="preserve"> </w:t>
      </w:r>
      <w:r w:rsidR="009C4B0E" w:rsidRPr="00ED6CD7">
        <w:rPr>
          <w:rFonts w:ascii="Arial" w:hAnsi="Arial" w:cs="Arial"/>
          <w:sz w:val="18"/>
          <w:szCs w:val="18"/>
        </w:rPr>
        <w:t>Eletrônica</w:t>
      </w:r>
    </w:p>
    <w:p w14:paraId="4F5BF1CB" w14:textId="25A6A821" w:rsidR="001805D2"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b/>
          <w:sz w:val="18"/>
          <w:szCs w:val="18"/>
        </w:rPr>
        <w:t>A CONTRATAÇÃO SERÁ:</w:t>
      </w:r>
      <w:r w:rsidRPr="00ED6CD7">
        <w:rPr>
          <w:rFonts w:ascii="Arial" w:hAnsi="Arial" w:cs="Arial"/>
          <w:sz w:val="18"/>
          <w:szCs w:val="18"/>
        </w:rPr>
        <w:t xml:space="preserve">  </w:t>
      </w:r>
      <w:r w:rsidR="00225C25" w:rsidRPr="00ED6CD7">
        <w:rPr>
          <w:rFonts w:ascii="Arial" w:hAnsi="Arial" w:cs="Arial"/>
          <w:sz w:val="18"/>
          <w:szCs w:val="18"/>
        </w:rPr>
        <w:t xml:space="preserve">POR ITEM. </w:t>
      </w:r>
    </w:p>
    <w:p w14:paraId="514F1249" w14:textId="5ECFFC20" w:rsidR="009C4B0E" w:rsidRPr="00ED6CD7" w:rsidRDefault="001805D2" w:rsidP="00DC11AA">
      <w:pPr>
        <w:pStyle w:val="PargrafodaLista"/>
        <w:numPr>
          <w:ilvl w:val="1"/>
          <w:numId w:val="17"/>
        </w:numPr>
        <w:spacing w:before="40" w:after="40" w:line="360" w:lineRule="auto"/>
        <w:rPr>
          <w:rFonts w:ascii="Arial" w:hAnsi="Arial" w:cs="Arial"/>
          <w:sz w:val="18"/>
          <w:szCs w:val="18"/>
        </w:rPr>
      </w:pPr>
      <w:r w:rsidRPr="00ED6CD7">
        <w:rPr>
          <w:rFonts w:ascii="Arial" w:hAnsi="Arial" w:cs="Arial"/>
          <w:sz w:val="18"/>
          <w:szCs w:val="18"/>
        </w:rPr>
        <w:t xml:space="preserve">Eventuais esclarecimentos poderão ser fornecidos diretamente na Secretaria de Licitações e Compras, situada na Rua Bernardino </w:t>
      </w:r>
      <w:proofErr w:type="spellStart"/>
      <w:r w:rsidRPr="00ED6CD7">
        <w:rPr>
          <w:rFonts w:ascii="Arial" w:hAnsi="Arial" w:cs="Arial"/>
          <w:sz w:val="18"/>
          <w:szCs w:val="18"/>
        </w:rPr>
        <w:t>Bogo</w:t>
      </w:r>
      <w:proofErr w:type="spellEnd"/>
      <w:r w:rsidRPr="00ED6CD7">
        <w:rPr>
          <w:rFonts w:ascii="Arial" w:hAnsi="Arial" w:cs="Arial"/>
          <w:sz w:val="18"/>
          <w:szCs w:val="18"/>
        </w:rPr>
        <w:t xml:space="preserve">, nº 175 – Mandaguaçu-Pr, ou por meio do Telefone (44) 3245 8400 – Ramais 228 e 233. Para acompanhar a presente contratação, o proponente deverá acessar o site bllcompras.com/Home/Login – Acesso Público – Promotor Mandaguaçu; </w:t>
      </w:r>
      <w:r w:rsidR="009C4B0E" w:rsidRPr="00ED6CD7">
        <w:rPr>
          <w:rFonts w:ascii="Arial" w:hAnsi="Arial" w:cs="Arial"/>
          <w:sz w:val="18"/>
          <w:szCs w:val="18"/>
        </w:rPr>
        <w:t>O presente Edital estará também à disposição dos interessados</w:t>
      </w:r>
      <w:r w:rsidRPr="00ED6CD7">
        <w:rPr>
          <w:rFonts w:ascii="Arial" w:hAnsi="Arial" w:cs="Arial"/>
          <w:sz w:val="18"/>
          <w:szCs w:val="18"/>
        </w:rPr>
        <w:t xml:space="preserve"> </w:t>
      </w:r>
      <w:r w:rsidR="009C4B0E" w:rsidRPr="00ED6CD7">
        <w:rPr>
          <w:rFonts w:ascii="Arial" w:hAnsi="Arial" w:cs="Arial"/>
          <w:sz w:val="18"/>
          <w:szCs w:val="18"/>
        </w:rPr>
        <w:t xml:space="preserve">pelo site: </w:t>
      </w:r>
      <w:hyperlink r:id="rId12" w:history="1">
        <w:r w:rsidRPr="00ED6CD7">
          <w:rPr>
            <w:rStyle w:val="Hyperlink"/>
            <w:rFonts w:ascii="Arial" w:hAnsi="Arial" w:cs="Arial"/>
            <w:sz w:val="18"/>
            <w:szCs w:val="18"/>
          </w:rPr>
          <w:t>https://www.mandaguacu.pr.gov.br/</w:t>
        </w:r>
      </w:hyperlink>
    </w:p>
    <w:p w14:paraId="6C084EC2" w14:textId="3F3AED05" w:rsidR="00072325" w:rsidRPr="00ED6CD7" w:rsidRDefault="00072325" w:rsidP="00ED6CD7">
      <w:pPr>
        <w:pStyle w:val="PargrafodaLista"/>
        <w:spacing w:before="40" w:after="40" w:line="360" w:lineRule="auto"/>
        <w:rPr>
          <w:rFonts w:ascii="Arial" w:hAnsi="Arial" w:cs="Arial"/>
          <w:sz w:val="18"/>
          <w:szCs w:val="18"/>
        </w:rPr>
      </w:pPr>
    </w:p>
    <w:p w14:paraId="1545035F" w14:textId="2DE58B00" w:rsidR="00072325" w:rsidRPr="00ED6CD7" w:rsidRDefault="00072325" w:rsidP="00ED6CD7">
      <w:pPr>
        <w:numPr>
          <w:ilvl w:val="0"/>
          <w:numId w:val="1"/>
        </w:numPr>
        <w:spacing w:line="360" w:lineRule="auto"/>
        <w:ind w:left="284" w:hanging="295"/>
        <w:jc w:val="left"/>
        <w:rPr>
          <w:rFonts w:ascii="Arial" w:hAnsi="Arial" w:cs="Arial"/>
          <w:b/>
          <w:bCs/>
          <w:sz w:val="18"/>
          <w:szCs w:val="18"/>
        </w:rPr>
      </w:pPr>
      <w:r w:rsidRPr="00ED6CD7">
        <w:rPr>
          <w:rFonts w:ascii="Arial" w:hAnsi="Arial" w:cs="Arial"/>
          <w:b/>
          <w:bCs/>
          <w:sz w:val="18"/>
          <w:szCs w:val="18"/>
        </w:rPr>
        <w:t>DO PETICIONAMENTO/ PEDIDO DE CREDENCIAMENTO</w:t>
      </w:r>
      <w:r w:rsidRPr="00ED6CD7">
        <w:rPr>
          <w:rFonts w:ascii="Arial" w:hAnsi="Arial" w:cs="Arial"/>
          <w:b/>
          <w:bCs/>
          <w:sz w:val="18"/>
          <w:szCs w:val="18"/>
        </w:rPr>
        <w:cr/>
      </w:r>
    </w:p>
    <w:p w14:paraId="76E1AE3D" w14:textId="316D6A32" w:rsidR="00072325" w:rsidRPr="00ED6CD7" w:rsidRDefault="00072325"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lastRenderedPageBreak/>
        <w:t xml:space="preserve">A partir da publicação deste edital, estará disponível o peticionamento para fins de credenciamento. </w:t>
      </w:r>
    </w:p>
    <w:p w14:paraId="66C430C6" w14:textId="0F901684" w:rsidR="00072325" w:rsidRPr="00ED6CD7" w:rsidRDefault="00072325"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t xml:space="preserve">As empresas interessadas deverão fazer o pedido de credenciamento para ofertarem seus serviços durante a vigência do Edital, da seguinte forma: </w:t>
      </w:r>
    </w:p>
    <w:p w14:paraId="4B7CB7C5" w14:textId="398CA591" w:rsidR="00072325" w:rsidRPr="00ED6CD7" w:rsidRDefault="00072325"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 xml:space="preserve">a) Protocolados via Sistema BLL – disponível em página do sítio eletrônico oficial da plataforma:  </w:t>
      </w:r>
      <w:hyperlink r:id="rId13" w:history="1">
        <w:r w:rsidRPr="00ED6CD7">
          <w:rPr>
            <w:rStyle w:val="Hyperlink"/>
            <w:rFonts w:ascii="Arial" w:hAnsi="Arial" w:cs="Arial"/>
            <w:sz w:val="18"/>
            <w:szCs w:val="18"/>
          </w:rPr>
          <w:t>www.bll.org.br</w:t>
        </w:r>
      </w:hyperlink>
      <w:r w:rsidRPr="00ED6CD7">
        <w:rPr>
          <w:rFonts w:ascii="Arial" w:hAnsi="Arial" w:cs="Arial"/>
          <w:sz w:val="18"/>
          <w:szCs w:val="18"/>
        </w:rPr>
        <w:t xml:space="preserve"> </w:t>
      </w:r>
    </w:p>
    <w:p w14:paraId="25BC7FBA" w14:textId="6DA533A8" w:rsidR="00072325" w:rsidRPr="00ED6CD7" w:rsidRDefault="00072325"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 xml:space="preserve">b) Sobre o cadastro </w:t>
      </w:r>
      <w:r w:rsidR="007717E7" w:rsidRPr="00ED6CD7">
        <w:rPr>
          <w:rFonts w:ascii="Arial" w:hAnsi="Arial" w:cs="Arial"/>
          <w:bCs/>
          <w:sz w:val="18"/>
          <w:szCs w:val="18"/>
        </w:rPr>
        <w:t>e duvidas na Plataforma BLL o interessado poderá obter</w:t>
      </w:r>
      <w:r w:rsidRPr="00ED6CD7">
        <w:rPr>
          <w:rFonts w:ascii="Arial" w:hAnsi="Arial" w:cs="Arial"/>
          <w:bCs/>
          <w:sz w:val="18"/>
          <w:szCs w:val="18"/>
        </w:rPr>
        <w:t xml:space="preserve"> maiores informaçõe</w:t>
      </w:r>
      <w:r w:rsidR="007717E7" w:rsidRPr="00ED6CD7">
        <w:rPr>
          <w:rFonts w:ascii="Arial" w:hAnsi="Arial" w:cs="Arial"/>
          <w:bCs/>
          <w:sz w:val="18"/>
          <w:szCs w:val="18"/>
        </w:rPr>
        <w:t xml:space="preserve">s </w:t>
      </w:r>
      <w:r w:rsidRPr="00ED6CD7">
        <w:rPr>
          <w:rFonts w:ascii="Arial" w:hAnsi="Arial" w:cs="Arial"/>
          <w:bCs/>
          <w:sz w:val="18"/>
          <w:szCs w:val="18"/>
        </w:rPr>
        <w:t xml:space="preserve">a partir do site: </w:t>
      </w:r>
      <w:hyperlink r:id="rId14" w:history="1">
        <w:r w:rsidR="007717E7" w:rsidRPr="00ED6CD7">
          <w:rPr>
            <w:rStyle w:val="Hyperlink"/>
            <w:rFonts w:ascii="Arial" w:hAnsi="Arial" w:cs="Arial"/>
            <w:sz w:val="18"/>
            <w:szCs w:val="18"/>
          </w:rPr>
          <w:t>www.bll.org.br</w:t>
        </w:r>
      </w:hyperlink>
      <w:r w:rsidR="007717E7" w:rsidRPr="00ED6CD7">
        <w:rPr>
          <w:rFonts w:ascii="Arial" w:hAnsi="Arial" w:cs="Arial"/>
          <w:sz w:val="18"/>
          <w:szCs w:val="18"/>
        </w:rPr>
        <w:t xml:space="preserve"> </w:t>
      </w:r>
      <w:r w:rsidRPr="00ED6CD7">
        <w:rPr>
          <w:rFonts w:ascii="Arial" w:hAnsi="Arial" w:cs="Arial"/>
          <w:bCs/>
          <w:sz w:val="18"/>
          <w:szCs w:val="18"/>
        </w:rPr>
        <w:t xml:space="preserve">ou pelos telefones: </w:t>
      </w:r>
      <w:r w:rsidR="007717E7" w:rsidRPr="00ED6CD7">
        <w:rPr>
          <w:rFonts w:ascii="Arial" w:hAnsi="Arial" w:cs="Arial"/>
          <w:bCs/>
          <w:sz w:val="18"/>
          <w:szCs w:val="18"/>
        </w:rPr>
        <w:t>(41) 3097-4600, Whatsapp Geral (41) 3149-9300</w:t>
      </w:r>
      <w:r w:rsidRPr="00ED6CD7">
        <w:rPr>
          <w:rFonts w:ascii="Arial" w:hAnsi="Arial" w:cs="Arial"/>
          <w:bCs/>
          <w:sz w:val="18"/>
          <w:szCs w:val="18"/>
        </w:rPr>
        <w:t xml:space="preserve">, ou ainda, através do </w:t>
      </w:r>
      <w:proofErr w:type="spellStart"/>
      <w:r w:rsidRPr="00ED6CD7">
        <w:rPr>
          <w:rFonts w:ascii="Arial" w:hAnsi="Arial" w:cs="Arial"/>
          <w:bCs/>
          <w:sz w:val="18"/>
          <w:szCs w:val="18"/>
        </w:rPr>
        <w:t>email</w:t>
      </w:r>
      <w:proofErr w:type="spellEnd"/>
      <w:r w:rsidR="007717E7" w:rsidRPr="00ED6CD7">
        <w:rPr>
          <w:rFonts w:ascii="Arial" w:hAnsi="Arial" w:cs="Arial"/>
          <w:bCs/>
          <w:sz w:val="18"/>
          <w:szCs w:val="18"/>
        </w:rPr>
        <w:t>:</w:t>
      </w:r>
      <w:r w:rsidRPr="00ED6CD7">
        <w:rPr>
          <w:rFonts w:ascii="Arial" w:hAnsi="Arial" w:cs="Arial"/>
          <w:bCs/>
          <w:sz w:val="18"/>
          <w:szCs w:val="18"/>
        </w:rPr>
        <w:t xml:space="preserve"> </w:t>
      </w:r>
      <w:hyperlink r:id="rId15" w:history="1">
        <w:r w:rsidR="007717E7" w:rsidRPr="00ED6CD7">
          <w:rPr>
            <w:rStyle w:val="Hyperlink"/>
            <w:rFonts w:ascii="Arial" w:hAnsi="Arial" w:cs="Arial"/>
            <w:bCs/>
            <w:sz w:val="18"/>
            <w:szCs w:val="18"/>
          </w:rPr>
          <w:t>contato@bll.org.br</w:t>
        </w:r>
      </w:hyperlink>
    </w:p>
    <w:p w14:paraId="06101812" w14:textId="3A942F46" w:rsidR="007717E7" w:rsidRPr="00ED6CD7" w:rsidRDefault="00557F27" w:rsidP="00ED6CD7">
      <w:pPr>
        <w:pStyle w:val="PargrafodaLista"/>
        <w:spacing w:line="360" w:lineRule="auto"/>
        <w:ind w:left="1418"/>
        <w:rPr>
          <w:rFonts w:ascii="Arial" w:hAnsi="Arial" w:cs="Arial"/>
          <w:bCs/>
          <w:sz w:val="18"/>
          <w:szCs w:val="18"/>
        </w:rPr>
      </w:pPr>
      <w:r w:rsidRPr="00ED6CD7">
        <w:rPr>
          <w:rFonts w:ascii="Arial" w:hAnsi="Arial" w:cs="Arial"/>
          <w:bCs/>
          <w:sz w:val="18"/>
          <w:szCs w:val="18"/>
        </w:rPr>
        <w:t>c</w:t>
      </w:r>
      <w:r w:rsidR="007717E7" w:rsidRPr="00ED6CD7">
        <w:rPr>
          <w:rFonts w:ascii="Arial" w:hAnsi="Arial" w:cs="Arial"/>
          <w:bCs/>
          <w:sz w:val="18"/>
          <w:szCs w:val="18"/>
        </w:rPr>
        <w:t>)</w:t>
      </w:r>
      <w:r w:rsidR="007717E7" w:rsidRPr="00ED6CD7">
        <w:rPr>
          <w:rFonts w:ascii="Arial" w:hAnsi="Arial" w:cs="Arial"/>
          <w:sz w:val="18"/>
          <w:szCs w:val="18"/>
        </w:rPr>
        <w:t xml:space="preserve"> </w:t>
      </w:r>
      <w:r w:rsidR="007717E7" w:rsidRPr="00ED6CD7">
        <w:rPr>
          <w:rFonts w:ascii="Arial" w:hAnsi="Arial" w:cs="Arial"/>
          <w:bCs/>
          <w:sz w:val="18"/>
          <w:szCs w:val="18"/>
        </w:rPr>
        <w:t>A ADMINISTRAÇÃO PÚBLICA MUNICIPAL NÃO SE RESPONSABILIZA POR PROBLEMAS TÉCNICOS QUE INVIABILIZEM O CADASTRO DO FORNECEDOR NA PLATAFORMA BLL COMPRAS A TEMPO DE PARTICIPAR DA CONTRATAÇÃO, BEM COMO POR ORIENTAR O SISTEMA. DESTE MODO, RECOMENDA-SE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BLL COMPRAS;</w:t>
      </w:r>
    </w:p>
    <w:p w14:paraId="4D3F4045" w14:textId="0F0FCF10" w:rsidR="007717E7" w:rsidRPr="00CF5085" w:rsidRDefault="00072325" w:rsidP="00ED6CD7">
      <w:pPr>
        <w:numPr>
          <w:ilvl w:val="1"/>
          <w:numId w:val="1"/>
        </w:numPr>
        <w:spacing w:line="360" w:lineRule="auto"/>
        <w:rPr>
          <w:rFonts w:ascii="Arial" w:hAnsi="Arial" w:cs="Arial"/>
          <w:b/>
          <w:bCs/>
          <w:sz w:val="18"/>
          <w:szCs w:val="18"/>
        </w:rPr>
      </w:pPr>
      <w:r w:rsidRPr="00CF5085">
        <w:rPr>
          <w:rFonts w:ascii="Arial" w:hAnsi="Arial" w:cs="Arial"/>
          <w:bCs/>
          <w:sz w:val="18"/>
          <w:szCs w:val="18"/>
        </w:rPr>
        <w:t xml:space="preserve">Junto ao pedido de credenciamento, devem ser anexados todos os documentos especificados no item </w:t>
      </w:r>
      <w:r w:rsidR="0049118B">
        <w:rPr>
          <w:rFonts w:ascii="Arial" w:hAnsi="Arial" w:cs="Arial"/>
          <w:bCs/>
          <w:sz w:val="18"/>
          <w:szCs w:val="18"/>
        </w:rPr>
        <w:t>8</w:t>
      </w:r>
      <w:r w:rsidRPr="00CF5085">
        <w:rPr>
          <w:rFonts w:ascii="Arial" w:hAnsi="Arial" w:cs="Arial"/>
          <w:bCs/>
          <w:sz w:val="18"/>
          <w:szCs w:val="18"/>
        </w:rPr>
        <w:t xml:space="preserve"> deste Edital. </w:t>
      </w:r>
    </w:p>
    <w:p w14:paraId="46E4B3B7" w14:textId="77777777" w:rsidR="007717E7" w:rsidRPr="00ED6CD7" w:rsidRDefault="00072325" w:rsidP="00ED6CD7">
      <w:pPr>
        <w:numPr>
          <w:ilvl w:val="1"/>
          <w:numId w:val="1"/>
        </w:numPr>
        <w:spacing w:line="360" w:lineRule="auto"/>
        <w:rPr>
          <w:rFonts w:ascii="Arial" w:hAnsi="Arial" w:cs="Arial"/>
          <w:bCs/>
          <w:sz w:val="18"/>
          <w:szCs w:val="18"/>
        </w:rPr>
      </w:pPr>
      <w:r w:rsidRPr="00ED6CD7">
        <w:rPr>
          <w:rFonts w:ascii="Arial" w:hAnsi="Arial" w:cs="Arial"/>
          <w:bCs/>
          <w:sz w:val="18"/>
          <w:szCs w:val="18"/>
        </w:rPr>
        <w:t>Sendo identificados mais de um protocolo efetivados tempestivamente pelo mesmo peticionante, ambos serão considerados (em conjunto) para análise do cumprimento da entrega dos documentos exigidos.</w:t>
      </w:r>
      <w:r w:rsidR="007717E7" w:rsidRPr="00ED6CD7">
        <w:rPr>
          <w:rFonts w:ascii="Arial" w:hAnsi="Arial" w:cs="Arial"/>
          <w:sz w:val="18"/>
          <w:szCs w:val="18"/>
        </w:rPr>
        <w:t xml:space="preserve"> </w:t>
      </w:r>
    </w:p>
    <w:p w14:paraId="1FCD0899" w14:textId="73101CA3"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Os fornecedores deverão atender aos procedimentos previstos no Manual do Sistema de </w:t>
      </w:r>
      <w:r w:rsidR="00AF24AC" w:rsidRPr="00ED6CD7">
        <w:rPr>
          <w:rFonts w:ascii="Arial" w:hAnsi="Arial" w:cs="Arial"/>
          <w:bCs/>
          <w:sz w:val="18"/>
          <w:szCs w:val="18"/>
        </w:rPr>
        <w:t xml:space="preserve">disputa </w:t>
      </w:r>
      <w:r w:rsidRPr="00ED6CD7">
        <w:rPr>
          <w:rFonts w:ascii="Arial" w:hAnsi="Arial" w:cs="Arial"/>
          <w:bCs/>
          <w:sz w:val="18"/>
          <w:szCs w:val="18"/>
        </w:rPr>
        <w:t>Eletrônica, disponível no endereço https:// (www.bll.org.br), para acesso ao sistema e operacionalização;</w:t>
      </w:r>
    </w:p>
    <w:p w14:paraId="6A6A4840" w14:textId="5DA62902"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fornecedor é o responsável por qualquer transação efetuada – diretamente ou por seu representante – no Sistema Eletrônic</w:t>
      </w:r>
      <w:r w:rsidR="00AF24AC" w:rsidRPr="00ED6CD7">
        <w:rPr>
          <w:rFonts w:ascii="Arial" w:hAnsi="Arial" w:cs="Arial"/>
          <w:bCs/>
          <w:sz w:val="18"/>
          <w:szCs w:val="18"/>
        </w:rPr>
        <w:t>o</w:t>
      </w:r>
      <w:r w:rsidRPr="00ED6CD7">
        <w:rPr>
          <w:rFonts w:ascii="Arial" w:hAnsi="Arial" w:cs="Arial"/>
          <w:bCs/>
          <w:sz w:val="18"/>
          <w:szCs w:val="18"/>
        </w:rPr>
        <w:t>, não cabendo ao provedor do Sistema ou ao órgão/entidade promotora do processo a responsabilidade por eventuais danos decorrentes de uso indevido da senha, ainda que por terceiros não autorizados.</w:t>
      </w:r>
    </w:p>
    <w:p w14:paraId="0A629F50" w14:textId="15611D36"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Não poderão participar dest</w:t>
      </w:r>
      <w:r w:rsidR="00AF24AC" w:rsidRPr="00ED6CD7">
        <w:rPr>
          <w:rFonts w:ascii="Arial" w:hAnsi="Arial" w:cs="Arial"/>
          <w:bCs/>
          <w:sz w:val="18"/>
          <w:szCs w:val="18"/>
        </w:rPr>
        <w:t xml:space="preserve">e credenciamento </w:t>
      </w:r>
      <w:r w:rsidRPr="00ED6CD7">
        <w:rPr>
          <w:rFonts w:ascii="Arial" w:hAnsi="Arial" w:cs="Arial"/>
          <w:bCs/>
          <w:sz w:val="18"/>
          <w:szCs w:val="18"/>
        </w:rPr>
        <w:t>os fornecedores:</w:t>
      </w:r>
    </w:p>
    <w:p w14:paraId="04866E4C" w14:textId="4A8018AD"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Que não atendam às condições deste Aviso e seu (s) anexo (s);</w:t>
      </w:r>
    </w:p>
    <w:p w14:paraId="34420FDC" w14:textId="4C53947F"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Estrangeiros</w:t>
      </w:r>
      <w:r w:rsidR="00ED6CD7">
        <w:rPr>
          <w:rFonts w:ascii="Arial" w:hAnsi="Arial" w:cs="Arial"/>
          <w:bCs/>
          <w:sz w:val="18"/>
          <w:szCs w:val="18"/>
        </w:rPr>
        <w:t xml:space="preserve"> </w:t>
      </w:r>
      <w:r w:rsidRPr="00ED6CD7">
        <w:rPr>
          <w:rFonts w:ascii="Arial" w:hAnsi="Arial" w:cs="Arial"/>
          <w:bCs/>
          <w:sz w:val="18"/>
          <w:szCs w:val="18"/>
        </w:rPr>
        <w:t>que</w:t>
      </w:r>
      <w:r w:rsidRPr="00ED6CD7">
        <w:rPr>
          <w:rFonts w:ascii="Arial" w:hAnsi="Arial" w:cs="Arial"/>
          <w:bCs/>
          <w:sz w:val="18"/>
          <w:szCs w:val="18"/>
        </w:rPr>
        <w:tab/>
        <w:t>não</w:t>
      </w:r>
      <w:r w:rsidR="00ED6CD7">
        <w:rPr>
          <w:rFonts w:ascii="Arial" w:hAnsi="Arial" w:cs="Arial"/>
          <w:bCs/>
          <w:sz w:val="18"/>
          <w:szCs w:val="18"/>
        </w:rPr>
        <w:t xml:space="preserve"> </w:t>
      </w:r>
      <w:r w:rsidRPr="00ED6CD7">
        <w:rPr>
          <w:rFonts w:ascii="Arial" w:hAnsi="Arial" w:cs="Arial"/>
          <w:bCs/>
          <w:sz w:val="18"/>
          <w:szCs w:val="18"/>
        </w:rPr>
        <w:t>tenham</w:t>
      </w:r>
      <w:r w:rsidR="00ED6CD7">
        <w:rPr>
          <w:rFonts w:ascii="Arial" w:hAnsi="Arial" w:cs="Arial"/>
          <w:bCs/>
          <w:sz w:val="18"/>
          <w:szCs w:val="18"/>
        </w:rPr>
        <w:t xml:space="preserve"> </w:t>
      </w:r>
      <w:r w:rsidRPr="00ED6CD7">
        <w:rPr>
          <w:rFonts w:ascii="Arial" w:hAnsi="Arial" w:cs="Arial"/>
          <w:bCs/>
          <w:sz w:val="18"/>
          <w:szCs w:val="18"/>
        </w:rPr>
        <w:t>representação</w:t>
      </w:r>
      <w:r w:rsidR="00ED6CD7">
        <w:rPr>
          <w:rFonts w:ascii="Arial" w:hAnsi="Arial" w:cs="Arial"/>
          <w:bCs/>
          <w:sz w:val="18"/>
          <w:szCs w:val="18"/>
        </w:rPr>
        <w:t xml:space="preserve"> </w:t>
      </w:r>
      <w:r w:rsidRPr="00ED6CD7">
        <w:rPr>
          <w:rFonts w:ascii="Arial" w:hAnsi="Arial" w:cs="Arial"/>
          <w:bCs/>
          <w:sz w:val="18"/>
          <w:szCs w:val="18"/>
        </w:rPr>
        <w:t>legal</w:t>
      </w:r>
      <w:r w:rsidRPr="00ED6CD7">
        <w:rPr>
          <w:rFonts w:ascii="Arial" w:hAnsi="Arial" w:cs="Arial"/>
          <w:bCs/>
          <w:sz w:val="18"/>
          <w:szCs w:val="18"/>
        </w:rPr>
        <w:tab/>
        <w:t>no</w:t>
      </w:r>
      <w:r w:rsidR="002D7404" w:rsidRPr="00ED6CD7">
        <w:rPr>
          <w:rFonts w:ascii="Arial" w:hAnsi="Arial" w:cs="Arial"/>
          <w:bCs/>
          <w:sz w:val="18"/>
          <w:szCs w:val="18"/>
        </w:rPr>
        <w:t xml:space="preserve"> </w:t>
      </w:r>
      <w:r w:rsidRPr="00ED6CD7">
        <w:rPr>
          <w:rFonts w:ascii="Arial" w:hAnsi="Arial" w:cs="Arial"/>
          <w:bCs/>
          <w:sz w:val="18"/>
          <w:szCs w:val="18"/>
        </w:rPr>
        <w:t>Brasil com</w:t>
      </w:r>
      <w:r w:rsidRPr="00ED6CD7">
        <w:rPr>
          <w:rFonts w:ascii="Arial" w:hAnsi="Arial" w:cs="Arial"/>
          <w:bCs/>
          <w:sz w:val="18"/>
          <w:szCs w:val="18"/>
        </w:rPr>
        <w:tab/>
        <w:t>poderes</w:t>
      </w:r>
      <w:r w:rsidRPr="00ED6CD7">
        <w:rPr>
          <w:rFonts w:ascii="Arial" w:hAnsi="Arial" w:cs="Arial"/>
          <w:bCs/>
          <w:sz w:val="18"/>
          <w:szCs w:val="18"/>
        </w:rPr>
        <w:tab/>
        <w:t>expressos</w:t>
      </w:r>
      <w:r w:rsidR="00ED6CD7">
        <w:rPr>
          <w:rFonts w:ascii="Arial" w:hAnsi="Arial" w:cs="Arial"/>
          <w:bCs/>
          <w:sz w:val="18"/>
          <w:szCs w:val="18"/>
        </w:rPr>
        <w:t xml:space="preserve"> </w:t>
      </w:r>
      <w:r w:rsidRPr="00ED6CD7">
        <w:rPr>
          <w:rFonts w:ascii="Arial" w:hAnsi="Arial" w:cs="Arial"/>
          <w:bCs/>
          <w:sz w:val="18"/>
          <w:szCs w:val="18"/>
        </w:rPr>
        <w:t>para receber citação e responder administrativa ou judicialmente;</w:t>
      </w:r>
    </w:p>
    <w:p w14:paraId="656731E1" w14:textId="77777777" w:rsidR="007717E7" w:rsidRPr="00ED6CD7" w:rsidRDefault="007717E7" w:rsidP="00ED6CD7">
      <w:pPr>
        <w:numPr>
          <w:ilvl w:val="2"/>
          <w:numId w:val="1"/>
        </w:numPr>
        <w:spacing w:line="360" w:lineRule="auto"/>
        <w:ind w:hanging="154"/>
        <w:rPr>
          <w:rFonts w:ascii="Arial" w:hAnsi="Arial" w:cs="Arial"/>
          <w:bCs/>
          <w:sz w:val="18"/>
          <w:szCs w:val="18"/>
        </w:rPr>
      </w:pPr>
      <w:r w:rsidRPr="00ED6CD7">
        <w:rPr>
          <w:rFonts w:ascii="Arial" w:hAnsi="Arial" w:cs="Arial"/>
          <w:bCs/>
          <w:sz w:val="18"/>
          <w:szCs w:val="18"/>
        </w:rPr>
        <w:t>Que se enquadrem nas seguintes vedações:</w:t>
      </w:r>
    </w:p>
    <w:p w14:paraId="42F15F1A"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lastRenderedPageBreak/>
        <w:t>a)</w:t>
      </w:r>
      <w:r w:rsidRPr="00ED6CD7">
        <w:rPr>
          <w:rFonts w:ascii="Arial" w:hAnsi="Arial" w:cs="Arial"/>
          <w:bCs/>
          <w:sz w:val="18"/>
          <w:szCs w:val="18"/>
        </w:rPr>
        <w:tab/>
        <w:t>autor do anteprojeto, do projeto básico ou do projeto executivo, pessoa física ou jurídica, quando a contratação versar sobre obra, serviços ou fornecimento de bens a ele relacionados;</w:t>
      </w:r>
    </w:p>
    <w:p w14:paraId="40DA4488"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b)</w:t>
      </w:r>
      <w:r w:rsidRPr="00ED6CD7">
        <w:rPr>
          <w:rFonts w:ascii="Arial" w:hAnsi="Arial" w:cs="Arial"/>
          <w:bCs/>
          <w:sz w:val="18"/>
          <w:szCs w:val="18"/>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1083F851"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c)</w:t>
      </w:r>
      <w:r w:rsidRPr="00ED6CD7">
        <w:rPr>
          <w:rFonts w:ascii="Arial" w:hAnsi="Arial" w:cs="Arial"/>
          <w:bCs/>
          <w:sz w:val="18"/>
          <w:szCs w:val="18"/>
        </w:rPr>
        <w:tab/>
        <w:t>pessoa física ou jurídica que se encontre, ao tempo da contratação, impossibilitada de contratar em decorrência de sanção que lhe foi imposta;</w:t>
      </w:r>
    </w:p>
    <w:p w14:paraId="31D9E5E9" w14:textId="6652EF56"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d)</w:t>
      </w:r>
      <w:r w:rsidRPr="00ED6CD7">
        <w:rPr>
          <w:rFonts w:ascii="Arial" w:hAnsi="Arial" w:cs="Arial"/>
          <w:bCs/>
          <w:sz w:val="18"/>
          <w:szCs w:val="18"/>
        </w:rPr>
        <w:tab/>
        <w:t xml:space="preserve">aquele que mantenha vínculo de natureza técnica, comercial, econômica, financeira, trabalhista ou civil com dirigente do órgão ou entidade contratante ou com agente público que desempenhe função no processo de </w:t>
      </w:r>
      <w:r w:rsidR="004A5CF6" w:rsidRPr="00ED6CD7">
        <w:rPr>
          <w:rFonts w:ascii="Arial" w:hAnsi="Arial" w:cs="Arial"/>
          <w:bCs/>
          <w:sz w:val="18"/>
          <w:szCs w:val="18"/>
        </w:rPr>
        <w:t xml:space="preserve">Inexigibilidade </w:t>
      </w:r>
      <w:r w:rsidRPr="00ED6CD7">
        <w:rPr>
          <w:rFonts w:ascii="Arial" w:hAnsi="Arial" w:cs="Arial"/>
          <w:bCs/>
          <w:sz w:val="18"/>
          <w:szCs w:val="18"/>
        </w:rPr>
        <w:t>de licitação ou atue na fiscalização ou na gestão do contrato, ou que dele seja cônjuge, companheiro ou parente em linha reta, colateral ou por afinidade, até o terceiro grau;</w:t>
      </w:r>
    </w:p>
    <w:p w14:paraId="0F55F51D"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e)</w:t>
      </w:r>
      <w:r w:rsidRPr="00ED6CD7">
        <w:rPr>
          <w:rFonts w:ascii="Arial" w:hAnsi="Arial" w:cs="Arial"/>
          <w:bCs/>
          <w:sz w:val="18"/>
          <w:szCs w:val="18"/>
        </w:rPr>
        <w:tab/>
        <w:t>empresas controladoras, controladas ou coligadas, nos termos da Lei nº 6.404, de 15 de dezembro de 1976, concorrendo entre si;</w:t>
      </w:r>
    </w:p>
    <w:p w14:paraId="6FA9085D" w14:textId="77777777" w:rsidR="007717E7" w:rsidRPr="00ED6CD7" w:rsidRDefault="007717E7" w:rsidP="00ED6CD7">
      <w:pPr>
        <w:spacing w:line="360" w:lineRule="auto"/>
        <w:ind w:left="1985"/>
        <w:rPr>
          <w:rFonts w:ascii="Arial" w:hAnsi="Arial" w:cs="Arial"/>
          <w:bCs/>
          <w:sz w:val="18"/>
          <w:szCs w:val="18"/>
        </w:rPr>
      </w:pPr>
      <w:r w:rsidRPr="00ED6CD7">
        <w:rPr>
          <w:rFonts w:ascii="Arial" w:hAnsi="Arial" w:cs="Arial"/>
          <w:bCs/>
          <w:sz w:val="18"/>
          <w:szCs w:val="18"/>
        </w:rPr>
        <w:t>f)</w:t>
      </w:r>
      <w:r w:rsidRPr="00ED6CD7">
        <w:rPr>
          <w:rFonts w:ascii="Arial" w:hAnsi="Arial" w:cs="Arial"/>
          <w:bCs/>
          <w:sz w:val="18"/>
          <w:szCs w:val="18"/>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2B2C5C8" w14:textId="4DB78E9C"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Equiparam-se aos autores do projeto, as empresas integrantes do mesmo grupo econômico;</w:t>
      </w:r>
    </w:p>
    <w:p w14:paraId="5F5A5602" w14:textId="645557EB"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7A26817" w14:textId="0F7334AE" w:rsidR="007717E7" w:rsidRPr="00ED6CD7" w:rsidRDefault="007717E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Organizações da Sociedade Civil de Interesse Público – OSCIP, atuando nessa condição (Acórdão nº 746/2014-TCU-Plenário);</w:t>
      </w:r>
    </w:p>
    <w:p w14:paraId="755C5CF6" w14:textId="77777777" w:rsidR="00794076" w:rsidRPr="00ED6CD7" w:rsidRDefault="00794076"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Empresas reunidas em consórcios não poderão participar desta licitação </w:t>
      </w:r>
    </w:p>
    <w:p w14:paraId="7D0DE8E1" w14:textId="77777777" w:rsidR="007717E7" w:rsidRPr="00ED6CD7" w:rsidRDefault="007717E7" w:rsidP="00ED6CD7">
      <w:pPr>
        <w:spacing w:line="360" w:lineRule="auto"/>
        <w:ind w:left="644"/>
        <w:rPr>
          <w:rFonts w:ascii="Arial" w:hAnsi="Arial" w:cs="Arial"/>
          <w:b/>
          <w:bCs/>
          <w:sz w:val="18"/>
          <w:szCs w:val="18"/>
        </w:rPr>
      </w:pPr>
    </w:p>
    <w:p w14:paraId="137C9825" w14:textId="04967764" w:rsidR="00072325" w:rsidRPr="00ED6CD7" w:rsidRDefault="000479FC" w:rsidP="00ED6CD7">
      <w:pPr>
        <w:numPr>
          <w:ilvl w:val="0"/>
          <w:numId w:val="1"/>
        </w:numPr>
        <w:spacing w:line="360" w:lineRule="auto"/>
        <w:ind w:left="284" w:hanging="295"/>
        <w:rPr>
          <w:rFonts w:ascii="Arial" w:hAnsi="Arial" w:cs="Arial"/>
          <w:b/>
          <w:bCs/>
          <w:sz w:val="18"/>
          <w:szCs w:val="18"/>
        </w:rPr>
      </w:pPr>
      <w:r w:rsidRPr="00ED6CD7">
        <w:rPr>
          <w:rFonts w:ascii="Arial" w:hAnsi="Arial" w:cs="Arial"/>
          <w:b/>
          <w:bCs/>
          <w:sz w:val="18"/>
          <w:szCs w:val="18"/>
        </w:rPr>
        <w:t>DA VIGÊNCIA DO EDITAL DE CREDENCIAMENTO</w:t>
      </w:r>
    </w:p>
    <w:p w14:paraId="6D514FFB" w14:textId="75514C4E"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presente Edital de Credenciamento terá vigência de 12 (doze meses), podendo ser prorrogado uma vez por igual período, e permanecerá aberto para recebimento de propostas durante sua vigência, podendo ser admitido novos CREDENCIADOS a qualquer momento</w:t>
      </w:r>
      <w:r w:rsidR="00D94B59" w:rsidRPr="00ED6CD7">
        <w:rPr>
          <w:rFonts w:ascii="Arial" w:hAnsi="Arial" w:cs="Arial"/>
          <w:bCs/>
          <w:sz w:val="18"/>
          <w:szCs w:val="18"/>
        </w:rPr>
        <w:t>.</w:t>
      </w:r>
    </w:p>
    <w:p w14:paraId="542F517A" w14:textId="47E5A245"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lastRenderedPageBreak/>
        <w:t xml:space="preserve">A primeira fase do credenciamento terá o prazo de </w:t>
      </w:r>
      <w:r w:rsidR="00AE2448" w:rsidRPr="00ED6CD7">
        <w:rPr>
          <w:rFonts w:ascii="Arial" w:hAnsi="Arial" w:cs="Arial"/>
          <w:bCs/>
          <w:sz w:val="18"/>
          <w:szCs w:val="18"/>
        </w:rPr>
        <w:t xml:space="preserve">no mínimo </w:t>
      </w:r>
      <w:r w:rsidRPr="00ED6CD7">
        <w:rPr>
          <w:rFonts w:ascii="Arial" w:hAnsi="Arial" w:cs="Arial"/>
          <w:bCs/>
          <w:sz w:val="18"/>
          <w:szCs w:val="18"/>
        </w:rPr>
        <w:t>1</w:t>
      </w:r>
      <w:r w:rsidR="00D94B59" w:rsidRPr="00ED6CD7">
        <w:rPr>
          <w:rFonts w:ascii="Arial" w:hAnsi="Arial" w:cs="Arial"/>
          <w:bCs/>
          <w:sz w:val="18"/>
          <w:szCs w:val="18"/>
        </w:rPr>
        <w:t>0</w:t>
      </w:r>
      <w:r w:rsidRPr="00ED6CD7">
        <w:rPr>
          <w:rFonts w:ascii="Arial" w:hAnsi="Arial" w:cs="Arial"/>
          <w:bCs/>
          <w:sz w:val="18"/>
          <w:szCs w:val="18"/>
        </w:rPr>
        <w:t xml:space="preserve"> (</w:t>
      </w:r>
      <w:r w:rsidR="00D94B59" w:rsidRPr="00ED6CD7">
        <w:rPr>
          <w:rFonts w:ascii="Arial" w:hAnsi="Arial" w:cs="Arial"/>
          <w:bCs/>
          <w:sz w:val="18"/>
          <w:szCs w:val="18"/>
        </w:rPr>
        <w:t>dez</w:t>
      </w:r>
      <w:r w:rsidRPr="00ED6CD7">
        <w:rPr>
          <w:rFonts w:ascii="Arial" w:hAnsi="Arial" w:cs="Arial"/>
          <w:bCs/>
          <w:sz w:val="18"/>
          <w:szCs w:val="18"/>
        </w:rPr>
        <w:t xml:space="preserve">) dias úteis de ampla divulgação. </w:t>
      </w:r>
    </w:p>
    <w:p w14:paraId="4DB466B0" w14:textId="66D701E3"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Enquanto a Administração mantiver interesse na contratação do serviço objeto deste processo</w:t>
      </w:r>
      <w:r w:rsidR="00D94B59" w:rsidRPr="00ED6CD7">
        <w:rPr>
          <w:rFonts w:ascii="Arial" w:hAnsi="Arial" w:cs="Arial"/>
          <w:bCs/>
          <w:sz w:val="18"/>
          <w:szCs w:val="18"/>
        </w:rPr>
        <w:t xml:space="preserve"> o chamamento ficará aberto para credenciamento dos interessados, a qualquer tempo, de novos interessados que preencham os requisitos exigidos para o credenciamento.</w:t>
      </w:r>
    </w:p>
    <w:p w14:paraId="0B362BD0" w14:textId="330C8C3A" w:rsidR="000479FC" w:rsidRPr="0049118B" w:rsidRDefault="000479FC" w:rsidP="00ED6CD7">
      <w:pPr>
        <w:numPr>
          <w:ilvl w:val="2"/>
          <w:numId w:val="1"/>
        </w:numPr>
        <w:spacing w:line="360" w:lineRule="auto"/>
        <w:rPr>
          <w:rFonts w:ascii="Arial" w:hAnsi="Arial" w:cs="Arial"/>
          <w:bCs/>
          <w:sz w:val="18"/>
          <w:szCs w:val="18"/>
        </w:rPr>
      </w:pPr>
      <w:r w:rsidRPr="0049118B">
        <w:rPr>
          <w:rFonts w:ascii="Arial" w:hAnsi="Arial" w:cs="Arial"/>
          <w:bCs/>
          <w:sz w:val="18"/>
          <w:szCs w:val="18"/>
        </w:rPr>
        <w:t xml:space="preserve">Quando houver novo habilitado e/ou um </w:t>
      </w:r>
      <w:proofErr w:type="gramStart"/>
      <w:r w:rsidRPr="0049118B">
        <w:rPr>
          <w:rFonts w:ascii="Arial" w:hAnsi="Arial" w:cs="Arial"/>
          <w:bCs/>
          <w:sz w:val="18"/>
          <w:szCs w:val="18"/>
        </w:rPr>
        <w:t>credenciado  as</w:t>
      </w:r>
      <w:proofErr w:type="gramEnd"/>
      <w:r w:rsidRPr="0049118B">
        <w:rPr>
          <w:rFonts w:ascii="Arial" w:hAnsi="Arial" w:cs="Arial"/>
          <w:bCs/>
          <w:sz w:val="18"/>
          <w:szCs w:val="18"/>
        </w:rPr>
        <w:t xml:space="preserve"> empresas</w:t>
      </w:r>
      <w:r w:rsidR="00D94B59" w:rsidRPr="0049118B">
        <w:rPr>
          <w:rFonts w:ascii="Arial" w:hAnsi="Arial" w:cs="Arial"/>
          <w:bCs/>
          <w:sz w:val="18"/>
          <w:szCs w:val="18"/>
        </w:rPr>
        <w:t xml:space="preserve"> devem</w:t>
      </w:r>
      <w:r w:rsidRPr="0049118B">
        <w:rPr>
          <w:rFonts w:ascii="Arial" w:hAnsi="Arial" w:cs="Arial"/>
          <w:bCs/>
          <w:sz w:val="18"/>
          <w:szCs w:val="18"/>
        </w:rPr>
        <w:t xml:space="preserve"> manter as condições de regularidade iniciais indicadas em Edital, observado o regramento de distribuição inicial e distribuição contínua, conforme redação dos ite</w:t>
      </w:r>
      <w:r w:rsidR="0049118B" w:rsidRPr="0049118B">
        <w:rPr>
          <w:rFonts w:ascii="Arial" w:hAnsi="Arial" w:cs="Arial"/>
          <w:bCs/>
          <w:sz w:val="18"/>
          <w:szCs w:val="18"/>
        </w:rPr>
        <w:t>m 11</w:t>
      </w:r>
      <w:r w:rsidRPr="0049118B">
        <w:rPr>
          <w:rFonts w:ascii="Arial" w:hAnsi="Arial" w:cs="Arial"/>
          <w:bCs/>
          <w:sz w:val="18"/>
          <w:szCs w:val="18"/>
        </w:rPr>
        <w:t xml:space="preserve"> deste Edital. </w:t>
      </w:r>
    </w:p>
    <w:p w14:paraId="1B6EE0D7" w14:textId="21034A03" w:rsidR="000479FC" w:rsidRPr="00ED6CD7" w:rsidRDefault="000479FC" w:rsidP="00ED6CD7">
      <w:pPr>
        <w:numPr>
          <w:ilvl w:val="1"/>
          <w:numId w:val="1"/>
        </w:numPr>
        <w:spacing w:line="360" w:lineRule="auto"/>
        <w:rPr>
          <w:rFonts w:ascii="Arial" w:hAnsi="Arial" w:cs="Arial"/>
          <w:bCs/>
          <w:sz w:val="18"/>
          <w:szCs w:val="18"/>
        </w:rPr>
      </w:pPr>
      <w:r w:rsidRPr="00ED6CD7">
        <w:rPr>
          <w:rFonts w:ascii="Arial" w:hAnsi="Arial" w:cs="Arial"/>
          <w:bCs/>
          <w:sz w:val="18"/>
          <w:szCs w:val="18"/>
        </w:rPr>
        <w:t>O termo de Contrato oriundo deste credenciamento terá o prazo de vigência de 12 (doze) meses, podendo ser prorrogado conforme legislação, art. 107, L. 14.133/2021.</w:t>
      </w:r>
    </w:p>
    <w:p w14:paraId="163B1A54" w14:textId="77777777" w:rsidR="002D7404" w:rsidRPr="00ED6CD7" w:rsidRDefault="002D7404" w:rsidP="00ED6CD7">
      <w:pPr>
        <w:spacing w:line="360" w:lineRule="auto"/>
        <w:ind w:left="644"/>
        <w:rPr>
          <w:rFonts w:ascii="Arial" w:hAnsi="Arial" w:cs="Arial"/>
          <w:bCs/>
          <w:sz w:val="18"/>
          <w:szCs w:val="18"/>
        </w:rPr>
      </w:pPr>
    </w:p>
    <w:p w14:paraId="5A6840B7" w14:textId="6B4446D0" w:rsidR="00072325" w:rsidRPr="00ED6CD7" w:rsidRDefault="0093752C" w:rsidP="00ED6CD7">
      <w:pPr>
        <w:numPr>
          <w:ilvl w:val="0"/>
          <w:numId w:val="1"/>
        </w:numPr>
        <w:spacing w:line="360" w:lineRule="auto"/>
        <w:ind w:left="284" w:hanging="295"/>
        <w:rPr>
          <w:rFonts w:ascii="Arial" w:hAnsi="Arial" w:cs="Arial"/>
          <w:b/>
          <w:bCs/>
          <w:sz w:val="18"/>
          <w:szCs w:val="18"/>
        </w:rPr>
      </w:pPr>
      <w:bookmarkStart w:id="2" w:name="_Hlk209520111"/>
      <w:r w:rsidRPr="00ED6CD7">
        <w:rPr>
          <w:rFonts w:ascii="Arial" w:hAnsi="Arial" w:cs="Arial"/>
          <w:b/>
          <w:bCs/>
          <w:sz w:val="18"/>
          <w:szCs w:val="18"/>
        </w:rPr>
        <w:t>DA DEFINIÇÃO</w:t>
      </w:r>
    </w:p>
    <w:p w14:paraId="3C71610C" w14:textId="77777777" w:rsidR="0093752C" w:rsidRPr="00ED6CD7"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64A4E033" w14:textId="77777777" w:rsidR="0093752C" w:rsidRPr="00ED6CD7"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 xml:space="preserve">Considerando que as condições para execução do objeto são universais e, portanto, a prestação dos serviços dar-se-á em igualdade de condições e o preço a ser pago será o mesmo para todos os interessados, extingue-se a competitividade, caracterizando situação de Inexigibilidade de Licitação, fundamentada no inciso IV do caput do art. 74 da Lei n° 14.133/2021. Desta forma, o CREDENCIAMENTO apresenta-se como a forma mais adequada de atender o objeto em questão, por conceder tratamento isonômico a todos os pretensos credenciados. </w:t>
      </w:r>
    </w:p>
    <w:p w14:paraId="2439F260" w14:textId="77777777" w:rsidR="0093752C" w:rsidRPr="0049118B" w:rsidRDefault="0093752C" w:rsidP="00ED6CD7">
      <w:pPr>
        <w:numPr>
          <w:ilvl w:val="1"/>
          <w:numId w:val="1"/>
        </w:numPr>
        <w:spacing w:line="360" w:lineRule="auto"/>
        <w:rPr>
          <w:rFonts w:ascii="Arial" w:hAnsi="Arial" w:cs="Arial"/>
          <w:sz w:val="18"/>
          <w:szCs w:val="18"/>
        </w:rPr>
      </w:pPr>
      <w:r w:rsidRPr="00ED6CD7">
        <w:rPr>
          <w:rFonts w:ascii="Arial" w:hAnsi="Arial" w:cs="Arial"/>
          <w:sz w:val="18"/>
          <w:szCs w:val="18"/>
        </w:rPr>
        <w:t xml:space="preserve">O critério de seleção é o previsto no art. 79, inciso I, da Lei Federal nº 14.133/2021, ou seja, paralela e não excludente: caso em que é viável e vantajosa para a Administração a realização </w:t>
      </w:r>
      <w:r w:rsidRPr="0049118B">
        <w:rPr>
          <w:rFonts w:ascii="Arial" w:hAnsi="Arial" w:cs="Arial"/>
          <w:sz w:val="18"/>
          <w:szCs w:val="18"/>
        </w:rPr>
        <w:t>de contratações simultâneas em condições padronizadas.</w:t>
      </w:r>
    </w:p>
    <w:p w14:paraId="5E140B4A" w14:textId="77777777" w:rsidR="0093752C" w:rsidRPr="0049118B" w:rsidRDefault="0093752C" w:rsidP="00ED6CD7">
      <w:pPr>
        <w:numPr>
          <w:ilvl w:val="1"/>
          <w:numId w:val="1"/>
        </w:numPr>
        <w:spacing w:line="360" w:lineRule="auto"/>
        <w:rPr>
          <w:rFonts w:ascii="Arial" w:hAnsi="Arial" w:cs="Arial"/>
          <w:sz w:val="18"/>
          <w:szCs w:val="18"/>
        </w:rPr>
      </w:pPr>
      <w:r w:rsidRPr="0049118B">
        <w:rPr>
          <w:rFonts w:ascii="Arial" w:hAnsi="Arial" w:cs="Arial"/>
          <w:sz w:val="18"/>
          <w:szCs w:val="18"/>
        </w:rPr>
        <w:t>A forma de execução dos serviços, seus quantitativos, valores, prazos etc. estão previstos no Anexo 02 – Termo de Referência deste Edital.</w:t>
      </w:r>
    </w:p>
    <w:p w14:paraId="520B6E90" w14:textId="77777777" w:rsidR="0093752C" w:rsidRPr="00ED6CD7" w:rsidRDefault="0093752C" w:rsidP="00ED6CD7">
      <w:pPr>
        <w:spacing w:line="360" w:lineRule="auto"/>
        <w:ind w:left="644"/>
        <w:rPr>
          <w:rFonts w:ascii="Arial" w:hAnsi="Arial" w:cs="Arial"/>
          <w:b/>
          <w:bCs/>
          <w:sz w:val="18"/>
          <w:szCs w:val="18"/>
        </w:rPr>
      </w:pPr>
    </w:p>
    <w:bookmarkEnd w:id="2"/>
    <w:p w14:paraId="1E8A75C7" w14:textId="07CF3047" w:rsidR="0093752C" w:rsidRPr="00ED6CD7" w:rsidRDefault="0093752C" w:rsidP="00ED6CD7">
      <w:pPr>
        <w:numPr>
          <w:ilvl w:val="0"/>
          <w:numId w:val="1"/>
        </w:numPr>
        <w:spacing w:line="360" w:lineRule="auto"/>
        <w:ind w:left="284" w:hanging="295"/>
        <w:rPr>
          <w:rFonts w:ascii="Arial" w:hAnsi="Arial" w:cs="Arial"/>
          <w:b/>
          <w:bCs/>
          <w:sz w:val="18"/>
          <w:szCs w:val="18"/>
        </w:rPr>
      </w:pPr>
      <w:r w:rsidRPr="00ED6CD7">
        <w:rPr>
          <w:rFonts w:ascii="Arial" w:hAnsi="Arial" w:cs="Arial"/>
          <w:b/>
          <w:bCs/>
          <w:sz w:val="18"/>
          <w:szCs w:val="18"/>
        </w:rPr>
        <w:t>PODERÃO PARTICIPAR DO CERTAME</w:t>
      </w:r>
    </w:p>
    <w:p w14:paraId="1B27A599" w14:textId="469DC548" w:rsidR="00794076" w:rsidRPr="00ED6CD7" w:rsidRDefault="00794076" w:rsidP="00ED6CD7">
      <w:pPr>
        <w:numPr>
          <w:ilvl w:val="1"/>
          <w:numId w:val="1"/>
        </w:numPr>
        <w:spacing w:line="360" w:lineRule="auto"/>
        <w:rPr>
          <w:rFonts w:ascii="Arial" w:hAnsi="Arial" w:cs="Arial"/>
          <w:b/>
          <w:bCs/>
          <w:sz w:val="18"/>
          <w:szCs w:val="18"/>
        </w:rPr>
      </w:pPr>
      <w:r w:rsidRPr="00ED6CD7">
        <w:rPr>
          <w:rFonts w:ascii="Arial" w:hAnsi="Arial" w:cs="Arial"/>
          <w:bCs/>
          <w:sz w:val="18"/>
          <w:szCs w:val="18"/>
        </w:rPr>
        <w:t xml:space="preserve">Somadas as exigências do item 2 e seus subitens deste edital, </w:t>
      </w:r>
      <w:r w:rsidR="0093752C" w:rsidRPr="00ED6CD7">
        <w:rPr>
          <w:rFonts w:ascii="Arial" w:hAnsi="Arial" w:cs="Arial"/>
          <w:bCs/>
          <w:sz w:val="18"/>
          <w:szCs w:val="18"/>
        </w:rPr>
        <w:t>só</w:t>
      </w:r>
      <w:r w:rsidRPr="00ED6CD7">
        <w:rPr>
          <w:rFonts w:ascii="Arial" w:hAnsi="Arial" w:cs="Arial"/>
          <w:bCs/>
          <w:sz w:val="18"/>
          <w:szCs w:val="18"/>
        </w:rPr>
        <w:t xml:space="preserve"> poderão participar do presente certame aqueles que:</w:t>
      </w:r>
    </w:p>
    <w:p w14:paraId="0941B105" w14:textId="07B08D41" w:rsidR="002D7404"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t xml:space="preserve">Quem for do ramo de atividade compatível com o objeto licitado, e que atenderem às exigências e condições previstas neste Edital; </w:t>
      </w:r>
    </w:p>
    <w:p w14:paraId="639B2017" w14:textId="77777777" w:rsidR="00794076"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t xml:space="preserve">Quem não estiver sancionado com suspensão do direito de licitar e contratar pelo Município de </w:t>
      </w:r>
      <w:r w:rsidR="00794076" w:rsidRPr="00ED6CD7">
        <w:rPr>
          <w:rFonts w:ascii="Arial" w:hAnsi="Arial" w:cs="Arial"/>
          <w:bCs/>
          <w:sz w:val="18"/>
          <w:szCs w:val="18"/>
        </w:rPr>
        <w:t>Mandaguaçu</w:t>
      </w:r>
      <w:r w:rsidRPr="00ED6CD7">
        <w:rPr>
          <w:rFonts w:ascii="Arial" w:hAnsi="Arial" w:cs="Arial"/>
          <w:bCs/>
          <w:sz w:val="18"/>
          <w:szCs w:val="18"/>
        </w:rPr>
        <w:t xml:space="preserve"> ou com declaração de inidoneidade para licitar ou contratar por qualquer órgão ou entidade da Administração Pública; </w:t>
      </w:r>
    </w:p>
    <w:p w14:paraId="4E00EB59" w14:textId="0BA6DEBB" w:rsidR="00794076" w:rsidRPr="00ED6CD7" w:rsidRDefault="002D7404" w:rsidP="00ED6CD7">
      <w:pPr>
        <w:numPr>
          <w:ilvl w:val="2"/>
          <w:numId w:val="1"/>
        </w:numPr>
        <w:spacing w:line="360" w:lineRule="auto"/>
        <w:rPr>
          <w:rFonts w:ascii="Arial" w:hAnsi="Arial" w:cs="Arial"/>
          <w:b/>
          <w:bCs/>
          <w:sz w:val="18"/>
          <w:szCs w:val="18"/>
        </w:rPr>
      </w:pPr>
      <w:r w:rsidRPr="00ED6CD7">
        <w:rPr>
          <w:rFonts w:ascii="Arial" w:hAnsi="Arial" w:cs="Arial"/>
          <w:bCs/>
          <w:sz w:val="18"/>
          <w:szCs w:val="18"/>
        </w:rPr>
        <w:lastRenderedPageBreak/>
        <w:t xml:space="preserve">Quem não tiver vínculo de natureza técnica, comercial, econômica, financeira, trabalhista ou civil com autoridade municipal ou com agente público municipal que desempenhe função na licitação ou atue na fiscalização ou na gestão do contrato; </w:t>
      </w:r>
    </w:p>
    <w:p w14:paraId="2A592DEB" w14:textId="62B58454" w:rsidR="00794076" w:rsidRPr="00ED6CD7" w:rsidRDefault="002D7404" w:rsidP="00ED6CD7">
      <w:pPr>
        <w:numPr>
          <w:ilvl w:val="2"/>
          <w:numId w:val="1"/>
        </w:numPr>
        <w:spacing w:line="360" w:lineRule="auto"/>
        <w:rPr>
          <w:rFonts w:ascii="Arial" w:hAnsi="Arial" w:cs="Arial"/>
          <w:b/>
          <w:bCs/>
          <w:sz w:val="18"/>
          <w:szCs w:val="18"/>
        </w:rPr>
      </w:pPr>
      <w:bookmarkStart w:id="3" w:name="_Hlk206750710"/>
      <w:r w:rsidRPr="00ED6CD7">
        <w:rPr>
          <w:rFonts w:ascii="Arial" w:hAnsi="Arial" w:cs="Arial"/>
          <w:bCs/>
          <w:sz w:val="18"/>
          <w:szCs w:val="18"/>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bookmarkEnd w:id="3"/>
    <w:p w14:paraId="655CA39A" w14:textId="0BAC50CC"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mera participação na licitação implica na declaração de que a empresa não está impedida de participar do processo licitatório, sendo essa declaração tácita passível de sanção de declaração de inidoneidade, em caso de falsidade.</w:t>
      </w:r>
    </w:p>
    <w:p w14:paraId="64451B82" w14:textId="7F8E97FB"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Como condição de declaração do vencedor, o agente de contratação, o pregoeiro ou a comissão de contratação deverá verificar o eventual descumprimento das condições de participação, especialmente quanto à existência de sanção que impeça a participação da empresa no certame ou a futura contratação, mediante consulta aos seguintes cadastros:</w:t>
      </w:r>
    </w:p>
    <w:p w14:paraId="346795AD" w14:textId="396DCD10" w:rsidR="00416DB1" w:rsidRPr="00ED6CD7" w:rsidRDefault="00416DB1" w:rsidP="00ED6CD7">
      <w:pPr>
        <w:numPr>
          <w:ilvl w:val="2"/>
          <w:numId w:val="1"/>
        </w:numPr>
        <w:spacing w:line="360" w:lineRule="auto"/>
        <w:ind w:firstLine="130"/>
        <w:rPr>
          <w:rFonts w:ascii="Arial" w:hAnsi="Arial" w:cs="Arial"/>
          <w:bCs/>
          <w:sz w:val="18"/>
          <w:szCs w:val="18"/>
        </w:rPr>
      </w:pPr>
      <w:r w:rsidRPr="00ED6CD7">
        <w:rPr>
          <w:rFonts w:ascii="Arial" w:hAnsi="Arial" w:cs="Arial"/>
          <w:bCs/>
          <w:sz w:val="18"/>
          <w:szCs w:val="18"/>
        </w:rPr>
        <w:t xml:space="preserve">Lista de impedidos de licitar, mantida pelo Tribunal de Contas do Estado do Paraná – TCE-PR, link: </w:t>
      </w:r>
      <w:hyperlink r:id="rId16" w:history="1">
        <w:r w:rsidRPr="00ED6CD7">
          <w:rPr>
            <w:rStyle w:val="Hyperlink"/>
            <w:rFonts w:ascii="Arial" w:hAnsi="Arial" w:cs="Arial"/>
            <w:bCs/>
            <w:sz w:val="18"/>
            <w:szCs w:val="18"/>
          </w:rPr>
          <w:t>http://www1.tce.pr.gov.br/conteudo/licitacoes-municipais-impedidos-delicitar/54/area/250</w:t>
        </w:r>
      </w:hyperlink>
      <w:r w:rsidRPr="00ED6CD7">
        <w:rPr>
          <w:rFonts w:ascii="Arial" w:hAnsi="Arial" w:cs="Arial"/>
          <w:bCs/>
          <w:sz w:val="18"/>
          <w:szCs w:val="18"/>
        </w:rPr>
        <w:t xml:space="preserve">; </w:t>
      </w:r>
    </w:p>
    <w:p w14:paraId="24E72E70" w14:textId="1EBD653E" w:rsidR="00416DB1" w:rsidRPr="00ED6CD7" w:rsidRDefault="00416DB1" w:rsidP="00ED6CD7">
      <w:pPr>
        <w:numPr>
          <w:ilvl w:val="2"/>
          <w:numId w:val="1"/>
        </w:numPr>
        <w:spacing w:line="360" w:lineRule="auto"/>
        <w:ind w:firstLine="130"/>
        <w:rPr>
          <w:rFonts w:ascii="Arial" w:hAnsi="Arial" w:cs="Arial"/>
          <w:bCs/>
          <w:sz w:val="18"/>
          <w:szCs w:val="18"/>
        </w:rPr>
      </w:pPr>
      <w:r w:rsidRPr="00ED6CD7">
        <w:rPr>
          <w:rFonts w:ascii="Arial" w:hAnsi="Arial" w:cs="Arial"/>
          <w:bCs/>
          <w:sz w:val="18"/>
          <w:szCs w:val="18"/>
        </w:rPr>
        <w:t xml:space="preserve">Consulta Consolidada TCU, CNJ, CEIS, CNEP, link: </w:t>
      </w:r>
      <w:hyperlink r:id="rId17" w:history="1">
        <w:r w:rsidRPr="00ED6CD7">
          <w:rPr>
            <w:rStyle w:val="Hyperlink"/>
            <w:rFonts w:ascii="Arial" w:hAnsi="Arial" w:cs="Arial"/>
            <w:bCs/>
            <w:sz w:val="18"/>
            <w:szCs w:val="18"/>
          </w:rPr>
          <w:t>https://certidoes-apf.apps.tcu.gov.br/</w:t>
        </w:r>
      </w:hyperlink>
      <w:r w:rsidRPr="00ED6CD7">
        <w:rPr>
          <w:rFonts w:ascii="Arial" w:hAnsi="Arial" w:cs="Arial"/>
          <w:bCs/>
          <w:sz w:val="18"/>
          <w:szCs w:val="18"/>
        </w:rPr>
        <w:t>.</w:t>
      </w:r>
    </w:p>
    <w:p w14:paraId="4EE95893" w14:textId="54CBB895"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consulta aos cadastros será realizada em nome do licitante e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w:t>
      </w:r>
    </w:p>
    <w:p w14:paraId="07B4CCEE" w14:textId="581F8116"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Caso conste na Consulta de Situação do Fornecedor a existência de Ocorrências Impeditivas Indiretas, o gestor deverá promover diligência para verificar se houve fraude por parte das empresas apontadas no Relatório de Ocorrências Impeditivas Indiretas.</w:t>
      </w:r>
    </w:p>
    <w:p w14:paraId="67AD4080" w14:textId="4BA80BBF"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tentativa de burla à sanção poderá ser verificada, através de diligência, por meio dos vínculos societários, linhas de fornecimento similares, dentre outros elementos que serão analisados pelo agente de contratação, pelo pregoeiro ou pela comissão de contratação.</w:t>
      </w:r>
    </w:p>
    <w:p w14:paraId="49AC3B51" w14:textId="08D787AA" w:rsidR="00416DB1" w:rsidRPr="00ED6CD7"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Nos casos de inabilitação por ocorrências impeditivas indiretas, o licitante será convocado para manifestação previamente a sua inabilitação. O prazo para manifestação do licitante é de até 48 (quarenta e oito) horas, contadas da sua convocação.</w:t>
      </w:r>
    </w:p>
    <w:p w14:paraId="1735D4FD" w14:textId="4F7C401A" w:rsidR="00416DB1" w:rsidRPr="0049118B" w:rsidRDefault="00416DB1"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Constatada a existência de sanção restritiva do direito de participar de licitações, após consulta aos cadastros ou através de outras formas de diligência, o agente de contratação, o pregoeiro ou a comissão de contratação inabilitará o licitante, por falta de cumprimento da condição </w:t>
      </w:r>
      <w:r w:rsidRPr="0049118B">
        <w:rPr>
          <w:rFonts w:ascii="Arial" w:hAnsi="Arial" w:cs="Arial"/>
          <w:bCs/>
          <w:sz w:val="18"/>
          <w:szCs w:val="18"/>
        </w:rPr>
        <w:t>de participação.</w:t>
      </w:r>
    </w:p>
    <w:p w14:paraId="02140F8C" w14:textId="77777777" w:rsidR="00416DB1" w:rsidRPr="0049118B" w:rsidRDefault="002D7404" w:rsidP="00ED6CD7">
      <w:pPr>
        <w:numPr>
          <w:ilvl w:val="1"/>
          <w:numId w:val="1"/>
        </w:numPr>
        <w:spacing w:line="360" w:lineRule="auto"/>
        <w:rPr>
          <w:rFonts w:ascii="Arial" w:hAnsi="Arial" w:cs="Arial"/>
          <w:b/>
          <w:bCs/>
          <w:sz w:val="18"/>
          <w:szCs w:val="18"/>
        </w:rPr>
      </w:pPr>
      <w:r w:rsidRPr="0049118B">
        <w:rPr>
          <w:rFonts w:ascii="Arial" w:hAnsi="Arial" w:cs="Arial"/>
          <w:bCs/>
          <w:sz w:val="18"/>
          <w:szCs w:val="18"/>
        </w:rPr>
        <w:t>Fica condicionado ao efetivo credenciamento</w:t>
      </w:r>
      <w:r w:rsidR="00416DB1" w:rsidRPr="0049118B">
        <w:rPr>
          <w:rFonts w:ascii="Arial" w:hAnsi="Arial" w:cs="Arial"/>
          <w:bCs/>
          <w:sz w:val="18"/>
          <w:szCs w:val="18"/>
        </w:rPr>
        <w:t>:</w:t>
      </w:r>
    </w:p>
    <w:p w14:paraId="72B42DF7" w14:textId="1BECE6FC" w:rsidR="0049118B" w:rsidRDefault="002D7404" w:rsidP="0049118B">
      <w:pPr>
        <w:spacing w:after="0" w:line="360" w:lineRule="auto"/>
        <w:ind w:left="1418"/>
        <w:rPr>
          <w:rFonts w:ascii="Arial" w:hAnsi="Arial" w:cs="Arial"/>
          <w:bCs/>
          <w:sz w:val="18"/>
          <w:szCs w:val="18"/>
        </w:rPr>
      </w:pPr>
      <w:r w:rsidRPr="0049118B">
        <w:rPr>
          <w:rFonts w:ascii="Arial" w:hAnsi="Arial" w:cs="Arial"/>
          <w:bCs/>
          <w:sz w:val="18"/>
          <w:szCs w:val="18"/>
        </w:rPr>
        <w:t xml:space="preserve">a) o envio das documentações relacionadas </w:t>
      </w:r>
      <w:r w:rsidR="0049118B" w:rsidRPr="0049118B">
        <w:rPr>
          <w:rFonts w:ascii="Arial" w:hAnsi="Arial" w:cs="Arial"/>
          <w:bCs/>
          <w:sz w:val="18"/>
          <w:szCs w:val="18"/>
        </w:rPr>
        <w:t>no item 0</w:t>
      </w:r>
      <w:r w:rsidR="0049118B">
        <w:rPr>
          <w:rFonts w:ascii="Arial" w:hAnsi="Arial" w:cs="Arial"/>
          <w:bCs/>
          <w:sz w:val="18"/>
          <w:szCs w:val="18"/>
        </w:rPr>
        <w:t>8</w:t>
      </w:r>
    </w:p>
    <w:p w14:paraId="34335F5F" w14:textId="6F8F9781" w:rsidR="00340C48" w:rsidRPr="00ED6CD7" w:rsidRDefault="00340C48" w:rsidP="0049118B">
      <w:pPr>
        <w:spacing w:after="0" w:line="360" w:lineRule="auto"/>
        <w:ind w:left="1418"/>
        <w:rPr>
          <w:rFonts w:ascii="Arial" w:hAnsi="Arial" w:cs="Arial"/>
          <w:b/>
          <w:bCs/>
          <w:sz w:val="18"/>
          <w:szCs w:val="18"/>
        </w:rPr>
      </w:pPr>
      <w:r w:rsidRPr="00ED6CD7">
        <w:rPr>
          <w:rFonts w:ascii="Arial" w:hAnsi="Arial" w:cs="Arial"/>
          <w:b/>
          <w:bCs/>
          <w:sz w:val="18"/>
          <w:szCs w:val="18"/>
        </w:rPr>
        <w:lastRenderedPageBreak/>
        <w:t>DECLARAÇÕES</w:t>
      </w:r>
    </w:p>
    <w:p w14:paraId="6D4EDF2A" w14:textId="77777777" w:rsidR="00557F27" w:rsidRPr="00ED6CD7" w:rsidRDefault="00557F2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 xml:space="preserve">A participação das proponentes neste processo seletivo implica aceitação de todos os termos deste edital. </w:t>
      </w:r>
    </w:p>
    <w:p w14:paraId="6C540C49" w14:textId="13E7C5A9" w:rsidR="00557F27" w:rsidRPr="00ED6CD7" w:rsidRDefault="00557F27" w:rsidP="00ED6CD7">
      <w:pPr>
        <w:numPr>
          <w:ilvl w:val="1"/>
          <w:numId w:val="1"/>
        </w:numPr>
        <w:spacing w:line="360" w:lineRule="auto"/>
        <w:rPr>
          <w:rFonts w:ascii="Arial" w:hAnsi="Arial" w:cs="Arial"/>
          <w:bCs/>
          <w:sz w:val="18"/>
          <w:szCs w:val="18"/>
        </w:rPr>
      </w:pPr>
      <w:r w:rsidRPr="00ED6CD7">
        <w:rPr>
          <w:rFonts w:ascii="Arial" w:hAnsi="Arial" w:cs="Arial"/>
          <w:bCs/>
          <w:sz w:val="18"/>
          <w:szCs w:val="18"/>
        </w:rPr>
        <w:t>A Declaração Unificada, anexa ao Edital, é de apresentação obrigatória pelos credenciados, devendo estar assinada e contida nos documentos de Credenciamento a ser protocolado.</w:t>
      </w:r>
    </w:p>
    <w:p w14:paraId="3D969E17" w14:textId="77777777" w:rsidR="00557F27" w:rsidRPr="00ED6CD7" w:rsidRDefault="00557F27" w:rsidP="00ED6CD7">
      <w:pPr>
        <w:spacing w:line="360" w:lineRule="auto"/>
        <w:ind w:left="644"/>
        <w:rPr>
          <w:rFonts w:ascii="Arial" w:hAnsi="Arial" w:cs="Arial"/>
          <w:bCs/>
          <w:sz w:val="18"/>
          <w:szCs w:val="18"/>
        </w:rPr>
      </w:pPr>
    </w:p>
    <w:p w14:paraId="50CA33AE" w14:textId="53A4279C" w:rsidR="002D7404" w:rsidRPr="0049118B" w:rsidRDefault="00EC1351" w:rsidP="00ED6CD7">
      <w:pPr>
        <w:numPr>
          <w:ilvl w:val="0"/>
          <w:numId w:val="1"/>
        </w:numPr>
        <w:spacing w:line="360" w:lineRule="auto"/>
        <w:ind w:left="284" w:hanging="295"/>
        <w:rPr>
          <w:rFonts w:ascii="Arial" w:hAnsi="Arial" w:cs="Arial"/>
          <w:b/>
          <w:bCs/>
          <w:sz w:val="18"/>
          <w:szCs w:val="18"/>
        </w:rPr>
      </w:pPr>
      <w:r w:rsidRPr="0049118B">
        <w:rPr>
          <w:rFonts w:ascii="Arial" w:hAnsi="Arial" w:cs="Arial"/>
          <w:b/>
          <w:bCs/>
          <w:sz w:val="18"/>
          <w:szCs w:val="18"/>
        </w:rPr>
        <w:t>CONDIÇÃO PARA EXECUÇÃO</w:t>
      </w:r>
    </w:p>
    <w:p w14:paraId="598449AE" w14:textId="00F6B219" w:rsidR="00557F27" w:rsidRPr="0049118B" w:rsidRDefault="00EC1351" w:rsidP="00ED6CD7">
      <w:pPr>
        <w:numPr>
          <w:ilvl w:val="1"/>
          <w:numId w:val="1"/>
        </w:numPr>
        <w:spacing w:line="360" w:lineRule="auto"/>
        <w:rPr>
          <w:rFonts w:ascii="Arial" w:hAnsi="Arial" w:cs="Arial"/>
          <w:bCs/>
          <w:sz w:val="18"/>
          <w:szCs w:val="18"/>
        </w:rPr>
      </w:pPr>
      <w:r w:rsidRPr="0049118B">
        <w:rPr>
          <w:rFonts w:ascii="Arial" w:hAnsi="Arial" w:cs="Arial"/>
          <w:bCs/>
          <w:sz w:val="18"/>
          <w:szCs w:val="18"/>
        </w:rPr>
        <w:t>Os serviços serão executados durante a vigência do contrato, a partir da data do recebimento, pela credenciada, da Ordem de Serviço emitida pela secretaria solicitante, em conformidade com a minuta do contrato (anexo 08) do edital.</w:t>
      </w:r>
    </w:p>
    <w:p w14:paraId="1BBBCA88" w14:textId="77777777" w:rsidR="00142117" w:rsidRPr="00557F27" w:rsidRDefault="00142117" w:rsidP="00142117">
      <w:pPr>
        <w:spacing w:line="276" w:lineRule="auto"/>
        <w:ind w:left="644"/>
        <w:rPr>
          <w:rFonts w:ascii="Arial" w:hAnsi="Arial" w:cs="Arial"/>
          <w:bCs/>
          <w:sz w:val="18"/>
          <w:szCs w:val="18"/>
        </w:rPr>
      </w:pPr>
    </w:p>
    <w:p w14:paraId="426220E9" w14:textId="0E557D2E" w:rsidR="00557F27" w:rsidRDefault="00142117" w:rsidP="00072325">
      <w:pPr>
        <w:numPr>
          <w:ilvl w:val="0"/>
          <w:numId w:val="1"/>
        </w:numPr>
        <w:spacing w:line="276" w:lineRule="auto"/>
        <w:ind w:left="284" w:hanging="295"/>
        <w:rPr>
          <w:rFonts w:ascii="Arial" w:hAnsi="Arial" w:cs="Arial"/>
          <w:b/>
          <w:bCs/>
          <w:sz w:val="18"/>
          <w:szCs w:val="18"/>
        </w:rPr>
      </w:pPr>
      <w:r w:rsidRPr="00142117">
        <w:rPr>
          <w:rFonts w:ascii="Arial" w:hAnsi="Arial" w:cs="Arial"/>
          <w:b/>
          <w:bCs/>
          <w:sz w:val="18"/>
          <w:szCs w:val="18"/>
        </w:rPr>
        <w:t>DO JULGAMENTO DAS PROPOSTAS</w:t>
      </w:r>
    </w:p>
    <w:p w14:paraId="68C9AA68" w14:textId="77777777" w:rsidR="00142117" w:rsidRPr="00142117" w:rsidRDefault="00142117" w:rsidP="00ED6CD7">
      <w:pPr>
        <w:numPr>
          <w:ilvl w:val="1"/>
          <w:numId w:val="1"/>
        </w:numPr>
        <w:spacing w:line="360" w:lineRule="auto"/>
        <w:rPr>
          <w:rFonts w:ascii="Arial" w:hAnsi="Arial" w:cs="Arial"/>
          <w:b/>
          <w:bCs/>
          <w:sz w:val="18"/>
          <w:szCs w:val="18"/>
        </w:rPr>
      </w:pPr>
      <w:r w:rsidRPr="00142117">
        <w:rPr>
          <w:rFonts w:ascii="Arial" w:hAnsi="Arial" w:cs="Arial"/>
          <w:bCs/>
          <w:sz w:val="18"/>
          <w:szCs w:val="18"/>
        </w:rPr>
        <w:t xml:space="preserve">Os peticionamentos serão analisados pela comissão de habilitação e julgamento, e nesta etapa, será analisado os documentos apresentados pelas proponentes. </w:t>
      </w:r>
    </w:p>
    <w:p w14:paraId="17AE71F9" w14:textId="77777777" w:rsid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Os documentos e proposta serão avaliados em duas etapas, na primeira será analisada pela Comissão de Licitação</w:t>
      </w:r>
      <w:r>
        <w:rPr>
          <w:rFonts w:ascii="Arial" w:hAnsi="Arial" w:cs="Arial"/>
          <w:bCs/>
          <w:sz w:val="18"/>
          <w:szCs w:val="18"/>
        </w:rPr>
        <w:t xml:space="preserve"> </w:t>
      </w:r>
      <w:r w:rsidRPr="00EC1351">
        <w:rPr>
          <w:rFonts w:ascii="Arial" w:hAnsi="Arial" w:cs="Arial"/>
          <w:bCs/>
          <w:sz w:val="18"/>
          <w:szCs w:val="18"/>
        </w:rPr>
        <w:t xml:space="preserve">que verificará a existência da documentação de habilitação e conformidade das propostas, com os requisitos estabelecidos neste edital; </w:t>
      </w:r>
    </w:p>
    <w:p w14:paraId="4B68435C" w14:textId="33A741A4"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
          <w:sz w:val="18"/>
          <w:szCs w:val="18"/>
        </w:rPr>
        <w:t>NA PRIMEIRA ETAPA</w:t>
      </w:r>
      <w:r w:rsidRPr="00EC1351">
        <w:rPr>
          <w:rFonts w:ascii="Arial" w:hAnsi="Arial" w:cs="Arial"/>
          <w:bCs/>
          <w:sz w:val="18"/>
          <w:szCs w:val="18"/>
        </w:rPr>
        <w:t>, a Comissão de Licitação, realizará a verificação preliminar da documentação de habilitação e a conformidade das propostas, de acordo com os requisitos estabelecidos neste Edital. Nesta fase, será analisada a regularidade documental, a validade dos documentos apresentados, bem como o atendimento às exigências legais e editais.</w:t>
      </w:r>
    </w:p>
    <w:p w14:paraId="5FB29978" w14:textId="5CC3E88C"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
          <w:sz w:val="18"/>
          <w:szCs w:val="18"/>
        </w:rPr>
        <w:t>NA SEGUNDA ETAPA</w:t>
      </w:r>
      <w:r w:rsidRPr="00EC1351">
        <w:rPr>
          <w:rFonts w:ascii="Arial" w:hAnsi="Arial" w:cs="Arial"/>
          <w:bCs/>
          <w:sz w:val="18"/>
          <w:szCs w:val="18"/>
        </w:rPr>
        <w:t>, a Comissão de Licitação encaminhará os documentos e propostas para análise detalhada da Comissão de Avaliação, nomeada, que será responsável pela avaliação técnica e pontuação de cada proposta, conforme os critérios e a tabela de pontuação estabelecidos neste Edital.</w:t>
      </w:r>
    </w:p>
    <w:p w14:paraId="50A9F375" w14:textId="2181FF1F" w:rsidR="00ED6CD7" w:rsidRDefault="00EC1351" w:rsidP="009E3F6B">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 xml:space="preserve">Na segunda etapa a Comissão de Avaliação nomeada, </w:t>
      </w:r>
      <w:r>
        <w:rPr>
          <w:rFonts w:ascii="Arial" w:hAnsi="Arial" w:cs="Arial"/>
          <w:bCs/>
          <w:sz w:val="18"/>
          <w:szCs w:val="18"/>
        </w:rPr>
        <w:t>vai</w:t>
      </w:r>
      <w:r w:rsidRPr="00EC1351">
        <w:rPr>
          <w:rFonts w:ascii="Arial" w:hAnsi="Arial" w:cs="Arial"/>
          <w:bCs/>
          <w:sz w:val="18"/>
          <w:szCs w:val="18"/>
        </w:rPr>
        <w:t xml:space="preserve"> avaliar e pontuar cada proposta conforme tabela de critérios e pontuação, conforme segue tabela abaixo:</w:t>
      </w:r>
    </w:p>
    <w:p w14:paraId="132507CE" w14:textId="64370691" w:rsidR="009E3F6B" w:rsidRDefault="009E3F6B" w:rsidP="009E3F6B">
      <w:pPr>
        <w:spacing w:line="360" w:lineRule="auto"/>
        <w:rPr>
          <w:rFonts w:ascii="Arial" w:hAnsi="Arial" w:cs="Arial"/>
          <w:bCs/>
          <w:sz w:val="18"/>
          <w:szCs w:val="18"/>
        </w:rPr>
      </w:pPr>
    </w:p>
    <w:p w14:paraId="2E03E788" w14:textId="66D613BC" w:rsidR="009E3F6B" w:rsidRDefault="009E3F6B" w:rsidP="009E3F6B">
      <w:pPr>
        <w:spacing w:line="360" w:lineRule="auto"/>
        <w:rPr>
          <w:rFonts w:ascii="Arial" w:hAnsi="Arial" w:cs="Arial"/>
          <w:bCs/>
          <w:sz w:val="18"/>
          <w:szCs w:val="18"/>
        </w:rPr>
      </w:pPr>
    </w:p>
    <w:p w14:paraId="3DC01081" w14:textId="0C45EC59" w:rsidR="009E3F6B" w:rsidRDefault="009E3F6B" w:rsidP="009E3F6B">
      <w:pPr>
        <w:spacing w:line="360" w:lineRule="auto"/>
        <w:rPr>
          <w:rFonts w:ascii="Arial" w:hAnsi="Arial" w:cs="Arial"/>
          <w:bCs/>
          <w:sz w:val="18"/>
          <w:szCs w:val="18"/>
        </w:rPr>
      </w:pPr>
    </w:p>
    <w:p w14:paraId="7188D0BF" w14:textId="28BD14FE" w:rsidR="009E3F6B" w:rsidRDefault="009E3F6B" w:rsidP="009E3F6B">
      <w:pPr>
        <w:spacing w:line="360" w:lineRule="auto"/>
        <w:rPr>
          <w:rFonts w:ascii="Arial" w:hAnsi="Arial" w:cs="Arial"/>
          <w:bCs/>
          <w:sz w:val="18"/>
          <w:szCs w:val="18"/>
        </w:rPr>
      </w:pPr>
    </w:p>
    <w:p w14:paraId="78DB136F" w14:textId="07858E40" w:rsidR="009E3F6B" w:rsidRDefault="009E3F6B" w:rsidP="009E3F6B">
      <w:pPr>
        <w:spacing w:line="360" w:lineRule="auto"/>
        <w:rPr>
          <w:rFonts w:ascii="Arial" w:hAnsi="Arial" w:cs="Arial"/>
          <w:bCs/>
          <w:sz w:val="18"/>
          <w:szCs w:val="18"/>
        </w:rPr>
      </w:pPr>
    </w:p>
    <w:p w14:paraId="29AEE9B8" w14:textId="364901B9" w:rsidR="009E3F6B" w:rsidRDefault="009E3F6B" w:rsidP="009E3F6B">
      <w:pPr>
        <w:spacing w:line="360" w:lineRule="auto"/>
        <w:rPr>
          <w:rFonts w:ascii="Arial" w:hAnsi="Arial" w:cs="Arial"/>
          <w:bCs/>
          <w:sz w:val="18"/>
          <w:szCs w:val="18"/>
        </w:rPr>
      </w:pPr>
    </w:p>
    <w:p w14:paraId="29D3F3CB" w14:textId="77777777" w:rsidR="009E3F6B" w:rsidRPr="009E3F6B" w:rsidRDefault="009E3F6B" w:rsidP="009E3F6B">
      <w:pPr>
        <w:spacing w:line="360" w:lineRule="auto"/>
        <w:rPr>
          <w:rFonts w:ascii="Arial" w:hAnsi="Arial" w:cs="Arial"/>
          <w:bCs/>
          <w:sz w:val="18"/>
          <w:szCs w:val="18"/>
        </w:rPr>
      </w:pPr>
    </w:p>
    <w:p w14:paraId="1363BCAF" w14:textId="77777777" w:rsidR="00ED6CD7" w:rsidRDefault="00ED6CD7" w:rsidP="00ED6CD7">
      <w:pPr>
        <w:pStyle w:val="PargrafodaLista"/>
        <w:spacing w:line="360" w:lineRule="auto"/>
        <w:ind w:left="644"/>
        <w:rPr>
          <w:rFonts w:ascii="Arial" w:hAnsi="Arial" w:cs="Arial"/>
          <w:bCs/>
          <w:sz w:val="18"/>
          <w:szCs w:val="18"/>
        </w:rPr>
      </w:pPr>
    </w:p>
    <w:tbl>
      <w:tblPr>
        <w:tblStyle w:val="TableNormal3"/>
        <w:tblpPr w:leftFromText="141" w:rightFromText="141" w:vertAnchor="text" w:horzAnchor="margin" w:tblpXSpec="center" w:tblpY="-5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3255"/>
        <w:gridCol w:w="1561"/>
        <w:gridCol w:w="995"/>
        <w:gridCol w:w="2978"/>
      </w:tblGrid>
      <w:tr w:rsidR="007962C4" w:rsidRPr="00EC1351" w14:paraId="785C9A2E" w14:textId="77777777" w:rsidTr="007962C4">
        <w:trPr>
          <w:trHeight w:val="599"/>
        </w:trPr>
        <w:tc>
          <w:tcPr>
            <w:tcW w:w="845" w:type="dxa"/>
            <w:shd w:val="clear" w:color="auto" w:fill="AEAAAA" w:themeFill="background2" w:themeFillShade="BF"/>
          </w:tcPr>
          <w:p w14:paraId="35082471" w14:textId="77777777" w:rsidR="007962C4" w:rsidRPr="00EC1351" w:rsidRDefault="007962C4" w:rsidP="007962C4">
            <w:pPr>
              <w:spacing w:before="179"/>
              <w:ind w:left="188"/>
              <w:jc w:val="center"/>
              <w:rPr>
                <w:rFonts w:ascii="Arial" w:eastAsia="Microsoft Sans Serif" w:hAnsi="Arial" w:cs="Microsoft Sans Serif"/>
                <w:b/>
                <w:spacing w:val="-2"/>
                <w:sz w:val="20"/>
                <w:lang w:val="pt-PT"/>
              </w:rPr>
            </w:pPr>
            <w:r>
              <w:rPr>
                <w:rFonts w:ascii="Arial" w:eastAsia="Microsoft Sans Serif" w:hAnsi="Arial" w:cs="Microsoft Sans Serif"/>
                <w:b/>
                <w:spacing w:val="-2"/>
                <w:sz w:val="20"/>
                <w:lang w:val="pt-PT"/>
              </w:rPr>
              <w:lastRenderedPageBreak/>
              <w:t>ITEM</w:t>
            </w:r>
          </w:p>
        </w:tc>
        <w:tc>
          <w:tcPr>
            <w:tcW w:w="3255" w:type="dxa"/>
            <w:shd w:val="clear" w:color="auto" w:fill="AEAAAA" w:themeFill="background2" w:themeFillShade="BF"/>
          </w:tcPr>
          <w:p w14:paraId="146AE1F3" w14:textId="77777777" w:rsidR="007962C4" w:rsidRPr="00EC1351" w:rsidRDefault="007962C4" w:rsidP="007962C4">
            <w:pPr>
              <w:spacing w:before="179"/>
              <w:ind w:left="733"/>
              <w:rPr>
                <w:rFonts w:ascii="Arial" w:eastAsia="Microsoft Sans Serif" w:hAnsi="Arial" w:cs="Microsoft Sans Serif"/>
                <w:b/>
                <w:spacing w:val="-2"/>
                <w:sz w:val="20"/>
                <w:lang w:val="pt-PT"/>
              </w:rPr>
            </w:pPr>
            <w:r w:rsidRPr="00EC1351">
              <w:rPr>
                <w:rFonts w:ascii="Arial" w:eastAsia="Microsoft Sans Serif" w:hAnsi="Arial" w:cs="Microsoft Sans Serif"/>
                <w:b/>
                <w:spacing w:val="-2"/>
                <w:sz w:val="20"/>
                <w:lang w:val="pt-PT"/>
              </w:rPr>
              <w:t>CRITÉRIOS</w:t>
            </w:r>
          </w:p>
        </w:tc>
        <w:tc>
          <w:tcPr>
            <w:tcW w:w="1561" w:type="dxa"/>
            <w:shd w:val="clear" w:color="auto" w:fill="AEAAAA" w:themeFill="background2" w:themeFillShade="BF"/>
          </w:tcPr>
          <w:p w14:paraId="636AEFC5" w14:textId="77777777" w:rsidR="007962C4" w:rsidRPr="00EC1351" w:rsidRDefault="007962C4" w:rsidP="007962C4">
            <w:pPr>
              <w:spacing w:before="179"/>
              <w:ind w:left="10" w:right="2"/>
              <w:jc w:val="center"/>
              <w:rPr>
                <w:rFonts w:ascii="Arial" w:eastAsia="Microsoft Sans Serif" w:hAnsi="Microsoft Sans Serif" w:cs="Microsoft Sans Serif"/>
                <w:b/>
                <w:spacing w:val="-2"/>
                <w:sz w:val="20"/>
                <w:lang w:val="pt-PT"/>
              </w:rPr>
            </w:pPr>
            <w:r w:rsidRPr="00EC1351">
              <w:rPr>
                <w:rFonts w:ascii="Arial" w:eastAsia="Microsoft Sans Serif" w:hAnsi="Microsoft Sans Serif" w:cs="Microsoft Sans Serif"/>
                <w:b/>
                <w:spacing w:val="-2"/>
                <w:sz w:val="20"/>
                <w:lang w:val="pt-PT"/>
              </w:rPr>
              <w:t>PONTO</w:t>
            </w:r>
          </w:p>
        </w:tc>
        <w:tc>
          <w:tcPr>
            <w:tcW w:w="995" w:type="dxa"/>
            <w:shd w:val="clear" w:color="auto" w:fill="E2EFD9" w:themeFill="accent6" w:themeFillTint="33"/>
          </w:tcPr>
          <w:p w14:paraId="187D3B83" w14:textId="77777777" w:rsidR="007962C4" w:rsidRPr="00EC1351" w:rsidRDefault="007962C4" w:rsidP="007962C4">
            <w:pPr>
              <w:spacing w:before="64" w:line="244" w:lineRule="auto"/>
              <w:ind w:left="94" w:right="68" w:firstLine="120"/>
              <w:jc w:val="center"/>
              <w:rPr>
                <w:rFonts w:ascii="Arial" w:eastAsia="Microsoft Sans Serif" w:hAnsi="Arial" w:cs="Microsoft Sans Serif"/>
                <w:b/>
                <w:spacing w:val="-4"/>
                <w:sz w:val="20"/>
                <w:lang w:val="pt-PT"/>
              </w:rPr>
            </w:pPr>
            <w:r w:rsidRPr="00EC1351">
              <w:rPr>
                <w:rFonts w:ascii="Arial" w:eastAsia="Microsoft Sans Serif" w:hAnsi="Arial" w:cs="Microsoft Sans Serif"/>
                <w:b/>
                <w:spacing w:val="-4"/>
                <w:sz w:val="20"/>
                <w:lang w:val="pt-PT"/>
              </w:rPr>
              <w:t xml:space="preserve">NOTA </w:t>
            </w:r>
            <w:r w:rsidRPr="00EC1351">
              <w:rPr>
                <w:rFonts w:ascii="Arial" w:eastAsia="Microsoft Sans Serif" w:hAnsi="Arial" w:cs="Microsoft Sans Serif"/>
                <w:b/>
                <w:spacing w:val="-2"/>
                <w:sz w:val="20"/>
                <w:lang w:val="pt-PT"/>
              </w:rPr>
              <w:t>MÁXIMA</w:t>
            </w:r>
          </w:p>
        </w:tc>
        <w:tc>
          <w:tcPr>
            <w:tcW w:w="2978" w:type="dxa"/>
            <w:shd w:val="clear" w:color="auto" w:fill="AEAAAA" w:themeFill="background2" w:themeFillShade="BF"/>
          </w:tcPr>
          <w:p w14:paraId="1760D1C8" w14:textId="77777777" w:rsidR="007962C4" w:rsidRPr="00EC1351" w:rsidRDefault="007962C4" w:rsidP="007962C4">
            <w:pPr>
              <w:spacing w:before="64" w:line="244" w:lineRule="auto"/>
              <w:ind w:left="771" w:right="88" w:hanging="648"/>
              <w:jc w:val="center"/>
              <w:rPr>
                <w:rFonts w:ascii="Arial" w:eastAsia="Microsoft Sans Serif" w:hAnsi="Arial" w:cs="Microsoft Sans Serif"/>
                <w:b/>
                <w:spacing w:val="-2"/>
                <w:sz w:val="20"/>
                <w:lang w:val="pt-PT"/>
              </w:rPr>
            </w:pPr>
            <w:r w:rsidRPr="00EC1351">
              <w:rPr>
                <w:rFonts w:ascii="Arial" w:eastAsia="Microsoft Sans Serif" w:hAnsi="Arial" w:cs="Microsoft Sans Serif"/>
                <w:b/>
                <w:spacing w:val="-2"/>
                <w:sz w:val="20"/>
                <w:lang w:val="pt-PT"/>
              </w:rPr>
              <w:t>COMPROVAÇÃ</w:t>
            </w:r>
            <w:r w:rsidRPr="00EC1351">
              <w:rPr>
                <w:rFonts w:ascii="Arial" w:eastAsia="Microsoft Sans Serif" w:hAnsi="Arial" w:cs="Microsoft Sans Serif"/>
                <w:b/>
                <w:spacing w:val="-10"/>
                <w:sz w:val="20"/>
                <w:lang w:val="pt-PT"/>
              </w:rPr>
              <w:t>O</w:t>
            </w:r>
          </w:p>
        </w:tc>
      </w:tr>
      <w:tr w:rsidR="007962C4" w:rsidRPr="00EC1351" w14:paraId="25CEAD0A" w14:textId="77777777" w:rsidTr="007962C4">
        <w:trPr>
          <w:trHeight w:val="599"/>
        </w:trPr>
        <w:tc>
          <w:tcPr>
            <w:tcW w:w="9634" w:type="dxa"/>
            <w:gridSpan w:val="5"/>
            <w:shd w:val="clear" w:color="auto" w:fill="E7E6E6" w:themeFill="background2"/>
          </w:tcPr>
          <w:p w14:paraId="1393BD37" w14:textId="77777777" w:rsidR="007962C4" w:rsidRPr="00EC1351" w:rsidRDefault="007962C4" w:rsidP="007962C4">
            <w:pPr>
              <w:spacing w:before="64" w:line="244" w:lineRule="auto"/>
              <w:ind w:left="771" w:right="88" w:hanging="648"/>
              <w:jc w:val="center"/>
              <w:rPr>
                <w:rFonts w:ascii="Arial" w:eastAsia="Microsoft Sans Serif" w:hAnsi="Arial" w:cs="Microsoft Sans Serif"/>
                <w:b/>
                <w:sz w:val="20"/>
                <w:lang w:val="pt-PT"/>
              </w:rPr>
            </w:pPr>
            <w:r w:rsidRPr="00263911">
              <w:rPr>
                <w:rFonts w:ascii="Arial" w:eastAsia="Microsoft Sans Serif" w:hAnsi="Arial" w:cs="Microsoft Sans Serif"/>
                <w:b/>
                <w:sz w:val="20"/>
                <w:lang w:val="pt-PT"/>
              </w:rPr>
              <w:t>EXPERIÊNCIA COMPROVADA EM PROJETOS E EXECUÇÃO</w:t>
            </w:r>
          </w:p>
        </w:tc>
      </w:tr>
      <w:tr w:rsidR="007962C4" w:rsidRPr="00EC1351" w14:paraId="2D11A05C" w14:textId="77777777" w:rsidTr="007962C4">
        <w:trPr>
          <w:trHeight w:val="321"/>
        </w:trPr>
        <w:tc>
          <w:tcPr>
            <w:tcW w:w="845" w:type="dxa"/>
            <w:vMerge w:val="restart"/>
          </w:tcPr>
          <w:p w14:paraId="04D12C1B" w14:textId="77777777" w:rsidR="007962C4" w:rsidRDefault="007962C4" w:rsidP="007962C4">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6795C89F" w14:textId="77777777" w:rsidR="007962C4" w:rsidRDefault="007962C4" w:rsidP="007962C4">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783E5A2B" w14:textId="77777777" w:rsidR="007962C4" w:rsidRPr="00263911" w:rsidRDefault="007962C4" w:rsidP="007962C4">
            <w:pPr>
              <w:spacing w:before="1" w:line="244" w:lineRule="auto"/>
              <w:ind w:left="148" w:right="133"/>
              <w:jc w:val="center"/>
              <w:rPr>
                <w:rFonts w:ascii="Microsoft Sans Serif" w:eastAsia="Microsoft Sans Serif" w:hAnsi="Microsoft Sans Serif" w:cs="Microsoft Sans Serif"/>
                <w:b/>
                <w:bCs/>
                <w:sz w:val="20"/>
                <w:lang w:val="pt-PT"/>
              </w:rPr>
            </w:pPr>
            <w:r w:rsidRPr="00263911">
              <w:rPr>
                <w:rFonts w:ascii="Microsoft Sans Serif" w:eastAsia="Microsoft Sans Serif" w:hAnsi="Microsoft Sans Serif" w:cs="Microsoft Sans Serif"/>
                <w:b/>
                <w:bCs/>
                <w:spacing w:val="-2"/>
                <w:sz w:val="20"/>
                <w:lang w:val="pt-PT"/>
              </w:rPr>
              <w:t>A</w:t>
            </w:r>
          </w:p>
        </w:tc>
        <w:tc>
          <w:tcPr>
            <w:tcW w:w="3255" w:type="dxa"/>
            <w:vMerge w:val="restart"/>
          </w:tcPr>
          <w:p w14:paraId="0B161EBB" w14:textId="77777777" w:rsidR="007962C4" w:rsidRPr="00EC1351" w:rsidRDefault="007962C4" w:rsidP="007962C4">
            <w:pPr>
              <w:spacing w:before="192"/>
              <w:ind w:left="71"/>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HOSPITALAR E OU EDIFICAÇÃO DA ÁREA DA SAÚDE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10.000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1" w:type="dxa"/>
          </w:tcPr>
          <w:p w14:paraId="6AA5B031" w14:textId="77777777" w:rsidR="007962C4" w:rsidRPr="00EC1351" w:rsidRDefault="007962C4" w:rsidP="007962C4">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val="restart"/>
            <w:shd w:val="clear" w:color="auto" w:fill="E2EFD9" w:themeFill="accent6" w:themeFillTint="33"/>
          </w:tcPr>
          <w:p w14:paraId="716533D8" w14:textId="77777777" w:rsidR="007962C4" w:rsidRPr="00EC1351" w:rsidRDefault="007962C4" w:rsidP="007962C4">
            <w:pPr>
              <w:rPr>
                <w:rFonts w:ascii="Microsoft Sans Serif" w:eastAsia="Microsoft Sans Serif" w:hAnsi="Microsoft Sans Serif" w:cs="Microsoft Sans Serif"/>
                <w:sz w:val="20"/>
                <w:lang w:val="pt-PT"/>
              </w:rPr>
            </w:pPr>
          </w:p>
          <w:p w14:paraId="5282E2D3" w14:textId="77777777" w:rsidR="007962C4" w:rsidRPr="00EC1351" w:rsidRDefault="007962C4" w:rsidP="007962C4">
            <w:pPr>
              <w:rPr>
                <w:rFonts w:ascii="Microsoft Sans Serif" w:eastAsia="Microsoft Sans Serif" w:hAnsi="Microsoft Sans Serif" w:cs="Microsoft Sans Serif"/>
                <w:sz w:val="20"/>
                <w:lang w:val="pt-PT"/>
              </w:rPr>
            </w:pPr>
          </w:p>
          <w:p w14:paraId="02448E26" w14:textId="77777777" w:rsidR="007962C4" w:rsidRPr="00EC1351" w:rsidRDefault="007962C4" w:rsidP="007962C4">
            <w:pPr>
              <w:spacing w:before="209"/>
              <w:rPr>
                <w:rFonts w:ascii="Microsoft Sans Serif" w:eastAsia="Microsoft Sans Serif" w:hAnsi="Microsoft Sans Serif" w:cs="Microsoft Sans Serif"/>
                <w:sz w:val="20"/>
                <w:lang w:val="pt-PT"/>
              </w:rPr>
            </w:pPr>
          </w:p>
          <w:p w14:paraId="1B0E04F3"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03E09A27"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5A86734D"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73024675"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3955EF84"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30D25BEB"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111D0C5B"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p>
          <w:p w14:paraId="226FCB90" w14:textId="77777777" w:rsidR="007962C4" w:rsidRPr="00EC1351" w:rsidRDefault="007962C4" w:rsidP="007962C4">
            <w:pPr>
              <w:ind w:left="10"/>
              <w:jc w:val="center"/>
              <w:rPr>
                <w:rFonts w:ascii="Microsoft Sans Serif" w:eastAsia="Microsoft Sans Serif" w:hAnsi="Microsoft Sans Serif" w:cs="Microsoft Sans Serif"/>
                <w:spacing w:val="-5"/>
                <w:sz w:val="20"/>
                <w:lang w:val="pt-PT"/>
              </w:rPr>
            </w:pPr>
            <w:r w:rsidRPr="00EC1351">
              <w:rPr>
                <w:rFonts w:ascii="Microsoft Sans Serif" w:eastAsia="Microsoft Sans Serif" w:hAnsi="Microsoft Sans Serif" w:cs="Microsoft Sans Serif"/>
                <w:spacing w:val="-5"/>
                <w:sz w:val="20"/>
                <w:lang w:val="pt-PT"/>
              </w:rPr>
              <w:t>100</w:t>
            </w:r>
          </w:p>
          <w:p w14:paraId="35E1183F" w14:textId="77777777" w:rsidR="007962C4" w:rsidRPr="00EC1351" w:rsidRDefault="007962C4" w:rsidP="007962C4">
            <w:pPr>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5"/>
                <w:sz w:val="20"/>
                <w:lang w:val="pt-PT"/>
              </w:rPr>
              <w:t>Pontos</w:t>
            </w:r>
          </w:p>
        </w:tc>
        <w:tc>
          <w:tcPr>
            <w:tcW w:w="2978" w:type="dxa"/>
            <w:vMerge w:val="restart"/>
            <w:shd w:val="clear" w:color="auto" w:fill="E7E6E6" w:themeFill="background2"/>
          </w:tcPr>
          <w:p w14:paraId="176C06ED" w14:textId="77777777" w:rsidR="007962C4" w:rsidRPr="00EC1351" w:rsidRDefault="007962C4" w:rsidP="007962C4">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26526400" w14:textId="77777777" w:rsidR="007962C4" w:rsidRPr="00EC1351" w:rsidRDefault="007962C4" w:rsidP="007962C4">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41D32CCA" w14:textId="77777777" w:rsidR="007962C4" w:rsidRPr="00EC1351" w:rsidRDefault="007962C4" w:rsidP="007962C4">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5D6A2496" w14:textId="77777777" w:rsidR="007962C4" w:rsidRPr="00EC1351" w:rsidRDefault="007962C4" w:rsidP="007962C4">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4C0A7B36" w14:textId="77777777" w:rsidR="007962C4" w:rsidRPr="00EC1351" w:rsidRDefault="007962C4" w:rsidP="007962C4">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4925B5F6" w14:textId="77777777" w:rsidR="007962C4" w:rsidRPr="00EC1351" w:rsidRDefault="007962C4" w:rsidP="007962C4">
            <w:pPr>
              <w:shd w:val="clear" w:color="auto" w:fill="E7E6E6" w:themeFill="background2"/>
              <w:spacing w:before="89" w:line="244" w:lineRule="auto"/>
              <w:ind w:left="106" w:right="97" w:hanging="1"/>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 xml:space="preserve">ATESTADOS </w:t>
            </w:r>
            <w:r w:rsidRPr="00EC1351">
              <w:rPr>
                <w:rFonts w:ascii="Microsoft Sans Serif" w:eastAsia="Microsoft Sans Serif" w:hAnsi="Microsoft Sans Serif" w:cs="Microsoft Sans Serif"/>
                <w:sz w:val="20"/>
                <w:lang w:val="pt-PT"/>
              </w:rPr>
              <w:t xml:space="preserve">TÉCNICOS OU CERTIDÃO DE </w:t>
            </w:r>
            <w:r w:rsidRPr="00EC1351">
              <w:rPr>
                <w:rFonts w:ascii="Microsoft Sans Serif" w:eastAsia="Microsoft Sans Serif" w:hAnsi="Microsoft Sans Serif" w:cs="Microsoft Sans Serif"/>
                <w:spacing w:val="-2"/>
                <w:sz w:val="20"/>
                <w:lang w:val="pt-PT"/>
              </w:rPr>
              <w:t xml:space="preserve">ACERVO </w:t>
            </w:r>
            <w:r w:rsidRPr="00EC1351">
              <w:rPr>
                <w:rFonts w:ascii="Microsoft Sans Serif" w:eastAsia="Microsoft Sans Serif" w:hAnsi="Microsoft Sans Serif" w:cs="Microsoft Sans Serif"/>
                <w:sz w:val="20"/>
                <w:lang w:val="pt-PT"/>
              </w:rPr>
              <w:t>TÉCNICO</w:t>
            </w:r>
            <w:r w:rsidRPr="00EC1351">
              <w:rPr>
                <w:rFonts w:ascii="Microsoft Sans Serif" w:eastAsia="Microsoft Sans Serif" w:hAnsi="Microsoft Sans Serif" w:cs="Microsoft Sans Serif"/>
                <w:spacing w:val="-14"/>
                <w:sz w:val="20"/>
                <w:lang w:val="pt-PT"/>
              </w:rPr>
              <w:t xml:space="preserve"> </w:t>
            </w:r>
            <w:r w:rsidRPr="00EC1351">
              <w:rPr>
                <w:rFonts w:ascii="Microsoft Sans Serif" w:eastAsia="Microsoft Sans Serif" w:hAnsi="Microsoft Sans Serif" w:cs="Microsoft Sans Serif"/>
                <w:sz w:val="20"/>
                <w:lang w:val="pt-PT"/>
              </w:rPr>
              <w:t xml:space="preserve">(CAT) </w:t>
            </w:r>
            <w:r w:rsidRPr="00EC1351">
              <w:rPr>
                <w:rFonts w:ascii="Microsoft Sans Serif" w:eastAsia="Microsoft Sans Serif" w:hAnsi="Microsoft Sans Serif" w:cs="Microsoft Sans Serif"/>
                <w:spacing w:val="-2"/>
                <w:sz w:val="20"/>
                <w:lang w:val="pt-PT"/>
              </w:rPr>
              <w:t>EMITIDOS</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 xml:space="preserve">PELO </w:t>
            </w:r>
            <w:r w:rsidRPr="00EC1351">
              <w:rPr>
                <w:rFonts w:ascii="Microsoft Sans Serif" w:eastAsia="Microsoft Sans Serif" w:hAnsi="Microsoft Sans Serif" w:cs="Microsoft Sans Serif"/>
                <w:spacing w:val="-2"/>
                <w:sz w:val="20"/>
                <w:lang w:val="pt-PT"/>
              </w:rPr>
              <w:t>CAU/CREA</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COM</w:t>
            </w:r>
          </w:p>
          <w:p w14:paraId="46C2750F" w14:textId="77777777" w:rsidR="007962C4" w:rsidRPr="00EC1351" w:rsidRDefault="007962C4" w:rsidP="007962C4">
            <w:pPr>
              <w:shd w:val="clear" w:color="auto" w:fill="E7E6E6" w:themeFill="background2"/>
              <w:spacing w:line="199" w:lineRule="exact"/>
              <w:ind w:left="6"/>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ATESTADO.</w:t>
            </w:r>
          </w:p>
        </w:tc>
      </w:tr>
      <w:tr w:rsidR="007962C4" w:rsidRPr="00EC1351" w14:paraId="71EA060E" w14:textId="77777777" w:rsidTr="007962C4">
        <w:trPr>
          <w:trHeight w:val="709"/>
        </w:trPr>
        <w:tc>
          <w:tcPr>
            <w:tcW w:w="845" w:type="dxa"/>
            <w:vMerge/>
            <w:tcBorders>
              <w:bottom w:val="single" w:sz="4" w:space="0" w:color="auto"/>
            </w:tcBorders>
          </w:tcPr>
          <w:p w14:paraId="1841B015"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p>
        </w:tc>
        <w:tc>
          <w:tcPr>
            <w:tcW w:w="3255" w:type="dxa"/>
            <w:vMerge/>
            <w:tcBorders>
              <w:top w:val="nil"/>
            </w:tcBorders>
          </w:tcPr>
          <w:p w14:paraId="2B0CD41F"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1561" w:type="dxa"/>
          </w:tcPr>
          <w:p w14:paraId="26326F79" w14:textId="77777777" w:rsidR="007962C4" w:rsidRPr="00EC1351" w:rsidRDefault="007962C4" w:rsidP="007962C4">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5" w:type="dxa"/>
            <w:vMerge/>
            <w:shd w:val="clear" w:color="auto" w:fill="E2EFD9" w:themeFill="accent6" w:themeFillTint="33"/>
          </w:tcPr>
          <w:p w14:paraId="77EB2FFF"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149D4EF0"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4A8473C2" w14:textId="77777777" w:rsidTr="007962C4">
        <w:trPr>
          <w:trHeight w:val="396"/>
        </w:trPr>
        <w:tc>
          <w:tcPr>
            <w:tcW w:w="845" w:type="dxa"/>
            <w:vMerge w:val="restart"/>
            <w:tcBorders>
              <w:top w:val="single" w:sz="4" w:space="0" w:color="auto"/>
            </w:tcBorders>
            <w:shd w:val="clear" w:color="auto" w:fill="E7E6E6" w:themeFill="background2"/>
          </w:tcPr>
          <w:p w14:paraId="39F7421E" w14:textId="77777777" w:rsidR="007962C4" w:rsidRDefault="007962C4" w:rsidP="007962C4">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5DB05CA0" w14:textId="77777777" w:rsidR="007962C4" w:rsidRDefault="007962C4" w:rsidP="007962C4">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51DE5D43" w14:textId="77777777" w:rsidR="007962C4" w:rsidRDefault="007962C4" w:rsidP="007962C4">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5AACA5D6" w14:textId="77777777" w:rsidR="007962C4" w:rsidRPr="00263911" w:rsidRDefault="007962C4" w:rsidP="007962C4">
            <w:pPr>
              <w:spacing w:before="1" w:line="244" w:lineRule="auto"/>
              <w:ind w:left="148" w:right="133"/>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B</w:t>
            </w:r>
          </w:p>
        </w:tc>
        <w:tc>
          <w:tcPr>
            <w:tcW w:w="3255" w:type="dxa"/>
            <w:vMerge w:val="restart"/>
            <w:shd w:val="clear" w:color="auto" w:fill="E7E6E6" w:themeFill="background2"/>
          </w:tcPr>
          <w:p w14:paraId="2C62DC0F" w14:textId="77777777" w:rsidR="007962C4" w:rsidRPr="00EC1351" w:rsidRDefault="007962C4" w:rsidP="007962C4">
            <w:pPr>
              <w:spacing w:before="121" w:line="244" w:lineRule="auto"/>
              <w:ind w:left="71" w:right="364"/>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 DE PAVIMENTAÇÃO COM A UTLIZAÇÃO DE RAP ESPUMADO COM EXTENSÃO MÍNIMA DE 2,0 KM EM BIM</w:t>
            </w:r>
          </w:p>
        </w:tc>
        <w:tc>
          <w:tcPr>
            <w:tcW w:w="1561" w:type="dxa"/>
            <w:shd w:val="clear" w:color="auto" w:fill="E7E6E6" w:themeFill="background2"/>
          </w:tcPr>
          <w:p w14:paraId="67A0F2B4" w14:textId="77777777" w:rsidR="007962C4" w:rsidRPr="00EC1351" w:rsidRDefault="007962C4" w:rsidP="007962C4">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shd w:val="clear" w:color="auto" w:fill="E2EFD9" w:themeFill="accent6" w:themeFillTint="33"/>
          </w:tcPr>
          <w:p w14:paraId="248BD9A1"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2428C118"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51A1C3E8" w14:textId="77777777" w:rsidTr="007962C4">
        <w:trPr>
          <w:trHeight w:val="953"/>
        </w:trPr>
        <w:tc>
          <w:tcPr>
            <w:tcW w:w="845" w:type="dxa"/>
            <w:vMerge/>
            <w:tcBorders>
              <w:bottom w:val="single" w:sz="4" w:space="0" w:color="auto"/>
            </w:tcBorders>
            <w:shd w:val="clear" w:color="auto" w:fill="E7E6E6" w:themeFill="background2"/>
          </w:tcPr>
          <w:p w14:paraId="5659C29A"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p>
        </w:tc>
        <w:tc>
          <w:tcPr>
            <w:tcW w:w="3255" w:type="dxa"/>
            <w:vMerge/>
            <w:tcBorders>
              <w:top w:val="nil"/>
            </w:tcBorders>
            <w:shd w:val="clear" w:color="auto" w:fill="E7E6E6" w:themeFill="background2"/>
          </w:tcPr>
          <w:p w14:paraId="4C8B61B7"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1561" w:type="dxa"/>
            <w:shd w:val="clear" w:color="auto" w:fill="E7E6E6" w:themeFill="background2"/>
          </w:tcPr>
          <w:p w14:paraId="1A30862B" w14:textId="77777777" w:rsidR="007962C4" w:rsidRPr="00EC1351" w:rsidRDefault="007962C4" w:rsidP="007962C4">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5" w:type="dxa"/>
            <w:vMerge/>
            <w:shd w:val="clear" w:color="auto" w:fill="E2EFD9" w:themeFill="accent6" w:themeFillTint="33"/>
          </w:tcPr>
          <w:p w14:paraId="5297ED8C"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2980EA1B"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6C0C077B" w14:textId="77777777" w:rsidTr="007962C4">
        <w:trPr>
          <w:trHeight w:val="342"/>
        </w:trPr>
        <w:tc>
          <w:tcPr>
            <w:tcW w:w="845" w:type="dxa"/>
            <w:vMerge w:val="restart"/>
            <w:tcBorders>
              <w:top w:val="single" w:sz="4" w:space="0" w:color="auto"/>
            </w:tcBorders>
          </w:tcPr>
          <w:p w14:paraId="45E57AAA" w14:textId="77777777" w:rsidR="007962C4" w:rsidRDefault="007962C4" w:rsidP="007962C4">
            <w:pPr>
              <w:jc w:val="center"/>
              <w:rPr>
                <w:rFonts w:ascii="Microsoft Sans Serif" w:eastAsia="Microsoft Sans Serif" w:hAnsi="Microsoft Sans Serif" w:cs="Microsoft Sans Serif"/>
                <w:b/>
                <w:bCs/>
                <w:spacing w:val="-2"/>
                <w:sz w:val="20"/>
                <w:lang w:val="pt-PT"/>
              </w:rPr>
            </w:pPr>
          </w:p>
          <w:p w14:paraId="0F9FAE5E"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C</w:t>
            </w:r>
          </w:p>
        </w:tc>
        <w:tc>
          <w:tcPr>
            <w:tcW w:w="3255" w:type="dxa"/>
            <w:vMerge w:val="restart"/>
            <w:tcBorders>
              <w:top w:val="nil"/>
            </w:tcBorders>
          </w:tcPr>
          <w:p w14:paraId="7BF1011F" w14:textId="77777777" w:rsidR="007962C4" w:rsidRPr="00EC1351" w:rsidRDefault="007962C4" w:rsidP="007962C4">
            <w:pPr>
              <w:rPr>
                <w:rFonts w:ascii="Microsoft Sans Serif" w:eastAsia="Microsoft Sans Serif" w:hAnsi="Microsoft Sans Serif" w:cs="Microsoft Sans Serif"/>
                <w:sz w:val="2"/>
                <w:szCs w:val="2"/>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ESCOLAR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2.000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1" w:type="dxa"/>
          </w:tcPr>
          <w:p w14:paraId="67C4EC35" w14:textId="77777777" w:rsidR="007962C4" w:rsidRPr="00EC1351" w:rsidRDefault="007962C4" w:rsidP="007962C4">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shd w:val="clear" w:color="auto" w:fill="E2EFD9" w:themeFill="accent6" w:themeFillTint="33"/>
          </w:tcPr>
          <w:p w14:paraId="08A6A777"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7C733D85"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2BE4DD75" w14:textId="77777777" w:rsidTr="007962C4">
        <w:trPr>
          <w:trHeight w:val="342"/>
        </w:trPr>
        <w:tc>
          <w:tcPr>
            <w:tcW w:w="845" w:type="dxa"/>
            <w:vMerge/>
            <w:tcBorders>
              <w:bottom w:val="single" w:sz="4" w:space="0" w:color="auto"/>
            </w:tcBorders>
          </w:tcPr>
          <w:p w14:paraId="2487F6BE"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p>
        </w:tc>
        <w:tc>
          <w:tcPr>
            <w:tcW w:w="3255" w:type="dxa"/>
            <w:vMerge/>
          </w:tcPr>
          <w:p w14:paraId="0F1190A6" w14:textId="77777777" w:rsidR="007962C4" w:rsidRPr="00EC1351" w:rsidRDefault="007962C4" w:rsidP="007962C4">
            <w:pPr>
              <w:rPr>
                <w:rFonts w:ascii="Microsoft Sans Serif" w:eastAsia="Microsoft Sans Serif" w:hAnsi="Microsoft Sans Serif" w:cs="Microsoft Sans Serif"/>
                <w:sz w:val="20"/>
                <w:lang w:val="pt-PT"/>
              </w:rPr>
            </w:pPr>
          </w:p>
        </w:tc>
        <w:tc>
          <w:tcPr>
            <w:tcW w:w="1561" w:type="dxa"/>
          </w:tcPr>
          <w:p w14:paraId="2FE6D792" w14:textId="77777777" w:rsidR="007962C4" w:rsidRPr="00EC1351" w:rsidRDefault="007962C4" w:rsidP="007962C4">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20</w:t>
            </w:r>
          </w:p>
        </w:tc>
        <w:tc>
          <w:tcPr>
            <w:tcW w:w="995" w:type="dxa"/>
            <w:vMerge/>
            <w:shd w:val="clear" w:color="auto" w:fill="E2EFD9" w:themeFill="accent6" w:themeFillTint="33"/>
          </w:tcPr>
          <w:p w14:paraId="45E8B668"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0BAAA0BB"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108190B2" w14:textId="77777777" w:rsidTr="007962C4">
        <w:trPr>
          <w:trHeight w:val="527"/>
        </w:trPr>
        <w:tc>
          <w:tcPr>
            <w:tcW w:w="845" w:type="dxa"/>
            <w:vMerge w:val="restart"/>
            <w:tcBorders>
              <w:top w:val="single" w:sz="4" w:space="0" w:color="auto"/>
            </w:tcBorders>
            <w:shd w:val="clear" w:color="auto" w:fill="E7E6E6" w:themeFill="background2"/>
          </w:tcPr>
          <w:p w14:paraId="06109BD6" w14:textId="77777777" w:rsidR="007962C4" w:rsidRDefault="007962C4" w:rsidP="007962C4">
            <w:pPr>
              <w:jc w:val="center"/>
              <w:rPr>
                <w:rFonts w:ascii="Microsoft Sans Serif" w:eastAsia="Microsoft Sans Serif" w:hAnsi="Microsoft Sans Serif" w:cs="Microsoft Sans Serif"/>
                <w:b/>
                <w:bCs/>
                <w:spacing w:val="-2"/>
                <w:sz w:val="20"/>
                <w:lang w:val="pt-PT"/>
              </w:rPr>
            </w:pPr>
          </w:p>
          <w:p w14:paraId="46371B69" w14:textId="77777777" w:rsidR="007962C4" w:rsidRDefault="007962C4" w:rsidP="007962C4">
            <w:pPr>
              <w:jc w:val="center"/>
              <w:rPr>
                <w:rFonts w:ascii="Microsoft Sans Serif" w:eastAsia="Microsoft Sans Serif" w:hAnsi="Microsoft Sans Serif" w:cs="Microsoft Sans Serif"/>
                <w:b/>
                <w:bCs/>
                <w:spacing w:val="-2"/>
                <w:sz w:val="20"/>
                <w:lang w:val="pt-PT"/>
              </w:rPr>
            </w:pPr>
          </w:p>
          <w:p w14:paraId="4B236D9A"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D</w:t>
            </w:r>
          </w:p>
        </w:tc>
        <w:tc>
          <w:tcPr>
            <w:tcW w:w="3255" w:type="dxa"/>
            <w:vMerge w:val="restart"/>
            <w:shd w:val="clear" w:color="auto" w:fill="E7E6E6" w:themeFill="background2"/>
          </w:tcPr>
          <w:p w14:paraId="29307A59" w14:textId="77777777" w:rsidR="007962C4" w:rsidRPr="00EC1351" w:rsidRDefault="007962C4" w:rsidP="007962C4">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LEVANTAMENTO TOPOGRÁFICO PLANIALTIMÉTRICO CADASTRAL DE NO MINIMO 500.000,00 m²</w:t>
            </w:r>
          </w:p>
        </w:tc>
        <w:tc>
          <w:tcPr>
            <w:tcW w:w="1561" w:type="dxa"/>
            <w:shd w:val="clear" w:color="auto" w:fill="E7E6E6" w:themeFill="background2"/>
          </w:tcPr>
          <w:p w14:paraId="43D27429" w14:textId="77777777" w:rsidR="007962C4" w:rsidRPr="00EC1351" w:rsidRDefault="007962C4" w:rsidP="007962C4">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5" w:type="dxa"/>
            <w:vMerge/>
            <w:shd w:val="clear" w:color="auto" w:fill="E2EFD9" w:themeFill="accent6" w:themeFillTint="33"/>
          </w:tcPr>
          <w:p w14:paraId="7BBF1BD6"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6D9BE3DD"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5B176A79" w14:textId="77777777" w:rsidTr="007962C4">
        <w:trPr>
          <w:trHeight w:val="408"/>
        </w:trPr>
        <w:tc>
          <w:tcPr>
            <w:tcW w:w="845" w:type="dxa"/>
            <w:vMerge/>
            <w:tcBorders>
              <w:bottom w:val="single" w:sz="4" w:space="0" w:color="auto"/>
            </w:tcBorders>
            <w:shd w:val="clear" w:color="auto" w:fill="E7E6E6" w:themeFill="background2"/>
          </w:tcPr>
          <w:p w14:paraId="5598B66F"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p>
        </w:tc>
        <w:tc>
          <w:tcPr>
            <w:tcW w:w="3255" w:type="dxa"/>
            <w:vMerge/>
            <w:shd w:val="clear" w:color="auto" w:fill="E7E6E6" w:themeFill="background2"/>
          </w:tcPr>
          <w:p w14:paraId="5E9B9BE3" w14:textId="77777777" w:rsidR="007962C4" w:rsidRPr="00EC1351" w:rsidRDefault="007962C4" w:rsidP="007962C4">
            <w:pPr>
              <w:rPr>
                <w:rFonts w:ascii="Microsoft Sans Serif" w:eastAsia="Microsoft Sans Serif" w:hAnsi="Microsoft Sans Serif" w:cs="Microsoft Sans Serif"/>
                <w:sz w:val="20"/>
                <w:lang w:val="pt-PT"/>
              </w:rPr>
            </w:pPr>
          </w:p>
        </w:tc>
        <w:tc>
          <w:tcPr>
            <w:tcW w:w="1561" w:type="dxa"/>
            <w:shd w:val="clear" w:color="auto" w:fill="E7E6E6" w:themeFill="background2"/>
          </w:tcPr>
          <w:p w14:paraId="12B82BF5" w14:textId="77777777" w:rsidR="007962C4" w:rsidRPr="00EC1351" w:rsidRDefault="007962C4" w:rsidP="007962C4">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5" w:type="dxa"/>
            <w:vMerge/>
            <w:shd w:val="clear" w:color="auto" w:fill="E2EFD9" w:themeFill="accent6" w:themeFillTint="33"/>
          </w:tcPr>
          <w:p w14:paraId="3E7B1D56"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14214316"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472EF7EC" w14:textId="77777777" w:rsidTr="007962C4">
        <w:trPr>
          <w:trHeight w:val="336"/>
        </w:trPr>
        <w:tc>
          <w:tcPr>
            <w:tcW w:w="845" w:type="dxa"/>
            <w:vMerge w:val="restart"/>
            <w:tcBorders>
              <w:top w:val="single" w:sz="4" w:space="0" w:color="auto"/>
            </w:tcBorders>
          </w:tcPr>
          <w:p w14:paraId="2C5C88BD" w14:textId="77777777" w:rsidR="007962C4" w:rsidRDefault="007962C4" w:rsidP="007962C4">
            <w:pPr>
              <w:jc w:val="center"/>
              <w:rPr>
                <w:rFonts w:ascii="Microsoft Sans Serif" w:eastAsia="Microsoft Sans Serif" w:hAnsi="Microsoft Sans Serif" w:cs="Microsoft Sans Serif"/>
                <w:b/>
                <w:bCs/>
                <w:spacing w:val="-2"/>
                <w:sz w:val="20"/>
                <w:lang w:val="pt-PT"/>
              </w:rPr>
            </w:pPr>
          </w:p>
          <w:p w14:paraId="74F679E6" w14:textId="77777777" w:rsidR="007962C4" w:rsidRPr="00263911" w:rsidRDefault="007962C4" w:rsidP="007962C4">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E</w:t>
            </w:r>
          </w:p>
        </w:tc>
        <w:tc>
          <w:tcPr>
            <w:tcW w:w="3255" w:type="dxa"/>
            <w:vMerge w:val="restart"/>
          </w:tcPr>
          <w:p w14:paraId="2EAF5215" w14:textId="77777777" w:rsidR="007962C4" w:rsidRPr="00EC1351" w:rsidRDefault="007962C4" w:rsidP="007962C4">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ENSAIOS DE MEIA VIDA DA ESPUMA DO ASFÁLTO</w:t>
            </w:r>
          </w:p>
        </w:tc>
        <w:tc>
          <w:tcPr>
            <w:tcW w:w="1561" w:type="dxa"/>
          </w:tcPr>
          <w:p w14:paraId="16ECCE44" w14:textId="77777777" w:rsidR="007962C4" w:rsidRPr="00EC1351" w:rsidRDefault="007962C4" w:rsidP="007962C4">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5" w:type="dxa"/>
            <w:vMerge/>
            <w:shd w:val="clear" w:color="auto" w:fill="E2EFD9" w:themeFill="accent6" w:themeFillTint="33"/>
          </w:tcPr>
          <w:p w14:paraId="15B1C9FE"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609ECD18" w14:textId="77777777" w:rsidR="007962C4" w:rsidRPr="00EC1351" w:rsidRDefault="007962C4" w:rsidP="007962C4">
            <w:pPr>
              <w:rPr>
                <w:rFonts w:ascii="Microsoft Sans Serif" w:eastAsia="Microsoft Sans Serif" w:hAnsi="Microsoft Sans Serif" w:cs="Microsoft Sans Serif"/>
                <w:sz w:val="2"/>
                <w:szCs w:val="2"/>
                <w:lang w:val="pt-PT"/>
              </w:rPr>
            </w:pPr>
          </w:p>
        </w:tc>
      </w:tr>
      <w:tr w:rsidR="007962C4" w:rsidRPr="00EC1351" w14:paraId="5D561CFE" w14:textId="77777777" w:rsidTr="007962C4">
        <w:trPr>
          <w:trHeight w:val="336"/>
        </w:trPr>
        <w:tc>
          <w:tcPr>
            <w:tcW w:w="845" w:type="dxa"/>
            <w:vMerge/>
            <w:tcBorders>
              <w:bottom w:val="single" w:sz="4" w:space="0" w:color="auto"/>
            </w:tcBorders>
          </w:tcPr>
          <w:p w14:paraId="6FE9E948"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3255" w:type="dxa"/>
            <w:vMerge/>
            <w:tcBorders>
              <w:bottom w:val="single" w:sz="4" w:space="0" w:color="auto"/>
            </w:tcBorders>
          </w:tcPr>
          <w:p w14:paraId="7BA7531B" w14:textId="77777777" w:rsidR="007962C4" w:rsidRPr="00EC1351" w:rsidRDefault="007962C4" w:rsidP="007962C4">
            <w:pPr>
              <w:rPr>
                <w:rFonts w:ascii="Microsoft Sans Serif" w:eastAsia="Microsoft Sans Serif" w:hAnsi="Microsoft Sans Serif" w:cs="Microsoft Sans Serif"/>
                <w:sz w:val="20"/>
                <w:lang w:val="pt-PT"/>
              </w:rPr>
            </w:pPr>
          </w:p>
        </w:tc>
        <w:tc>
          <w:tcPr>
            <w:tcW w:w="1561" w:type="dxa"/>
            <w:tcBorders>
              <w:bottom w:val="single" w:sz="4" w:space="0" w:color="auto"/>
            </w:tcBorders>
          </w:tcPr>
          <w:p w14:paraId="5D2C3EFF" w14:textId="77777777" w:rsidR="007962C4" w:rsidRPr="00EC1351" w:rsidRDefault="007962C4" w:rsidP="007962C4">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5" w:type="dxa"/>
            <w:vMerge/>
            <w:tcBorders>
              <w:bottom w:val="single" w:sz="4" w:space="0" w:color="auto"/>
            </w:tcBorders>
            <w:shd w:val="clear" w:color="auto" w:fill="E2EFD9" w:themeFill="accent6" w:themeFillTint="33"/>
          </w:tcPr>
          <w:p w14:paraId="0579B726" w14:textId="77777777" w:rsidR="007962C4" w:rsidRPr="00EC1351" w:rsidRDefault="007962C4" w:rsidP="007962C4">
            <w:pPr>
              <w:rPr>
                <w:rFonts w:ascii="Microsoft Sans Serif" w:eastAsia="Microsoft Sans Serif" w:hAnsi="Microsoft Sans Serif" w:cs="Microsoft Sans Serif"/>
                <w:sz w:val="2"/>
                <w:szCs w:val="2"/>
                <w:lang w:val="pt-PT"/>
              </w:rPr>
            </w:pPr>
          </w:p>
        </w:tc>
        <w:tc>
          <w:tcPr>
            <w:tcW w:w="2978" w:type="dxa"/>
            <w:vMerge/>
            <w:tcBorders>
              <w:bottom w:val="single" w:sz="4" w:space="0" w:color="auto"/>
            </w:tcBorders>
            <w:shd w:val="clear" w:color="auto" w:fill="E7E6E6" w:themeFill="background2"/>
          </w:tcPr>
          <w:p w14:paraId="2973DF9C" w14:textId="77777777" w:rsidR="007962C4" w:rsidRPr="00EC1351" w:rsidRDefault="007962C4" w:rsidP="007962C4">
            <w:pPr>
              <w:rPr>
                <w:rFonts w:ascii="Microsoft Sans Serif" w:eastAsia="Microsoft Sans Serif" w:hAnsi="Microsoft Sans Serif" w:cs="Microsoft Sans Serif"/>
                <w:sz w:val="2"/>
                <w:szCs w:val="2"/>
                <w:lang w:val="pt-PT"/>
              </w:rPr>
            </w:pPr>
          </w:p>
        </w:tc>
      </w:tr>
    </w:tbl>
    <w:p w14:paraId="629A69EE" w14:textId="77777777" w:rsidR="00ED6CD7" w:rsidRDefault="00ED6CD7" w:rsidP="00ED6CD7">
      <w:pPr>
        <w:pStyle w:val="PargrafodaLista"/>
        <w:spacing w:line="360" w:lineRule="auto"/>
        <w:ind w:left="644"/>
        <w:rPr>
          <w:rFonts w:ascii="Arial" w:hAnsi="Arial" w:cs="Arial"/>
          <w:bCs/>
          <w:sz w:val="18"/>
          <w:szCs w:val="18"/>
        </w:rPr>
      </w:pPr>
    </w:p>
    <w:p w14:paraId="375CEE41" w14:textId="399ECA7E" w:rsidR="00EC1351" w:rsidRPr="00EC1351" w:rsidRDefault="00EC1351" w:rsidP="00ED6CD7">
      <w:pPr>
        <w:pStyle w:val="PargrafodaLista"/>
        <w:numPr>
          <w:ilvl w:val="1"/>
          <w:numId w:val="1"/>
        </w:numPr>
        <w:spacing w:line="360" w:lineRule="auto"/>
        <w:rPr>
          <w:rFonts w:ascii="Arial" w:hAnsi="Arial" w:cs="Arial"/>
          <w:bCs/>
          <w:sz w:val="18"/>
          <w:szCs w:val="18"/>
        </w:rPr>
      </w:pPr>
      <w:r w:rsidRPr="00EC1351">
        <w:rPr>
          <w:rFonts w:ascii="Arial" w:hAnsi="Arial" w:cs="Arial"/>
          <w:bCs/>
          <w:sz w:val="18"/>
          <w:szCs w:val="18"/>
        </w:rPr>
        <w:t>A fórmula utilizada será a soma das notas (A+B+C</w:t>
      </w:r>
      <w:r w:rsidR="004B6809">
        <w:rPr>
          <w:rFonts w:ascii="Arial" w:hAnsi="Arial" w:cs="Arial"/>
          <w:bCs/>
          <w:sz w:val="18"/>
          <w:szCs w:val="18"/>
        </w:rPr>
        <w:t>+D+E</w:t>
      </w:r>
      <w:r w:rsidRPr="00EC1351">
        <w:rPr>
          <w:rFonts w:ascii="Arial" w:hAnsi="Arial" w:cs="Arial"/>
          <w:bCs/>
          <w:sz w:val="18"/>
          <w:szCs w:val="18"/>
        </w:rPr>
        <w:t>/</w:t>
      </w:r>
      <w:r w:rsidR="004B6809">
        <w:rPr>
          <w:rFonts w:ascii="Arial" w:hAnsi="Arial" w:cs="Arial"/>
          <w:bCs/>
          <w:sz w:val="18"/>
          <w:szCs w:val="18"/>
        </w:rPr>
        <w:t>2</w:t>
      </w:r>
      <w:r w:rsidRPr="00EC1351">
        <w:rPr>
          <w:rFonts w:ascii="Arial" w:hAnsi="Arial" w:cs="Arial"/>
          <w:bCs/>
          <w:sz w:val="18"/>
          <w:szCs w:val="18"/>
        </w:rPr>
        <w:t>). O resultado para a habilitação da empresa precisará ser igual ou maior que 50 pontos.</w:t>
      </w:r>
    </w:p>
    <w:p w14:paraId="6AEE002A"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A Comissão de Avaliação, procederá da seguinte forma:</w:t>
      </w:r>
    </w:p>
    <w:p w14:paraId="47894BAF"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
          <w:sz w:val="18"/>
          <w:szCs w:val="18"/>
        </w:rPr>
        <w:t>Avaliação e Pontuação</w:t>
      </w:r>
      <w:r w:rsidRPr="00ED6CD7">
        <w:rPr>
          <w:rFonts w:ascii="Arial" w:hAnsi="Arial" w:cs="Arial"/>
          <w:bCs/>
          <w:sz w:val="18"/>
          <w:szCs w:val="18"/>
        </w:rPr>
        <w:t>: Cada responsável técnico terá sua documentação analisada conforme os critérios de pontuação estabelecidos na tabela de critérios deste Edital. A Comissão avaliará a qualificação técnica, experiência e conformidade dos documentos apresentados, atribuindo a pontuação correspondente a cada item conforme o critério de avaliação.</w:t>
      </w:r>
    </w:p>
    <w:p w14:paraId="79295F4C" w14:textId="77777777"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
          <w:sz w:val="18"/>
          <w:szCs w:val="18"/>
        </w:rPr>
        <w:t>Classificação e Desclassificação:</w:t>
      </w:r>
      <w:r w:rsidRPr="00ED6CD7">
        <w:rPr>
          <w:rFonts w:ascii="Arial" w:hAnsi="Arial" w:cs="Arial"/>
          <w:bCs/>
          <w:sz w:val="18"/>
          <w:szCs w:val="18"/>
        </w:rPr>
        <w:t xml:space="preserve"> Após a avaliação e atribuição de pontuação, a Comissão elaborará um relatório detalhado contendo a classificação dos responsáveis técnicos, considerando a pontuação obtida em relação aos critérios estabelecidos. Profissionais que não atenderem a todos os requisitos exigidos ou cujos documentos não forem apresentados de maneira completa e conforme solicitado serão desclassificados. Já os responsáveis técnicos que cumprirem integralmente as exigências do Edital e apresentarem a documentação conforme solicitado serão classificados, com a respectiva pontuação atribuída.</w:t>
      </w:r>
    </w:p>
    <w:p w14:paraId="4339E7F0" w14:textId="711CD9AC"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 xml:space="preserve">A classificação final será divulgada </w:t>
      </w:r>
      <w:r>
        <w:rPr>
          <w:rFonts w:ascii="Arial" w:hAnsi="Arial" w:cs="Arial"/>
          <w:bCs/>
          <w:sz w:val="18"/>
          <w:szCs w:val="18"/>
        </w:rPr>
        <w:t xml:space="preserve">em </w:t>
      </w:r>
      <w:r w:rsidR="004B6809">
        <w:rPr>
          <w:rFonts w:ascii="Arial" w:hAnsi="Arial" w:cs="Arial"/>
          <w:bCs/>
          <w:sz w:val="18"/>
          <w:szCs w:val="18"/>
        </w:rPr>
        <w:t>até</w:t>
      </w:r>
      <w:r>
        <w:rPr>
          <w:rFonts w:ascii="Arial" w:hAnsi="Arial" w:cs="Arial"/>
          <w:bCs/>
          <w:sz w:val="18"/>
          <w:szCs w:val="18"/>
        </w:rPr>
        <w:t xml:space="preserve"> 05 dias uteis após a abertura do credenciamento</w:t>
      </w:r>
      <w:r w:rsidRPr="00ED6CD7">
        <w:rPr>
          <w:rFonts w:ascii="Arial" w:hAnsi="Arial" w:cs="Arial"/>
          <w:bCs/>
          <w:sz w:val="18"/>
          <w:szCs w:val="18"/>
        </w:rPr>
        <w:t>, e todos os participantes terão acesso à decisão da Comissão, que será devidamente fundamentada e embasada nos critérios de avaliação e na documentação apresentada.</w:t>
      </w:r>
    </w:p>
    <w:p w14:paraId="1F83A972" w14:textId="77777777" w:rsidR="00ED6CD7" w:rsidRPr="00ED6CD7" w:rsidRDefault="00ED6CD7" w:rsidP="00ED6CD7">
      <w:pPr>
        <w:pStyle w:val="PargrafodaLista"/>
        <w:numPr>
          <w:ilvl w:val="1"/>
          <w:numId w:val="1"/>
        </w:numPr>
        <w:spacing w:line="360" w:lineRule="auto"/>
        <w:rPr>
          <w:rFonts w:ascii="Arial" w:hAnsi="Arial" w:cs="Arial"/>
          <w:b/>
          <w:sz w:val="18"/>
          <w:szCs w:val="18"/>
        </w:rPr>
      </w:pPr>
      <w:r w:rsidRPr="00ED6CD7">
        <w:rPr>
          <w:rFonts w:ascii="Arial" w:hAnsi="Arial" w:cs="Arial"/>
          <w:b/>
          <w:sz w:val="18"/>
          <w:szCs w:val="18"/>
        </w:rPr>
        <w:t>Critérios de Pontuação Mínima</w:t>
      </w:r>
    </w:p>
    <w:p w14:paraId="19084A4A" w14:textId="4009576E"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Serão classificadas</w:t>
      </w:r>
      <w:r>
        <w:rPr>
          <w:rFonts w:ascii="Arial" w:hAnsi="Arial" w:cs="Arial"/>
          <w:bCs/>
          <w:sz w:val="18"/>
          <w:szCs w:val="18"/>
        </w:rPr>
        <w:t xml:space="preserve"> apenas</w:t>
      </w:r>
      <w:r w:rsidRPr="00ED6CD7">
        <w:rPr>
          <w:rFonts w:ascii="Arial" w:hAnsi="Arial" w:cs="Arial"/>
          <w:bCs/>
          <w:sz w:val="18"/>
          <w:szCs w:val="18"/>
        </w:rPr>
        <w:t xml:space="preserve"> as propostas que tiverem a pontuação maior ou igual a 50 (cinquenta) pontos, considerando todos os critérios.</w:t>
      </w:r>
    </w:p>
    <w:p w14:paraId="6E16C47C" w14:textId="40D00959"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lastRenderedPageBreak/>
        <w:t xml:space="preserve">A proposta que obtiver nota menor a </w:t>
      </w:r>
      <w:r>
        <w:rPr>
          <w:rFonts w:ascii="Arial" w:hAnsi="Arial" w:cs="Arial"/>
          <w:bCs/>
          <w:sz w:val="18"/>
          <w:szCs w:val="18"/>
        </w:rPr>
        <w:t>5</w:t>
      </w:r>
      <w:r w:rsidRPr="00ED6CD7">
        <w:rPr>
          <w:rFonts w:ascii="Arial" w:hAnsi="Arial" w:cs="Arial"/>
          <w:bCs/>
          <w:sz w:val="18"/>
          <w:szCs w:val="18"/>
        </w:rPr>
        <w:t>0 (</w:t>
      </w:r>
      <w:r>
        <w:rPr>
          <w:rFonts w:ascii="Arial" w:hAnsi="Arial" w:cs="Arial"/>
          <w:bCs/>
          <w:sz w:val="18"/>
          <w:szCs w:val="18"/>
        </w:rPr>
        <w:t>cinquenta</w:t>
      </w:r>
      <w:r w:rsidRPr="00ED6CD7">
        <w:rPr>
          <w:rFonts w:ascii="Arial" w:hAnsi="Arial" w:cs="Arial"/>
          <w:bCs/>
          <w:sz w:val="18"/>
          <w:szCs w:val="18"/>
        </w:rPr>
        <w:t xml:space="preserve">) pontos, o proponente poderá reformula-la apenas uma única vez, dentro do prazo máximo de </w:t>
      </w:r>
      <w:r>
        <w:rPr>
          <w:rFonts w:ascii="Arial" w:hAnsi="Arial" w:cs="Arial"/>
          <w:bCs/>
          <w:sz w:val="18"/>
          <w:szCs w:val="18"/>
        </w:rPr>
        <w:t>02</w:t>
      </w:r>
      <w:r w:rsidRPr="00ED6CD7">
        <w:rPr>
          <w:rFonts w:ascii="Arial" w:hAnsi="Arial" w:cs="Arial"/>
          <w:bCs/>
          <w:sz w:val="18"/>
          <w:szCs w:val="18"/>
        </w:rPr>
        <w:t xml:space="preserve"> (</w:t>
      </w:r>
      <w:r>
        <w:rPr>
          <w:rFonts w:ascii="Arial" w:hAnsi="Arial" w:cs="Arial"/>
          <w:bCs/>
          <w:sz w:val="18"/>
          <w:szCs w:val="18"/>
        </w:rPr>
        <w:t>dois</w:t>
      </w:r>
      <w:r w:rsidRPr="00ED6CD7">
        <w:rPr>
          <w:rFonts w:ascii="Arial" w:hAnsi="Arial" w:cs="Arial"/>
          <w:bCs/>
          <w:sz w:val="18"/>
          <w:szCs w:val="18"/>
        </w:rPr>
        <w:t xml:space="preserve">) </w:t>
      </w:r>
      <w:r>
        <w:rPr>
          <w:rFonts w:ascii="Arial" w:hAnsi="Arial" w:cs="Arial"/>
          <w:bCs/>
          <w:sz w:val="18"/>
          <w:szCs w:val="18"/>
        </w:rPr>
        <w:t xml:space="preserve">dias </w:t>
      </w:r>
      <w:r w:rsidRPr="00ED6CD7">
        <w:rPr>
          <w:rFonts w:ascii="Arial" w:hAnsi="Arial" w:cs="Arial"/>
          <w:bCs/>
          <w:sz w:val="18"/>
          <w:szCs w:val="18"/>
        </w:rPr>
        <w:t>úteis após a notificação exarada pela Comissão. Caso seja reformulada e mesmo assim obtiver nota inferior a proposta será automaticamente desqualificada.</w:t>
      </w:r>
    </w:p>
    <w:p w14:paraId="7A7CAD73" w14:textId="68DC3576" w:rsidR="00ED6CD7" w:rsidRPr="00ED6CD7" w:rsidRDefault="00ED6CD7" w:rsidP="00ED6CD7">
      <w:pPr>
        <w:pStyle w:val="PargrafodaLista"/>
        <w:numPr>
          <w:ilvl w:val="1"/>
          <w:numId w:val="1"/>
        </w:numPr>
        <w:spacing w:line="360" w:lineRule="auto"/>
        <w:rPr>
          <w:rFonts w:ascii="Arial" w:hAnsi="Arial" w:cs="Arial"/>
          <w:bCs/>
          <w:sz w:val="18"/>
          <w:szCs w:val="18"/>
        </w:rPr>
      </w:pPr>
      <w:r w:rsidRPr="00ED6CD7">
        <w:rPr>
          <w:rFonts w:ascii="Arial" w:hAnsi="Arial" w:cs="Arial"/>
          <w:bCs/>
          <w:sz w:val="18"/>
          <w:szCs w:val="18"/>
        </w:rPr>
        <w:t xml:space="preserve">Serão desclassificadas as propostas que obtiverem pontuação 0 (zero) </w:t>
      </w:r>
      <w:r w:rsidR="004B6809">
        <w:rPr>
          <w:rFonts w:ascii="Arial" w:hAnsi="Arial" w:cs="Arial"/>
          <w:bCs/>
          <w:sz w:val="18"/>
          <w:szCs w:val="18"/>
        </w:rPr>
        <w:t>nos</w:t>
      </w:r>
      <w:r w:rsidRPr="00ED6CD7">
        <w:rPr>
          <w:rFonts w:ascii="Arial" w:hAnsi="Arial" w:cs="Arial"/>
          <w:bCs/>
          <w:sz w:val="18"/>
          <w:szCs w:val="18"/>
        </w:rPr>
        <w:t xml:space="preserve"> critérios</w:t>
      </w:r>
      <w:r w:rsidR="004B6809">
        <w:rPr>
          <w:rFonts w:ascii="Arial" w:hAnsi="Arial" w:cs="Arial"/>
          <w:bCs/>
          <w:sz w:val="18"/>
          <w:szCs w:val="18"/>
        </w:rPr>
        <w:t xml:space="preserve"> de item </w:t>
      </w:r>
      <w:r w:rsidR="004B6809" w:rsidRPr="004B6809">
        <w:rPr>
          <w:rFonts w:ascii="Arial" w:hAnsi="Arial" w:cs="Arial"/>
          <w:b/>
          <w:sz w:val="18"/>
          <w:szCs w:val="18"/>
        </w:rPr>
        <w:t>A</w:t>
      </w:r>
      <w:r w:rsidR="004B6809">
        <w:rPr>
          <w:rFonts w:ascii="Arial" w:hAnsi="Arial" w:cs="Arial"/>
          <w:bCs/>
          <w:sz w:val="18"/>
          <w:szCs w:val="18"/>
        </w:rPr>
        <w:t xml:space="preserve"> e </w:t>
      </w:r>
      <w:r w:rsidR="004B6809" w:rsidRPr="004B6809">
        <w:rPr>
          <w:rFonts w:ascii="Arial" w:hAnsi="Arial" w:cs="Arial"/>
          <w:b/>
          <w:sz w:val="18"/>
          <w:szCs w:val="18"/>
        </w:rPr>
        <w:t>C</w:t>
      </w:r>
      <w:r>
        <w:rPr>
          <w:rFonts w:ascii="Arial" w:hAnsi="Arial" w:cs="Arial"/>
          <w:bCs/>
          <w:sz w:val="18"/>
          <w:szCs w:val="18"/>
        </w:rPr>
        <w:t>.</w:t>
      </w:r>
    </w:p>
    <w:p w14:paraId="39175AC3" w14:textId="77777777" w:rsidR="00ED6CD7" w:rsidRPr="00ED6CD7" w:rsidRDefault="00ED6CD7" w:rsidP="00ED6CD7">
      <w:pPr>
        <w:pStyle w:val="PargrafodaLista"/>
        <w:numPr>
          <w:ilvl w:val="1"/>
          <w:numId w:val="1"/>
        </w:numPr>
        <w:spacing w:line="360" w:lineRule="auto"/>
        <w:rPr>
          <w:rFonts w:ascii="Arial" w:hAnsi="Arial" w:cs="Arial"/>
          <w:b/>
          <w:sz w:val="18"/>
          <w:szCs w:val="18"/>
        </w:rPr>
      </w:pPr>
      <w:r w:rsidRPr="00ED6CD7">
        <w:rPr>
          <w:rFonts w:ascii="Arial" w:hAnsi="Arial" w:cs="Arial"/>
          <w:b/>
          <w:sz w:val="18"/>
          <w:szCs w:val="18"/>
        </w:rPr>
        <w:t>DA JUSTIFICADA DA PONTUAÇÃO MÍNIMA:</w:t>
      </w:r>
    </w:p>
    <w:p w14:paraId="13CC7E9C" w14:textId="7C622EC9" w:rsidR="00ED6CD7" w:rsidRPr="00ED6CD7" w:rsidRDefault="00C574F6" w:rsidP="00F633FB">
      <w:pPr>
        <w:pStyle w:val="PargrafodaLista"/>
        <w:numPr>
          <w:ilvl w:val="1"/>
          <w:numId w:val="1"/>
        </w:numPr>
        <w:spacing w:line="360" w:lineRule="auto"/>
        <w:rPr>
          <w:rFonts w:ascii="Arial" w:hAnsi="Arial" w:cs="Arial"/>
          <w:bCs/>
          <w:sz w:val="18"/>
          <w:szCs w:val="18"/>
        </w:rPr>
      </w:pPr>
      <w:r>
        <w:rPr>
          <w:rFonts w:ascii="Arial" w:hAnsi="Arial" w:cs="Arial"/>
          <w:bCs/>
          <w:sz w:val="18"/>
          <w:szCs w:val="18"/>
        </w:rPr>
        <w:t>Justificativa exarada no Termo de Referência</w:t>
      </w:r>
      <w:r w:rsidR="00F633FB">
        <w:rPr>
          <w:rFonts w:ascii="Arial" w:hAnsi="Arial" w:cs="Arial"/>
          <w:bCs/>
          <w:sz w:val="18"/>
          <w:szCs w:val="18"/>
        </w:rPr>
        <w:t xml:space="preserve"> item 4.21</w:t>
      </w:r>
      <w:r>
        <w:rPr>
          <w:rFonts w:ascii="Arial" w:hAnsi="Arial" w:cs="Arial"/>
          <w:bCs/>
          <w:sz w:val="18"/>
          <w:szCs w:val="18"/>
        </w:rPr>
        <w:t xml:space="preserve"> </w:t>
      </w:r>
    </w:p>
    <w:p w14:paraId="712F1D48" w14:textId="71378890" w:rsidR="00142117" w:rsidRPr="00142117" w:rsidRDefault="00142117" w:rsidP="0080795F">
      <w:pPr>
        <w:spacing w:line="276" w:lineRule="auto"/>
        <w:rPr>
          <w:rFonts w:ascii="Arial" w:hAnsi="Arial" w:cs="Arial"/>
          <w:bCs/>
          <w:sz w:val="18"/>
          <w:szCs w:val="18"/>
        </w:rPr>
      </w:pPr>
    </w:p>
    <w:p w14:paraId="21D0BFA1" w14:textId="725221D8" w:rsidR="00557F27" w:rsidRPr="0049118B" w:rsidRDefault="00A03988" w:rsidP="00072325">
      <w:pPr>
        <w:numPr>
          <w:ilvl w:val="0"/>
          <w:numId w:val="1"/>
        </w:numPr>
        <w:spacing w:line="276" w:lineRule="auto"/>
        <w:ind w:left="284" w:hanging="295"/>
        <w:rPr>
          <w:rFonts w:ascii="Arial" w:hAnsi="Arial" w:cs="Arial"/>
          <w:b/>
          <w:bCs/>
          <w:sz w:val="18"/>
          <w:szCs w:val="18"/>
        </w:rPr>
      </w:pPr>
      <w:r w:rsidRPr="0049118B">
        <w:rPr>
          <w:rFonts w:ascii="Arial" w:hAnsi="Arial" w:cs="Arial"/>
          <w:b/>
          <w:bCs/>
          <w:sz w:val="18"/>
          <w:szCs w:val="18"/>
        </w:rPr>
        <w:t>HABILITAÇÃO</w:t>
      </w:r>
    </w:p>
    <w:p w14:paraId="44FBF3A2" w14:textId="52B8C7EE" w:rsidR="00AF2767" w:rsidRPr="0049118B" w:rsidRDefault="00AF2767" w:rsidP="00AF2767">
      <w:pPr>
        <w:numPr>
          <w:ilvl w:val="1"/>
          <w:numId w:val="1"/>
        </w:numPr>
        <w:spacing w:line="276" w:lineRule="auto"/>
        <w:rPr>
          <w:rFonts w:ascii="Arial" w:hAnsi="Arial" w:cs="Arial"/>
          <w:b/>
          <w:bCs/>
          <w:sz w:val="18"/>
          <w:szCs w:val="18"/>
        </w:rPr>
      </w:pPr>
      <w:r w:rsidRPr="0049118B">
        <w:rPr>
          <w:rFonts w:ascii="Arial" w:hAnsi="Arial" w:cs="Arial"/>
          <w:b/>
          <w:bCs/>
          <w:sz w:val="18"/>
          <w:szCs w:val="18"/>
        </w:rPr>
        <w:t>Conforme anexo 03 do edital.</w:t>
      </w:r>
    </w:p>
    <w:p w14:paraId="0BBEEA71" w14:textId="77777777" w:rsidR="00C218C3" w:rsidRPr="00E070F9" w:rsidRDefault="00C218C3" w:rsidP="00C218C3">
      <w:pPr>
        <w:pStyle w:val="PargrafodaLista"/>
        <w:ind w:left="644"/>
        <w:rPr>
          <w:rFonts w:ascii="Arial" w:hAnsi="Arial" w:cs="Arial"/>
          <w:bCs/>
          <w:sz w:val="18"/>
          <w:szCs w:val="18"/>
        </w:rPr>
      </w:pPr>
    </w:p>
    <w:p w14:paraId="734B1424" w14:textId="77777777" w:rsidR="00355FED" w:rsidRPr="00355FED" w:rsidRDefault="00355FED" w:rsidP="00E070F9">
      <w:pPr>
        <w:spacing w:line="276" w:lineRule="auto"/>
        <w:ind w:left="644"/>
        <w:rPr>
          <w:rFonts w:ascii="Arial" w:hAnsi="Arial" w:cs="Arial"/>
          <w:bCs/>
          <w:sz w:val="18"/>
          <w:szCs w:val="18"/>
        </w:rPr>
      </w:pPr>
    </w:p>
    <w:p w14:paraId="1AC090FC" w14:textId="36349578" w:rsidR="00557F27" w:rsidRPr="0049118B" w:rsidRDefault="00E070F9" w:rsidP="00072325">
      <w:pPr>
        <w:numPr>
          <w:ilvl w:val="0"/>
          <w:numId w:val="1"/>
        </w:numPr>
        <w:spacing w:line="276" w:lineRule="auto"/>
        <w:ind w:left="284" w:hanging="295"/>
        <w:rPr>
          <w:rFonts w:ascii="Arial" w:hAnsi="Arial" w:cs="Arial"/>
          <w:b/>
          <w:bCs/>
          <w:sz w:val="18"/>
          <w:szCs w:val="18"/>
        </w:rPr>
      </w:pPr>
      <w:r w:rsidRPr="0049118B">
        <w:rPr>
          <w:rFonts w:ascii="Arial" w:hAnsi="Arial" w:cs="Arial"/>
          <w:b/>
          <w:bCs/>
          <w:sz w:val="18"/>
          <w:szCs w:val="18"/>
        </w:rPr>
        <w:t>DA COMISSÃO DE HABILITAÇÃO E JULGAMENTO</w:t>
      </w:r>
    </w:p>
    <w:p w14:paraId="7770519B" w14:textId="3E7545D7" w:rsidR="00C218C3" w:rsidRPr="0049118B" w:rsidRDefault="00C218C3" w:rsidP="00C218C3">
      <w:pPr>
        <w:numPr>
          <w:ilvl w:val="1"/>
          <w:numId w:val="1"/>
        </w:numPr>
        <w:spacing w:line="276" w:lineRule="auto"/>
        <w:rPr>
          <w:rFonts w:ascii="Arial" w:hAnsi="Arial" w:cs="Arial"/>
          <w:bCs/>
          <w:sz w:val="18"/>
          <w:szCs w:val="18"/>
        </w:rPr>
      </w:pPr>
      <w:r w:rsidRPr="0049118B">
        <w:rPr>
          <w:rFonts w:ascii="Arial" w:hAnsi="Arial" w:cs="Arial"/>
          <w:bCs/>
          <w:sz w:val="18"/>
          <w:szCs w:val="18"/>
        </w:rPr>
        <w:t>A comissão de habilitação e julgamento poderá realizar, a qualquer tempo, diligências para verificar a autenticidade das informações e documentos apresentados pelas credenciadas, ou para esclarecer dúvidas e omissões. Em qualquer situação, devem ser observados os princípios da isonomia, da impessoalidade e da transparência.</w:t>
      </w:r>
    </w:p>
    <w:p w14:paraId="7A329AB6" w14:textId="13F7550B" w:rsidR="00C218C3" w:rsidRPr="0049118B" w:rsidRDefault="00C218C3" w:rsidP="00C218C3">
      <w:pPr>
        <w:numPr>
          <w:ilvl w:val="1"/>
          <w:numId w:val="1"/>
        </w:numPr>
        <w:spacing w:line="276" w:lineRule="auto"/>
        <w:rPr>
          <w:rFonts w:ascii="Arial" w:hAnsi="Arial" w:cs="Arial"/>
          <w:bCs/>
          <w:sz w:val="18"/>
          <w:szCs w:val="18"/>
        </w:rPr>
      </w:pPr>
      <w:r w:rsidRPr="0049118B">
        <w:rPr>
          <w:rFonts w:ascii="Arial" w:hAnsi="Arial" w:cs="Arial"/>
          <w:bCs/>
          <w:sz w:val="18"/>
          <w:szCs w:val="18"/>
        </w:rPr>
        <w:t>A comissão de habilitação e julgamento será composta inicialmente pelos servidores abaixo elencados:</w:t>
      </w:r>
    </w:p>
    <w:p w14:paraId="1A56DAB6" w14:textId="13F7550B" w:rsidR="00C218C3" w:rsidRPr="0049118B" w:rsidRDefault="00C218C3" w:rsidP="00C218C3">
      <w:pPr>
        <w:numPr>
          <w:ilvl w:val="2"/>
          <w:numId w:val="1"/>
        </w:numPr>
        <w:spacing w:line="276" w:lineRule="auto"/>
        <w:rPr>
          <w:rFonts w:ascii="Arial" w:hAnsi="Arial" w:cs="Arial"/>
          <w:bCs/>
          <w:sz w:val="18"/>
          <w:szCs w:val="18"/>
        </w:rPr>
      </w:pPr>
      <w:bookmarkStart w:id="4" w:name="_Hlk206766111"/>
      <w:r w:rsidRPr="0049118B">
        <w:rPr>
          <w:rFonts w:ascii="Arial" w:hAnsi="Arial" w:cs="Arial"/>
          <w:bCs/>
          <w:sz w:val="18"/>
          <w:szCs w:val="18"/>
        </w:rPr>
        <w:t>Comissão de Contratação:</w:t>
      </w:r>
    </w:p>
    <w:tbl>
      <w:tblPr>
        <w:tblStyle w:val="Tabelacomgrade"/>
        <w:tblW w:w="0" w:type="auto"/>
        <w:tblInd w:w="1288" w:type="dxa"/>
        <w:tblLook w:val="04A0" w:firstRow="1" w:lastRow="0" w:firstColumn="1" w:lastColumn="0" w:noHBand="0" w:noVBand="1"/>
      </w:tblPr>
      <w:tblGrid>
        <w:gridCol w:w="1801"/>
        <w:gridCol w:w="1802"/>
        <w:gridCol w:w="1802"/>
      </w:tblGrid>
      <w:tr w:rsidR="0049118B" w:rsidRPr="0049118B" w14:paraId="58033618" w14:textId="77777777" w:rsidTr="00C218C3">
        <w:tc>
          <w:tcPr>
            <w:tcW w:w="1801" w:type="dxa"/>
          </w:tcPr>
          <w:p w14:paraId="22407A77" w14:textId="7C53439F"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NOME</w:t>
            </w:r>
          </w:p>
        </w:tc>
        <w:tc>
          <w:tcPr>
            <w:tcW w:w="1802" w:type="dxa"/>
          </w:tcPr>
          <w:p w14:paraId="01F6055F" w14:textId="42A0ADE8"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CARGO</w:t>
            </w:r>
          </w:p>
        </w:tc>
        <w:tc>
          <w:tcPr>
            <w:tcW w:w="1802" w:type="dxa"/>
          </w:tcPr>
          <w:p w14:paraId="5638B1A0" w14:textId="77777777" w:rsidR="0049118B" w:rsidRPr="0049118B" w:rsidRDefault="0049118B" w:rsidP="00C218C3">
            <w:pPr>
              <w:spacing w:line="276" w:lineRule="auto"/>
              <w:rPr>
                <w:rFonts w:ascii="Arial" w:hAnsi="Arial" w:cs="Arial"/>
                <w:bCs/>
                <w:sz w:val="18"/>
                <w:szCs w:val="18"/>
              </w:rPr>
            </w:pPr>
          </w:p>
        </w:tc>
      </w:tr>
      <w:tr w:rsidR="0049118B" w:rsidRPr="0049118B" w14:paraId="76E0D791" w14:textId="77777777" w:rsidTr="00C218C3">
        <w:tc>
          <w:tcPr>
            <w:tcW w:w="1801" w:type="dxa"/>
          </w:tcPr>
          <w:p w14:paraId="0E3F27F0" w14:textId="4F7E22A5"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MARCELA LEAL DOS SANTOS</w:t>
            </w:r>
          </w:p>
        </w:tc>
        <w:tc>
          <w:tcPr>
            <w:tcW w:w="1802" w:type="dxa"/>
          </w:tcPr>
          <w:p w14:paraId="20142E0A" w14:textId="0DA78AE3"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DIRETORA DE USO E OCUPAÇÃO DO SOLO</w:t>
            </w:r>
          </w:p>
        </w:tc>
        <w:tc>
          <w:tcPr>
            <w:tcW w:w="1802" w:type="dxa"/>
          </w:tcPr>
          <w:p w14:paraId="413705A8" w14:textId="271FFCAB" w:rsidR="0049118B" w:rsidRPr="0049118B" w:rsidRDefault="0049118B" w:rsidP="00301CAA">
            <w:pPr>
              <w:spacing w:line="276" w:lineRule="auto"/>
              <w:rPr>
                <w:rFonts w:ascii="Arial" w:hAnsi="Arial" w:cs="Arial"/>
                <w:bCs/>
                <w:sz w:val="18"/>
                <w:szCs w:val="18"/>
              </w:rPr>
            </w:pPr>
            <w:r w:rsidRPr="0049118B">
              <w:rPr>
                <w:rFonts w:ascii="Arial" w:hAnsi="Arial" w:cs="Arial"/>
                <w:bCs/>
                <w:sz w:val="18"/>
                <w:szCs w:val="18"/>
              </w:rPr>
              <w:t>PRESIDENTE</w:t>
            </w:r>
          </w:p>
        </w:tc>
      </w:tr>
      <w:tr w:rsidR="0049118B" w:rsidRPr="0049118B" w14:paraId="479D273C" w14:textId="77777777" w:rsidTr="00C218C3">
        <w:tc>
          <w:tcPr>
            <w:tcW w:w="1801" w:type="dxa"/>
          </w:tcPr>
          <w:p w14:paraId="2ABAD834" w14:textId="23993433"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PAULO HENRIQUE GRANDIZOLI DE OLIVEIRA</w:t>
            </w:r>
          </w:p>
        </w:tc>
        <w:tc>
          <w:tcPr>
            <w:tcW w:w="1802" w:type="dxa"/>
          </w:tcPr>
          <w:p w14:paraId="24D929E3" w14:textId="583912B2" w:rsidR="0049118B" w:rsidRPr="0049118B" w:rsidRDefault="0049118B" w:rsidP="00301CAA">
            <w:pPr>
              <w:spacing w:line="276" w:lineRule="auto"/>
              <w:jc w:val="left"/>
              <w:rPr>
                <w:rFonts w:ascii="Arial" w:hAnsi="Arial" w:cs="Arial"/>
                <w:bCs/>
                <w:sz w:val="18"/>
                <w:szCs w:val="18"/>
              </w:rPr>
            </w:pPr>
            <w:r w:rsidRPr="0049118B">
              <w:rPr>
                <w:rFonts w:ascii="Arial" w:hAnsi="Arial" w:cs="Arial"/>
                <w:bCs/>
                <w:sz w:val="18"/>
                <w:szCs w:val="18"/>
              </w:rPr>
              <w:t>ENGENHEIRO CIVIL</w:t>
            </w:r>
          </w:p>
        </w:tc>
        <w:tc>
          <w:tcPr>
            <w:tcW w:w="1802" w:type="dxa"/>
          </w:tcPr>
          <w:p w14:paraId="3A28BB10" w14:textId="4DB9B864"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MEMBRO</w:t>
            </w:r>
          </w:p>
        </w:tc>
      </w:tr>
      <w:tr w:rsidR="0049118B" w:rsidRPr="0049118B" w14:paraId="11A5BDA8" w14:textId="77777777" w:rsidTr="00C218C3">
        <w:tc>
          <w:tcPr>
            <w:tcW w:w="1801" w:type="dxa"/>
          </w:tcPr>
          <w:p w14:paraId="72F6FB24" w14:textId="41766D5A"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JAIME ALVES DE OLIVEIRA</w:t>
            </w:r>
          </w:p>
        </w:tc>
        <w:tc>
          <w:tcPr>
            <w:tcW w:w="1802" w:type="dxa"/>
          </w:tcPr>
          <w:p w14:paraId="09D398F1" w14:textId="18ABE684"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AGENTE ADMINISTRATIVO</w:t>
            </w:r>
          </w:p>
        </w:tc>
        <w:tc>
          <w:tcPr>
            <w:tcW w:w="1802" w:type="dxa"/>
          </w:tcPr>
          <w:p w14:paraId="159F0C40" w14:textId="4DDD3BAB" w:rsidR="0049118B" w:rsidRPr="0049118B" w:rsidRDefault="0049118B" w:rsidP="00C218C3">
            <w:pPr>
              <w:spacing w:line="276" w:lineRule="auto"/>
              <w:rPr>
                <w:rFonts w:ascii="Arial" w:hAnsi="Arial" w:cs="Arial"/>
                <w:bCs/>
                <w:sz w:val="18"/>
                <w:szCs w:val="18"/>
              </w:rPr>
            </w:pPr>
            <w:r w:rsidRPr="0049118B">
              <w:rPr>
                <w:rFonts w:ascii="Arial" w:hAnsi="Arial" w:cs="Arial"/>
                <w:bCs/>
                <w:sz w:val="18"/>
                <w:szCs w:val="18"/>
              </w:rPr>
              <w:t xml:space="preserve">MEMBRO </w:t>
            </w:r>
          </w:p>
        </w:tc>
      </w:tr>
    </w:tbl>
    <w:bookmarkEnd w:id="4"/>
    <w:p w14:paraId="5A55B2AC" w14:textId="1E72757B" w:rsidR="00C218C3" w:rsidRPr="007C28CF" w:rsidRDefault="00C218C3" w:rsidP="00C218C3">
      <w:pPr>
        <w:spacing w:line="276" w:lineRule="auto"/>
        <w:ind w:left="1288"/>
        <w:rPr>
          <w:rFonts w:ascii="Arial" w:hAnsi="Arial" w:cs="Arial"/>
          <w:bCs/>
          <w:sz w:val="18"/>
          <w:szCs w:val="18"/>
        </w:rPr>
      </w:pPr>
      <w:r w:rsidRPr="0049118B">
        <w:rPr>
          <w:rFonts w:ascii="Arial" w:hAnsi="Arial" w:cs="Arial"/>
          <w:bCs/>
          <w:sz w:val="18"/>
          <w:szCs w:val="18"/>
        </w:rPr>
        <w:t>As substituições dos membros da comissão de habilitação e julgamento que venham a ocorrer, serão formalizadas via portaria, e devidamente publicadas pelo Município de Mandaguaçu.</w:t>
      </w:r>
      <w:r w:rsidRPr="007C28CF">
        <w:rPr>
          <w:rFonts w:ascii="Arial" w:hAnsi="Arial" w:cs="Arial"/>
          <w:bCs/>
          <w:sz w:val="18"/>
          <w:szCs w:val="18"/>
        </w:rPr>
        <w:cr/>
      </w:r>
    </w:p>
    <w:p w14:paraId="4EC60309" w14:textId="77777777" w:rsidR="00C218C3" w:rsidRPr="007C28CF" w:rsidRDefault="00C218C3" w:rsidP="00C218C3">
      <w:pPr>
        <w:spacing w:line="276" w:lineRule="auto"/>
        <w:ind w:left="1288"/>
        <w:rPr>
          <w:rFonts w:ascii="Arial" w:hAnsi="Arial" w:cs="Arial"/>
          <w:bCs/>
          <w:sz w:val="18"/>
          <w:szCs w:val="18"/>
        </w:rPr>
      </w:pPr>
    </w:p>
    <w:p w14:paraId="1B09656A" w14:textId="34CA0C49" w:rsidR="00301CAA" w:rsidRDefault="00AF2767" w:rsidP="00301CAA">
      <w:pPr>
        <w:numPr>
          <w:ilvl w:val="0"/>
          <w:numId w:val="1"/>
        </w:numPr>
        <w:spacing w:line="276" w:lineRule="auto"/>
        <w:ind w:left="284" w:hanging="295"/>
        <w:rPr>
          <w:rFonts w:ascii="Arial" w:hAnsi="Arial" w:cs="Arial"/>
          <w:b/>
          <w:bCs/>
          <w:sz w:val="18"/>
          <w:szCs w:val="18"/>
        </w:rPr>
      </w:pPr>
      <w:r w:rsidRPr="00AF2767">
        <w:rPr>
          <w:rFonts w:ascii="Arial" w:hAnsi="Arial" w:cs="Arial"/>
          <w:b/>
          <w:bCs/>
          <w:sz w:val="18"/>
          <w:szCs w:val="18"/>
        </w:rPr>
        <w:t>SISTEMA DE RODÍZIO PARA CONTRATAÇÃO DE EMPRESAS CREDENCIADAS</w:t>
      </w:r>
    </w:p>
    <w:p w14:paraId="0FB1C8F4" w14:textId="77777777" w:rsidR="00AF2767" w:rsidRPr="00AF2767" w:rsidRDefault="00AF2767" w:rsidP="00AF2767">
      <w:pPr>
        <w:pStyle w:val="Nivel01"/>
      </w:pPr>
      <w:r w:rsidRPr="00AF2767">
        <w:t>Critérios Fundamentais:</w:t>
      </w:r>
    </w:p>
    <w:p w14:paraId="32770405"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t>Igualdade: Todas as empresas credenciadas terão direito à contratação, observando- se a alternância justa e proporcional.</w:t>
      </w:r>
    </w:p>
    <w:p w14:paraId="1AE20351"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t>Transparência: A ordem de atendimento será registrada e publicamente disponível.</w:t>
      </w:r>
    </w:p>
    <w:p w14:paraId="6BA6098C" w14:textId="77777777" w:rsidR="00AF2767" w:rsidRPr="00AF2767" w:rsidRDefault="00AF2767" w:rsidP="00DC11AA">
      <w:pPr>
        <w:numPr>
          <w:ilvl w:val="1"/>
          <w:numId w:val="18"/>
        </w:numPr>
        <w:spacing w:line="276" w:lineRule="auto"/>
        <w:rPr>
          <w:rFonts w:ascii="Arial" w:hAnsi="Arial" w:cs="Arial"/>
          <w:sz w:val="18"/>
          <w:szCs w:val="18"/>
        </w:rPr>
      </w:pPr>
      <w:r w:rsidRPr="00AF2767">
        <w:rPr>
          <w:rFonts w:ascii="Arial" w:hAnsi="Arial" w:cs="Arial"/>
          <w:sz w:val="18"/>
          <w:szCs w:val="18"/>
        </w:rPr>
        <w:lastRenderedPageBreak/>
        <w:t>Ordem Cronológica: Será respeitada a ordem de credenciamento conforme protocolo de recebimento da documentação.</w:t>
      </w:r>
    </w:p>
    <w:p w14:paraId="5BC938DE" w14:textId="77777777" w:rsidR="00AF2767" w:rsidRPr="00AF2767" w:rsidRDefault="00AF2767" w:rsidP="00AF2767">
      <w:pPr>
        <w:pStyle w:val="Nivel01"/>
      </w:pPr>
      <w:r w:rsidRPr="00AF2767">
        <w:t>Etapas do Sistema de Rodízio:</w:t>
      </w:r>
    </w:p>
    <w:p w14:paraId="519783F9"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Formação da Lista de Rodízio</w:t>
      </w:r>
    </w:p>
    <w:p w14:paraId="3CAED3CE"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Durante o processo de credenciamento, será elaborada uma lista única, que será atualizada a cada novo credenciamento, com as empresas que forem sendo habilitadas, em ordem cronológica de protocolo.</w:t>
      </w:r>
    </w:p>
    <w:p w14:paraId="1A005257"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Cada empresa receberá um número de ordem conforme a data e hora do protocolo de credenciamento.</w:t>
      </w:r>
    </w:p>
    <w:p w14:paraId="1963988B"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Início do Rodízio</w:t>
      </w:r>
    </w:p>
    <w:p w14:paraId="1CDFC42C"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 primeira contratação será oferecida à empresa com número 1 da lista.</w:t>
      </w:r>
    </w:p>
    <w:p w14:paraId="4F757DE3"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As contratações seguintes obedecerão a ordem sequencial, da empresa nº 1 até a última.</w:t>
      </w:r>
    </w:p>
    <w:p w14:paraId="696B4641"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Revezamento</w:t>
      </w:r>
    </w:p>
    <w:p w14:paraId="53730ED1"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Após a última empresa da lista ser convocada, o rodízio reiniciará pela primeira da lista, e assim sucessivamente.</w:t>
      </w:r>
    </w:p>
    <w:p w14:paraId="000C54A7"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Todas as empresas serão novamente convocadas em nova rodada de forma cíclica.</w:t>
      </w:r>
    </w:p>
    <w:p w14:paraId="74182D48"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Recusa ou Inviabilidade</w:t>
      </w:r>
    </w:p>
    <w:p w14:paraId="5E8E2036"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 xml:space="preserve">Caso a empresa da vez recuse formalmente a demanda ou não atenda aos requisitos técnicos ou de prazos, será registrada a recusa e a próxima empresa da lista será convocada. </w:t>
      </w:r>
    </w:p>
    <w:p w14:paraId="1BADE509"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A empresa que recusar será mantida na mesma posição, mas só será convocada novamente na próxima rodada.</w:t>
      </w:r>
    </w:p>
    <w:p w14:paraId="793855DE"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Caso a recusa ocorra por motivo justificado e aceito pela Administração, a empresa poderá ser reinserida na mesma posição do rodízio.</w:t>
      </w:r>
    </w:p>
    <w:p w14:paraId="0143306B"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Novos Credenciados</w:t>
      </w:r>
    </w:p>
    <w:p w14:paraId="09A53BA3"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Empresas credenciadas após o início do rodízio serão incluídas ao final da lista, respeitando a ordem cronológica de protocolo.</w:t>
      </w:r>
    </w:p>
    <w:p w14:paraId="22ED89A0"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Publicidade e Controle</w:t>
      </w:r>
    </w:p>
    <w:p w14:paraId="0DC580F4" w14:textId="77777777" w:rsidR="00AF2767" w:rsidRPr="00AF2767"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Será publicado no site oficial do Município um painel de acompanhamento do rodízio, com a ordem atualizada de atendimento e situação de cada empresa (contratada, aguardando, recusou, etc.).</w:t>
      </w:r>
    </w:p>
    <w:p w14:paraId="6CF0C6D9" w14:textId="77777777" w:rsidR="00AF2767" w:rsidRPr="00E006EB" w:rsidRDefault="00AF2767" w:rsidP="00AF2767">
      <w:pPr>
        <w:numPr>
          <w:ilvl w:val="1"/>
          <w:numId w:val="1"/>
        </w:numPr>
        <w:spacing w:line="276" w:lineRule="auto"/>
        <w:rPr>
          <w:rFonts w:ascii="Arial" w:hAnsi="Arial" w:cs="Arial"/>
          <w:sz w:val="18"/>
          <w:szCs w:val="18"/>
        </w:rPr>
      </w:pPr>
      <w:r w:rsidRPr="00AF2767">
        <w:rPr>
          <w:rFonts w:ascii="Arial" w:hAnsi="Arial" w:cs="Arial"/>
          <w:sz w:val="18"/>
          <w:szCs w:val="18"/>
        </w:rPr>
        <w:t xml:space="preserve">A cada nova contratação, será registrada a empresa convocada, a data da convocação, </w:t>
      </w:r>
      <w:r w:rsidRPr="00E006EB">
        <w:rPr>
          <w:rFonts w:ascii="Arial" w:hAnsi="Arial" w:cs="Arial"/>
          <w:sz w:val="18"/>
          <w:szCs w:val="18"/>
        </w:rPr>
        <w:t>o status da contratação e o objeto do serviço.</w:t>
      </w:r>
    </w:p>
    <w:p w14:paraId="6C096FD9" w14:textId="2B18584D" w:rsidR="00AF2767" w:rsidRPr="00E006EB" w:rsidRDefault="00AF2767" w:rsidP="00AF2767">
      <w:pPr>
        <w:numPr>
          <w:ilvl w:val="1"/>
          <w:numId w:val="1"/>
        </w:numPr>
        <w:spacing w:line="276" w:lineRule="auto"/>
        <w:rPr>
          <w:rFonts w:ascii="Arial" w:hAnsi="Arial" w:cs="Arial"/>
          <w:sz w:val="18"/>
          <w:szCs w:val="18"/>
        </w:rPr>
      </w:pPr>
      <w:r w:rsidRPr="00E006EB">
        <w:rPr>
          <w:rFonts w:ascii="Arial" w:hAnsi="Arial" w:cs="Arial"/>
          <w:sz w:val="18"/>
          <w:szCs w:val="18"/>
        </w:rPr>
        <w:t>Fica designado o(a) servidor(a</w:t>
      </w:r>
      <w:r w:rsidR="0049118B" w:rsidRPr="00E006EB">
        <w:rPr>
          <w:rFonts w:ascii="Arial" w:hAnsi="Arial" w:cs="Arial"/>
          <w:sz w:val="18"/>
          <w:szCs w:val="18"/>
        </w:rPr>
        <w:t>)</w:t>
      </w:r>
      <w:r w:rsidR="0049118B" w:rsidRPr="00E006EB">
        <w:t xml:space="preserve"> </w:t>
      </w:r>
      <w:r w:rsidR="0049118B" w:rsidRPr="00E006EB">
        <w:rPr>
          <w:rFonts w:ascii="Arial" w:hAnsi="Arial" w:cs="Arial"/>
          <w:sz w:val="18"/>
          <w:szCs w:val="18"/>
        </w:rPr>
        <w:t>Marcela Leal dos Santos</w:t>
      </w:r>
      <w:r w:rsidRPr="00E006EB">
        <w:rPr>
          <w:rFonts w:ascii="Arial" w:hAnsi="Arial" w:cs="Arial"/>
          <w:sz w:val="18"/>
          <w:szCs w:val="18"/>
        </w:rPr>
        <w:t xml:space="preserve">, para exercer a função de fiscal dos termos de credenciamentos e como Coordenador(a) do Sistema de Rodízio instituído no âmbito do Chamamento Público nº </w:t>
      </w:r>
      <w:r w:rsidR="00E006EB" w:rsidRPr="00E006EB">
        <w:rPr>
          <w:rFonts w:ascii="Arial" w:hAnsi="Arial" w:cs="Arial"/>
          <w:sz w:val="18"/>
          <w:szCs w:val="18"/>
        </w:rPr>
        <w:t>06</w:t>
      </w:r>
      <w:r w:rsidRPr="00E006EB">
        <w:rPr>
          <w:rFonts w:ascii="Arial" w:hAnsi="Arial" w:cs="Arial"/>
          <w:sz w:val="18"/>
          <w:szCs w:val="18"/>
        </w:rPr>
        <w:t xml:space="preserve">/2025, fica designado o </w:t>
      </w:r>
      <w:proofErr w:type="gramStart"/>
      <w:r w:rsidRPr="00E006EB">
        <w:rPr>
          <w:rFonts w:ascii="Arial" w:hAnsi="Arial" w:cs="Arial"/>
          <w:sz w:val="18"/>
          <w:szCs w:val="18"/>
        </w:rPr>
        <w:t xml:space="preserve">senhor </w:t>
      </w:r>
      <w:r w:rsidR="00E006EB" w:rsidRPr="00E006EB">
        <w:rPr>
          <w:rFonts w:ascii="Arial" w:hAnsi="Arial" w:cs="Arial"/>
          <w:sz w:val="18"/>
          <w:szCs w:val="18"/>
        </w:rPr>
        <w:t>.</w:t>
      </w:r>
      <w:proofErr w:type="gramEnd"/>
      <w:r w:rsidR="00E006EB" w:rsidRPr="00E006EB">
        <w:rPr>
          <w:rFonts w:ascii="Arial" w:hAnsi="Arial" w:cs="Arial"/>
          <w:sz w:val="18"/>
          <w:szCs w:val="18"/>
        </w:rPr>
        <w:t xml:space="preserve"> Jaime Alves de Oliveira, </w:t>
      </w:r>
      <w:r w:rsidRPr="00E006EB">
        <w:rPr>
          <w:rFonts w:ascii="Arial" w:hAnsi="Arial" w:cs="Arial"/>
          <w:sz w:val="18"/>
          <w:szCs w:val="18"/>
        </w:rPr>
        <w:t>ou quem venha a ser designado para esta função.</w:t>
      </w:r>
      <w:r w:rsidR="0049118B" w:rsidRPr="00E006EB">
        <w:t xml:space="preserve"> </w:t>
      </w:r>
    </w:p>
    <w:p w14:paraId="4114C78D" w14:textId="77777777" w:rsidR="00AF2767" w:rsidRPr="00AF2767" w:rsidRDefault="00AF2767" w:rsidP="00AF2767">
      <w:pPr>
        <w:numPr>
          <w:ilvl w:val="1"/>
          <w:numId w:val="1"/>
        </w:numPr>
        <w:spacing w:line="276" w:lineRule="auto"/>
        <w:rPr>
          <w:rFonts w:ascii="Arial" w:hAnsi="Arial" w:cs="Arial"/>
          <w:b/>
          <w:bCs/>
          <w:sz w:val="18"/>
          <w:szCs w:val="18"/>
        </w:rPr>
      </w:pPr>
      <w:r w:rsidRPr="00AF2767">
        <w:rPr>
          <w:rFonts w:ascii="Arial" w:hAnsi="Arial" w:cs="Arial"/>
          <w:b/>
          <w:bCs/>
          <w:sz w:val="18"/>
          <w:szCs w:val="18"/>
        </w:rPr>
        <w:t>Compete ao Coordenador:</w:t>
      </w:r>
    </w:p>
    <w:p w14:paraId="55383F78"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Manter atualizada a lista de rodízio conforme ordem cronológica de credenciamento;</w:t>
      </w:r>
    </w:p>
    <w:p w14:paraId="69E7B0DD"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Realizar a convocação das empresas de forma sequencial e equitativa;</w:t>
      </w:r>
    </w:p>
    <w:p w14:paraId="7878F90E"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Registrar formalmente as contratações, recusas ou impedimentos;</w:t>
      </w:r>
    </w:p>
    <w:p w14:paraId="53F78811" w14:textId="77777777" w:rsidR="00AF2767"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Garantir a publicidade e transparência das etapas do rodízio;</w:t>
      </w:r>
    </w:p>
    <w:p w14:paraId="5A2BE94A" w14:textId="77777777" w:rsidR="00AF2767" w:rsidRPr="00AF2767" w:rsidRDefault="00AF2767" w:rsidP="00DC11AA">
      <w:pPr>
        <w:numPr>
          <w:ilvl w:val="1"/>
          <w:numId w:val="19"/>
        </w:numPr>
        <w:spacing w:line="276" w:lineRule="auto"/>
        <w:rPr>
          <w:rFonts w:ascii="Arial" w:hAnsi="Arial" w:cs="Arial"/>
          <w:sz w:val="18"/>
          <w:szCs w:val="18"/>
        </w:rPr>
      </w:pPr>
      <w:proofErr w:type="spellStart"/>
      <w:r w:rsidRPr="00AF2767">
        <w:rPr>
          <w:rFonts w:ascii="Arial" w:hAnsi="Arial" w:cs="Arial"/>
          <w:sz w:val="18"/>
          <w:szCs w:val="18"/>
        </w:rPr>
        <w:lastRenderedPageBreak/>
        <w:t>Fornecer</w:t>
      </w:r>
      <w:proofErr w:type="spellEnd"/>
      <w:r w:rsidRPr="00AF2767">
        <w:rPr>
          <w:rFonts w:ascii="Arial" w:hAnsi="Arial" w:cs="Arial"/>
          <w:sz w:val="18"/>
          <w:szCs w:val="18"/>
        </w:rPr>
        <w:t xml:space="preserve"> relatórios periódicos à autoridade competente;</w:t>
      </w:r>
    </w:p>
    <w:p w14:paraId="51BD6291" w14:textId="014ED36A" w:rsidR="00A724E0" w:rsidRPr="00AF2767" w:rsidRDefault="00AF2767" w:rsidP="00DC11AA">
      <w:pPr>
        <w:numPr>
          <w:ilvl w:val="1"/>
          <w:numId w:val="19"/>
        </w:numPr>
        <w:spacing w:line="276" w:lineRule="auto"/>
        <w:rPr>
          <w:rFonts w:ascii="Arial" w:hAnsi="Arial" w:cs="Arial"/>
          <w:sz w:val="18"/>
          <w:szCs w:val="18"/>
        </w:rPr>
      </w:pPr>
      <w:r w:rsidRPr="00AF2767">
        <w:rPr>
          <w:rFonts w:ascii="Arial" w:hAnsi="Arial" w:cs="Arial"/>
          <w:sz w:val="18"/>
          <w:szCs w:val="18"/>
        </w:rPr>
        <w:t>Dirimir dúvidas ou questões operacionais relacionadas à aplicação do rodízio, submetendo, quando necessário, à instância superior.</w:t>
      </w:r>
    </w:p>
    <w:p w14:paraId="77C52CD5" w14:textId="77777777" w:rsidR="00A724E0" w:rsidRPr="00A724E0" w:rsidRDefault="00A724E0" w:rsidP="00A724E0">
      <w:pPr>
        <w:pStyle w:val="PargrafodaLista"/>
        <w:spacing w:line="276" w:lineRule="auto"/>
        <w:ind w:left="1004"/>
        <w:rPr>
          <w:rFonts w:ascii="Arial" w:hAnsi="Arial" w:cs="Arial"/>
          <w:bCs/>
          <w:sz w:val="18"/>
          <w:szCs w:val="18"/>
        </w:rPr>
      </w:pPr>
    </w:p>
    <w:p w14:paraId="76A873E4" w14:textId="77777777" w:rsidR="00BB4BFC" w:rsidRDefault="00A724E0" w:rsidP="00AE2448">
      <w:pPr>
        <w:numPr>
          <w:ilvl w:val="0"/>
          <w:numId w:val="1"/>
        </w:numPr>
        <w:spacing w:line="276" w:lineRule="auto"/>
        <w:ind w:left="284" w:hanging="295"/>
        <w:jc w:val="left"/>
        <w:rPr>
          <w:rFonts w:ascii="Arial" w:hAnsi="Arial" w:cs="Arial"/>
          <w:b/>
          <w:bCs/>
          <w:sz w:val="18"/>
          <w:szCs w:val="18"/>
        </w:rPr>
      </w:pPr>
      <w:bookmarkStart w:id="5" w:name="_Hlk209530452"/>
      <w:r w:rsidRPr="00A724E0">
        <w:rPr>
          <w:rFonts w:ascii="Arial" w:hAnsi="Arial" w:cs="Arial"/>
          <w:b/>
          <w:bCs/>
          <w:sz w:val="18"/>
          <w:szCs w:val="18"/>
        </w:rPr>
        <w:t xml:space="preserve">DA </w:t>
      </w:r>
      <w:r w:rsidR="00BB4BFC">
        <w:rPr>
          <w:rFonts w:ascii="Arial" w:hAnsi="Arial" w:cs="Arial"/>
          <w:b/>
          <w:bCs/>
          <w:sz w:val="18"/>
          <w:szCs w:val="18"/>
        </w:rPr>
        <w:t>DIVULGAÇÃO DO RESULTADO</w:t>
      </w:r>
    </w:p>
    <w:p w14:paraId="6DB6AEC0" w14:textId="77777777"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Após a análise documental, a Comissão de Licitação apresentará a relação geral dos credenciados, assim como a complementará sempre que novos interessados se credenciarem.</w:t>
      </w:r>
    </w:p>
    <w:p w14:paraId="145AEB9F" w14:textId="77777777"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O processo de análise e o resultado final serão homologados pelo Prefeito Municipal.</w:t>
      </w:r>
    </w:p>
    <w:p w14:paraId="7F0DED94" w14:textId="1BFF94F8"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 xml:space="preserve">Após o deferimento do credenciamento, será publicado no </w:t>
      </w:r>
      <w:r>
        <w:rPr>
          <w:rFonts w:ascii="Arial" w:hAnsi="Arial" w:cs="Arial"/>
          <w:sz w:val="18"/>
          <w:szCs w:val="18"/>
        </w:rPr>
        <w:t>site do</w:t>
      </w:r>
      <w:r w:rsidRPr="00BB4BFC">
        <w:rPr>
          <w:rFonts w:ascii="Arial" w:hAnsi="Arial" w:cs="Arial"/>
          <w:sz w:val="18"/>
          <w:szCs w:val="18"/>
        </w:rPr>
        <w:t xml:space="preserve"> Municípios </w:t>
      </w:r>
      <w:r>
        <w:rPr>
          <w:rFonts w:ascii="Arial" w:hAnsi="Arial" w:cs="Arial"/>
          <w:sz w:val="18"/>
          <w:szCs w:val="18"/>
        </w:rPr>
        <w:t xml:space="preserve">e também no diário </w:t>
      </w:r>
      <w:proofErr w:type="gramStart"/>
      <w:r>
        <w:rPr>
          <w:rFonts w:ascii="Arial" w:hAnsi="Arial" w:cs="Arial"/>
          <w:sz w:val="18"/>
          <w:szCs w:val="18"/>
        </w:rPr>
        <w:t xml:space="preserve">regional, </w:t>
      </w:r>
      <w:r w:rsidRPr="00BB4BFC">
        <w:rPr>
          <w:rFonts w:ascii="Arial" w:hAnsi="Arial" w:cs="Arial"/>
          <w:sz w:val="18"/>
          <w:szCs w:val="18"/>
        </w:rPr>
        <w:t xml:space="preserve"> quando</w:t>
      </w:r>
      <w:proofErr w:type="gramEnd"/>
      <w:r w:rsidRPr="00BB4BFC">
        <w:rPr>
          <w:rFonts w:ascii="Arial" w:hAnsi="Arial" w:cs="Arial"/>
          <w:sz w:val="18"/>
          <w:szCs w:val="18"/>
        </w:rPr>
        <w:t xml:space="preserve"> então serão convocados a assinar o Contrato, no prazo de 05 (cinco) dias úteis, sob pena de cancelamento.</w:t>
      </w:r>
    </w:p>
    <w:p w14:paraId="54603728" w14:textId="1FE766F8" w:rsidR="00BB4BFC" w:rsidRPr="00BB4BFC" w:rsidRDefault="00BB4BFC" w:rsidP="00BB4BFC">
      <w:pPr>
        <w:numPr>
          <w:ilvl w:val="1"/>
          <w:numId w:val="1"/>
        </w:numPr>
        <w:spacing w:line="276" w:lineRule="auto"/>
        <w:jc w:val="left"/>
        <w:rPr>
          <w:rFonts w:ascii="Arial" w:hAnsi="Arial" w:cs="Arial"/>
          <w:sz w:val="18"/>
          <w:szCs w:val="18"/>
        </w:rPr>
      </w:pPr>
      <w:r w:rsidRPr="00BB4BFC">
        <w:rPr>
          <w:rFonts w:ascii="Arial" w:hAnsi="Arial" w:cs="Arial"/>
          <w:sz w:val="18"/>
          <w:szCs w:val="18"/>
        </w:rPr>
        <w:t xml:space="preserve">A lista dos interessados habilitados/credenciados, segundo os critérios do edital, será divulgada e mantida atualizada por meio do sítio eletrônico do Município de </w:t>
      </w:r>
      <w:r>
        <w:rPr>
          <w:rFonts w:ascii="Arial" w:hAnsi="Arial" w:cs="Arial"/>
          <w:sz w:val="18"/>
          <w:szCs w:val="18"/>
        </w:rPr>
        <w:t>Mandaguaçu</w:t>
      </w:r>
      <w:r w:rsidRPr="00BB4BFC">
        <w:rPr>
          <w:rFonts w:ascii="Arial" w:hAnsi="Arial" w:cs="Arial"/>
          <w:sz w:val="18"/>
          <w:szCs w:val="18"/>
        </w:rPr>
        <w:t>/PR.</w:t>
      </w:r>
    </w:p>
    <w:p w14:paraId="636C57A9" w14:textId="0F381C75" w:rsidR="00BB4BFC" w:rsidRDefault="00BB4BFC" w:rsidP="00BB4BFC">
      <w:pPr>
        <w:spacing w:line="276" w:lineRule="auto"/>
        <w:ind w:left="644"/>
        <w:jc w:val="left"/>
        <w:rPr>
          <w:rFonts w:ascii="Arial" w:hAnsi="Arial" w:cs="Arial"/>
          <w:b/>
          <w:bCs/>
          <w:sz w:val="18"/>
          <w:szCs w:val="18"/>
        </w:rPr>
      </w:pPr>
      <w:r>
        <w:rPr>
          <w:rFonts w:ascii="Arial" w:hAnsi="Arial" w:cs="Arial"/>
          <w:b/>
          <w:bCs/>
          <w:sz w:val="18"/>
          <w:szCs w:val="18"/>
        </w:rPr>
        <w:t xml:space="preserve"> </w:t>
      </w:r>
    </w:p>
    <w:bookmarkEnd w:id="5"/>
    <w:p w14:paraId="6E240C4E" w14:textId="4694D5CB" w:rsidR="00C218C3" w:rsidRDefault="00BB4BFC" w:rsidP="00AE2448">
      <w:pPr>
        <w:numPr>
          <w:ilvl w:val="0"/>
          <w:numId w:val="1"/>
        </w:numPr>
        <w:spacing w:line="276" w:lineRule="auto"/>
        <w:ind w:left="284" w:hanging="295"/>
        <w:jc w:val="left"/>
        <w:rPr>
          <w:rFonts w:ascii="Arial" w:hAnsi="Arial" w:cs="Arial"/>
          <w:b/>
          <w:bCs/>
          <w:sz w:val="18"/>
          <w:szCs w:val="18"/>
        </w:rPr>
      </w:pPr>
      <w:r>
        <w:rPr>
          <w:rFonts w:ascii="Arial" w:hAnsi="Arial" w:cs="Arial"/>
          <w:b/>
          <w:bCs/>
          <w:sz w:val="18"/>
          <w:szCs w:val="18"/>
        </w:rPr>
        <w:t xml:space="preserve">DA FASE RECURSAL </w:t>
      </w:r>
      <w:r w:rsidR="00A724E0" w:rsidRPr="00A724E0">
        <w:rPr>
          <w:rFonts w:ascii="Arial" w:hAnsi="Arial" w:cs="Arial"/>
          <w:b/>
          <w:bCs/>
          <w:sz w:val="18"/>
          <w:szCs w:val="18"/>
        </w:rPr>
        <w:cr/>
      </w:r>
    </w:p>
    <w:p w14:paraId="79C44D9D" w14:textId="18E7FD29" w:rsidR="00BB4BFC" w:rsidRPr="00BB4BFC" w:rsidRDefault="00BB4BFC" w:rsidP="00BB4BFC">
      <w:pPr>
        <w:numPr>
          <w:ilvl w:val="1"/>
          <w:numId w:val="1"/>
        </w:numPr>
        <w:spacing w:line="276" w:lineRule="auto"/>
        <w:rPr>
          <w:rFonts w:ascii="Arial" w:hAnsi="Arial" w:cs="Arial"/>
          <w:bCs/>
          <w:sz w:val="18"/>
          <w:szCs w:val="18"/>
        </w:rPr>
      </w:pPr>
      <w:r w:rsidRPr="00BB4BFC">
        <w:rPr>
          <w:rFonts w:ascii="Arial" w:hAnsi="Arial" w:cs="Arial"/>
          <w:bCs/>
          <w:sz w:val="18"/>
          <w:szCs w:val="18"/>
        </w:rPr>
        <w:t>De igual forma,</w:t>
      </w:r>
      <w:r w:rsidRPr="00BB4BFC">
        <w:t xml:space="preserve"> </w:t>
      </w:r>
      <w:r>
        <w:rPr>
          <w:rFonts w:ascii="Arial" w:hAnsi="Arial" w:cs="Arial"/>
          <w:bCs/>
          <w:sz w:val="18"/>
          <w:szCs w:val="18"/>
        </w:rPr>
        <w:t>o</w:t>
      </w:r>
      <w:r w:rsidRPr="00BB4BFC">
        <w:rPr>
          <w:rFonts w:ascii="Arial" w:hAnsi="Arial" w:cs="Arial"/>
          <w:bCs/>
          <w:sz w:val="18"/>
          <w:szCs w:val="18"/>
        </w:rPr>
        <w:t xml:space="preserve"> participante poderá recorrer da decisão do resultado do credenciamento</w:t>
      </w:r>
      <w:r>
        <w:rPr>
          <w:rFonts w:ascii="Arial" w:hAnsi="Arial" w:cs="Arial"/>
          <w:bCs/>
          <w:sz w:val="18"/>
          <w:szCs w:val="18"/>
        </w:rPr>
        <w:t xml:space="preserve">. O </w:t>
      </w:r>
      <w:r w:rsidRPr="00A724E0">
        <w:rPr>
          <w:rFonts w:ascii="Arial" w:hAnsi="Arial" w:cs="Arial"/>
          <w:bCs/>
          <w:sz w:val="18"/>
          <w:szCs w:val="18"/>
        </w:rPr>
        <w:t>prazo será de 3 (três) dias úteis e terá início na data da intimação pessoal ou da divulgação d</w:t>
      </w:r>
      <w:r>
        <w:rPr>
          <w:rFonts w:ascii="Arial" w:hAnsi="Arial" w:cs="Arial"/>
          <w:bCs/>
          <w:sz w:val="18"/>
          <w:szCs w:val="18"/>
        </w:rPr>
        <w:t>o</w:t>
      </w:r>
      <w:r w:rsidRPr="00A724E0">
        <w:rPr>
          <w:rFonts w:ascii="Arial" w:hAnsi="Arial" w:cs="Arial"/>
          <w:bCs/>
          <w:sz w:val="18"/>
          <w:szCs w:val="18"/>
        </w:rPr>
        <w:t xml:space="preserve"> </w:t>
      </w:r>
      <w:r>
        <w:rPr>
          <w:rFonts w:ascii="Arial" w:hAnsi="Arial" w:cs="Arial"/>
          <w:bCs/>
          <w:sz w:val="18"/>
          <w:szCs w:val="18"/>
        </w:rPr>
        <w:t>resultado</w:t>
      </w:r>
      <w:r w:rsidRPr="00A724E0">
        <w:rPr>
          <w:rFonts w:ascii="Arial" w:hAnsi="Arial" w:cs="Arial"/>
          <w:bCs/>
          <w:sz w:val="18"/>
          <w:szCs w:val="18"/>
        </w:rPr>
        <w:t>.</w:t>
      </w:r>
    </w:p>
    <w:p w14:paraId="7AE283FB" w14:textId="77777777" w:rsidR="00BB4BFC" w:rsidRPr="00BB4BFC" w:rsidRDefault="00BB4BFC" w:rsidP="00BB4BFC">
      <w:pPr>
        <w:numPr>
          <w:ilvl w:val="1"/>
          <w:numId w:val="1"/>
        </w:numPr>
        <w:spacing w:line="276" w:lineRule="auto"/>
        <w:rPr>
          <w:rFonts w:ascii="Arial" w:hAnsi="Arial" w:cs="Arial"/>
          <w:bCs/>
          <w:sz w:val="18"/>
          <w:szCs w:val="18"/>
        </w:rPr>
      </w:pPr>
      <w:r w:rsidRPr="00BB4BFC">
        <w:rPr>
          <w:rFonts w:ascii="Arial" w:hAnsi="Arial" w:cs="Arial"/>
          <w:bCs/>
          <w:sz w:val="18"/>
          <w:szCs w:val="18"/>
        </w:rPr>
        <w:t xml:space="preserve">As razões de recurso e as contrarrazões serão enviadas mediante peticionamento via Sistema Eletrônico BLL. </w:t>
      </w:r>
    </w:p>
    <w:p w14:paraId="5E464722"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Não serão admitidos recursos, sem nome, CNPJ/CPF, telefone, endereço eletrônico (e- mail) e assinatura da pessoa física participante ou do representante legal para as pessoas jurídicas.</w:t>
      </w:r>
    </w:p>
    <w:p w14:paraId="7C427961" w14:textId="0656A425" w:rsidR="00BB4BFC"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 xml:space="preserve">Todas as decisões serão publicadas no sítio eletrônico do Município, </w:t>
      </w:r>
      <w:hyperlink r:id="rId18" w:history="1">
        <w:r w:rsidR="00BB4BFC" w:rsidRPr="00632642">
          <w:rPr>
            <w:rStyle w:val="Hyperlink"/>
            <w:rFonts w:ascii="Arial" w:hAnsi="Arial" w:cs="Arial"/>
            <w:bCs/>
            <w:sz w:val="18"/>
            <w:szCs w:val="18"/>
          </w:rPr>
          <w:t>https://www.mandaguacu.pr.gov.br/</w:t>
        </w:r>
      </w:hyperlink>
    </w:p>
    <w:p w14:paraId="4923C4FC" w14:textId="349E4646"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Os participantes são responsáveis pelo acompanhamento das publicações, ficando a Administração Pública isenta de quaisquer responsabilidades por perda de prazo.</w:t>
      </w:r>
    </w:p>
    <w:p w14:paraId="7C48C505"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A falta de manifestação no prazo mencionado, importará a decadência do direito de recurso.</w:t>
      </w:r>
    </w:p>
    <w:p w14:paraId="0EBB49FB"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O acolhimento de recurso importará a invalidação apenas dos atos insuscetíveis de aproveitamento.</w:t>
      </w:r>
    </w:p>
    <w:p w14:paraId="3F9AD8F3" w14:textId="0BCB6A50" w:rsidR="00AF2767" w:rsidRPr="00BB4BFC" w:rsidRDefault="00AF2767" w:rsidP="00BB4BFC">
      <w:pPr>
        <w:numPr>
          <w:ilvl w:val="1"/>
          <w:numId w:val="1"/>
        </w:numPr>
        <w:spacing w:line="276" w:lineRule="auto"/>
        <w:rPr>
          <w:rFonts w:ascii="Arial" w:hAnsi="Arial" w:cs="Arial"/>
          <w:bCs/>
          <w:sz w:val="18"/>
          <w:szCs w:val="18"/>
        </w:rPr>
      </w:pPr>
      <w:r w:rsidRPr="00AF2767">
        <w:rPr>
          <w:rFonts w:ascii="Arial" w:hAnsi="Arial" w:cs="Arial"/>
          <w:bCs/>
          <w:sz w:val="18"/>
          <w:szCs w:val="18"/>
        </w:rPr>
        <w:t>A Comissão Permanente de Licitação poderá reconsiderar sua decisão, no prazo de</w:t>
      </w:r>
      <w:r w:rsidR="00BB4BFC">
        <w:rPr>
          <w:rFonts w:ascii="Arial" w:hAnsi="Arial" w:cs="Arial"/>
          <w:bCs/>
          <w:sz w:val="18"/>
          <w:szCs w:val="18"/>
        </w:rPr>
        <w:t xml:space="preserve"> </w:t>
      </w:r>
      <w:r w:rsidRPr="00BB4BFC">
        <w:rPr>
          <w:rFonts w:ascii="Arial" w:hAnsi="Arial" w:cs="Arial"/>
          <w:bCs/>
          <w:sz w:val="18"/>
          <w:szCs w:val="18"/>
        </w:rPr>
        <w:t xml:space="preserve">05 (cinco) dias úteis, ou, nesse mesmo prazo, fazê-lo subir, devidamente </w:t>
      </w:r>
      <w:proofErr w:type="spellStart"/>
      <w:r w:rsidRPr="00BB4BFC">
        <w:rPr>
          <w:rFonts w:ascii="Arial" w:hAnsi="Arial" w:cs="Arial"/>
          <w:bCs/>
          <w:sz w:val="18"/>
          <w:szCs w:val="18"/>
        </w:rPr>
        <w:t>informado</w:t>
      </w:r>
      <w:proofErr w:type="spellEnd"/>
      <w:r w:rsidRPr="00BB4BFC">
        <w:rPr>
          <w:rFonts w:ascii="Arial" w:hAnsi="Arial" w:cs="Arial"/>
          <w:bCs/>
          <w:sz w:val="18"/>
          <w:szCs w:val="18"/>
        </w:rPr>
        <w:t>, devendo, neste caso, a decisão ser proferida dentro do prazo de 05 (cinco) dias úteis, contado do recebimento do recurso, sob pena de responsabilidade.</w:t>
      </w:r>
    </w:p>
    <w:p w14:paraId="3281AF88" w14:textId="77777777" w:rsidR="00AF2767" w:rsidRPr="00AF2767" w:rsidRDefault="00AF2767" w:rsidP="00AF2767">
      <w:pPr>
        <w:numPr>
          <w:ilvl w:val="1"/>
          <w:numId w:val="1"/>
        </w:numPr>
        <w:spacing w:line="276" w:lineRule="auto"/>
        <w:rPr>
          <w:rFonts w:ascii="Arial" w:hAnsi="Arial" w:cs="Arial"/>
          <w:bCs/>
          <w:sz w:val="18"/>
          <w:szCs w:val="18"/>
        </w:rPr>
      </w:pPr>
      <w:r w:rsidRPr="00AF2767">
        <w:rPr>
          <w:rFonts w:ascii="Arial" w:hAnsi="Arial" w:cs="Arial"/>
          <w:bCs/>
          <w:sz w:val="18"/>
          <w:szCs w:val="18"/>
        </w:rPr>
        <w:t>Mantido o resultado de inabilitação, a instituição poderá manifestar novo interesse para o credenciamento, a qualquer tempo durante a vigência deste chamamento.</w:t>
      </w:r>
    </w:p>
    <w:p w14:paraId="218DFCB0" w14:textId="1482E43F" w:rsidR="00BB4BFC" w:rsidRDefault="00BB4BFC" w:rsidP="00072325">
      <w:pPr>
        <w:numPr>
          <w:ilvl w:val="0"/>
          <w:numId w:val="1"/>
        </w:numPr>
        <w:spacing w:line="276" w:lineRule="auto"/>
        <w:ind w:left="284" w:hanging="295"/>
        <w:rPr>
          <w:rFonts w:ascii="Arial" w:hAnsi="Arial" w:cs="Arial"/>
          <w:b/>
          <w:bCs/>
          <w:sz w:val="18"/>
          <w:szCs w:val="18"/>
        </w:rPr>
      </w:pPr>
      <w:r>
        <w:rPr>
          <w:rFonts w:ascii="Arial" w:hAnsi="Arial" w:cs="Arial"/>
          <w:b/>
          <w:bCs/>
          <w:sz w:val="18"/>
          <w:szCs w:val="18"/>
        </w:rPr>
        <w:t xml:space="preserve">INFRAÇÕES E PENALIDADES NO CERTAME </w:t>
      </w:r>
    </w:p>
    <w:p w14:paraId="3B98637D" w14:textId="77777777" w:rsidR="000979F8" w:rsidRDefault="000979F8" w:rsidP="000979F8">
      <w:pPr>
        <w:numPr>
          <w:ilvl w:val="1"/>
          <w:numId w:val="1"/>
        </w:numPr>
        <w:spacing w:line="276" w:lineRule="auto"/>
        <w:rPr>
          <w:rFonts w:ascii="Arial" w:hAnsi="Arial" w:cs="Arial"/>
          <w:bCs/>
          <w:sz w:val="18"/>
          <w:szCs w:val="18"/>
        </w:rPr>
      </w:pPr>
      <w:r w:rsidRPr="000979F8">
        <w:rPr>
          <w:rFonts w:ascii="Arial" w:hAnsi="Arial" w:cs="Arial"/>
          <w:bCs/>
          <w:sz w:val="18"/>
          <w:szCs w:val="18"/>
        </w:rPr>
        <w:t>O proponente que cometer qualquer das infrações abaixo discriminadas ficará sujeito, sem prejuízo da responsabilidade civil e criminal, às seguintes sanções:</w:t>
      </w:r>
    </w:p>
    <w:p w14:paraId="41C674E0" w14:textId="7B799356" w:rsidR="000979F8" w:rsidRPr="000979F8" w:rsidRDefault="000979F8" w:rsidP="00DC11AA">
      <w:pPr>
        <w:pStyle w:val="PargrafodaLista"/>
        <w:numPr>
          <w:ilvl w:val="0"/>
          <w:numId w:val="6"/>
        </w:numPr>
        <w:spacing w:line="276" w:lineRule="auto"/>
        <w:rPr>
          <w:rFonts w:ascii="Arial" w:hAnsi="Arial" w:cs="Arial"/>
          <w:bCs/>
          <w:sz w:val="18"/>
          <w:szCs w:val="18"/>
        </w:rPr>
      </w:pPr>
      <w:r w:rsidRPr="000979F8">
        <w:rPr>
          <w:rFonts w:ascii="Arial" w:hAnsi="Arial" w:cs="Arial"/>
          <w:bCs/>
          <w:sz w:val="18"/>
          <w:szCs w:val="18"/>
        </w:rPr>
        <w:t>Impedimento de licitar e contratar;</w:t>
      </w:r>
    </w:p>
    <w:p w14:paraId="27EC8B33" w14:textId="499DDF51" w:rsidR="0030675A" w:rsidRDefault="000979F8" w:rsidP="00DC11AA">
      <w:pPr>
        <w:pStyle w:val="PargrafodaLista"/>
        <w:numPr>
          <w:ilvl w:val="0"/>
          <w:numId w:val="6"/>
        </w:numPr>
        <w:spacing w:line="276" w:lineRule="auto"/>
        <w:rPr>
          <w:rFonts w:ascii="Arial" w:hAnsi="Arial" w:cs="Arial"/>
          <w:bCs/>
          <w:sz w:val="18"/>
          <w:szCs w:val="18"/>
        </w:rPr>
      </w:pPr>
      <w:r w:rsidRPr="000979F8">
        <w:rPr>
          <w:rFonts w:ascii="Arial" w:hAnsi="Arial" w:cs="Arial"/>
          <w:bCs/>
          <w:sz w:val="18"/>
          <w:szCs w:val="18"/>
        </w:rPr>
        <w:t>Declaração inidoneidade de inidoneidade para licitar ou contratar com todos os entes federativos.</w:t>
      </w:r>
    </w:p>
    <w:p w14:paraId="488D03DC" w14:textId="64D9FC2A" w:rsidR="000979F8" w:rsidRDefault="000979F8" w:rsidP="000979F8">
      <w:pPr>
        <w:pStyle w:val="PargrafodaLista"/>
        <w:spacing w:line="276" w:lineRule="auto"/>
        <w:ind w:left="1364"/>
        <w:rPr>
          <w:rFonts w:ascii="Arial" w:hAnsi="Arial" w:cs="Arial"/>
          <w:bCs/>
          <w:sz w:val="18"/>
          <w:szCs w:val="18"/>
        </w:rPr>
      </w:pPr>
    </w:p>
    <w:tbl>
      <w:tblPr>
        <w:tblStyle w:val="Tabelacomgrade"/>
        <w:tblW w:w="0" w:type="auto"/>
        <w:jc w:val="center"/>
        <w:tblLook w:val="04A0" w:firstRow="1" w:lastRow="0" w:firstColumn="1" w:lastColumn="0" w:noHBand="0" w:noVBand="1"/>
      </w:tblPr>
      <w:tblGrid>
        <w:gridCol w:w="2377"/>
        <w:gridCol w:w="2376"/>
        <w:gridCol w:w="2377"/>
      </w:tblGrid>
      <w:tr w:rsidR="000979F8" w14:paraId="210D6631" w14:textId="77777777" w:rsidTr="000979F8">
        <w:trPr>
          <w:jc w:val="center"/>
        </w:trPr>
        <w:tc>
          <w:tcPr>
            <w:tcW w:w="2377" w:type="dxa"/>
          </w:tcPr>
          <w:p w14:paraId="6F706C19" w14:textId="1FFC8DBC"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lastRenderedPageBreak/>
              <w:t>INFRAÇÃO COMETIDA</w:t>
            </w:r>
          </w:p>
        </w:tc>
        <w:tc>
          <w:tcPr>
            <w:tcW w:w="2376" w:type="dxa"/>
          </w:tcPr>
          <w:p w14:paraId="46F000AE" w14:textId="36D62B0E"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t>PENALIDADE</w:t>
            </w:r>
          </w:p>
        </w:tc>
        <w:tc>
          <w:tcPr>
            <w:tcW w:w="2377" w:type="dxa"/>
          </w:tcPr>
          <w:p w14:paraId="0056E7F6" w14:textId="2BEC36BC" w:rsidR="000979F8" w:rsidRPr="000979F8" w:rsidRDefault="000979F8" w:rsidP="000979F8">
            <w:pPr>
              <w:pStyle w:val="PargrafodaLista"/>
              <w:spacing w:line="276" w:lineRule="auto"/>
              <w:ind w:left="0"/>
              <w:jc w:val="center"/>
              <w:rPr>
                <w:rFonts w:ascii="Arial" w:hAnsi="Arial" w:cs="Arial"/>
                <w:b/>
                <w:bCs/>
                <w:sz w:val="18"/>
                <w:szCs w:val="18"/>
              </w:rPr>
            </w:pPr>
            <w:r w:rsidRPr="000979F8">
              <w:rPr>
                <w:b/>
              </w:rPr>
              <w:t>DOSIMETRIA</w:t>
            </w:r>
          </w:p>
        </w:tc>
      </w:tr>
      <w:tr w:rsidR="000979F8" w14:paraId="69669B68" w14:textId="77777777" w:rsidTr="000979F8">
        <w:trPr>
          <w:jc w:val="center"/>
        </w:trPr>
        <w:tc>
          <w:tcPr>
            <w:tcW w:w="2377" w:type="dxa"/>
          </w:tcPr>
          <w:p w14:paraId="1A162485" w14:textId="72FD9A02"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Deixar de entregar a documentação exigida para o certame, mesmo após a possibilidade de saneamento</w:t>
            </w:r>
          </w:p>
        </w:tc>
        <w:tc>
          <w:tcPr>
            <w:tcW w:w="2376" w:type="dxa"/>
          </w:tcPr>
          <w:p w14:paraId="5EE0FA80" w14:textId="56117708"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5E83C573" w14:textId="3BC4F61B"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6F70C5F3" w14:textId="77777777" w:rsidR="000979F8" w:rsidRDefault="000979F8" w:rsidP="000979F8">
            <w:pPr>
              <w:pStyle w:val="PargrafodaLista"/>
              <w:spacing w:line="276" w:lineRule="auto"/>
              <w:ind w:left="0" w:firstLine="708"/>
              <w:jc w:val="left"/>
              <w:rPr>
                <w:rFonts w:ascii="Arial" w:hAnsi="Arial" w:cs="Arial"/>
                <w:bCs/>
                <w:sz w:val="18"/>
                <w:szCs w:val="18"/>
              </w:rPr>
            </w:pPr>
            <w:r>
              <w:rPr>
                <w:rFonts w:ascii="Arial" w:hAnsi="Arial" w:cs="Arial"/>
                <w:bCs/>
                <w:sz w:val="18"/>
                <w:szCs w:val="18"/>
              </w:rPr>
              <w:t>5%</w:t>
            </w:r>
          </w:p>
          <w:p w14:paraId="0D90F205" w14:textId="77777777" w:rsidR="000979F8" w:rsidRDefault="000979F8" w:rsidP="000979F8">
            <w:pPr>
              <w:pStyle w:val="PargrafodaLista"/>
              <w:spacing w:line="276" w:lineRule="auto"/>
              <w:ind w:left="0" w:firstLine="708"/>
              <w:jc w:val="left"/>
              <w:rPr>
                <w:rFonts w:ascii="Arial" w:hAnsi="Arial" w:cs="Arial"/>
                <w:bCs/>
                <w:sz w:val="18"/>
                <w:szCs w:val="18"/>
              </w:rPr>
            </w:pPr>
          </w:p>
          <w:p w14:paraId="275962D7" w14:textId="77777777" w:rsidR="000979F8" w:rsidRDefault="000979F8" w:rsidP="000979F8">
            <w:pPr>
              <w:pStyle w:val="PargrafodaLista"/>
              <w:spacing w:line="276" w:lineRule="auto"/>
              <w:ind w:left="0" w:firstLine="708"/>
              <w:jc w:val="left"/>
              <w:rPr>
                <w:rFonts w:ascii="Arial" w:hAnsi="Arial" w:cs="Arial"/>
                <w:bCs/>
                <w:sz w:val="18"/>
                <w:szCs w:val="18"/>
              </w:rPr>
            </w:pPr>
          </w:p>
          <w:p w14:paraId="003AC365" w14:textId="77025CDA" w:rsidR="000979F8" w:rsidRDefault="000979F8" w:rsidP="000979F8">
            <w:pPr>
              <w:pStyle w:val="PargrafodaLista"/>
              <w:spacing w:line="276" w:lineRule="auto"/>
              <w:ind w:left="0" w:firstLine="708"/>
              <w:jc w:val="left"/>
              <w:rPr>
                <w:rFonts w:ascii="Arial" w:hAnsi="Arial" w:cs="Arial"/>
                <w:bCs/>
                <w:sz w:val="18"/>
                <w:szCs w:val="18"/>
              </w:rPr>
            </w:pPr>
            <w:r>
              <w:rPr>
                <w:rFonts w:ascii="Arial" w:hAnsi="Arial" w:cs="Arial"/>
                <w:bCs/>
                <w:sz w:val="18"/>
                <w:szCs w:val="18"/>
              </w:rPr>
              <w:t>6 MESES</w:t>
            </w:r>
          </w:p>
        </w:tc>
      </w:tr>
      <w:tr w:rsidR="000979F8" w14:paraId="519C045C" w14:textId="77777777" w:rsidTr="000979F8">
        <w:trPr>
          <w:jc w:val="center"/>
        </w:trPr>
        <w:tc>
          <w:tcPr>
            <w:tcW w:w="2377" w:type="dxa"/>
          </w:tcPr>
          <w:p w14:paraId="2064DAF2" w14:textId="61A1D808"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Deixar de enviar amostras para análise, exigidas em Edital, quando convocada</w:t>
            </w:r>
          </w:p>
        </w:tc>
        <w:tc>
          <w:tcPr>
            <w:tcW w:w="2376" w:type="dxa"/>
          </w:tcPr>
          <w:p w14:paraId="7A9E3B9D" w14:textId="77777777"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583048EF" w14:textId="2361FA36" w:rsidR="000979F8" w:rsidRDefault="000979F8" w:rsidP="000979F8">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5CAAEAB7" w14:textId="77777777" w:rsidR="000979F8" w:rsidRDefault="000979F8" w:rsidP="000979F8">
            <w:pPr>
              <w:pStyle w:val="PargrafodaLista"/>
              <w:spacing w:line="276" w:lineRule="auto"/>
              <w:ind w:left="0" w:firstLine="708"/>
              <w:rPr>
                <w:rFonts w:ascii="Arial" w:hAnsi="Arial" w:cs="Arial"/>
                <w:bCs/>
                <w:sz w:val="18"/>
                <w:szCs w:val="18"/>
              </w:rPr>
            </w:pPr>
            <w:r>
              <w:rPr>
                <w:rFonts w:ascii="Arial" w:hAnsi="Arial" w:cs="Arial"/>
                <w:bCs/>
                <w:sz w:val="18"/>
                <w:szCs w:val="18"/>
              </w:rPr>
              <w:t>5%</w:t>
            </w:r>
          </w:p>
          <w:p w14:paraId="23FB6744" w14:textId="77777777" w:rsidR="000979F8" w:rsidRDefault="000979F8" w:rsidP="000979F8">
            <w:pPr>
              <w:pStyle w:val="PargrafodaLista"/>
              <w:spacing w:line="276" w:lineRule="auto"/>
              <w:ind w:left="0" w:firstLine="708"/>
              <w:jc w:val="center"/>
              <w:rPr>
                <w:rFonts w:ascii="Arial" w:hAnsi="Arial" w:cs="Arial"/>
                <w:bCs/>
                <w:sz w:val="18"/>
                <w:szCs w:val="18"/>
              </w:rPr>
            </w:pPr>
          </w:p>
          <w:p w14:paraId="7EB56E0C" w14:textId="77777777" w:rsidR="000979F8" w:rsidRDefault="000979F8" w:rsidP="000979F8">
            <w:pPr>
              <w:pStyle w:val="PargrafodaLista"/>
              <w:spacing w:line="276" w:lineRule="auto"/>
              <w:ind w:left="0" w:firstLine="708"/>
              <w:jc w:val="center"/>
              <w:rPr>
                <w:rFonts w:ascii="Arial" w:hAnsi="Arial" w:cs="Arial"/>
                <w:bCs/>
                <w:sz w:val="18"/>
                <w:szCs w:val="18"/>
              </w:rPr>
            </w:pPr>
          </w:p>
          <w:p w14:paraId="4F6ADC8E" w14:textId="114BB41B" w:rsidR="000979F8" w:rsidRDefault="000979F8" w:rsidP="000979F8">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043C540B" w14:textId="77777777" w:rsidTr="000979F8">
        <w:trPr>
          <w:jc w:val="center"/>
        </w:trPr>
        <w:tc>
          <w:tcPr>
            <w:tcW w:w="2377" w:type="dxa"/>
          </w:tcPr>
          <w:p w14:paraId="69600FEA" w14:textId="07E76AA4"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Não manter a proposta (inclusive por deixar de enviar a proposta ajustada), salvo em decorrência de fato superveniente devidamente justificado</w:t>
            </w:r>
          </w:p>
        </w:tc>
        <w:tc>
          <w:tcPr>
            <w:tcW w:w="2376" w:type="dxa"/>
          </w:tcPr>
          <w:p w14:paraId="315D32DB" w14:textId="77777777"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254F83B0" w14:textId="5F74C4D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4C838727" w14:textId="77777777" w:rsidR="00C95BE7" w:rsidRDefault="00C95BE7" w:rsidP="00C95BE7">
            <w:pPr>
              <w:pStyle w:val="PargrafodaLista"/>
              <w:spacing w:line="276" w:lineRule="auto"/>
              <w:ind w:left="0" w:firstLine="708"/>
              <w:rPr>
                <w:rFonts w:ascii="Arial" w:hAnsi="Arial" w:cs="Arial"/>
                <w:bCs/>
                <w:sz w:val="18"/>
                <w:szCs w:val="18"/>
              </w:rPr>
            </w:pPr>
            <w:r>
              <w:rPr>
                <w:rFonts w:ascii="Arial" w:hAnsi="Arial" w:cs="Arial"/>
                <w:bCs/>
                <w:sz w:val="18"/>
                <w:szCs w:val="18"/>
              </w:rPr>
              <w:t>5%</w:t>
            </w:r>
          </w:p>
          <w:p w14:paraId="6CE4AE8B" w14:textId="77777777" w:rsidR="00C95BE7" w:rsidRDefault="00C95BE7" w:rsidP="00C95BE7">
            <w:pPr>
              <w:pStyle w:val="PargrafodaLista"/>
              <w:spacing w:line="276" w:lineRule="auto"/>
              <w:ind w:left="0" w:firstLine="708"/>
              <w:jc w:val="center"/>
              <w:rPr>
                <w:rFonts w:ascii="Arial" w:hAnsi="Arial" w:cs="Arial"/>
                <w:bCs/>
                <w:sz w:val="18"/>
                <w:szCs w:val="18"/>
              </w:rPr>
            </w:pPr>
          </w:p>
          <w:p w14:paraId="1C09005C" w14:textId="77777777" w:rsidR="00C95BE7" w:rsidRDefault="00C95BE7" w:rsidP="00C95BE7">
            <w:pPr>
              <w:pStyle w:val="PargrafodaLista"/>
              <w:spacing w:line="276" w:lineRule="auto"/>
              <w:ind w:left="0" w:firstLine="708"/>
              <w:jc w:val="center"/>
              <w:rPr>
                <w:rFonts w:ascii="Arial" w:hAnsi="Arial" w:cs="Arial"/>
                <w:bCs/>
                <w:sz w:val="18"/>
                <w:szCs w:val="18"/>
              </w:rPr>
            </w:pPr>
          </w:p>
          <w:p w14:paraId="767BBE31" w14:textId="205F98A0" w:rsidR="00C95BE7" w:rsidRDefault="00C95BE7" w:rsidP="00C95BE7">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4D1830D8" w14:textId="77777777" w:rsidTr="000979F8">
        <w:trPr>
          <w:jc w:val="center"/>
        </w:trPr>
        <w:tc>
          <w:tcPr>
            <w:tcW w:w="2377" w:type="dxa"/>
          </w:tcPr>
          <w:p w14:paraId="1970CF63" w14:textId="01944DF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Não celebrar o contrato ou ata de registro de preços, ou não entregar a documentação exigida como condição para a contratação, quando convocado dentro do prazo de validade de sua proposta</w:t>
            </w:r>
          </w:p>
        </w:tc>
        <w:tc>
          <w:tcPr>
            <w:tcW w:w="2376" w:type="dxa"/>
          </w:tcPr>
          <w:p w14:paraId="7A48AA1C" w14:textId="77777777" w:rsidR="00C95BE7" w:rsidRDefault="00C95BE7" w:rsidP="00C95BE7">
            <w:pPr>
              <w:pStyle w:val="PargrafodaLista"/>
              <w:spacing w:line="276" w:lineRule="auto"/>
              <w:ind w:left="0"/>
              <w:jc w:val="left"/>
              <w:rPr>
                <w:rFonts w:ascii="Arial" w:hAnsi="Arial" w:cs="Arial"/>
                <w:bCs/>
                <w:sz w:val="18"/>
                <w:szCs w:val="18"/>
              </w:rPr>
            </w:pPr>
            <w:r w:rsidRPr="000979F8">
              <w:rPr>
                <w:rFonts w:ascii="Arial" w:hAnsi="Arial" w:cs="Arial"/>
                <w:bCs/>
                <w:sz w:val="18"/>
                <w:szCs w:val="18"/>
              </w:rPr>
              <w:t>Multa sobre o valor da proposta</w:t>
            </w:r>
            <w:r>
              <w:rPr>
                <w:rFonts w:ascii="Arial" w:hAnsi="Arial" w:cs="Arial"/>
                <w:bCs/>
                <w:sz w:val="18"/>
                <w:szCs w:val="18"/>
              </w:rPr>
              <w:t>.</w:t>
            </w:r>
          </w:p>
          <w:p w14:paraId="17D0D4F2" w14:textId="50B2DD12" w:rsidR="00C95BE7" w:rsidRDefault="00C95BE7" w:rsidP="00C95BE7">
            <w:pPr>
              <w:pStyle w:val="PargrafodaLista"/>
              <w:spacing w:line="276" w:lineRule="auto"/>
              <w:ind w:left="0"/>
              <w:jc w:val="left"/>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59EFCB65" w14:textId="241D4902" w:rsidR="00C95BE7" w:rsidRDefault="00C95BE7" w:rsidP="00C95BE7">
            <w:pPr>
              <w:pStyle w:val="PargrafodaLista"/>
              <w:spacing w:line="276" w:lineRule="auto"/>
              <w:ind w:left="0" w:firstLine="708"/>
              <w:rPr>
                <w:rFonts w:ascii="Arial" w:hAnsi="Arial" w:cs="Arial"/>
                <w:bCs/>
                <w:sz w:val="18"/>
                <w:szCs w:val="18"/>
              </w:rPr>
            </w:pPr>
            <w:r>
              <w:rPr>
                <w:rFonts w:ascii="Arial" w:hAnsi="Arial" w:cs="Arial"/>
                <w:bCs/>
                <w:sz w:val="18"/>
                <w:szCs w:val="18"/>
              </w:rPr>
              <w:t>10%</w:t>
            </w:r>
          </w:p>
          <w:p w14:paraId="5F5ABCF4" w14:textId="77777777" w:rsidR="00C95BE7" w:rsidRDefault="00C95BE7" w:rsidP="00C95BE7">
            <w:pPr>
              <w:pStyle w:val="PargrafodaLista"/>
              <w:spacing w:line="276" w:lineRule="auto"/>
              <w:ind w:left="0" w:firstLine="708"/>
              <w:jc w:val="center"/>
              <w:rPr>
                <w:rFonts w:ascii="Arial" w:hAnsi="Arial" w:cs="Arial"/>
                <w:bCs/>
                <w:sz w:val="18"/>
                <w:szCs w:val="18"/>
              </w:rPr>
            </w:pPr>
          </w:p>
          <w:p w14:paraId="370FBF9F" w14:textId="77777777" w:rsidR="00C95BE7" w:rsidRDefault="00C95BE7" w:rsidP="00C95BE7">
            <w:pPr>
              <w:pStyle w:val="PargrafodaLista"/>
              <w:spacing w:line="276" w:lineRule="auto"/>
              <w:ind w:left="0" w:firstLine="708"/>
              <w:jc w:val="center"/>
              <w:rPr>
                <w:rFonts w:ascii="Arial" w:hAnsi="Arial" w:cs="Arial"/>
                <w:bCs/>
                <w:sz w:val="18"/>
                <w:szCs w:val="18"/>
              </w:rPr>
            </w:pPr>
          </w:p>
          <w:p w14:paraId="4186026F" w14:textId="72370E93" w:rsidR="00C95BE7" w:rsidRDefault="00C95BE7" w:rsidP="00C95BE7">
            <w:pPr>
              <w:pStyle w:val="PargrafodaLista"/>
              <w:spacing w:line="276" w:lineRule="auto"/>
              <w:ind w:left="0"/>
              <w:jc w:val="center"/>
              <w:rPr>
                <w:rFonts w:ascii="Arial" w:hAnsi="Arial" w:cs="Arial"/>
                <w:bCs/>
                <w:sz w:val="18"/>
                <w:szCs w:val="18"/>
              </w:rPr>
            </w:pPr>
            <w:r>
              <w:rPr>
                <w:rFonts w:ascii="Arial" w:hAnsi="Arial" w:cs="Arial"/>
                <w:bCs/>
                <w:sz w:val="18"/>
                <w:szCs w:val="18"/>
              </w:rPr>
              <w:t>6 MESES</w:t>
            </w:r>
          </w:p>
        </w:tc>
      </w:tr>
      <w:tr w:rsidR="00C95BE7" w14:paraId="4287B1CA" w14:textId="77777777" w:rsidTr="000979F8">
        <w:trPr>
          <w:jc w:val="center"/>
        </w:trPr>
        <w:tc>
          <w:tcPr>
            <w:tcW w:w="2377" w:type="dxa"/>
          </w:tcPr>
          <w:p w14:paraId="3416A41D" w14:textId="3243CB50"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Apresentar recursos manifestamente protelatórios</w:t>
            </w:r>
          </w:p>
        </w:tc>
        <w:tc>
          <w:tcPr>
            <w:tcW w:w="2376" w:type="dxa"/>
          </w:tcPr>
          <w:p w14:paraId="63A2B79D" w14:textId="5C8F710B"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 xml:space="preserve">Impedimento de licitar ou contratar com o Município de </w:t>
            </w:r>
            <w:r>
              <w:rPr>
                <w:rFonts w:ascii="Arial" w:hAnsi="Arial" w:cs="Arial"/>
                <w:bCs/>
                <w:sz w:val="18"/>
                <w:szCs w:val="18"/>
              </w:rPr>
              <w:t>MANDAGUAÇU</w:t>
            </w:r>
          </w:p>
        </w:tc>
        <w:tc>
          <w:tcPr>
            <w:tcW w:w="2377" w:type="dxa"/>
          </w:tcPr>
          <w:p w14:paraId="746ADC05" w14:textId="54633178" w:rsidR="00C95BE7" w:rsidRDefault="00C95BE7" w:rsidP="00C95BE7">
            <w:pPr>
              <w:pStyle w:val="PargrafodaLista"/>
              <w:spacing w:line="276" w:lineRule="auto"/>
              <w:ind w:left="0"/>
              <w:rPr>
                <w:rFonts w:ascii="Arial" w:hAnsi="Arial" w:cs="Arial"/>
                <w:bCs/>
                <w:sz w:val="18"/>
                <w:szCs w:val="18"/>
              </w:rPr>
            </w:pPr>
            <w:r w:rsidRPr="001711EF">
              <w:t>6 meses</w:t>
            </w:r>
          </w:p>
        </w:tc>
      </w:tr>
      <w:tr w:rsidR="00C95BE7" w14:paraId="00CE8932" w14:textId="77777777" w:rsidTr="000979F8">
        <w:trPr>
          <w:jc w:val="center"/>
        </w:trPr>
        <w:tc>
          <w:tcPr>
            <w:tcW w:w="2377" w:type="dxa"/>
          </w:tcPr>
          <w:p w14:paraId="6ABC6387" w14:textId="38378F71"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Apresentar declaração ou documentação falsa exigida para o certame ou prestar declaração falsa durante a licitação/seleção do fornecedor</w:t>
            </w:r>
          </w:p>
        </w:tc>
        <w:tc>
          <w:tcPr>
            <w:tcW w:w="2376" w:type="dxa"/>
          </w:tcPr>
          <w:p w14:paraId="58432761" w14:textId="572AE9AE" w:rsidR="00C95BE7" w:rsidRDefault="00C95BE7" w:rsidP="00C95BE7">
            <w:pPr>
              <w:pStyle w:val="PargrafodaLista"/>
              <w:spacing w:line="276" w:lineRule="auto"/>
              <w:ind w:left="0"/>
              <w:rPr>
                <w:rFonts w:ascii="Arial" w:hAnsi="Arial" w:cs="Arial"/>
                <w:bCs/>
                <w:sz w:val="18"/>
                <w:szCs w:val="18"/>
              </w:rPr>
            </w:pPr>
            <w:r>
              <w:t>Declaração de Inidoneidade para licitar ou contratar com todos os entes federativos</w:t>
            </w:r>
          </w:p>
        </w:tc>
        <w:tc>
          <w:tcPr>
            <w:tcW w:w="2377" w:type="dxa"/>
          </w:tcPr>
          <w:p w14:paraId="234A9F50" w14:textId="6EE7A2DB"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4 anos e 6 meses</w:t>
            </w:r>
          </w:p>
        </w:tc>
      </w:tr>
      <w:tr w:rsidR="00C95BE7" w14:paraId="7CE9862F" w14:textId="77777777" w:rsidTr="000979F8">
        <w:trPr>
          <w:jc w:val="center"/>
        </w:trPr>
        <w:tc>
          <w:tcPr>
            <w:tcW w:w="2377" w:type="dxa"/>
          </w:tcPr>
          <w:p w14:paraId="0E72016F" w14:textId="36DA9A51"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Fraudar a licitação/seleção do fornecedor</w:t>
            </w:r>
          </w:p>
        </w:tc>
        <w:tc>
          <w:tcPr>
            <w:tcW w:w="2376" w:type="dxa"/>
          </w:tcPr>
          <w:p w14:paraId="46ADB0A1" w14:textId="7265FC16"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105DE366" w14:textId="6BF62EFE"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5E1D7CE0" w14:textId="77777777" w:rsidTr="000979F8">
        <w:trPr>
          <w:jc w:val="center"/>
        </w:trPr>
        <w:tc>
          <w:tcPr>
            <w:tcW w:w="2377" w:type="dxa"/>
          </w:tcPr>
          <w:p w14:paraId="6D79EF71" w14:textId="71B71B18"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Comportar-se de modo inidôneo ou cometer fraude de qualquer natureza</w:t>
            </w:r>
          </w:p>
        </w:tc>
        <w:tc>
          <w:tcPr>
            <w:tcW w:w="2376" w:type="dxa"/>
          </w:tcPr>
          <w:p w14:paraId="79E3B06B" w14:textId="4D84BBE9"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2EF3E824" w14:textId="5E75A847"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7D4A3FFC" w14:textId="77777777" w:rsidTr="000979F8">
        <w:trPr>
          <w:jc w:val="center"/>
        </w:trPr>
        <w:tc>
          <w:tcPr>
            <w:tcW w:w="2377" w:type="dxa"/>
          </w:tcPr>
          <w:p w14:paraId="3A67461C" w14:textId="77A77621"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Praticar atos ilícitos com vistas a frustrar os objetivos da licitação e da seleção do forne</w:t>
            </w:r>
            <w:r>
              <w:rPr>
                <w:rFonts w:ascii="Arial" w:hAnsi="Arial" w:cs="Arial"/>
                <w:bCs/>
                <w:sz w:val="18"/>
                <w:szCs w:val="18"/>
              </w:rPr>
              <w:t>cedor</w:t>
            </w:r>
          </w:p>
        </w:tc>
        <w:tc>
          <w:tcPr>
            <w:tcW w:w="2376" w:type="dxa"/>
          </w:tcPr>
          <w:p w14:paraId="26F96B1A" w14:textId="7829A8B1"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498E907F" w14:textId="62C59C1C"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2A4C0071" w14:textId="77777777" w:rsidTr="000979F8">
        <w:trPr>
          <w:jc w:val="center"/>
        </w:trPr>
        <w:tc>
          <w:tcPr>
            <w:tcW w:w="2377" w:type="dxa"/>
          </w:tcPr>
          <w:p w14:paraId="36066DB1" w14:textId="111FE100"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lastRenderedPageBreak/>
              <w:t>Participe de licitação com mais de uma empresa integrante de mesmo Grupo Econômico concomitantemente (para o mesmo item/lote)</w:t>
            </w:r>
          </w:p>
        </w:tc>
        <w:tc>
          <w:tcPr>
            <w:tcW w:w="2376" w:type="dxa"/>
          </w:tcPr>
          <w:p w14:paraId="2FAB0129" w14:textId="71398057"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4E583DE9" w14:textId="5202C2BA" w:rsidR="00C95BE7" w:rsidRDefault="00C95BE7" w:rsidP="00C95BE7">
            <w:pPr>
              <w:pStyle w:val="PargrafodaLista"/>
              <w:spacing w:line="276" w:lineRule="auto"/>
              <w:ind w:left="0"/>
              <w:rPr>
                <w:rFonts w:ascii="Arial" w:hAnsi="Arial" w:cs="Arial"/>
                <w:bCs/>
                <w:sz w:val="18"/>
                <w:szCs w:val="18"/>
              </w:rPr>
            </w:pPr>
            <w:r w:rsidRPr="009C1B5B">
              <w:t xml:space="preserve">4 anos e 6 meses </w:t>
            </w:r>
          </w:p>
        </w:tc>
      </w:tr>
      <w:tr w:rsidR="00C95BE7" w14:paraId="33873E3F" w14:textId="77777777" w:rsidTr="000979F8">
        <w:trPr>
          <w:jc w:val="center"/>
        </w:trPr>
        <w:tc>
          <w:tcPr>
            <w:tcW w:w="2377" w:type="dxa"/>
          </w:tcPr>
          <w:p w14:paraId="2E6E9151" w14:textId="2D443756" w:rsidR="00C95BE7" w:rsidRPr="000979F8"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Praticar ato lesivo previsto no art. 5º da Lei nº 12.846, de 1º de agosto de 2013</w:t>
            </w:r>
          </w:p>
        </w:tc>
        <w:tc>
          <w:tcPr>
            <w:tcW w:w="2376" w:type="dxa"/>
          </w:tcPr>
          <w:p w14:paraId="62C9A4CB" w14:textId="45FD7521" w:rsidR="00C95BE7" w:rsidRDefault="00C95BE7" w:rsidP="00C95BE7">
            <w:pPr>
              <w:pStyle w:val="PargrafodaLista"/>
              <w:spacing w:line="276" w:lineRule="auto"/>
              <w:ind w:left="0"/>
              <w:rPr>
                <w:rFonts w:ascii="Arial" w:hAnsi="Arial" w:cs="Arial"/>
                <w:bCs/>
                <w:sz w:val="18"/>
                <w:szCs w:val="18"/>
              </w:rPr>
            </w:pPr>
            <w:r w:rsidRPr="00DC0708">
              <w:t>Declaração de Inidoneidade para licitar ou contratar com todos os entes federativos</w:t>
            </w:r>
          </w:p>
        </w:tc>
        <w:tc>
          <w:tcPr>
            <w:tcW w:w="2377" w:type="dxa"/>
          </w:tcPr>
          <w:p w14:paraId="6CC3EDD0" w14:textId="27B1CC16" w:rsidR="00C95BE7" w:rsidRDefault="00C95BE7" w:rsidP="00C95BE7">
            <w:pPr>
              <w:pStyle w:val="PargrafodaLista"/>
              <w:spacing w:line="276" w:lineRule="auto"/>
              <w:ind w:left="0"/>
              <w:rPr>
                <w:rFonts w:ascii="Arial" w:hAnsi="Arial" w:cs="Arial"/>
                <w:bCs/>
                <w:sz w:val="18"/>
                <w:szCs w:val="18"/>
              </w:rPr>
            </w:pPr>
            <w:r w:rsidRPr="000979F8">
              <w:rPr>
                <w:rFonts w:ascii="Arial" w:hAnsi="Arial" w:cs="Arial"/>
                <w:bCs/>
                <w:sz w:val="18"/>
                <w:szCs w:val="18"/>
              </w:rPr>
              <w:t>4 anos e 6 meses</w:t>
            </w:r>
          </w:p>
        </w:tc>
      </w:tr>
    </w:tbl>
    <w:p w14:paraId="19ABD105" w14:textId="77777777" w:rsidR="000979F8" w:rsidRDefault="000979F8" w:rsidP="000979F8">
      <w:pPr>
        <w:pStyle w:val="PargrafodaLista"/>
        <w:spacing w:line="276" w:lineRule="auto"/>
        <w:ind w:left="1364"/>
        <w:rPr>
          <w:rFonts w:ascii="Arial" w:hAnsi="Arial" w:cs="Arial"/>
          <w:bCs/>
          <w:sz w:val="18"/>
          <w:szCs w:val="18"/>
        </w:rPr>
      </w:pPr>
    </w:p>
    <w:p w14:paraId="138C21E2" w14:textId="6B323ABA" w:rsidR="000979F8"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Pelas infrações administrativas de: deixar de entregar documentação exigida para o certame; Não manter a proposta (inclusive por deixar de enviar a proposta ajustada), salvo em decorrência de fato superveniente devidamente justificado; e não celebrar o contrato ou não entregar a documentação exigida para a contratação, quando convocado dentro do prazo de validade de sua proposta;, que justifiquem a imposição de penalidade mais grave que o impedimento de licitar ou contratar com o Município de </w:t>
      </w:r>
      <w:r>
        <w:rPr>
          <w:rFonts w:ascii="Arial" w:hAnsi="Arial" w:cs="Arial"/>
          <w:bCs/>
          <w:sz w:val="18"/>
          <w:szCs w:val="18"/>
        </w:rPr>
        <w:t>MANDAGUAÇU</w:t>
      </w:r>
      <w:r w:rsidRPr="00C95BE7">
        <w:rPr>
          <w:rFonts w:ascii="Arial" w:hAnsi="Arial" w:cs="Arial"/>
          <w:bCs/>
          <w:sz w:val="18"/>
          <w:szCs w:val="18"/>
        </w:rPr>
        <w:t>, poderá ser aplicada a sanção de Declaração de Inidoneidade para licitar ou contratar com todos os entes federativos pelo prazo mínimo de 3 (três) anos e máximo de 6 (seis) anos.</w:t>
      </w:r>
    </w:p>
    <w:p w14:paraId="31A02E9F" w14:textId="77777777" w:rsidR="00C95BE7" w:rsidRPr="00C95BE7"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As infrações praticadas pelo contratado serão sancionáveis de acordo com sua gravidade, respeitado o contraditório e a ampla defesa.</w:t>
      </w:r>
      <w:r w:rsidRPr="00C95BE7">
        <w:t xml:space="preserve"> </w:t>
      </w:r>
    </w:p>
    <w:p w14:paraId="3298C068" w14:textId="77777777" w:rsidR="00C95BE7" w:rsidRDefault="00C95BE7" w:rsidP="000979F8">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As sanções de advertência, impedimento de licitar e contratar e declaração de inidoneidade para licitar ou contratar poderão ser aplicadas, cumulativamente ou não, à penalidade de multa. </w:t>
      </w:r>
    </w:p>
    <w:p w14:paraId="2C5D3DE0" w14:textId="77777777" w:rsid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Na aplicação da sanção de multa será facultada a defesa do interessado no prazo de 15 (quinze) dias úteis, contado da data de sua intimação.</w:t>
      </w:r>
    </w:p>
    <w:p w14:paraId="7F3698E8" w14:textId="579C906B" w:rsidR="00C95BE7" w:rsidRP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O recurso e o pedido de reconsideração terão efeito suspensivo do ato ou da decisão recorrida até que sobrevenha decisão final da autoridade competente.</w:t>
      </w:r>
    </w:p>
    <w:p w14:paraId="6C950553" w14:textId="715E05BF" w:rsidR="00C95BE7" w:rsidRP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A aplicação das sanções previstas neste edital não exclui, em hipótese alguma, a obrigação de reparação integral dos danos causados.</w:t>
      </w:r>
    </w:p>
    <w:p w14:paraId="3A564354" w14:textId="2AAA146E" w:rsidR="00C95BE7" w:rsidRPr="000979F8" w:rsidRDefault="00C95BE7" w:rsidP="00C95BE7">
      <w:pPr>
        <w:spacing w:line="276" w:lineRule="auto"/>
        <w:ind w:left="644"/>
        <w:rPr>
          <w:rFonts w:ascii="Arial" w:hAnsi="Arial" w:cs="Arial"/>
          <w:bCs/>
          <w:sz w:val="18"/>
          <w:szCs w:val="18"/>
        </w:rPr>
      </w:pPr>
    </w:p>
    <w:p w14:paraId="4EC1CC65" w14:textId="4A696DE8" w:rsidR="00C218C3" w:rsidRDefault="00C95BE7" w:rsidP="00072325">
      <w:pPr>
        <w:numPr>
          <w:ilvl w:val="0"/>
          <w:numId w:val="1"/>
        </w:numPr>
        <w:spacing w:line="276" w:lineRule="auto"/>
        <w:ind w:left="284" w:hanging="295"/>
        <w:rPr>
          <w:rFonts w:ascii="Arial" w:hAnsi="Arial" w:cs="Arial"/>
          <w:b/>
          <w:bCs/>
          <w:sz w:val="18"/>
          <w:szCs w:val="18"/>
        </w:rPr>
      </w:pPr>
      <w:r w:rsidRPr="00C95BE7">
        <w:rPr>
          <w:rFonts w:ascii="Arial" w:hAnsi="Arial" w:cs="Arial"/>
          <w:b/>
          <w:bCs/>
          <w:sz w:val="18"/>
          <w:szCs w:val="18"/>
        </w:rPr>
        <w:t>HIPÓTESES DE DESCREDENCIAMENTO</w:t>
      </w:r>
    </w:p>
    <w:p w14:paraId="3B8C06B4" w14:textId="77777777" w:rsidR="00C95BE7" w:rsidRDefault="00C95BE7" w:rsidP="00C95BE7">
      <w:pPr>
        <w:numPr>
          <w:ilvl w:val="1"/>
          <w:numId w:val="1"/>
        </w:numPr>
        <w:spacing w:line="276" w:lineRule="auto"/>
        <w:rPr>
          <w:rFonts w:ascii="Arial" w:hAnsi="Arial" w:cs="Arial"/>
          <w:bCs/>
          <w:sz w:val="18"/>
          <w:szCs w:val="18"/>
        </w:rPr>
      </w:pPr>
      <w:r w:rsidRPr="00C95BE7">
        <w:rPr>
          <w:rFonts w:ascii="Arial" w:hAnsi="Arial" w:cs="Arial"/>
          <w:bCs/>
          <w:sz w:val="18"/>
          <w:szCs w:val="18"/>
        </w:rPr>
        <w:t xml:space="preserve">O descumprimento de qualquer cláusula deste Edital poderá ensejar a instauração de um processo de rescisão, acarretando, por conseguinte, perdas e danos, quando houver: </w:t>
      </w:r>
    </w:p>
    <w:p w14:paraId="34A53E52" w14:textId="77777777"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a) Não cumprir as obrigações assumidas; </w:t>
      </w:r>
    </w:p>
    <w:p w14:paraId="44194160" w14:textId="77777777"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b) Falir, estiver em concordata ou dissolver-se; </w:t>
      </w:r>
    </w:p>
    <w:p w14:paraId="1D8093BB" w14:textId="4026D48B" w:rsidR="00C95BE7"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c) Transferir o presente projeto a terceiros, no todo ou em parte, sem a prévia e expressa anuência do Município de </w:t>
      </w:r>
      <w:r>
        <w:rPr>
          <w:rFonts w:ascii="Arial" w:hAnsi="Arial" w:cs="Arial"/>
          <w:bCs/>
          <w:sz w:val="18"/>
          <w:szCs w:val="18"/>
        </w:rPr>
        <w:t>Mandaguaçu</w:t>
      </w:r>
      <w:r w:rsidRPr="00C95BE7">
        <w:rPr>
          <w:rFonts w:ascii="Arial" w:hAnsi="Arial" w:cs="Arial"/>
          <w:bCs/>
          <w:sz w:val="18"/>
          <w:szCs w:val="18"/>
        </w:rPr>
        <w:t xml:space="preserve">; </w:t>
      </w:r>
    </w:p>
    <w:p w14:paraId="2B56624F" w14:textId="77777777" w:rsidR="00551D02"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d) Tiver sua atividade suspensa por determinação de autoridades competentes, de acordo com a legislação em vigor; </w:t>
      </w:r>
    </w:p>
    <w:p w14:paraId="7E9A4721" w14:textId="269227A5" w:rsidR="00551D02" w:rsidRDefault="00C95BE7" w:rsidP="00551D02">
      <w:pPr>
        <w:spacing w:after="0" w:line="276" w:lineRule="auto"/>
        <w:ind w:left="1134"/>
        <w:rPr>
          <w:rFonts w:ascii="Arial" w:hAnsi="Arial" w:cs="Arial"/>
          <w:bCs/>
          <w:sz w:val="18"/>
          <w:szCs w:val="18"/>
        </w:rPr>
      </w:pPr>
      <w:r w:rsidRPr="00C95BE7">
        <w:rPr>
          <w:rFonts w:ascii="Arial" w:hAnsi="Arial" w:cs="Arial"/>
          <w:bCs/>
          <w:sz w:val="18"/>
          <w:szCs w:val="18"/>
        </w:rPr>
        <w:t xml:space="preserve">e) Interromper a prestação dos serviços, sem justo motivo aceito pelo Município de </w:t>
      </w:r>
      <w:r w:rsidR="00551D02">
        <w:rPr>
          <w:rFonts w:ascii="Arial" w:hAnsi="Arial" w:cs="Arial"/>
          <w:bCs/>
          <w:sz w:val="18"/>
          <w:szCs w:val="18"/>
        </w:rPr>
        <w:t>Mandaguaçu</w:t>
      </w:r>
    </w:p>
    <w:p w14:paraId="480098DC" w14:textId="77777777" w:rsidR="00551D02" w:rsidRDefault="00551D02" w:rsidP="00C95BE7">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O Contrato também poderá ser rescindido por qualquer das partes, a qualquer tempo, observadas as seguintes condições: </w:t>
      </w:r>
    </w:p>
    <w:p w14:paraId="1021373E" w14:textId="6A57E849" w:rsidR="00551D02" w:rsidRDefault="00551D02" w:rsidP="00551D02">
      <w:pPr>
        <w:numPr>
          <w:ilvl w:val="2"/>
          <w:numId w:val="1"/>
        </w:numPr>
        <w:spacing w:line="276" w:lineRule="auto"/>
        <w:rPr>
          <w:rFonts w:ascii="Arial" w:hAnsi="Arial" w:cs="Arial"/>
          <w:bCs/>
          <w:sz w:val="18"/>
          <w:szCs w:val="18"/>
        </w:rPr>
      </w:pPr>
      <w:r w:rsidRPr="00551D02">
        <w:rPr>
          <w:rFonts w:ascii="Arial" w:hAnsi="Arial" w:cs="Arial"/>
          <w:bCs/>
          <w:sz w:val="18"/>
          <w:szCs w:val="18"/>
        </w:rPr>
        <w:lastRenderedPageBreak/>
        <w:t xml:space="preserve">Na hipótese de o Município de </w:t>
      </w:r>
      <w:r>
        <w:rPr>
          <w:rFonts w:ascii="Arial" w:hAnsi="Arial" w:cs="Arial"/>
          <w:bCs/>
          <w:sz w:val="18"/>
          <w:szCs w:val="18"/>
        </w:rPr>
        <w:t>Mandaguaçu</w:t>
      </w:r>
      <w:r w:rsidRPr="00551D02">
        <w:rPr>
          <w:rFonts w:ascii="Arial" w:hAnsi="Arial" w:cs="Arial"/>
          <w:bCs/>
          <w:sz w:val="18"/>
          <w:szCs w:val="18"/>
        </w:rPr>
        <w:t xml:space="preserve"> solicitar a rescisão, deverá realizar comunicação por escrito, com antecedência de 90 (noventa) dias, à CREDENCIADA. </w:t>
      </w:r>
    </w:p>
    <w:p w14:paraId="7231050C" w14:textId="45AC322A" w:rsidR="00C95BE7" w:rsidRDefault="00551D02" w:rsidP="00551D02">
      <w:pPr>
        <w:numPr>
          <w:ilvl w:val="2"/>
          <w:numId w:val="1"/>
        </w:numPr>
        <w:spacing w:line="276" w:lineRule="auto"/>
        <w:rPr>
          <w:rFonts w:ascii="Arial" w:hAnsi="Arial" w:cs="Arial"/>
          <w:bCs/>
          <w:sz w:val="18"/>
          <w:szCs w:val="18"/>
        </w:rPr>
      </w:pPr>
      <w:r w:rsidRPr="00551D02">
        <w:rPr>
          <w:rFonts w:ascii="Arial" w:hAnsi="Arial" w:cs="Arial"/>
          <w:bCs/>
          <w:sz w:val="18"/>
          <w:szCs w:val="18"/>
        </w:rPr>
        <w:t xml:space="preserve">Na hipótese </w:t>
      </w:r>
      <w:proofErr w:type="gramStart"/>
      <w:r w:rsidRPr="00551D02">
        <w:rPr>
          <w:rFonts w:ascii="Arial" w:hAnsi="Arial" w:cs="Arial"/>
          <w:bCs/>
          <w:sz w:val="18"/>
          <w:szCs w:val="18"/>
        </w:rPr>
        <w:t>da</w:t>
      </w:r>
      <w:proofErr w:type="gramEnd"/>
      <w:r w:rsidRPr="00551D02">
        <w:rPr>
          <w:rFonts w:ascii="Arial" w:hAnsi="Arial" w:cs="Arial"/>
          <w:bCs/>
          <w:sz w:val="18"/>
          <w:szCs w:val="18"/>
        </w:rPr>
        <w:t xml:space="preserve"> CREDENCIADA solicitar, motivadamente, a rescisão, esta deverá continuar prestando os serviços por um período de 90 (noventa) dias a partir da comunicação, excluída qualquer alegação de prejuízo, inclusive financeira dada à natureza do contrato</w:t>
      </w:r>
      <w:r>
        <w:rPr>
          <w:rFonts w:ascii="Arial" w:hAnsi="Arial" w:cs="Arial"/>
          <w:bCs/>
          <w:sz w:val="18"/>
          <w:szCs w:val="18"/>
        </w:rPr>
        <w:t>.</w:t>
      </w:r>
    </w:p>
    <w:p w14:paraId="53D5BA94" w14:textId="30E7AB2C" w:rsidR="00BB4BFC" w:rsidRPr="00BB4BFC" w:rsidRDefault="00BB4BFC" w:rsidP="00BB4BFC">
      <w:pPr>
        <w:numPr>
          <w:ilvl w:val="2"/>
          <w:numId w:val="1"/>
        </w:numPr>
        <w:spacing w:line="276" w:lineRule="auto"/>
        <w:rPr>
          <w:rFonts w:ascii="Arial" w:hAnsi="Arial" w:cs="Arial"/>
          <w:bCs/>
          <w:sz w:val="18"/>
          <w:szCs w:val="18"/>
        </w:rPr>
      </w:pPr>
      <w:r w:rsidRPr="00BB4BFC">
        <w:rPr>
          <w:rFonts w:ascii="Arial" w:hAnsi="Arial" w:cs="Arial"/>
          <w:bCs/>
          <w:sz w:val="18"/>
          <w:szCs w:val="18"/>
        </w:rPr>
        <w:t>O pedido de descredenciamento pela</w:t>
      </w:r>
      <w:r>
        <w:rPr>
          <w:rFonts w:ascii="Arial" w:hAnsi="Arial" w:cs="Arial"/>
          <w:bCs/>
          <w:sz w:val="18"/>
          <w:szCs w:val="18"/>
        </w:rPr>
        <w:t xml:space="preserve"> empresa</w:t>
      </w:r>
      <w:r w:rsidRPr="00BB4BFC">
        <w:rPr>
          <w:rFonts w:ascii="Arial" w:hAnsi="Arial" w:cs="Arial"/>
          <w:bCs/>
          <w:sz w:val="18"/>
          <w:szCs w:val="18"/>
        </w:rPr>
        <w:t>, sem a aplicação de penalidades administrativas, poderá se dar antes da assinatura do contrato, ou relativamente a novos contratos com o mesmo objeto, sendo que, após a contratação, as hipóteses de rescisão serão regidas pelos próprios instrumentos contratuais.</w:t>
      </w:r>
    </w:p>
    <w:p w14:paraId="4963A78B" w14:textId="77777777" w:rsidR="00BB4BFC" w:rsidRPr="00BB4BFC" w:rsidRDefault="00BB4BFC" w:rsidP="00BB4BFC">
      <w:pPr>
        <w:numPr>
          <w:ilvl w:val="2"/>
          <w:numId w:val="1"/>
        </w:numPr>
        <w:spacing w:line="276" w:lineRule="auto"/>
        <w:rPr>
          <w:rFonts w:ascii="Arial" w:hAnsi="Arial" w:cs="Arial"/>
          <w:bCs/>
          <w:sz w:val="18"/>
          <w:szCs w:val="18"/>
        </w:rPr>
      </w:pPr>
      <w:r w:rsidRPr="00BB4BFC">
        <w:rPr>
          <w:rFonts w:ascii="Arial" w:hAnsi="Arial" w:cs="Arial"/>
          <w:bCs/>
          <w:sz w:val="18"/>
          <w:szCs w:val="18"/>
        </w:rPr>
        <w:t>O descredenciamento por ato da Administração Pública poderá se dar, dentre outras hipóteses condizentes com o objeto do credenciamento:</w:t>
      </w:r>
    </w:p>
    <w:p w14:paraId="0F1F48EE"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Por desinteresse da Administração no objeto, devidamente fundamentado no processo administrativo respectivo;</w:t>
      </w:r>
    </w:p>
    <w:p w14:paraId="3E3D863D"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Por descumprimento das condições mínimas para a contratação por parte dos credenciados;</w:t>
      </w:r>
    </w:p>
    <w:p w14:paraId="59539957"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Pela rescisão do contrato decorrente do credenciamento por culpa do credenciado;</w:t>
      </w:r>
    </w:p>
    <w:p w14:paraId="772E8DDF" w14:textId="77777777"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Pela aplicação das penalidades de impedimento de licitar e contratar com a Administração Pública ou Declaração de Inidoneidade.</w:t>
      </w:r>
    </w:p>
    <w:p w14:paraId="50059A19" w14:textId="497BEFC3" w:rsidR="00BB4BFC" w:rsidRPr="00BB4BFC" w:rsidRDefault="00BB4BFC" w:rsidP="00DC11AA">
      <w:pPr>
        <w:numPr>
          <w:ilvl w:val="2"/>
          <w:numId w:val="20"/>
        </w:numPr>
        <w:spacing w:line="276" w:lineRule="auto"/>
        <w:rPr>
          <w:rFonts w:ascii="Arial" w:hAnsi="Arial" w:cs="Arial"/>
          <w:bCs/>
          <w:sz w:val="18"/>
          <w:szCs w:val="18"/>
        </w:rPr>
      </w:pPr>
      <w:r w:rsidRPr="00BB4BFC">
        <w:rPr>
          <w:rFonts w:ascii="Arial" w:hAnsi="Arial" w:cs="Arial"/>
          <w:bCs/>
          <w:sz w:val="18"/>
          <w:szCs w:val="18"/>
        </w:rPr>
        <w:t>A ausência de manutenção das condições iniciais, o descumprimento das exigências previstas neste edital, no contrato ou na legislação pertinente poderá ensejar o descredenciamento do interessado, observado o contraditório e a ampla defesa.</w:t>
      </w:r>
    </w:p>
    <w:p w14:paraId="50E3AAC3" w14:textId="77777777" w:rsidR="00BB4BFC" w:rsidRDefault="00BB4BFC" w:rsidP="00A95997">
      <w:pPr>
        <w:spacing w:line="276" w:lineRule="auto"/>
        <w:ind w:left="1288"/>
        <w:rPr>
          <w:rFonts w:ascii="Arial" w:hAnsi="Arial" w:cs="Arial"/>
          <w:bCs/>
          <w:sz w:val="18"/>
          <w:szCs w:val="18"/>
        </w:rPr>
      </w:pPr>
    </w:p>
    <w:p w14:paraId="42278DA7" w14:textId="75A36143" w:rsidR="00551D02" w:rsidRPr="00551D02" w:rsidRDefault="00551D02" w:rsidP="00551D02">
      <w:pPr>
        <w:numPr>
          <w:ilvl w:val="0"/>
          <w:numId w:val="1"/>
        </w:numPr>
        <w:spacing w:line="276" w:lineRule="auto"/>
        <w:ind w:left="284" w:hanging="295"/>
        <w:rPr>
          <w:rFonts w:ascii="Arial" w:hAnsi="Arial" w:cs="Arial"/>
          <w:b/>
          <w:bCs/>
          <w:sz w:val="18"/>
          <w:szCs w:val="18"/>
        </w:rPr>
      </w:pPr>
      <w:r w:rsidRPr="00551D02">
        <w:rPr>
          <w:rFonts w:ascii="Arial" w:hAnsi="Arial" w:cs="Arial"/>
          <w:b/>
          <w:bCs/>
          <w:sz w:val="18"/>
          <w:szCs w:val="18"/>
        </w:rPr>
        <w:t>DA ADJUDICAÇÃO E HOMOLOGAÇÃO</w:t>
      </w:r>
    </w:p>
    <w:p w14:paraId="79317463"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As obrigações decorrentes deste credenciamento serão firmadas entre o Órgão Contratante e a Credenciada por meio de Contrato ou outro documento pertinente, observadas às condições estabelecidas neste Edital e legislação vigente.</w:t>
      </w:r>
    </w:p>
    <w:p w14:paraId="794AEF99" w14:textId="02AA892E"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Contratante convocará formalmente os credenciados aptos ao credenciamento para assinatura do Contrato ou outro documento pertinente sempre que tiver demandas existentes conforme sua conveniência.</w:t>
      </w:r>
    </w:p>
    <w:p w14:paraId="4AD6C7AD"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recusa injustificada do interessado apto ao credenciamento em assinar o contrato, dentro do prazo estabelecido, caracterizará o descumprimento total da obrigação assumida, sujeitando o às penalidades legalmente estabelecidas na Lei.</w:t>
      </w:r>
    </w:p>
    <w:p w14:paraId="02721265" w14:textId="55088B85" w:rsidR="00551D02"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No ato da assinatura a contratada deverá reapresentar os documentos exigidos para o Credenciamento que estejam com a vigência expirada.</w:t>
      </w:r>
    </w:p>
    <w:p w14:paraId="6D384E2F" w14:textId="77777777" w:rsidR="00551D02" w:rsidRPr="005F6E4B" w:rsidRDefault="00551D02" w:rsidP="00551D02">
      <w:pPr>
        <w:numPr>
          <w:ilvl w:val="1"/>
          <w:numId w:val="1"/>
        </w:numPr>
        <w:spacing w:line="276" w:lineRule="auto"/>
        <w:rPr>
          <w:rFonts w:ascii="Arial" w:hAnsi="Arial" w:cs="Arial"/>
          <w:bCs/>
          <w:sz w:val="18"/>
          <w:szCs w:val="18"/>
        </w:rPr>
      </w:pPr>
      <w:r w:rsidRPr="005F6E4B">
        <w:rPr>
          <w:rFonts w:ascii="Arial" w:hAnsi="Arial" w:cs="Arial"/>
          <w:bCs/>
          <w:sz w:val="18"/>
          <w:szCs w:val="18"/>
        </w:rPr>
        <w:t>O CONTRATANTE providenciará a publicação do extrato do presente contrato, no Diário Oficial do Município de Mandaguaçu/Pr e/ou em jornal de circulação local ou regional, bem como no Portal Nacional de Contratações Públicas (PNCP), para fins de garantia à ampla publicidade, conforme artigo 94, inciso II, da Lei Federal nº 14.133/2021e artigo 19;</w:t>
      </w:r>
    </w:p>
    <w:p w14:paraId="241C4256" w14:textId="16910790" w:rsidR="00551D02" w:rsidRPr="005F6E4B" w:rsidRDefault="00551D02" w:rsidP="00551D02">
      <w:pPr>
        <w:numPr>
          <w:ilvl w:val="1"/>
          <w:numId w:val="1"/>
        </w:numPr>
        <w:spacing w:line="276" w:lineRule="auto"/>
        <w:rPr>
          <w:rFonts w:ascii="Arial" w:hAnsi="Arial" w:cs="Arial"/>
          <w:bCs/>
          <w:sz w:val="18"/>
          <w:szCs w:val="18"/>
        </w:rPr>
      </w:pPr>
      <w:r w:rsidRPr="005F6E4B">
        <w:rPr>
          <w:rFonts w:ascii="Arial" w:hAnsi="Arial" w:cs="Arial"/>
          <w:bCs/>
          <w:sz w:val="18"/>
          <w:szCs w:val="18"/>
        </w:rPr>
        <w:t>A partir do ato de homologação, será fixado o início do prazo de convocação da proponente adjudicatária para assinar o Contrato</w:t>
      </w:r>
      <w:r w:rsidR="005F6E4B">
        <w:rPr>
          <w:rFonts w:ascii="Arial" w:hAnsi="Arial" w:cs="Arial"/>
          <w:bCs/>
          <w:sz w:val="18"/>
          <w:szCs w:val="18"/>
        </w:rPr>
        <w:t>.</w:t>
      </w:r>
    </w:p>
    <w:p w14:paraId="238E859B" w14:textId="77777777" w:rsidR="00551D02" w:rsidRDefault="00551D02" w:rsidP="005F6E4B">
      <w:pPr>
        <w:spacing w:line="276" w:lineRule="auto"/>
        <w:ind w:left="644"/>
        <w:rPr>
          <w:rFonts w:ascii="Arial" w:hAnsi="Arial" w:cs="Arial"/>
          <w:b/>
          <w:bCs/>
          <w:sz w:val="18"/>
          <w:szCs w:val="18"/>
        </w:rPr>
      </w:pPr>
    </w:p>
    <w:p w14:paraId="1BD73182" w14:textId="77777777" w:rsidR="00A95997" w:rsidRDefault="00A95997" w:rsidP="005F6E4B">
      <w:pPr>
        <w:spacing w:line="276" w:lineRule="auto"/>
        <w:ind w:left="644"/>
        <w:rPr>
          <w:rFonts w:ascii="Arial" w:hAnsi="Arial" w:cs="Arial"/>
          <w:b/>
          <w:bCs/>
          <w:sz w:val="18"/>
          <w:szCs w:val="18"/>
        </w:rPr>
      </w:pPr>
    </w:p>
    <w:p w14:paraId="0C54B258" w14:textId="3E2F65BF" w:rsidR="005F6E4B" w:rsidRPr="00A95997" w:rsidRDefault="00A95997" w:rsidP="005F6E4B">
      <w:pPr>
        <w:numPr>
          <w:ilvl w:val="0"/>
          <w:numId w:val="1"/>
        </w:numPr>
        <w:spacing w:line="276" w:lineRule="auto"/>
        <w:ind w:left="284" w:hanging="295"/>
        <w:rPr>
          <w:rFonts w:ascii="Arial" w:hAnsi="Arial" w:cs="Arial"/>
          <w:sz w:val="18"/>
          <w:szCs w:val="18"/>
        </w:rPr>
      </w:pPr>
      <w:bookmarkStart w:id="6" w:name="_Hlk206772091"/>
      <w:r>
        <w:rPr>
          <w:rFonts w:ascii="Arial" w:hAnsi="Arial" w:cs="Arial"/>
          <w:b/>
          <w:bCs/>
          <w:sz w:val="18"/>
          <w:szCs w:val="18"/>
        </w:rPr>
        <w:t>DO CONTRATO</w:t>
      </w:r>
    </w:p>
    <w:p w14:paraId="2C98B63F" w14:textId="26391B3C"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 xml:space="preserve">As contratações para a prestação dos serviços de que este instrumento convocatório se trata de forma direta, por inexigibilidade de licitação, por meio do sistema de credenciamento, com amparo no disposto no art. 74, </w:t>
      </w:r>
      <w:r w:rsidR="00ED75AA">
        <w:rPr>
          <w:rFonts w:ascii="Arial" w:hAnsi="Arial" w:cs="Arial"/>
          <w:sz w:val="18"/>
          <w:szCs w:val="18"/>
        </w:rPr>
        <w:t>IV; 78, I e 79, I</w:t>
      </w:r>
      <w:r w:rsidRPr="00A95997">
        <w:rPr>
          <w:rFonts w:ascii="Arial" w:hAnsi="Arial" w:cs="Arial"/>
          <w:sz w:val="18"/>
          <w:szCs w:val="18"/>
        </w:rPr>
        <w:t xml:space="preserve"> da Lei nº 14.133/2021.</w:t>
      </w:r>
    </w:p>
    <w:p w14:paraId="79944D39"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lastRenderedPageBreak/>
        <w:t>A contratada terá o prazo de até 05 (cinco) dias, após formalmente convidada, para assinar o Contrato, que obedecerá ao modelo constante do Anexo deste Edital.</w:t>
      </w:r>
    </w:p>
    <w:p w14:paraId="496388B4"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prazo da convocação poderá ser prorrogado uma vez, por igual período, quando solicitado pela empresa credenciada durante o seu transcurso, desde que ocorra motivo justificado e aceito pela Administração.</w:t>
      </w:r>
    </w:p>
    <w:p w14:paraId="0A804B1E"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vigência dos contratos provenientes do presente processo possui prazo de 12 (doze) meses.</w:t>
      </w:r>
    </w:p>
    <w:p w14:paraId="76CE7CAF"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O contrato poderá ser aditado ou prorrogado de acordo com a conveniência da Administração Pública, observados os dispositivos da Lei Federal nº 14.133/2021 e outras legislações pertinentes.</w:t>
      </w:r>
    </w:p>
    <w:p w14:paraId="09C7E6D1" w14:textId="690C1E58"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No primeiro ano de sua vigência o valor será fixo. Em caso de prorrogação, poderá ser corrigido pelo INPC (Índice Nacional de Preços ao Consumidor) ou outro indexador que vier a substituí-lo, dos últimos doze meses.</w:t>
      </w:r>
    </w:p>
    <w:p w14:paraId="4B1AB94E" w14:textId="77777777" w:rsidR="00A95997" w:rsidRDefault="00A95997" w:rsidP="00A95997">
      <w:pPr>
        <w:spacing w:line="276" w:lineRule="auto"/>
        <w:ind w:left="644"/>
        <w:rPr>
          <w:rFonts w:ascii="Arial" w:hAnsi="Arial" w:cs="Arial"/>
          <w:b/>
          <w:bCs/>
          <w:sz w:val="18"/>
          <w:szCs w:val="18"/>
        </w:rPr>
      </w:pPr>
    </w:p>
    <w:p w14:paraId="3C67611D" w14:textId="2DF419AA" w:rsidR="00A95997" w:rsidRDefault="00A95997" w:rsidP="005F6E4B">
      <w:pPr>
        <w:numPr>
          <w:ilvl w:val="0"/>
          <w:numId w:val="1"/>
        </w:numPr>
        <w:spacing w:line="276" w:lineRule="auto"/>
        <w:ind w:left="284" w:hanging="295"/>
        <w:rPr>
          <w:rFonts w:ascii="Arial" w:hAnsi="Arial" w:cs="Arial"/>
          <w:b/>
          <w:bCs/>
          <w:sz w:val="18"/>
          <w:szCs w:val="18"/>
        </w:rPr>
      </w:pPr>
      <w:r>
        <w:rPr>
          <w:rFonts w:ascii="Arial" w:hAnsi="Arial" w:cs="Arial"/>
          <w:b/>
          <w:bCs/>
          <w:sz w:val="18"/>
          <w:szCs w:val="18"/>
        </w:rPr>
        <w:t>FISCALIZAÇÃO</w:t>
      </w:r>
    </w:p>
    <w:p w14:paraId="7CD1AC30" w14:textId="7D45643F"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 xml:space="preserve">A fiscalização será efetuada </w:t>
      </w:r>
      <w:r>
        <w:rPr>
          <w:rFonts w:ascii="Arial" w:hAnsi="Arial" w:cs="Arial"/>
          <w:sz w:val="18"/>
          <w:szCs w:val="18"/>
        </w:rPr>
        <w:t>CONFORME PREVISÃO DO TERMO DE REFERÊNCIA.</w:t>
      </w:r>
    </w:p>
    <w:p w14:paraId="12C7ABD8" w14:textId="77777777" w:rsidR="00A95997" w:rsidRPr="00A95997" w:rsidRDefault="00A95997" w:rsidP="00A95997">
      <w:pPr>
        <w:numPr>
          <w:ilvl w:val="1"/>
          <w:numId w:val="1"/>
        </w:numPr>
        <w:spacing w:line="276" w:lineRule="auto"/>
        <w:rPr>
          <w:rFonts w:ascii="Arial" w:hAnsi="Arial" w:cs="Arial"/>
          <w:sz w:val="18"/>
          <w:szCs w:val="18"/>
        </w:rPr>
      </w:pPr>
      <w:r w:rsidRPr="00A95997">
        <w:rPr>
          <w:rFonts w:ascii="Arial" w:hAnsi="Arial" w:cs="Arial"/>
          <w:sz w:val="18"/>
          <w:szCs w:val="18"/>
        </w:rPr>
        <w:t>A fiscalização de que trata este item não exclui nem reduz a responsabilidade da Contratada, inclusive perante terceiros, por qualquer irregularidade, ainda que resultante de imperfeições ou vícios na prestação dos serviços, ou emprego de material inadequado, e, na ocorrência desta, não implica em corresponsabilidade do Contratante ou de seus agentes e prepostos.</w:t>
      </w:r>
    </w:p>
    <w:p w14:paraId="1AB244EE" w14:textId="77777777" w:rsidR="00A95997" w:rsidRDefault="00A95997" w:rsidP="00A95997">
      <w:pPr>
        <w:spacing w:line="276" w:lineRule="auto"/>
        <w:ind w:left="644"/>
        <w:rPr>
          <w:rFonts w:ascii="Arial" w:hAnsi="Arial" w:cs="Arial"/>
          <w:b/>
          <w:bCs/>
          <w:sz w:val="18"/>
          <w:szCs w:val="18"/>
        </w:rPr>
      </w:pPr>
    </w:p>
    <w:p w14:paraId="73003D53" w14:textId="77777777" w:rsidR="0072599B" w:rsidRDefault="0072599B" w:rsidP="005F6E4B">
      <w:pPr>
        <w:numPr>
          <w:ilvl w:val="0"/>
          <w:numId w:val="1"/>
        </w:numPr>
        <w:spacing w:line="276" w:lineRule="auto"/>
        <w:ind w:left="284" w:hanging="295"/>
        <w:rPr>
          <w:rFonts w:ascii="Arial" w:hAnsi="Arial" w:cs="Arial"/>
          <w:b/>
          <w:bCs/>
          <w:sz w:val="18"/>
          <w:szCs w:val="18"/>
        </w:rPr>
      </w:pPr>
      <w:r>
        <w:rPr>
          <w:rFonts w:ascii="Arial" w:hAnsi="Arial" w:cs="Arial"/>
          <w:b/>
          <w:bCs/>
          <w:sz w:val="18"/>
          <w:szCs w:val="18"/>
        </w:rPr>
        <w:t>DO PRAZO DE VIGÊNCIA DO CHAMAMENTO PÚBLICO</w:t>
      </w:r>
    </w:p>
    <w:p w14:paraId="695543DF" w14:textId="6979FE0A" w:rsidR="0072599B" w:rsidRPr="0072599B" w:rsidRDefault="0072599B" w:rsidP="0072599B">
      <w:pPr>
        <w:numPr>
          <w:ilvl w:val="1"/>
          <w:numId w:val="1"/>
        </w:numPr>
        <w:spacing w:line="276" w:lineRule="auto"/>
        <w:rPr>
          <w:rFonts w:ascii="Arial" w:hAnsi="Arial" w:cs="Arial"/>
          <w:sz w:val="18"/>
          <w:szCs w:val="18"/>
        </w:rPr>
      </w:pPr>
      <w:r>
        <w:rPr>
          <w:rFonts w:ascii="Arial" w:hAnsi="Arial" w:cs="Arial"/>
          <w:b/>
          <w:bCs/>
          <w:sz w:val="18"/>
          <w:szCs w:val="18"/>
        </w:rPr>
        <w:t xml:space="preserve"> </w:t>
      </w:r>
      <w:r w:rsidRPr="0072599B">
        <w:rPr>
          <w:rFonts w:ascii="Arial" w:hAnsi="Arial" w:cs="Arial"/>
          <w:sz w:val="18"/>
          <w:szCs w:val="18"/>
        </w:rPr>
        <w:t>O Chamamento ficará aberto para credenciamento dos interessados, a qualquer</w:t>
      </w:r>
      <w:r>
        <w:rPr>
          <w:rFonts w:ascii="Arial" w:hAnsi="Arial" w:cs="Arial"/>
          <w:sz w:val="18"/>
          <w:szCs w:val="18"/>
        </w:rPr>
        <w:t xml:space="preserve"> </w:t>
      </w:r>
      <w:r w:rsidRPr="0072599B">
        <w:rPr>
          <w:rFonts w:ascii="Arial" w:hAnsi="Arial" w:cs="Arial"/>
          <w:sz w:val="18"/>
          <w:szCs w:val="18"/>
        </w:rPr>
        <w:t>tempo, de novos interessados que preencham os requisitos exigidos para o credenciamento, enquanto houver interesse da administração Municipal e necessidade de contratação dos serviços credenciados.</w:t>
      </w:r>
    </w:p>
    <w:p w14:paraId="0719B0D6" w14:textId="77777777" w:rsidR="0072599B" w:rsidRPr="0072599B" w:rsidRDefault="0072599B" w:rsidP="0072599B">
      <w:pPr>
        <w:numPr>
          <w:ilvl w:val="1"/>
          <w:numId w:val="1"/>
        </w:numPr>
        <w:spacing w:line="276" w:lineRule="auto"/>
        <w:rPr>
          <w:rFonts w:ascii="Arial" w:hAnsi="Arial" w:cs="Arial"/>
          <w:sz w:val="18"/>
          <w:szCs w:val="18"/>
        </w:rPr>
      </w:pPr>
      <w:r w:rsidRPr="0072599B">
        <w:rPr>
          <w:rFonts w:ascii="Arial" w:hAnsi="Arial" w:cs="Arial"/>
          <w:sz w:val="18"/>
          <w:szCs w:val="18"/>
        </w:rPr>
        <w:t>Ficará aberto o prazo para credenciamento no presente chamamento até 12 (doze) meses, contados a partir de sua publicação, período este prorrogável conforme a Lei Federal n° 14.133/21.</w:t>
      </w:r>
    </w:p>
    <w:p w14:paraId="7FA1A7A7" w14:textId="77777777" w:rsidR="0072599B" w:rsidRPr="0072599B" w:rsidRDefault="0072599B" w:rsidP="0072599B">
      <w:pPr>
        <w:numPr>
          <w:ilvl w:val="1"/>
          <w:numId w:val="1"/>
        </w:numPr>
        <w:spacing w:line="276" w:lineRule="auto"/>
        <w:rPr>
          <w:rFonts w:ascii="Arial" w:hAnsi="Arial" w:cs="Arial"/>
          <w:sz w:val="18"/>
          <w:szCs w:val="18"/>
        </w:rPr>
      </w:pPr>
      <w:r w:rsidRPr="0072599B">
        <w:rPr>
          <w:rFonts w:ascii="Arial" w:hAnsi="Arial" w:cs="Arial"/>
          <w:sz w:val="18"/>
          <w:szCs w:val="18"/>
        </w:rPr>
        <w:t>Durante o período de vigência do credenciamento, os credenciados poderão ser convocados nas oportunidades e quantidades que a Administração Municipal necessitar.</w:t>
      </w:r>
    </w:p>
    <w:p w14:paraId="046A9964" w14:textId="77A9AE6C" w:rsidR="0072599B" w:rsidRPr="0072599B" w:rsidRDefault="0072599B" w:rsidP="0072599B">
      <w:pPr>
        <w:spacing w:line="276" w:lineRule="auto"/>
        <w:ind w:left="644"/>
        <w:rPr>
          <w:rFonts w:ascii="Arial" w:hAnsi="Arial" w:cs="Arial"/>
          <w:sz w:val="18"/>
          <w:szCs w:val="18"/>
        </w:rPr>
      </w:pPr>
    </w:p>
    <w:p w14:paraId="066A5E98" w14:textId="437BEE1D" w:rsidR="00A95997" w:rsidRPr="005F6E4B" w:rsidRDefault="00A95997" w:rsidP="005F6E4B">
      <w:pPr>
        <w:numPr>
          <w:ilvl w:val="0"/>
          <w:numId w:val="1"/>
        </w:numPr>
        <w:spacing w:line="276" w:lineRule="auto"/>
        <w:ind w:left="284" w:hanging="295"/>
        <w:rPr>
          <w:rFonts w:ascii="Arial" w:hAnsi="Arial" w:cs="Arial"/>
          <w:b/>
          <w:bCs/>
          <w:sz w:val="18"/>
          <w:szCs w:val="18"/>
        </w:rPr>
      </w:pPr>
      <w:r w:rsidRPr="00A95997">
        <w:rPr>
          <w:rFonts w:ascii="Arial" w:hAnsi="Arial" w:cs="Arial"/>
          <w:b/>
          <w:bCs/>
          <w:sz w:val="18"/>
          <w:szCs w:val="18"/>
        </w:rPr>
        <w:t xml:space="preserve">DA </w:t>
      </w:r>
      <w:r>
        <w:rPr>
          <w:rFonts w:ascii="Arial" w:hAnsi="Arial" w:cs="Arial"/>
          <w:b/>
          <w:bCs/>
          <w:sz w:val="18"/>
          <w:szCs w:val="18"/>
        </w:rPr>
        <w:t>FORMA DE PAGAMENTO</w:t>
      </w:r>
    </w:p>
    <w:p w14:paraId="284A8488" w14:textId="02EC3A46" w:rsidR="005F6E4B" w:rsidRPr="005F6E4B" w:rsidRDefault="005F6E4B" w:rsidP="005F6E4B">
      <w:pPr>
        <w:numPr>
          <w:ilvl w:val="1"/>
          <w:numId w:val="1"/>
        </w:numPr>
        <w:spacing w:line="276" w:lineRule="auto"/>
        <w:rPr>
          <w:rFonts w:ascii="Arial" w:hAnsi="Arial" w:cs="Arial"/>
          <w:bCs/>
          <w:sz w:val="18"/>
          <w:szCs w:val="18"/>
        </w:rPr>
      </w:pPr>
      <w:r w:rsidRPr="005F6E4B">
        <w:rPr>
          <w:rFonts w:ascii="Arial" w:hAnsi="Arial" w:cs="Arial"/>
          <w:bCs/>
          <w:sz w:val="18"/>
          <w:szCs w:val="18"/>
        </w:rPr>
        <w:t>Após a homologação, caso se conclua pela contratação, será firmado Termo de Contrato ou emitido instrumento equivalente;</w:t>
      </w:r>
    </w:p>
    <w:p w14:paraId="3D807C97" w14:textId="77777777" w:rsidR="00A95997" w:rsidRPr="00A95997" w:rsidRDefault="00A95997" w:rsidP="00A95997">
      <w:pPr>
        <w:numPr>
          <w:ilvl w:val="1"/>
          <w:numId w:val="1"/>
        </w:numPr>
        <w:spacing w:line="276" w:lineRule="auto"/>
        <w:rPr>
          <w:rFonts w:ascii="Arial" w:hAnsi="Arial" w:cs="Arial"/>
          <w:bCs/>
          <w:sz w:val="18"/>
          <w:szCs w:val="18"/>
        </w:rPr>
      </w:pPr>
      <w:r w:rsidRPr="00A95997">
        <w:rPr>
          <w:rFonts w:ascii="Arial" w:hAnsi="Arial" w:cs="Arial"/>
          <w:bCs/>
          <w:sz w:val="18"/>
          <w:szCs w:val="18"/>
        </w:rPr>
        <w:t>Os pagamentos serão efetuados, conforme segue:</w:t>
      </w:r>
    </w:p>
    <w:p w14:paraId="235C7A12" w14:textId="77777777" w:rsidR="004D5AD9" w:rsidRPr="00A95997" w:rsidRDefault="004D5AD9" w:rsidP="004D5AD9">
      <w:pPr>
        <w:numPr>
          <w:ilvl w:val="1"/>
          <w:numId w:val="1"/>
        </w:numPr>
        <w:spacing w:line="276" w:lineRule="auto"/>
        <w:rPr>
          <w:rFonts w:ascii="Arial" w:hAnsi="Arial" w:cs="Arial"/>
          <w:bCs/>
          <w:sz w:val="18"/>
          <w:szCs w:val="18"/>
        </w:rPr>
      </w:pPr>
      <w:r w:rsidRPr="004D5AD9">
        <w:rPr>
          <w:rFonts w:ascii="Arial" w:hAnsi="Arial" w:cs="Arial"/>
          <w:sz w:val="18"/>
          <w:szCs w:val="18"/>
        </w:rPr>
        <w:t>O pagamento será realizado mediante crédito aberto em conta corrente em nome do Contratado;</w:t>
      </w:r>
    </w:p>
    <w:p w14:paraId="684B8726" w14:textId="77777777" w:rsidR="00A95997" w:rsidRPr="00A95997" w:rsidRDefault="00A95997" w:rsidP="00A95997">
      <w:pPr>
        <w:pStyle w:val="PargrafodaLista"/>
        <w:numPr>
          <w:ilvl w:val="1"/>
          <w:numId w:val="1"/>
        </w:numPr>
        <w:rPr>
          <w:rFonts w:ascii="Arial" w:hAnsi="Arial" w:cs="Arial"/>
          <w:bCs/>
          <w:sz w:val="18"/>
          <w:szCs w:val="18"/>
        </w:rPr>
      </w:pPr>
      <w:r w:rsidRPr="00A95997">
        <w:rPr>
          <w:rFonts w:ascii="Arial" w:hAnsi="Arial" w:cs="Arial"/>
          <w:bCs/>
          <w:sz w:val="18"/>
          <w:szCs w:val="18"/>
        </w:rPr>
        <w:t>A medição dos serviços será realizada por etapas, considerando a evolução do desenvolvimento dos projetos. O pagamento será efetuado conforme a conclusão de cada fase, mediante comprovação documental e aprovação da Secretaria de Engenharia e Arquitetura, respeitando os seguintes percentuais:</w:t>
      </w:r>
    </w:p>
    <w:tbl>
      <w:tblPr>
        <w:tblStyle w:val="TableNormal"/>
        <w:tblW w:w="91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5422"/>
        <w:gridCol w:w="2866"/>
      </w:tblGrid>
      <w:tr w:rsidR="00A95997" w14:paraId="657F512C" w14:textId="77777777" w:rsidTr="00A95997">
        <w:trPr>
          <w:trHeight w:val="868"/>
        </w:trPr>
        <w:tc>
          <w:tcPr>
            <w:tcW w:w="907" w:type="dxa"/>
          </w:tcPr>
          <w:p w14:paraId="21B784E4" w14:textId="77777777" w:rsidR="00A95997" w:rsidRDefault="00A95997" w:rsidP="009E3F6B">
            <w:pPr>
              <w:pStyle w:val="TableParagraph"/>
              <w:spacing w:before="105"/>
              <w:ind w:left="46"/>
              <w:jc w:val="center"/>
              <w:rPr>
                <w:rFonts w:ascii="Arial"/>
                <w:b/>
              </w:rPr>
            </w:pPr>
            <w:r>
              <w:rPr>
                <w:rFonts w:ascii="Arial"/>
                <w:b/>
                <w:spacing w:val="-2"/>
              </w:rPr>
              <w:lastRenderedPageBreak/>
              <w:t>ETAPA</w:t>
            </w:r>
          </w:p>
        </w:tc>
        <w:tc>
          <w:tcPr>
            <w:tcW w:w="5422" w:type="dxa"/>
          </w:tcPr>
          <w:p w14:paraId="1871E783" w14:textId="77777777" w:rsidR="00A95997" w:rsidRDefault="00A95997" w:rsidP="009E3F6B">
            <w:pPr>
              <w:pStyle w:val="TableParagraph"/>
              <w:spacing w:before="105"/>
              <w:ind w:left="33" w:right="5"/>
              <w:jc w:val="center"/>
              <w:rPr>
                <w:rFonts w:ascii="Arial" w:hAnsi="Arial"/>
                <w:b/>
              </w:rPr>
            </w:pPr>
            <w:r>
              <w:rPr>
                <w:rFonts w:ascii="Arial" w:hAnsi="Arial"/>
                <w:b/>
                <w:spacing w:val="-2"/>
              </w:rPr>
              <w:t>DESCRIÇÃO</w:t>
            </w:r>
          </w:p>
        </w:tc>
        <w:tc>
          <w:tcPr>
            <w:tcW w:w="2866" w:type="dxa"/>
          </w:tcPr>
          <w:p w14:paraId="64CB4768" w14:textId="77777777" w:rsidR="00A95997" w:rsidRDefault="00A95997" w:rsidP="009E3F6B">
            <w:pPr>
              <w:pStyle w:val="TableParagraph"/>
              <w:spacing w:before="11" w:line="376" w:lineRule="exact"/>
              <w:ind w:left="759" w:right="432" w:hanging="216"/>
              <w:rPr>
                <w:rFonts w:ascii="Arial"/>
                <w:b/>
              </w:rPr>
            </w:pPr>
            <w:r>
              <w:rPr>
                <w:rFonts w:ascii="Arial"/>
                <w:b/>
              </w:rPr>
              <w:t>PERCENTUAL</w:t>
            </w:r>
            <w:r>
              <w:rPr>
                <w:rFonts w:ascii="Arial"/>
                <w:b/>
                <w:spacing w:val="-16"/>
              </w:rPr>
              <w:t xml:space="preserve"> </w:t>
            </w:r>
            <w:r>
              <w:rPr>
                <w:rFonts w:ascii="Arial"/>
                <w:b/>
              </w:rPr>
              <w:t xml:space="preserve">DE </w:t>
            </w:r>
            <w:r>
              <w:rPr>
                <w:rFonts w:ascii="Arial"/>
                <w:b/>
                <w:spacing w:val="-2"/>
              </w:rPr>
              <w:t>PAGAMENTO</w:t>
            </w:r>
          </w:p>
        </w:tc>
      </w:tr>
      <w:tr w:rsidR="00A95997" w14:paraId="04465DA7" w14:textId="77777777" w:rsidTr="00A95997">
        <w:trPr>
          <w:trHeight w:val="858"/>
        </w:trPr>
        <w:tc>
          <w:tcPr>
            <w:tcW w:w="907" w:type="dxa"/>
          </w:tcPr>
          <w:p w14:paraId="6059F081" w14:textId="77777777" w:rsidR="00A95997" w:rsidRDefault="00A95997" w:rsidP="009E3F6B">
            <w:pPr>
              <w:pStyle w:val="TableParagraph"/>
              <w:spacing w:before="101"/>
              <w:ind w:left="46" w:right="10"/>
              <w:jc w:val="center"/>
            </w:pPr>
            <w:r>
              <w:rPr>
                <w:spacing w:val="-10"/>
              </w:rPr>
              <w:t>1</w:t>
            </w:r>
          </w:p>
        </w:tc>
        <w:tc>
          <w:tcPr>
            <w:tcW w:w="5422" w:type="dxa"/>
          </w:tcPr>
          <w:p w14:paraId="756C77CD" w14:textId="77777777" w:rsidR="00A95997" w:rsidRDefault="00A95997" w:rsidP="009E3F6B">
            <w:pPr>
              <w:pStyle w:val="TableParagraph"/>
              <w:spacing w:line="380" w:lineRule="exact"/>
              <w:ind w:left="280" w:right="90" w:hanging="68"/>
            </w:pPr>
            <w:r>
              <w:t>Apresentação</w:t>
            </w:r>
            <w:r>
              <w:rPr>
                <w:spacing w:val="-8"/>
              </w:rPr>
              <w:t xml:space="preserve"> </w:t>
            </w:r>
            <w:r>
              <w:t>do</w:t>
            </w:r>
            <w:r>
              <w:rPr>
                <w:spacing w:val="-5"/>
              </w:rPr>
              <w:t xml:space="preserve"> </w:t>
            </w:r>
            <w:r>
              <w:t>projeto</w:t>
            </w:r>
            <w:r>
              <w:rPr>
                <w:spacing w:val="-7"/>
              </w:rPr>
              <w:t xml:space="preserve"> </w:t>
            </w:r>
            <w:r>
              <w:t>aprovado</w:t>
            </w:r>
            <w:r>
              <w:rPr>
                <w:spacing w:val="-6"/>
              </w:rPr>
              <w:t xml:space="preserve"> </w:t>
            </w:r>
            <w:r>
              <w:t>pela</w:t>
            </w:r>
            <w:r>
              <w:rPr>
                <w:spacing w:val="-6"/>
              </w:rPr>
              <w:t xml:space="preserve"> </w:t>
            </w:r>
            <w:r>
              <w:t>Secretaria de Engenharia e Arquitetura (sem detalhamento)</w:t>
            </w:r>
          </w:p>
        </w:tc>
        <w:tc>
          <w:tcPr>
            <w:tcW w:w="2866" w:type="dxa"/>
          </w:tcPr>
          <w:p w14:paraId="5D3CE5BD" w14:textId="77777777" w:rsidR="00A95997" w:rsidRDefault="00A95997" w:rsidP="009E3F6B">
            <w:pPr>
              <w:pStyle w:val="TableParagraph"/>
              <w:spacing w:before="101"/>
              <w:ind w:left="39"/>
              <w:jc w:val="center"/>
            </w:pPr>
            <w:r>
              <w:rPr>
                <w:spacing w:val="-5"/>
              </w:rPr>
              <w:t>40%</w:t>
            </w:r>
          </w:p>
        </w:tc>
      </w:tr>
      <w:tr w:rsidR="00A95997" w14:paraId="6AA6D2EF" w14:textId="77777777" w:rsidTr="00A95997">
        <w:trPr>
          <w:trHeight w:val="479"/>
        </w:trPr>
        <w:tc>
          <w:tcPr>
            <w:tcW w:w="907" w:type="dxa"/>
          </w:tcPr>
          <w:p w14:paraId="1A8388EA" w14:textId="77777777" w:rsidR="00A95997" w:rsidRDefault="00A95997" w:rsidP="009E3F6B">
            <w:pPr>
              <w:pStyle w:val="TableParagraph"/>
              <w:spacing w:before="101"/>
              <w:ind w:left="46" w:right="10"/>
              <w:jc w:val="center"/>
            </w:pPr>
            <w:r>
              <w:rPr>
                <w:spacing w:val="-10"/>
              </w:rPr>
              <w:t>2</w:t>
            </w:r>
          </w:p>
        </w:tc>
        <w:tc>
          <w:tcPr>
            <w:tcW w:w="5422" w:type="dxa"/>
          </w:tcPr>
          <w:p w14:paraId="43284A28" w14:textId="77777777" w:rsidR="00A95997" w:rsidRDefault="00A95997" w:rsidP="009E3F6B">
            <w:pPr>
              <w:pStyle w:val="TableParagraph"/>
              <w:spacing w:before="101"/>
              <w:ind w:left="33" w:right="4"/>
              <w:jc w:val="center"/>
            </w:pPr>
            <w:r>
              <w:t>Compatibilização</w:t>
            </w:r>
            <w:r>
              <w:rPr>
                <w:spacing w:val="-6"/>
              </w:rPr>
              <w:t xml:space="preserve"> </w:t>
            </w:r>
            <w:r>
              <w:t>do</w:t>
            </w:r>
            <w:r>
              <w:rPr>
                <w:spacing w:val="-5"/>
              </w:rPr>
              <w:t xml:space="preserve"> </w:t>
            </w:r>
            <w:r>
              <w:t>modelo</w:t>
            </w:r>
            <w:r>
              <w:rPr>
                <w:spacing w:val="-6"/>
              </w:rPr>
              <w:t xml:space="preserve"> </w:t>
            </w:r>
            <w:r>
              <w:t>com</w:t>
            </w:r>
            <w:r>
              <w:rPr>
                <w:spacing w:val="-6"/>
              </w:rPr>
              <w:t xml:space="preserve"> </w:t>
            </w:r>
            <w:r>
              <w:t>demais</w:t>
            </w:r>
            <w:r>
              <w:rPr>
                <w:spacing w:val="-7"/>
              </w:rPr>
              <w:t xml:space="preserve"> </w:t>
            </w:r>
            <w:r>
              <w:rPr>
                <w:spacing w:val="-2"/>
              </w:rPr>
              <w:t>disciplinas</w:t>
            </w:r>
          </w:p>
        </w:tc>
        <w:tc>
          <w:tcPr>
            <w:tcW w:w="2866" w:type="dxa"/>
          </w:tcPr>
          <w:p w14:paraId="7BB1AF81" w14:textId="77777777" w:rsidR="00A95997" w:rsidRDefault="00A95997" w:rsidP="009E3F6B">
            <w:pPr>
              <w:pStyle w:val="TableParagraph"/>
              <w:spacing w:before="101"/>
              <w:ind w:left="39"/>
              <w:jc w:val="center"/>
            </w:pPr>
            <w:r>
              <w:rPr>
                <w:spacing w:val="-5"/>
              </w:rPr>
              <w:t>20%</w:t>
            </w:r>
          </w:p>
        </w:tc>
      </w:tr>
      <w:tr w:rsidR="00A95997" w14:paraId="32B5ADB9" w14:textId="77777777" w:rsidTr="00A95997">
        <w:trPr>
          <w:trHeight w:val="479"/>
        </w:trPr>
        <w:tc>
          <w:tcPr>
            <w:tcW w:w="907" w:type="dxa"/>
          </w:tcPr>
          <w:p w14:paraId="1CF70A65" w14:textId="77777777" w:rsidR="00A95997" w:rsidRDefault="00A95997" w:rsidP="009E3F6B">
            <w:pPr>
              <w:pStyle w:val="TableParagraph"/>
              <w:spacing w:before="101"/>
              <w:ind w:left="46" w:right="10"/>
              <w:jc w:val="center"/>
            </w:pPr>
            <w:r>
              <w:rPr>
                <w:spacing w:val="-10"/>
              </w:rPr>
              <w:t>3</w:t>
            </w:r>
          </w:p>
        </w:tc>
        <w:tc>
          <w:tcPr>
            <w:tcW w:w="5422" w:type="dxa"/>
          </w:tcPr>
          <w:p w14:paraId="4C5689ED" w14:textId="77777777" w:rsidR="00A95997" w:rsidRDefault="00A95997" w:rsidP="009E3F6B">
            <w:pPr>
              <w:pStyle w:val="TableParagraph"/>
              <w:spacing w:before="101"/>
              <w:ind w:left="33"/>
              <w:jc w:val="center"/>
            </w:pPr>
            <w:r>
              <w:t>Detalhamento</w:t>
            </w:r>
            <w:r>
              <w:rPr>
                <w:spacing w:val="-6"/>
              </w:rPr>
              <w:t xml:space="preserve"> </w:t>
            </w:r>
            <w:r>
              <w:t>do</w:t>
            </w:r>
            <w:r>
              <w:rPr>
                <w:spacing w:val="-2"/>
              </w:rPr>
              <w:t xml:space="preserve"> projeto</w:t>
            </w:r>
          </w:p>
        </w:tc>
        <w:tc>
          <w:tcPr>
            <w:tcW w:w="2866" w:type="dxa"/>
          </w:tcPr>
          <w:p w14:paraId="2EF61CA5" w14:textId="77777777" w:rsidR="00A95997" w:rsidRDefault="00A95997" w:rsidP="009E3F6B">
            <w:pPr>
              <w:pStyle w:val="TableParagraph"/>
              <w:spacing w:before="101"/>
              <w:ind w:left="39"/>
              <w:jc w:val="center"/>
            </w:pPr>
            <w:r>
              <w:rPr>
                <w:spacing w:val="-5"/>
              </w:rPr>
              <w:t>20%</w:t>
            </w:r>
          </w:p>
        </w:tc>
      </w:tr>
      <w:tr w:rsidR="00A95997" w14:paraId="0674990F" w14:textId="77777777" w:rsidTr="00A95997">
        <w:trPr>
          <w:trHeight w:val="479"/>
        </w:trPr>
        <w:tc>
          <w:tcPr>
            <w:tcW w:w="907" w:type="dxa"/>
          </w:tcPr>
          <w:p w14:paraId="7ED66C7E" w14:textId="77777777" w:rsidR="00A95997" w:rsidRDefault="00A95997" w:rsidP="009E3F6B">
            <w:pPr>
              <w:pStyle w:val="TableParagraph"/>
              <w:spacing w:before="101"/>
              <w:ind w:left="46" w:right="10"/>
              <w:jc w:val="center"/>
            </w:pPr>
            <w:r>
              <w:rPr>
                <w:spacing w:val="-10"/>
              </w:rPr>
              <w:t>4</w:t>
            </w:r>
          </w:p>
        </w:tc>
        <w:tc>
          <w:tcPr>
            <w:tcW w:w="5422" w:type="dxa"/>
          </w:tcPr>
          <w:p w14:paraId="030D1942" w14:textId="77777777" w:rsidR="00A95997" w:rsidRDefault="00A95997" w:rsidP="009E3F6B">
            <w:pPr>
              <w:pStyle w:val="TableParagraph"/>
              <w:spacing w:before="101"/>
              <w:ind w:left="33" w:right="3"/>
              <w:jc w:val="center"/>
            </w:pPr>
            <w:r>
              <w:t>Quantitativo</w:t>
            </w:r>
            <w:r>
              <w:rPr>
                <w:spacing w:val="-6"/>
              </w:rPr>
              <w:t xml:space="preserve"> </w:t>
            </w:r>
            <w:r>
              <w:t>de</w:t>
            </w:r>
            <w:r>
              <w:rPr>
                <w:spacing w:val="-7"/>
              </w:rPr>
              <w:t xml:space="preserve"> </w:t>
            </w:r>
            <w:r>
              <w:t>materiais</w:t>
            </w:r>
            <w:r>
              <w:rPr>
                <w:spacing w:val="-4"/>
              </w:rPr>
              <w:t xml:space="preserve"> </w:t>
            </w:r>
            <w:r>
              <w:t>da</w:t>
            </w:r>
            <w:r>
              <w:rPr>
                <w:spacing w:val="-5"/>
              </w:rPr>
              <w:t xml:space="preserve"> </w:t>
            </w:r>
            <w:r>
              <w:rPr>
                <w:spacing w:val="-2"/>
              </w:rPr>
              <w:t>disciplina</w:t>
            </w:r>
          </w:p>
        </w:tc>
        <w:tc>
          <w:tcPr>
            <w:tcW w:w="2866" w:type="dxa"/>
          </w:tcPr>
          <w:p w14:paraId="288EB9A4" w14:textId="77777777" w:rsidR="00A95997" w:rsidRDefault="00A95997" w:rsidP="009E3F6B">
            <w:pPr>
              <w:pStyle w:val="TableParagraph"/>
              <w:spacing w:before="101"/>
              <w:ind w:left="39"/>
              <w:jc w:val="center"/>
            </w:pPr>
            <w:r>
              <w:rPr>
                <w:spacing w:val="-5"/>
              </w:rPr>
              <w:t>20%</w:t>
            </w:r>
          </w:p>
        </w:tc>
      </w:tr>
    </w:tbl>
    <w:p w14:paraId="291DD72E"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Os Pedidos de pagamento deverão ser devidamente instruídos com a seguinte documentação, sem os quais não serão atendidos:</w:t>
      </w:r>
    </w:p>
    <w:p w14:paraId="78D4D62D"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Atestado de Recebimento e Aprovação, emitido pela Unidade Requisitante;</w:t>
      </w:r>
    </w:p>
    <w:p w14:paraId="18296DB8"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Nota Fiscal Fatura ou Nota Fiscal.</w:t>
      </w:r>
    </w:p>
    <w:p w14:paraId="0862D894"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Na emissão das notas fiscais para pagamento, as empresas deverão observar as regras de retenção do Imposto de Renda dispostas na Instrução Normativa nº RFB nº 1234, de 11 de janeiro de 2012, ou a que vier a substituí-la, bem como Decreto Municipal nº 174 de 07 de julho de 2023, sob pena de não aceitação por parte do CONTRATANTE.</w:t>
      </w:r>
    </w:p>
    <w:p w14:paraId="531B6A19" w14:textId="77777777" w:rsidR="0072599B" w:rsidRPr="0072599B" w:rsidRDefault="0072599B" w:rsidP="00DC11AA">
      <w:pPr>
        <w:numPr>
          <w:ilvl w:val="1"/>
          <w:numId w:val="21"/>
        </w:numPr>
        <w:spacing w:line="276" w:lineRule="auto"/>
        <w:rPr>
          <w:rFonts w:ascii="Arial" w:hAnsi="Arial" w:cs="Arial"/>
          <w:bCs/>
          <w:sz w:val="18"/>
          <w:szCs w:val="18"/>
        </w:rPr>
      </w:pPr>
      <w:r w:rsidRPr="0072599B">
        <w:rPr>
          <w:rFonts w:ascii="Arial" w:hAnsi="Arial" w:cs="Arial"/>
          <w:bCs/>
          <w:sz w:val="18"/>
          <w:szCs w:val="18"/>
        </w:rPr>
        <w:t>Anotação de Responsabilidade Técnica (ART) dos serviços;</w:t>
      </w:r>
    </w:p>
    <w:p w14:paraId="5DC23418"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Nenhum pagamento será efetuado ao Contratado enquanto pendente de liquidação qualquer obrigação financeira ou previdenciária, sem que isso gere direito à alteração de preços ou à compensação financeira por atraso de pagamento.</w:t>
      </w:r>
    </w:p>
    <w:p w14:paraId="2F9AE76F"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 pagamento somente será efetuado após a comprovação pelo Contratado de que se encontra em situação de regularidade com suas obrigações para com a Fazenda Municipal, Estadual e Federal, FGTS e Débitos Trabalhistas mediante certidões negativas de débitos, todas com plena validade.</w:t>
      </w:r>
    </w:p>
    <w:p w14:paraId="64AD6669" w14:textId="279EF4A3"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 xml:space="preserve">No caso de o término do prazo de pagamento ocorrer em dia sem expediente no Município de </w:t>
      </w:r>
      <w:r>
        <w:rPr>
          <w:rFonts w:ascii="Arial" w:hAnsi="Arial" w:cs="Arial"/>
          <w:bCs/>
          <w:sz w:val="18"/>
          <w:szCs w:val="18"/>
        </w:rPr>
        <w:t>Mandaguaçu</w:t>
      </w:r>
      <w:r w:rsidRPr="0072599B">
        <w:rPr>
          <w:rFonts w:ascii="Arial" w:hAnsi="Arial" w:cs="Arial"/>
          <w:bCs/>
          <w:sz w:val="18"/>
          <w:szCs w:val="18"/>
        </w:rPr>
        <w:t>, o pagamento será efetuado no primeiro dia útil subsequente.</w:t>
      </w:r>
    </w:p>
    <w:p w14:paraId="6B3EC938" w14:textId="6AE592F6"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 município poderá deduzir do montante a pagar os valores correspondentes a multas ou indenizações devidas pela contratada.</w:t>
      </w:r>
    </w:p>
    <w:p w14:paraId="62BA6BF1"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Pagamento efetuado não isentará o Contratado das responsabilidades decorrentes da execução o objeto.</w:t>
      </w:r>
    </w:p>
    <w:p w14:paraId="1B2F891E" w14:textId="75D9DA5E" w:rsidR="00A95997"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 14.133/2021.</w:t>
      </w:r>
    </w:p>
    <w:p w14:paraId="53A7D2CA" w14:textId="32602D42" w:rsidR="004D5AD9" w:rsidRPr="00E006EB" w:rsidRDefault="004D5AD9" w:rsidP="00E006EB">
      <w:pPr>
        <w:numPr>
          <w:ilvl w:val="1"/>
          <w:numId w:val="1"/>
        </w:numPr>
        <w:spacing w:line="276" w:lineRule="auto"/>
        <w:rPr>
          <w:rFonts w:ascii="Arial" w:hAnsi="Arial" w:cs="Arial"/>
          <w:bCs/>
          <w:sz w:val="18"/>
          <w:szCs w:val="18"/>
        </w:rPr>
      </w:pPr>
      <w:r w:rsidRPr="004D5AD9">
        <w:rPr>
          <w:rFonts w:ascii="Arial" w:hAnsi="Arial" w:cs="Arial"/>
          <w:sz w:val="18"/>
          <w:szCs w:val="18"/>
        </w:rPr>
        <w:t>Os custos das aquisições resultantes da presente contratação serão cobertos com recursos provenientes da(s) seguinte(s) Dotação(</w:t>
      </w:r>
      <w:proofErr w:type="spellStart"/>
      <w:r w:rsidRPr="004D5AD9">
        <w:rPr>
          <w:rFonts w:ascii="Arial" w:hAnsi="Arial" w:cs="Arial"/>
          <w:sz w:val="18"/>
          <w:szCs w:val="18"/>
        </w:rPr>
        <w:t>ões</w:t>
      </w:r>
      <w:proofErr w:type="spellEnd"/>
      <w:r w:rsidRPr="004D5AD9">
        <w:rPr>
          <w:rFonts w:ascii="Arial" w:hAnsi="Arial" w:cs="Arial"/>
          <w:sz w:val="18"/>
          <w:szCs w:val="18"/>
        </w:rPr>
        <w:t>) orçamentária(s):</w:t>
      </w:r>
      <w:r w:rsidR="00E006EB" w:rsidRPr="00E006EB">
        <w:rPr>
          <w:b/>
          <w:bCs/>
          <w:noProof/>
        </w:rPr>
        <w:t xml:space="preserve"> </w:t>
      </w:r>
      <w:r w:rsidR="00E006EB" w:rsidRPr="00992A17">
        <w:rPr>
          <w:b/>
          <w:bCs/>
          <w:noProof/>
        </w:rPr>
        <w:drawing>
          <wp:inline distT="0" distB="0" distL="0" distR="0" wp14:anchorId="07F7CFF6" wp14:editId="36FB5B3B">
            <wp:extent cx="5400040" cy="1126490"/>
            <wp:effectExtent l="0" t="0" r="0" b="0"/>
            <wp:docPr id="37415336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1126490"/>
                    </a:xfrm>
                    <a:prstGeom prst="rect">
                      <a:avLst/>
                    </a:prstGeom>
                    <a:noFill/>
                    <a:ln>
                      <a:noFill/>
                    </a:ln>
                  </pic:spPr>
                </pic:pic>
              </a:graphicData>
            </a:graphic>
          </wp:inline>
        </w:drawing>
      </w:r>
    </w:p>
    <w:p w14:paraId="07A6A111" w14:textId="01A79FA9" w:rsidR="004D5AD9" w:rsidRPr="005F6E4B" w:rsidRDefault="004D5AD9" w:rsidP="004D5AD9">
      <w:pPr>
        <w:spacing w:line="276" w:lineRule="auto"/>
        <w:ind w:left="644"/>
        <w:rPr>
          <w:rFonts w:ascii="Arial" w:hAnsi="Arial" w:cs="Arial"/>
          <w:bCs/>
          <w:sz w:val="18"/>
          <w:szCs w:val="18"/>
        </w:rPr>
      </w:pPr>
    </w:p>
    <w:bookmarkEnd w:id="6"/>
    <w:p w14:paraId="7E728829" w14:textId="0B74C69E" w:rsidR="0072599B" w:rsidRPr="00E006EB" w:rsidRDefault="0072599B" w:rsidP="00551D02">
      <w:pPr>
        <w:numPr>
          <w:ilvl w:val="0"/>
          <w:numId w:val="1"/>
        </w:numPr>
        <w:spacing w:line="276" w:lineRule="auto"/>
        <w:ind w:left="284" w:hanging="295"/>
        <w:rPr>
          <w:rFonts w:ascii="Arial" w:hAnsi="Arial" w:cs="Arial"/>
          <w:b/>
          <w:bCs/>
          <w:sz w:val="18"/>
          <w:szCs w:val="18"/>
        </w:rPr>
      </w:pPr>
      <w:r w:rsidRPr="00E006EB">
        <w:rPr>
          <w:rFonts w:ascii="Arial" w:hAnsi="Arial" w:cs="Arial"/>
          <w:b/>
          <w:bCs/>
          <w:sz w:val="18"/>
          <w:szCs w:val="18"/>
        </w:rPr>
        <w:t>OBRIGAÇÕES DA CONTRATANTE E DOS CONTRATADOS</w:t>
      </w:r>
    </w:p>
    <w:p w14:paraId="149CA0A3" w14:textId="1A6C300C" w:rsidR="0072599B" w:rsidRPr="00E006EB" w:rsidRDefault="0072599B" w:rsidP="0072599B">
      <w:pPr>
        <w:pStyle w:val="PargrafodaLista"/>
        <w:numPr>
          <w:ilvl w:val="1"/>
          <w:numId w:val="1"/>
        </w:numPr>
        <w:rPr>
          <w:rFonts w:ascii="Arial" w:hAnsi="Arial" w:cs="Arial"/>
          <w:sz w:val="18"/>
          <w:szCs w:val="18"/>
        </w:rPr>
      </w:pPr>
      <w:r w:rsidRPr="00E006EB">
        <w:rPr>
          <w:rFonts w:ascii="Arial" w:hAnsi="Arial" w:cs="Arial"/>
          <w:sz w:val="18"/>
          <w:szCs w:val="18"/>
        </w:rPr>
        <w:t>CONTRATANTE: Conforme cláusula NONA da minuta do contrato (anexo 08) do edital.</w:t>
      </w:r>
    </w:p>
    <w:p w14:paraId="3E381B53" w14:textId="46A0646A" w:rsidR="0072599B" w:rsidRPr="00E006EB" w:rsidRDefault="0072599B" w:rsidP="0072599B">
      <w:pPr>
        <w:pStyle w:val="PargrafodaLista"/>
        <w:numPr>
          <w:ilvl w:val="1"/>
          <w:numId w:val="1"/>
        </w:numPr>
        <w:rPr>
          <w:rFonts w:ascii="Arial" w:hAnsi="Arial" w:cs="Arial"/>
          <w:sz w:val="18"/>
          <w:szCs w:val="18"/>
        </w:rPr>
      </w:pPr>
      <w:r w:rsidRPr="00E006EB">
        <w:rPr>
          <w:rFonts w:ascii="Arial" w:hAnsi="Arial" w:cs="Arial"/>
          <w:sz w:val="18"/>
          <w:szCs w:val="18"/>
        </w:rPr>
        <w:t>CONTRATADOS: Conforme cláusula décima da minuta do contrato (anexo 08) do edital.</w:t>
      </w:r>
    </w:p>
    <w:p w14:paraId="14DAC7E4" w14:textId="77777777" w:rsidR="0072599B" w:rsidRDefault="0072599B" w:rsidP="0072599B">
      <w:pPr>
        <w:spacing w:line="276" w:lineRule="auto"/>
        <w:ind w:left="567"/>
        <w:rPr>
          <w:rFonts w:ascii="Arial" w:hAnsi="Arial" w:cs="Arial"/>
          <w:b/>
          <w:bCs/>
          <w:sz w:val="18"/>
          <w:szCs w:val="18"/>
        </w:rPr>
      </w:pPr>
    </w:p>
    <w:p w14:paraId="7B134FB3" w14:textId="419B50AB" w:rsidR="005F6E4B" w:rsidRPr="00551D02" w:rsidRDefault="005F6E4B" w:rsidP="00551D02">
      <w:pPr>
        <w:numPr>
          <w:ilvl w:val="0"/>
          <w:numId w:val="1"/>
        </w:numPr>
        <w:spacing w:line="276" w:lineRule="auto"/>
        <w:ind w:left="284" w:hanging="295"/>
        <w:rPr>
          <w:rFonts w:ascii="Arial" w:hAnsi="Arial" w:cs="Arial"/>
          <w:b/>
          <w:bCs/>
          <w:sz w:val="18"/>
          <w:szCs w:val="18"/>
        </w:rPr>
      </w:pPr>
      <w:r>
        <w:rPr>
          <w:rFonts w:ascii="Arial" w:hAnsi="Arial" w:cs="Arial"/>
          <w:b/>
          <w:bCs/>
          <w:sz w:val="18"/>
          <w:szCs w:val="18"/>
        </w:rPr>
        <w:t>DAS DISPOSIÇÕES FINAIS</w:t>
      </w:r>
    </w:p>
    <w:p w14:paraId="135F3A73" w14:textId="7903FB23" w:rsidR="00551D02" w:rsidRPr="0072599B" w:rsidRDefault="0072599B" w:rsidP="00551D02">
      <w:pPr>
        <w:numPr>
          <w:ilvl w:val="1"/>
          <w:numId w:val="1"/>
        </w:numPr>
        <w:spacing w:line="276" w:lineRule="auto"/>
        <w:rPr>
          <w:rFonts w:ascii="Arial" w:hAnsi="Arial" w:cs="Arial"/>
          <w:b/>
          <w:sz w:val="18"/>
          <w:szCs w:val="18"/>
        </w:rPr>
      </w:pPr>
      <w:r w:rsidRPr="0072599B">
        <w:rPr>
          <w:rFonts w:ascii="Arial" w:hAnsi="Arial" w:cs="Arial"/>
          <w:b/>
          <w:sz w:val="18"/>
          <w:szCs w:val="18"/>
        </w:rPr>
        <w:t xml:space="preserve">O CREDENCIAMENTO NÃO OBRIGA A ADMINISTRAÇÃO PÚBLICA A CONTRATAR. </w:t>
      </w:r>
    </w:p>
    <w:p w14:paraId="40389ABB"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Poderá a Administração revogar o presente procedimento, por conveniência administrativa ou interesse público devidamente justificado, sem que caiba ao interessado direito à indenização, salvo em caso de dano efetivo disso resultante e na forma da lei.</w:t>
      </w:r>
    </w:p>
    <w:p w14:paraId="65109B18" w14:textId="4E83BC82"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 xml:space="preserve">As decisões referentes a este processo serão publicadas no sítio oficial do Município </w:t>
      </w:r>
      <w:r>
        <w:rPr>
          <w:rFonts w:ascii="Arial" w:hAnsi="Arial" w:cs="Arial"/>
          <w:bCs/>
          <w:sz w:val="18"/>
          <w:szCs w:val="18"/>
        </w:rPr>
        <w:t>MANDAGUAÇU</w:t>
      </w:r>
      <w:r w:rsidRPr="0072599B">
        <w:rPr>
          <w:rFonts w:ascii="Arial" w:hAnsi="Arial" w:cs="Arial"/>
          <w:bCs/>
          <w:sz w:val="18"/>
          <w:szCs w:val="18"/>
        </w:rPr>
        <w:t xml:space="preserve">/Pr, </w:t>
      </w:r>
      <w:hyperlink r:id="rId20" w:history="1">
        <w:r w:rsidRPr="00632642">
          <w:rPr>
            <w:rStyle w:val="Hyperlink"/>
            <w:rFonts w:ascii="Arial" w:hAnsi="Arial" w:cs="Arial"/>
            <w:bCs/>
            <w:sz w:val="18"/>
            <w:szCs w:val="18"/>
          </w:rPr>
          <w:t>https://www.mandaguacu.pr.gov.br</w:t>
        </w:r>
      </w:hyperlink>
      <w:r>
        <w:rPr>
          <w:rFonts w:ascii="Arial" w:hAnsi="Arial" w:cs="Arial"/>
          <w:bCs/>
          <w:sz w:val="18"/>
          <w:szCs w:val="18"/>
        </w:rPr>
        <w:t xml:space="preserve"> </w:t>
      </w:r>
    </w:p>
    <w:p w14:paraId="25E46EBE" w14:textId="77777777" w:rsidR="0072599B" w:rsidRPr="0072599B" w:rsidRDefault="0072599B" w:rsidP="0072599B">
      <w:pPr>
        <w:numPr>
          <w:ilvl w:val="1"/>
          <w:numId w:val="1"/>
        </w:numPr>
        <w:spacing w:line="276" w:lineRule="auto"/>
        <w:rPr>
          <w:rFonts w:ascii="Arial" w:hAnsi="Arial" w:cs="Arial"/>
          <w:bCs/>
          <w:sz w:val="18"/>
          <w:szCs w:val="18"/>
        </w:rPr>
      </w:pPr>
      <w:r w:rsidRPr="0072599B">
        <w:rPr>
          <w:rFonts w:ascii="Arial" w:hAnsi="Arial" w:cs="Arial"/>
          <w:bCs/>
          <w:sz w:val="18"/>
          <w:szCs w:val="18"/>
        </w:rPr>
        <w:t>Os casos não previstos neste edital serão decididos pela Comissão Permanente de Licitação ou pela autoridade a ela superior.</w:t>
      </w:r>
    </w:p>
    <w:p w14:paraId="3A215529"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nulidade do processo seletivo induz a dos contratos derivados deste chamamento. </w:t>
      </w:r>
    </w:p>
    <w:p w14:paraId="1054652F"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No caso de desfazimento do processo seletivo fica assegurada a ampla defesa e o contraditório. </w:t>
      </w:r>
    </w:p>
    <w:p w14:paraId="1965B223"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A simples participação no presente processo seletivo não gera direito a qualquer tipo de indenização ou ressarcimento credenciadas.</w:t>
      </w:r>
    </w:p>
    <w:p w14:paraId="3A9964DD"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qualquer tempo, o presente Edital poderá ser revogado por interesse público ou anulado, no todo ou em parte, por vício insanável, sem que isso implique direito à indenização ou reclamação de qualquer natureza. </w:t>
      </w:r>
    </w:p>
    <w:p w14:paraId="19342A30"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O proponente é responsável pela fidelidade e legitimidade das informações prestadas e dos documentos apresentados em qualquer fase do Credenciamento. </w:t>
      </w:r>
    </w:p>
    <w:p w14:paraId="7371764B"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A Administração Pública não cobrará das entidades proponentes taxas para participar deste Credenciamento.</w:t>
      </w:r>
      <w:r w:rsidRPr="00551D02">
        <w:t xml:space="preserve"> </w:t>
      </w:r>
    </w:p>
    <w:p w14:paraId="7F5BAEDE"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Todos os custos decorrentes da elaboração das propostas e quaisquer outras despesas correlatas à participação serão de inteira responsabilidade das proponentes, não cabendo nenhuma remuneração, apoio ou indenização por parte da Administração Pública.</w:t>
      </w:r>
    </w:p>
    <w:p w14:paraId="58594B92" w14:textId="77777777" w:rsidR="00551D02" w:rsidRP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 As normas que disciplinam este processo seletivo serão sempre interpretadas em favor da ampliação da competição, desde que não comprometam o interesse da Administração, o princípio da isonomia, a finalidade e a segurança da parceria a ser firmada.</w:t>
      </w:r>
    </w:p>
    <w:p w14:paraId="009857F7" w14:textId="79F74051" w:rsidR="00551D02" w:rsidRDefault="00551D02" w:rsidP="00551D02">
      <w:pPr>
        <w:numPr>
          <w:ilvl w:val="1"/>
          <w:numId w:val="1"/>
        </w:numPr>
        <w:spacing w:line="276" w:lineRule="auto"/>
        <w:rPr>
          <w:rFonts w:ascii="Arial" w:hAnsi="Arial" w:cs="Arial"/>
          <w:bCs/>
          <w:sz w:val="18"/>
          <w:szCs w:val="18"/>
        </w:rPr>
      </w:pPr>
      <w:r w:rsidRPr="00551D02">
        <w:rPr>
          <w:rFonts w:ascii="Arial" w:hAnsi="Arial" w:cs="Arial"/>
          <w:bCs/>
          <w:sz w:val="18"/>
          <w:szCs w:val="18"/>
        </w:rPr>
        <w:t xml:space="preserve">A Secretaria </w:t>
      </w:r>
      <w:r w:rsidR="0072599B">
        <w:rPr>
          <w:rFonts w:ascii="Arial" w:hAnsi="Arial" w:cs="Arial"/>
          <w:bCs/>
          <w:sz w:val="18"/>
          <w:szCs w:val="18"/>
        </w:rPr>
        <w:t>DE Planejamento e inovação tecnológica</w:t>
      </w:r>
      <w:r w:rsidRPr="00551D02">
        <w:rPr>
          <w:rFonts w:ascii="Arial" w:hAnsi="Arial" w:cs="Arial"/>
          <w:bCs/>
          <w:sz w:val="18"/>
          <w:szCs w:val="18"/>
        </w:rPr>
        <w:t xml:space="preserve"> resolverá os casos omissos e as situações não previstas no presente Edital, observadas as disposições legais e os princípios que regem a Administração Pública.</w:t>
      </w:r>
    </w:p>
    <w:p w14:paraId="075AFFD5" w14:textId="08644A20" w:rsidR="004D5AD9" w:rsidRPr="004D5AD9" w:rsidRDefault="004D5AD9" w:rsidP="004D5AD9">
      <w:pPr>
        <w:numPr>
          <w:ilvl w:val="1"/>
          <w:numId w:val="1"/>
        </w:numPr>
        <w:spacing w:line="276" w:lineRule="auto"/>
        <w:rPr>
          <w:rFonts w:ascii="Arial" w:hAnsi="Arial" w:cs="Arial"/>
          <w:bCs/>
          <w:sz w:val="18"/>
          <w:szCs w:val="18"/>
        </w:rPr>
      </w:pPr>
      <w:r w:rsidRPr="004D5AD9">
        <w:rPr>
          <w:rFonts w:ascii="Arial" w:hAnsi="Arial" w:cs="Arial"/>
          <w:bCs/>
          <w:sz w:val="18"/>
          <w:szCs w:val="18"/>
        </w:rPr>
        <w:t>Havendo divergências entre o Edital e outros documentos anexos integrantes deste,</w:t>
      </w:r>
      <w:r>
        <w:rPr>
          <w:rFonts w:ascii="Arial" w:hAnsi="Arial" w:cs="Arial"/>
          <w:bCs/>
          <w:sz w:val="18"/>
          <w:szCs w:val="18"/>
        </w:rPr>
        <w:t xml:space="preserve"> </w:t>
      </w:r>
      <w:r w:rsidRPr="004D5AD9">
        <w:rPr>
          <w:rFonts w:ascii="Arial" w:hAnsi="Arial" w:cs="Arial"/>
          <w:bCs/>
          <w:sz w:val="18"/>
          <w:szCs w:val="18"/>
        </w:rPr>
        <w:t>como o Termo de Referência, prevalecerá o estabelecido em Edital</w:t>
      </w:r>
      <w:r>
        <w:rPr>
          <w:rFonts w:ascii="Arial" w:hAnsi="Arial" w:cs="Arial"/>
          <w:bCs/>
          <w:sz w:val="18"/>
          <w:szCs w:val="18"/>
        </w:rPr>
        <w:t>.</w:t>
      </w:r>
    </w:p>
    <w:p w14:paraId="0007CE10" w14:textId="77777777" w:rsidR="0072599B" w:rsidRPr="00551D02" w:rsidRDefault="0072599B" w:rsidP="009E3F6B">
      <w:pPr>
        <w:spacing w:line="276" w:lineRule="auto"/>
        <w:rPr>
          <w:rFonts w:ascii="Arial" w:hAnsi="Arial" w:cs="Arial"/>
          <w:bCs/>
          <w:sz w:val="18"/>
          <w:szCs w:val="18"/>
        </w:rPr>
      </w:pPr>
    </w:p>
    <w:p w14:paraId="3FC79B56" w14:textId="41A6BAE8" w:rsidR="000E2819" w:rsidRPr="004D5AD9" w:rsidRDefault="004D5AD9" w:rsidP="004D5AD9">
      <w:pPr>
        <w:numPr>
          <w:ilvl w:val="0"/>
          <w:numId w:val="1"/>
        </w:numPr>
        <w:spacing w:line="276" w:lineRule="auto"/>
        <w:ind w:left="284" w:hanging="295"/>
        <w:rPr>
          <w:rFonts w:ascii="Arial" w:hAnsi="Arial" w:cs="Arial"/>
          <w:b/>
          <w:bCs/>
          <w:sz w:val="18"/>
          <w:szCs w:val="18"/>
        </w:rPr>
      </w:pPr>
      <w:r w:rsidRPr="004D5AD9">
        <w:rPr>
          <w:rFonts w:ascii="Arial" w:hAnsi="Arial" w:cs="Arial"/>
          <w:b/>
          <w:sz w:val="18"/>
          <w:szCs w:val="18"/>
        </w:rPr>
        <w:t>INTEGRAM ESTE AVISO DE CONTRATAÇÃO DIRETA, PARA TODOS OS FINS E EFEITOS, OS SEGUINTES ANEXOS:</w:t>
      </w:r>
    </w:p>
    <w:p w14:paraId="40213C2A" w14:textId="77777777" w:rsidR="000C022E" w:rsidRDefault="000E2819" w:rsidP="00DC11AA">
      <w:pPr>
        <w:pStyle w:val="PargrafodaLista"/>
        <w:numPr>
          <w:ilvl w:val="0"/>
          <w:numId w:val="7"/>
        </w:numPr>
        <w:spacing w:after="40" w:line="276" w:lineRule="auto"/>
        <w:rPr>
          <w:rFonts w:ascii="Arial" w:hAnsi="Arial" w:cs="Arial"/>
          <w:sz w:val="18"/>
          <w:szCs w:val="18"/>
        </w:rPr>
      </w:pPr>
      <w:r w:rsidRPr="000C022E">
        <w:rPr>
          <w:rFonts w:ascii="Arial" w:hAnsi="Arial" w:cs="Arial"/>
          <w:sz w:val="18"/>
          <w:szCs w:val="18"/>
        </w:rPr>
        <w:t>ANEXO I –</w:t>
      </w:r>
      <w:r w:rsidR="004D5AD9" w:rsidRPr="000C022E">
        <w:rPr>
          <w:rFonts w:ascii="Arial" w:hAnsi="Arial" w:cs="Arial"/>
          <w:sz w:val="18"/>
          <w:szCs w:val="18"/>
        </w:rPr>
        <w:t xml:space="preserve"> </w:t>
      </w:r>
      <w:r w:rsidR="000C022E" w:rsidRPr="004D5AD9">
        <w:rPr>
          <w:rFonts w:ascii="Arial" w:hAnsi="Arial" w:cs="Arial"/>
          <w:sz w:val="18"/>
          <w:szCs w:val="18"/>
        </w:rPr>
        <w:t>Estudo Técnico Preliminar</w:t>
      </w:r>
    </w:p>
    <w:p w14:paraId="6165587D" w14:textId="08009EF0" w:rsidR="000C022E" w:rsidRDefault="000E2819" w:rsidP="00DC11AA">
      <w:pPr>
        <w:pStyle w:val="PargrafodaLista"/>
        <w:numPr>
          <w:ilvl w:val="0"/>
          <w:numId w:val="7"/>
        </w:numPr>
        <w:spacing w:after="40" w:line="276" w:lineRule="auto"/>
        <w:rPr>
          <w:rFonts w:ascii="Arial" w:hAnsi="Arial" w:cs="Arial"/>
          <w:sz w:val="18"/>
          <w:szCs w:val="18"/>
        </w:rPr>
      </w:pPr>
      <w:r w:rsidRPr="000C022E">
        <w:rPr>
          <w:rFonts w:ascii="Arial" w:hAnsi="Arial" w:cs="Arial"/>
          <w:sz w:val="18"/>
          <w:szCs w:val="18"/>
        </w:rPr>
        <w:t xml:space="preserve">ANEXO II – </w:t>
      </w:r>
      <w:r w:rsidR="000C022E" w:rsidRPr="004D5AD9">
        <w:rPr>
          <w:rFonts w:ascii="Arial" w:hAnsi="Arial" w:cs="Arial"/>
          <w:sz w:val="18"/>
          <w:szCs w:val="18"/>
        </w:rPr>
        <w:t>Termo de Referência</w:t>
      </w:r>
    </w:p>
    <w:p w14:paraId="34F6411F" w14:textId="6075BACF" w:rsidR="004D5AD9" w:rsidRDefault="000E281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III – </w:t>
      </w:r>
      <w:r w:rsidR="00A16C46">
        <w:rPr>
          <w:rFonts w:ascii="Arial" w:hAnsi="Arial" w:cs="Arial"/>
          <w:sz w:val="18"/>
          <w:szCs w:val="18"/>
        </w:rPr>
        <w:t>D</w:t>
      </w:r>
      <w:r w:rsidR="00A16C46" w:rsidRPr="00A16C46">
        <w:rPr>
          <w:rFonts w:ascii="Arial" w:hAnsi="Arial" w:cs="Arial"/>
          <w:sz w:val="18"/>
          <w:szCs w:val="18"/>
        </w:rPr>
        <w:t>ocumentos para habilitação</w:t>
      </w:r>
    </w:p>
    <w:p w14:paraId="30E79F04" w14:textId="25C74786" w:rsidR="009B74B1" w:rsidRDefault="000E281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ANEXO IV –</w:t>
      </w:r>
      <w:r w:rsidR="004D5AD9">
        <w:rPr>
          <w:rFonts w:ascii="Arial" w:hAnsi="Arial" w:cs="Arial"/>
          <w:sz w:val="18"/>
          <w:szCs w:val="18"/>
        </w:rPr>
        <w:t xml:space="preserve"> </w:t>
      </w:r>
      <w:r w:rsidR="009B74B1" w:rsidRPr="009B74B1">
        <w:rPr>
          <w:rFonts w:ascii="Arial" w:hAnsi="Arial" w:cs="Arial"/>
          <w:sz w:val="18"/>
          <w:szCs w:val="18"/>
        </w:rPr>
        <w:t>Termo de Credenciamento</w:t>
      </w:r>
    </w:p>
    <w:p w14:paraId="328D5A6C" w14:textId="36D3D0D2" w:rsidR="004D5AD9" w:rsidRPr="009B74B1" w:rsidRDefault="004D5AD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V - </w:t>
      </w:r>
      <w:r w:rsidR="00A16C46" w:rsidRPr="000C022E">
        <w:rPr>
          <w:rFonts w:ascii="Arial" w:hAnsi="Arial" w:cs="Arial"/>
          <w:sz w:val="18"/>
          <w:szCs w:val="18"/>
        </w:rPr>
        <w:t>Declaração Unificada</w:t>
      </w:r>
    </w:p>
    <w:p w14:paraId="6C0A3185" w14:textId="50B3B934" w:rsidR="004D5AD9" w:rsidRDefault="004D5AD9"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lastRenderedPageBreak/>
        <w:t xml:space="preserve">ANEXO VI - </w:t>
      </w:r>
      <w:r w:rsidR="009B74B1" w:rsidRPr="009B74B1">
        <w:rPr>
          <w:rFonts w:ascii="Arial" w:hAnsi="Arial" w:cs="Arial"/>
          <w:sz w:val="18"/>
          <w:szCs w:val="18"/>
        </w:rPr>
        <w:t>Declaração LGPD</w:t>
      </w:r>
    </w:p>
    <w:p w14:paraId="31D88D32" w14:textId="7D6E6837" w:rsidR="00920CDD" w:rsidRDefault="00920CDD"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ANEXO VI</w:t>
      </w:r>
      <w:r>
        <w:rPr>
          <w:rFonts w:ascii="Arial" w:hAnsi="Arial" w:cs="Arial"/>
          <w:sz w:val="18"/>
          <w:szCs w:val="18"/>
        </w:rPr>
        <w:t>I</w:t>
      </w:r>
      <w:r w:rsidRPr="004D5AD9">
        <w:rPr>
          <w:rFonts w:ascii="Arial" w:hAnsi="Arial" w:cs="Arial"/>
          <w:sz w:val="18"/>
          <w:szCs w:val="18"/>
        </w:rPr>
        <w:t xml:space="preserve"> - </w:t>
      </w:r>
      <w:r w:rsidRPr="00920CDD">
        <w:rPr>
          <w:rFonts w:ascii="Arial" w:hAnsi="Arial" w:cs="Arial"/>
          <w:sz w:val="18"/>
          <w:szCs w:val="18"/>
        </w:rPr>
        <w:t>Declaração Qua</w:t>
      </w:r>
      <w:r>
        <w:rPr>
          <w:rFonts w:ascii="Arial" w:hAnsi="Arial" w:cs="Arial"/>
          <w:sz w:val="18"/>
          <w:szCs w:val="18"/>
        </w:rPr>
        <w:t>dro</w:t>
      </w:r>
      <w:r w:rsidRPr="00920CDD">
        <w:rPr>
          <w:rFonts w:ascii="Arial" w:hAnsi="Arial" w:cs="Arial"/>
          <w:sz w:val="18"/>
          <w:szCs w:val="18"/>
        </w:rPr>
        <w:t xml:space="preserve"> Técnico</w:t>
      </w:r>
    </w:p>
    <w:p w14:paraId="5BAD78E0" w14:textId="6FD87ED9" w:rsidR="00920CDD" w:rsidRDefault="00920CDD" w:rsidP="00DC11AA">
      <w:pPr>
        <w:pStyle w:val="PargrafodaLista"/>
        <w:numPr>
          <w:ilvl w:val="0"/>
          <w:numId w:val="7"/>
        </w:numPr>
        <w:spacing w:after="40" w:line="276" w:lineRule="auto"/>
        <w:rPr>
          <w:rFonts w:ascii="Arial" w:hAnsi="Arial" w:cs="Arial"/>
          <w:sz w:val="18"/>
          <w:szCs w:val="18"/>
        </w:rPr>
      </w:pPr>
      <w:r w:rsidRPr="004D5AD9">
        <w:rPr>
          <w:rFonts w:ascii="Arial" w:hAnsi="Arial" w:cs="Arial"/>
          <w:sz w:val="18"/>
          <w:szCs w:val="18"/>
        </w:rPr>
        <w:t xml:space="preserve">ANEXO VI - </w:t>
      </w:r>
      <w:r w:rsidRPr="00920CDD">
        <w:rPr>
          <w:rFonts w:ascii="Arial" w:hAnsi="Arial" w:cs="Arial"/>
          <w:sz w:val="18"/>
          <w:szCs w:val="18"/>
        </w:rPr>
        <w:t>Minuta de Contrato</w:t>
      </w:r>
    </w:p>
    <w:p w14:paraId="29030EAE" w14:textId="5F8746D6" w:rsidR="00920CDD" w:rsidRDefault="00920CDD" w:rsidP="00920CDD">
      <w:pPr>
        <w:pStyle w:val="PargrafodaLista"/>
        <w:spacing w:after="40" w:line="276" w:lineRule="auto"/>
        <w:ind w:left="1004"/>
        <w:rPr>
          <w:rFonts w:ascii="Arial" w:hAnsi="Arial" w:cs="Arial"/>
          <w:sz w:val="18"/>
          <w:szCs w:val="18"/>
        </w:rPr>
      </w:pPr>
    </w:p>
    <w:p w14:paraId="14F6D504" w14:textId="77777777" w:rsidR="009B74B1" w:rsidRPr="004D5AD9" w:rsidRDefault="009B74B1" w:rsidP="00920CDD">
      <w:pPr>
        <w:pStyle w:val="PargrafodaLista"/>
        <w:spacing w:after="40" w:line="276" w:lineRule="auto"/>
        <w:ind w:left="1004"/>
        <w:rPr>
          <w:rFonts w:ascii="Arial" w:hAnsi="Arial" w:cs="Arial"/>
          <w:sz w:val="18"/>
          <w:szCs w:val="18"/>
        </w:rPr>
      </w:pPr>
    </w:p>
    <w:p w14:paraId="42C6D1EF" w14:textId="77777777" w:rsidR="00920CDD" w:rsidRDefault="00920CDD" w:rsidP="000E2819">
      <w:pPr>
        <w:pStyle w:val="PargrafodaLista"/>
        <w:spacing w:after="40" w:line="276" w:lineRule="auto"/>
        <w:ind w:left="567"/>
        <w:jc w:val="right"/>
        <w:rPr>
          <w:rFonts w:ascii="Arial" w:hAnsi="Arial" w:cs="Arial"/>
          <w:b/>
          <w:bCs/>
          <w:sz w:val="18"/>
          <w:szCs w:val="18"/>
        </w:rPr>
      </w:pPr>
    </w:p>
    <w:p w14:paraId="5BC40CCA" w14:textId="77777777" w:rsidR="00920CDD" w:rsidRDefault="00920CDD" w:rsidP="000E2819">
      <w:pPr>
        <w:pStyle w:val="PargrafodaLista"/>
        <w:spacing w:after="40" w:line="276" w:lineRule="auto"/>
        <w:ind w:left="567"/>
        <w:jc w:val="right"/>
        <w:rPr>
          <w:rFonts w:ascii="Arial" w:hAnsi="Arial" w:cs="Arial"/>
          <w:b/>
          <w:bCs/>
          <w:sz w:val="18"/>
          <w:szCs w:val="18"/>
        </w:rPr>
      </w:pPr>
    </w:p>
    <w:p w14:paraId="0DF222F8" w14:textId="0ABA4C4C" w:rsidR="000E2819" w:rsidRDefault="000E2819" w:rsidP="000E2819">
      <w:pPr>
        <w:pStyle w:val="PargrafodaLista"/>
        <w:spacing w:after="40" w:line="276" w:lineRule="auto"/>
        <w:ind w:left="567"/>
        <w:jc w:val="right"/>
        <w:rPr>
          <w:rFonts w:ascii="Arial" w:hAnsi="Arial" w:cs="Arial"/>
          <w:sz w:val="18"/>
          <w:szCs w:val="18"/>
        </w:rPr>
      </w:pPr>
      <w:r w:rsidRPr="00BA6CF4">
        <w:rPr>
          <w:rFonts w:ascii="Arial" w:hAnsi="Arial" w:cs="Arial"/>
          <w:sz w:val="18"/>
          <w:szCs w:val="18"/>
        </w:rPr>
        <w:t xml:space="preserve">Mandaguaçu, </w:t>
      </w:r>
      <w:r w:rsidR="009E3F6B">
        <w:rPr>
          <w:rFonts w:ascii="Arial" w:hAnsi="Arial" w:cs="Arial"/>
          <w:sz w:val="18"/>
          <w:szCs w:val="18"/>
        </w:rPr>
        <w:t>06</w:t>
      </w:r>
      <w:r w:rsidRPr="00BA6CF4">
        <w:rPr>
          <w:rFonts w:ascii="Arial" w:hAnsi="Arial" w:cs="Arial"/>
          <w:sz w:val="18"/>
          <w:szCs w:val="18"/>
        </w:rPr>
        <w:t xml:space="preserve"> de </w:t>
      </w:r>
      <w:r w:rsidR="009E3F6B">
        <w:rPr>
          <w:rFonts w:ascii="Arial" w:hAnsi="Arial" w:cs="Arial"/>
          <w:sz w:val="18"/>
          <w:szCs w:val="18"/>
        </w:rPr>
        <w:t>OUTUBRO</w:t>
      </w:r>
      <w:r w:rsidRPr="00BA6CF4">
        <w:rPr>
          <w:rFonts w:ascii="Arial" w:hAnsi="Arial" w:cs="Arial"/>
          <w:sz w:val="18"/>
          <w:szCs w:val="18"/>
        </w:rPr>
        <w:t xml:space="preserve"> de 2025.</w:t>
      </w:r>
      <w:r w:rsidRPr="00C47323">
        <w:rPr>
          <w:rFonts w:ascii="Arial" w:hAnsi="Arial" w:cs="Arial"/>
          <w:sz w:val="18"/>
          <w:szCs w:val="18"/>
        </w:rPr>
        <w:t xml:space="preserve">    </w:t>
      </w:r>
    </w:p>
    <w:p w14:paraId="437C6731" w14:textId="77777777" w:rsidR="004D5AD9" w:rsidRDefault="004D5AD9" w:rsidP="000E2819">
      <w:pPr>
        <w:pStyle w:val="PargrafodaLista"/>
        <w:spacing w:after="40" w:line="276" w:lineRule="auto"/>
        <w:ind w:left="567"/>
        <w:jc w:val="right"/>
        <w:rPr>
          <w:rFonts w:ascii="Arial" w:hAnsi="Arial" w:cs="Arial"/>
          <w:sz w:val="18"/>
          <w:szCs w:val="18"/>
        </w:rPr>
      </w:pPr>
    </w:p>
    <w:p w14:paraId="1E8A86BA" w14:textId="77777777" w:rsidR="00920CDD" w:rsidRDefault="00920CDD" w:rsidP="000E2819">
      <w:pPr>
        <w:pStyle w:val="PargrafodaLista"/>
        <w:spacing w:after="40" w:line="276" w:lineRule="auto"/>
        <w:ind w:left="567"/>
        <w:jc w:val="right"/>
        <w:rPr>
          <w:rFonts w:ascii="Arial" w:hAnsi="Arial" w:cs="Arial"/>
          <w:sz w:val="18"/>
          <w:szCs w:val="18"/>
        </w:rPr>
      </w:pPr>
    </w:p>
    <w:p w14:paraId="39017304" w14:textId="77777777" w:rsidR="00920CDD" w:rsidRDefault="00920CDD" w:rsidP="000E2819">
      <w:pPr>
        <w:pStyle w:val="PargrafodaLista"/>
        <w:spacing w:after="40" w:line="276" w:lineRule="auto"/>
        <w:ind w:left="567"/>
        <w:jc w:val="right"/>
        <w:rPr>
          <w:rFonts w:ascii="Arial" w:hAnsi="Arial" w:cs="Arial"/>
          <w:sz w:val="18"/>
          <w:szCs w:val="18"/>
        </w:rPr>
      </w:pPr>
    </w:p>
    <w:p w14:paraId="0B3A4D69" w14:textId="77777777" w:rsidR="00920CDD" w:rsidRDefault="00920CDD" w:rsidP="000E2819">
      <w:pPr>
        <w:pStyle w:val="PargrafodaLista"/>
        <w:spacing w:after="40" w:line="276" w:lineRule="auto"/>
        <w:ind w:left="567"/>
        <w:jc w:val="right"/>
        <w:rPr>
          <w:rFonts w:ascii="Arial" w:hAnsi="Arial" w:cs="Arial"/>
          <w:sz w:val="18"/>
          <w:szCs w:val="18"/>
        </w:rPr>
      </w:pPr>
    </w:p>
    <w:p w14:paraId="150BD6EB" w14:textId="7BF350CC" w:rsidR="000E2819" w:rsidRPr="00C47323" w:rsidRDefault="000E2819" w:rsidP="000E2819">
      <w:pPr>
        <w:pStyle w:val="PargrafodaLista"/>
        <w:spacing w:after="40" w:line="276" w:lineRule="auto"/>
        <w:ind w:left="567"/>
        <w:jc w:val="center"/>
        <w:rPr>
          <w:rFonts w:ascii="Arial" w:hAnsi="Arial" w:cs="Arial"/>
          <w:sz w:val="18"/>
          <w:szCs w:val="18"/>
        </w:rPr>
      </w:pPr>
      <w:r w:rsidRPr="00C47323">
        <w:rPr>
          <w:rFonts w:ascii="Arial" w:hAnsi="Arial" w:cs="Arial"/>
          <w:b/>
          <w:bCs/>
          <w:sz w:val="18"/>
          <w:szCs w:val="18"/>
        </w:rPr>
        <w:t>Jose Roberto Mendes</w:t>
      </w:r>
    </w:p>
    <w:p w14:paraId="0A91216A" w14:textId="0E0ED4E4" w:rsidR="005847B2" w:rsidRDefault="000E2819" w:rsidP="000E2819">
      <w:pPr>
        <w:pStyle w:val="PargrafodaLista"/>
        <w:spacing w:after="40" w:line="276" w:lineRule="auto"/>
        <w:ind w:left="567"/>
        <w:jc w:val="center"/>
        <w:rPr>
          <w:rFonts w:ascii="Arial" w:hAnsi="Arial" w:cs="Arial"/>
          <w:b/>
          <w:bCs/>
          <w:sz w:val="18"/>
          <w:szCs w:val="18"/>
        </w:rPr>
      </w:pPr>
      <w:r w:rsidRPr="00C47323">
        <w:rPr>
          <w:rFonts w:ascii="Arial" w:hAnsi="Arial" w:cs="Arial"/>
          <w:b/>
          <w:bCs/>
          <w:sz w:val="18"/>
          <w:szCs w:val="18"/>
        </w:rPr>
        <w:t>Prefeito Municipal</w:t>
      </w:r>
    </w:p>
    <w:p w14:paraId="6A09F269" w14:textId="1AA5A035" w:rsidR="000D4591" w:rsidRDefault="000D4591" w:rsidP="000E2819">
      <w:pPr>
        <w:pStyle w:val="PargrafodaLista"/>
        <w:spacing w:after="40" w:line="276" w:lineRule="auto"/>
        <w:ind w:left="567"/>
        <w:jc w:val="center"/>
        <w:rPr>
          <w:rFonts w:ascii="Arial" w:hAnsi="Arial" w:cs="Arial"/>
          <w:b/>
          <w:bCs/>
          <w:sz w:val="18"/>
          <w:szCs w:val="18"/>
        </w:rPr>
      </w:pPr>
    </w:p>
    <w:p w14:paraId="5EFFC09B" w14:textId="148CF2B9" w:rsidR="000D4591" w:rsidRDefault="000D4591" w:rsidP="000E2819">
      <w:pPr>
        <w:pStyle w:val="PargrafodaLista"/>
        <w:spacing w:after="40" w:line="276" w:lineRule="auto"/>
        <w:ind w:left="567"/>
        <w:jc w:val="center"/>
        <w:rPr>
          <w:rFonts w:ascii="Arial" w:hAnsi="Arial" w:cs="Arial"/>
          <w:b/>
          <w:bCs/>
          <w:sz w:val="18"/>
          <w:szCs w:val="18"/>
        </w:rPr>
      </w:pPr>
    </w:p>
    <w:p w14:paraId="7E4852B5" w14:textId="3799F01A" w:rsidR="000D4591" w:rsidRDefault="000D4591" w:rsidP="000E2819">
      <w:pPr>
        <w:pStyle w:val="PargrafodaLista"/>
        <w:spacing w:after="40" w:line="276" w:lineRule="auto"/>
        <w:ind w:left="567"/>
        <w:jc w:val="center"/>
        <w:rPr>
          <w:rFonts w:ascii="Arial" w:hAnsi="Arial" w:cs="Arial"/>
          <w:b/>
          <w:bCs/>
          <w:sz w:val="18"/>
          <w:szCs w:val="18"/>
        </w:rPr>
      </w:pPr>
    </w:p>
    <w:p w14:paraId="279CE326" w14:textId="48C2EA24" w:rsidR="000D4591" w:rsidRDefault="000D4591" w:rsidP="000E2819">
      <w:pPr>
        <w:pStyle w:val="PargrafodaLista"/>
        <w:spacing w:after="40" w:line="276" w:lineRule="auto"/>
        <w:ind w:left="567"/>
        <w:jc w:val="center"/>
        <w:rPr>
          <w:rFonts w:ascii="Arial" w:hAnsi="Arial" w:cs="Arial"/>
          <w:b/>
          <w:bCs/>
          <w:sz w:val="18"/>
          <w:szCs w:val="18"/>
        </w:rPr>
      </w:pPr>
    </w:p>
    <w:p w14:paraId="789D4FE6" w14:textId="460F2F2D" w:rsidR="000D4591" w:rsidRDefault="000D4591" w:rsidP="000E2819">
      <w:pPr>
        <w:pStyle w:val="PargrafodaLista"/>
        <w:spacing w:after="40" w:line="276" w:lineRule="auto"/>
        <w:ind w:left="567"/>
        <w:jc w:val="center"/>
        <w:rPr>
          <w:rFonts w:ascii="Arial" w:hAnsi="Arial" w:cs="Arial"/>
          <w:b/>
          <w:bCs/>
          <w:sz w:val="18"/>
          <w:szCs w:val="18"/>
        </w:rPr>
      </w:pPr>
    </w:p>
    <w:p w14:paraId="4F91BEAB" w14:textId="254C807D" w:rsidR="000D4591" w:rsidRDefault="000D4591" w:rsidP="000E2819">
      <w:pPr>
        <w:pStyle w:val="PargrafodaLista"/>
        <w:spacing w:after="40" w:line="276" w:lineRule="auto"/>
        <w:ind w:left="567"/>
        <w:jc w:val="center"/>
        <w:rPr>
          <w:rFonts w:ascii="Arial" w:hAnsi="Arial" w:cs="Arial"/>
          <w:b/>
          <w:bCs/>
          <w:sz w:val="18"/>
          <w:szCs w:val="18"/>
        </w:rPr>
      </w:pPr>
    </w:p>
    <w:p w14:paraId="02E9F123" w14:textId="63D48841" w:rsidR="000D4591" w:rsidRDefault="000D4591" w:rsidP="000E2819">
      <w:pPr>
        <w:pStyle w:val="PargrafodaLista"/>
        <w:spacing w:after="40" w:line="276" w:lineRule="auto"/>
        <w:ind w:left="567"/>
        <w:jc w:val="center"/>
        <w:rPr>
          <w:rFonts w:ascii="Arial" w:hAnsi="Arial" w:cs="Arial"/>
          <w:b/>
          <w:bCs/>
          <w:sz w:val="18"/>
          <w:szCs w:val="18"/>
        </w:rPr>
      </w:pPr>
    </w:p>
    <w:p w14:paraId="6B7C1CD3" w14:textId="136ABB1F" w:rsidR="000D4591" w:rsidRDefault="000D4591" w:rsidP="000E2819">
      <w:pPr>
        <w:pStyle w:val="PargrafodaLista"/>
        <w:spacing w:after="40" w:line="276" w:lineRule="auto"/>
        <w:ind w:left="567"/>
        <w:jc w:val="center"/>
        <w:rPr>
          <w:rFonts w:ascii="Arial" w:hAnsi="Arial" w:cs="Arial"/>
          <w:b/>
          <w:bCs/>
          <w:sz w:val="18"/>
          <w:szCs w:val="18"/>
        </w:rPr>
      </w:pPr>
    </w:p>
    <w:p w14:paraId="00996078" w14:textId="171684A8" w:rsidR="000D4591" w:rsidRDefault="000D4591" w:rsidP="000E2819">
      <w:pPr>
        <w:pStyle w:val="PargrafodaLista"/>
        <w:spacing w:after="40" w:line="276" w:lineRule="auto"/>
        <w:ind w:left="567"/>
        <w:jc w:val="center"/>
        <w:rPr>
          <w:rFonts w:ascii="Arial" w:hAnsi="Arial" w:cs="Arial"/>
          <w:b/>
          <w:bCs/>
          <w:sz w:val="18"/>
          <w:szCs w:val="18"/>
        </w:rPr>
      </w:pPr>
    </w:p>
    <w:p w14:paraId="55EBE930" w14:textId="565DB8B4" w:rsidR="000D4591" w:rsidRDefault="000D4591" w:rsidP="000E2819">
      <w:pPr>
        <w:pStyle w:val="PargrafodaLista"/>
        <w:spacing w:after="40" w:line="276" w:lineRule="auto"/>
        <w:ind w:left="567"/>
        <w:jc w:val="center"/>
        <w:rPr>
          <w:rFonts w:ascii="Arial" w:hAnsi="Arial" w:cs="Arial"/>
          <w:b/>
          <w:bCs/>
          <w:sz w:val="18"/>
          <w:szCs w:val="18"/>
        </w:rPr>
      </w:pPr>
    </w:p>
    <w:p w14:paraId="6483C6E0" w14:textId="2E717863" w:rsidR="000D4591" w:rsidRDefault="000D4591" w:rsidP="000E2819">
      <w:pPr>
        <w:pStyle w:val="PargrafodaLista"/>
        <w:spacing w:after="40" w:line="276" w:lineRule="auto"/>
        <w:ind w:left="567"/>
        <w:jc w:val="center"/>
        <w:rPr>
          <w:rFonts w:ascii="Arial" w:hAnsi="Arial" w:cs="Arial"/>
          <w:b/>
          <w:bCs/>
          <w:sz w:val="18"/>
          <w:szCs w:val="18"/>
        </w:rPr>
      </w:pPr>
    </w:p>
    <w:p w14:paraId="52242EDA" w14:textId="51264693" w:rsidR="000D4591" w:rsidRDefault="000D4591" w:rsidP="000E2819">
      <w:pPr>
        <w:pStyle w:val="PargrafodaLista"/>
        <w:spacing w:after="40" w:line="276" w:lineRule="auto"/>
        <w:ind w:left="567"/>
        <w:jc w:val="center"/>
        <w:rPr>
          <w:rFonts w:ascii="Arial" w:hAnsi="Arial" w:cs="Arial"/>
          <w:b/>
          <w:bCs/>
          <w:sz w:val="18"/>
          <w:szCs w:val="18"/>
        </w:rPr>
      </w:pPr>
    </w:p>
    <w:p w14:paraId="446E4606" w14:textId="55813F1A" w:rsidR="000D4591" w:rsidRDefault="000D4591" w:rsidP="000E2819">
      <w:pPr>
        <w:pStyle w:val="PargrafodaLista"/>
        <w:spacing w:after="40" w:line="276" w:lineRule="auto"/>
        <w:ind w:left="567"/>
        <w:jc w:val="center"/>
        <w:rPr>
          <w:rFonts w:ascii="Arial" w:hAnsi="Arial" w:cs="Arial"/>
          <w:b/>
          <w:bCs/>
          <w:sz w:val="18"/>
          <w:szCs w:val="18"/>
        </w:rPr>
      </w:pPr>
    </w:p>
    <w:p w14:paraId="5A5EAA00" w14:textId="7CACAEDE" w:rsidR="000D4591" w:rsidRDefault="000D4591" w:rsidP="000E2819">
      <w:pPr>
        <w:pStyle w:val="PargrafodaLista"/>
        <w:spacing w:after="40" w:line="276" w:lineRule="auto"/>
        <w:ind w:left="567"/>
        <w:jc w:val="center"/>
        <w:rPr>
          <w:rFonts w:ascii="Arial" w:hAnsi="Arial" w:cs="Arial"/>
          <w:b/>
          <w:bCs/>
          <w:sz w:val="18"/>
          <w:szCs w:val="18"/>
        </w:rPr>
      </w:pPr>
    </w:p>
    <w:p w14:paraId="07BD77EF" w14:textId="0AAEB3EA" w:rsidR="000D4591" w:rsidRDefault="000D4591" w:rsidP="000E2819">
      <w:pPr>
        <w:pStyle w:val="PargrafodaLista"/>
        <w:spacing w:after="40" w:line="276" w:lineRule="auto"/>
        <w:ind w:left="567"/>
        <w:jc w:val="center"/>
        <w:rPr>
          <w:rFonts w:ascii="Arial" w:hAnsi="Arial" w:cs="Arial"/>
          <w:b/>
          <w:bCs/>
          <w:sz w:val="18"/>
          <w:szCs w:val="18"/>
        </w:rPr>
      </w:pPr>
    </w:p>
    <w:p w14:paraId="6B38D24D" w14:textId="7DE8B9F2" w:rsidR="000D4591" w:rsidRDefault="000D4591" w:rsidP="000E2819">
      <w:pPr>
        <w:pStyle w:val="PargrafodaLista"/>
        <w:spacing w:after="40" w:line="276" w:lineRule="auto"/>
        <w:ind w:left="567"/>
        <w:jc w:val="center"/>
        <w:rPr>
          <w:rFonts w:ascii="Arial" w:hAnsi="Arial" w:cs="Arial"/>
          <w:b/>
          <w:bCs/>
          <w:sz w:val="18"/>
          <w:szCs w:val="18"/>
        </w:rPr>
      </w:pPr>
    </w:p>
    <w:p w14:paraId="6432815B" w14:textId="0099776C" w:rsidR="000D4591" w:rsidRDefault="000D4591" w:rsidP="000E2819">
      <w:pPr>
        <w:pStyle w:val="PargrafodaLista"/>
        <w:spacing w:after="40" w:line="276" w:lineRule="auto"/>
        <w:ind w:left="567"/>
        <w:jc w:val="center"/>
        <w:rPr>
          <w:rFonts w:ascii="Arial" w:hAnsi="Arial" w:cs="Arial"/>
          <w:b/>
          <w:bCs/>
          <w:sz w:val="18"/>
          <w:szCs w:val="18"/>
        </w:rPr>
      </w:pPr>
    </w:p>
    <w:p w14:paraId="1A872B46" w14:textId="4E93E962" w:rsidR="000D4591" w:rsidRDefault="000D4591" w:rsidP="000E2819">
      <w:pPr>
        <w:pStyle w:val="PargrafodaLista"/>
        <w:spacing w:after="40" w:line="276" w:lineRule="auto"/>
        <w:ind w:left="567"/>
        <w:jc w:val="center"/>
        <w:rPr>
          <w:rFonts w:ascii="Arial" w:hAnsi="Arial" w:cs="Arial"/>
          <w:b/>
          <w:bCs/>
          <w:sz w:val="18"/>
          <w:szCs w:val="18"/>
        </w:rPr>
      </w:pPr>
    </w:p>
    <w:p w14:paraId="0AA35B63" w14:textId="77777777" w:rsidR="0001537F" w:rsidRDefault="0001537F" w:rsidP="000E2819">
      <w:pPr>
        <w:pStyle w:val="PargrafodaLista"/>
        <w:spacing w:after="40" w:line="276" w:lineRule="auto"/>
        <w:ind w:left="567"/>
        <w:jc w:val="center"/>
        <w:rPr>
          <w:rFonts w:ascii="Arial" w:hAnsi="Arial" w:cs="Arial"/>
          <w:b/>
          <w:bCs/>
          <w:sz w:val="18"/>
          <w:szCs w:val="18"/>
        </w:rPr>
      </w:pPr>
    </w:p>
    <w:p w14:paraId="6217390B" w14:textId="77777777" w:rsidR="0001537F" w:rsidRDefault="0001537F" w:rsidP="000E2819">
      <w:pPr>
        <w:pStyle w:val="PargrafodaLista"/>
        <w:spacing w:after="40" w:line="276" w:lineRule="auto"/>
        <w:ind w:left="567"/>
        <w:jc w:val="center"/>
        <w:rPr>
          <w:rFonts w:ascii="Arial" w:hAnsi="Arial" w:cs="Arial"/>
          <w:b/>
          <w:bCs/>
          <w:sz w:val="18"/>
          <w:szCs w:val="18"/>
        </w:rPr>
      </w:pPr>
    </w:p>
    <w:p w14:paraId="4A6FFB50" w14:textId="77777777" w:rsidR="0001537F" w:rsidRDefault="0001537F" w:rsidP="000E2819">
      <w:pPr>
        <w:pStyle w:val="PargrafodaLista"/>
        <w:spacing w:after="40" w:line="276" w:lineRule="auto"/>
        <w:ind w:left="567"/>
        <w:jc w:val="center"/>
        <w:rPr>
          <w:rFonts w:ascii="Arial" w:hAnsi="Arial" w:cs="Arial"/>
          <w:b/>
          <w:bCs/>
          <w:sz w:val="18"/>
          <w:szCs w:val="18"/>
        </w:rPr>
      </w:pPr>
    </w:p>
    <w:p w14:paraId="1B6D287D" w14:textId="45B6F0F7" w:rsidR="000D4591" w:rsidRDefault="000D4591" w:rsidP="000E2819">
      <w:pPr>
        <w:pStyle w:val="PargrafodaLista"/>
        <w:spacing w:after="40" w:line="276" w:lineRule="auto"/>
        <w:ind w:left="567"/>
        <w:jc w:val="center"/>
        <w:rPr>
          <w:rFonts w:ascii="Arial" w:hAnsi="Arial" w:cs="Arial"/>
          <w:b/>
          <w:bCs/>
          <w:sz w:val="18"/>
          <w:szCs w:val="18"/>
        </w:rPr>
      </w:pPr>
    </w:p>
    <w:p w14:paraId="220C275B" w14:textId="280DC3A5" w:rsidR="00A16C46" w:rsidRDefault="00A16C46" w:rsidP="000E2819">
      <w:pPr>
        <w:pStyle w:val="PargrafodaLista"/>
        <w:spacing w:after="40" w:line="276" w:lineRule="auto"/>
        <w:ind w:left="567"/>
        <w:jc w:val="center"/>
        <w:rPr>
          <w:rFonts w:ascii="Arial" w:hAnsi="Arial" w:cs="Arial"/>
          <w:b/>
          <w:bCs/>
          <w:sz w:val="18"/>
          <w:szCs w:val="18"/>
        </w:rPr>
      </w:pPr>
    </w:p>
    <w:p w14:paraId="33176816" w14:textId="2400D0FC" w:rsidR="009E3F6B" w:rsidRDefault="009E3F6B" w:rsidP="000E2819">
      <w:pPr>
        <w:pStyle w:val="PargrafodaLista"/>
        <w:spacing w:after="40" w:line="276" w:lineRule="auto"/>
        <w:ind w:left="567"/>
        <w:jc w:val="center"/>
        <w:rPr>
          <w:rFonts w:ascii="Arial" w:hAnsi="Arial" w:cs="Arial"/>
          <w:b/>
          <w:bCs/>
          <w:sz w:val="18"/>
          <w:szCs w:val="18"/>
        </w:rPr>
      </w:pPr>
    </w:p>
    <w:p w14:paraId="4E5E27D7" w14:textId="0D2B4A36" w:rsidR="009E3F6B" w:rsidRDefault="009E3F6B" w:rsidP="000E2819">
      <w:pPr>
        <w:pStyle w:val="PargrafodaLista"/>
        <w:spacing w:after="40" w:line="276" w:lineRule="auto"/>
        <w:ind w:left="567"/>
        <w:jc w:val="center"/>
        <w:rPr>
          <w:rFonts w:ascii="Arial" w:hAnsi="Arial" w:cs="Arial"/>
          <w:b/>
          <w:bCs/>
          <w:sz w:val="18"/>
          <w:szCs w:val="18"/>
        </w:rPr>
      </w:pPr>
    </w:p>
    <w:p w14:paraId="50CAAAB2" w14:textId="0A034788" w:rsidR="009E3F6B" w:rsidRDefault="009E3F6B" w:rsidP="000E2819">
      <w:pPr>
        <w:pStyle w:val="PargrafodaLista"/>
        <w:spacing w:after="40" w:line="276" w:lineRule="auto"/>
        <w:ind w:left="567"/>
        <w:jc w:val="center"/>
        <w:rPr>
          <w:rFonts w:ascii="Arial" w:hAnsi="Arial" w:cs="Arial"/>
          <w:b/>
          <w:bCs/>
          <w:sz w:val="18"/>
          <w:szCs w:val="18"/>
        </w:rPr>
      </w:pPr>
    </w:p>
    <w:p w14:paraId="3ADBF038" w14:textId="229B5695" w:rsidR="009E3F6B" w:rsidRDefault="009E3F6B" w:rsidP="000E2819">
      <w:pPr>
        <w:pStyle w:val="PargrafodaLista"/>
        <w:spacing w:after="40" w:line="276" w:lineRule="auto"/>
        <w:ind w:left="567"/>
        <w:jc w:val="center"/>
        <w:rPr>
          <w:rFonts w:ascii="Arial" w:hAnsi="Arial" w:cs="Arial"/>
          <w:b/>
          <w:bCs/>
          <w:sz w:val="18"/>
          <w:szCs w:val="18"/>
        </w:rPr>
      </w:pPr>
    </w:p>
    <w:p w14:paraId="3C555B7C" w14:textId="77777777" w:rsidR="009E3F6B" w:rsidRDefault="009E3F6B" w:rsidP="000E2819">
      <w:pPr>
        <w:pStyle w:val="PargrafodaLista"/>
        <w:spacing w:after="40" w:line="276" w:lineRule="auto"/>
        <w:ind w:left="567"/>
        <w:jc w:val="center"/>
        <w:rPr>
          <w:rFonts w:ascii="Arial" w:hAnsi="Arial" w:cs="Arial"/>
          <w:b/>
          <w:bCs/>
          <w:sz w:val="18"/>
          <w:szCs w:val="18"/>
        </w:rPr>
      </w:pPr>
    </w:p>
    <w:p w14:paraId="2F2FF85E" w14:textId="77777777" w:rsidR="00A16C46" w:rsidRDefault="00A16C46" w:rsidP="000E2819">
      <w:pPr>
        <w:pStyle w:val="PargrafodaLista"/>
        <w:spacing w:after="40" w:line="276" w:lineRule="auto"/>
        <w:ind w:left="567"/>
        <w:jc w:val="center"/>
        <w:rPr>
          <w:rFonts w:ascii="Arial" w:hAnsi="Arial" w:cs="Arial"/>
          <w:b/>
          <w:bCs/>
          <w:sz w:val="18"/>
          <w:szCs w:val="18"/>
        </w:rPr>
      </w:pPr>
    </w:p>
    <w:p w14:paraId="308C832A" w14:textId="0F813E5B" w:rsidR="00A16C46" w:rsidRPr="008E7401" w:rsidRDefault="00A16C46" w:rsidP="00A16C46">
      <w:pPr>
        <w:spacing w:before="0" w:after="0" w:line="276" w:lineRule="auto"/>
        <w:jc w:val="center"/>
        <w:rPr>
          <w:b/>
          <w:bCs/>
          <w:sz w:val="32"/>
          <w:szCs w:val="32"/>
        </w:rPr>
      </w:pPr>
      <w:r w:rsidRPr="008E7401">
        <w:rPr>
          <w:b/>
          <w:bCs/>
          <w:sz w:val="32"/>
          <w:szCs w:val="32"/>
        </w:rPr>
        <w:t>ANEXO I</w:t>
      </w:r>
    </w:p>
    <w:p w14:paraId="1990AC71" w14:textId="7E83D5C8" w:rsidR="00A16C46" w:rsidRPr="008E7401" w:rsidRDefault="00A16C46" w:rsidP="00A16C46">
      <w:pPr>
        <w:spacing w:before="0" w:after="0" w:line="276" w:lineRule="auto"/>
        <w:jc w:val="center"/>
        <w:rPr>
          <w:b/>
          <w:bCs/>
        </w:rPr>
      </w:pPr>
      <w:r>
        <w:rPr>
          <w:b/>
          <w:bCs/>
          <w:sz w:val="24"/>
          <w:szCs w:val="24"/>
        </w:rPr>
        <w:t>ESTUDO TÉCNICO PRELIMINAR</w:t>
      </w:r>
    </w:p>
    <w:p w14:paraId="29D90BF7"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bCs/>
          <w:sz w:val="24"/>
          <w:szCs w:val="24"/>
        </w:rPr>
      </w:pPr>
      <w:r w:rsidRPr="0062425D">
        <w:rPr>
          <w:rFonts w:ascii="Arial" w:eastAsia="Calibri" w:hAnsi="Arial" w:cs="Arial"/>
          <w:b/>
          <w:bCs/>
          <w:sz w:val="24"/>
          <w:szCs w:val="24"/>
        </w:rPr>
        <w:t>ESTUDO TÉCNICO PRELIMINAR</w:t>
      </w:r>
    </w:p>
    <w:p w14:paraId="06ACD0CF"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4"/>
          <w:szCs w:val="24"/>
        </w:rPr>
      </w:pPr>
    </w:p>
    <w:p w14:paraId="2ED35304" w14:textId="77777777" w:rsidR="0062425D" w:rsidRPr="0062425D" w:rsidRDefault="0062425D" w:rsidP="0062425D">
      <w:pPr>
        <w:autoSpaceDE w:val="0"/>
        <w:autoSpaceDN w:val="0"/>
        <w:adjustRightInd w:val="0"/>
        <w:spacing w:before="0" w:after="0" w:line="360" w:lineRule="auto"/>
        <w:rPr>
          <w:rFonts w:ascii="Arial" w:eastAsia="Calibri" w:hAnsi="Arial" w:cs="Arial"/>
          <w:b/>
          <w:color w:val="000000"/>
          <w:sz w:val="20"/>
          <w:szCs w:val="20"/>
        </w:rPr>
      </w:pPr>
      <w:r w:rsidRPr="0062425D">
        <w:rPr>
          <w:rFonts w:ascii="Arial" w:eastAsia="Calibri" w:hAnsi="Arial" w:cs="Arial"/>
          <w:b/>
          <w:color w:val="000000"/>
          <w:sz w:val="20"/>
          <w:szCs w:val="20"/>
        </w:rPr>
        <w:t>OBJETO DA AQUISIÇÃO:</w:t>
      </w:r>
    </w:p>
    <w:p w14:paraId="7C2494AB" w14:textId="77777777" w:rsidR="0062425D" w:rsidRPr="0062425D" w:rsidRDefault="0062425D" w:rsidP="0062425D">
      <w:pPr>
        <w:autoSpaceDE w:val="0"/>
        <w:autoSpaceDN w:val="0"/>
        <w:adjustRightInd w:val="0"/>
        <w:spacing w:before="0" w:after="160" w:line="360" w:lineRule="auto"/>
        <w:rPr>
          <w:rFonts w:ascii="Arial" w:eastAsia="Calibri" w:hAnsi="Arial" w:cs="Arial"/>
          <w:color w:val="000000"/>
          <w:sz w:val="20"/>
          <w:szCs w:val="20"/>
          <w:lang w:eastAsia="pt-BR"/>
        </w:rPr>
      </w:pPr>
      <w:r w:rsidRPr="0062425D">
        <w:rPr>
          <w:rFonts w:ascii="Arial" w:eastAsia="Calibri" w:hAnsi="Arial" w:cs="Arial"/>
          <w:color w:val="000000"/>
          <w:sz w:val="20"/>
          <w:szCs w:val="20"/>
          <w:lang w:eastAsia="pt-BR"/>
        </w:rPr>
        <w:t xml:space="preserve">A Contratação via credenciamento de empresas para prestação de serviços técnicos de arquitetura e/ou engenharia, em caráter eventual, destinados à elaboração de Projetos Básicos, </w:t>
      </w:r>
      <w:r w:rsidRPr="0062425D">
        <w:rPr>
          <w:rFonts w:ascii="Arial" w:eastAsia="Calibri" w:hAnsi="Arial" w:cs="Arial"/>
          <w:color w:val="000000"/>
          <w:sz w:val="20"/>
          <w:szCs w:val="20"/>
          <w:lang w:eastAsia="pt-BR"/>
        </w:rPr>
        <w:lastRenderedPageBreak/>
        <w:t>Executivos e Complementares na plataforma BIM (Modelagem da Informação da Construção), para Município de Mandaguaçu.</w:t>
      </w:r>
    </w:p>
    <w:p w14:paraId="22686A9F"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p>
    <w:p w14:paraId="1ACF0B0A"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r w:rsidRPr="0062425D">
        <w:rPr>
          <w:rFonts w:ascii="Arial" w:eastAsia="Calibri" w:hAnsi="Arial" w:cs="Arial"/>
          <w:b/>
          <w:bCs/>
          <w:color w:val="000000"/>
          <w:sz w:val="20"/>
          <w:szCs w:val="20"/>
        </w:rPr>
        <w:t>1 - Descrição das Necessidades:</w:t>
      </w:r>
      <w:r w:rsidRPr="0062425D">
        <w:rPr>
          <w:rFonts w:ascii="Arial" w:eastAsia="Calibri" w:hAnsi="Arial" w:cs="Arial"/>
          <w:bCs/>
          <w:color w:val="000000"/>
          <w:sz w:val="20"/>
          <w:szCs w:val="20"/>
        </w:rPr>
        <w:t xml:space="preserve"> </w:t>
      </w:r>
    </w:p>
    <w:p w14:paraId="13E737BB"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A contratação ora pleiteada mostra-se imprescindível diante do fato de que o contrato atualmente firmado não tem conseguido atender de forma satisfatória e integral à crescente demanda da Prefeitura Municipal de Mandaguaçu. Para assegurar a continuidade e a eficiência dos serviços, bem como dar melhor resposta às necessidades da Administração, faz-se necessária a realização de nova contratação, garantindo maior capacidade de atendimento e a devida adequação às exigências operacionais do município.</w:t>
      </w:r>
    </w:p>
    <w:p w14:paraId="2851C425"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63DE96A8"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Neste sentido, a adoção de um novo processo permitirá maior flexibilidade e agilidade na execução das atividades, assegurando que as demandas administrativas sejam supridas em tempo hábil, sem prejuízo aos serviços essenciais prestados à população. A medida encontra respaldo nos princípios da eficiência, economicidade e supremacia do interesse público previstos na Lei nº 14.133/2021 em especial no artigo 49 da referida LEI, reforçando que a contratação adicional não se trata de conveniência, mas sim de necessidade concreta e urgente da Administração, a fim de evitar descontinuidade e assegurar melhor prestação do serviço público.</w:t>
      </w:r>
    </w:p>
    <w:p w14:paraId="6D46955A"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47DC943B"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Com base nas necessidades técnicas e operacionais da Prefeitura Municipal de Mandaguaçu, a contratação por meio de credenciamento se revela o instrumento mais adequado para atender à demanda crescente e diversificada por serviços técnicos de engenharia. Diante da limitação estrutural da equipe técnica interna e da quantidade de demandas originadas por recursos próprios e convênios, a sistemática do credenciamento permitirá que a administração tenha maior flexibilidade e agilidade na contratação desses serviços, sem que precise realizar múltiplas licitações para cada necessidade pontual. Isso garante maior planejamento e segurança jurídica, conforme previsto nos </w:t>
      </w:r>
      <w:proofErr w:type="spellStart"/>
      <w:r w:rsidRPr="0062425D">
        <w:rPr>
          <w:rFonts w:ascii="Arial" w:eastAsia="Times New Roman" w:hAnsi="Arial" w:cs="Arial"/>
          <w:sz w:val="20"/>
          <w:szCs w:val="20"/>
          <w:lang w:eastAsia="pt-BR"/>
        </w:rPr>
        <w:t>arts</w:t>
      </w:r>
      <w:proofErr w:type="spellEnd"/>
      <w:r w:rsidRPr="0062425D">
        <w:rPr>
          <w:rFonts w:ascii="Arial" w:eastAsia="Times New Roman" w:hAnsi="Arial" w:cs="Arial"/>
          <w:sz w:val="20"/>
          <w:szCs w:val="20"/>
          <w:lang w:eastAsia="pt-BR"/>
        </w:rPr>
        <w:t>. 78 e 79 da Lei nº 14.133/2021, que normatiza o uso do Credenciamento em benefício da economicidade e eficiência administrativa.</w:t>
      </w:r>
    </w:p>
    <w:p w14:paraId="742F830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5DC3B84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A adoção dessa modalidade proporciona ainda vantagens substanciais, como a desnecessidade de dotação orçamentária prévia para registro, validade por até 12 meses, liberdade de múltiplas possibilidades de escolha sem obrigatoriedade de contratação e possibilidade de novos certames caso se mostre mais vantajoso ao interesse público. Outro ponto de destaque é a garantia da manutenção dos preços contratados, sem reajuste no período de vigência, além da economia de escala proporcionada pela previsão de demanda consolidada e pela redução de custos administrativos e operacionais.</w:t>
      </w:r>
    </w:p>
    <w:p w14:paraId="38826ADE"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7E4A9B04"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lastRenderedPageBreak/>
        <w:t>Além disso, o modelo possibilita a padronização e mensuração objetiva dos serviços prestados, uma vez que os projetos técnicos e documentos correlatos serão contratados por unidades de medida específicas (m², m³, km, laudo, etc.). Isso elimina a subjetividade da contratação por hora técnica ou valores fixos mensais, permitindo maior controle e fiscalização da execução, reduzindo riscos ao erário e assegurando maior transparência, rastreabilidade e controle interno das despesas públicas.</w:t>
      </w:r>
    </w:p>
    <w:p w14:paraId="0F29D687"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p>
    <w:p w14:paraId="5317A613" w14:textId="77777777" w:rsidR="0062425D" w:rsidRPr="0062425D" w:rsidRDefault="0062425D" w:rsidP="0062425D">
      <w:pPr>
        <w:autoSpaceDE w:val="0"/>
        <w:autoSpaceDN w:val="0"/>
        <w:adjustRightInd w:val="0"/>
        <w:spacing w:before="0" w:after="0"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Por fim, a contratação via Credenciamento fortalece a capacidade institucional do Município para responder com rapidez às exigências legais de órgãos financiadores, à liberação de recursos e à execução de obras, prevenindo perdas de prazos e oportunidades de investimento. O processo é sustentado por Estudo Técnico Preliminar robusto, e atende integralmente aos princípios do planejamento, eficiência, legalidade, economicidade e vantajosidade exigidos pela Lei nº 14.133/2021, justificando plenamente sua adoção como forma de contratação estratégica para os serviços propostos.</w:t>
      </w:r>
    </w:p>
    <w:p w14:paraId="4D4B071C" w14:textId="77777777" w:rsidR="0062425D" w:rsidRPr="0062425D" w:rsidRDefault="0062425D" w:rsidP="0062425D">
      <w:pPr>
        <w:autoSpaceDE w:val="0"/>
        <w:autoSpaceDN w:val="0"/>
        <w:adjustRightInd w:val="0"/>
        <w:spacing w:before="0" w:after="0" w:line="360" w:lineRule="auto"/>
        <w:rPr>
          <w:rFonts w:ascii="Arial" w:eastAsia="Calibri" w:hAnsi="Arial" w:cs="Arial"/>
          <w:color w:val="626262"/>
          <w:sz w:val="20"/>
          <w:szCs w:val="20"/>
        </w:rPr>
      </w:pPr>
    </w:p>
    <w:p w14:paraId="525C9FB4"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 xml:space="preserve">2 - Área Requisitante: </w:t>
      </w:r>
    </w:p>
    <w:p w14:paraId="466790C3" w14:textId="77777777" w:rsidR="0062425D" w:rsidRPr="0062425D" w:rsidRDefault="0062425D" w:rsidP="0062425D">
      <w:pPr>
        <w:autoSpaceDE w:val="0"/>
        <w:autoSpaceDN w:val="0"/>
        <w:adjustRightInd w:val="0"/>
        <w:spacing w:before="24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Secretaria de Planejamento e Inovação Tecnológica.</w:t>
      </w:r>
    </w:p>
    <w:p w14:paraId="0E29508D"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6203DE2E"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3 - Descrição dos Requisitos da Contratação:</w:t>
      </w:r>
    </w:p>
    <w:p w14:paraId="496F63F3"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Para que não fique qualquer dúvida, a quem quer que seja, sobre a legalidade e a legitimidade do procedimento adotado, as justificativas trazem resposta às opções com as quais se depara a Administração Pública e, de conseguinte, conforto legal e técnico.</w:t>
      </w:r>
    </w:p>
    <w:p w14:paraId="515A47EE"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 legislação que incide sobre o procedimento aqui referenciado exige que sejam feitas justificativas e estudos preliminares a propósito dos temas adiante abordados, já que a opção existente para modular a satisfação de determinada demanda governamental não é arbitrária e decorre de atividades de planejamento executadas antes da fase externa da licitação.</w:t>
      </w:r>
    </w:p>
    <w:p w14:paraId="0F864975" w14:textId="77777777" w:rsidR="0062425D" w:rsidRPr="0062425D" w:rsidRDefault="0062425D" w:rsidP="0062425D">
      <w:pPr>
        <w:widowControl w:val="0"/>
        <w:tabs>
          <w:tab w:val="left" w:pos="567"/>
        </w:tabs>
        <w:autoSpaceDE w:val="0"/>
        <w:autoSpaceDN w:val="0"/>
        <w:spacing w:before="80" w:after="80" w:line="360" w:lineRule="auto"/>
        <w:ind w:hanging="10"/>
        <w:outlineLvl w:val="1"/>
        <w:rPr>
          <w:rFonts w:ascii="Arial" w:eastAsia="Times New Roman" w:hAnsi="Arial" w:cs="Arial"/>
          <w:sz w:val="20"/>
          <w:szCs w:val="20"/>
          <w:lang w:eastAsia="pt-PT" w:bidi="pt-PT"/>
        </w:rPr>
      </w:pPr>
    </w:p>
    <w:p w14:paraId="2DBCD8BC" w14:textId="77777777" w:rsidR="0062425D" w:rsidRPr="0062425D" w:rsidRDefault="0062425D" w:rsidP="00DC11AA">
      <w:pPr>
        <w:widowControl w:val="0"/>
        <w:numPr>
          <w:ilvl w:val="1"/>
          <w:numId w:val="83"/>
        </w:numPr>
        <w:autoSpaceDE w:val="0"/>
        <w:autoSpaceDN w:val="0"/>
        <w:spacing w:before="80" w:after="80" w:line="360" w:lineRule="auto"/>
        <w:jc w:val="left"/>
        <w:outlineLvl w:val="1"/>
        <w:rPr>
          <w:rFonts w:ascii="Arial" w:eastAsia="Times New Roman" w:hAnsi="Arial" w:cs="Arial"/>
          <w:b/>
          <w:sz w:val="20"/>
          <w:szCs w:val="20"/>
          <w:lang w:eastAsia="pt-PT" w:bidi="pt-PT"/>
        </w:rPr>
      </w:pPr>
      <w:r w:rsidRPr="0062425D">
        <w:rPr>
          <w:rFonts w:ascii="Arial" w:eastAsia="Times New Roman" w:hAnsi="Arial" w:cs="Arial"/>
          <w:b/>
          <w:sz w:val="20"/>
          <w:szCs w:val="20"/>
          <w:lang w:eastAsia="pt-PT" w:bidi="pt-PT"/>
        </w:rPr>
        <w:t>DAS NECESSIDADES DOS SERVIÇOS:</w:t>
      </w:r>
    </w:p>
    <w:p w14:paraId="40D365DC"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t>A PREFEITURA MUNICIPAL DE MANDAGUAÇU, assim como a maioria dos órgãos participantes, enfrenta atualmente limitações estruturais e operacionais para atender à crescente demanda por peças técnicas de engenharia, elaboração de projetos, convênios e outras atividades correlatas. A insuficiência de pessoal e a impossibilidade de dedicação exclusiva dos profissionais envolvidos têm gerado atrasos, comprometendo prazos e a qualidade dos serviços prestados, com reflexos negativos ao interesse público e potenciais prejuízos ao erário.</w:t>
      </w:r>
    </w:p>
    <w:p w14:paraId="08F7804B"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t xml:space="preserve">Adicionalmente, o modelo hoje utilizado para contratação de serviços de assessoria e </w:t>
      </w:r>
      <w:r w:rsidRPr="0062425D">
        <w:rPr>
          <w:rFonts w:ascii="Arial" w:eastAsia="Batang" w:hAnsi="Arial" w:cs="Arial"/>
          <w:sz w:val="20"/>
          <w:szCs w:val="20"/>
          <w:lang w:eastAsia="pt-BR"/>
        </w:rPr>
        <w:lastRenderedPageBreak/>
        <w:t>consultoria técnica revela-se inadequado, uma vez que se baseia em critérios subjetivos de aferição, como pagamento por hora ou valores fixos mensais, sem vinculação a unidades de medida objetivas. Tal prática dificulta a correta mensuração, fiscalização e controle da execução contratual, podendo gerar distorções financeiras e prejuízos incalculáveis à Administração.</w:t>
      </w:r>
    </w:p>
    <w:p w14:paraId="1A0168C8"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sz w:val="20"/>
          <w:szCs w:val="20"/>
          <w:lang w:eastAsia="pt-BR"/>
        </w:rPr>
        <w:t>Diante desse cenário, mostra-se essencial a contratação de empresa especializada em serviços de engenharia, capaz de elaborar peças técnicas e desenvolver atividades correlatas, mediante equipe multidisciplinar qualificada. Para tanto, apresenta-se este Estudo Técnico Preliminar (ETP), que propõe a adoção do credenciamento para aquisição dos serviços, de forma a padronizar a contratação por unidades de medida, garantindo maior precisão na execução, eficiência na gestão dos recursos públicos e continuidade das atividades demandadas pelo Órgão Gerenciador.</w:t>
      </w:r>
    </w:p>
    <w:p w14:paraId="431D8896"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9498"/>
        </w:tabs>
        <w:autoSpaceDE w:val="0"/>
        <w:autoSpaceDN w:val="0"/>
        <w:spacing w:before="80" w:after="80" w:line="360" w:lineRule="auto"/>
        <w:ind w:left="0" w:firstLine="0"/>
        <w:jc w:val="left"/>
        <w:rPr>
          <w:rFonts w:ascii="Arial" w:eastAsia="Batang" w:hAnsi="Arial" w:cs="Arial"/>
          <w:sz w:val="20"/>
          <w:szCs w:val="20"/>
          <w:lang w:eastAsia="pt-BR"/>
        </w:rPr>
      </w:pPr>
      <w:r w:rsidRPr="0062425D">
        <w:rPr>
          <w:rFonts w:ascii="Arial" w:eastAsia="Batang" w:hAnsi="Arial" w:cs="Arial"/>
          <w:b/>
          <w:bCs/>
          <w:sz w:val="20"/>
          <w:szCs w:val="20"/>
          <w:lang w:eastAsia="pt-BR"/>
        </w:rPr>
        <w:t>A opção pelo credenciamento está amparada no art. 78, IV, combinado com o art. 79, I, da Lei nº 14.133/2021,</w:t>
      </w:r>
      <w:r w:rsidRPr="0062425D">
        <w:rPr>
          <w:rFonts w:ascii="Arial" w:eastAsia="Batang" w:hAnsi="Arial" w:cs="Arial"/>
          <w:sz w:val="20"/>
          <w:szCs w:val="20"/>
          <w:lang w:eastAsia="pt-BR"/>
        </w:rPr>
        <w:t xml:space="preserve"> e traz benefícios relevantes, como: (i) ausência de obrigatoriedade de dotação orçamentária prévia; (</w:t>
      </w:r>
      <w:proofErr w:type="spellStart"/>
      <w:r w:rsidRPr="0062425D">
        <w:rPr>
          <w:rFonts w:ascii="Arial" w:eastAsia="Batang" w:hAnsi="Arial" w:cs="Arial"/>
          <w:sz w:val="20"/>
          <w:szCs w:val="20"/>
          <w:lang w:eastAsia="pt-BR"/>
        </w:rPr>
        <w:t>ii</w:t>
      </w:r>
      <w:proofErr w:type="spellEnd"/>
      <w:r w:rsidRPr="0062425D">
        <w:rPr>
          <w:rFonts w:ascii="Arial" w:eastAsia="Batang" w:hAnsi="Arial" w:cs="Arial"/>
          <w:sz w:val="20"/>
          <w:szCs w:val="20"/>
          <w:lang w:eastAsia="pt-BR"/>
        </w:rPr>
        <w:t>) validade dos Preços por até um ano, independentemente do exercício financeiro; (</w:t>
      </w:r>
      <w:proofErr w:type="spellStart"/>
      <w:r w:rsidRPr="0062425D">
        <w:rPr>
          <w:rFonts w:ascii="Arial" w:eastAsia="Batang" w:hAnsi="Arial" w:cs="Arial"/>
          <w:sz w:val="20"/>
          <w:szCs w:val="20"/>
          <w:lang w:eastAsia="pt-BR"/>
        </w:rPr>
        <w:t>iii</w:t>
      </w:r>
      <w:proofErr w:type="spellEnd"/>
      <w:r w:rsidRPr="0062425D">
        <w:rPr>
          <w:rFonts w:ascii="Arial" w:eastAsia="Batang" w:hAnsi="Arial" w:cs="Arial"/>
          <w:sz w:val="20"/>
          <w:szCs w:val="20"/>
          <w:lang w:eastAsia="pt-BR"/>
        </w:rPr>
        <w:t>) estimativa de quantitativos sem obrigação de consumo integral; (</w:t>
      </w:r>
      <w:proofErr w:type="spellStart"/>
      <w:r w:rsidRPr="0062425D">
        <w:rPr>
          <w:rFonts w:ascii="Arial" w:eastAsia="Batang" w:hAnsi="Arial" w:cs="Arial"/>
          <w:sz w:val="20"/>
          <w:szCs w:val="20"/>
          <w:lang w:eastAsia="pt-BR"/>
        </w:rPr>
        <w:t>iv</w:t>
      </w:r>
      <w:proofErr w:type="spellEnd"/>
      <w:r w:rsidRPr="0062425D">
        <w:rPr>
          <w:rFonts w:ascii="Arial" w:eastAsia="Batang" w:hAnsi="Arial" w:cs="Arial"/>
          <w:sz w:val="20"/>
          <w:szCs w:val="20"/>
          <w:lang w:eastAsia="pt-BR"/>
        </w:rPr>
        <w:t xml:space="preserve">) redução do número de licitações, com ganhos de celeridade, economicidade e eficiência; (v) manutenção dos preços contratados durante a vigência; (vi) liberdade da Administração para realizar contratações específicas, caso mais vantajoso; </w:t>
      </w:r>
    </w:p>
    <w:p w14:paraId="5F0DCAB7" w14:textId="77777777" w:rsidR="0062425D" w:rsidRPr="0062425D" w:rsidRDefault="0062425D" w:rsidP="0062425D">
      <w:pPr>
        <w:tabs>
          <w:tab w:val="left" w:pos="851"/>
        </w:tabs>
        <w:spacing w:before="80" w:after="80" w:line="360" w:lineRule="auto"/>
        <w:ind w:left="851"/>
        <w:rPr>
          <w:rFonts w:ascii="Arial" w:eastAsia="Times New Roman" w:hAnsi="Arial" w:cs="Arial"/>
          <w:sz w:val="20"/>
          <w:szCs w:val="20"/>
          <w:lang w:eastAsia="pt-BR"/>
        </w:rPr>
      </w:pPr>
    </w:p>
    <w:p w14:paraId="2F26C1B9" w14:textId="77777777" w:rsidR="0062425D" w:rsidRPr="0062425D" w:rsidRDefault="0062425D" w:rsidP="00DC11AA">
      <w:pPr>
        <w:widowControl w:val="0"/>
        <w:numPr>
          <w:ilvl w:val="1"/>
          <w:numId w:val="83"/>
        </w:numPr>
        <w:autoSpaceDE w:val="0"/>
        <w:autoSpaceDN w:val="0"/>
        <w:spacing w:before="80" w:after="80" w:line="360" w:lineRule="auto"/>
        <w:jc w:val="left"/>
        <w:outlineLvl w:val="1"/>
        <w:rPr>
          <w:rFonts w:ascii="Arial" w:eastAsia="Times New Roman" w:hAnsi="Arial" w:cs="Arial"/>
          <w:b/>
          <w:bCs/>
          <w:sz w:val="20"/>
          <w:szCs w:val="20"/>
          <w:lang w:eastAsia="pt-PT" w:bidi="pt-PT"/>
        </w:rPr>
      </w:pPr>
      <w:r w:rsidRPr="0062425D">
        <w:rPr>
          <w:rFonts w:ascii="Arial" w:eastAsia="Times New Roman" w:hAnsi="Arial" w:cs="Arial"/>
          <w:b/>
          <w:bCs/>
          <w:sz w:val="20"/>
          <w:szCs w:val="20"/>
          <w:lang w:eastAsia="pt-PT" w:bidi="pt-PT"/>
        </w:rPr>
        <w:t>EXIGÊNCIAS DE QUALIFICAÇÃO ECONÔMICO-FINANCEIRA</w:t>
      </w:r>
    </w:p>
    <w:p w14:paraId="7CE2979E"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b/>
          <w:bCs/>
          <w:sz w:val="20"/>
          <w:szCs w:val="20"/>
          <w:lang w:eastAsia="pt-PT" w:bidi="pt-PT"/>
        </w:rPr>
      </w:pPr>
      <w:r w:rsidRPr="0062425D">
        <w:rPr>
          <w:rFonts w:ascii="Arial" w:eastAsia="Times New Roman" w:hAnsi="Arial" w:cs="Arial"/>
          <w:sz w:val="20"/>
          <w:szCs w:val="20"/>
          <w:lang w:eastAsia="pt-PT" w:bidi="pt-PT"/>
        </w:rPr>
        <w:t xml:space="preserve">A legislação regente da matéria é impositiva (art. 37, da Constituição Federal) ao dispor que: </w:t>
      </w:r>
    </w:p>
    <w:p w14:paraId="1BDF7832"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6712C9F0"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 ”</w:t>
      </w:r>
    </w:p>
    <w:p w14:paraId="56D9E9BB"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No Texto Constitucional encontra-se, de tal modo, a matriz econômico-financeira da contratação e, como não poderia deixar de ser, a norma é clara em estabelecer o que se colocou em destaque: </w:t>
      </w:r>
    </w:p>
    <w:p w14:paraId="00E89A35"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o processo de contratação, por licitação pública, permitirá apenas exigências de qualificação econômica indispensáveis à garantia do cumprimento das obrigações.</w:t>
      </w:r>
    </w:p>
    <w:p w14:paraId="76708C9D"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Descendo do plano constitucional, as normas licitatórias estabelecem as regras </w:t>
      </w:r>
      <w:r w:rsidRPr="0062425D">
        <w:rPr>
          <w:rFonts w:ascii="Arial" w:eastAsia="Times New Roman" w:hAnsi="Arial" w:cs="Arial"/>
          <w:sz w:val="20"/>
          <w:szCs w:val="20"/>
          <w:lang w:eastAsia="pt-PT" w:bidi="pt-PT"/>
        </w:rPr>
        <w:lastRenderedPageBreak/>
        <w:t>principais para se determinar as exigências relacionadas à saúde financeira (e econômica) do futuro contratado.</w:t>
      </w:r>
    </w:p>
    <w:p w14:paraId="56CF4711"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bCs/>
          <w:sz w:val="20"/>
          <w:szCs w:val="20"/>
          <w:lang w:val="pt-PT" w:eastAsia="pt-PT" w:bidi="pt-PT"/>
        </w:rPr>
      </w:pPr>
      <w:r w:rsidRPr="0062425D">
        <w:rPr>
          <w:rFonts w:ascii="Arial" w:eastAsia="Times New Roman" w:hAnsi="Arial" w:cs="Arial"/>
          <w:bCs/>
          <w:sz w:val="20"/>
          <w:szCs w:val="20"/>
          <w:lang w:val="pt-PT" w:eastAsia="pt-PT" w:bidi="pt-PT"/>
        </w:rPr>
        <w:t xml:space="preserve">Lei federal 14.133/2021, </w:t>
      </w:r>
    </w:p>
    <w:p w14:paraId="68E62912"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60C285D5"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bCs/>
          <w:i/>
          <w:sz w:val="20"/>
          <w:szCs w:val="20"/>
          <w:lang w:val="pt-PT" w:eastAsia="pt-PT" w:bidi="pt-PT"/>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w:t>
      </w:r>
    </w:p>
    <w:p w14:paraId="2195249B"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Exigências de índices contábeis, capital ou patrimônio, dentre outros, são expedientes que estão à disposição da Administração Pública para aferir a capacidade da licitante em assumir o contrato que se deseja celebrar.</w:t>
      </w:r>
    </w:p>
    <w:p w14:paraId="71AA1B2F"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Uma vez eleitos os instrumentos de aferição, é de se ter em conta a racionalidade dos mesmos para que não se cause nenhuma fratura no sistema legal, a ponto de vilipendiar outros valores e princípios que estão prestigiados pelo sistema de contratações, a exemplo da competitividade.</w:t>
      </w:r>
    </w:p>
    <w:p w14:paraId="25E1C1DA"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Há de se cumprir, assim, as diretrizes que estão fixadas no art. 69, da Lei n. 14.133/2021:</w:t>
      </w:r>
    </w:p>
    <w:p w14:paraId="60D691B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Cs/>
          <w:sz w:val="20"/>
          <w:szCs w:val="20"/>
          <w:lang w:eastAsia="pt-PT" w:bidi="pt-PT"/>
        </w:rPr>
      </w:pPr>
      <w:r w:rsidRPr="0062425D">
        <w:rPr>
          <w:rFonts w:ascii="Arial" w:eastAsia="Times New Roman" w:hAnsi="Arial" w:cs="Arial"/>
          <w:iCs/>
          <w:sz w:val="20"/>
          <w:szCs w:val="20"/>
          <w:lang w:eastAsia="pt-PT" w:bidi="pt-PT"/>
        </w:rPr>
        <w:t xml:space="preserve">Art. 69. </w:t>
      </w:r>
      <w:r w:rsidRPr="0062425D">
        <w:rPr>
          <w:rFonts w:ascii="Arial" w:eastAsia="Times New Roman" w:hAnsi="Arial" w:cs="Arial"/>
          <w:bCs/>
          <w:sz w:val="20"/>
          <w:szCs w:val="20"/>
          <w:lang w:val="pt-PT" w:eastAsia="pt-PT" w:bidi="pt-PT"/>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w:t>
      </w:r>
      <w:r w:rsidRPr="0062425D">
        <w:rPr>
          <w:rFonts w:ascii="Arial" w:eastAsia="Times New Roman" w:hAnsi="Arial" w:cs="Arial"/>
          <w:iCs/>
          <w:sz w:val="20"/>
          <w:szCs w:val="20"/>
          <w:lang w:eastAsia="pt-PT" w:bidi="pt-PT"/>
        </w:rPr>
        <w:t xml:space="preserve">. </w:t>
      </w:r>
    </w:p>
    <w:p w14:paraId="22A06123"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É certo que a solidez financeira, assim como a técnica, é parâmetro eficiente a apontar potencial sucesso ou insucesso na execução do objeto contratual, apresentando os índices financeiros (contábeis) como umas das ferramentas que dispõe a Administração para se resguardar de riscos futuros. </w:t>
      </w:r>
    </w:p>
    <w:p w14:paraId="7DBB3EC6"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Cabe à Administração a obrigação (e não simplesmente a faculdade) de fixar as exigências de qualificação econômico-financeiras, no que se refere aos índices contábeis, sem frustrar a competitividade do certame, e observando os valores usualmente adotados no mercado para a correta avaliação da situação financeira suficiente ao cumprimento das obrigações decorrentes do contrato.  </w:t>
      </w:r>
    </w:p>
    <w:p w14:paraId="13642193" w14:textId="77777777" w:rsidR="0062425D" w:rsidRPr="0062425D" w:rsidRDefault="0062425D" w:rsidP="00DC11AA">
      <w:pPr>
        <w:widowControl w:val="0"/>
        <w:numPr>
          <w:ilvl w:val="0"/>
          <w:numId w:val="81"/>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iCs/>
          <w:sz w:val="20"/>
          <w:szCs w:val="20"/>
          <w:lang w:val="pt-PT" w:eastAsia="pt-PT" w:bidi="pt-PT"/>
        </w:rPr>
        <w:t>O Índice de Endividamento Geral (IEG) mede a proporção dos ativos totais da empresa financiada por credores. Tais índices se tornam necessário a fim de avaliar o risco da empresa em face as negociações dos financiamentos dos ativos com os capitais de terceiros. Desta forma poderemos constatar se a empresa possui condições financeiras à execução do Contrato, objeto desta Licitação.</w:t>
      </w:r>
    </w:p>
    <w:p w14:paraId="0368D0C2" w14:textId="77777777" w:rsidR="0062425D" w:rsidRPr="0062425D" w:rsidRDefault="0062425D" w:rsidP="0062425D">
      <w:pPr>
        <w:widowControl w:val="0"/>
        <w:tabs>
          <w:tab w:val="left" w:pos="567"/>
        </w:tabs>
        <w:autoSpaceDE w:val="0"/>
        <w:autoSpaceDN w:val="0"/>
        <w:spacing w:before="80" w:after="80" w:line="360" w:lineRule="auto"/>
        <w:outlineLvl w:val="1"/>
        <w:rPr>
          <w:rFonts w:ascii="Arial" w:eastAsia="Times New Roman" w:hAnsi="Arial" w:cs="Arial"/>
          <w:sz w:val="20"/>
          <w:szCs w:val="20"/>
          <w:lang w:eastAsia="pt-PT" w:bidi="pt-PT"/>
        </w:rPr>
      </w:pPr>
    </w:p>
    <w:p w14:paraId="671D5979" w14:textId="77777777" w:rsidR="0062425D" w:rsidRPr="0062425D" w:rsidRDefault="0062425D" w:rsidP="00DC11AA">
      <w:pPr>
        <w:widowControl w:val="0"/>
        <w:numPr>
          <w:ilvl w:val="1"/>
          <w:numId w:val="83"/>
        </w:numPr>
        <w:tabs>
          <w:tab w:val="left" w:pos="567"/>
        </w:tabs>
        <w:autoSpaceDE w:val="0"/>
        <w:autoSpaceDN w:val="0"/>
        <w:spacing w:before="80" w:after="80" w:line="360" w:lineRule="auto"/>
        <w:ind w:left="0" w:hanging="10"/>
        <w:jc w:val="left"/>
        <w:outlineLvl w:val="1"/>
        <w:rPr>
          <w:rFonts w:ascii="Arial" w:eastAsia="Times New Roman" w:hAnsi="Arial" w:cs="Arial"/>
          <w:b/>
          <w:bCs/>
          <w:sz w:val="20"/>
          <w:szCs w:val="20"/>
          <w:lang w:eastAsia="pt-PT" w:bidi="pt-PT"/>
        </w:rPr>
      </w:pPr>
      <w:r w:rsidRPr="0062425D">
        <w:rPr>
          <w:rFonts w:ascii="Arial" w:eastAsia="Times New Roman" w:hAnsi="Arial" w:cs="Arial"/>
          <w:b/>
          <w:bCs/>
          <w:sz w:val="20"/>
          <w:szCs w:val="20"/>
          <w:lang w:eastAsia="pt-PT" w:bidi="pt-PT"/>
        </w:rPr>
        <w:lastRenderedPageBreak/>
        <w:t>EXIGÊNCIAS DE QUALIFICAÇÃO TÉCNICA</w:t>
      </w:r>
    </w:p>
    <w:p w14:paraId="6BFE5D3B"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Com vistas a dar cumprimento à norma contida no art. 37, XXI da Constituição Federal, pode e deve a Administração Pública, no procedimento para escolha, estabelecer certas exigências destinadas a obter excelente garantia de que o contratado se encontra apto consoante afirma, tanto técnica quanto economicamente, a cumprir o pactuado.</w:t>
      </w:r>
    </w:p>
    <w:p w14:paraId="184B9E51"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Assim afirma o Superior Tribunal de Justiça no Recurso Especial nº 1.381.152/2015:</w:t>
      </w:r>
    </w:p>
    <w:p w14:paraId="280542E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A capacidade técnica, em regra, consiste no domínio de reconhecimento e habilidades (práticas e teóricas) para a execução do objeto a ser contratado, demonstrada por meio de experiências anteriores. Não basta que os interessados na licitação demonstrem que poderiam executar o serviço, têm que provar que possuem todos os elementos técnicos e empresariais que efetivamente os habilitem a cumprir o objeto do contrato. Deve ser provada a qualificação técnico-operacional (organização empresarial de gestão, referente à empresa,) e a técnico-profissional (referente às pessoas físicas que prestam os serviços). </w:t>
      </w:r>
    </w:p>
    <w:p w14:paraId="6CE4313E"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A possibilidade deste tipo de exigência é uma decorrência direta do respeito aos princípios, como o da eficiência. Decorrência igualmente advinda da legislação vigente e diversos entendimentos doutrinários.</w:t>
      </w:r>
    </w:p>
    <w:p w14:paraId="09420080"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Outrossim, pode e deve estipular, na aferição da capacidade técnico-operacional dos licitantes, que estes comprovem não apenas a sua experiência em realizar certos serviços, mas também em realizá-los em determinados quantitativos.</w:t>
      </w:r>
    </w:p>
    <w:p w14:paraId="4419F468"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Para melhor elucidar o tema sobre a demonstração da exigência de capacidade técnica dos licitantes, e comprovar a legalidade da exigência nos termos do Instrumento Convocatório, é necessário explicar que a exigência de comprovação técnico-operacional, nos moldes e proporções similares ao aqui licitado, é necessária para que o licitante comprove possuir competência para executar múltiplas tarefas, de diferentes especialidades de engenharia, tal qual será necessário na execução do serviço objeto da presente licitação. Tal exigência visa afiançar a execução com a qualidade esperada e dentro do cronograma delineado.</w:t>
      </w:r>
    </w:p>
    <w:p w14:paraId="32C225AE"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Sobre o tema, o TCU se manifestou com o seguinte entendimento (ACÓRDÃO Nº 1214/2013):</w:t>
      </w:r>
    </w:p>
    <w:p w14:paraId="5D2C4D44"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61. Antes de entrar no mérito da questão da capacidade técnico-profissional em si, é preciso falar um pouco da qualificação técnica em geral. Trata-se de uma das questões mais intricadas e que causa mais controvérsias na interpretação da Lei 8.666/93. É inegável que a administração deve procurar contratar empresas e profissionais que detenham condições técnicas para realizar os serviços a contento. Consequentemente, é preciso fazer exigências para que os licitantes demonstrem possuir tal capacidade. Por outro lado, é sempre uma preocupação, principalmente </w:t>
      </w:r>
      <w:r w:rsidRPr="0062425D">
        <w:rPr>
          <w:rFonts w:ascii="Arial" w:eastAsia="Times New Roman" w:hAnsi="Arial" w:cs="Arial"/>
          <w:i/>
          <w:iCs/>
          <w:sz w:val="20"/>
          <w:szCs w:val="20"/>
          <w:lang w:eastAsia="pt-PT" w:bidi="pt-PT"/>
        </w:rPr>
        <w:lastRenderedPageBreak/>
        <w:t>dos órgãos de controle, evitar que a busca desse objetivo proporcione a aposição de exigências desarrazoadas nos editais, restringindo excessivamente a competitividade dos certames, dando margens a favorecimentos, etc. Deve-se, portanto, buscar a ampliação da competitividade, minimizando, no entanto, a exposição da administração ao risco de contratar uma empresa que não tem as condições técnicas necessárias para prestar os serviços adequadamente.</w:t>
      </w:r>
    </w:p>
    <w:p w14:paraId="079D075E"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w:t>
      </w:r>
    </w:p>
    <w:p w14:paraId="2E30569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63. Já antes da Lei 8.666/93, o ordenamento jurídico brasileiro contemplava os dois tipos de qualificação, a chamada técnico-operacional, que diz respeito à qualificação da empresa a ser contratada, e a qualificação técnico-profissional, que se refere à capacitação dos profissionais daquela empresa. Compreende-se que a capacidade técnica representa uma conjugação das duas modalidades de qualificação.</w:t>
      </w:r>
    </w:p>
    <w:p w14:paraId="0F760C70"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64. Quando se trata de qualificação técnico-operacional, a jurisprudência e a doutrina são pacíficas em admitir que se exija dos licitantes que tenham executado quantidades mínimas do serviço, de forma a assegurar que elas terão condições de prestar os serviços que estão sendo contratados. Isso porque se entende não ser suficiente para uma empresa demonstrar a capacidade para administrar 100 postos de trabalho, por exemplo, que ela tenha prestado um serviço com apenas 10 postos de trabalho, dada a clara diferença de dimensão entre as duas situações, que envolvem um know-how distinto. Entende-se que avaliação do porte dos serviços que já foram prestados por uma determinada empresa é importante para que a administração se certifique das condições técnicas da empresa para a execução dos serviços que estão sendo contratados.</w:t>
      </w:r>
    </w:p>
    <w:p w14:paraId="3EC7DFA8"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65. A pergunta que se deve fazer é a seguinte: a dimensão dos serviços também é um aspecto relevante quando se refere à demonstração da capacidade técnica dos profissionais envolvidos na execução dos serviços? Julgo que sim, especialmente quando se trata da prestação de serviços que envolvem maior grau de complexidade. Imagine-se, por exemplo, a contratação de serviços de manutenção predial em um determinado órgão, que possui instalações com determinadas dimensões e características. Seria suficiente solicitar que o profissional responsável demonstrasse ter executado serviços da mesma natureza, independentemente do porte e das características do prédio de que tratava o contrato pretérito? Ou seria importante, ou mesmo imprescindível, que se exija do profissional demonstrar ter executado serviços de porte e características minimamente semelhantes? Parece-me que a segunda opção é a mais adequada, sob pena de fragilizar a exigência de capacidade-profissional.</w:t>
      </w:r>
      <w:r w:rsidRPr="0062425D">
        <w:rPr>
          <w:rFonts w:ascii="Arial" w:eastAsia="Times New Roman" w:hAnsi="Arial" w:cs="Arial"/>
          <w:sz w:val="20"/>
          <w:szCs w:val="20"/>
          <w:lang w:eastAsia="pt-PT" w:bidi="pt-PT"/>
        </w:rPr>
        <w:t xml:space="preserve"> </w:t>
      </w:r>
    </w:p>
    <w:p w14:paraId="14DC0800"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Com efeito, em observância ao art. 67 da Lei nº 14.133/2021, a Administração encontra-</w:t>
      </w:r>
      <w:r w:rsidRPr="0062425D">
        <w:rPr>
          <w:rFonts w:ascii="Arial" w:eastAsia="Times New Roman" w:hAnsi="Arial" w:cs="Arial"/>
          <w:sz w:val="20"/>
          <w:szCs w:val="20"/>
          <w:lang w:eastAsia="pt-PT" w:bidi="pt-PT"/>
        </w:rPr>
        <w:lastRenderedPageBreak/>
        <w:t xml:space="preserve">se autorizada a exigir, de uma só vez: </w:t>
      </w:r>
    </w:p>
    <w:p w14:paraId="582BA4EA"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r w:rsidRPr="0062425D">
        <w:rPr>
          <w:rFonts w:ascii="Arial" w:eastAsia="Times New Roman" w:hAnsi="Arial" w:cs="Arial"/>
          <w:i/>
          <w:sz w:val="20"/>
          <w:szCs w:val="20"/>
          <w:lang w:eastAsia="pt-BR"/>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1D6298B3"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bookmarkStart w:id="7" w:name="art67ii"/>
      <w:bookmarkEnd w:id="7"/>
      <w:r w:rsidRPr="0062425D">
        <w:rPr>
          <w:rFonts w:ascii="Arial" w:eastAsia="Times New Roman" w:hAnsi="Arial" w:cs="Arial"/>
          <w:i/>
          <w:sz w:val="20"/>
          <w:szCs w:val="20"/>
          <w:lang w:eastAsia="pt-BR"/>
        </w:rPr>
        <w:t xml:space="preserve">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21" w:anchor="art88%C2%A73" w:history="1">
        <w:r w:rsidRPr="0062425D">
          <w:rPr>
            <w:rFonts w:ascii="Arial" w:eastAsia="Times New Roman" w:hAnsi="Arial" w:cs="Arial"/>
            <w:i/>
            <w:color w:val="0000FF"/>
            <w:sz w:val="20"/>
            <w:szCs w:val="20"/>
            <w:u w:val="single"/>
            <w:lang w:eastAsia="pt-BR"/>
          </w:rPr>
          <w:t>§ 3º do art. 88 desta Lei;</w:t>
        </w:r>
      </w:hyperlink>
    </w:p>
    <w:p w14:paraId="6A88CFE2" w14:textId="77777777" w:rsidR="0062425D" w:rsidRPr="0062425D" w:rsidRDefault="0062425D" w:rsidP="0062425D">
      <w:pPr>
        <w:spacing w:before="80" w:after="80" w:line="360" w:lineRule="auto"/>
        <w:ind w:left="1134"/>
        <w:rPr>
          <w:rFonts w:ascii="Arial" w:eastAsia="Times New Roman" w:hAnsi="Arial" w:cs="Arial"/>
          <w:i/>
          <w:sz w:val="20"/>
          <w:szCs w:val="20"/>
          <w:lang w:eastAsia="pt-BR"/>
        </w:rPr>
      </w:pPr>
      <w:bookmarkStart w:id="8" w:name="art67iii"/>
      <w:bookmarkEnd w:id="8"/>
      <w:r w:rsidRPr="0062425D">
        <w:rPr>
          <w:rFonts w:ascii="Arial" w:eastAsia="Times New Roman" w:hAnsi="Arial" w:cs="Arial"/>
          <w:i/>
          <w:sz w:val="20"/>
          <w:szCs w:val="20"/>
          <w:lang w:eastAsia="pt-BR"/>
        </w:rPr>
        <w:t>III - Indicação do pessoal técnico, das instalações e do aparelhamento adequados e disponíveis para a realização do objeto da licitação, bem como da qualificação de cada membro da equipe técnica que se responsabilizará pelos trabalhos;</w:t>
      </w:r>
    </w:p>
    <w:p w14:paraId="1D9C0E89"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 “</w:t>
      </w:r>
      <w:r w:rsidRPr="0062425D">
        <w:rPr>
          <w:rFonts w:ascii="Arial" w:eastAsia="Times New Roman" w:hAnsi="Arial" w:cs="Arial"/>
          <w:bCs/>
          <w:i/>
          <w:sz w:val="20"/>
          <w:szCs w:val="20"/>
          <w:lang w:val="pt-PT" w:eastAsia="pt-PT" w:bidi="pt-PT"/>
        </w:rPr>
        <w:t xml:space="preserve">§ 2º Observado o disposto no </w:t>
      </w:r>
      <w:r w:rsidRPr="0062425D">
        <w:rPr>
          <w:rFonts w:ascii="Arial" w:eastAsia="Times New Roman" w:hAnsi="Arial" w:cs="Arial"/>
          <w:i/>
          <w:sz w:val="20"/>
          <w:szCs w:val="20"/>
          <w:lang w:val="pt-PT" w:eastAsia="pt-PT" w:bidi="pt-PT"/>
        </w:rPr>
        <w:t>caput</w:t>
      </w:r>
      <w:r w:rsidRPr="0062425D">
        <w:rPr>
          <w:rFonts w:ascii="Arial" w:eastAsia="Times New Roman" w:hAnsi="Arial" w:cs="Arial"/>
          <w:bCs/>
          <w:i/>
          <w:sz w:val="20"/>
          <w:szCs w:val="20"/>
          <w:lang w:val="pt-PT" w:eastAsia="pt-PT" w:bidi="pt-PT"/>
        </w:rPr>
        <w:t xml:space="preserve"> e no § 1º deste artigo, será admitida a exigência de atestados com quantidades mínimas de até 50% (cinquenta por cento) das parcelas de que trata o referido Parágrafo, vedadas limitações de tempo e de locais específicos relativas aos atestados.</w:t>
      </w:r>
    </w:p>
    <w:p w14:paraId="06E653C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Na mesma linha, o Tribunal de Contas da União (Acórdão 1.214/2013), definiu seu entendimento sobre o tema da seguinte forma:</w:t>
      </w:r>
    </w:p>
    <w:p w14:paraId="4D296B29"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151. Diante dessas considerações, e em observância ao princípio do julgamento objetivo da licitação, verifica-se que as exigências devem ser expressas, delimitadas, objetivas, proporcionais ao objeto da licitação, e, nessa medida, as empresas licitantes devem comprovar habilidade anterior em executar serviço ou obra em dimensões compatíveis com a almejada na licitação, pois o domínio de técnicas ou a competência para gerenciar, administrar ou executar obras e serviços mostra-se não apenas desejável, mas imprescindível à satisfatória execução do contrato.</w:t>
      </w:r>
    </w:p>
    <w:p w14:paraId="4900EA9F"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De forma similar, o Tribunal de Justiça de Minas Gerais (Apelação nº 1.0459.15.002622-5/003):</w:t>
      </w:r>
    </w:p>
    <w:p w14:paraId="4335B0BA"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 xml:space="preserve">A exigência de comprovação da capacidade técnico-profissional do responsável técnico da empresa licitante, com critérios mínimos, não viola o disposto no art. 30, § 1º, inciso I, da Lei 8.666, de 1993, porquanto a vedação disposta na norma se refere ao número de atestados a serem apresentados. Precedentes de STJ e TCU. </w:t>
      </w:r>
    </w:p>
    <w:p w14:paraId="7DC996A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Outro não é o sentido e o teor da Súmula 263 do Tribunal de Contas da União:</w:t>
      </w:r>
    </w:p>
    <w:p w14:paraId="39A6532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 xml:space="preserve">Para a comprovação da capacidade técnico-operacional das licitantes, e desde que limitada, simultaneamente, às parcelas de maior relevância e valor significativo do </w:t>
      </w:r>
      <w:r w:rsidRPr="0062425D">
        <w:rPr>
          <w:rFonts w:ascii="Arial" w:eastAsia="Times New Roman" w:hAnsi="Arial" w:cs="Arial"/>
          <w:i/>
          <w:iCs/>
          <w:sz w:val="20"/>
          <w:szCs w:val="20"/>
          <w:lang w:eastAsia="pt-PT" w:bidi="pt-PT"/>
        </w:rPr>
        <w:lastRenderedPageBreak/>
        <w:t>objeto a ser contratado, é legal a exigência de comprovação da execução de quantitativos mínimos em obras ou serviços com características semelhantes, devendo essa exigência guardar proporção com a dimensão e a complexidade do objeto a ser executado.</w:t>
      </w:r>
      <w:r w:rsidRPr="0062425D">
        <w:rPr>
          <w:rFonts w:ascii="Arial" w:eastAsia="Times New Roman" w:hAnsi="Arial" w:cs="Arial"/>
          <w:sz w:val="20"/>
          <w:szCs w:val="20"/>
          <w:lang w:eastAsia="pt-PT" w:bidi="pt-PT"/>
        </w:rPr>
        <w:t xml:space="preserve"> </w:t>
      </w:r>
    </w:p>
    <w:p w14:paraId="3CD0ACA6"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No voto emitido no Acórdão 655/2016 (TCU), firmou-se:</w:t>
      </w:r>
    </w:p>
    <w:p w14:paraId="2C7C3FF6"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24. Na realidade, a comprovação de aptidão para desempenho de atividade pertinente e compatível com o objeto da licitação abrange a capacitação técnico-operacional da empresa, por meio de atestados fornecidos por pessoas jurídicas de direito público ou privado, e a capacidade técnico-profissional do responsável detentor de atestado de responsabilidade técnica por execução de obra semelhante.</w:t>
      </w:r>
    </w:p>
    <w:p w14:paraId="35AE8A2C"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Dessa forma eis a posição do Superior Tribunal de Justiça:</w:t>
      </w:r>
    </w:p>
    <w:p w14:paraId="03F7909B"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ADMINISTRATIVO. PROCEDIMENTO LICITATÓRIO. ATESTADO TÉCNICO. COMPROVAÇÃO. AUTORIA. EMPRESA. LEGALIDADE.</w:t>
      </w:r>
    </w:p>
    <w:p w14:paraId="4B733CE3"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i/>
          <w:iCs/>
          <w:sz w:val="20"/>
          <w:szCs w:val="20"/>
          <w:lang w:eastAsia="pt-PT" w:bidi="pt-PT"/>
        </w:rPr>
      </w:pPr>
      <w:r w:rsidRPr="0062425D">
        <w:rPr>
          <w:rFonts w:ascii="Arial" w:eastAsia="Times New Roman" w:hAnsi="Arial" w:cs="Arial"/>
          <w:i/>
          <w:iCs/>
          <w:sz w:val="20"/>
          <w:szCs w:val="20"/>
          <w:lang w:eastAsia="pt-PT" w:bidi="pt-PT"/>
        </w:rPr>
        <w:t>Quando em procedimento licitatório, exige-se comprovação, em nome da empresa, não está sendo violado o art. 30, § 1º, II, caput, da Lei no 8.666/93.</w:t>
      </w:r>
    </w:p>
    <w:p w14:paraId="1EF39B3F" w14:textId="77777777" w:rsidR="0062425D" w:rsidRPr="0062425D" w:rsidRDefault="0062425D" w:rsidP="0062425D">
      <w:pPr>
        <w:widowControl w:val="0"/>
        <w:tabs>
          <w:tab w:val="left" w:pos="567"/>
        </w:tabs>
        <w:autoSpaceDE w:val="0"/>
        <w:autoSpaceDN w:val="0"/>
        <w:spacing w:before="80" w:after="80" w:line="360" w:lineRule="auto"/>
        <w:ind w:left="1134"/>
        <w:outlineLvl w:val="1"/>
        <w:rPr>
          <w:rFonts w:ascii="Arial" w:eastAsia="Times New Roman" w:hAnsi="Arial" w:cs="Arial"/>
          <w:sz w:val="20"/>
          <w:szCs w:val="20"/>
          <w:lang w:eastAsia="pt-PT" w:bidi="pt-PT"/>
        </w:rPr>
      </w:pPr>
      <w:r w:rsidRPr="0062425D">
        <w:rPr>
          <w:rFonts w:ascii="Arial" w:eastAsia="Times New Roman" w:hAnsi="Arial" w:cs="Arial"/>
          <w:i/>
          <w:iCs/>
          <w:sz w:val="20"/>
          <w:szCs w:val="20"/>
          <w:lang w:eastAsia="pt-PT" w:bidi="pt-PT"/>
        </w:rPr>
        <w:t xml:space="preserve">É de vital importância, no trato da coisa pública, a permanente perseguição ao binômio qualidade/ eficiência, objetivando não só garantir a segurança jurídica do contrato, mas também a consideração de certos fatores que integram a finalidade das licitações, máxime em se tratando daquelas de grande complexidade e de vulto financeiro tamanho que imponha ao administrador a elaboração de dispositivos, sempre em atenção à pedra de toque do ato administrativo – a lei –, mas com dispositivos que busquem resguardar a administração de aventureiros ou de licitantes de competência estrutural, administrativa e organizacional duvidosa </w:t>
      </w:r>
      <w:r w:rsidRPr="0062425D">
        <w:rPr>
          <w:rFonts w:ascii="Arial" w:eastAsia="Times New Roman" w:hAnsi="Arial" w:cs="Arial"/>
          <w:sz w:val="20"/>
          <w:szCs w:val="20"/>
          <w:lang w:eastAsia="pt-PT" w:bidi="pt-PT"/>
        </w:rPr>
        <w:t xml:space="preserve">(STJ, </w:t>
      </w:r>
      <w:proofErr w:type="spellStart"/>
      <w:r w:rsidRPr="0062425D">
        <w:rPr>
          <w:rFonts w:ascii="Arial" w:eastAsia="Times New Roman" w:hAnsi="Arial" w:cs="Arial"/>
          <w:sz w:val="20"/>
          <w:szCs w:val="20"/>
          <w:lang w:eastAsia="pt-PT" w:bidi="pt-PT"/>
        </w:rPr>
        <w:t>REsp.</w:t>
      </w:r>
      <w:proofErr w:type="spellEnd"/>
      <w:r w:rsidRPr="0062425D">
        <w:rPr>
          <w:rFonts w:ascii="Arial" w:eastAsia="Times New Roman" w:hAnsi="Arial" w:cs="Arial"/>
          <w:sz w:val="20"/>
          <w:szCs w:val="20"/>
          <w:lang w:eastAsia="pt-PT" w:bidi="pt-PT"/>
        </w:rPr>
        <w:t xml:space="preserve"> 144.750–SP).</w:t>
      </w:r>
    </w:p>
    <w:p w14:paraId="02977E02"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Importante registrar que o atestado de capacidade técnico-operacional é, em síntese, uma declaração/certidão emitida por pessoas por pessoas jurídicas de direito público ou privado, que visa comprovar a aptidão do licitante para a execução do objeto do processo licitatório, por meio da certificação de cumprimento de contrato ou equivalente que envolvam objeto idêntico ou similar ao licitado.</w:t>
      </w:r>
    </w:p>
    <w:p w14:paraId="08C9B619"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Além da aptidão da empresa, comprovável em função de sua experiência, a Administração deve exigir comprovação da ‘capacitação técnico-profissional’, nos termos do 67 da Lei Federal 14.133/2021. </w:t>
      </w:r>
    </w:p>
    <w:p w14:paraId="3D5B865F"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Para avaliação da capacidade técnica de uma empresa, é essencial a verificação da sua estrutura administrativa e operacional em relação à execução de um serviço, uma vez que contratos de diferentes serviços/obras demandam estruturas distintas para a sua execução. </w:t>
      </w:r>
    </w:p>
    <w:p w14:paraId="7B3EB833" w14:textId="77777777" w:rsidR="0062425D" w:rsidRPr="0062425D" w:rsidRDefault="0062425D" w:rsidP="00DC11AA">
      <w:pPr>
        <w:widowControl w:val="0"/>
        <w:numPr>
          <w:ilvl w:val="0"/>
          <w:numId w:val="82"/>
        </w:numPr>
        <w:tabs>
          <w:tab w:val="left" w:pos="567"/>
        </w:tabs>
        <w:autoSpaceDE w:val="0"/>
        <w:autoSpaceDN w:val="0"/>
        <w:spacing w:before="80" w:after="80" w:line="360" w:lineRule="auto"/>
        <w:ind w:left="0" w:firstLine="0"/>
        <w:jc w:val="left"/>
        <w:outlineLvl w:val="1"/>
        <w:rPr>
          <w:rFonts w:ascii="Arial" w:eastAsia="Times New Roman" w:hAnsi="Arial" w:cs="Arial"/>
          <w:sz w:val="20"/>
          <w:szCs w:val="20"/>
          <w:lang w:eastAsia="pt-PT" w:bidi="pt-PT"/>
        </w:rPr>
      </w:pPr>
      <w:r w:rsidRPr="0062425D">
        <w:rPr>
          <w:rFonts w:ascii="Arial" w:eastAsia="Times New Roman" w:hAnsi="Arial" w:cs="Arial"/>
          <w:sz w:val="20"/>
          <w:szCs w:val="20"/>
          <w:lang w:eastAsia="pt-PT" w:bidi="pt-PT"/>
        </w:rPr>
        <w:t xml:space="preserve">No caso concreto as exigências de quantitativos para demonstração de capacidade </w:t>
      </w:r>
      <w:r w:rsidRPr="0062425D">
        <w:rPr>
          <w:rFonts w:ascii="Arial" w:eastAsia="Times New Roman" w:hAnsi="Arial" w:cs="Arial"/>
          <w:sz w:val="20"/>
          <w:szCs w:val="20"/>
          <w:lang w:eastAsia="pt-PT" w:bidi="pt-PT"/>
        </w:rPr>
        <w:lastRenderedPageBreak/>
        <w:t>técnica se limitam a 50%, seguindo orientação pretoriana (TCU, Acórdão 2696/2019-Primeira Câmara):</w:t>
      </w:r>
    </w:p>
    <w:p w14:paraId="302D7B4F" w14:textId="77777777" w:rsidR="0062425D" w:rsidRPr="0062425D" w:rsidRDefault="0062425D" w:rsidP="0062425D">
      <w:pPr>
        <w:autoSpaceDE w:val="0"/>
        <w:autoSpaceDN w:val="0"/>
        <w:adjustRightInd w:val="0"/>
        <w:spacing w:before="0" w:after="0" w:line="360" w:lineRule="auto"/>
        <w:rPr>
          <w:rFonts w:ascii="Arial" w:eastAsia="Calibri" w:hAnsi="Arial" w:cs="Arial"/>
          <w:i/>
          <w:iCs/>
          <w:color w:val="000000"/>
          <w:sz w:val="20"/>
          <w:szCs w:val="20"/>
        </w:rPr>
      </w:pPr>
      <w:r w:rsidRPr="0062425D">
        <w:rPr>
          <w:rFonts w:ascii="Arial" w:eastAsia="Calibri" w:hAnsi="Arial" w:cs="Arial"/>
          <w:i/>
          <w:iCs/>
          <w:color w:val="000000"/>
          <w:sz w:val="20"/>
          <w:szCs w:val="20"/>
        </w:rPr>
        <w:t>É irregular a exigência de atestado de capacidade técnica com quantitativo mínimo superior a 50% do quantitativo de bens e serviços que se pretende contratar, exceto se houver justificativa técnica plausível.</w:t>
      </w:r>
    </w:p>
    <w:p w14:paraId="5BE04610" w14:textId="77777777" w:rsidR="0062425D" w:rsidRPr="0062425D" w:rsidRDefault="0062425D" w:rsidP="0062425D">
      <w:pPr>
        <w:autoSpaceDE w:val="0"/>
        <w:autoSpaceDN w:val="0"/>
        <w:adjustRightInd w:val="0"/>
        <w:spacing w:before="0" w:after="0" w:line="360" w:lineRule="auto"/>
        <w:rPr>
          <w:rFonts w:ascii="Arial" w:eastAsia="Calibri" w:hAnsi="Arial" w:cs="Arial"/>
          <w:i/>
          <w:iCs/>
          <w:color w:val="000000"/>
          <w:sz w:val="20"/>
          <w:szCs w:val="20"/>
        </w:rPr>
      </w:pPr>
    </w:p>
    <w:p w14:paraId="45ECAEC7"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bCs/>
          <w:sz w:val="20"/>
          <w:szCs w:val="20"/>
        </w:rPr>
        <w:t>4 - Levantamento de Mercado:</w:t>
      </w:r>
    </w:p>
    <w:p w14:paraId="23F9CF67"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Para atender às necessidades do Município de Mandaguaçu relacionadas à elaboração de projetos técnicos e gráficos indispensáveis à execução de obras públicas, analisam-se a seguir duas alternativas viáveis à luz da Lei nº 14.133/2021: (1) a realização de processo licitatório próprio e (2) a realização de credenciamento.</w:t>
      </w:r>
    </w:p>
    <w:p w14:paraId="4196645B" w14:textId="77777777" w:rsidR="0062425D" w:rsidRPr="0062425D" w:rsidRDefault="007962C4"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2C24EC75">
          <v:rect id="_x0000_i1025" style="width:0;height:1.5pt" o:hralign="center" o:hrstd="t" o:hr="t" fillcolor="#a0a0a0" stroked="f"/>
        </w:pict>
      </w:r>
    </w:p>
    <w:p w14:paraId="4194CAE7"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Opção 1: Realização de Licitação Própria</w:t>
      </w:r>
    </w:p>
    <w:p w14:paraId="0438E394"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Vantagens:</w:t>
      </w:r>
    </w:p>
    <w:p w14:paraId="157F4836" w14:textId="77777777" w:rsidR="0062425D" w:rsidRPr="0062425D" w:rsidRDefault="0062425D" w:rsidP="00DC11AA">
      <w:pPr>
        <w:numPr>
          <w:ilvl w:val="0"/>
          <w:numId w:val="84"/>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Possibilidade de customização total do objeto, termos e condições da contratação conforme peculiaridades locais.</w:t>
      </w:r>
    </w:p>
    <w:p w14:paraId="4F01EFDF" w14:textId="77777777" w:rsidR="0062425D" w:rsidRPr="0062425D" w:rsidRDefault="0062425D" w:rsidP="00DC11AA">
      <w:pPr>
        <w:numPr>
          <w:ilvl w:val="0"/>
          <w:numId w:val="84"/>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Maior controle sobre a definição de critérios técnicos e especificações desejadas pela administração municipal.</w:t>
      </w:r>
    </w:p>
    <w:p w14:paraId="185C16F4"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Desvantagens:</w:t>
      </w:r>
    </w:p>
    <w:p w14:paraId="1FE9596C"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Prazo elevado:</w:t>
      </w:r>
      <w:r w:rsidRPr="0062425D">
        <w:rPr>
          <w:rFonts w:ascii="Arial" w:eastAsia="Times New Roman" w:hAnsi="Arial" w:cs="Arial"/>
          <w:sz w:val="20"/>
          <w:szCs w:val="20"/>
          <w:lang w:eastAsia="pt-BR"/>
        </w:rPr>
        <w:t xml:space="preserve"> Um processo licitatório completo, desde a elaboração do Termo de Referência até a homologação e contratação, pode durar entre 60 a 120 dias, considerando a complexidade do objeto.</w:t>
      </w:r>
    </w:p>
    <w:p w14:paraId="56184259"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Custos administrativos e operacionais elevados:</w:t>
      </w:r>
      <w:r w:rsidRPr="0062425D">
        <w:rPr>
          <w:rFonts w:ascii="Arial" w:eastAsia="Times New Roman" w:hAnsi="Arial" w:cs="Arial"/>
          <w:sz w:val="20"/>
          <w:szCs w:val="20"/>
          <w:lang w:eastAsia="pt-BR"/>
        </w:rPr>
        <w:t xml:space="preserve"> Exige mobilização de equipe técnica, jurídica, contábil e de planejamento durante todo o trâmite.</w:t>
      </w:r>
    </w:p>
    <w:p w14:paraId="7BB6406C"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Risco de fracasso ou deserto:</w:t>
      </w:r>
      <w:r w:rsidRPr="0062425D">
        <w:rPr>
          <w:rFonts w:ascii="Arial" w:eastAsia="Times New Roman" w:hAnsi="Arial" w:cs="Arial"/>
          <w:sz w:val="20"/>
          <w:szCs w:val="20"/>
          <w:lang w:eastAsia="pt-BR"/>
        </w:rPr>
        <w:t xml:space="preserve"> Em contratações técnicas e especializadas, há histórico de licitações fracassadas por falta de interessados ou inabilitação de participantes.</w:t>
      </w:r>
    </w:p>
    <w:p w14:paraId="19D26540" w14:textId="77777777" w:rsidR="0062425D" w:rsidRPr="0062425D" w:rsidRDefault="0062425D" w:rsidP="00DC11AA">
      <w:pPr>
        <w:numPr>
          <w:ilvl w:val="0"/>
          <w:numId w:val="85"/>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Baixa previsibilidade de preços:</w:t>
      </w:r>
      <w:r w:rsidRPr="0062425D">
        <w:rPr>
          <w:rFonts w:ascii="Arial" w:eastAsia="Times New Roman" w:hAnsi="Arial" w:cs="Arial"/>
          <w:sz w:val="20"/>
          <w:szCs w:val="20"/>
          <w:lang w:eastAsia="pt-BR"/>
        </w:rPr>
        <w:t xml:space="preserve"> Os valores ofertados podem não ser tão vantajosos quanto aqueles já obtidos em certame realizado por órgão com maior poder de compra, como o Governo do Estado.</w:t>
      </w:r>
    </w:p>
    <w:p w14:paraId="3782FF06" w14:textId="77777777" w:rsidR="0062425D" w:rsidRPr="0062425D" w:rsidRDefault="007962C4"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1F9009E4">
          <v:rect id="_x0000_i1026" style="width:0;height:1.5pt" o:hralign="center" o:hrstd="t" o:hr="t" fillcolor="#a0a0a0" stroked="f"/>
        </w:pict>
      </w:r>
    </w:p>
    <w:p w14:paraId="377E5A8D"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lastRenderedPageBreak/>
        <w:t xml:space="preserve">Opção 2: </w:t>
      </w:r>
      <w:bookmarkStart w:id="9" w:name="_Hlk207870850"/>
      <w:r w:rsidRPr="0062425D">
        <w:rPr>
          <w:rFonts w:ascii="Arial" w:eastAsia="Times New Roman" w:hAnsi="Arial" w:cs="Arial"/>
          <w:b/>
          <w:bCs/>
          <w:sz w:val="20"/>
          <w:szCs w:val="20"/>
          <w:lang w:eastAsia="pt-BR"/>
        </w:rPr>
        <w:t xml:space="preserve">Realização de Credenciamento Próprio </w:t>
      </w:r>
      <w:r w:rsidRPr="0062425D">
        <w:rPr>
          <w:rFonts w:ascii="Arial" w:eastAsia="Times New Roman" w:hAnsi="Arial" w:cs="Arial"/>
          <w:b/>
          <w:bCs/>
          <w:sz w:val="20"/>
          <w:szCs w:val="20"/>
          <w:highlight w:val="yellow"/>
          <w:lang w:eastAsia="pt-BR"/>
        </w:rPr>
        <w:t xml:space="preserve"> </w:t>
      </w:r>
      <w:bookmarkEnd w:id="9"/>
    </w:p>
    <w:p w14:paraId="0564B71B"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b/>
          <w:bCs/>
          <w:sz w:val="20"/>
          <w:szCs w:val="20"/>
          <w:lang w:eastAsia="pt-BR"/>
        </w:rPr>
        <w:t>Vantagens:</w:t>
      </w:r>
    </w:p>
    <w:p w14:paraId="03D13F29"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Celeridade:</w:t>
      </w:r>
      <w:r w:rsidRPr="0062425D">
        <w:rPr>
          <w:rFonts w:ascii="Arial" w:eastAsia="Times New Roman" w:hAnsi="Arial" w:cs="Arial"/>
          <w:sz w:val="20"/>
          <w:szCs w:val="20"/>
          <w:lang w:eastAsia="pt-BR"/>
        </w:rPr>
        <w:t xml:space="preserve"> A adesão pode ser formalizada em prazo muito inferior ao de uma nova licitação, permitindo atendimento mais célere das demandas.</w:t>
      </w:r>
    </w:p>
    <w:p w14:paraId="0D70ABCA"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Segurança jurídica:</w:t>
      </w:r>
      <w:r w:rsidRPr="0062425D">
        <w:rPr>
          <w:rFonts w:ascii="Arial" w:eastAsia="Times New Roman" w:hAnsi="Arial" w:cs="Arial"/>
          <w:sz w:val="20"/>
          <w:szCs w:val="20"/>
          <w:lang w:eastAsia="pt-BR"/>
        </w:rPr>
        <w:t xml:space="preserve"> O credenciamento tem base jurídica forte e está assegurado pela lei 14.133/2021.</w:t>
      </w:r>
    </w:p>
    <w:p w14:paraId="367B1816"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Preços vantajosos e competitivos:</w:t>
      </w:r>
      <w:r w:rsidRPr="0062425D">
        <w:rPr>
          <w:rFonts w:ascii="Arial" w:eastAsia="Times New Roman" w:hAnsi="Arial" w:cs="Arial"/>
          <w:sz w:val="20"/>
          <w:szCs w:val="20"/>
          <w:lang w:eastAsia="pt-BR"/>
        </w:rPr>
        <w:t xml:space="preserve"> No Credenciamento conseguimos nos aproximar de maneira real e concreta aos valores praticados em mercado, uma vez que é o próprio Município a determinar o valor.</w:t>
      </w:r>
    </w:p>
    <w:p w14:paraId="2B57C435"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Abrangência técnica do objeto:</w:t>
      </w:r>
      <w:r w:rsidRPr="0062425D">
        <w:rPr>
          <w:rFonts w:ascii="Arial" w:eastAsia="Times New Roman" w:hAnsi="Arial" w:cs="Arial"/>
          <w:sz w:val="20"/>
          <w:szCs w:val="20"/>
          <w:lang w:eastAsia="pt-BR"/>
        </w:rPr>
        <w:t xml:space="preserve"> O Credenciamento comtempla contratação por unidade de medida de peças técnicas (m², m³, KVA, etc.) com ampla cobertura de tipos de projetos e serviços correlatos, o que facilita o uso conforme a necessidade.</w:t>
      </w:r>
    </w:p>
    <w:p w14:paraId="610EF247" w14:textId="77777777" w:rsidR="0062425D" w:rsidRPr="0062425D" w:rsidRDefault="0062425D" w:rsidP="00DC11AA">
      <w:pPr>
        <w:numPr>
          <w:ilvl w:val="0"/>
          <w:numId w:val="86"/>
        </w:numPr>
        <w:spacing w:before="100" w:beforeAutospacing="1" w:after="100" w:afterAutospacing="1" w:line="360" w:lineRule="auto"/>
        <w:jc w:val="left"/>
        <w:rPr>
          <w:rFonts w:ascii="Arial" w:eastAsia="Times New Roman" w:hAnsi="Arial" w:cs="Arial"/>
          <w:sz w:val="20"/>
          <w:szCs w:val="20"/>
          <w:lang w:eastAsia="pt-BR"/>
        </w:rPr>
      </w:pPr>
      <w:r w:rsidRPr="0062425D">
        <w:rPr>
          <w:rFonts w:ascii="Arial" w:eastAsia="Times New Roman" w:hAnsi="Arial" w:cs="Arial"/>
          <w:b/>
          <w:bCs/>
          <w:sz w:val="20"/>
          <w:szCs w:val="20"/>
          <w:lang w:eastAsia="pt-BR"/>
        </w:rPr>
        <w:t>Eficiência administrativa:</w:t>
      </w:r>
      <w:r w:rsidRPr="0062425D">
        <w:rPr>
          <w:rFonts w:ascii="Arial" w:eastAsia="Times New Roman" w:hAnsi="Arial" w:cs="Arial"/>
          <w:sz w:val="20"/>
          <w:szCs w:val="20"/>
          <w:lang w:eastAsia="pt-BR"/>
        </w:rPr>
        <w:t xml:space="preserve"> Reduz custos internos com tramitação mais rápida.</w:t>
      </w:r>
    </w:p>
    <w:p w14:paraId="15718382" w14:textId="77777777" w:rsidR="0062425D" w:rsidRPr="0062425D" w:rsidRDefault="007962C4" w:rsidP="0062425D">
      <w:pPr>
        <w:spacing w:before="0" w:after="0" w:line="360" w:lineRule="auto"/>
        <w:rPr>
          <w:rFonts w:ascii="Arial" w:eastAsia="Times New Roman" w:hAnsi="Arial" w:cs="Arial"/>
          <w:sz w:val="20"/>
          <w:szCs w:val="20"/>
          <w:lang w:eastAsia="pt-BR"/>
        </w:rPr>
      </w:pPr>
      <w:r>
        <w:rPr>
          <w:rFonts w:ascii="Arial" w:eastAsia="Times New Roman" w:hAnsi="Arial" w:cs="Arial"/>
          <w:sz w:val="20"/>
          <w:szCs w:val="20"/>
          <w:lang w:eastAsia="pt-BR"/>
        </w:rPr>
        <w:pict w14:anchorId="73D82AF2">
          <v:rect id="_x0000_i1027" style="width:0;height:1.5pt" o:hralign="center" o:hrstd="t" o:hr="t" fillcolor="#a0a0a0" stroked="f"/>
        </w:pict>
      </w:r>
    </w:p>
    <w:p w14:paraId="3ECED36A" w14:textId="77777777" w:rsidR="0062425D" w:rsidRPr="0062425D" w:rsidRDefault="0062425D" w:rsidP="0062425D">
      <w:pPr>
        <w:spacing w:before="100" w:beforeAutospacing="1" w:after="100" w:afterAutospacing="1" w:line="360" w:lineRule="auto"/>
        <w:outlineLvl w:val="2"/>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Conclusão</w:t>
      </w:r>
    </w:p>
    <w:p w14:paraId="1F916466"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Após análise comparativa, </w:t>
      </w:r>
      <w:r w:rsidRPr="0062425D">
        <w:rPr>
          <w:rFonts w:ascii="Arial" w:eastAsia="Times New Roman" w:hAnsi="Arial" w:cs="Arial"/>
          <w:b/>
          <w:bCs/>
          <w:sz w:val="20"/>
          <w:szCs w:val="20"/>
          <w:lang w:eastAsia="pt-BR"/>
        </w:rPr>
        <w:t>o CREDENCIAMENTO se mostra claramente a alternativa mais vantajosa para o Município de Mandaguaçu</w:t>
      </w:r>
      <w:r w:rsidRPr="0062425D">
        <w:rPr>
          <w:rFonts w:ascii="Arial" w:eastAsia="Times New Roman" w:hAnsi="Arial" w:cs="Arial"/>
          <w:sz w:val="20"/>
          <w:szCs w:val="20"/>
          <w:lang w:eastAsia="pt-BR"/>
        </w:rPr>
        <w:t>. Trata-se de uma solução segura, ágil, economicamente eficiente e tecnicamente adequada para atender a demanda municipal por projetos de engenharia e arquitetura em múltiplas frentes, como obras urbanas, reformas, ampliações e infraestrutura.</w:t>
      </w:r>
    </w:p>
    <w:p w14:paraId="27C55D32"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 credenciamento, previsto legalmente no art. 78 e 79 da Lei nº 14.133/2021, garante à Administração Pública a </w:t>
      </w:r>
      <w:r w:rsidRPr="0062425D">
        <w:rPr>
          <w:rFonts w:ascii="Arial" w:eastAsia="Times New Roman" w:hAnsi="Arial" w:cs="Arial"/>
          <w:b/>
          <w:bCs/>
          <w:sz w:val="20"/>
          <w:szCs w:val="20"/>
          <w:lang w:eastAsia="pt-BR"/>
        </w:rPr>
        <w:t>continuidade do planejamento estratégico de obras</w:t>
      </w:r>
      <w:r w:rsidRPr="0062425D">
        <w:rPr>
          <w:rFonts w:ascii="Arial" w:eastAsia="Times New Roman" w:hAnsi="Arial" w:cs="Arial"/>
          <w:sz w:val="20"/>
          <w:szCs w:val="20"/>
          <w:lang w:eastAsia="pt-BR"/>
        </w:rPr>
        <w:t>, o cumprimento de prazos de repasses estaduais e federais e o fortalecimento da capacidade técnica municipal, com economia de recursos e racionalização dos processos internos.</w:t>
      </w:r>
    </w:p>
    <w:p w14:paraId="59950D39" w14:textId="77777777" w:rsidR="0062425D" w:rsidRPr="0062425D" w:rsidRDefault="0062425D" w:rsidP="0062425D">
      <w:pPr>
        <w:spacing w:before="0" w:after="0" w:line="360" w:lineRule="auto"/>
        <w:ind w:firstLine="709"/>
        <w:rPr>
          <w:rFonts w:ascii="Arial" w:eastAsia="Batang" w:hAnsi="Arial" w:cs="Arial"/>
          <w:sz w:val="20"/>
          <w:szCs w:val="20"/>
          <w:lang w:eastAsia="pt-BR"/>
        </w:rPr>
      </w:pPr>
    </w:p>
    <w:p w14:paraId="4629172D"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5 - Descrição da Solução como um todo:</w:t>
      </w:r>
    </w:p>
    <w:p w14:paraId="316B0086" w14:textId="77777777" w:rsidR="0062425D" w:rsidRPr="0062425D" w:rsidRDefault="0062425D" w:rsidP="0062425D">
      <w:pPr>
        <w:spacing w:before="240" w:after="0" w:line="360" w:lineRule="auto"/>
        <w:ind w:firstLine="708"/>
        <w:rPr>
          <w:rFonts w:ascii="Arial" w:eastAsia="Batang" w:hAnsi="Arial" w:cs="Arial"/>
          <w:sz w:val="20"/>
          <w:szCs w:val="20"/>
          <w:lang w:eastAsia="pt-BR"/>
        </w:rPr>
      </w:pPr>
      <w:r w:rsidRPr="0062425D">
        <w:rPr>
          <w:rFonts w:ascii="Arial" w:eastAsia="Batang" w:hAnsi="Arial" w:cs="Arial"/>
          <w:sz w:val="20"/>
          <w:szCs w:val="20"/>
          <w:lang w:eastAsia="pt-BR"/>
        </w:rPr>
        <w:t>A solução encontrada é a aquisição por meio da Inexigibilidade. O quantitativo foi calculado para atender aos PROJETOS presentes e futuros da Secretaria Municipal de Planejamento e Inovação Tecnológica. Foi considerada a grande demanda de projetos parados e projetos futuros para captação de recursos.</w:t>
      </w:r>
    </w:p>
    <w:p w14:paraId="70FFF316"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p>
    <w:p w14:paraId="261D8E1A"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p>
    <w:p w14:paraId="56E13FB4" w14:textId="77777777" w:rsidR="0062425D" w:rsidRPr="0062425D" w:rsidRDefault="0062425D" w:rsidP="0062425D">
      <w:pPr>
        <w:autoSpaceDE w:val="0"/>
        <w:autoSpaceDN w:val="0"/>
        <w:adjustRightInd w:val="0"/>
        <w:spacing w:before="0" w:after="240" w:line="360" w:lineRule="auto"/>
        <w:jc w:val="left"/>
        <w:rPr>
          <w:rFonts w:ascii="Arial" w:eastAsia="Calibri" w:hAnsi="Arial" w:cs="Arial"/>
          <w:b/>
          <w:bCs/>
          <w:color w:val="000000"/>
          <w:sz w:val="20"/>
          <w:szCs w:val="20"/>
        </w:rPr>
      </w:pPr>
      <w:r w:rsidRPr="0062425D">
        <w:rPr>
          <w:rFonts w:ascii="Arial" w:eastAsia="Calibri" w:hAnsi="Arial" w:cs="Arial"/>
          <w:b/>
          <w:bCs/>
          <w:color w:val="000000"/>
          <w:sz w:val="20"/>
          <w:szCs w:val="20"/>
        </w:rPr>
        <w:lastRenderedPageBreak/>
        <w:t>6 - Es</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ma</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va das quan</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dades a serem contratadas:</w:t>
      </w:r>
    </w:p>
    <w:p w14:paraId="1A55C871" w14:textId="73330DA4" w:rsidR="0062425D" w:rsidRPr="0062425D" w:rsidRDefault="0062425D" w:rsidP="0062425D">
      <w:pPr>
        <w:autoSpaceDE w:val="0"/>
        <w:autoSpaceDN w:val="0"/>
        <w:adjustRightInd w:val="0"/>
        <w:spacing w:before="0" w:after="240" w:line="360" w:lineRule="auto"/>
        <w:jc w:val="left"/>
        <w:rPr>
          <w:rFonts w:ascii="Arial" w:eastAsia="Calibri" w:hAnsi="Arial" w:cs="Arial"/>
          <w:b/>
          <w:bCs/>
          <w:color w:val="000000"/>
          <w:sz w:val="20"/>
          <w:szCs w:val="20"/>
          <w:highlight w:val="yellow"/>
        </w:rPr>
      </w:pPr>
      <w:r w:rsidRPr="0062425D">
        <w:rPr>
          <w:rFonts w:ascii="Calibri" w:eastAsia="Calibri" w:hAnsi="Calibri" w:cs="Calibri"/>
          <w:noProof/>
          <w:color w:val="000000"/>
          <w:sz w:val="24"/>
          <w:szCs w:val="24"/>
        </w:rPr>
        <w:drawing>
          <wp:inline distT="0" distB="0" distL="0" distR="0" wp14:anchorId="46F46BD1" wp14:editId="1B825CE9">
            <wp:extent cx="5400040" cy="6678295"/>
            <wp:effectExtent l="0" t="0" r="0" b="8255"/>
            <wp:docPr id="6857600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040" cy="6678295"/>
                    </a:xfrm>
                    <a:prstGeom prst="rect">
                      <a:avLst/>
                    </a:prstGeom>
                    <a:noFill/>
                    <a:ln>
                      <a:noFill/>
                    </a:ln>
                  </pic:spPr>
                </pic:pic>
              </a:graphicData>
            </a:graphic>
          </wp:inline>
        </w:drawing>
      </w:r>
      <w:r w:rsidRPr="0062425D">
        <w:rPr>
          <w:rFonts w:ascii="Calibri" w:eastAsia="Calibri" w:hAnsi="Calibri" w:cs="Calibri"/>
          <w:color w:val="000000"/>
          <w:sz w:val="24"/>
          <w:szCs w:val="24"/>
        </w:rPr>
        <w:t xml:space="preserve"> </w:t>
      </w:r>
    </w:p>
    <w:p w14:paraId="67F747AD" w14:textId="77777777" w:rsidR="0062425D" w:rsidRPr="0062425D" w:rsidRDefault="0062425D" w:rsidP="0062425D">
      <w:pPr>
        <w:shd w:val="clear" w:color="auto" w:fill="FFFFFF"/>
        <w:autoSpaceDE w:val="0"/>
        <w:autoSpaceDN w:val="0"/>
        <w:adjustRightInd w:val="0"/>
        <w:spacing w:before="0" w:after="0" w:line="360" w:lineRule="auto"/>
        <w:rPr>
          <w:rFonts w:ascii="Arial" w:eastAsia="Calibri" w:hAnsi="Arial" w:cs="Arial"/>
          <w:color w:val="FF0000"/>
          <w:sz w:val="24"/>
          <w:szCs w:val="24"/>
        </w:rPr>
      </w:pPr>
    </w:p>
    <w:p w14:paraId="1485B3A2" w14:textId="77777777" w:rsidR="0062425D" w:rsidRPr="0062425D" w:rsidRDefault="0062425D" w:rsidP="0062425D">
      <w:pPr>
        <w:shd w:val="clear" w:color="auto" w:fill="FFFFFF"/>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7 - Es</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ma</w:t>
      </w:r>
      <w:r w:rsidRPr="0062425D">
        <w:rPr>
          <w:rFonts w:ascii="Arial" w:eastAsia="Calibri" w:hAnsi="Arial" w:cs="Arial"/>
          <w:color w:val="000000"/>
          <w:sz w:val="20"/>
          <w:szCs w:val="20"/>
        </w:rPr>
        <w:t>ti</w:t>
      </w:r>
      <w:r w:rsidRPr="0062425D">
        <w:rPr>
          <w:rFonts w:ascii="Arial" w:eastAsia="Calibri" w:hAnsi="Arial" w:cs="Arial"/>
          <w:b/>
          <w:bCs/>
          <w:color w:val="000000"/>
          <w:sz w:val="20"/>
          <w:szCs w:val="20"/>
        </w:rPr>
        <w:t>va do valor da Contratação</w:t>
      </w:r>
    </w:p>
    <w:p w14:paraId="68490406" w14:textId="77777777" w:rsidR="0062425D" w:rsidRPr="0062425D" w:rsidRDefault="0062425D" w:rsidP="0062425D">
      <w:pPr>
        <w:shd w:val="clear" w:color="auto" w:fill="FFFFFF"/>
        <w:autoSpaceDE w:val="0"/>
        <w:autoSpaceDN w:val="0"/>
        <w:adjustRightInd w:val="0"/>
        <w:spacing w:before="0" w:after="0" w:line="360" w:lineRule="auto"/>
        <w:ind w:firstLine="708"/>
        <w:rPr>
          <w:rFonts w:ascii="Arial" w:eastAsia="Calibri" w:hAnsi="Arial" w:cs="Arial"/>
          <w:bCs/>
          <w:caps/>
          <w:color w:val="000000"/>
          <w:sz w:val="20"/>
          <w:szCs w:val="20"/>
        </w:rPr>
      </w:pPr>
      <w:r w:rsidRPr="0062425D">
        <w:rPr>
          <w:rFonts w:ascii="Arial" w:eastAsia="Calibri" w:hAnsi="Arial" w:cs="Arial"/>
          <w:bCs/>
          <w:color w:val="000000"/>
          <w:sz w:val="20"/>
          <w:szCs w:val="20"/>
        </w:rPr>
        <w:t xml:space="preserve">Valor estimado </w:t>
      </w:r>
      <w:r w:rsidRPr="0062425D">
        <w:rPr>
          <w:rFonts w:ascii="Arial" w:eastAsia="Calibri" w:hAnsi="Arial" w:cs="Arial"/>
          <w:b/>
          <w:color w:val="000000"/>
          <w:sz w:val="20"/>
          <w:szCs w:val="20"/>
        </w:rPr>
        <w:t xml:space="preserve">13.879.125,16 </w:t>
      </w:r>
      <w:r w:rsidRPr="0062425D">
        <w:rPr>
          <w:rFonts w:ascii="Arial" w:eastAsia="Calibri" w:hAnsi="Arial" w:cs="Arial"/>
          <w:bCs/>
          <w:color w:val="000000"/>
          <w:sz w:val="20"/>
          <w:szCs w:val="20"/>
        </w:rPr>
        <w:t xml:space="preserve">(treze milhões oitocentos e setenta e nove cento e vinte cinco mil reais com dezesseis) Na modalidade de </w:t>
      </w:r>
      <w:r w:rsidRPr="0062425D">
        <w:rPr>
          <w:rFonts w:ascii="Arial" w:eastAsia="Calibri" w:hAnsi="Arial" w:cs="Arial"/>
          <w:b/>
          <w:caps/>
          <w:color w:val="000000"/>
          <w:sz w:val="20"/>
          <w:szCs w:val="20"/>
        </w:rPr>
        <w:t xml:space="preserve">CREDENCIAMENTO </w:t>
      </w:r>
      <w:r w:rsidRPr="0062425D">
        <w:rPr>
          <w:rFonts w:ascii="Arial" w:eastAsia="Calibri" w:hAnsi="Arial" w:cs="Arial"/>
          <w:b/>
          <w:color w:val="000000"/>
          <w:sz w:val="20"/>
          <w:szCs w:val="20"/>
        </w:rPr>
        <w:t>a ser contratado conforme a necessidade e demanda da administração.</w:t>
      </w:r>
    </w:p>
    <w:p w14:paraId="542C4088"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40B47FE4"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bCs/>
          <w:sz w:val="20"/>
          <w:szCs w:val="20"/>
        </w:rPr>
        <w:t>8 - Jus</w:t>
      </w:r>
      <w:r w:rsidRPr="0062425D">
        <w:rPr>
          <w:rFonts w:ascii="Arial" w:eastAsia="Calibri" w:hAnsi="Arial" w:cs="Arial"/>
          <w:sz w:val="20"/>
          <w:szCs w:val="20"/>
        </w:rPr>
        <w:t>tifi</w:t>
      </w:r>
      <w:r w:rsidRPr="0062425D">
        <w:rPr>
          <w:rFonts w:ascii="Arial" w:eastAsia="Calibri" w:hAnsi="Arial" w:cs="Arial"/>
          <w:b/>
          <w:bCs/>
          <w:sz w:val="20"/>
          <w:szCs w:val="20"/>
        </w:rPr>
        <w:t>ca</w:t>
      </w:r>
      <w:r w:rsidRPr="0062425D">
        <w:rPr>
          <w:rFonts w:ascii="Arial" w:eastAsia="Calibri" w:hAnsi="Arial" w:cs="Arial"/>
          <w:sz w:val="20"/>
          <w:szCs w:val="20"/>
        </w:rPr>
        <w:t>ti</w:t>
      </w:r>
      <w:r w:rsidRPr="0062425D">
        <w:rPr>
          <w:rFonts w:ascii="Arial" w:eastAsia="Calibri" w:hAnsi="Arial" w:cs="Arial"/>
          <w:b/>
          <w:bCs/>
          <w:sz w:val="20"/>
          <w:szCs w:val="20"/>
        </w:rPr>
        <w:t>va para o Parcelamento ou não da Solução:</w:t>
      </w:r>
    </w:p>
    <w:p w14:paraId="679B298A"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sz w:val="20"/>
          <w:szCs w:val="20"/>
        </w:rPr>
      </w:pPr>
      <w:r w:rsidRPr="0062425D">
        <w:rPr>
          <w:rFonts w:ascii="Arial" w:eastAsia="Calibri" w:hAnsi="Arial" w:cs="Arial"/>
          <w:sz w:val="20"/>
          <w:szCs w:val="20"/>
        </w:rPr>
        <w:t>Não se aplica parcelamento.</w:t>
      </w:r>
    </w:p>
    <w:p w14:paraId="4695798F"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p>
    <w:p w14:paraId="6F654866"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9 - Contratações Correlatas e/ou Interdependentes:</w:t>
      </w:r>
    </w:p>
    <w:p w14:paraId="1B976F03"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Não existem para a contratação desta demanda as contratações correlatas nem interdependentes.</w:t>
      </w:r>
    </w:p>
    <w:p w14:paraId="1B8A869B"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2C5AAAD9"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10 - Alinhamento entre a Contratação e o Planejamento:</w:t>
      </w:r>
    </w:p>
    <w:p w14:paraId="2D5905B3"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 xml:space="preserve">Não foi feito o PCA, porém o item dessa contratação é indispensável para a Administração Pública. </w:t>
      </w:r>
    </w:p>
    <w:p w14:paraId="4B3C66B7"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673D4748"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11 - Resultados Pretendidos:</w:t>
      </w:r>
    </w:p>
    <w:p w14:paraId="34E475F7"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 principal resultado pretendido com o presente Credenciamento é assegurar ao Município de Mandaguaçu </w:t>
      </w:r>
      <w:r w:rsidRPr="0062425D">
        <w:rPr>
          <w:rFonts w:ascii="Arial" w:eastAsia="Times New Roman" w:hAnsi="Arial" w:cs="Arial"/>
          <w:b/>
          <w:bCs/>
          <w:sz w:val="20"/>
          <w:szCs w:val="20"/>
          <w:lang w:eastAsia="pt-BR"/>
        </w:rPr>
        <w:t>acesso imediato, eficiente e legalmente seguro à contratação de empresa especializada na elaboração de projetos técnicos e gráficos de engenharia e arquitetura</w:t>
      </w:r>
      <w:r w:rsidRPr="0062425D">
        <w:rPr>
          <w:rFonts w:ascii="Arial" w:eastAsia="Times New Roman" w:hAnsi="Arial" w:cs="Arial"/>
          <w:sz w:val="20"/>
          <w:szCs w:val="20"/>
          <w:lang w:eastAsia="pt-BR"/>
        </w:rPr>
        <w:t>, indispensáveis para a execução de obras públicas.</w:t>
      </w:r>
    </w:p>
    <w:p w14:paraId="3B8E5248"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 medida é fundamental para que o Município cumpra os requisitos legais e técnicos exigidos para a </w:t>
      </w:r>
      <w:r w:rsidRPr="0062425D">
        <w:rPr>
          <w:rFonts w:ascii="Arial" w:eastAsia="Times New Roman" w:hAnsi="Arial" w:cs="Arial"/>
          <w:b/>
          <w:bCs/>
          <w:sz w:val="20"/>
          <w:szCs w:val="20"/>
          <w:lang w:eastAsia="pt-BR"/>
        </w:rPr>
        <w:t>captação e aplicação de recursos oriundos de convênios estaduais, federais e emendas parlamentares</w:t>
      </w:r>
      <w:r w:rsidRPr="0062425D">
        <w:rPr>
          <w:rFonts w:ascii="Arial" w:eastAsia="Times New Roman" w:hAnsi="Arial" w:cs="Arial"/>
          <w:sz w:val="20"/>
          <w:szCs w:val="20"/>
          <w:lang w:eastAsia="pt-BR"/>
        </w:rPr>
        <w:t>, evitando a perda de oportunidades de investimentos estratégicos.</w:t>
      </w:r>
    </w:p>
    <w:p w14:paraId="5DF76DEB"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Atualmente, a empresa contratada não consegue atender, de maneira satisfatória, a totalidade das demandas apresentadas pelas Secretarias Municipais, o que gera atrasos e compromete a eficiência administrativa. Nesse contexto, a adesão à ata do Município de Caieiras representa uma solução prática e eficaz, pois </w:t>
      </w:r>
      <w:r w:rsidRPr="0062425D">
        <w:rPr>
          <w:rFonts w:ascii="Arial" w:eastAsia="Times New Roman" w:hAnsi="Arial" w:cs="Arial"/>
          <w:b/>
          <w:bCs/>
          <w:sz w:val="20"/>
          <w:szCs w:val="20"/>
          <w:lang w:eastAsia="pt-BR"/>
        </w:rPr>
        <w:t>proporciona maior agilidade na entrega e execução dos serviços de engenharia e arquitetura</w:t>
      </w:r>
      <w:r w:rsidRPr="0062425D">
        <w:rPr>
          <w:rFonts w:ascii="Arial" w:eastAsia="Times New Roman" w:hAnsi="Arial" w:cs="Arial"/>
          <w:sz w:val="20"/>
          <w:szCs w:val="20"/>
          <w:lang w:eastAsia="pt-BR"/>
        </w:rPr>
        <w:t>, garantindo resposta mais rápida às necessidades da Administração.</w:t>
      </w:r>
    </w:p>
    <w:p w14:paraId="7840C16F"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Outro resultado esperado é a possibilidade de contratação sob demanda e por unidade de medida, o que assegura </w:t>
      </w:r>
      <w:r w:rsidRPr="0062425D">
        <w:rPr>
          <w:rFonts w:ascii="Arial" w:eastAsia="Times New Roman" w:hAnsi="Arial" w:cs="Arial"/>
          <w:b/>
          <w:bCs/>
          <w:sz w:val="20"/>
          <w:szCs w:val="20"/>
          <w:lang w:eastAsia="pt-BR"/>
        </w:rPr>
        <w:t>melhor controle orçamentário, flexibilidade de execução e previsibilidade no planejamento das obras públicas</w:t>
      </w:r>
      <w:r w:rsidRPr="0062425D">
        <w:rPr>
          <w:rFonts w:ascii="Arial" w:eastAsia="Times New Roman" w:hAnsi="Arial" w:cs="Arial"/>
          <w:sz w:val="20"/>
          <w:szCs w:val="20"/>
          <w:lang w:eastAsia="pt-BR"/>
        </w:rPr>
        <w:t xml:space="preserve">. Além disso, a adesão permite a </w:t>
      </w:r>
      <w:r w:rsidRPr="0062425D">
        <w:rPr>
          <w:rFonts w:ascii="Arial" w:eastAsia="Times New Roman" w:hAnsi="Arial" w:cs="Arial"/>
          <w:b/>
          <w:bCs/>
          <w:sz w:val="20"/>
          <w:szCs w:val="20"/>
          <w:lang w:eastAsia="pt-BR"/>
        </w:rPr>
        <w:t>otimização do tempo e dos recursos da equipe municipal</w:t>
      </w:r>
      <w:r w:rsidRPr="0062425D">
        <w:rPr>
          <w:rFonts w:ascii="Arial" w:eastAsia="Times New Roman" w:hAnsi="Arial" w:cs="Arial"/>
          <w:sz w:val="20"/>
          <w:szCs w:val="20"/>
          <w:lang w:eastAsia="pt-BR"/>
        </w:rPr>
        <w:t>, que poderá direcionar esforços ao acompanhamento das entregas e à gestão dos projetos, em vez de mobilizar estrutura interna para condução de nova licitação.</w:t>
      </w:r>
    </w:p>
    <w:p w14:paraId="6749C332" w14:textId="77777777" w:rsidR="0062425D" w:rsidRPr="0062425D" w:rsidRDefault="0062425D" w:rsidP="0062425D">
      <w:pPr>
        <w:spacing w:before="100" w:beforeAutospacing="1" w:after="100" w:afterAutospacing="1" w:line="360" w:lineRule="auto"/>
        <w:rPr>
          <w:rFonts w:ascii="Arial" w:eastAsia="Times New Roman" w:hAnsi="Arial" w:cs="Arial"/>
          <w:sz w:val="20"/>
          <w:szCs w:val="20"/>
          <w:lang w:eastAsia="pt-BR"/>
        </w:rPr>
      </w:pPr>
      <w:r w:rsidRPr="0062425D">
        <w:rPr>
          <w:rFonts w:ascii="Arial" w:eastAsia="Times New Roman" w:hAnsi="Arial" w:cs="Arial"/>
          <w:sz w:val="20"/>
          <w:szCs w:val="20"/>
          <w:lang w:eastAsia="pt-BR"/>
        </w:rPr>
        <w:t xml:space="preserve">Por fim, a adesão contribuirá para a </w:t>
      </w:r>
      <w:r w:rsidRPr="0062425D">
        <w:rPr>
          <w:rFonts w:ascii="Arial" w:eastAsia="Times New Roman" w:hAnsi="Arial" w:cs="Arial"/>
          <w:b/>
          <w:bCs/>
          <w:sz w:val="20"/>
          <w:szCs w:val="20"/>
          <w:lang w:eastAsia="pt-BR"/>
        </w:rPr>
        <w:t>eficiência administrativa e a segurança jurídica</w:t>
      </w:r>
      <w:r w:rsidRPr="0062425D">
        <w:rPr>
          <w:rFonts w:ascii="Arial" w:eastAsia="Times New Roman" w:hAnsi="Arial" w:cs="Arial"/>
          <w:sz w:val="20"/>
          <w:szCs w:val="20"/>
          <w:lang w:eastAsia="pt-BR"/>
        </w:rPr>
        <w:t xml:space="preserve"> das contratações, reduzindo riscos de paralisação de obras por ausência de projetos técnicos </w:t>
      </w:r>
      <w:r w:rsidRPr="0062425D">
        <w:rPr>
          <w:rFonts w:ascii="Arial" w:eastAsia="Times New Roman" w:hAnsi="Arial" w:cs="Arial"/>
          <w:sz w:val="20"/>
          <w:szCs w:val="20"/>
          <w:lang w:eastAsia="pt-BR"/>
        </w:rPr>
        <w:lastRenderedPageBreak/>
        <w:t xml:space="preserve">adequados, reforçando a modernização dos procedimentos municipais e, sobretudo, </w:t>
      </w:r>
      <w:r w:rsidRPr="0062425D">
        <w:rPr>
          <w:rFonts w:ascii="Arial" w:eastAsia="Times New Roman" w:hAnsi="Arial" w:cs="Arial"/>
          <w:b/>
          <w:bCs/>
          <w:sz w:val="20"/>
          <w:szCs w:val="20"/>
          <w:lang w:eastAsia="pt-BR"/>
        </w:rPr>
        <w:t>promovendo o desenvolvimento urbano e o bem-estar da população de Mandaguaçu</w:t>
      </w:r>
    </w:p>
    <w:p w14:paraId="13D24962"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12 - Providências a serem adotadas:</w:t>
      </w:r>
    </w:p>
    <w:p w14:paraId="0555DD84"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Não foram identificadas providências prévias à contratação.</w:t>
      </w:r>
    </w:p>
    <w:p w14:paraId="4A1FCB2C"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p>
    <w:p w14:paraId="40C235FE" w14:textId="77777777" w:rsidR="0062425D" w:rsidRPr="0062425D" w:rsidRDefault="0062425D" w:rsidP="0062425D">
      <w:pPr>
        <w:autoSpaceDE w:val="0"/>
        <w:autoSpaceDN w:val="0"/>
        <w:adjustRightInd w:val="0"/>
        <w:spacing w:before="0" w:after="0" w:line="360" w:lineRule="auto"/>
        <w:rPr>
          <w:rFonts w:ascii="Arial" w:eastAsia="Calibri" w:hAnsi="Arial" w:cs="Arial"/>
          <w:b/>
          <w:bCs/>
          <w:sz w:val="20"/>
          <w:szCs w:val="20"/>
        </w:rPr>
      </w:pPr>
      <w:r w:rsidRPr="0062425D">
        <w:rPr>
          <w:rFonts w:ascii="Arial" w:eastAsia="Calibri" w:hAnsi="Arial" w:cs="Arial"/>
          <w:b/>
          <w:color w:val="000000"/>
          <w:sz w:val="20"/>
          <w:szCs w:val="20"/>
        </w:rPr>
        <w:t>13</w:t>
      </w:r>
      <w:r w:rsidRPr="0062425D">
        <w:rPr>
          <w:rFonts w:ascii="Arial" w:eastAsia="Calibri" w:hAnsi="Arial" w:cs="Arial"/>
          <w:b/>
          <w:bCs/>
          <w:sz w:val="20"/>
          <w:szCs w:val="20"/>
        </w:rPr>
        <w:t xml:space="preserve"> - Possíveis Impactos Ambientais:</w:t>
      </w:r>
    </w:p>
    <w:p w14:paraId="759E3766"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sz w:val="20"/>
          <w:szCs w:val="20"/>
        </w:rPr>
      </w:pPr>
      <w:r w:rsidRPr="0062425D">
        <w:rPr>
          <w:rFonts w:ascii="Arial" w:eastAsia="Calibri" w:hAnsi="Arial" w:cs="Arial"/>
          <w:sz w:val="20"/>
          <w:szCs w:val="20"/>
        </w:rPr>
        <w:t>Não há impactos ambientais.</w:t>
      </w:r>
    </w:p>
    <w:p w14:paraId="51C033FF" w14:textId="77777777" w:rsidR="0062425D" w:rsidRPr="0062425D" w:rsidRDefault="0062425D" w:rsidP="0062425D">
      <w:pPr>
        <w:autoSpaceDE w:val="0"/>
        <w:autoSpaceDN w:val="0"/>
        <w:adjustRightInd w:val="0"/>
        <w:spacing w:before="0" w:after="0" w:line="360" w:lineRule="auto"/>
        <w:rPr>
          <w:rFonts w:ascii="Arial" w:eastAsia="Calibri" w:hAnsi="Arial" w:cs="Arial"/>
          <w:color w:val="FF0000"/>
          <w:sz w:val="20"/>
          <w:szCs w:val="20"/>
        </w:rPr>
      </w:pPr>
    </w:p>
    <w:p w14:paraId="5597A5DC"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14 - Declaração de Viabilidade:</w:t>
      </w:r>
    </w:p>
    <w:p w14:paraId="35C2DC2A" w14:textId="77777777" w:rsidR="0062425D" w:rsidRPr="0062425D" w:rsidRDefault="0062425D" w:rsidP="0062425D">
      <w:pPr>
        <w:autoSpaceDE w:val="0"/>
        <w:autoSpaceDN w:val="0"/>
        <w:adjustRightInd w:val="0"/>
        <w:spacing w:before="0" w:after="0" w:line="360" w:lineRule="auto"/>
        <w:ind w:firstLine="708"/>
        <w:rPr>
          <w:rFonts w:ascii="Arial" w:eastAsia="Calibri" w:hAnsi="Arial" w:cs="Arial"/>
          <w:color w:val="000000"/>
          <w:sz w:val="20"/>
          <w:szCs w:val="20"/>
        </w:rPr>
      </w:pPr>
      <w:r w:rsidRPr="0062425D">
        <w:rPr>
          <w:rFonts w:ascii="Arial" w:eastAsia="Calibri" w:hAnsi="Arial" w:cs="Arial"/>
          <w:color w:val="000000"/>
          <w:sz w:val="20"/>
          <w:szCs w:val="20"/>
        </w:rPr>
        <w:t>Os estudos preliminares evidenciaram que a contratação da solução descrita por meio de adesão a ata de registro de preço, mostra-se possível tecnicamente e fundamentalmente necessária.</w:t>
      </w:r>
    </w:p>
    <w:p w14:paraId="0F84F8AC" w14:textId="77777777" w:rsidR="0062425D" w:rsidRPr="0062425D" w:rsidRDefault="0062425D" w:rsidP="0062425D">
      <w:pPr>
        <w:autoSpaceDE w:val="0"/>
        <w:autoSpaceDN w:val="0"/>
        <w:adjustRightInd w:val="0"/>
        <w:spacing w:before="0" w:after="0" w:line="360" w:lineRule="auto"/>
        <w:rPr>
          <w:rFonts w:ascii="Arial" w:eastAsia="Calibri" w:hAnsi="Arial" w:cs="Arial"/>
          <w:color w:val="000000"/>
          <w:sz w:val="20"/>
          <w:szCs w:val="20"/>
        </w:rPr>
      </w:pPr>
    </w:p>
    <w:p w14:paraId="7B44A7E9" w14:textId="77777777" w:rsidR="0062425D" w:rsidRPr="0062425D" w:rsidRDefault="0062425D" w:rsidP="0062425D">
      <w:pPr>
        <w:autoSpaceDE w:val="0"/>
        <w:autoSpaceDN w:val="0"/>
        <w:adjustRightInd w:val="0"/>
        <w:spacing w:before="0" w:after="0" w:line="360" w:lineRule="auto"/>
        <w:rPr>
          <w:rFonts w:ascii="Arial" w:eastAsia="Calibri" w:hAnsi="Arial" w:cs="Arial"/>
          <w:b/>
          <w:bCs/>
          <w:color w:val="000000"/>
          <w:sz w:val="20"/>
          <w:szCs w:val="20"/>
        </w:rPr>
      </w:pPr>
      <w:r w:rsidRPr="0062425D">
        <w:rPr>
          <w:rFonts w:ascii="Arial" w:eastAsia="Calibri" w:hAnsi="Arial" w:cs="Arial"/>
          <w:b/>
          <w:bCs/>
          <w:color w:val="000000"/>
          <w:sz w:val="20"/>
          <w:szCs w:val="20"/>
        </w:rPr>
        <w:t>Justificativa da Viabilidade/Inviabilidade:</w:t>
      </w:r>
    </w:p>
    <w:p w14:paraId="13EA9626" w14:textId="77777777" w:rsidR="0062425D" w:rsidRPr="0062425D" w:rsidRDefault="0062425D" w:rsidP="0062425D">
      <w:pPr>
        <w:autoSpaceDE w:val="0"/>
        <w:autoSpaceDN w:val="0"/>
        <w:adjustRightInd w:val="0"/>
        <w:spacing w:before="240" w:after="0" w:line="360" w:lineRule="auto"/>
        <w:ind w:firstLine="708"/>
        <w:rPr>
          <w:rFonts w:ascii="Arial" w:eastAsia="Batang" w:hAnsi="Arial" w:cs="Arial"/>
          <w:sz w:val="20"/>
          <w:szCs w:val="20"/>
          <w:lang w:eastAsia="pt-BR"/>
        </w:rPr>
      </w:pPr>
      <w:r w:rsidRPr="0062425D">
        <w:rPr>
          <w:rFonts w:ascii="Arial" w:eastAsia="Batang" w:hAnsi="Arial" w:cs="Arial"/>
          <w:sz w:val="20"/>
          <w:szCs w:val="20"/>
          <w:lang w:eastAsia="pt-BR"/>
        </w:rPr>
        <w:t>O presente planejamento está de acordo com as necessidades técnicas, operacionais e estratégicas da Secretaria de Planejamento e Inovação Tecnológica.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para que o serviço prestado seja feito com excelência, através dos itens adquiridos, pelo que recomendamos a contratação proposta.</w:t>
      </w:r>
    </w:p>
    <w:p w14:paraId="298EF710"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Cs/>
          <w:color w:val="000000"/>
          <w:sz w:val="20"/>
          <w:szCs w:val="20"/>
        </w:rPr>
      </w:pPr>
      <w:r w:rsidRPr="0062425D">
        <w:rPr>
          <w:rFonts w:ascii="Arial" w:eastAsia="Calibri" w:hAnsi="Arial" w:cs="Arial"/>
          <w:bCs/>
          <w:color w:val="000000"/>
          <w:sz w:val="20"/>
          <w:szCs w:val="20"/>
        </w:rPr>
        <w:t>Mandaguaçu, 15 de setembro de 2025.</w:t>
      </w:r>
    </w:p>
    <w:p w14:paraId="6CA8F0AF"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4"/>
          <w:szCs w:val="24"/>
        </w:rPr>
      </w:pPr>
    </w:p>
    <w:p w14:paraId="28265B8B" w14:textId="77777777" w:rsidR="0062425D" w:rsidRPr="0062425D" w:rsidRDefault="0062425D" w:rsidP="0062425D">
      <w:pPr>
        <w:autoSpaceDE w:val="0"/>
        <w:autoSpaceDN w:val="0"/>
        <w:adjustRightInd w:val="0"/>
        <w:spacing w:before="0" w:after="0" w:line="360" w:lineRule="auto"/>
        <w:rPr>
          <w:rFonts w:ascii="Arial" w:eastAsia="Calibri" w:hAnsi="Arial" w:cs="Arial"/>
          <w:b/>
          <w:bCs/>
          <w:i/>
          <w:iCs/>
          <w:color w:val="000000"/>
          <w:sz w:val="20"/>
          <w:szCs w:val="20"/>
        </w:rPr>
      </w:pPr>
      <w:r w:rsidRPr="0062425D">
        <w:rPr>
          <w:rFonts w:ascii="Arial" w:eastAsia="Calibri" w:hAnsi="Arial" w:cs="Arial"/>
          <w:b/>
          <w:bCs/>
          <w:i/>
          <w:iCs/>
          <w:color w:val="000000"/>
          <w:sz w:val="20"/>
          <w:szCs w:val="20"/>
        </w:rPr>
        <w:t xml:space="preserve">ELABORADO POR: </w:t>
      </w:r>
    </w:p>
    <w:p w14:paraId="6292A19C"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2E4ECDC4"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(assinado digitalmente)</w:t>
      </w:r>
    </w:p>
    <w:p w14:paraId="2038A7DB"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MARIA EDUARDA FLORENTINO ANIS</w:t>
      </w:r>
    </w:p>
    <w:p w14:paraId="388C3342"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ASSESSOR EXECUTIVO I</w:t>
      </w:r>
    </w:p>
    <w:p w14:paraId="75973561"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44E7B23D"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07ADAC8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2CBF51EA"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rPr>
      </w:pPr>
    </w:p>
    <w:p w14:paraId="42B6465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p>
    <w:p w14:paraId="65B44FC4" w14:textId="77777777" w:rsidR="0062425D" w:rsidRPr="0062425D" w:rsidRDefault="0062425D" w:rsidP="0062425D">
      <w:pPr>
        <w:autoSpaceDE w:val="0"/>
        <w:autoSpaceDN w:val="0"/>
        <w:adjustRightInd w:val="0"/>
        <w:spacing w:before="0" w:after="0" w:line="360" w:lineRule="auto"/>
        <w:rPr>
          <w:rFonts w:ascii="Arial" w:eastAsia="Calibri" w:hAnsi="Arial" w:cs="Arial"/>
          <w:bCs/>
          <w:color w:val="000000"/>
          <w:sz w:val="20"/>
          <w:szCs w:val="20"/>
        </w:rPr>
      </w:pPr>
      <w:r w:rsidRPr="0062425D">
        <w:rPr>
          <w:rFonts w:ascii="Arial" w:eastAsia="Calibri" w:hAnsi="Arial" w:cs="Arial"/>
          <w:b/>
          <w:bCs/>
          <w:i/>
          <w:iCs/>
          <w:color w:val="000000"/>
          <w:sz w:val="20"/>
          <w:szCs w:val="20"/>
        </w:rPr>
        <w:t xml:space="preserve">APROVADO POR: </w:t>
      </w:r>
    </w:p>
    <w:p w14:paraId="5164F0D6"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28782B65"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(assinado digitalmente)</w:t>
      </w:r>
    </w:p>
    <w:p w14:paraId="25257984"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u w:val="single"/>
        </w:rPr>
      </w:pPr>
      <w:r w:rsidRPr="0062425D">
        <w:rPr>
          <w:rFonts w:ascii="Arial" w:eastAsia="Calibri" w:hAnsi="Arial" w:cs="Arial"/>
          <w:b/>
          <w:bCs/>
          <w:i/>
          <w:iCs/>
          <w:color w:val="000000"/>
          <w:sz w:val="20"/>
          <w:szCs w:val="20"/>
          <w:u w:val="single"/>
        </w:rPr>
        <w:t>ALISSON BATISTA</w:t>
      </w:r>
    </w:p>
    <w:p w14:paraId="29B37CCB"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SECRETÁRIA DE PLANEJAMENTO URBANO E INOVAÇÃO TECNOLOGICA</w:t>
      </w:r>
    </w:p>
    <w:p w14:paraId="65C7484B"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bCs/>
          <w:i/>
          <w:iCs/>
          <w:color w:val="000000"/>
          <w:sz w:val="20"/>
          <w:szCs w:val="20"/>
        </w:rPr>
      </w:pPr>
    </w:p>
    <w:p w14:paraId="292D4934"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Cs/>
          <w:color w:val="000000"/>
          <w:sz w:val="20"/>
          <w:szCs w:val="20"/>
        </w:rPr>
      </w:pPr>
    </w:p>
    <w:p w14:paraId="495E0F34" w14:textId="77777777" w:rsidR="0062425D" w:rsidRPr="0062425D" w:rsidRDefault="0062425D" w:rsidP="0062425D">
      <w:pPr>
        <w:autoSpaceDE w:val="0"/>
        <w:autoSpaceDN w:val="0"/>
        <w:adjustRightInd w:val="0"/>
        <w:spacing w:before="0" w:after="0" w:line="360" w:lineRule="auto"/>
        <w:rPr>
          <w:rFonts w:ascii="Arial" w:eastAsia="Calibri" w:hAnsi="Arial" w:cs="Arial"/>
          <w:b/>
          <w:bCs/>
          <w:i/>
          <w:iCs/>
          <w:color w:val="000000"/>
          <w:sz w:val="20"/>
          <w:szCs w:val="20"/>
        </w:rPr>
      </w:pPr>
      <w:r w:rsidRPr="0062425D">
        <w:rPr>
          <w:rFonts w:ascii="Arial" w:eastAsia="Calibri" w:hAnsi="Arial" w:cs="Arial"/>
          <w:b/>
          <w:bCs/>
          <w:i/>
          <w:iCs/>
          <w:color w:val="000000"/>
          <w:sz w:val="20"/>
          <w:szCs w:val="20"/>
        </w:rPr>
        <w:lastRenderedPageBreak/>
        <w:t xml:space="preserve">GESTOR DO CONTRATO </w:t>
      </w:r>
    </w:p>
    <w:p w14:paraId="387A2A63"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Cs/>
          <w:color w:val="000000"/>
          <w:sz w:val="20"/>
          <w:szCs w:val="20"/>
        </w:rPr>
      </w:pPr>
      <w:r w:rsidRPr="0062425D">
        <w:rPr>
          <w:rFonts w:ascii="Arial" w:eastAsia="Calibri" w:hAnsi="Arial" w:cs="Arial"/>
          <w:b/>
          <w:bCs/>
          <w:i/>
          <w:iCs/>
          <w:color w:val="000000"/>
          <w:sz w:val="20"/>
          <w:szCs w:val="20"/>
        </w:rPr>
        <w:t>_____________________________</w:t>
      </w:r>
    </w:p>
    <w:p w14:paraId="41B8F26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bCs/>
          <w:i/>
          <w:iCs/>
          <w:color w:val="000000"/>
          <w:sz w:val="20"/>
          <w:szCs w:val="20"/>
          <w:u w:val="single"/>
        </w:rPr>
      </w:pPr>
      <w:r w:rsidRPr="0062425D">
        <w:rPr>
          <w:rFonts w:ascii="Arial" w:eastAsia="Calibri" w:hAnsi="Arial" w:cs="Arial"/>
          <w:b/>
          <w:bCs/>
          <w:i/>
          <w:iCs/>
          <w:color w:val="000000"/>
          <w:sz w:val="20"/>
          <w:szCs w:val="20"/>
          <w:u w:val="single"/>
        </w:rPr>
        <w:t>(assinado digitalmente)</w:t>
      </w:r>
    </w:p>
    <w:p w14:paraId="6F383C78"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MARCELA LEAL DOS SANTOS</w:t>
      </w:r>
    </w:p>
    <w:p w14:paraId="5B74CCBD"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DIRETORA DE USO E OCUPAÇÃO DO SOLO</w:t>
      </w:r>
    </w:p>
    <w:p w14:paraId="2ADF6652"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576534B3" w14:textId="77777777" w:rsidR="0062425D" w:rsidRPr="0062425D" w:rsidRDefault="0062425D" w:rsidP="0062425D">
      <w:pPr>
        <w:autoSpaceDE w:val="0"/>
        <w:autoSpaceDN w:val="0"/>
        <w:adjustRightInd w:val="0"/>
        <w:spacing w:before="0" w:after="0" w:line="360" w:lineRule="auto"/>
        <w:rPr>
          <w:rFonts w:ascii="Arial" w:eastAsia="Calibri" w:hAnsi="Arial" w:cs="Arial"/>
          <w:b/>
          <w:color w:val="000000"/>
          <w:sz w:val="20"/>
          <w:szCs w:val="20"/>
        </w:rPr>
      </w:pPr>
    </w:p>
    <w:p w14:paraId="60A399DB"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ADMINISTRATIVO</w:t>
      </w:r>
    </w:p>
    <w:p w14:paraId="7F5256CC"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14D8D41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5D4C185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JAIME ALVES DE OLIVEIRA</w:t>
      </w:r>
    </w:p>
    <w:p w14:paraId="4B4EBA1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AGENTE ADMINISTRATIVO</w:t>
      </w:r>
    </w:p>
    <w:p w14:paraId="2645E132"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61DCF0A9"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
          <w:color w:val="000000"/>
          <w:sz w:val="20"/>
          <w:szCs w:val="20"/>
        </w:rPr>
      </w:pPr>
    </w:p>
    <w:p w14:paraId="740977C1"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TÉCNICO</w:t>
      </w:r>
    </w:p>
    <w:p w14:paraId="2A442AB0"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14267A48"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232DD58E"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PAULO HENRIQUE GRANDIZOLI DE OLIVEIRA</w:t>
      </w:r>
    </w:p>
    <w:p w14:paraId="3066614F"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ENGENHEIRO CIVIL</w:t>
      </w:r>
    </w:p>
    <w:p w14:paraId="62AFDA6E" w14:textId="77777777" w:rsidR="0062425D" w:rsidRPr="0062425D" w:rsidRDefault="0062425D" w:rsidP="0062425D">
      <w:pPr>
        <w:autoSpaceDE w:val="0"/>
        <w:autoSpaceDN w:val="0"/>
        <w:adjustRightInd w:val="0"/>
        <w:spacing w:before="0" w:after="0" w:line="360" w:lineRule="auto"/>
        <w:jc w:val="center"/>
        <w:rPr>
          <w:rFonts w:ascii="Arial" w:eastAsia="Calibri" w:hAnsi="Arial" w:cs="Arial"/>
          <w:b/>
          <w:color w:val="000000"/>
          <w:sz w:val="20"/>
          <w:szCs w:val="20"/>
        </w:rPr>
      </w:pPr>
    </w:p>
    <w:p w14:paraId="0F5B99C9"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
          <w:color w:val="000000"/>
          <w:sz w:val="20"/>
          <w:szCs w:val="20"/>
        </w:rPr>
      </w:pPr>
    </w:p>
    <w:p w14:paraId="4827761B" w14:textId="77777777" w:rsidR="0062425D" w:rsidRPr="0062425D" w:rsidRDefault="0062425D" w:rsidP="0062425D">
      <w:pPr>
        <w:autoSpaceDE w:val="0"/>
        <w:autoSpaceDN w:val="0"/>
        <w:adjustRightInd w:val="0"/>
        <w:spacing w:before="0" w:after="0" w:line="360" w:lineRule="auto"/>
        <w:rPr>
          <w:rFonts w:ascii="Arial" w:eastAsia="Calibri" w:hAnsi="Arial" w:cs="Arial"/>
          <w:b/>
          <w:i/>
          <w:iCs/>
          <w:color w:val="000000"/>
          <w:sz w:val="20"/>
          <w:szCs w:val="20"/>
        </w:rPr>
      </w:pPr>
      <w:r w:rsidRPr="0062425D">
        <w:rPr>
          <w:rFonts w:ascii="Arial" w:eastAsia="Calibri" w:hAnsi="Arial" w:cs="Arial"/>
          <w:b/>
          <w:i/>
          <w:iCs/>
          <w:color w:val="000000"/>
          <w:sz w:val="20"/>
          <w:szCs w:val="20"/>
        </w:rPr>
        <w:t>FISCAL TÉCNICO SUBSTITUTO</w:t>
      </w:r>
    </w:p>
    <w:p w14:paraId="2CEACB9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rPr>
      </w:pPr>
      <w:r w:rsidRPr="0062425D">
        <w:rPr>
          <w:rFonts w:ascii="Arial" w:eastAsia="Calibri" w:hAnsi="Arial" w:cs="Arial"/>
          <w:b/>
          <w:i/>
          <w:iCs/>
          <w:color w:val="000000"/>
          <w:sz w:val="20"/>
          <w:szCs w:val="20"/>
        </w:rPr>
        <w:t>_____________________________</w:t>
      </w:r>
    </w:p>
    <w:p w14:paraId="46913B45"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i/>
          <w:iCs/>
          <w:color w:val="000000"/>
          <w:sz w:val="20"/>
          <w:szCs w:val="20"/>
          <w:u w:val="single"/>
        </w:rPr>
        <w:t>(assinado digitalmente)</w:t>
      </w:r>
    </w:p>
    <w:p w14:paraId="4C9B909F"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MAURICIO ROBERTO CEOLIM</w:t>
      </w:r>
    </w:p>
    <w:p w14:paraId="0707F357" w14:textId="77777777" w:rsidR="0062425D" w:rsidRPr="0062425D" w:rsidRDefault="0062425D" w:rsidP="0062425D">
      <w:pPr>
        <w:autoSpaceDE w:val="0"/>
        <w:autoSpaceDN w:val="0"/>
        <w:adjustRightInd w:val="0"/>
        <w:spacing w:before="0" w:after="0" w:line="240" w:lineRule="auto"/>
        <w:jc w:val="center"/>
        <w:rPr>
          <w:rFonts w:ascii="Arial" w:eastAsia="Calibri" w:hAnsi="Arial" w:cs="Arial"/>
          <w:b/>
          <w:color w:val="000000"/>
          <w:sz w:val="20"/>
          <w:szCs w:val="20"/>
          <w:u w:val="single"/>
        </w:rPr>
      </w:pPr>
      <w:r w:rsidRPr="0062425D">
        <w:rPr>
          <w:rFonts w:ascii="Arial" w:eastAsia="Calibri" w:hAnsi="Arial" w:cs="Arial"/>
          <w:b/>
          <w:color w:val="000000"/>
          <w:sz w:val="20"/>
          <w:szCs w:val="20"/>
          <w:u w:val="single"/>
        </w:rPr>
        <w:t>ENGENHEIRO CIVIL</w:t>
      </w:r>
    </w:p>
    <w:p w14:paraId="570F0055" w14:textId="77777777" w:rsidR="0062425D" w:rsidRPr="0062425D" w:rsidRDefault="0062425D" w:rsidP="0062425D">
      <w:pPr>
        <w:autoSpaceDE w:val="0"/>
        <w:autoSpaceDN w:val="0"/>
        <w:adjustRightInd w:val="0"/>
        <w:spacing w:before="240" w:after="0" w:line="360" w:lineRule="auto"/>
        <w:jc w:val="right"/>
        <w:rPr>
          <w:rFonts w:ascii="Arial" w:eastAsia="Calibri" w:hAnsi="Arial" w:cs="Arial"/>
          <w:bCs/>
          <w:color w:val="000000"/>
          <w:sz w:val="20"/>
          <w:szCs w:val="20"/>
        </w:rPr>
      </w:pPr>
    </w:p>
    <w:p w14:paraId="758CB1C4" w14:textId="77777777" w:rsidR="0062425D" w:rsidRPr="0062425D" w:rsidRDefault="0062425D" w:rsidP="0062425D">
      <w:pPr>
        <w:autoSpaceDE w:val="0"/>
        <w:autoSpaceDN w:val="0"/>
        <w:adjustRightInd w:val="0"/>
        <w:spacing w:before="0" w:after="0" w:line="360" w:lineRule="auto"/>
        <w:jc w:val="center"/>
        <w:rPr>
          <w:rFonts w:ascii="Calibri" w:eastAsia="Calibri" w:hAnsi="Calibri" w:cs="Calibri"/>
          <w:color w:val="000000"/>
          <w:sz w:val="24"/>
          <w:szCs w:val="24"/>
        </w:rPr>
      </w:pPr>
    </w:p>
    <w:p w14:paraId="46EA9615" w14:textId="77777777" w:rsidR="00A16C46" w:rsidRDefault="00A16C46" w:rsidP="00A16C46">
      <w:pPr>
        <w:spacing w:before="0" w:after="0" w:line="276" w:lineRule="auto"/>
        <w:jc w:val="center"/>
        <w:rPr>
          <w:b/>
          <w:bCs/>
          <w:sz w:val="32"/>
          <w:szCs w:val="32"/>
        </w:rPr>
      </w:pPr>
    </w:p>
    <w:p w14:paraId="44C0403A" w14:textId="77777777" w:rsidR="0062425D" w:rsidRDefault="0062425D" w:rsidP="00A16C46">
      <w:pPr>
        <w:spacing w:before="0" w:after="0" w:line="276" w:lineRule="auto"/>
        <w:jc w:val="center"/>
        <w:rPr>
          <w:b/>
          <w:bCs/>
          <w:sz w:val="32"/>
          <w:szCs w:val="32"/>
        </w:rPr>
      </w:pPr>
    </w:p>
    <w:p w14:paraId="517CDE1D" w14:textId="77777777" w:rsidR="0062425D" w:rsidRDefault="0062425D" w:rsidP="00A16C46">
      <w:pPr>
        <w:spacing w:before="0" w:after="0" w:line="276" w:lineRule="auto"/>
        <w:jc w:val="center"/>
        <w:rPr>
          <w:b/>
          <w:bCs/>
          <w:sz w:val="32"/>
          <w:szCs w:val="32"/>
        </w:rPr>
      </w:pPr>
    </w:p>
    <w:p w14:paraId="4C183CA4" w14:textId="77777777" w:rsidR="0062425D" w:rsidRDefault="0062425D" w:rsidP="00A16C46">
      <w:pPr>
        <w:spacing w:before="0" w:after="0" w:line="276" w:lineRule="auto"/>
        <w:jc w:val="center"/>
        <w:rPr>
          <w:b/>
          <w:bCs/>
          <w:sz w:val="32"/>
          <w:szCs w:val="32"/>
        </w:rPr>
      </w:pPr>
    </w:p>
    <w:p w14:paraId="6BEBFE6A" w14:textId="77777777" w:rsidR="0062425D" w:rsidRDefault="0062425D" w:rsidP="00A16C46">
      <w:pPr>
        <w:spacing w:before="0" w:after="0" w:line="276" w:lineRule="auto"/>
        <w:jc w:val="center"/>
        <w:rPr>
          <w:b/>
          <w:bCs/>
          <w:sz w:val="32"/>
          <w:szCs w:val="32"/>
        </w:rPr>
      </w:pPr>
    </w:p>
    <w:p w14:paraId="3339EB86" w14:textId="77777777" w:rsidR="0062425D" w:rsidRDefault="0062425D" w:rsidP="00A16C46">
      <w:pPr>
        <w:spacing w:before="0" w:after="0" w:line="276" w:lineRule="auto"/>
        <w:jc w:val="center"/>
        <w:rPr>
          <w:b/>
          <w:bCs/>
          <w:sz w:val="32"/>
          <w:szCs w:val="32"/>
        </w:rPr>
      </w:pPr>
    </w:p>
    <w:p w14:paraId="26D1769B" w14:textId="77777777" w:rsidR="0062425D" w:rsidRDefault="0062425D" w:rsidP="00A16C46">
      <w:pPr>
        <w:spacing w:before="0" w:after="0" w:line="276" w:lineRule="auto"/>
        <w:jc w:val="center"/>
        <w:rPr>
          <w:b/>
          <w:bCs/>
          <w:sz w:val="32"/>
          <w:szCs w:val="32"/>
        </w:rPr>
      </w:pPr>
    </w:p>
    <w:p w14:paraId="785AE8C3" w14:textId="77777777" w:rsidR="0062425D" w:rsidRDefault="0062425D" w:rsidP="00A16C46">
      <w:pPr>
        <w:spacing w:before="0" w:after="0" w:line="276" w:lineRule="auto"/>
        <w:jc w:val="center"/>
        <w:rPr>
          <w:b/>
          <w:bCs/>
          <w:sz w:val="32"/>
          <w:szCs w:val="32"/>
        </w:rPr>
      </w:pPr>
    </w:p>
    <w:p w14:paraId="70868BB5" w14:textId="77777777" w:rsidR="0062425D" w:rsidRDefault="0062425D" w:rsidP="00A16C46">
      <w:pPr>
        <w:spacing w:before="0" w:after="0" w:line="276" w:lineRule="auto"/>
        <w:jc w:val="center"/>
        <w:rPr>
          <w:b/>
          <w:bCs/>
          <w:sz w:val="32"/>
          <w:szCs w:val="32"/>
        </w:rPr>
      </w:pPr>
    </w:p>
    <w:p w14:paraId="4CFAB8DB" w14:textId="77777777" w:rsidR="0062425D" w:rsidRDefault="0062425D" w:rsidP="00A16C46">
      <w:pPr>
        <w:spacing w:before="0" w:after="0" w:line="276" w:lineRule="auto"/>
        <w:jc w:val="center"/>
        <w:rPr>
          <w:b/>
          <w:bCs/>
          <w:sz w:val="32"/>
          <w:szCs w:val="32"/>
        </w:rPr>
      </w:pPr>
    </w:p>
    <w:p w14:paraId="4683DCA5" w14:textId="5AEC0112" w:rsidR="00A16C46" w:rsidRPr="008E7401" w:rsidRDefault="00A16C46" w:rsidP="00A16C46">
      <w:pPr>
        <w:spacing w:before="0" w:after="0" w:line="276" w:lineRule="auto"/>
        <w:jc w:val="center"/>
        <w:rPr>
          <w:b/>
          <w:bCs/>
          <w:sz w:val="32"/>
          <w:szCs w:val="32"/>
        </w:rPr>
      </w:pPr>
      <w:r w:rsidRPr="008E7401">
        <w:rPr>
          <w:b/>
          <w:bCs/>
          <w:sz w:val="32"/>
          <w:szCs w:val="32"/>
        </w:rPr>
        <w:lastRenderedPageBreak/>
        <w:t>ANEXO I</w:t>
      </w:r>
      <w:r>
        <w:rPr>
          <w:b/>
          <w:bCs/>
          <w:sz w:val="32"/>
          <w:szCs w:val="32"/>
        </w:rPr>
        <w:t>I</w:t>
      </w:r>
    </w:p>
    <w:p w14:paraId="4BB489F8" w14:textId="5BC90803" w:rsidR="00A16C46" w:rsidRPr="008E7401" w:rsidRDefault="00A16C46" w:rsidP="00A16C46">
      <w:pPr>
        <w:spacing w:before="0" w:after="0" w:line="276" w:lineRule="auto"/>
        <w:jc w:val="center"/>
        <w:rPr>
          <w:b/>
          <w:bCs/>
        </w:rPr>
      </w:pPr>
      <w:r>
        <w:rPr>
          <w:b/>
          <w:bCs/>
          <w:sz w:val="24"/>
          <w:szCs w:val="24"/>
        </w:rPr>
        <w:t xml:space="preserve">TERMO DE REFERÊNCIA </w:t>
      </w:r>
    </w:p>
    <w:p w14:paraId="782F37FD" w14:textId="77777777" w:rsidR="00A16C46" w:rsidRDefault="00A16C46" w:rsidP="00A16C46">
      <w:pPr>
        <w:spacing w:before="0" w:after="0" w:line="276" w:lineRule="auto"/>
        <w:jc w:val="center"/>
        <w:rPr>
          <w:b/>
          <w:bCs/>
          <w:sz w:val="32"/>
          <w:szCs w:val="32"/>
        </w:rPr>
      </w:pPr>
    </w:p>
    <w:p w14:paraId="5AF09073" w14:textId="77777777" w:rsidR="0062425D" w:rsidRPr="0062425D" w:rsidRDefault="0062425D" w:rsidP="0062425D">
      <w:pPr>
        <w:suppressAutoHyphens/>
        <w:spacing w:afterLines="120" w:after="288" w:line="312" w:lineRule="auto"/>
        <w:ind w:left="708" w:firstLine="709"/>
        <w:jc w:val="center"/>
        <w:rPr>
          <w:rFonts w:ascii="Arial" w:eastAsia="Times New Roman" w:hAnsi="Arial" w:cs="Arial"/>
          <w:b/>
          <w:i/>
          <w:kern w:val="2"/>
          <w:sz w:val="24"/>
          <w:szCs w:val="24"/>
          <w:lang w:eastAsia="zh-CN"/>
        </w:rPr>
      </w:pPr>
      <w:bookmarkStart w:id="10" w:name="_Hlk82471863"/>
      <w:bookmarkStart w:id="11" w:name="_Hlk208902291"/>
      <w:r w:rsidRPr="0062425D">
        <w:rPr>
          <w:rFonts w:ascii="Arial" w:eastAsia="Times New Roman" w:hAnsi="Arial" w:cs="Arial"/>
          <w:b/>
          <w:i/>
          <w:kern w:val="2"/>
          <w:sz w:val="24"/>
          <w:szCs w:val="24"/>
          <w:lang w:eastAsia="zh-CN"/>
        </w:rPr>
        <w:t>TERMO DE REFERÊNCIA</w:t>
      </w:r>
    </w:p>
    <w:p w14:paraId="59E277D3" w14:textId="77777777" w:rsidR="0062425D" w:rsidRPr="0062425D" w:rsidRDefault="0062425D" w:rsidP="00DC11AA">
      <w:pPr>
        <w:keepNext/>
        <w:keepLines/>
        <w:numPr>
          <w:ilvl w:val="0"/>
          <w:numId w:val="71"/>
        </w:numPr>
        <w:tabs>
          <w:tab w:val="left" w:pos="0"/>
        </w:tabs>
        <w:suppressAutoHyphens/>
        <w:spacing w:before="240" w:after="0" w:line="276" w:lineRule="auto"/>
        <w:jc w:val="left"/>
        <w:outlineLvl w:val="0"/>
        <w:rPr>
          <w:rFonts w:ascii="Arial" w:eastAsia="SimSun" w:hAnsi="Arial" w:cs="Arial"/>
          <w:b/>
          <w:bCs/>
          <w:kern w:val="2"/>
          <w:sz w:val="20"/>
          <w:szCs w:val="20"/>
          <w:lang w:eastAsia="zh-CN"/>
        </w:rPr>
      </w:pPr>
      <w:bookmarkStart w:id="12" w:name="_Hlk82473550"/>
      <w:r w:rsidRPr="0062425D">
        <w:rPr>
          <w:rFonts w:ascii="Arial" w:eastAsia="SimSun" w:hAnsi="Arial" w:cs="Arial"/>
          <w:b/>
          <w:bCs/>
          <w:kern w:val="2"/>
          <w:sz w:val="20"/>
          <w:szCs w:val="20"/>
          <w:lang w:eastAsia="zh-CN"/>
        </w:rPr>
        <w:t>CONDIÇÕES GERAIS DA CONTRATAÇÃO</w:t>
      </w:r>
    </w:p>
    <w:p w14:paraId="601BB0A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Contratação 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 </w:t>
      </w:r>
    </w:p>
    <w:p w14:paraId="21547F5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 xml:space="preserve">NATUREZA DO OBJETO: </w:t>
      </w:r>
    </w:p>
    <w:p w14:paraId="41A6C8F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produtos que são objeto desta contratação são caracterizados como comuns, pois seus padrões de desempenho e qualidade podem ser objetivamente definidos por meio de especificações usuais do mercado. </w:t>
      </w:r>
    </w:p>
    <w:p w14:paraId="3678455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QUANTITATIVOS ESTIMADOS </w:t>
      </w:r>
    </w:p>
    <w:p w14:paraId="3F09928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Atualmente, </w:t>
      </w:r>
      <w:r w:rsidRPr="0062425D">
        <w:rPr>
          <w:rFonts w:ascii="Arial" w:eastAsia="Liberation Serif" w:hAnsi="Arial" w:cs="Arial"/>
          <w:b/>
          <w:iCs/>
          <w:color w:val="000000"/>
          <w:sz w:val="20"/>
          <w:szCs w:val="20"/>
          <w:lang w:eastAsia="pt-BR" w:bidi="hi-IN"/>
        </w:rPr>
        <w:t>conforme tabela 01 abaixo,</w:t>
      </w:r>
      <w:r w:rsidRPr="0062425D">
        <w:rPr>
          <w:rFonts w:ascii="Arial" w:eastAsia="Liberation Serif" w:hAnsi="Arial" w:cs="Arial"/>
          <w:iCs/>
          <w:color w:val="000000"/>
          <w:sz w:val="20"/>
          <w:szCs w:val="20"/>
          <w:lang w:eastAsia="pt-BR" w:bidi="hi-IN"/>
        </w:rPr>
        <w:t xml:space="preserve"> o município possui inúmeros projetos em andamento ou em fase de início, incluindo obras como reformas de módulos esportivos, escolas, creches, cemitério, paço municipal, pavimentação e edificações voltadas à área da saúde. Considerando a diversidade dos tipos de edificações e, principalmente, a heterogeneidade em relação à metragem quadrada dessas construções — com alguns projetos apresentando áreas mais reduzidas, como reformas pontuais, e outros com metragens maiores, como novas edificações — foi adotada uma média técnica de aproximadamente 4.125 m² por projeto (</w:t>
      </w:r>
      <w:r w:rsidRPr="0062425D">
        <w:rPr>
          <w:rFonts w:ascii="Arial" w:eastAsia="Liberation Serif" w:hAnsi="Arial" w:cs="Arial"/>
          <w:b/>
          <w:iCs/>
          <w:color w:val="000000"/>
          <w:sz w:val="20"/>
          <w:szCs w:val="20"/>
          <w:lang w:eastAsia="pt-BR" w:bidi="hi-IN"/>
        </w:rPr>
        <w:t>obtida entre o total de metros quadrados, TABELA 01, dividido pelo total de projetos, TABELA 02</w:t>
      </w:r>
      <w:r w:rsidRPr="0062425D">
        <w:rPr>
          <w:rFonts w:ascii="Arial" w:eastAsia="Liberation Serif" w:hAnsi="Arial" w:cs="Arial"/>
          <w:iCs/>
          <w:color w:val="000000"/>
          <w:sz w:val="20"/>
          <w:szCs w:val="20"/>
          <w:lang w:eastAsia="pt-BR" w:bidi="hi-IN"/>
        </w:rPr>
        <w:t xml:space="preserve">). Essa média representa uma estimativa razoável e proporcional diante das características dos empreendimentos que compõem o conjunto atual. Com base nesse cálculo, estima-se uma demanda total aproximada de </w:t>
      </w:r>
      <w:r w:rsidRPr="0062425D">
        <w:rPr>
          <w:rFonts w:ascii="Arial" w:eastAsia="Liberation Serif" w:hAnsi="Arial" w:cs="Arial"/>
          <w:b/>
          <w:iCs/>
          <w:color w:val="000000"/>
          <w:sz w:val="20"/>
          <w:szCs w:val="20"/>
          <w:lang w:eastAsia="pt-BR" w:bidi="hi-IN"/>
        </w:rPr>
        <w:t>123.740 M²</w:t>
      </w:r>
      <w:r w:rsidRPr="0062425D">
        <w:rPr>
          <w:rFonts w:ascii="Arial" w:eastAsia="Liberation Serif" w:hAnsi="Arial" w:cs="Arial"/>
          <w:iCs/>
          <w:color w:val="000000"/>
          <w:sz w:val="20"/>
          <w:szCs w:val="20"/>
          <w:lang w:eastAsia="pt-BR" w:bidi="hi-IN"/>
        </w:rPr>
        <w:t xml:space="preserve"> em projetos de arquitetura e engenharia, o que justifica plenamente a necessidade de credenciamento de profissionais e empresas com capacidade técnica para atender a essa quantidade estimada de área construída, assegurando a continuidade e eficiência dos serviços prestados à população.</w:t>
      </w:r>
    </w:p>
    <w:p w14:paraId="6D47BA35" w14:textId="77777777" w:rsidR="0062425D" w:rsidRPr="0062425D" w:rsidRDefault="0062425D" w:rsidP="0062425D">
      <w:pPr>
        <w:numPr>
          <w:ilvl w:val="1"/>
          <w:numId w:val="0"/>
        </w:numPr>
        <w:spacing w:after="0" w:line="360" w:lineRule="auto"/>
        <w:ind w:right="-1"/>
        <w:rPr>
          <w:rFonts w:ascii="Arial" w:eastAsia="Liberation Serif" w:hAnsi="Arial" w:cs="Arial"/>
          <w:b/>
          <w:bCs/>
          <w:iCs/>
          <w:color w:val="000000"/>
          <w:sz w:val="20"/>
          <w:szCs w:val="20"/>
          <w:lang w:eastAsia="pt-BR" w:bidi="hi-IN"/>
        </w:rPr>
      </w:pPr>
      <w:r w:rsidRPr="0062425D">
        <w:rPr>
          <w:rFonts w:ascii="Arial" w:eastAsia="Liberation Serif" w:hAnsi="Arial" w:cs="Arial"/>
          <w:b/>
          <w:bCs/>
          <w:iCs/>
          <w:color w:val="000000"/>
          <w:sz w:val="20"/>
          <w:szCs w:val="20"/>
          <w:lang w:eastAsia="pt-BR" w:bidi="hi-IN"/>
        </w:rPr>
        <w:t xml:space="preserve">Tabela 01: Da necessidade atual da administração </w:t>
      </w:r>
    </w:p>
    <w:tbl>
      <w:tblPr>
        <w:tblpPr w:leftFromText="141" w:rightFromText="141" w:vertAnchor="page" w:horzAnchor="margin" w:tblpXSpec="center" w:tblpY="3256"/>
        <w:tblW w:w="8810" w:type="dxa"/>
        <w:tblCellMar>
          <w:left w:w="70" w:type="dxa"/>
          <w:right w:w="70" w:type="dxa"/>
        </w:tblCellMar>
        <w:tblLook w:val="04A0" w:firstRow="1" w:lastRow="0" w:firstColumn="1" w:lastColumn="0" w:noHBand="0" w:noVBand="1"/>
      </w:tblPr>
      <w:tblGrid>
        <w:gridCol w:w="7410"/>
        <w:gridCol w:w="1400"/>
      </w:tblGrid>
      <w:tr w:rsidR="0062425D" w:rsidRPr="0062425D" w14:paraId="49EFBA4B" w14:textId="77777777" w:rsidTr="009E3F6B">
        <w:trPr>
          <w:trHeight w:val="684"/>
        </w:trPr>
        <w:tc>
          <w:tcPr>
            <w:tcW w:w="7410" w:type="dxa"/>
            <w:tcBorders>
              <w:top w:val="single" w:sz="4" w:space="0" w:color="auto"/>
              <w:left w:val="single" w:sz="4" w:space="0" w:color="auto"/>
              <w:bottom w:val="single" w:sz="4" w:space="0" w:color="auto"/>
              <w:right w:val="single" w:sz="4" w:space="0" w:color="auto"/>
            </w:tcBorders>
            <w:vAlign w:val="center"/>
            <w:hideMark/>
          </w:tcPr>
          <w:p w14:paraId="73BF69AE"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lastRenderedPageBreak/>
              <w:t>OBRAS NOVAS</w:t>
            </w:r>
          </w:p>
        </w:tc>
        <w:tc>
          <w:tcPr>
            <w:tcW w:w="1400" w:type="dxa"/>
            <w:tcBorders>
              <w:top w:val="single" w:sz="4" w:space="0" w:color="auto"/>
              <w:left w:val="nil"/>
              <w:bottom w:val="single" w:sz="4" w:space="0" w:color="auto"/>
              <w:right w:val="single" w:sz="4" w:space="0" w:color="auto"/>
            </w:tcBorders>
            <w:noWrap/>
            <w:vAlign w:val="center"/>
            <w:hideMark/>
          </w:tcPr>
          <w:p w14:paraId="11461DBE"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M²</w:t>
            </w:r>
          </w:p>
        </w:tc>
      </w:tr>
      <w:tr w:rsidR="0062425D" w:rsidRPr="0062425D" w14:paraId="793BD413" w14:textId="77777777" w:rsidTr="009E3F6B">
        <w:trPr>
          <w:trHeight w:val="874"/>
        </w:trPr>
        <w:tc>
          <w:tcPr>
            <w:tcW w:w="7410" w:type="dxa"/>
            <w:tcBorders>
              <w:top w:val="nil"/>
              <w:left w:val="single" w:sz="4" w:space="0" w:color="auto"/>
              <w:bottom w:val="single" w:sz="4" w:space="0" w:color="auto"/>
              <w:right w:val="single" w:sz="4" w:space="0" w:color="auto"/>
            </w:tcBorders>
            <w:vAlign w:val="bottom"/>
            <w:hideMark/>
          </w:tcPr>
          <w:p w14:paraId="0CCAB8E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1 -INTERLIGAÇÃO ENTRE O JARDIM SÃO RAFAEL E JARDIM RECANTO DOS IPES II</w:t>
            </w:r>
          </w:p>
        </w:tc>
        <w:tc>
          <w:tcPr>
            <w:tcW w:w="1400" w:type="dxa"/>
            <w:tcBorders>
              <w:top w:val="nil"/>
              <w:left w:val="nil"/>
              <w:bottom w:val="single" w:sz="4" w:space="0" w:color="auto"/>
              <w:right w:val="single" w:sz="4" w:space="0" w:color="auto"/>
            </w:tcBorders>
            <w:noWrap/>
            <w:vAlign w:val="bottom"/>
            <w:hideMark/>
          </w:tcPr>
          <w:p w14:paraId="58240760"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845</w:t>
            </w:r>
          </w:p>
        </w:tc>
      </w:tr>
      <w:tr w:rsidR="0062425D" w:rsidRPr="0062425D" w14:paraId="3866AB81" w14:textId="77777777" w:rsidTr="009E3F6B">
        <w:trPr>
          <w:trHeight w:val="971"/>
        </w:trPr>
        <w:tc>
          <w:tcPr>
            <w:tcW w:w="7410" w:type="dxa"/>
            <w:tcBorders>
              <w:top w:val="nil"/>
              <w:left w:val="single" w:sz="4" w:space="0" w:color="auto"/>
              <w:bottom w:val="single" w:sz="4" w:space="0" w:color="auto"/>
              <w:right w:val="single" w:sz="4" w:space="0" w:color="auto"/>
            </w:tcBorders>
            <w:vAlign w:val="bottom"/>
            <w:hideMark/>
          </w:tcPr>
          <w:p w14:paraId="0743D3D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2 - INTERLIGAÇÃO ENTRE JARDIM DAS AMÉRICAS E JARDIM VALES VERDES</w:t>
            </w:r>
          </w:p>
        </w:tc>
        <w:tc>
          <w:tcPr>
            <w:tcW w:w="1400" w:type="dxa"/>
            <w:tcBorders>
              <w:top w:val="nil"/>
              <w:left w:val="nil"/>
              <w:bottom w:val="single" w:sz="4" w:space="0" w:color="auto"/>
              <w:right w:val="single" w:sz="4" w:space="0" w:color="auto"/>
            </w:tcBorders>
            <w:noWrap/>
            <w:vAlign w:val="bottom"/>
            <w:hideMark/>
          </w:tcPr>
          <w:p w14:paraId="5021B697"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193</w:t>
            </w:r>
          </w:p>
        </w:tc>
      </w:tr>
      <w:tr w:rsidR="0062425D" w:rsidRPr="0062425D" w14:paraId="0601E9FA" w14:textId="77777777" w:rsidTr="009E3F6B">
        <w:trPr>
          <w:trHeight w:val="830"/>
        </w:trPr>
        <w:tc>
          <w:tcPr>
            <w:tcW w:w="7410" w:type="dxa"/>
            <w:tcBorders>
              <w:top w:val="nil"/>
              <w:left w:val="single" w:sz="4" w:space="0" w:color="auto"/>
              <w:bottom w:val="single" w:sz="4" w:space="0" w:color="auto"/>
              <w:right w:val="single" w:sz="4" w:space="0" w:color="auto"/>
            </w:tcBorders>
            <w:vAlign w:val="bottom"/>
            <w:hideMark/>
          </w:tcPr>
          <w:p w14:paraId="55CE35E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3 - INTERLIGAÇÃO ENTRE JARDIM ANA LIGIA E VILA SANTA CATARINA</w:t>
            </w:r>
          </w:p>
        </w:tc>
        <w:tc>
          <w:tcPr>
            <w:tcW w:w="1400" w:type="dxa"/>
            <w:tcBorders>
              <w:top w:val="nil"/>
              <w:left w:val="nil"/>
              <w:bottom w:val="single" w:sz="4" w:space="0" w:color="auto"/>
              <w:right w:val="single" w:sz="4" w:space="0" w:color="auto"/>
            </w:tcBorders>
            <w:noWrap/>
            <w:vAlign w:val="bottom"/>
            <w:hideMark/>
          </w:tcPr>
          <w:p w14:paraId="62F5AD30"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2.000</w:t>
            </w:r>
          </w:p>
        </w:tc>
      </w:tr>
      <w:tr w:rsidR="0062425D" w:rsidRPr="0062425D" w14:paraId="63BAF865" w14:textId="77777777" w:rsidTr="009E3F6B">
        <w:trPr>
          <w:trHeight w:val="841"/>
        </w:trPr>
        <w:tc>
          <w:tcPr>
            <w:tcW w:w="7410" w:type="dxa"/>
            <w:tcBorders>
              <w:top w:val="nil"/>
              <w:left w:val="single" w:sz="4" w:space="0" w:color="auto"/>
              <w:bottom w:val="single" w:sz="4" w:space="0" w:color="auto"/>
              <w:right w:val="single" w:sz="4" w:space="0" w:color="auto"/>
            </w:tcBorders>
            <w:vAlign w:val="bottom"/>
            <w:hideMark/>
          </w:tcPr>
          <w:p w14:paraId="1279BFA4"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4 - INTERLIGAÇÕES ENTRE JARDIM AMANDA E JARDIM PARAISO</w:t>
            </w:r>
          </w:p>
        </w:tc>
        <w:tc>
          <w:tcPr>
            <w:tcW w:w="1400" w:type="dxa"/>
            <w:tcBorders>
              <w:top w:val="nil"/>
              <w:left w:val="nil"/>
              <w:bottom w:val="single" w:sz="4" w:space="0" w:color="auto"/>
              <w:right w:val="single" w:sz="4" w:space="0" w:color="auto"/>
            </w:tcBorders>
            <w:noWrap/>
            <w:vAlign w:val="bottom"/>
            <w:hideMark/>
          </w:tcPr>
          <w:p w14:paraId="63B9A34F"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830</w:t>
            </w:r>
          </w:p>
        </w:tc>
      </w:tr>
      <w:tr w:rsidR="0062425D" w:rsidRPr="0062425D" w14:paraId="02880EEC" w14:textId="77777777" w:rsidTr="009E3F6B">
        <w:trPr>
          <w:trHeight w:val="852"/>
        </w:trPr>
        <w:tc>
          <w:tcPr>
            <w:tcW w:w="7410" w:type="dxa"/>
            <w:tcBorders>
              <w:top w:val="nil"/>
              <w:left w:val="single" w:sz="4" w:space="0" w:color="auto"/>
              <w:bottom w:val="single" w:sz="4" w:space="0" w:color="auto"/>
              <w:right w:val="single" w:sz="4" w:space="0" w:color="auto"/>
            </w:tcBorders>
            <w:vAlign w:val="bottom"/>
            <w:hideMark/>
          </w:tcPr>
          <w:p w14:paraId="16D82DB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5 - INTERLIGAÇÃO ENTRE JARDIM PALMARES E JARDIM CATUAI</w:t>
            </w:r>
          </w:p>
        </w:tc>
        <w:tc>
          <w:tcPr>
            <w:tcW w:w="1400" w:type="dxa"/>
            <w:tcBorders>
              <w:top w:val="nil"/>
              <w:left w:val="nil"/>
              <w:bottom w:val="single" w:sz="4" w:space="0" w:color="auto"/>
              <w:right w:val="single" w:sz="4" w:space="0" w:color="auto"/>
            </w:tcBorders>
            <w:noWrap/>
            <w:vAlign w:val="bottom"/>
            <w:hideMark/>
          </w:tcPr>
          <w:p w14:paraId="7E5E4B9F"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4.325</w:t>
            </w:r>
          </w:p>
        </w:tc>
      </w:tr>
      <w:tr w:rsidR="0062425D" w:rsidRPr="0062425D" w14:paraId="2369285F" w14:textId="77777777" w:rsidTr="009E3F6B">
        <w:trPr>
          <w:trHeight w:val="837"/>
        </w:trPr>
        <w:tc>
          <w:tcPr>
            <w:tcW w:w="7410" w:type="dxa"/>
            <w:tcBorders>
              <w:top w:val="nil"/>
              <w:left w:val="single" w:sz="4" w:space="0" w:color="auto"/>
              <w:bottom w:val="single" w:sz="4" w:space="0" w:color="auto"/>
              <w:right w:val="single" w:sz="4" w:space="0" w:color="auto"/>
            </w:tcBorders>
            <w:vAlign w:val="bottom"/>
            <w:hideMark/>
          </w:tcPr>
          <w:p w14:paraId="38B1267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6 - INTERLIGAÇÃO ENTRE JARDIM MERCURIO E JARDIM MONACO</w:t>
            </w:r>
          </w:p>
        </w:tc>
        <w:tc>
          <w:tcPr>
            <w:tcW w:w="1400" w:type="dxa"/>
            <w:tcBorders>
              <w:top w:val="nil"/>
              <w:left w:val="nil"/>
              <w:bottom w:val="single" w:sz="4" w:space="0" w:color="auto"/>
              <w:right w:val="single" w:sz="4" w:space="0" w:color="auto"/>
            </w:tcBorders>
            <w:noWrap/>
            <w:vAlign w:val="bottom"/>
            <w:hideMark/>
          </w:tcPr>
          <w:p w14:paraId="7F1D559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2.980</w:t>
            </w:r>
          </w:p>
        </w:tc>
      </w:tr>
      <w:tr w:rsidR="0062425D" w:rsidRPr="0062425D" w14:paraId="4BEF4EF6" w14:textId="77777777" w:rsidTr="009E3F6B">
        <w:trPr>
          <w:trHeight w:val="848"/>
        </w:trPr>
        <w:tc>
          <w:tcPr>
            <w:tcW w:w="7410" w:type="dxa"/>
            <w:tcBorders>
              <w:top w:val="nil"/>
              <w:left w:val="single" w:sz="4" w:space="0" w:color="auto"/>
              <w:bottom w:val="single" w:sz="4" w:space="0" w:color="auto"/>
              <w:right w:val="single" w:sz="4" w:space="0" w:color="auto"/>
            </w:tcBorders>
            <w:vAlign w:val="bottom"/>
            <w:hideMark/>
          </w:tcPr>
          <w:p w14:paraId="143E8614"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TRECHO 7 - INTERLIGAÇÃO ENTRE O JARDIM CATUAI E CHÁCARAS MORRO DO CIPÓ</w:t>
            </w:r>
          </w:p>
        </w:tc>
        <w:tc>
          <w:tcPr>
            <w:tcW w:w="1400" w:type="dxa"/>
            <w:tcBorders>
              <w:top w:val="nil"/>
              <w:left w:val="nil"/>
              <w:bottom w:val="single" w:sz="4" w:space="0" w:color="auto"/>
              <w:right w:val="single" w:sz="4" w:space="0" w:color="auto"/>
            </w:tcBorders>
            <w:noWrap/>
            <w:vAlign w:val="bottom"/>
            <w:hideMark/>
          </w:tcPr>
          <w:p w14:paraId="3DAA5E4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3.530</w:t>
            </w:r>
          </w:p>
        </w:tc>
      </w:tr>
      <w:tr w:rsidR="0062425D" w:rsidRPr="0062425D" w14:paraId="715DF8A3" w14:textId="77777777" w:rsidTr="009E3F6B">
        <w:trPr>
          <w:trHeight w:val="603"/>
        </w:trPr>
        <w:tc>
          <w:tcPr>
            <w:tcW w:w="7410" w:type="dxa"/>
            <w:tcBorders>
              <w:top w:val="nil"/>
              <w:left w:val="single" w:sz="4" w:space="0" w:color="auto"/>
              <w:bottom w:val="single" w:sz="4" w:space="0" w:color="auto"/>
              <w:right w:val="single" w:sz="4" w:space="0" w:color="auto"/>
            </w:tcBorders>
            <w:vAlign w:val="bottom"/>
            <w:hideMark/>
          </w:tcPr>
          <w:p w14:paraId="36B521AA"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GINÁSIO ABELHÃO</w:t>
            </w:r>
          </w:p>
        </w:tc>
        <w:tc>
          <w:tcPr>
            <w:tcW w:w="1400" w:type="dxa"/>
            <w:tcBorders>
              <w:top w:val="nil"/>
              <w:left w:val="nil"/>
              <w:bottom w:val="single" w:sz="4" w:space="0" w:color="auto"/>
              <w:right w:val="single" w:sz="4" w:space="0" w:color="auto"/>
            </w:tcBorders>
            <w:noWrap/>
            <w:vAlign w:val="bottom"/>
            <w:hideMark/>
          </w:tcPr>
          <w:p w14:paraId="5DD9389E"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5.732</w:t>
            </w:r>
          </w:p>
        </w:tc>
      </w:tr>
      <w:tr w:rsidR="0062425D" w:rsidRPr="0062425D" w14:paraId="1CC25467" w14:textId="77777777" w:rsidTr="009E3F6B">
        <w:trPr>
          <w:trHeight w:val="523"/>
        </w:trPr>
        <w:tc>
          <w:tcPr>
            <w:tcW w:w="7410" w:type="dxa"/>
            <w:tcBorders>
              <w:top w:val="nil"/>
              <w:left w:val="single" w:sz="4" w:space="0" w:color="auto"/>
              <w:bottom w:val="single" w:sz="4" w:space="0" w:color="auto"/>
              <w:right w:val="single" w:sz="4" w:space="0" w:color="auto"/>
            </w:tcBorders>
            <w:vAlign w:val="bottom"/>
            <w:hideMark/>
          </w:tcPr>
          <w:p w14:paraId="3D186CFE"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CRECHE TAMAGI (INFANCIA FELIZ)</w:t>
            </w:r>
          </w:p>
        </w:tc>
        <w:tc>
          <w:tcPr>
            <w:tcW w:w="1400" w:type="dxa"/>
            <w:tcBorders>
              <w:top w:val="nil"/>
              <w:left w:val="nil"/>
              <w:bottom w:val="single" w:sz="4" w:space="0" w:color="auto"/>
              <w:right w:val="single" w:sz="4" w:space="0" w:color="auto"/>
            </w:tcBorders>
            <w:noWrap/>
            <w:vAlign w:val="bottom"/>
            <w:hideMark/>
          </w:tcPr>
          <w:p w14:paraId="6D1A15C7"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1.650</w:t>
            </w:r>
          </w:p>
        </w:tc>
      </w:tr>
      <w:tr w:rsidR="0062425D" w:rsidRPr="0062425D" w14:paraId="1D2BB0EF" w14:textId="77777777" w:rsidTr="009E3F6B">
        <w:trPr>
          <w:trHeight w:val="523"/>
        </w:trPr>
        <w:tc>
          <w:tcPr>
            <w:tcW w:w="7410" w:type="dxa"/>
            <w:tcBorders>
              <w:top w:val="nil"/>
              <w:left w:val="single" w:sz="4" w:space="0" w:color="auto"/>
              <w:bottom w:val="single" w:sz="4" w:space="0" w:color="auto"/>
              <w:right w:val="single" w:sz="4" w:space="0" w:color="auto"/>
            </w:tcBorders>
            <w:vAlign w:val="bottom"/>
            <w:hideMark/>
          </w:tcPr>
          <w:p w14:paraId="662CB67A"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NOVO PAÇO</w:t>
            </w:r>
          </w:p>
        </w:tc>
        <w:tc>
          <w:tcPr>
            <w:tcW w:w="1400" w:type="dxa"/>
            <w:tcBorders>
              <w:top w:val="nil"/>
              <w:left w:val="nil"/>
              <w:bottom w:val="single" w:sz="4" w:space="0" w:color="auto"/>
              <w:right w:val="single" w:sz="4" w:space="0" w:color="auto"/>
            </w:tcBorders>
            <w:noWrap/>
            <w:vAlign w:val="bottom"/>
            <w:hideMark/>
          </w:tcPr>
          <w:p w14:paraId="5C6155F6"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1.400</w:t>
            </w:r>
          </w:p>
        </w:tc>
      </w:tr>
      <w:tr w:rsidR="0062425D" w:rsidRPr="0062425D" w14:paraId="26FEFF8D" w14:textId="77777777" w:rsidTr="009E3F6B">
        <w:trPr>
          <w:trHeight w:val="543"/>
        </w:trPr>
        <w:tc>
          <w:tcPr>
            <w:tcW w:w="7410" w:type="dxa"/>
            <w:tcBorders>
              <w:top w:val="nil"/>
              <w:left w:val="single" w:sz="4" w:space="0" w:color="auto"/>
              <w:bottom w:val="single" w:sz="4" w:space="0" w:color="auto"/>
              <w:right w:val="single" w:sz="4" w:space="0" w:color="auto"/>
            </w:tcBorders>
            <w:vAlign w:val="bottom"/>
            <w:hideMark/>
          </w:tcPr>
          <w:p w14:paraId="302F904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NOVA CAMARA</w:t>
            </w:r>
          </w:p>
        </w:tc>
        <w:tc>
          <w:tcPr>
            <w:tcW w:w="1400" w:type="dxa"/>
            <w:tcBorders>
              <w:top w:val="nil"/>
              <w:left w:val="nil"/>
              <w:bottom w:val="single" w:sz="4" w:space="0" w:color="auto"/>
              <w:right w:val="single" w:sz="4" w:space="0" w:color="auto"/>
            </w:tcBorders>
            <w:noWrap/>
            <w:vAlign w:val="bottom"/>
            <w:hideMark/>
          </w:tcPr>
          <w:p w14:paraId="2BBDAF6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300</w:t>
            </w:r>
          </w:p>
        </w:tc>
      </w:tr>
      <w:tr w:rsidR="0062425D" w:rsidRPr="0062425D" w14:paraId="6908A864" w14:textId="77777777" w:rsidTr="009E3F6B">
        <w:trPr>
          <w:trHeight w:val="623"/>
        </w:trPr>
        <w:tc>
          <w:tcPr>
            <w:tcW w:w="7410" w:type="dxa"/>
            <w:tcBorders>
              <w:top w:val="nil"/>
              <w:left w:val="single" w:sz="4" w:space="0" w:color="auto"/>
              <w:bottom w:val="single" w:sz="4" w:space="0" w:color="auto"/>
              <w:right w:val="single" w:sz="4" w:space="0" w:color="auto"/>
            </w:tcBorders>
            <w:vAlign w:val="bottom"/>
            <w:hideMark/>
          </w:tcPr>
          <w:p w14:paraId="1F9E84BD"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CENTRO DO IDOSO</w:t>
            </w:r>
          </w:p>
        </w:tc>
        <w:tc>
          <w:tcPr>
            <w:tcW w:w="1400" w:type="dxa"/>
            <w:tcBorders>
              <w:top w:val="nil"/>
              <w:left w:val="nil"/>
              <w:bottom w:val="single" w:sz="4" w:space="0" w:color="auto"/>
              <w:right w:val="single" w:sz="4" w:space="0" w:color="auto"/>
            </w:tcBorders>
            <w:noWrap/>
            <w:vAlign w:val="bottom"/>
            <w:hideMark/>
          </w:tcPr>
          <w:p w14:paraId="1F570933"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750</w:t>
            </w:r>
          </w:p>
        </w:tc>
      </w:tr>
      <w:tr w:rsidR="0062425D" w:rsidRPr="0062425D" w14:paraId="0723B372" w14:textId="77777777" w:rsidTr="009E3F6B">
        <w:trPr>
          <w:trHeight w:val="584"/>
        </w:trPr>
        <w:tc>
          <w:tcPr>
            <w:tcW w:w="7410" w:type="dxa"/>
            <w:tcBorders>
              <w:top w:val="nil"/>
              <w:left w:val="single" w:sz="4" w:space="0" w:color="auto"/>
              <w:bottom w:val="single" w:sz="4" w:space="0" w:color="auto"/>
              <w:right w:val="single" w:sz="4" w:space="0" w:color="auto"/>
            </w:tcBorders>
            <w:vAlign w:val="bottom"/>
            <w:hideMark/>
          </w:tcPr>
          <w:p w14:paraId="0C30ED62"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SEDE IDR</w:t>
            </w:r>
          </w:p>
        </w:tc>
        <w:tc>
          <w:tcPr>
            <w:tcW w:w="1400" w:type="dxa"/>
            <w:tcBorders>
              <w:top w:val="nil"/>
              <w:left w:val="nil"/>
              <w:bottom w:val="single" w:sz="4" w:space="0" w:color="auto"/>
              <w:right w:val="single" w:sz="4" w:space="0" w:color="auto"/>
            </w:tcBorders>
            <w:noWrap/>
            <w:vAlign w:val="bottom"/>
            <w:hideMark/>
          </w:tcPr>
          <w:p w14:paraId="4C0F6F0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2.200</w:t>
            </w:r>
          </w:p>
        </w:tc>
      </w:tr>
      <w:tr w:rsidR="0062425D" w:rsidRPr="0062425D" w14:paraId="5F1244F8" w14:textId="77777777" w:rsidTr="009E3F6B">
        <w:trPr>
          <w:trHeight w:val="500"/>
        </w:trPr>
        <w:tc>
          <w:tcPr>
            <w:tcW w:w="7410" w:type="dxa"/>
            <w:tcBorders>
              <w:top w:val="nil"/>
              <w:left w:val="single" w:sz="4" w:space="0" w:color="auto"/>
              <w:bottom w:val="single" w:sz="4" w:space="0" w:color="auto"/>
              <w:right w:val="single" w:sz="4" w:space="0" w:color="auto"/>
            </w:tcBorders>
            <w:vAlign w:val="bottom"/>
            <w:hideMark/>
          </w:tcPr>
          <w:p w14:paraId="7FA7C399"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ESCOLA TERRA LIZ</w:t>
            </w:r>
          </w:p>
        </w:tc>
        <w:tc>
          <w:tcPr>
            <w:tcW w:w="1400" w:type="dxa"/>
            <w:tcBorders>
              <w:top w:val="nil"/>
              <w:left w:val="nil"/>
              <w:bottom w:val="single" w:sz="4" w:space="0" w:color="auto"/>
              <w:right w:val="single" w:sz="4" w:space="0" w:color="auto"/>
            </w:tcBorders>
            <w:noWrap/>
            <w:vAlign w:val="bottom"/>
            <w:hideMark/>
          </w:tcPr>
          <w:p w14:paraId="6207C4B5"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2.000</w:t>
            </w:r>
          </w:p>
        </w:tc>
      </w:tr>
    </w:tbl>
    <w:p w14:paraId="5AECC98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784" w:type="dxa"/>
        <w:tblCellMar>
          <w:left w:w="70" w:type="dxa"/>
          <w:right w:w="70" w:type="dxa"/>
        </w:tblCellMar>
        <w:tblLook w:val="04A0" w:firstRow="1" w:lastRow="0" w:firstColumn="1" w:lastColumn="0" w:noHBand="0" w:noVBand="1"/>
      </w:tblPr>
      <w:tblGrid>
        <w:gridCol w:w="7366"/>
        <w:gridCol w:w="1418"/>
      </w:tblGrid>
      <w:tr w:rsidR="0062425D" w:rsidRPr="0062425D" w14:paraId="618A2AEB" w14:textId="77777777" w:rsidTr="009E3F6B">
        <w:trPr>
          <w:trHeight w:val="315"/>
        </w:trPr>
        <w:tc>
          <w:tcPr>
            <w:tcW w:w="7366" w:type="dxa"/>
            <w:tcBorders>
              <w:top w:val="single" w:sz="4" w:space="0" w:color="auto"/>
              <w:left w:val="single" w:sz="4" w:space="0" w:color="auto"/>
              <w:bottom w:val="single" w:sz="4" w:space="0" w:color="auto"/>
              <w:right w:val="single" w:sz="4" w:space="0" w:color="auto"/>
            </w:tcBorders>
            <w:vAlign w:val="bottom"/>
            <w:hideMark/>
          </w:tcPr>
          <w:p w14:paraId="48FC9F1B"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TOTAL</w:t>
            </w:r>
          </w:p>
        </w:tc>
        <w:tc>
          <w:tcPr>
            <w:tcW w:w="1418" w:type="dxa"/>
            <w:tcBorders>
              <w:top w:val="single" w:sz="4" w:space="0" w:color="auto"/>
              <w:left w:val="nil"/>
              <w:bottom w:val="single" w:sz="4" w:space="0" w:color="auto"/>
              <w:right w:val="single" w:sz="4" w:space="0" w:color="auto"/>
            </w:tcBorders>
            <w:noWrap/>
            <w:vAlign w:val="bottom"/>
            <w:hideMark/>
          </w:tcPr>
          <w:p w14:paraId="1E709ED6" w14:textId="77777777" w:rsidR="0062425D" w:rsidRPr="0062425D" w:rsidRDefault="0062425D" w:rsidP="0062425D">
            <w:pPr>
              <w:suppressAutoHyphens/>
              <w:spacing w:before="0" w:after="0" w:line="240" w:lineRule="auto"/>
              <w:jc w:val="left"/>
              <w:rPr>
                <w:rFonts w:ascii="Calibri" w:eastAsia="Times New Roman" w:hAnsi="Calibri" w:cs="Calibri"/>
                <w:b/>
                <w:bCs/>
                <w:color w:val="000000"/>
                <w:sz w:val="24"/>
                <w:szCs w:val="24"/>
                <w:lang w:eastAsia="pt-BR"/>
              </w:rPr>
            </w:pPr>
            <w:r w:rsidRPr="0062425D">
              <w:rPr>
                <w:rFonts w:ascii="Calibri" w:eastAsia="Times New Roman" w:hAnsi="Calibri" w:cs="Calibri"/>
                <w:b/>
                <w:bCs/>
                <w:color w:val="000000"/>
                <w:sz w:val="24"/>
                <w:szCs w:val="24"/>
                <w:lang w:eastAsia="pt-BR"/>
              </w:rPr>
              <w:t>28735 M²</w:t>
            </w:r>
          </w:p>
        </w:tc>
      </w:tr>
    </w:tbl>
    <w:p w14:paraId="0C9D5589"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AE72C49"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619A92E2"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201C1F2"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187A0C3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1D33C01A"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908" w:type="dxa"/>
        <w:tblInd w:w="-5" w:type="dxa"/>
        <w:tblCellMar>
          <w:left w:w="70" w:type="dxa"/>
          <w:right w:w="70" w:type="dxa"/>
        </w:tblCellMar>
        <w:tblLook w:val="04A0" w:firstRow="1" w:lastRow="0" w:firstColumn="1" w:lastColumn="0" w:noHBand="0" w:noVBand="1"/>
      </w:tblPr>
      <w:tblGrid>
        <w:gridCol w:w="7188"/>
        <w:gridCol w:w="1720"/>
      </w:tblGrid>
      <w:tr w:rsidR="0062425D" w:rsidRPr="0062425D" w14:paraId="44A8798D" w14:textId="77777777" w:rsidTr="009E3F6B">
        <w:trPr>
          <w:trHeight w:val="544"/>
        </w:trPr>
        <w:tc>
          <w:tcPr>
            <w:tcW w:w="7188" w:type="dxa"/>
            <w:tcBorders>
              <w:top w:val="single" w:sz="4" w:space="0" w:color="auto"/>
              <w:left w:val="single" w:sz="4" w:space="0" w:color="auto"/>
              <w:bottom w:val="single" w:sz="4" w:space="0" w:color="auto"/>
              <w:right w:val="single" w:sz="4" w:space="0" w:color="auto"/>
            </w:tcBorders>
            <w:noWrap/>
            <w:vAlign w:val="center"/>
            <w:hideMark/>
          </w:tcPr>
          <w:p w14:paraId="655D644F"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lastRenderedPageBreak/>
              <w:t>REFORMAS/AMPLIAÇÃO/REVITALIZAÇÃO</w:t>
            </w:r>
          </w:p>
        </w:tc>
        <w:tc>
          <w:tcPr>
            <w:tcW w:w="1720" w:type="dxa"/>
            <w:tcBorders>
              <w:top w:val="single" w:sz="4" w:space="0" w:color="auto"/>
              <w:left w:val="nil"/>
              <w:bottom w:val="single" w:sz="4" w:space="0" w:color="auto"/>
              <w:right w:val="single" w:sz="4" w:space="0" w:color="auto"/>
            </w:tcBorders>
            <w:noWrap/>
            <w:vAlign w:val="center"/>
            <w:hideMark/>
          </w:tcPr>
          <w:p w14:paraId="4ADE13C0"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M²</w:t>
            </w:r>
          </w:p>
        </w:tc>
      </w:tr>
      <w:tr w:rsidR="0062425D" w:rsidRPr="0062425D" w14:paraId="1B345145" w14:textId="77777777" w:rsidTr="009E3F6B">
        <w:trPr>
          <w:trHeight w:val="616"/>
        </w:trPr>
        <w:tc>
          <w:tcPr>
            <w:tcW w:w="7188" w:type="dxa"/>
            <w:tcBorders>
              <w:top w:val="nil"/>
              <w:left w:val="single" w:sz="4" w:space="0" w:color="auto"/>
              <w:bottom w:val="single" w:sz="4" w:space="0" w:color="auto"/>
              <w:right w:val="single" w:sz="4" w:space="0" w:color="auto"/>
            </w:tcBorders>
            <w:noWrap/>
            <w:vAlign w:val="bottom"/>
            <w:hideMark/>
          </w:tcPr>
          <w:p w14:paraId="0E4BF709"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FAVO DE MEL</w:t>
            </w:r>
          </w:p>
        </w:tc>
        <w:tc>
          <w:tcPr>
            <w:tcW w:w="1720" w:type="dxa"/>
            <w:tcBorders>
              <w:top w:val="nil"/>
              <w:left w:val="nil"/>
              <w:bottom w:val="single" w:sz="4" w:space="0" w:color="auto"/>
              <w:right w:val="single" w:sz="4" w:space="0" w:color="auto"/>
            </w:tcBorders>
            <w:noWrap/>
            <w:vAlign w:val="bottom"/>
            <w:hideMark/>
          </w:tcPr>
          <w:p w14:paraId="1350BB76"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335</w:t>
            </w:r>
          </w:p>
        </w:tc>
      </w:tr>
      <w:tr w:rsidR="0062425D" w:rsidRPr="0062425D" w14:paraId="65FB421D" w14:textId="77777777" w:rsidTr="009E3F6B">
        <w:trPr>
          <w:trHeight w:val="512"/>
        </w:trPr>
        <w:tc>
          <w:tcPr>
            <w:tcW w:w="7188" w:type="dxa"/>
            <w:tcBorders>
              <w:top w:val="nil"/>
              <w:left w:val="single" w:sz="4" w:space="0" w:color="auto"/>
              <w:bottom w:val="single" w:sz="4" w:space="0" w:color="auto"/>
              <w:right w:val="single" w:sz="4" w:space="0" w:color="auto"/>
            </w:tcBorders>
            <w:noWrap/>
            <w:vAlign w:val="bottom"/>
            <w:hideMark/>
          </w:tcPr>
          <w:p w14:paraId="411E8EC5"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NATALINA BACCHI</w:t>
            </w:r>
          </w:p>
        </w:tc>
        <w:tc>
          <w:tcPr>
            <w:tcW w:w="1720" w:type="dxa"/>
            <w:tcBorders>
              <w:top w:val="nil"/>
              <w:left w:val="nil"/>
              <w:bottom w:val="single" w:sz="4" w:space="0" w:color="auto"/>
              <w:right w:val="single" w:sz="4" w:space="0" w:color="auto"/>
            </w:tcBorders>
            <w:noWrap/>
            <w:vAlign w:val="bottom"/>
            <w:hideMark/>
          </w:tcPr>
          <w:p w14:paraId="4C57F914"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480</w:t>
            </w:r>
          </w:p>
        </w:tc>
      </w:tr>
      <w:tr w:rsidR="0062425D" w:rsidRPr="0062425D" w14:paraId="3DA9B9C3" w14:textId="77777777" w:rsidTr="009E3F6B">
        <w:trPr>
          <w:trHeight w:val="575"/>
        </w:trPr>
        <w:tc>
          <w:tcPr>
            <w:tcW w:w="7188" w:type="dxa"/>
            <w:tcBorders>
              <w:top w:val="nil"/>
              <w:left w:val="single" w:sz="4" w:space="0" w:color="auto"/>
              <w:bottom w:val="single" w:sz="4" w:space="0" w:color="auto"/>
              <w:right w:val="single" w:sz="4" w:space="0" w:color="auto"/>
            </w:tcBorders>
            <w:noWrap/>
            <w:vAlign w:val="bottom"/>
            <w:hideMark/>
          </w:tcPr>
          <w:p w14:paraId="7324482B"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BARÃO DO RIO BRANCO</w:t>
            </w:r>
          </w:p>
        </w:tc>
        <w:tc>
          <w:tcPr>
            <w:tcW w:w="1720" w:type="dxa"/>
            <w:tcBorders>
              <w:top w:val="nil"/>
              <w:left w:val="nil"/>
              <w:bottom w:val="single" w:sz="4" w:space="0" w:color="auto"/>
              <w:right w:val="single" w:sz="4" w:space="0" w:color="auto"/>
            </w:tcBorders>
            <w:noWrap/>
            <w:vAlign w:val="bottom"/>
            <w:hideMark/>
          </w:tcPr>
          <w:p w14:paraId="51F1A091"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2.700</w:t>
            </w:r>
          </w:p>
        </w:tc>
      </w:tr>
      <w:tr w:rsidR="0062425D" w:rsidRPr="0062425D" w14:paraId="7F2ED05E" w14:textId="77777777" w:rsidTr="009E3F6B">
        <w:trPr>
          <w:trHeight w:val="555"/>
        </w:trPr>
        <w:tc>
          <w:tcPr>
            <w:tcW w:w="7188" w:type="dxa"/>
            <w:tcBorders>
              <w:top w:val="nil"/>
              <w:left w:val="single" w:sz="4" w:space="0" w:color="auto"/>
              <w:bottom w:val="single" w:sz="4" w:space="0" w:color="auto"/>
              <w:right w:val="single" w:sz="4" w:space="0" w:color="auto"/>
            </w:tcBorders>
            <w:noWrap/>
            <w:vAlign w:val="bottom"/>
            <w:hideMark/>
          </w:tcPr>
          <w:p w14:paraId="33483493"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SANTO CARRARO</w:t>
            </w:r>
          </w:p>
        </w:tc>
        <w:tc>
          <w:tcPr>
            <w:tcW w:w="1720" w:type="dxa"/>
            <w:tcBorders>
              <w:top w:val="nil"/>
              <w:left w:val="nil"/>
              <w:bottom w:val="single" w:sz="4" w:space="0" w:color="auto"/>
              <w:right w:val="single" w:sz="4" w:space="0" w:color="auto"/>
            </w:tcBorders>
            <w:noWrap/>
            <w:vAlign w:val="bottom"/>
            <w:hideMark/>
          </w:tcPr>
          <w:p w14:paraId="7415B0DC"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1.670</w:t>
            </w:r>
          </w:p>
        </w:tc>
      </w:tr>
      <w:tr w:rsidR="0062425D" w:rsidRPr="0062425D" w14:paraId="10E1279A" w14:textId="77777777" w:rsidTr="009E3F6B">
        <w:trPr>
          <w:trHeight w:val="549"/>
        </w:trPr>
        <w:tc>
          <w:tcPr>
            <w:tcW w:w="7188" w:type="dxa"/>
            <w:tcBorders>
              <w:top w:val="nil"/>
              <w:left w:val="single" w:sz="4" w:space="0" w:color="auto"/>
              <w:bottom w:val="single" w:sz="4" w:space="0" w:color="auto"/>
              <w:right w:val="single" w:sz="4" w:space="0" w:color="auto"/>
            </w:tcBorders>
            <w:noWrap/>
            <w:vAlign w:val="bottom"/>
            <w:hideMark/>
          </w:tcPr>
          <w:p w14:paraId="41FCAE7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MANOELA</w:t>
            </w:r>
          </w:p>
        </w:tc>
        <w:tc>
          <w:tcPr>
            <w:tcW w:w="1720" w:type="dxa"/>
            <w:tcBorders>
              <w:top w:val="nil"/>
              <w:left w:val="nil"/>
              <w:bottom w:val="single" w:sz="4" w:space="0" w:color="auto"/>
              <w:right w:val="single" w:sz="4" w:space="0" w:color="auto"/>
            </w:tcBorders>
            <w:noWrap/>
            <w:vAlign w:val="bottom"/>
            <w:hideMark/>
          </w:tcPr>
          <w:p w14:paraId="15BD0E7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2.180</w:t>
            </w:r>
          </w:p>
        </w:tc>
      </w:tr>
      <w:tr w:rsidR="0062425D" w:rsidRPr="0062425D" w14:paraId="7B5D1F96" w14:textId="77777777" w:rsidTr="009E3F6B">
        <w:trPr>
          <w:trHeight w:val="416"/>
        </w:trPr>
        <w:tc>
          <w:tcPr>
            <w:tcW w:w="7188" w:type="dxa"/>
            <w:tcBorders>
              <w:top w:val="nil"/>
              <w:left w:val="single" w:sz="4" w:space="0" w:color="auto"/>
              <w:bottom w:val="single" w:sz="4" w:space="0" w:color="auto"/>
              <w:right w:val="single" w:sz="4" w:space="0" w:color="auto"/>
            </w:tcBorders>
            <w:noWrap/>
            <w:vAlign w:val="bottom"/>
            <w:hideMark/>
          </w:tcPr>
          <w:p w14:paraId="28B90B26"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SANTA TEREZINHA</w:t>
            </w:r>
          </w:p>
        </w:tc>
        <w:tc>
          <w:tcPr>
            <w:tcW w:w="1720" w:type="dxa"/>
            <w:tcBorders>
              <w:top w:val="nil"/>
              <w:left w:val="nil"/>
              <w:bottom w:val="single" w:sz="4" w:space="0" w:color="auto"/>
              <w:right w:val="single" w:sz="4" w:space="0" w:color="auto"/>
            </w:tcBorders>
            <w:noWrap/>
            <w:vAlign w:val="bottom"/>
            <w:hideMark/>
          </w:tcPr>
          <w:p w14:paraId="5DED803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810</w:t>
            </w:r>
          </w:p>
        </w:tc>
      </w:tr>
      <w:tr w:rsidR="0062425D" w:rsidRPr="0062425D" w14:paraId="67DBB1DB" w14:textId="77777777" w:rsidTr="009E3F6B">
        <w:trPr>
          <w:trHeight w:val="550"/>
        </w:trPr>
        <w:tc>
          <w:tcPr>
            <w:tcW w:w="7188" w:type="dxa"/>
            <w:tcBorders>
              <w:top w:val="nil"/>
              <w:left w:val="single" w:sz="4" w:space="0" w:color="auto"/>
              <w:bottom w:val="single" w:sz="4" w:space="0" w:color="auto"/>
              <w:right w:val="single" w:sz="4" w:space="0" w:color="auto"/>
            </w:tcBorders>
            <w:noWrap/>
            <w:vAlign w:val="bottom"/>
            <w:hideMark/>
          </w:tcPr>
          <w:p w14:paraId="3E91BA9F"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MENINO JESUS</w:t>
            </w:r>
          </w:p>
        </w:tc>
        <w:tc>
          <w:tcPr>
            <w:tcW w:w="1720" w:type="dxa"/>
            <w:tcBorders>
              <w:top w:val="nil"/>
              <w:left w:val="nil"/>
              <w:bottom w:val="single" w:sz="4" w:space="0" w:color="auto"/>
              <w:right w:val="single" w:sz="4" w:space="0" w:color="auto"/>
            </w:tcBorders>
            <w:noWrap/>
            <w:vAlign w:val="bottom"/>
            <w:hideMark/>
          </w:tcPr>
          <w:p w14:paraId="77B14CC9"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915</w:t>
            </w:r>
          </w:p>
        </w:tc>
      </w:tr>
      <w:tr w:rsidR="0062425D" w:rsidRPr="0062425D" w14:paraId="4401164D" w14:textId="77777777" w:rsidTr="009E3F6B">
        <w:trPr>
          <w:trHeight w:val="563"/>
        </w:trPr>
        <w:tc>
          <w:tcPr>
            <w:tcW w:w="7188" w:type="dxa"/>
            <w:tcBorders>
              <w:top w:val="nil"/>
              <w:left w:val="single" w:sz="4" w:space="0" w:color="auto"/>
              <w:bottom w:val="single" w:sz="4" w:space="0" w:color="auto"/>
              <w:right w:val="single" w:sz="4" w:space="0" w:color="auto"/>
            </w:tcBorders>
            <w:noWrap/>
            <w:vAlign w:val="bottom"/>
            <w:hideMark/>
          </w:tcPr>
          <w:p w14:paraId="7242FBB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ABELHINHA</w:t>
            </w:r>
          </w:p>
        </w:tc>
        <w:tc>
          <w:tcPr>
            <w:tcW w:w="1720" w:type="dxa"/>
            <w:tcBorders>
              <w:top w:val="nil"/>
              <w:left w:val="nil"/>
              <w:bottom w:val="single" w:sz="4" w:space="0" w:color="auto"/>
              <w:right w:val="single" w:sz="4" w:space="0" w:color="auto"/>
            </w:tcBorders>
            <w:noWrap/>
            <w:vAlign w:val="bottom"/>
            <w:hideMark/>
          </w:tcPr>
          <w:p w14:paraId="0EBEAD0A"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705</w:t>
            </w:r>
          </w:p>
        </w:tc>
      </w:tr>
      <w:tr w:rsidR="0062425D" w:rsidRPr="0062425D" w14:paraId="0746F3CD" w14:textId="77777777" w:rsidTr="009E3F6B">
        <w:trPr>
          <w:trHeight w:val="544"/>
        </w:trPr>
        <w:tc>
          <w:tcPr>
            <w:tcW w:w="7188" w:type="dxa"/>
            <w:tcBorders>
              <w:top w:val="nil"/>
              <w:left w:val="single" w:sz="4" w:space="0" w:color="auto"/>
              <w:bottom w:val="single" w:sz="4" w:space="0" w:color="auto"/>
              <w:right w:val="single" w:sz="4" w:space="0" w:color="auto"/>
            </w:tcBorders>
            <w:noWrap/>
            <w:vAlign w:val="bottom"/>
            <w:hideMark/>
          </w:tcPr>
          <w:p w14:paraId="78C14E4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MIGUEL DE SOUZA</w:t>
            </w:r>
          </w:p>
        </w:tc>
        <w:tc>
          <w:tcPr>
            <w:tcW w:w="1720" w:type="dxa"/>
            <w:tcBorders>
              <w:top w:val="nil"/>
              <w:left w:val="nil"/>
              <w:bottom w:val="single" w:sz="4" w:space="0" w:color="auto"/>
              <w:right w:val="single" w:sz="4" w:space="0" w:color="auto"/>
            </w:tcBorders>
            <w:noWrap/>
            <w:vAlign w:val="bottom"/>
            <w:hideMark/>
          </w:tcPr>
          <w:p w14:paraId="2AE3FBFD"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1.120</w:t>
            </w:r>
          </w:p>
        </w:tc>
      </w:tr>
      <w:tr w:rsidR="0062425D" w:rsidRPr="0062425D" w14:paraId="2AA25C31"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4803BF9C"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CMEI GABRIEL SAMPAIO</w:t>
            </w:r>
          </w:p>
        </w:tc>
        <w:tc>
          <w:tcPr>
            <w:tcW w:w="1720" w:type="dxa"/>
            <w:tcBorders>
              <w:top w:val="nil"/>
              <w:left w:val="nil"/>
              <w:bottom w:val="single" w:sz="4" w:space="0" w:color="auto"/>
              <w:right w:val="single" w:sz="4" w:space="0" w:color="auto"/>
            </w:tcBorders>
            <w:noWrap/>
            <w:vAlign w:val="bottom"/>
            <w:hideMark/>
          </w:tcPr>
          <w:p w14:paraId="52DAB01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355</w:t>
            </w:r>
          </w:p>
        </w:tc>
      </w:tr>
      <w:tr w:rsidR="0062425D" w:rsidRPr="0062425D" w14:paraId="5FDF3F28"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31B7849D"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 M. GILSON BELANI</w:t>
            </w:r>
          </w:p>
        </w:tc>
        <w:tc>
          <w:tcPr>
            <w:tcW w:w="1720" w:type="dxa"/>
            <w:tcBorders>
              <w:top w:val="nil"/>
              <w:left w:val="nil"/>
              <w:bottom w:val="single" w:sz="4" w:space="0" w:color="auto"/>
              <w:right w:val="single" w:sz="4" w:space="0" w:color="auto"/>
            </w:tcBorders>
            <w:noWrap/>
            <w:vAlign w:val="bottom"/>
            <w:hideMark/>
          </w:tcPr>
          <w:p w14:paraId="68675971"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1.260</w:t>
            </w:r>
          </w:p>
        </w:tc>
      </w:tr>
      <w:tr w:rsidR="0062425D" w:rsidRPr="0062425D" w14:paraId="102A0B16" w14:textId="77777777" w:rsidTr="009E3F6B">
        <w:trPr>
          <w:trHeight w:val="489"/>
        </w:trPr>
        <w:tc>
          <w:tcPr>
            <w:tcW w:w="7188" w:type="dxa"/>
            <w:tcBorders>
              <w:top w:val="nil"/>
              <w:left w:val="single" w:sz="4" w:space="0" w:color="auto"/>
              <w:bottom w:val="single" w:sz="4" w:space="0" w:color="auto"/>
              <w:right w:val="single" w:sz="4" w:space="0" w:color="auto"/>
            </w:tcBorders>
            <w:noWrap/>
            <w:vAlign w:val="bottom"/>
            <w:hideMark/>
          </w:tcPr>
          <w:p w14:paraId="1286CC15"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PRAÇA DR. DIMAS</w:t>
            </w:r>
          </w:p>
        </w:tc>
        <w:tc>
          <w:tcPr>
            <w:tcW w:w="1720" w:type="dxa"/>
            <w:tcBorders>
              <w:top w:val="nil"/>
              <w:left w:val="nil"/>
              <w:bottom w:val="single" w:sz="4" w:space="0" w:color="auto"/>
              <w:right w:val="single" w:sz="4" w:space="0" w:color="auto"/>
            </w:tcBorders>
            <w:noWrap/>
            <w:vAlign w:val="bottom"/>
            <w:hideMark/>
          </w:tcPr>
          <w:p w14:paraId="58500058"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5.180</w:t>
            </w:r>
          </w:p>
        </w:tc>
      </w:tr>
      <w:tr w:rsidR="0062425D" w:rsidRPr="0062425D" w14:paraId="00577818" w14:textId="77777777" w:rsidTr="009E3F6B">
        <w:trPr>
          <w:trHeight w:val="562"/>
        </w:trPr>
        <w:tc>
          <w:tcPr>
            <w:tcW w:w="7188" w:type="dxa"/>
            <w:tcBorders>
              <w:top w:val="nil"/>
              <w:left w:val="single" w:sz="4" w:space="0" w:color="auto"/>
              <w:bottom w:val="single" w:sz="4" w:space="0" w:color="auto"/>
              <w:right w:val="single" w:sz="4" w:space="0" w:color="auto"/>
            </w:tcBorders>
            <w:noWrap/>
            <w:vAlign w:val="bottom"/>
            <w:hideMark/>
          </w:tcPr>
          <w:p w14:paraId="37F7F9AC"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ESTÁDIO MAURICIO CARDOSO</w:t>
            </w:r>
          </w:p>
        </w:tc>
        <w:tc>
          <w:tcPr>
            <w:tcW w:w="1720" w:type="dxa"/>
            <w:tcBorders>
              <w:top w:val="nil"/>
              <w:left w:val="nil"/>
              <w:bottom w:val="single" w:sz="4" w:space="0" w:color="auto"/>
              <w:right w:val="single" w:sz="4" w:space="0" w:color="auto"/>
            </w:tcBorders>
            <w:noWrap/>
            <w:vAlign w:val="bottom"/>
            <w:hideMark/>
          </w:tcPr>
          <w:p w14:paraId="3F321B8B"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8.970</w:t>
            </w:r>
          </w:p>
        </w:tc>
      </w:tr>
      <w:tr w:rsidR="0062425D" w:rsidRPr="0062425D" w14:paraId="20D1FE7A" w14:textId="77777777" w:rsidTr="009E3F6B">
        <w:trPr>
          <w:trHeight w:val="526"/>
        </w:trPr>
        <w:tc>
          <w:tcPr>
            <w:tcW w:w="7188" w:type="dxa"/>
            <w:tcBorders>
              <w:top w:val="nil"/>
              <w:left w:val="single" w:sz="4" w:space="0" w:color="auto"/>
              <w:bottom w:val="single" w:sz="4" w:space="0" w:color="auto"/>
              <w:right w:val="single" w:sz="4" w:space="0" w:color="auto"/>
            </w:tcBorders>
            <w:noWrap/>
            <w:vAlign w:val="bottom"/>
            <w:hideMark/>
          </w:tcPr>
          <w:p w14:paraId="36A6E6F8"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ESTÁDIO ARTHUR MINARDI</w:t>
            </w:r>
          </w:p>
        </w:tc>
        <w:tc>
          <w:tcPr>
            <w:tcW w:w="1720" w:type="dxa"/>
            <w:tcBorders>
              <w:top w:val="nil"/>
              <w:left w:val="nil"/>
              <w:bottom w:val="single" w:sz="4" w:space="0" w:color="auto"/>
              <w:right w:val="single" w:sz="4" w:space="0" w:color="auto"/>
            </w:tcBorders>
            <w:noWrap/>
            <w:vAlign w:val="bottom"/>
            <w:hideMark/>
          </w:tcPr>
          <w:p w14:paraId="3BF77F0E"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1.300</w:t>
            </w:r>
          </w:p>
        </w:tc>
      </w:tr>
      <w:tr w:rsidR="0062425D" w:rsidRPr="0062425D" w14:paraId="4171C1C3" w14:textId="77777777" w:rsidTr="009E3F6B">
        <w:trPr>
          <w:trHeight w:val="471"/>
        </w:trPr>
        <w:tc>
          <w:tcPr>
            <w:tcW w:w="7188" w:type="dxa"/>
            <w:tcBorders>
              <w:top w:val="nil"/>
              <w:left w:val="single" w:sz="4" w:space="0" w:color="auto"/>
              <w:bottom w:val="single" w:sz="4" w:space="0" w:color="auto"/>
              <w:right w:val="single" w:sz="4" w:space="0" w:color="auto"/>
            </w:tcBorders>
            <w:noWrap/>
            <w:vAlign w:val="bottom"/>
            <w:hideMark/>
          </w:tcPr>
          <w:p w14:paraId="331C3F40"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VILA OLIMPICA</w:t>
            </w:r>
          </w:p>
        </w:tc>
        <w:tc>
          <w:tcPr>
            <w:tcW w:w="1720" w:type="dxa"/>
            <w:tcBorders>
              <w:top w:val="nil"/>
              <w:left w:val="nil"/>
              <w:bottom w:val="single" w:sz="4" w:space="0" w:color="auto"/>
              <w:right w:val="single" w:sz="4" w:space="0" w:color="auto"/>
            </w:tcBorders>
            <w:noWrap/>
            <w:vAlign w:val="bottom"/>
            <w:hideMark/>
          </w:tcPr>
          <w:p w14:paraId="5DB3452D"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17.025,00</w:t>
            </w:r>
          </w:p>
        </w:tc>
      </w:tr>
      <w:tr w:rsidR="0062425D" w:rsidRPr="0062425D" w14:paraId="55E9CC0B" w14:textId="77777777" w:rsidTr="009E3F6B">
        <w:trPr>
          <w:trHeight w:val="453"/>
        </w:trPr>
        <w:tc>
          <w:tcPr>
            <w:tcW w:w="7188" w:type="dxa"/>
            <w:tcBorders>
              <w:top w:val="nil"/>
              <w:left w:val="single" w:sz="4" w:space="0" w:color="auto"/>
              <w:bottom w:val="single" w:sz="4" w:space="0" w:color="auto"/>
              <w:right w:val="single" w:sz="4" w:space="0" w:color="auto"/>
            </w:tcBorders>
            <w:noWrap/>
            <w:vAlign w:val="bottom"/>
            <w:hideMark/>
          </w:tcPr>
          <w:p w14:paraId="44233DB1" w14:textId="77777777" w:rsidR="0062425D" w:rsidRPr="0062425D" w:rsidRDefault="0062425D" w:rsidP="0062425D">
            <w:pPr>
              <w:suppressAutoHyphens/>
              <w:spacing w:before="0" w:after="0" w:line="240" w:lineRule="auto"/>
              <w:jc w:val="lef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LAGOA DOURADA</w:t>
            </w:r>
          </w:p>
        </w:tc>
        <w:tc>
          <w:tcPr>
            <w:tcW w:w="1720" w:type="dxa"/>
            <w:tcBorders>
              <w:top w:val="nil"/>
              <w:left w:val="nil"/>
              <w:bottom w:val="single" w:sz="4" w:space="0" w:color="auto"/>
              <w:right w:val="single" w:sz="4" w:space="0" w:color="auto"/>
            </w:tcBorders>
            <w:noWrap/>
            <w:vAlign w:val="bottom"/>
            <w:hideMark/>
          </w:tcPr>
          <w:p w14:paraId="17027FB4" w14:textId="77777777" w:rsidR="0062425D" w:rsidRPr="0062425D" w:rsidRDefault="0062425D" w:rsidP="0062425D">
            <w:pPr>
              <w:suppressAutoHyphens/>
              <w:spacing w:before="0" w:after="0" w:line="240" w:lineRule="auto"/>
              <w:jc w:val="right"/>
              <w:rPr>
                <w:rFonts w:ascii="Arial" w:eastAsia="Times New Roman" w:hAnsi="Arial" w:cs="Arial"/>
                <w:color w:val="000000"/>
                <w:sz w:val="24"/>
                <w:szCs w:val="24"/>
                <w:lang w:eastAsia="pt-BR"/>
              </w:rPr>
            </w:pPr>
            <w:r w:rsidRPr="0062425D">
              <w:rPr>
                <w:rFonts w:ascii="Arial" w:eastAsia="Times New Roman" w:hAnsi="Arial" w:cs="Arial"/>
                <w:color w:val="000000"/>
                <w:sz w:val="24"/>
                <w:szCs w:val="24"/>
                <w:lang w:eastAsia="pt-BR"/>
              </w:rPr>
              <w:t>50.000,00</w:t>
            </w:r>
          </w:p>
        </w:tc>
      </w:tr>
    </w:tbl>
    <w:p w14:paraId="0545AFEB"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tbl>
      <w:tblPr>
        <w:tblW w:w="8926" w:type="dxa"/>
        <w:tblCellMar>
          <w:left w:w="70" w:type="dxa"/>
          <w:right w:w="70" w:type="dxa"/>
        </w:tblCellMar>
        <w:tblLook w:val="04A0" w:firstRow="1" w:lastRow="0" w:firstColumn="1" w:lastColumn="0" w:noHBand="0" w:noVBand="1"/>
      </w:tblPr>
      <w:tblGrid>
        <w:gridCol w:w="7193"/>
        <w:gridCol w:w="1733"/>
      </w:tblGrid>
      <w:tr w:rsidR="0062425D" w:rsidRPr="0062425D" w14:paraId="3F8E6D1F" w14:textId="77777777" w:rsidTr="009E3F6B">
        <w:trPr>
          <w:trHeight w:val="315"/>
        </w:trPr>
        <w:tc>
          <w:tcPr>
            <w:tcW w:w="7193" w:type="dxa"/>
            <w:tcBorders>
              <w:top w:val="single" w:sz="4" w:space="0" w:color="auto"/>
              <w:left w:val="single" w:sz="4" w:space="0" w:color="auto"/>
              <w:bottom w:val="single" w:sz="4" w:space="0" w:color="auto"/>
              <w:right w:val="single" w:sz="4" w:space="0" w:color="auto"/>
            </w:tcBorders>
            <w:noWrap/>
            <w:vAlign w:val="bottom"/>
            <w:hideMark/>
          </w:tcPr>
          <w:p w14:paraId="5D7A8FC1" w14:textId="77777777" w:rsidR="0062425D" w:rsidRPr="0062425D" w:rsidRDefault="0062425D" w:rsidP="0062425D">
            <w:pPr>
              <w:suppressAutoHyphens/>
              <w:spacing w:before="0" w:after="0" w:line="240" w:lineRule="auto"/>
              <w:jc w:val="left"/>
              <w:rPr>
                <w:rFonts w:ascii="Arial" w:eastAsia="Times New Roman" w:hAnsi="Arial" w:cs="Arial"/>
                <w:b/>
                <w:bCs/>
                <w:color w:val="000000"/>
                <w:sz w:val="24"/>
                <w:szCs w:val="24"/>
                <w:lang w:eastAsia="pt-BR"/>
              </w:rPr>
            </w:pPr>
            <w:r w:rsidRPr="0062425D">
              <w:rPr>
                <w:rFonts w:ascii="Arial" w:eastAsia="Times New Roman" w:hAnsi="Arial" w:cs="Arial"/>
                <w:b/>
                <w:bCs/>
                <w:color w:val="000000"/>
                <w:sz w:val="24"/>
                <w:szCs w:val="24"/>
                <w:lang w:eastAsia="pt-BR"/>
              </w:rPr>
              <w:t>TOTAL</w:t>
            </w:r>
          </w:p>
        </w:tc>
        <w:tc>
          <w:tcPr>
            <w:tcW w:w="1733" w:type="dxa"/>
            <w:tcBorders>
              <w:top w:val="single" w:sz="4" w:space="0" w:color="auto"/>
              <w:left w:val="nil"/>
              <w:bottom w:val="single" w:sz="4" w:space="0" w:color="auto"/>
              <w:right w:val="single" w:sz="4" w:space="0" w:color="auto"/>
            </w:tcBorders>
            <w:noWrap/>
            <w:vAlign w:val="bottom"/>
            <w:hideMark/>
          </w:tcPr>
          <w:p w14:paraId="41E9C098" w14:textId="77777777" w:rsidR="0062425D" w:rsidRPr="0062425D" w:rsidRDefault="0062425D" w:rsidP="0062425D">
            <w:pPr>
              <w:suppressAutoHyphens/>
              <w:spacing w:before="0" w:after="0" w:line="240" w:lineRule="auto"/>
              <w:jc w:val="left"/>
              <w:rPr>
                <w:rFonts w:ascii="Calibri" w:eastAsia="Times New Roman" w:hAnsi="Calibri" w:cs="Calibri"/>
                <w:b/>
                <w:bCs/>
                <w:color w:val="000000"/>
                <w:sz w:val="24"/>
                <w:szCs w:val="24"/>
                <w:lang w:eastAsia="pt-BR"/>
              </w:rPr>
            </w:pPr>
            <w:r w:rsidRPr="0062425D">
              <w:rPr>
                <w:rFonts w:ascii="Calibri" w:eastAsia="Times New Roman" w:hAnsi="Calibri" w:cs="Calibri"/>
                <w:b/>
                <w:bCs/>
                <w:color w:val="000000"/>
                <w:sz w:val="24"/>
                <w:szCs w:val="24"/>
                <w:lang w:eastAsia="pt-BR"/>
              </w:rPr>
              <w:t>95005 M²</w:t>
            </w:r>
          </w:p>
        </w:tc>
      </w:tr>
    </w:tbl>
    <w:p w14:paraId="55FD194C"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69C06D0C"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0926075B" w14:textId="77777777" w:rsidR="0062425D" w:rsidRPr="0062425D" w:rsidRDefault="0062425D" w:rsidP="0062425D">
      <w:pPr>
        <w:suppressAutoHyphens/>
        <w:spacing w:before="0" w:after="0" w:line="240" w:lineRule="auto"/>
        <w:jc w:val="left"/>
        <w:rPr>
          <w:rFonts w:ascii="Arial" w:eastAsia="Times New Roman" w:hAnsi="Arial" w:cs="Arial"/>
          <w:kern w:val="2"/>
          <w:sz w:val="24"/>
          <w:szCs w:val="24"/>
          <w:lang w:eastAsia="zh-CN"/>
        </w:rPr>
      </w:pPr>
    </w:p>
    <w:p w14:paraId="12F4E7D5" w14:textId="77777777" w:rsidR="0062425D" w:rsidRPr="0062425D" w:rsidRDefault="0062425D" w:rsidP="0062425D">
      <w:pPr>
        <w:suppressAutoHyphens/>
        <w:spacing w:before="0" w:after="0" w:line="240" w:lineRule="auto"/>
        <w:jc w:val="center"/>
        <w:rPr>
          <w:rFonts w:ascii="Arial" w:eastAsia="Times New Roman" w:hAnsi="Arial" w:cs="Arial"/>
          <w:b/>
          <w:bCs/>
          <w:kern w:val="2"/>
          <w:sz w:val="24"/>
          <w:szCs w:val="24"/>
          <w:u w:val="single"/>
          <w:lang w:eastAsia="zh-CN"/>
        </w:rPr>
      </w:pPr>
      <w:r w:rsidRPr="0062425D">
        <w:rPr>
          <w:rFonts w:ascii="Arial" w:eastAsia="Times New Roman" w:hAnsi="Arial" w:cs="Arial"/>
          <w:b/>
          <w:bCs/>
          <w:kern w:val="2"/>
          <w:sz w:val="24"/>
          <w:szCs w:val="24"/>
          <w:u w:val="single"/>
          <w:lang w:eastAsia="zh-CN"/>
        </w:rPr>
        <w:t>TOTAL ENTRE OBRAS NOVAS + REFORMAS</w:t>
      </w:r>
    </w:p>
    <w:p w14:paraId="586E8B94"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u w:val="single"/>
          <w:lang w:eastAsia="pt-BR"/>
        </w:rPr>
      </w:pPr>
    </w:p>
    <w:p w14:paraId="23ED8542" w14:textId="77777777" w:rsidR="0062425D" w:rsidRPr="0062425D" w:rsidRDefault="0062425D" w:rsidP="0062425D">
      <w:pPr>
        <w:suppressAutoHyphens/>
        <w:spacing w:before="0" w:after="0" w:line="240" w:lineRule="auto"/>
        <w:jc w:val="center"/>
        <w:rPr>
          <w:rFonts w:ascii="Arial" w:eastAsia="Times New Roman" w:hAnsi="Arial" w:cs="Arial"/>
          <w:b/>
          <w:bCs/>
          <w:color w:val="000000"/>
          <w:sz w:val="24"/>
          <w:szCs w:val="24"/>
          <w:u w:val="single"/>
          <w:lang w:eastAsia="pt-BR"/>
        </w:rPr>
      </w:pPr>
      <w:r w:rsidRPr="0062425D">
        <w:rPr>
          <w:rFonts w:ascii="Arial" w:eastAsia="Times New Roman" w:hAnsi="Arial" w:cs="Arial"/>
          <w:b/>
          <w:bCs/>
          <w:color w:val="000000"/>
          <w:sz w:val="24"/>
          <w:szCs w:val="24"/>
          <w:u w:val="single"/>
          <w:lang w:eastAsia="pt-BR"/>
        </w:rPr>
        <w:t xml:space="preserve">A = </w:t>
      </w:r>
      <w:bookmarkStart w:id="13" w:name="_Hlk209425525"/>
      <w:r w:rsidRPr="0062425D">
        <w:rPr>
          <w:rFonts w:ascii="Arial" w:eastAsia="Times New Roman" w:hAnsi="Arial" w:cs="Arial"/>
          <w:b/>
          <w:bCs/>
          <w:color w:val="000000"/>
          <w:sz w:val="24"/>
          <w:szCs w:val="24"/>
          <w:u w:val="single"/>
          <w:lang w:eastAsia="pt-BR"/>
        </w:rPr>
        <w:t>123.740 M²</w:t>
      </w:r>
      <w:bookmarkEnd w:id="13"/>
    </w:p>
    <w:p w14:paraId="6A1DFC4E"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p w14:paraId="1B65398B"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itens e as quantidades da presente contratação decorrem de uma estimativa prevista, exposta acima. E por se tratarem de itens que contemplaram a estimativa do Credenciamento possuem </w:t>
      </w:r>
      <w:r w:rsidRPr="0062425D">
        <w:rPr>
          <w:rFonts w:ascii="Arial" w:eastAsia="Liberation Serif" w:hAnsi="Arial" w:cs="Arial"/>
          <w:iCs/>
          <w:color w:val="000000"/>
          <w:sz w:val="20"/>
          <w:szCs w:val="20"/>
          <w:lang w:eastAsia="pt-BR" w:bidi="hi-IN"/>
        </w:rPr>
        <w:lastRenderedPageBreak/>
        <w:t xml:space="preserve">a flexibilidade de serem alterados tanto para mais quanto para menos dentro da vigência do processo a depender da disposição e necessidade da Administração. </w:t>
      </w:r>
    </w:p>
    <w:p w14:paraId="155D50FB"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Levando-se a estimativa acima prevista fora feita a composição da demanda com os quantitativos relacionados abaixo. A tabela abaixo é uma </w:t>
      </w:r>
      <w:r w:rsidRPr="0062425D">
        <w:rPr>
          <w:rFonts w:ascii="Arial" w:eastAsia="Liberation Serif" w:hAnsi="Arial" w:cs="Arial"/>
          <w:b/>
          <w:bCs/>
          <w:iCs/>
          <w:color w:val="000000"/>
          <w:sz w:val="20"/>
          <w:szCs w:val="20"/>
          <w:lang w:eastAsia="pt-BR" w:bidi="hi-IN"/>
        </w:rPr>
        <w:t xml:space="preserve">tabela </w:t>
      </w:r>
      <w:r w:rsidRPr="0062425D">
        <w:rPr>
          <w:rFonts w:ascii="Arial" w:eastAsia="Liberation Serif" w:hAnsi="Arial" w:cs="Arial"/>
          <w:iCs/>
          <w:color w:val="000000"/>
          <w:sz w:val="20"/>
          <w:szCs w:val="20"/>
          <w:lang w:eastAsia="pt-BR" w:bidi="hi-IN"/>
        </w:rPr>
        <w:t>referencial de valores que fora orçada conforme mapa comparativo de preços. A partir desta tabela é possível fazer a composição de todos os serviços pretendidos pela administração, segue abaixo:</w:t>
      </w:r>
    </w:p>
    <w:p w14:paraId="37F86B9A"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b/>
          <w:iCs/>
          <w:color w:val="000000"/>
          <w:sz w:val="20"/>
          <w:szCs w:val="20"/>
          <w:lang w:eastAsia="pt-BR" w:bidi="hi-IN"/>
        </w:rPr>
        <w:t>Tabela 02: Tabela para composição de valores</w:t>
      </w:r>
    </w:p>
    <w:p w14:paraId="5044B22F"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p w14:paraId="76749A99" w14:textId="77777777" w:rsidR="0062425D" w:rsidRPr="0062425D" w:rsidRDefault="0062425D" w:rsidP="0062425D">
      <w:pPr>
        <w:widowControl w:val="0"/>
        <w:suppressAutoHyphens/>
        <w:spacing w:before="240" w:after="0" w:line="360" w:lineRule="auto"/>
        <w:ind w:left="708" w:firstLine="708"/>
        <w:jc w:val="left"/>
        <w:rPr>
          <w:rFonts w:ascii="Arial" w:eastAsia="Liberation Serif" w:hAnsi="Arial" w:cs="Arial"/>
          <w:b/>
          <w:color w:val="000000"/>
          <w:kern w:val="2"/>
          <w:sz w:val="20"/>
          <w:szCs w:val="24"/>
          <w:lang w:eastAsia="hi-IN" w:bidi="hi-IN"/>
        </w:rPr>
      </w:pPr>
    </w:p>
    <w:tbl>
      <w:tblPr>
        <w:tblpPr w:leftFromText="141" w:rightFromText="141" w:vertAnchor="text" w:horzAnchor="margin" w:tblpXSpec="center" w:tblpY="-546"/>
        <w:tblW w:w="11260" w:type="dxa"/>
        <w:tblCellMar>
          <w:left w:w="70" w:type="dxa"/>
          <w:right w:w="70" w:type="dxa"/>
        </w:tblCellMar>
        <w:tblLook w:val="04A0" w:firstRow="1" w:lastRow="0" w:firstColumn="1" w:lastColumn="0" w:noHBand="0" w:noVBand="1"/>
      </w:tblPr>
      <w:tblGrid>
        <w:gridCol w:w="675"/>
        <w:gridCol w:w="1071"/>
        <w:gridCol w:w="5057"/>
        <w:gridCol w:w="700"/>
        <w:gridCol w:w="699"/>
        <w:gridCol w:w="699"/>
        <w:gridCol w:w="699"/>
        <w:gridCol w:w="1660"/>
      </w:tblGrid>
      <w:tr w:rsidR="0062425D" w:rsidRPr="0062425D" w14:paraId="3A1DF3E0" w14:textId="77777777" w:rsidTr="009E3F6B">
        <w:trPr>
          <w:trHeight w:val="518"/>
        </w:trPr>
        <w:tc>
          <w:tcPr>
            <w:tcW w:w="675" w:type="dxa"/>
            <w:tcBorders>
              <w:top w:val="nil"/>
              <w:left w:val="nil"/>
              <w:bottom w:val="nil"/>
              <w:right w:val="nil"/>
            </w:tcBorders>
            <w:vAlign w:val="center"/>
            <w:hideMark/>
          </w:tcPr>
          <w:p w14:paraId="725BE481"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lastRenderedPageBreak/>
              <w:t> </w:t>
            </w:r>
          </w:p>
        </w:tc>
        <w:tc>
          <w:tcPr>
            <w:tcW w:w="6128" w:type="dxa"/>
            <w:gridSpan w:val="2"/>
            <w:tcBorders>
              <w:top w:val="nil"/>
              <w:left w:val="nil"/>
              <w:bottom w:val="single" w:sz="4" w:space="0" w:color="000000"/>
              <w:right w:val="nil"/>
            </w:tcBorders>
            <w:vAlign w:val="center"/>
            <w:hideMark/>
          </w:tcPr>
          <w:p w14:paraId="4A5A0BB2" w14:textId="77777777" w:rsidR="0062425D" w:rsidRPr="0062425D" w:rsidRDefault="0062425D" w:rsidP="0062425D">
            <w:pPr>
              <w:spacing w:before="0" w:after="0" w:line="240" w:lineRule="auto"/>
              <w:jc w:val="center"/>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c>
          <w:tcPr>
            <w:tcW w:w="700" w:type="dxa"/>
            <w:tcBorders>
              <w:top w:val="nil"/>
              <w:left w:val="nil"/>
              <w:bottom w:val="nil"/>
              <w:right w:val="nil"/>
            </w:tcBorders>
            <w:vAlign w:val="center"/>
            <w:hideMark/>
          </w:tcPr>
          <w:p w14:paraId="7B7F759D"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c>
          <w:tcPr>
            <w:tcW w:w="2097" w:type="dxa"/>
            <w:gridSpan w:val="3"/>
            <w:tcBorders>
              <w:top w:val="single" w:sz="4" w:space="0" w:color="auto"/>
              <w:left w:val="single" w:sz="4" w:space="0" w:color="auto"/>
              <w:bottom w:val="single" w:sz="4" w:space="0" w:color="auto"/>
              <w:right w:val="single" w:sz="4" w:space="0" w:color="000000"/>
            </w:tcBorders>
            <w:vAlign w:val="bottom"/>
            <w:hideMark/>
          </w:tcPr>
          <w:p w14:paraId="63D012F3" w14:textId="77777777" w:rsidR="0062425D" w:rsidRPr="0062425D" w:rsidRDefault="0062425D" w:rsidP="0062425D">
            <w:pPr>
              <w:spacing w:before="0" w:after="0" w:line="240" w:lineRule="auto"/>
              <w:jc w:val="center"/>
              <w:rPr>
                <w:rFonts w:ascii="Calibri" w:eastAsia="Times New Roman" w:hAnsi="Calibri" w:cs="Calibri"/>
                <w:b/>
                <w:bCs/>
                <w:color w:val="000000"/>
                <w:lang w:eastAsia="pt-BR"/>
              </w:rPr>
            </w:pPr>
            <w:r w:rsidRPr="0062425D">
              <w:rPr>
                <w:rFonts w:ascii="Calibri" w:eastAsia="Times New Roman" w:hAnsi="Calibri" w:cs="Calibri"/>
                <w:b/>
                <w:bCs/>
                <w:color w:val="000000"/>
                <w:lang w:eastAsia="pt-BR"/>
              </w:rPr>
              <w:t>PREÇO</w:t>
            </w:r>
            <w:r w:rsidRPr="0062425D">
              <w:rPr>
                <w:rFonts w:ascii="Calibri" w:eastAsia="Times New Roman" w:hAnsi="Calibri" w:cs="Calibri"/>
                <w:b/>
                <w:bCs/>
                <w:color w:val="000000"/>
                <w:lang w:eastAsia="pt-BR"/>
              </w:rPr>
              <w:br/>
              <w:t>UNITÁRIO R$</w:t>
            </w:r>
          </w:p>
        </w:tc>
        <w:tc>
          <w:tcPr>
            <w:tcW w:w="1660" w:type="dxa"/>
            <w:tcBorders>
              <w:top w:val="nil"/>
              <w:left w:val="nil"/>
              <w:bottom w:val="nil"/>
              <w:right w:val="nil"/>
            </w:tcBorders>
            <w:vAlign w:val="center"/>
            <w:hideMark/>
          </w:tcPr>
          <w:p w14:paraId="4073EB7D" w14:textId="77777777" w:rsidR="0062425D" w:rsidRPr="0062425D" w:rsidRDefault="0062425D" w:rsidP="0062425D">
            <w:pPr>
              <w:spacing w:before="0" w:after="0" w:line="240" w:lineRule="auto"/>
              <w:jc w:val="left"/>
              <w:rPr>
                <w:rFonts w:ascii="Calibri" w:eastAsia="Times New Roman" w:hAnsi="Calibri" w:cs="Calibri"/>
                <w:color w:val="000000"/>
                <w:lang w:eastAsia="pt-BR"/>
              </w:rPr>
            </w:pPr>
            <w:r w:rsidRPr="0062425D">
              <w:rPr>
                <w:rFonts w:ascii="Calibri" w:eastAsia="Times New Roman" w:hAnsi="Calibri" w:cs="Calibri"/>
                <w:color w:val="000000"/>
                <w:lang w:eastAsia="pt-BR"/>
              </w:rPr>
              <w:t> </w:t>
            </w:r>
          </w:p>
        </w:tc>
      </w:tr>
      <w:tr w:rsidR="0062425D" w:rsidRPr="0062425D" w14:paraId="1339998D" w14:textId="77777777" w:rsidTr="009E3F6B">
        <w:trPr>
          <w:trHeight w:val="443"/>
        </w:trPr>
        <w:tc>
          <w:tcPr>
            <w:tcW w:w="675" w:type="dxa"/>
            <w:tcBorders>
              <w:top w:val="single" w:sz="4" w:space="0" w:color="000000"/>
              <w:left w:val="single" w:sz="4" w:space="0" w:color="000000"/>
              <w:bottom w:val="single" w:sz="4" w:space="0" w:color="000000"/>
              <w:right w:val="single" w:sz="4" w:space="0" w:color="000000"/>
            </w:tcBorders>
            <w:shd w:val="clear" w:color="000000" w:fill="CCCCCC"/>
            <w:vAlign w:val="center"/>
            <w:hideMark/>
          </w:tcPr>
          <w:p w14:paraId="2A21AD92"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ITEM</w:t>
            </w:r>
          </w:p>
        </w:tc>
        <w:tc>
          <w:tcPr>
            <w:tcW w:w="1071" w:type="dxa"/>
            <w:tcBorders>
              <w:top w:val="nil"/>
              <w:left w:val="nil"/>
              <w:bottom w:val="single" w:sz="4" w:space="0" w:color="000000"/>
              <w:right w:val="single" w:sz="4" w:space="0" w:color="000000"/>
            </w:tcBorders>
            <w:shd w:val="clear" w:color="000000" w:fill="CCCCCC"/>
            <w:vAlign w:val="center"/>
            <w:hideMark/>
          </w:tcPr>
          <w:p w14:paraId="690C81AB"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CÓDIGO</w:t>
            </w:r>
          </w:p>
        </w:tc>
        <w:tc>
          <w:tcPr>
            <w:tcW w:w="5057" w:type="dxa"/>
            <w:tcBorders>
              <w:top w:val="nil"/>
              <w:left w:val="nil"/>
              <w:bottom w:val="single" w:sz="4" w:space="0" w:color="000000"/>
              <w:right w:val="single" w:sz="4" w:space="0" w:color="000000"/>
            </w:tcBorders>
            <w:shd w:val="clear" w:color="000000" w:fill="CCCCCC"/>
            <w:vAlign w:val="center"/>
            <w:hideMark/>
          </w:tcPr>
          <w:p w14:paraId="1FD76FD7"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DESCRIÇÃO</w:t>
            </w:r>
          </w:p>
        </w:tc>
        <w:tc>
          <w:tcPr>
            <w:tcW w:w="700" w:type="dxa"/>
            <w:tcBorders>
              <w:top w:val="single" w:sz="4" w:space="0" w:color="000000"/>
              <w:left w:val="nil"/>
              <w:bottom w:val="single" w:sz="4" w:space="0" w:color="000000"/>
              <w:right w:val="single" w:sz="4" w:space="0" w:color="000000"/>
            </w:tcBorders>
            <w:shd w:val="clear" w:color="000000" w:fill="CCCCCC"/>
            <w:vAlign w:val="center"/>
            <w:hideMark/>
          </w:tcPr>
          <w:p w14:paraId="26EA421B"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UND</w:t>
            </w:r>
          </w:p>
        </w:tc>
        <w:tc>
          <w:tcPr>
            <w:tcW w:w="699" w:type="dxa"/>
            <w:tcBorders>
              <w:top w:val="nil"/>
              <w:left w:val="nil"/>
              <w:bottom w:val="single" w:sz="4" w:space="0" w:color="000000"/>
              <w:right w:val="single" w:sz="4" w:space="0" w:color="000000"/>
            </w:tcBorders>
            <w:shd w:val="clear" w:color="000000" w:fill="CCCCCC"/>
            <w:vAlign w:val="center"/>
            <w:hideMark/>
          </w:tcPr>
          <w:p w14:paraId="03F6C5B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F1</w:t>
            </w:r>
          </w:p>
        </w:tc>
        <w:tc>
          <w:tcPr>
            <w:tcW w:w="699" w:type="dxa"/>
            <w:tcBorders>
              <w:top w:val="nil"/>
              <w:left w:val="nil"/>
              <w:bottom w:val="single" w:sz="4" w:space="0" w:color="000000"/>
              <w:right w:val="single" w:sz="4" w:space="0" w:color="000000"/>
            </w:tcBorders>
            <w:shd w:val="clear" w:color="000000" w:fill="CCCCCC"/>
            <w:vAlign w:val="center"/>
            <w:hideMark/>
          </w:tcPr>
          <w:p w14:paraId="2D0C21B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F2</w:t>
            </w:r>
          </w:p>
        </w:tc>
        <w:tc>
          <w:tcPr>
            <w:tcW w:w="699" w:type="dxa"/>
            <w:tcBorders>
              <w:top w:val="nil"/>
              <w:left w:val="nil"/>
              <w:bottom w:val="single" w:sz="4" w:space="0" w:color="000000"/>
              <w:right w:val="single" w:sz="4" w:space="0" w:color="000000"/>
            </w:tcBorders>
            <w:shd w:val="clear" w:color="000000" w:fill="CCCCCC"/>
            <w:vAlign w:val="center"/>
            <w:hideMark/>
          </w:tcPr>
          <w:p w14:paraId="4576960A" w14:textId="77777777" w:rsidR="0062425D" w:rsidRPr="0062425D" w:rsidRDefault="0062425D" w:rsidP="0062425D">
            <w:pPr>
              <w:spacing w:before="0" w:after="0" w:line="240" w:lineRule="auto"/>
              <w:jc w:val="center"/>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F3</w:t>
            </w:r>
          </w:p>
        </w:tc>
        <w:tc>
          <w:tcPr>
            <w:tcW w:w="1660" w:type="dxa"/>
            <w:tcBorders>
              <w:top w:val="single" w:sz="4" w:space="0" w:color="000000"/>
              <w:left w:val="nil"/>
              <w:bottom w:val="single" w:sz="4" w:space="0" w:color="000000"/>
              <w:right w:val="single" w:sz="4" w:space="0" w:color="000000"/>
            </w:tcBorders>
            <w:shd w:val="clear" w:color="000000" w:fill="CCCCCC"/>
            <w:vAlign w:val="center"/>
            <w:hideMark/>
          </w:tcPr>
          <w:p w14:paraId="7166E3AF" w14:textId="77777777" w:rsidR="0062425D" w:rsidRPr="0062425D" w:rsidRDefault="0062425D" w:rsidP="0062425D">
            <w:pPr>
              <w:spacing w:before="0" w:after="0" w:line="240" w:lineRule="auto"/>
              <w:jc w:val="center"/>
              <w:rPr>
                <w:rFonts w:ascii="Arial" w:eastAsia="Times New Roman" w:hAnsi="Arial" w:cs="Arial"/>
                <w:b/>
                <w:bCs/>
                <w:color w:val="000000"/>
                <w:sz w:val="20"/>
                <w:szCs w:val="20"/>
                <w:lang w:eastAsia="pt-BR"/>
              </w:rPr>
            </w:pPr>
            <w:r w:rsidRPr="0062425D">
              <w:rPr>
                <w:rFonts w:ascii="Arial" w:eastAsia="Times New Roman" w:hAnsi="Arial" w:cs="Arial"/>
                <w:b/>
                <w:bCs/>
                <w:color w:val="000000"/>
                <w:sz w:val="20"/>
                <w:szCs w:val="20"/>
                <w:lang w:eastAsia="pt-BR"/>
              </w:rPr>
              <w:t>MÉDIA</w:t>
            </w:r>
          </w:p>
        </w:tc>
      </w:tr>
      <w:tr w:rsidR="0062425D" w:rsidRPr="0062425D" w14:paraId="404B72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3C47C2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w:t>
            </w:r>
          </w:p>
        </w:tc>
        <w:tc>
          <w:tcPr>
            <w:tcW w:w="10585" w:type="dxa"/>
            <w:gridSpan w:val="7"/>
            <w:tcBorders>
              <w:top w:val="single" w:sz="4" w:space="0" w:color="000000"/>
              <w:left w:val="nil"/>
              <w:bottom w:val="single" w:sz="4" w:space="0" w:color="000000"/>
              <w:right w:val="single" w:sz="4" w:space="0" w:color="000000"/>
            </w:tcBorders>
            <w:vAlign w:val="center"/>
            <w:hideMark/>
          </w:tcPr>
          <w:p w14:paraId="43DAE9E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INICIAIS</w:t>
            </w:r>
          </w:p>
        </w:tc>
      </w:tr>
      <w:tr w:rsidR="0062425D" w:rsidRPr="0062425D" w14:paraId="14BF8EB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97535F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1.1</w:t>
            </w:r>
          </w:p>
        </w:tc>
        <w:tc>
          <w:tcPr>
            <w:tcW w:w="10585" w:type="dxa"/>
            <w:gridSpan w:val="7"/>
            <w:tcBorders>
              <w:top w:val="single" w:sz="4" w:space="0" w:color="000000"/>
              <w:left w:val="nil"/>
              <w:bottom w:val="single" w:sz="4" w:space="0" w:color="000000"/>
              <w:right w:val="single" w:sz="4" w:space="0" w:color="000000"/>
            </w:tcBorders>
            <w:vAlign w:val="center"/>
            <w:hideMark/>
          </w:tcPr>
          <w:p w14:paraId="10A4939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TOPOGRAFIA</w:t>
            </w:r>
          </w:p>
        </w:tc>
      </w:tr>
      <w:tr w:rsidR="0062425D" w:rsidRPr="0062425D" w14:paraId="2CF57E50"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3D270B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1.1.1</w:t>
            </w:r>
          </w:p>
        </w:tc>
        <w:tc>
          <w:tcPr>
            <w:tcW w:w="1071" w:type="dxa"/>
            <w:tcBorders>
              <w:top w:val="nil"/>
              <w:left w:val="nil"/>
              <w:bottom w:val="single" w:sz="4" w:space="0" w:color="000000"/>
              <w:right w:val="single" w:sz="4" w:space="0" w:color="000000"/>
            </w:tcBorders>
            <w:vAlign w:val="center"/>
            <w:hideMark/>
          </w:tcPr>
          <w:p w14:paraId="0B3B41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40184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A " ATÉ 1.000,00 m² "</w:t>
            </w:r>
          </w:p>
        </w:tc>
        <w:tc>
          <w:tcPr>
            <w:tcW w:w="700" w:type="dxa"/>
            <w:tcBorders>
              <w:top w:val="nil"/>
              <w:left w:val="nil"/>
              <w:bottom w:val="single" w:sz="4" w:space="0" w:color="000000"/>
              <w:right w:val="single" w:sz="4" w:space="0" w:color="000000"/>
            </w:tcBorders>
            <w:vAlign w:val="center"/>
            <w:hideMark/>
          </w:tcPr>
          <w:p w14:paraId="64EFB6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1.000,00 m²</w:t>
            </w:r>
          </w:p>
        </w:tc>
        <w:tc>
          <w:tcPr>
            <w:tcW w:w="699" w:type="dxa"/>
            <w:tcBorders>
              <w:top w:val="nil"/>
              <w:left w:val="nil"/>
              <w:bottom w:val="single" w:sz="4" w:space="0" w:color="000000"/>
              <w:right w:val="single" w:sz="4" w:space="0" w:color="000000"/>
            </w:tcBorders>
            <w:vAlign w:val="center"/>
            <w:hideMark/>
          </w:tcPr>
          <w:p w14:paraId="5B2715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2.271,74</w:t>
            </w:r>
          </w:p>
        </w:tc>
        <w:tc>
          <w:tcPr>
            <w:tcW w:w="699" w:type="dxa"/>
            <w:tcBorders>
              <w:top w:val="nil"/>
              <w:left w:val="nil"/>
              <w:bottom w:val="single" w:sz="4" w:space="0" w:color="000000"/>
              <w:right w:val="single" w:sz="4" w:space="0" w:color="000000"/>
            </w:tcBorders>
            <w:vAlign w:val="center"/>
            <w:hideMark/>
          </w:tcPr>
          <w:p w14:paraId="057AD7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2.276,28</w:t>
            </w:r>
          </w:p>
        </w:tc>
        <w:tc>
          <w:tcPr>
            <w:tcW w:w="699" w:type="dxa"/>
            <w:tcBorders>
              <w:top w:val="nil"/>
              <w:left w:val="nil"/>
              <w:bottom w:val="single" w:sz="4" w:space="0" w:color="000000"/>
              <w:right w:val="single" w:sz="4" w:space="0" w:color="000000"/>
            </w:tcBorders>
            <w:vAlign w:val="center"/>
            <w:hideMark/>
          </w:tcPr>
          <w:p w14:paraId="54A14E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2.274,01</w:t>
            </w:r>
          </w:p>
        </w:tc>
        <w:tc>
          <w:tcPr>
            <w:tcW w:w="1660" w:type="dxa"/>
            <w:tcBorders>
              <w:top w:val="nil"/>
              <w:left w:val="nil"/>
              <w:bottom w:val="single" w:sz="4" w:space="0" w:color="000000"/>
              <w:right w:val="single" w:sz="4" w:space="0" w:color="000000"/>
            </w:tcBorders>
            <w:vAlign w:val="center"/>
            <w:hideMark/>
          </w:tcPr>
          <w:p w14:paraId="4B4B90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R$ 2.274,01</w:t>
            </w:r>
          </w:p>
        </w:tc>
      </w:tr>
      <w:tr w:rsidR="0062425D" w:rsidRPr="0062425D" w14:paraId="2B6BD0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FB9E0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w:t>
            </w:r>
          </w:p>
        </w:tc>
        <w:tc>
          <w:tcPr>
            <w:tcW w:w="1071" w:type="dxa"/>
            <w:tcBorders>
              <w:top w:val="nil"/>
              <w:left w:val="nil"/>
              <w:bottom w:val="single" w:sz="4" w:space="0" w:color="000000"/>
              <w:right w:val="single" w:sz="4" w:space="0" w:color="000000"/>
            </w:tcBorders>
            <w:vAlign w:val="center"/>
            <w:hideMark/>
          </w:tcPr>
          <w:p w14:paraId="2FEA39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B27D9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B " DE 1.000,00 m² a 10.000,00 m² "</w:t>
            </w:r>
          </w:p>
        </w:tc>
        <w:tc>
          <w:tcPr>
            <w:tcW w:w="700" w:type="dxa"/>
            <w:tcBorders>
              <w:top w:val="nil"/>
              <w:left w:val="nil"/>
              <w:bottom w:val="single" w:sz="4" w:space="0" w:color="000000"/>
              <w:right w:val="single" w:sz="4" w:space="0" w:color="000000"/>
            </w:tcBorders>
            <w:vAlign w:val="center"/>
            <w:hideMark/>
          </w:tcPr>
          <w:p w14:paraId="258977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ACF6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699" w:type="dxa"/>
            <w:tcBorders>
              <w:top w:val="nil"/>
              <w:left w:val="nil"/>
              <w:bottom w:val="single" w:sz="4" w:space="0" w:color="000000"/>
              <w:right w:val="single" w:sz="4" w:space="0" w:color="000000"/>
            </w:tcBorders>
            <w:vAlign w:val="center"/>
            <w:hideMark/>
          </w:tcPr>
          <w:p w14:paraId="7785C6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699" w:type="dxa"/>
            <w:tcBorders>
              <w:top w:val="nil"/>
              <w:left w:val="nil"/>
              <w:bottom w:val="single" w:sz="4" w:space="0" w:color="000000"/>
              <w:right w:val="single" w:sz="4" w:space="0" w:color="000000"/>
            </w:tcBorders>
            <w:vAlign w:val="center"/>
            <w:hideMark/>
          </w:tcPr>
          <w:p w14:paraId="621B4D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0,59</w:t>
            </w:r>
          </w:p>
        </w:tc>
        <w:tc>
          <w:tcPr>
            <w:tcW w:w="1660" w:type="dxa"/>
            <w:tcBorders>
              <w:top w:val="nil"/>
              <w:left w:val="nil"/>
              <w:bottom w:val="single" w:sz="4" w:space="0" w:color="000000"/>
              <w:right w:val="single" w:sz="4" w:space="0" w:color="000000"/>
            </w:tcBorders>
            <w:vAlign w:val="center"/>
            <w:hideMark/>
          </w:tcPr>
          <w:p w14:paraId="4C6A773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R$ 0,59</w:t>
            </w:r>
          </w:p>
        </w:tc>
      </w:tr>
      <w:tr w:rsidR="0062425D" w:rsidRPr="0062425D" w14:paraId="53570F6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31149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1.1.3</w:t>
            </w:r>
          </w:p>
        </w:tc>
        <w:tc>
          <w:tcPr>
            <w:tcW w:w="1071" w:type="dxa"/>
            <w:tcBorders>
              <w:top w:val="nil"/>
              <w:left w:val="nil"/>
              <w:bottom w:val="single" w:sz="4" w:space="0" w:color="000000"/>
              <w:right w:val="single" w:sz="4" w:space="0" w:color="000000"/>
            </w:tcBorders>
            <w:vAlign w:val="center"/>
            <w:hideMark/>
          </w:tcPr>
          <w:p w14:paraId="0FF021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48B98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 TOPOGRAFIA FAIXA C " ACIMA 10.000,00 m² "</w:t>
            </w:r>
          </w:p>
        </w:tc>
        <w:tc>
          <w:tcPr>
            <w:tcW w:w="700" w:type="dxa"/>
            <w:tcBorders>
              <w:top w:val="nil"/>
              <w:left w:val="nil"/>
              <w:bottom w:val="single" w:sz="4" w:space="0" w:color="000000"/>
              <w:right w:val="single" w:sz="4" w:space="0" w:color="000000"/>
            </w:tcBorders>
            <w:vAlign w:val="center"/>
            <w:hideMark/>
          </w:tcPr>
          <w:p w14:paraId="23011A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C56E0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699" w:type="dxa"/>
            <w:tcBorders>
              <w:top w:val="nil"/>
              <w:left w:val="nil"/>
              <w:bottom w:val="single" w:sz="4" w:space="0" w:color="000000"/>
              <w:right w:val="single" w:sz="4" w:space="0" w:color="000000"/>
            </w:tcBorders>
            <w:vAlign w:val="center"/>
            <w:hideMark/>
          </w:tcPr>
          <w:p w14:paraId="2BFFF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699" w:type="dxa"/>
            <w:tcBorders>
              <w:top w:val="nil"/>
              <w:left w:val="nil"/>
              <w:bottom w:val="single" w:sz="4" w:space="0" w:color="000000"/>
              <w:right w:val="single" w:sz="4" w:space="0" w:color="000000"/>
            </w:tcBorders>
            <w:vAlign w:val="center"/>
            <w:hideMark/>
          </w:tcPr>
          <w:p w14:paraId="150577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0,39</w:t>
            </w:r>
          </w:p>
        </w:tc>
        <w:tc>
          <w:tcPr>
            <w:tcW w:w="1660" w:type="dxa"/>
            <w:tcBorders>
              <w:top w:val="nil"/>
              <w:left w:val="nil"/>
              <w:bottom w:val="single" w:sz="4" w:space="0" w:color="000000"/>
              <w:right w:val="single" w:sz="4" w:space="0" w:color="000000"/>
            </w:tcBorders>
            <w:vAlign w:val="center"/>
            <w:hideMark/>
          </w:tcPr>
          <w:p w14:paraId="0DBAD3A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R$ 0,39</w:t>
            </w:r>
          </w:p>
        </w:tc>
      </w:tr>
      <w:tr w:rsidR="0062425D" w:rsidRPr="0062425D" w14:paraId="37A1C0F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DF7AD4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1.2</w:t>
            </w:r>
          </w:p>
        </w:tc>
        <w:tc>
          <w:tcPr>
            <w:tcW w:w="10585" w:type="dxa"/>
            <w:gridSpan w:val="7"/>
            <w:tcBorders>
              <w:top w:val="single" w:sz="4" w:space="0" w:color="000000"/>
              <w:left w:val="nil"/>
              <w:bottom w:val="single" w:sz="4" w:space="0" w:color="000000"/>
              <w:right w:val="single" w:sz="4" w:space="0" w:color="000000"/>
            </w:tcBorders>
            <w:vAlign w:val="center"/>
            <w:hideMark/>
          </w:tcPr>
          <w:p w14:paraId="31C0419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SONDAGENS E SERVIÇOS DE GEOTECNIA</w:t>
            </w:r>
          </w:p>
        </w:tc>
      </w:tr>
      <w:tr w:rsidR="0062425D" w:rsidRPr="0062425D" w14:paraId="568BEC8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7455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w:t>
            </w:r>
          </w:p>
        </w:tc>
        <w:tc>
          <w:tcPr>
            <w:tcW w:w="1071" w:type="dxa"/>
            <w:tcBorders>
              <w:top w:val="nil"/>
              <w:left w:val="nil"/>
              <w:bottom w:val="single" w:sz="4" w:space="0" w:color="000000"/>
              <w:right w:val="single" w:sz="4" w:space="0" w:color="000000"/>
            </w:tcBorders>
            <w:vAlign w:val="center"/>
            <w:hideMark/>
          </w:tcPr>
          <w:p w14:paraId="30F4F8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F37C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MOBILIZAÇÃO PARA SONDAGEM A PERCUSSÃO</w:t>
            </w:r>
          </w:p>
        </w:tc>
        <w:tc>
          <w:tcPr>
            <w:tcW w:w="700" w:type="dxa"/>
            <w:tcBorders>
              <w:top w:val="nil"/>
              <w:left w:val="nil"/>
              <w:bottom w:val="single" w:sz="4" w:space="0" w:color="000000"/>
              <w:right w:val="single" w:sz="4" w:space="0" w:color="000000"/>
            </w:tcBorders>
            <w:vAlign w:val="center"/>
            <w:hideMark/>
          </w:tcPr>
          <w:p w14:paraId="57EDBB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6420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3.153,03</w:t>
            </w:r>
          </w:p>
        </w:tc>
        <w:tc>
          <w:tcPr>
            <w:tcW w:w="699" w:type="dxa"/>
            <w:tcBorders>
              <w:top w:val="nil"/>
              <w:left w:val="nil"/>
              <w:bottom w:val="single" w:sz="4" w:space="0" w:color="000000"/>
              <w:right w:val="single" w:sz="4" w:space="0" w:color="000000"/>
            </w:tcBorders>
            <w:vAlign w:val="center"/>
            <w:hideMark/>
          </w:tcPr>
          <w:p w14:paraId="3D6495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3.165,66</w:t>
            </w:r>
          </w:p>
        </w:tc>
        <w:tc>
          <w:tcPr>
            <w:tcW w:w="699" w:type="dxa"/>
            <w:tcBorders>
              <w:top w:val="nil"/>
              <w:left w:val="nil"/>
              <w:bottom w:val="single" w:sz="4" w:space="0" w:color="000000"/>
              <w:right w:val="single" w:sz="4" w:space="0" w:color="000000"/>
            </w:tcBorders>
            <w:vAlign w:val="center"/>
            <w:hideMark/>
          </w:tcPr>
          <w:p w14:paraId="56C9F6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3.168,82</w:t>
            </w:r>
          </w:p>
        </w:tc>
        <w:tc>
          <w:tcPr>
            <w:tcW w:w="1660" w:type="dxa"/>
            <w:tcBorders>
              <w:top w:val="nil"/>
              <w:left w:val="nil"/>
              <w:bottom w:val="single" w:sz="4" w:space="0" w:color="000000"/>
              <w:right w:val="single" w:sz="4" w:space="0" w:color="000000"/>
            </w:tcBorders>
            <w:vAlign w:val="center"/>
            <w:hideMark/>
          </w:tcPr>
          <w:p w14:paraId="1CFAA4A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R$ 3.162,50</w:t>
            </w:r>
          </w:p>
        </w:tc>
      </w:tr>
      <w:tr w:rsidR="0062425D" w:rsidRPr="0062425D" w14:paraId="77EEF9C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FE61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1.2.2</w:t>
            </w:r>
          </w:p>
        </w:tc>
        <w:tc>
          <w:tcPr>
            <w:tcW w:w="1071" w:type="dxa"/>
            <w:tcBorders>
              <w:top w:val="nil"/>
              <w:left w:val="nil"/>
              <w:bottom w:val="single" w:sz="4" w:space="0" w:color="000000"/>
              <w:right w:val="single" w:sz="4" w:space="0" w:color="000000"/>
            </w:tcBorders>
            <w:vAlign w:val="center"/>
            <w:hideMark/>
          </w:tcPr>
          <w:p w14:paraId="49F7A5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9FF6F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DESLOCAMENTO ENTRE FUROS DE SONDAGEM A PERCUSSÃO</w:t>
            </w:r>
          </w:p>
        </w:tc>
        <w:tc>
          <w:tcPr>
            <w:tcW w:w="700" w:type="dxa"/>
            <w:tcBorders>
              <w:top w:val="nil"/>
              <w:left w:val="nil"/>
              <w:bottom w:val="single" w:sz="4" w:space="0" w:color="000000"/>
              <w:right w:val="single" w:sz="4" w:space="0" w:color="000000"/>
            </w:tcBorders>
            <w:vAlign w:val="center"/>
            <w:hideMark/>
          </w:tcPr>
          <w:p w14:paraId="5FD277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2850F9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498,5</w:t>
            </w:r>
          </w:p>
        </w:tc>
        <w:tc>
          <w:tcPr>
            <w:tcW w:w="699" w:type="dxa"/>
            <w:tcBorders>
              <w:top w:val="nil"/>
              <w:left w:val="nil"/>
              <w:bottom w:val="single" w:sz="4" w:space="0" w:color="000000"/>
              <w:right w:val="single" w:sz="4" w:space="0" w:color="000000"/>
            </w:tcBorders>
            <w:vAlign w:val="center"/>
            <w:hideMark/>
          </w:tcPr>
          <w:p w14:paraId="457F806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500,5</w:t>
            </w:r>
          </w:p>
        </w:tc>
        <w:tc>
          <w:tcPr>
            <w:tcW w:w="699" w:type="dxa"/>
            <w:tcBorders>
              <w:top w:val="nil"/>
              <w:left w:val="nil"/>
              <w:bottom w:val="single" w:sz="4" w:space="0" w:color="000000"/>
              <w:right w:val="single" w:sz="4" w:space="0" w:color="000000"/>
            </w:tcBorders>
            <w:vAlign w:val="center"/>
            <w:hideMark/>
          </w:tcPr>
          <w:p w14:paraId="476CF8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501</w:t>
            </w:r>
          </w:p>
        </w:tc>
        <w:tc>
          <w:tcPr>
            <w:tcW w:w="1660" w:type="dxa"/>
            <w:tcBorders>
              <w:top w:val="nil"/>
              <w:left w:val="nil"/>
              <w:bottom w:val="single" w:sz="4" w:space="0" w:color="000000"/>
              <w:right w:val="single" w:sz="4" w:space="0" w:color="000000"/>
            </w:tcBorders>
            <w:vAlign w:val="center"/>
            <w:hideMark/>
          </w:tcPr>
          <w:p w14:paraId="3A94C24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R$ 500,00</w:t>
            </w:r>
          </w:p>
        </w:tc>
      </w:tr>
      <w:tr w:rsidR="0062425D" w:rsidRPr="0062425D" w14:paraId="4FB4BD7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5F075F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w:t>
            </w:r>
          </w:p>
        </w:tc>
        <w:tc>
          <w:tcPr>
            <w:tcW w:w="1071" w:type="dxa"/>
            <w:tcBorders>
              <w:top w:val="nil"/>
              <w:left w:val="nil"/>
              <w:bottom w:val="single" w:sz="4" w:space="0" w:color="000000"/>
              <w:right w:val="single" w:sz="4" w:space="0" w:color="000000"/>
            </w:tcBorders>
            <w:vAlign w:val="center"/>
            <w:hideMark/>
          </w:tcPr>
          <w:p w14:paraId="14EB8E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C5CC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PERFURAÇÃO EM SOLOS</w:t>
            </w:r>
          </w:p>
        </w:tc>
        <w:tc>
          <w:tcPr>
            <w:tcW w:w="700" w:type="dxa"/>
            <w:tcBorders>
              <w:top w:val="nil"/>
              <w:left w:val="nil"/>
              <w:bottom w:val="single" w:sz="4" w:space="0" w:color="000000"/>
              <w:right w:val="single" w:sz="4" w:space="0" w:color="000000"/>
            </w:tcBorders>
            <w:vAlign w:val="center"/>
            <w:hideMark/>
          </w:tcPr>
          <w:p w14:paraId="5E364C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640FDA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205,65</w:t>
            </w:r>
          </w:p>
        </w:tc>
        <w:tc>
          <w:tcPr>
            <w:tcW w:w="699" w:type="dxa"/>
            <w:tcBorders>
              <w:top w:val="nil"/>
              <w:left w:val="nil"/>
              <w:bottom w:val="single" w:sz="4" w:space="0" w:color="000000"/>
              <w:right w:val="single" w:sz="4" w:space="0" w:color="000000"/>
            </w:tcBorders>
            <w:vAlign w:val="center"/>
            <w:hideMark/>
          </w:tcPr>
          <w:p w14:paraId="4F4C82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206,45</w:t>
            </w:r>
          </w:p>
        </w:tc>
        <w:tc>
          <w:tcPr>
            <w:tcW w:w="699" w:type="dxa"/>
            <w:tcBorders>
              <w:top w:val="nil"/>
              <w:left w:val="nil"/>
              <w:bottom w:val="single" w:sz="4" w:space="0" w:color="000000"/>
              <w:right w:val="single" w:sz="4" w:space="0" w:color="000000"/>
            </w:tcBorders>
            <w:vAlign w:val="center"/>
            <w:hideMark/>
          </w:tcPr>
          <w:p w14:paraId="4538C6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206,66</w:t>
            </w:r>
          </w:p>
        </w:tc>
        <w:tc>
          <w:tcPr>
            <w:tcW w:w="1660" w:type="dxa"/>
            <w:tcBorders>
              <w:top w:val="nil"/>
              <w:left w:val="nil"/>
              <w:bottom w:val="single" w:sz="4" w:space="0" w:color="000000"/>
              <w:right w:val="single" w:sz="4" w:space="0" w:color="000000"/>
            </w:tcBorders>
            <w:vAlign w:val="center"/>
            <w:hideMark/>
          </w:tcPr>
          <w:p w14:paraId="2E2B56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R$ 206,25</w:t>
            </w:r>
          </w:p>
        </w:tc>
      </w:tr>
      <w:tr w:rsidR="0062425D" w:rsidRPr="0062425D" w14:paraId="155DC6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3D64A3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1.2.4</w:t>
            </w:r>
          </w:p>
        </w:tc>
        <w:tc>
          <w:tcPr>
            <w:tcW w:w="1071" w:type="dxa"/>
            <w:tcBorders>
              <w:top w:val="nil"/>
              <w:left w:val="nil"/>
              <w:bottom w:val="single" w:sz="4" w:space="0" w:color="000000"/>
              <w:right w:val="single" w:sz="4" w:space="0" w:color="000000"/>
            </w:tcBorders>
            <w:vAlign w:val="center"/>
            <w:hideMark/>
          </w:tcPr>
          <w:p w14:paraId="2EEADA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2C2DB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ENSAIO DE PERCOLAÇÃO</w:t>
            </w:r>
          </w:p>
        </w:tc>
        <w:tc>
          <w:tcPr>
            <w:tcW w:w="700" w:type="dxa"/>
            <w:tcBorders>
              <w:top w:val="nil"/>
              <w:left w:val="nil"/>
              <w:bottom w:val="single" w:sz="4" w:space="0" w:color="000000"/>
              <w:right w:val="single" w:sz="4" w:space="0" w:color="000000"/>
            </w:tcBorders>
            <w:vAlign w:val="center"/>
            <w:hideMark/>
          </w:tcPr>
          <w:p w14:paraId="087093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ENSAIO</w:t>
            </w:r>
          </w:p>
        </w:tc>
        <w:tc>
          <w:tcPr>
            <w:tcW w:w="699" w:type="dxa"/>
            <w:tcBorders>
              <w:top w:val="nil"/>
              <w:left w:val="nil"/>
              <w:bottom w:val="single" w:sz="4" w:space="0" w:color="000000"/>
              <w:right w:val="single" w:sz="4" w:space="0" w:color="000000"/>
            </w:tcBorders>
            <w:vAlign w:val="center"/>
            <w:hideMark/>
          </w:tcPr>
          <w:p w14:paraId="61CF7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623,14</w:t>
            </w:r>
          </w:p>
        </w:tc>
        <w:tc>
          <w:tcPr>
            <w:tcW w:w="699" w:type="dxa"/>
            <w:tcBorders>
              <w:top w:val="nil"/>
              <w:left w:val="nil"/>
              <w:bottom w:val="single" w:sz="4" w:space="0" w:color="000000"/>
              <w:right w:val="single" w:sz="4" w:space="0" w:color="000000"/>
            </w:tcBorders>
            <w:vAlign w:val="center"/>
            <w:hideMark/>
          </w:tcPr>
          <w:p w14:paraId="6FD47E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625,62</w:t>
            </w:r>
          </w:p>
        </w:tc>
        <w:tc>
          <w:tcPr>
            <w:tcW w:w="699" w:type="dxa"/>
            <w:tcBorders>
              <w:top w:val="nil"/>
              <w:left w:val="nil"/>
              <w:bottom w:val="single" w:sz="4" w:space="0" w:color="000000"/>
              <w:right w:val="single" w:sz="4" w:space="0" w:color="000000"/>
            </w:tcBorders>
            <w:vAlign w:val="center"/>
            <w:hideMark/>
          </w:tcPr>
          <w:p w14:paraId="45FD51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626,25</w:t>
            </w:r>
          </w:p>
        </w:tc>
        <w:tc>
          <w:tcPr>
            <w:tcW w:w="1660" w:type="dxa"/>
            <w:tcBorders>
              <w:top w:val="nil"/>
              <w:left w:val="nil"/>
              <w:bottom w:val="single" w:sz="4" w:space="0" w:color="000000"/>
              <w:right w:val="single" w:sz="4" w:space="0" w:color="000000"/>
            </w:tcBorders>
            <w:vAlign w:val="center"/>
            <w:hideMark/>
          </w:tcPr>
          <w:p w14:paraId="222C379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R$ 625,00</w:t>
            </w:r>
          </w:p>
        </w:tc>
      </w:tr>
      <w:tr w:rsidR="0062425D" w:rsidRPr="0062425D" w14:paraId="46EED3A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9A2134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1.2.5</w:t>
            </w:r>
          </w:p>
        </w:tc>
        <w:tc>
          <w:tcPr>
            <w:tcW w:w="1071" w:type="dxa"/>
            <w:tcBorders>
              <w:top w:val="nil"/>
              <w:left w:val="nil"/>
              <w:bottom w:val="single" w:sz="4" w:space="0" w:color="000000"/>
              <w:right w:val="single" w:sz="4" w:space="0" w:color="000000"/>
            </w:tcBorders>
            <w:vAlign w:val="center"/>
            <w:hideMark/>
          </w:tcPr>
          <w:p w14:paraId="69CA57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280E3A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LAUDO DE FUNDAÇÕES</w:t>
            </w:r>
          </w:p>
        </w:tc>
        <w:tc>
          <w:tcPr>
            <w:tcW w:w="700" w:type="dxa"/>
            <w:tcBorders>
              <w:top w:val="nil"/>
              <w:left w:val="nil"/>
              <w:bottom w:val="single" w:sz="4" w:space="0" w:color="000000"/>
              <w:right w:val="single" w:sz="4" w:space="0" w:color="000000"/>
            </w:tcBorders>
            <w:vAlign w:val="center"/>
            <w:hideMark/>
          </w:tcPr>
          <w:p w14:paraId="75AB1F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0E9AE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997</w:t>
            </w:r>
          </w:p>
        </w:tc>
        <w:tc>
          <w:tcPr>
            <w:tcW w:w="699" w:type="dxa"/>
            <w:tcBorders>
              <w:top w:val="nil"/>
              <w:left w:val="nil"/>
              <w:bottom w:val="single" w:sz="4" w:space="0" w:color="000000"/>
              <w:right w:val="single" w:sz="4" w:space="0" w:color="000000"/>
            </w:tcBorders>
            <w:vAlign w:val="center"/>
            <w:hideMark/>
          </w:tcPr>
          <w:p w14:paraId="5FD70D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1.001,00</w:t>
            </w:r>
          </w:p>
        </w:tc>
        <w:tc>
          <w:tcPr>
            <w:tcW w:w="699" w:type="dxa"/>
            <w:tcBorders>
              <w:top w:val="nil"/>
              <w:left w:val="nil"/>
              <w:bottom w:val="single" w:sz="4" w:space="0" w:color="000000"/>
              <w:right w:val="single" w:sz="4" w:space="0" w:color="000000"/>
            </w:tcBorders>
            <w:vAlign w:val="center"/>
            <w:hideMark/>
          </w:tcPr>
          <w:p w14:paraId="58402E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1.002,00</w:t>
            </w:r>
          </w:p>
        </w:tc>
        <w:tc>
          <w:tcPr>
            <w:tcW w:w="1660" w:type="dxa"/>
            <w:tcBorders>
              <w:top w:val="nil"/>
              <w:left w:val="nil"/>
              <w:bottom w:val="single" w:sz="4" w:space="0" w:color="000000"/>
              <w:right w:val="single" w:sz="4" w:space="0" w:color="000000"/>
            </w:tcBorders>
            <w:vAlign w:val="center"/>
            <w:hideMark/>
          </w:tcPr>
          <w:p w14:paraId="31488A4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R$ 1.000,00</w:t>
            </w:r>
          </w:p>
        </w:tc>
      </w:tr>
      <w:tr w:rsidR="0062425D" w:rsidRPr="0062425D" w14:paraId="724DBBE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3AE7D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1.2.6</w:t>
            </w:r>
          </w:p>
        </w:tc>
        <w:tc>
          <w:tcPr>
            <w:tcW w:w="1071" w:type="dxa"/>
            <w:tcBorders>
              <w:top w:val="nil"/>
              <w:left w:val="nil"/>
              <w:bottom w:val="single" w:sz="4" w:space="0" w:color="000000"/>
              <w:right w:val="single" w:sz="4" w:space="0" w:color="000000"/>
            </w:tcBorders>
            <w:vAlign w:val="center"/>
            <w:hideMark/>
          </w:tcPr>
          <w:p w14:paraId="15DDF1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E89DB5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MOBILIZAÇÃO PARA SONDAGEM A TRADO OU POÇO DE VISITA</w:t>
            </w:r>
          </w:p>
        </w:tc>
        <w:tc>
          <w:tcPr>
            <w:tcW w:w="700" w:type="dxa"/>
            <w:tcBorders>
              <w:top w:val="nil"/>
              <w:left w:val="nil"/>
              <w:bottom w:val="single" w:sz="4" w:space="0" w:color="000000"/>
              <w:right w:val="single" w:sz="4" w:space="0" w:color="000000"/>
            </w:tcBorders>
            <w:vAlign w:val="center"/>
            <w:hideMark/>
          </w:tcPr>
          <w:p w14:paraId="09B055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CDC22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3424B9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7FF7FE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67E5B4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0B407ED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2F60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w:t>
            </w:r>
          </w:p>
        </w:tc>
        <w:tc>
          <w:tcPr>
            <w:tcW w:w="1071" w:type="dxa"/>
            <w:tcBorders>
              <w:top w:val="nil"/>
              <w:left w:val="nil"/>
              <w:bottom w:val="single" w:sz="4" w:space="0" w:color="000000"/>
              <w:right w:val="single" w:sz="4" w:space="0" w:color="000000"/>
            </w:tcBorders>
            <w:vAlign w:val="center"/>
            <w:hideMark/>
          </w:tcPr>
          <w:p w14:paraId="538FE3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21806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SONDAGEM A TRADO</w:t>
            </w:r>
          </w:p>
        </w:tc>
        <w:tc>
          <w:tcPr>
            <w:tcW w:w="700" w:type="dxa"/>
            <w:tcBorders>
              <w:top w:val="nil"/>
              <w:left w:val="nil"/>
              <w:bottom w:val="single" w:sz="4" w:space="0" w:color="000000"/>
              <w:right w:val="single" w:sz="4" w:space="0" w:color="000000"/>
            </w:tcBorders>
            <w:vAlign w:val="center"/>
            <w:hideMark/>
          </w:tcPr>
          <w:p w14:paraId="7EC734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3B3933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130,87</w:t>
            </w:r>
          </w:p>
        </w:tc>
        <w:tc>
          <w:tcPr>
            <w:tcW w:w="699" w:type="dxa"/>
            <w:tcBorders>
              <w:top w:val="nil"/>
              <w:left w:val="nil"/>
              <w:bottom w:val="single" w:sz="4" w:space="0" w:color="000000"/>
              <w:right w:val="single" w:sz="4" w:space="0" w:color="000000"/>
            </w:tcBorders>
            <w:vAlign w:val="center"/>
            <w:hideMark/>
          </w:tcPr>
          <w:p w14:paraId="1C7DCE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131,38</w:t>
            </w:r>
          </w:p>
        </w:tc>
        <w:tc>
          <w:tcPr>
            <w:tcW w:w="699" w:type="dxa"/>
            <w:tcBorders>
              <w:top w:val="nil"/>
              <w:left w:val="nil"/>
              <w:bottom w:val="single" w:sz="4" w:space="0" w:color="000000"/>
              <w:right w:val="single" w:sz="4" w:space="0" w:color="000000"/>
            </w:tcBorders>
            <w:vAlign w:val="center"/>
            <w:hideMark/>
          </w:tcPr>
          <w:p w14:paraId="216F79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131,51</w:t>
            </w:r>
          </w:p>
        </w:tc>
        <w:tc>
          <w:tcPr>
            <w:tcW w:w="1660" w:type="dxa"/>
            <w:tcBorders>
              <w:top w:val="nil"/>
              <w:left w:val="nil"/>
              <w:bottom w:val="single" w:sz="4" w:space="0" w:color="000000"/>
              <w:right w:val="single" w:sz="4" w:space="0" w:color="000000"/>
            </w:tcBorders>
            <w:vAlign w:val="center"/>
            <w:hideMark/>
          </w:tcPr>
          <w:p w14:paraId="4C9500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R$ 131,25</w:t>
            </w:r>
          </w:p>
        </w:tc>
      </w:tr>
      <w:tr w:rsidR="0062425D" w:rsidRPr="0062425D" w14:paraId="3D4D62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4F109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w:t>
            </w:r>
          </w:p>
        </w:tc>
        <w:tc>
          <w:tcPr>
            <w:tcW w:w="1071" w:type="dxa"/>
            <w:tcBorders>
              <w:top w:val="nil"/>
              <w:left w:val="nil"/>
              <w:bottom w:val="single" w:sz="4" w:space="0" w:color="000000"/>
              <w:right w:val="single" w:sz="4" w:space="0" w:color="000000"/>
            </w:tcBorders>
            <w:vAlign w:val="center"/>
            <w:hideMark/>
          </w:tcPr>
          <w:p w14:paraId="283C4E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CA879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POÇO DE COLETA</w:t>
            </w:r>
          </w:p>
        </w:tc>
        <w:tc>
          <w:tcPr>
            <w:tcW w:w="700" w:type="dxa"/>
            <w:tcBorders>
              <w:top w:val="nil"/>
              <w:left w:val="nil"/>
              <w:bottom w:val="single" w:sz="4" w:space="0" w:color="000000"/>
              <w:right w:val="single" w:sz="4" w:space="0" w:color="000000"/>
            </w:tcBorders>
            <w:vAlign w:val="center"/>
            <w:hideMark/>
          </w:tcPr>
          <w:p w14:paraId="563F5C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57D0FC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461,13</w:t>
            </w:r>
          </w:p>
        </w:tc>
        <w:tc>
          <w:tcPr>
            <w:tcW w:w="699" w:type="dxa"/>
            <w:tcBorders>
              <w:top w:val="nil"/>
              <w:left w:val="nil"/>
              <w:bottom w:val="single" w:sz="4" w:space="0" w:color="000000"/>
              <w:right w:val="single" w:sz="4" w:space="0" w:color="000000"/>
            </w:tcBorders>
            <w:vAlign w:val="center"/>
            <w:hideMark/>
          </w:tcPr>
          <w:p w14:paraId="07692D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462,96</w:t>
            </w:r>
          </w:p>
        </w:tc>
        <w:tc>
          <w:tcPr>
            <w:tcW w:w="699" w:type="dxa"/>
            <w:tcBorders>
              <w:top w:val="nil"/>
              <w:left w:val="nil"/>
              <w:bottom w:val="single" w:sz="4" w:space="0" w:color="000000"/>
              <w:right w:val="single" w:sz="4" w:space="0" w:color="000000"/>
            </w:tcBorders>
            <w:vAlign w:val="center"/>
            <w:hideMark/>
          </w:tcPr>
          <w:p w14:paraId="68FC3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463,42</w:t>
            </w:r>
          </w:p>
        </w:tc>
        <w:tc>
          <w:tcPr>
            <w:tcW w:w="1660" w:type="dxa"/>
            <w:tcBorders>
              <w:top w:val="nil"/>
              <w:left w:val="nil"/>
              <w:bottom w:val="single" w:sz="4" w:space="0" w:color="000000"/>
              <w:right w:val="single" w:sz="4" w:space="0" w:color="000000"/>
            </w:tcBorders>
            <w:vAlign w:val="center"/>
            <w:hideMark/>
          </w:tcPr>
          <w:p w14:paraId="2E563C2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R$ 462,50</w:t>
            </w:r>
          </w:p>
        </w:tc>
      </w:tr>
      <w:tr w:rsidR="0062425D" w:rsidRPr="0062425D" w14:paraId="1C61D69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CD34D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1.2.9</w:t>
            </w:r>
          </w:p>
        </w:tc>
        <w:tc>
          <w:tcPr>
            <w:tcW w:w="1071" w:type="dxa"/>
            <w:tcBorders>
              <w:top w:val="nil"/>
              <w:left w:val="nil"/>
              <w:bottom w:val="single" w:sz="4" w:space="0" w:color="000000"/>
              <w:right w:val="single" w:sz="4" w:space="0" w:color="000000"/>
            </w:tcBorders>
            <w:vAlign w:val="center"/>
            <w:hideMark/>
          </w:tcPr>
          <w:p w14:paraId="31476B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FD032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DESLOCAMENTO ENTRE FUROS OU POÇOS</w:t>
            </w:r>
          </w:p>
        </w:tc>
        <w:tc>
          <w:tcPr>
            <w:tcW w:w="700" w:type="dxa"/>
            <w:tcBorders>
              <w:top w:val="nil"/>
              <w:left w:val="nil"/>
              <w:bottom w:val="single" w:sz="4" w:space="0" w:color="000000"/>
              <w:right w:val="single" w:sz="4" w:space="0" w:color="000000"/>
            </w:tcBorders>
            <w:vAlign w:val="center"/>
            <w:hideMark/>
          </w:tcPr>
          <w:p w14:paraId="546FED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64F82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261,73</w:t>
            </w:r>
          </w:p>
        </w:tc>
        <w:tc>
          <w:tcPr>
            <w:tcW w:w="699" w:type="dxa"/>
            <w:tcBorders>
              <w:top w:val="nil"/>
              <w:left w:val="nil"/>
              <w:bottom w:val="single" w:sz="4" w:space="0" w:color="000000"/>
              <w:right w:val="single" w:sz="4" w:space="0" w:color="000000"/>
            </w:tcBorders>
            <w:vAlign w:val="center"/>
            <w:hideMark/>
          </w:tcPr>
          <w:p w14:paraId="1F83AE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262,76</w:t>
            </w:r>
          </w:p>
        </w:tc>
        <w:tc>
          <w:tcPr>
            <w:tcW w:w="699" w:type="dxa"/>
            <w:tcBorders>
              <w:top w:val="nil"/>
              <w:left w:val="nil"/>
              <w:bottom w:val="single" w:sz="4" w:space="0" w:color="000000"/>
              <w:right w:val="single" w:sz="4" w:space="0" w:color="000000"/>
            </w:tcBorders>
            <w:vAlign w:val="center"/>
            <w:hideMark/>
          </w:tcPr>
          <w:p w14:paraId="19CDD0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263,02</w:t>
            </w:r>
          </w:p>
        </w:tc>
        <w:tc>
          <w:tcPr>
            <w:tcW w:w="1660" w:type="dxa"/>
            <w:tcBorders>
              <w:top w:val="nil"/>
              <w:left w:val="nil"/>
              <w:bottom w:val="single" w:sz="4" w:space="0" w:color="000000"/>
              <w:right w:val="single" w:sz="4" w:space="0" w:color="000000"/>
            </w:tcBorders>
            <w:vAlign w:val="center"/>
            <w:hideMark/>
          </w:tcPr>
          <w:p w14:paraId="07BA97E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R$ 262,50</w:t>
            </w:r>
          </w:p>
        </w:tc>
      </w:tr>
      <w:tr w:rsidR="0062425D" w:rsidRPr="0062425D" w14:paraId="6BD1B08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072A47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1.2.10</w:t>
            </w:r>
          </w:p>
        </w:tc>
        <w:tc>
          <w:tcPr>
            <w:tcW w:w="1071" w:type="dxa"/>
            <w:tcBorders>
              <w:top w:val="nil"/>
              <w:left w:val="nil"/>
              <w:bottom w:val="single" w:sz="4" w:space="0" w:color="000000"/>
              <w:right w:val="single" w:sz="4" w:space="0" w:color="000000"/>
            </w:tcBorders>
            <w:vAlign w:val="center"/>
            <w:hideMark/>
          </w:tcPr>
          <w:p w14:paraId="791B5C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9B3496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GRANULONOMETRIA POR PENEIRAMENTO</w:t>
            </w:r>
          </w:p>
        </w:tc>
        <w:tc>
          <w:tcPr>
            <w:tcW w:w="700" w:type="dxa"/>
            <w:tcBorders>
              <w:top w:val="nil"/>
              <w:left w:val="nil"/>
              <w:bottom w:val="single" w:sz="4" w:space="0" w:color="000000"/>
              <w:right w:val="single" w:sz="4" w:space="0" w:color="000000"/>
            </w:tcBorders>
            <w:vAlign w:val="center"/>
            <w:hideMark/>
          </w:tcPr>
          <w:p w14:paraId="5E13EA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3D20DA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306B67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2360DF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567BF0C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5CED15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6F07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1.2.11</w:t>
            </w:r>
          </w:p>
        </w:tc>
        <w:tc>
          <w:tcPr>
            <w:tcW w:w="1071" w:type="dxa"/>
            <w:tcBorders>
              <w:top w:val="nil"/>
              <w:left w:val="nil"/>
              <w:bottom w:val="single" w:sz="4" w:space="0" w:color="000000"/>
              <w:right w:val="single" w:sz="4" w:space="0" w:color="000000"/>
            </w:tcBorders>
            <w:vAlign w:val="center"/>
            <w:hideMark/>
          </w:tcPr>
          <w:p w14:paraId="4C7B2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6126F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GRANULONOMETRIA COMBINADA </w:t>
            </w:r>
            <w:proofErr w:type="gramStart"/>
            <w:r w:rsidRPr="0062425D">
              <w:rPr>
                <w:rFonts w:ascii="Arial" w:eastAsia="Times New Roman" w:hAnsi="Arial" w:cs="Arial"/>
                <w:color w:val="000000"/>
                <w:sz w:val="12"/>
                <w:szCs w:val="12"/>
                <w:lang w:eastAsia="pt-BR"/>
              </w:rPr>
              <w:t>( PENEIRAMENTO</w:t>
            </w:r>
            <w:proofErr w:type="gramEnd"/>
            <w:r w:rsidRPr="0062425D">
              <w:rPr>
                <w:rFonts w:ascii="Arial" w:eastAsia="Times New Roman" w:hAnsi="Arial" w:cs="Arial"/>
                <w:color w:val="000000"/>
                <w:sz w:val="12"/>
                <w:szCs w:val="12"/>
                <w:lang w:eastAsia="pt-BR"/>
              </w:rPr>
              <w:t xml:space="preserve"> E SEDIMENTAÇÃO)</w:t>
            </w:r>
          </w:p>
        </w:tc>
        <w:tc>
          <w:tcPr>
            <w:tcW w:w="700" w:type="dxa"/>
            <w:tcBorders>
              <w:top w:val="nil"/>
              <w:left w:val="nil"/>
              <w:bottom w:val="single" w:sz="4" w:space="0" w:color="000000"/>
              <w:right w:val="single" w:sz="4" w:space="0" w:color="000000"/>
            </w:tcBorders>
            <w:vAlign w:val="center"/>
            <w:hideMark/>
          </w:tcPr>
          <w:p w14:paraId="492129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183FF8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816,31</w:t>
            </w:r>
          </w:p>
        </w:tc>
        <w:tc>
          <w:tcPr>
            <w:tcW w:w="699" w:type="dxa"/>
            <w:tcBorders>
              <w:top w:val="nil"/>
              <w:left w:val="nil"/>
              <w:bottom w:val="single" w:sz="4" w:space="0" w:color="000000"/>
              <w:right w:val="single" w:sz="4" w:space="0" w:color="000000"/>
            </w:tcBorders>
            <w:vAlign w:val="center"/>
            <w:hideMark/>
          </w:tcPr>
          <w:p w14:paraId="692AF4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819,56</w:t>
            </w:r>
          </w:p>
        </w:tc>
        <w:tc>
          <w:tcPr>
            <w:tcW w:w="699" w:type="dxa"/>
            <w:tcBorders>
              <w:top w:val="nil"/>
              <w:left w:val="nil"/>
              <w:bottom w:val="single" w:sz="4" w:space="0" w:color="000000"/>
              <w:right w:val="single" w:sz="4" w:space="0" w:color="000000"/>
            </w:tcBorders>
            <w:vAlign w:val="center"/>
            <w:hideMark/>
          </w:tcPr>
          <w:p w14:paraId="2FFEFA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820,38</w:t>
            </w:r>
          </w:p>
        </w:tc>
        <w:tc>
          <w:tcPr>
            <w:tcW w:w="1660" w:type="dxa"/>
            <w:tcBorders>
              <w:top w:val="nil"/>
              <w:left w:val="nil"/>
              <w:bottom w:val="single" w:sz="4" w:space="0" w:color="000000"/>
              <w:right w:val="single" w:sz="4" w:space="0" w:color="000000"/>
            </w:tcBorders>
            <w:vAlign w:val="center"/>
            <w:hideMark/>
          </w:tcPr>
          <w:p w14:paraId="63CD7AC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R$ 818,75</w:t>
            </w:r>
          </w:p>
        </w:tc>
      </w:tr>
      <w:tr w:rsidR="0062425D" w:rsidRPr="0062425D" w14:paraId="6F07DF1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716CF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1.2.12</w:t>
            </w:r>
          </w:p>
        </w:tc>
        <w:tc>
          <w:tcPr>
            <w:tcW w:w="1071" w:type="dxa"/>
            <w:tcBorders>
              <w:top w:val="nil"/>
              <w:left w:val="nil"/>
              <w:bottom w:val="single" w:sz="4" w:space="0" w:color="000000"/>
              <w:right w:val="single" w:sz="4" w:space="0" w:color="000000"/>
            </w:tcBorders>
            <w:vAlign w:val="center"/>
            <w:hideMark/>
          </w:tcPr>
          <w:p w14:paraId="306F1D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BFE79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LIMITE DE LIQUIDEX</w:t>
            </w:r>
          </w:p>
        </w:tc>
        <w:tc>
          <w:tcPr>
            <w:tcW w:w="700" w:type="dxa"/>
            <w:tcBorders>
              <w:top w:val="nil"/>
              <w:left w:val="nil"/>
              <w:bottom w:val="single" w:sz="4" w:space="0" w:color="000000"/>
              <w:right w:val="single" w:sz="4" w:space="0" w:color="000000"/>
            </w:tcBorders>
            <w:vAlign w:val="center"/>
            <w:hideMark/>
          </w:tcPr>
          <w:p w14:paraId="2A24A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B8D5A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58C3FA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716C6F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6810FEB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3CB2376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C06227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1.2.13</w:t>
            </w:r>
          </w:p>
        </w:tc>
        <w:tc>
          <w:tcPr>
            <w:tcW w:w="1071" w:type="dxa"/>
            <w:tcBorders>
              <w:top w:val="nil"/>
              <w:left w:val="nil"/>
              <w:bottom w:val="single" w:sz="4" w:space="0" w:color="000000"/>
              <w:right w:val="single" w:sz="4" w:space="0" w:color="000000"/>
            </w:tcBorders>
            <w:vAlign w:val="center"/>
            <w:hideMark/>
          </w:tcPr>
          <w:p w14:paraId="3264F0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55F74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LIMITE DE PLASTICIDADE</w:t>
            </w:r>
          </w:p>
        </w:tc>
        <w:tc>
          <w:tcPr>
            <w:tcW w:w="700" w:type="dxa"/>
            <w:tcBorders>
              <w:top w:val="nil"/>
              <w:left w:val="nil"/>
              <w:bottom w:val="single" w:sz="4" w:space="0" w:color="000000"/>
              <w:right w:val="single" w:sz="4" w:space="0" w:color="000000"/>
            </w:tcBorders>
            <w:vAlign w:val="center"/>
            <w:hideMark/>
          </w:tcPr>
          <w:p w14:paraId="19F7A2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C1A75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218,11</w:t>
            </w:r>
          </w:p>
        </w:tc>
        <w:tc>
          <w:tcPr>
            <w:tcW w:w="699" w:type="dxa"/>
            <w:tcBorders>
              <w:top w:val="nil"/>
              <w:left w:val="nil"/>
              <w:bottom w:val="single" w:sz="4" w:space="0" w:color="000000"/>
              <w:right w:val="single" w:sz="4" w:space="0" w:color="000000"/>
            </w:tcBorders>
            <w:vAlign w:val="center"/>
            <w:hideMark/>
          </w:tcPr>
          <w:p w14:paraId="2E1FA5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218,96</w:t>
            </w:r>
          </w:p>
        </w:tc>
        <w:tc>
          <w:tcPr>
            <w:tcW w:w="699" w:type="dxa"/>
            <w:tcBorders>
              <w:top w:val="nil"/>
              <w:left w:val="nil"/>
              <w:bottom w:val="single" w:sz="4" w:space="0" w:color="000000"/>
              <w:right w:val="single" w:sz="4" w:space="0" w:color="000000"/>
            </w:tcBorders>
            <w:vAlign w:val="center"/>
            <w:hideMark/>
          </w:tcPr>
          <w:p w14:paraId="0F2BCD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219,18</w:t>
            </w:r>
          </w:p>
        </w:tc>
        <w:tc>
          <w:tcPr>
            <w:tcW w:w="1660" w:type="dxa"/>
            <w:tcBorders>
              <w:top w:val="nil"/>
              <w:left w:val="nil"/>
              <w:bottom w:val="single" w:sz="4" w:space="0" w:color="000000"/>
              <w:right w:val="single" w:sz="4" w:space="0" w:color="000000"/>
            </w:tcBorders>
            <w:vAlign w:val="center"/>
            <w:hideMark/>
          </w:tcPr>
          <w:p w14:paraId="1E8057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R$ 218,75</w:t>
            </w:r>
          </w:p>
        </w:tc>
      </w:tr>
      <w:tr w:rsidR="0062425D" w:rsidRPr="0062425D" w14:paraId="552407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C04A3D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1.2.14</w:t>
            </w:r>
          </w:p>
        </w:tc>
        <w:tc>
          <w:tcPr>
            <w:tcW w:w="1071" w:type="dxa"/>
            <w:tcBorders>
              <w:top w:val="nil"/>
              <w:left w:val="nil"/>
              <w:bottom w:val="single" w:sz="4" w:space="0" w:color="000000"/>
              <w:right w:val="single" w:sz="4" w:space="0" w:color="000000"/>
            </w:tcBorders>
            <w:vAlign w:val="center"/>
            <w:hideMark/>
          </w:tcPr>
          <w:p w14:paraId="790F44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9C8AB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PROCTOR NORMAL OU INTERMEDIÁRIO</w:t>
            </w:r>
          </w:p>
        </w:tc>
        <w:tc>
          <w:tcPr>
            <w:tcW w:w="700" w:type="dxa"/>
            <w:tcBorders>
              <w:top w:val="nil"/>
              <w:left w:val="nil"/>
              <w:bottom w:val="single" w:sz="4" w:space="0" w:color="000000"/>
              <w:right w:val="single" w:sz="4" w:space="0" w:color="000000"/>
            </w:tcBorders>
            <w:vAlign w:val="center"/>
            <w:hideMark/>
          </w:tcPr>
          <w:p w14:paraId="025BE3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1A3AF1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286,65</w:t>
            </w:r>
          </w:p>
        </w:tc>
        <w:tc>
          <w:tcPr>
            <w:tcW w:w="699" w:type="dxa"/>
            <w:tcBorders>
              <w:top w:val="nil"/>
              <w:left w:val="nil"/>
              <w:bottom w:val="single" w:sz="4" w:space="0" w:color="000000"/>
              <w:right w:val="single" w:sz="4" w:space="0" w:color="000000"/>
            </w:tcBorders>
            <w:vAlign w:val="center"/>
            <w:hideMark/>
          </w:tcPr>
          <w:p w14:paraId="62478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287,78</w:t>
            </w:r>
          </w:p>
        </w:tc>
        <w:tc>
          <w:tcPr>
            <w:tcW w:w="699" w:type="dxa"/>
            <w:tcBorders>
              <w:top w:val="nil"/>
              <w:left w:val="nil"/>
              <w:bottom w:val="single" w:sz="4" w:space="0" w:color="000000"/>
              <w:right w:val="single" w:sz="4" w:space="0" w:color="000000"/>
            </w:tcBorders>
            <w:vAlign w:val="center"/>
            <w:hideMark/>
          </w:tcPr>
          <w:p w14:paraId="6CB77E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288,07</w:t>
            </w:r>
          </w:p>
        </w:tc>
        <w:tc>
          <w:tcPr>
            <w:tcW w:w="1660" w:type="dxa"/>
            <w:tcBorders>
              <w:top w:val="nil"/>
              <w:left w:val="nil"/>
              <w:bottom w:val="single" w:sz="4" w:space="0" w:color="000000"/>
              <w:right w:val="single" w:sz="4" w:space="0" w:color="000000"/>
            </w:tcBorders>
            <w:vAlign w:val="center"/>
            <w:hideMark/>
          </w:tcPr>
          <w:p w14:paraId="568F5E5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R$ 287,50</w:t>
            </w:r>
          </w:p>
        </w:tc>
      </w:tr>
      <w:tr w:rsidR="0062425D" w:rsidRPr="0062425D" w14:paraId="6C6825E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38F5E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1.2.15</w:t>
            </w:r>
          </w:p>
        </w:tc>
        <w:tc>
          <w:tcPr>
            <w:tcW w:w="1071" w:type="dxa"/>
            <w:tcBorders>
              <w:top w:val="nil"/>
              <w:left w:val="nil"/>
              <w:bottom w:val="single" w:sz="4" w:space="0" w:color="000000"/>
              <w:right w:val="single" w:sz="4" w:space="0" w:color="000000"/>
            </w:tcBorders>
            <w:vAlign w:val="center"/>
            <w:hideMark/>
          </w:tcPr>
          <w:p w14:paraId="3E3F86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628E9C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ÍNDICE DE SUPORTE CALIFÓRNIA - CBR -</w:t>
            </w:r>
          </w:p>
        </w:tc>
        <w:tc>
          <w:tcPr>
            <w:tcW w:w="700" w:type="dxa"/>
            <w:tcBorders>
              <w:top w:val="nil"/>
              <w:left w:val="nil"/>
              <w:bottom w:val="single" w:sz="4" w:space="0" w:color="000000"/>
              <w:right w:val="single" w:sz="4" w:space="0" w:color="000000"/>
            </w:tcBorders>
            <w:vAlign w:val="center"/>
            <w:hideMark/>
          </w:tcPr>
          <w:p w14:paraId="0A9E28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7094E2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286,65</w:t>
            </w:r>
          </w:p>
        </w:tc>
        <w:tc>
          <w:tcPr>
            <w:tcW w:w="699" w:type="dxa"/>
            <w:tcBorders>
              <w:top w:val="nil"/>
              <w:left w:val="nil"/>
              <w:bottom w:val="single" w:sz="4" w:space="0" w:color="000000"/>
              <w:right w:val="single" w:sz="4" w:space="0" w:color="000000"/>
            </w:tcBorders>
            <w:vAlign w:val="center"/>
            <w:hideMark/>
          </w:tcPr>
          <w:p w14:paraId="1AC49F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287,78</w:t>
            </w:r>
          </w:p>
        </w:tc>
        <w:tc>
          <w:tcPr>
            <w:tcW w:w="699" w:type="dxa"/>
            <w:tcBorders>
              <w:top w:val="nil"/>
              <w:left w:val="nil"/>
              <w:bottom w:val="single" w:sz="4" w:space="0" w:color="000000"/>
              <w:right w:val="single" w:sz="4" w:space="0" w:color="000000"/>
            </w:tcBorders>
            <w:vAlign w:val="center"/>
            <w:hideMark/>
          </w:tcPr>
          <w:p w14:paraId="042EA9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288,07</w:t>
            </w:r>
          </w:p>
        </w:tc>
        <w:tc>
          <w:tcPr>
            <w:tcW w:w="1660" w:type="dxa"/>
            <w:tcBorders>
              <w:top w:val="nil"/>
              <w:left w:val="nil"/>
              <w:bottom w:val="single" w:sz="4" w:space="0" w:color="000000"/>
              <w:right w:val="single" w:sz="4" w:space="0" w:color="000000"/>
            </w:tcBorders>
            <w:vAlign w:val="center"/>
            <w:hideMark/>
          </w:tcPr>
          <w:p w14:paraId="0D2200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R$ 287,50</w:t>
            </w:r>
          </w:p>
        </w:tc>
      </w:tr>
      <w:tr w:rsidR="0062425D" w:rsidRPr="0062425D" w14:paraId="2BEFBFF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83A1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1.2.16</w:t>
            </w:r>
          </w:p>
        </w:tc>
        <w:tc>
          <w:tcPr>
            <w:tcW w:w="1071" w:type="dxa"/>
            <w:tcBorders>
              <w:top w:val="nil"/>
              <w:left w:val="nil"/>
              <w:bottom w:val="single" w:sz="4" w:space="0" w:color="000000"/>
              <w:right w:val="single" w:sz="4" w:space="0" w:color="000000"/>
            </w:tcBorders>
            <w:vAlign w:val="center"/>
            <w:hideMark/>
          </w:tcPr>
          <w:p w14:paraId="3EDB8D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7C6B74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EQUIVALENTE DE AREIA</w:t>
            </w:r>
          </w:p>
        </w:tc>
        <w:tc>
          <w:tcPr>
            <w:tcW w:w="700" w:type="dxa"/>
            <w:tcBorders>
              <w:top w:val="nil"/>
              <w:left w:val="nil"/>
              <w:bottom w:val="single" w:sz="4" w:space="0" w:color="000000"/>
              <w:right w:val="single" w:sz="4" w:space="0" w:color="000000"/>
            </w:tcBorders>
            <w:vAlign w:val="center"/>
            <w:hideMark/>
          </w:tcPr>
          <w:p w14:paraId="6D71EF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6F4E0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230,57</w:t>
            </w:r>
          </w:p>
        </w:tc>
        <w:tc>
          <w:tcPr>
            <w:tcW w:w="699" w:type="dxa"/>
            <w:tcBorders>
              <w:top w:val="nil"/>
              <w:left w:val="nil"/>
              <w:bottom w:val="single" w:sz="4" w:space="0" w:color="000000"/>
              <w:right w:val="single" w:sz="4" w:space="0" w:color="000000"/>
            </w:tcBorders>
            <w:vAlign w:val="center"/>
            <w:hideMark/>
          </w:tcPr>
          <w:p w14:paraId="3B5CA9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231,48</w:t>
            </w:r>
          </w:p>
        </w:tc>
        <w:tc>
          <w:tcPr>
            <w:tcW w:w="699" w:type="dxa"/>
            <w:tcBorders>
              <w:top w:val="nil"/>
              <w:left w:val="nil"/>
              <w:bottom w:val="single" w:sz="4" w:space="0" w:color="000000"/>
              <w:right w:val="single" w:sz="4" w:space="0" w:color="000000"/>
            </w:tcBorders>
            <w:vAlign w:val="center"/>
            <w:hideMark/>
          </w:tcPr>
          <w:p w14:paraId="6CEB5D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231,71</w:t>
            </w:r>
          </w:p>
        </w:tc>
        <w:tc>
          <w:tcPr>
            <w:tcW w:w="1660" w:type="dxa"/>
            <w:tcBorders>
              <w:top w:val="nil"/>
              <w:left w:val="nil"/>
              <w:bottom w:val="single" w:sz="4" w:space="0" w:color="000000"/>
              <w:right w:val="single" w:sz="4" w:space="0" w:color="000000"/>
            </w:tcBorders>
            <w:vAlign w:val="center"/>
            <w:hideMark/>
          </w:tcPr>
          <w:p w14:paraId="1C66B9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R$ 231,25</w:t>
            </w:r>
          </w:p>
        </w:tc>
      </w:tr>
      <w:tr w:rsidR="0062425D" w:rsidRPr="0062425D" w14:paraId="13D7ADF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A3D4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1.3</w:t>
            </w:r>
          </w:p>
        </w:tc>
        <w:tc>
          <w:tcPr>
            <w:tcW w:w="10585" w:type="dxa"/>
            <w:gridSpan w:val="7"/>
            <w:tcBorders>
              <w:top w:val="single" w:sz="4" w:space="0" w:color="000000"/>
              <w:left w:val="nil"/>
              <w:bottom w:val="single" w:sz="4" w:space="0" w:color="000000"/>
              <w:right w:val="single" w:sz="4" w:space="0" w:color="000000"/>
            </w:tcBorders>
            <w:vAlign w:val="center"/>
            <w:hideMark/>
          </w:tcPr>
          <w:p w14:paraId="5308CE1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CADASTRO COM LASER SCAN</w:t>
            </w:r>
          </w:p>
        </w:tc>
      </w:tr>
      <w:tr w:rsidR="0062425D" w:rsidRPr="0062425D" w14:paraId="166259B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43898A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071" w:type="dxa"/>
            <w:tcBorders>
              <w:top w:val="nil"/>
              <w:left w:val="nil"/>
              <w:bottom w:val="single" w:sz="4" w:space="0" w:color="000000"/>
              <w:right w:val="single" w:sz="4" w:space="0" w:color="000000"/>
            </w:tcBorders>
            <w:vAlign w:val="center"/>
            <w:hideMark/>
          </w:tcPr>
          <w:p w14:paraId="1A44BE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A4240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2D (CAD) TOUR EM 360º, SEM INSTALAÇÕES</w:t>
            </w:r>
          </w:p>
        </w:tc>
        <w:tc>
          <w:tcPr>
            <w:tcW w:w="700" w:type="dxa"/>
            <w:tcBorders>
              <w:top w:val="nil"/>
              <w:left w:val="nil"/>
              <w:bottom w:val="single" w:sz="4" w:space="0" w:color="000000"/>
              <w:right w:val="single" w:sz="4" w:space="0" w:color="000000"/>
            </w:tcBorders>
            <w:vAlign w:val="center"/>
            <w:hideMark/>
          </w:tcPr>
          <w:p w14:paraId="3ABA56B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99CC1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10.48</w:t>
            </w:r>
          </w:p>
        </w:tc>
        <w:tc>
          <w:tcPr>
            <w:tcW w:w="699" w:type="dxa"/>
            <w:tcBorders>
              <w:top w:val="nil"/>
              <w:left w:val="nil"/>
              <w:bottom w:val="single" w:sz="4" w:space="0" w:color="000000"/>
              <w:right w:val="single" w:sz="4" w:space="0" w:color="000000"/>
            </w:tcBorders>
            <w:vAlign w:val="center"/>
            <w:hideMark/>
          </w:tcPr>
          <w:p w14:paraId="2DC3DF3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w:t>
            </w:r>
          </w:p>
        </w:tc>
        <w:tc>
          <w:tcPr>
            <w:tcW w:w="699" w:type="dxa"/>
            <w:tcBorders>
              <w:top w:val="nil"/>
              <w:left w:val="nil"/>
              <w:bottom w:val="single" w:sz="4" w:space="0" w:color="000000"/>
              <w:right w:val="single" w:sz="4" w:space="0" w:color="000000"/>
            </w:tcBorders>
            <w:vAlign w:val="center"/>
            <w:hideMark/>
          </w:tcPr>
          <w:p w14:paraId="4E562F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10,52</w:t>
            </w:r>
          </w:p>
        </w:tc>
        <w:tc>
          <w:tcPr>
            <w:tcW w:w="1660" w:type="dxa"/>
            <w:tcBorders>
              <w:top w:val="nil"/>
              <w:left w:val="nil"/>
              <w:bottom w:val="single" w:sz="4" w:space="0" w:color="000000"/>
              <w:right w:val="single" w:sz="4" w:space="0" w:color="000000"/>
            </w:tcBorders>
            <w:vAlign w:val="center"/>
            <w:hideMark/>
          </w:tcPr>
          <w:p w14:paraId="5B5992D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6E8A59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1933C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1071" w:type="dxa"/>
            <w:tcBorders>
              <w:top w:val="nil"/>
              <w:left w:val="nil"/>
              <w:bottom w:val="single" w:sz="4" w:space="0" w:color="000000"/>
              <w:right w:val="single" w:sz="4" w:space="0" w:color="000000"/>
            </w:tcBorders>
            <w:vAlign w:val="center"/>
            <w:hideMark/>
          </w:tcPr>
          <w:p w14:paraId="1FE503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BBC9C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2D (CAD) TOUR EM 360º, COM INSTALAÇÕES</w:t>
            </w:r>
          </w:p>
        </w:tc>
        <w:tc>
          <w:tcPr>
            <w:tcW w:w="700" w:type="dxa"/>
            <w:tcBorders>
              <w:top w:val="nil"/>
              <w:left w:val="nil"/>
              <w:bottom w:val="single" w:sz="4" w:space="0" w:color="000000"/>
              <w:right w:val="single" w:sz="4" w:space="0" w:color="000000"/>
            </w:tcBorders>
            <w:vAlign w:val="center"/>
            <w:hideMark/>
          </w:tcPr>
          <w:p w14:paraId="5237E0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B91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14,97</w:t>
            </w:r>
          </w:p>
        </w:tc>
        <w:tc>
          <w:tcPr>
            <w:tcW w:w="699" w:type="dxa"/>
            <w:tcBorders>
              <w:top w:val="nil"/>
              <w:left w:val="nil"/>
              <w:bottom w:val="single" w:sz="4" w:space="0" w:color="000000"/>
              <w:right w:val="single" w:sz="4" w:space="0" w:color="000000"/>
            </w:tcBorders>
            <w:vAlign w:val="center"/>
            <w:hideMark/>
          </w:tcPr>
          <w:p w14:paraId="0CD5D2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w:t>
            </w:r>
          </w:p>
        </w:tc>
        <w:tc>
          <w:tcPr>
            <w:tcW w:w="699" w:type="dxa"/>
            <w:tcBorders>
              <w:top w:val="nil"/>
              <w:left w:val="nil"/>
              <w:bottom w:val="single" w:sz="4" w:space="0" w:color="000000"/>
              <w:right w:val="single" w:sz="4" w:space="0" w:color="000000"/>
            </w:tcBorders>
            <w:vAlign w:val="center"/>
            <w:hideMark/>
          </w:tcPr>
          <w:p w14:paraId="01FA4D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15,03</w:t>
            </w:r>
          </w:p>
        </w:tc>
        <w:tc>
          <w:tcPr>
            <w:tcW w:w="1660" w:type="dxa"/>
            <w:tcBorders>
              <w:top w:val="nil"/>
              <w:left w:val="nil"/>
              <w:bottom w:val="single" w:sz="4" w:space="0" w:color="000000"/>
              <w:right w:val="single" w:sz="4" w:space="0" w:color="000000"/>
            </w:tcBorders>
            <w:vAlign w:val="center"/>
            <w:hideMark/>
          </w:tcPr>
          <w:p w14:paraId="7A7ED3A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R$ 15,00</w:t>
            </w:r>
          </w:p>
        </w:tc>
      </w:tr>
      <w:tr w:rsidR="0062425D" w:rsidRPr="0062425D" w14:paraId="0BD136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9B5E4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1.3.3</w:t>
            </w:r>
          </w:p>
        </w:tc>
        <w:tc>
          <w:tcPr>
            <w:tcW w:w="1071" w:type="dxa"/>
            <w:tcBorders>
              <w:top w:val="nil"/>
              <w:left w:val="nil"/>
              <w:bottom w:val="single" w:sz="4" w:space="0" w:color="000000"/>
              <w:right w:val="single" w:sz="4" w:space="0" w:color="000000"/>
            </w:tcBorders>
            <w:vAlign w:val="center"/>
            <w:hideMark/>
          </w:tcPr>
          <w:p w14:paraId="7F7BB5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E3AB0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SEM INSTALAÇÕES</w:t>
            </w:r>
          </w:p>
        </w:tc>
        <w:tc>
          <w:tcPr>
            <w:tcW w:w="700" w:type="dxa"/>
            <w:tcBorders>
              <w:top w:val="nil"/>
              <w:left w:val="nil"/>
              <w:bottom w:val="single" w:sz="4" w:space="0" w:color="000000"/>
              <w:right w:val="single" w:sz="4" w:space="0" w:color="000000"/>
            </w:tcBorders>
            <w:vAlign w:val="center"/>
            <w:hideMark/>
          </w:tcPr>
          <w:p w14:paraId="042570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6C1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14,22</w:t>
            </w:r>
          </w:p>
        </w:tc>
        <w:tc>
          <w:tcPr>
            <w:tcW w:w="699" w:type="dxa"/>
            <w:tcBorders>
              <w:top w:val="nil"/>
              <w:left w:val="nil"/>
              <w:bottom w:val="single" w:sz="4" w:space="0" w:color="000000"/>
              <w:right w:val="single" w:sz="4" w:space="0" w:color="000000"/>
            </w:tcBorders>
            <w:vAlign w:val="center"/>
            <w:hideMark/>
          </w:tcPr>
          <w:p w14:paraId="6CF71B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14,26</w:t>
            </w:r>
          </w:p>
        </w:tc>
        <w:tc>
          <w:tcPr>
            <w:tcW w:w="699" w:type="dxa"/>
            <w:tcBorders>
              <w:top w:val="nil"/>
              <w:left w:val="nil"/>
              <w:bottom w:val="single" w:sz="4" w:space="0" w:color="000000"/>
              <w:right w:val="single" w:sz="4" w:space="0" w:color="000000"/>
            </w:tcBorders>
            <w:vAlign w:val="center"/>
            <w:hideMark/>
          </w:tcPr>
          <w:p w14:paraId="5EF2C9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14,27</w:t>
            </w:r>
          </w:p>
        </w:tc>
        <w:tc>
          <w:tcPr>
            <w:tcW w:w="1660" w:type="dxa"/>
            <w:tcBorders>
              <w:top w:val="nil"/>
              <w:left w:val="nil"/>
              <w:bottom w:val="single" w:sz="4" w:space="0" w:color="000000"/>
              <w:right w:val="single" w:sz="4" w:space="0" w:color="000000"/>
            </w:tcBorders>
            <w:vAlign w:val="center"/>
            <w:hideMark/>
          </w:tcPr>
          <w:p w14:paraId="233037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R$ 14,25</w:t>
            </w:r>
          </w:p>
        </w:tc>
      </w:tr>
      <w:tr w:rsidR="0062425D" w:rsidRPr="0062425D" w14:paraId="6E36DF1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200C9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w:t>
            </w:r>
          </w:p>
        </w:tc>
        <w:tc>
          <w:tcPr>
            <w:tcW w:w="1071" w:type="dxa"/>
            <w:tcBorders>
              <w:top w:val="nil"/>
              <w:left w:val="nil"/>
              <w:bottom w:val="single" w:sz="4" w:space="0" w:color="000000"/>
              <w:right w:val="single" w:sz="4" w:space="0" w:color="000000"/>
            </w:tcBorders>
            <w:vAlign w:val="center"/>
            <w:hideMark/>
          </w:tcPr>
          <w:p w14:paraId="0C90DA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C08DCB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COM INSTALAÇÕES</w:t>
            </w:r>
          </w:p>
        </w:tc>
        <w:tc>
          <w:tcPr>
            <w:tcW w:w="700" w:type="dxa"/>
            <w:tcBorders>
              <w:top w:val="nil"/>
              <w:left w:val="nil"/>
              <w:bottom w:val="single" w:sz="4" w:space="0" w:color="000000"/>
              <w:right w:val="single" w:sz="4" w:space="0" w:color="000000"/>
            </w:tcBorders>
            <w:vAlign w:val="center"/>
            <w:hideMark/>
          </w:tcPr>
          <w:p w14:paraId="6B0920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25CA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18,71</w:t>
            </w:r>
          </w:p>
        </w:tc>
        <w:tc>
          <w:tcPr>
            <w:tcW w:w="699" w:type="dxa"/>
            <w:tcBorders>
              <w:top w:val="nil"/>
              <w:left w:val="nil"/>
              <w:bottom w:val="single" w:sz="4" w:space="0" w:color="000000"/>
              <w:right w:val="single" w:sz="4" w:space="0" w:color="000000"/>
            </w:tcBorders>
            <w:vAlign w:val="center"/>
            <w:hideMark/>
          </w:tcPr>
          <w:p w14:paraId="3CE3E4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18,76</w:t>
            </w:r>
          </w:p>
        </w:tc>
        <w:tc>
          <w:tcPr>
            <w:tcW w:w="699" w:type="dxa"/>
            <w:tcBorders>
              <w:top w:val="nil"/>
              <w:left w:val="nil"/>
              <w:bottom w:val="single" w:sz="4" w:space="0" w:color="000000"/>
              <w:right w:val="single" w:sz="4" w:space="0" w:color="000000"/>
            </w:tcBorders>
            <w:vAlign w:val="center"/>
            <w:hideMark/>
          </w:tcPr>
          <w:p w14:paraId="0DB5DA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18,78</w:t>
            </w:r>
          </w:p>
        </w:tc>
        <w:tc>
          <w:tcPr>
            <w:tcW w:w="1660" w:type="dxa"/>
            <w:tcBorders>
              <w:top w:val="nil"/>
              <w:left w:val="nil"/>
              <w:bottom w:val="single" w:sz="4" w:space="0" w:color="000000"/>
              <w:right w:val="single" w:sz="4" w:space="0" w:color="000000"/>
            </w:tcBorders>
            <w:vAlign w:val="center"/>
            <w:hideMark/>
          </w:tcPr>
          <w:p w14:paraId="1499E01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R$ 18,75</w:t>
            </w:r>
          </w:p>
        </w:tc>
      </w:tr>
      <w:tr w:rsidR="0062425D" w:rsidRPr="0062425D" w14:paraId="1057BD3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18940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w:t>
            </w:r>
          </w:p>
        </w:tc>
        <w:tc>
          <w:tcPr>
            <w:tcW w:w="1071" w:type="dxa"/>
            <w:tcBorders>
              <w:top w:val="nil"/>
              <w:left w:val="nil"/>
              <w:bottom w:val="single" w:sz="4" w:space="0" w:color="000000"/>
              <w:right w:val="single" w:sz="4" w:space="0" w:color="000000"/>
            </w:tcBorders>
            <w:vAlign w:val="center"/>
            <w:hideMark/>
          </w:tcPr>
          <w:p w14:paraId="2BF385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6742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SEM INSTALAÇÕES COM QUANITATIVOS DE MATERIAIS</w:t>
            </w:r>
          </w:p>
        </w:tc>
        <w:tc>
          <w:tcPr>
            <w:tcW w:w="700" w:type="dxa"/>
            <w:tcBorders>
              <w:top w:val="nil"/>
              <w:left w:val="nil"/>
              <w:bottom w:val="single" w:sz="4" w:space="0" w:color="000000"/>
              <w:right w:val="single" w:sz="4" w:space="0" w:color="000000"/>
            </w:tcBorders>
            <w:vAlign w:val="center"/>
            <w:hideMark/>
          </w:tcPr>
          <w:p w14:paraId="6C60A6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2F1DC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699" w:type="dxa"/>
            <w:tcBorders>
              <w:top w:val="nil"/>
              <w:left w:val="nil"/>
              <w:bottom w:val="single" w:sz="4" w:space="0" w:color="000000"/>
              <w:right w:val="single" w:sz="4" w:space="0" w:color="000000"/>
            </w:tcBorders>
            <w:vAlign w:val="center"/>
            <w:hideMark/>
          </w:tcPr>
          <w:p w14:paraId="23B6F9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w:t>
            </w:r>
          </w:p>
        </w:tc>
        <w:tc>
          <w:tcPr>
            <w:tcW w:w="699" w:type="dxa"/>
            <w:tcBorders>
              <w:top w:val="nil"/>
              <w:left w:val="nil"/>
              <w:bottom w:val="single" w:sz="4" w:space="0" w:color="000000"/>
              <w:right w:val="single" w:sz="4" w:space="0" w:color="000000"/>
            </w:tcBorders>
            <w:vAlign w:val="center"/>
            <w:hideMark/>
          </w:tcPr>
          <w:p w14:paraId="3D8F64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w:t>
            </w:r>
          </w:p>
        </w:tc>
        <w:tc>
          <w:tcPr>
            <w:tcW w:w="1660" w:type="dxa"/>
            <w:tcBorders>
              <w:top w:val="nil"/>
              <w:left w:val="nil"/>
              <w:bottom w:val="single" w:sz="4" w:space="0" w:color="000000"/>
              <w:right w:val="single" w:sz="4" w:space="0" w:color="000000"/>
            </w:tcBorders>
            <w:vAlign w:val="center"/>
            <w:hideMark/>
          </w:tcPr>
          <w:p w14:paraId="4120548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w:t>
            </w:r>
          </w:p>
        </w:tc>
      </w:tr>
      <w:tr w:rsidR="0062425D" w:rsidRPr="0062425D" w14:paraId="66BB8A0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103090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1.3.6</w:t>
            </w:r>
          </w:p>
        </w:tc>
        <w:tc>
          <w:tcPr>
            <w:tcW w:w="1071" w:type="dxa"/>
            <w:tcBorders>
              <w:top w:val="nil"/>
              <w:left w:val="nil"/>
              <w:bottom w:val="single" w:sz="4" w:space="0" w:color="000000"/>
              <w:right w:val="single" w:sz="4" w:space="0" w:color="000000"/>
            </w:tcBorders>
            <w:vAlign w:val="center"/>
            <w:hideMark/>
          </w:tcPr>
          <w:p w14:paraId="3C7F0D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2DBA5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EM BIM - TOUR EM 360º, COM INSTALAÇÕES COM QUANITATIVOS DE MATERIAIS</w:t>
            </w:r>
          </w:p>
        </w:tc>
        <w:tc>
          <w:tcPr>
            <w:tcW w:w="700" w:type="dxa"/>
            <w:tcBorders>
              <w:top w:val="nil"/>
              <w:left w:val="nil"/>
              <w:bottom w:val="single" w:sz="4" w:space="0" w:color="000000"/>
              <w:right w:val="single" w:sz="4" w:space="0" w:color="000000"/>
            </w:tcBorders>
            <w:vAlign w:val="center"/>
            <w:hideMark/>
          </w:tcPr>
          <w:p w14:paraId="025313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1337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29,91</w:t>
            </w:r>
          </w:p>
        </w:tc>
        <w:tc>
          <w:tcPr>
            <w:tcW w:w="699" w:type="dxa"/>
            <w:tcBorders>
              <w:top w:val="nil"/>
              <w:left w:val="nil"/>
              <w:bottom w:val="single" w:sz="4" w:space="0" w:color="000000"/>
              <w:right w:val="single" w:sz="4" w:space="0" w:color="000000"/>
            </w:tcBorders>
            <w:vAlign w:val="center"/>
            <w:hideMark/>
          </w:tcPr>
          <w:p w14:paraId="2452A1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30,03</w:t>
            </w:r>
          </w:p>
        </w:tc>
        <w:tc>
          <w:tcPr>
            <w:tcW w:w="699" w:type="dxa"/>
            <w:tcBorders>
              <w:top w:val="nil"/>
              <w:left w:val="nil"/>
              <w:bottom w:val="single" w:sz="4" w:space="0" w:color="000000"/>
              <w:right w:val="single" w:sz="4" w:space="0" w:color="000000"/>
            </w:tcBorders>
            <w:vAlign w:val="center"/>
            <w:hideMark/>
          </w:tcPr>
          <w:p w14:paraId="110028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30,06</w:t>
            </w:r>
          </w:p>
        </w:tc>
        <w:tc>
          <w:tcPr>
            <w:tcW w:w="1660" w:type="dxa"/>
            <w:tcBorders>
              <w:top w:val="nil"/>
              <w:left w:val="nil"/>
              <w:bottom w:val="single" w:sz="4" w:space="0" w:color="000000"/>
              <w:right w:val="single" w:sz="4" w:space="0" w:color="000000"/>
            </w:tcBorders>
            <w:vAlign w:val="center"/>
            <w:hideMark/>
          </w:tcPr>
          <w:p w14:paraId="4E246E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R$ 30,00</w:t>
            </w:r>
          </w:p>
        </w:tc>
      </w:tr>
      <w:tr w:rsidR="0062425D" w:rsidRPr="0062425D" w14:paraId="50CEC2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3AB53C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1.3.7</w:t>
            </w:r>
          </w:p>
        </w:tc>
        <w:tc>
          <w:tcPr>
            <w:tcW w:w="1071" w:type="dxa"/>
            <w:tcBorders>
              <w:top w:val="nil"/>
              <w:left w:val="nil"/>
              <w:bottom w:val="single" w:sz="4" w:space="0" w:color="000000"/>
              <w:right w:val="single" w:sz="4" w:space="0" w:color="000000"/>
            </w:tcBorders>
            <w:vAlign w:val="center"/>
            <w:hideMark/>
          </w:tcPr>
          <w:p w14:paraId="1EB927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2099D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RESIDENCIAIS COM OU SEM REPETIÇÕES</w:t>
            </w:r>
          </w:p>
        </w:tc>
        <w:tc>
          <w:tcPr>
            <w:tcW w:w="700" w:type="dxa"/>
            <w:tcBorders>
              <w:top w:val="nil"/>
              <w:left w:val="nil"/>
              <w:bottom w:val="single" w:sz="4" w:space="0" w:color="000000"/>
              <w:right w:val="single" w:sz="4" w:space="0" w:color="000000"/>
            </w:tcBorders>
            <w:vAlign w:val="center"/>
            <w:hideMark/>
          </w:tcPr>
          <w:p w14:paraId="3DBA21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8A3E9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26,19</w:t>
            </w:r>
          </w:p>
        </w:tc>
        <w:tc>
          <w:tcPr>
            <w:tcW w:w="699" w:type="dxa"/>
            <w:tcBorders>
              <w:top w:val="nil"/>
              <w:left w:val="nil"/>
              <w:bottom w:val="single" w:sz="4" w:space="0" w:color="000000"/>
              <w:right w:val="single" w:sz="4" w:space="0" w:color="000000"/>
            </w:tcBorders>
            <w:vAlign w:val="center"/>
            <w:hideMark/>
          </w:tcPr>
          <w:p w14:paraId="33519B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26,27</w:t>
            </w:r>
          </w:p>
        </w:tc>
        <w:tc>
          <w:tcPr>
            <w:tcW w:w="699" w:type="dxa"/>
            <w:tcBorders>
              <w:top w:val="nil"/>
              <w:left w:val="nil"/>
              <w:bottom w:val="single" w:sz="4" w:space="0" w:color="000000"/>
              <w:right w:val="single" w:sz="4" w:space="0" w:color="000000"/>
            </w:tcBorders>
            <w:vAlign w:val="center"/>
            <w:hideMark/>
          </w:tcPr>
          <w:p w14:paraId="5CCB95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w:t>
            </w:r>
          </w:p>
        </w:tc>
        <w:tc>
          <w:tcPr>
            <w:tcW w:w="1660" w:type="dxa"/>
            <w:tcBorders>
              <w:top w:val="nil"/>
              <w:left w:val="nil"/>
              <w:bottom w:val="single" w:sz="4" w:space="0" w:color="000000"/>
              <w:right w:val="single" w:sz="4" w:space="0" w:color="000000"/>
            </w:tcBorders>
            <w:vAlign w:val="center"/>
            <w:hideMark/>
          </w:tcPr>
          <w:p w14:paraId="0927A41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R$ 26,25</w:t>
            </w:r>
          </w:p>
        </w:tc>
      </w:tr>
      <w:tr w:rsidR="0062425D" w:rsidRPr="0062425D" w14:paraId="17213C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0F22C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1.4</w:t>
            </w:r>
          </w:p>
        </w:tc>
        <w:tc>
          <w:tcPr>
            <w:tcW w:w="10585" w:type="dxa"/>
            <w:gridSpan w:val="7"/>
            <w:tcBorders>
              <w:top w:val="single" w:sz="4" w:space="0" w:color="000000"/>
              <w:left w:val="nil"/>
              <w:bottom w:val="single" w:sz="4" w:space="0" w:color="000000"/>
              <w:right w:val="single" w:sz="4" w:space="0" w:color="000000"/>
            </w:tcBorders>
            <w:vAlign w:val="center"/>
            <w:hideMark/>
          </w:tcPr>
          <w:p w14:paraId="0AB685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CADASTRO DE EDIFICAÇÕES EM GERAL</w:t>
            </w:r>
          </w:p>
        </w:tc>
      </w:tr>
      <w:tr w:rsidR="0062425D" w:rsidRPr="0062425D" w14:paraId="2F7BBF3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21FE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w:t>
            </w:r>
          </w:p>
        </w:tc>
        <w:tc>
          <w:tcPr>
            <w:tcW w:w="1071" w:type="dxa"/>
            <w:tcBorders>
              <w:top w:val="nil"/>
              <w:left w:val="nil"/>
              <w:bottom w:val="single" w:sz="4" w:space="0" w:color="000000"/>
              <w:right w:val="single" w:sz="4" w:space="0" w:color="000000"/>
            </w:tcBorders>
            <w:vAlign w:val="center"/>
            <w:hideMark/>
          </w:tcPr>
          <w:p w14:paraId="401F42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39D04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ADMINSTRATIVOS</w:t>
            </w:r>
          </w:p>
        </w:tc>
        <w:tc>
          <w:tcPr>
            <w:tcW w:w="700" w:type="dxa"/>
            <w:tcBorders>
              <w:top w:val="nil"/>
              <w:left w:val="nil"/>
              <w:bottom w:val="single" w:sz="4" w:space="0" w:color="000000"/>
              <w:right w:val="single" w:sz="4" w:space="0" w:color="000000"/>
            </w:tcBorders>
            <w:vAlign w:val="center"/>
            <w:hideMark/>
          </w:tcPr>
          <w:p w14:paraId="66F7DB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B847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319CC9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66F5B8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7BC4299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5AA2C0F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62D66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w:t>
            </w:r>
          </w:p>
        </w:tc>
        <w:tc>
          <w:tcPr>
            <w:tcW w:w="1071" w:type="dxa"/>
            <w:tcBorders>
              <w:top w:val="nil"/>
              <w:left w:val="nil"/>
              <w:bottom w:val="single" w:sz="4" w:space="0" w:color="000000"/>
              <w:right w:val="single" w:sz="4" w:space="0" w:color="000000"/>
            </w:tcBorders>
            <w:vAlign w:val="center"/>
            <w:hideMark/>
          </w:tcPr>
          <w:p w14:paraId="1FC8F7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D381A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EDUCAIONAIS</w:t>
            </w:r>
          </w:p>
        </w:tc>
        <w:tc>
          <w:tcPr>
            <w:tcW w:w="700" w:type="dxa"/>
            <w:tcBorders>
              <w:top w:val="nil"/>
              <w:left w:val="nil"/>
              <w:bottom w:val="single" w:sz="4" w:space="0" w:color="000000"/>
              <w:right w:val="single" w:sz="4" w:space="0" w:color="000000"/>
            </w:tcBorders>
            <w:vAlign w:val="center"/>
            <w:hideMark/>
          </w:tcPr>
          <w:p w14:paraId="7C2154D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C04A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8,62</w:t>
            </w:r>
          </w:p>
        </w:tc>
        <w:tc>
          <w:tcPr>
            <w:tcW w:w="699" w:type="dxa"/>
            <w:tcBorders>
              <w:top w:val="nil"/>
              <w:left w:val="nil"/>
              <w:bottom w:val="single" w:sz="4" w:space="0" w:color="000000"/>
              <w:right w:val="single" w:sz="4" w:space="0" w:color="000000"/>
            </w:tcBorders>
            <w:vAlign w:val="center"/>
            <w:hideMark/>
          </w:tcPr>
          <w:p w14:paraId="5CFF38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8,63</w:t>
            </w:r>
          </w:p>
        </w:tc>
        <w:tc>
          <w:tcPr>
            <w:tcW w:w="699" w:type="dxa"/>
            <w:tcBorders>
              <w:top w:val="nil"/>
              <w:left w:val="nil"/>
              <w:bottom w:val="single" w:sz="4" w:space="0" w:color="000000"/>
              <w:right w:val="single" w:sz="4" w:space="0" w:color="000000"/>
            </w:tcBorders>
            <w:vAlign w:val="center"/>
            <w:hideMark/>
          </w:tcPr>
          <w:p w14:paraId="462787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8,64</w:t>
            </w:r>
          </w:p>
        </w:tc>
        <w:tc>
          <w:tcPr>
            <w:tcW w:w="1660" w:type="dxa"/>
            <w:tcBorders>
              <w:top w:val="nil"/>
              <w:left w:val="nil"/>
              <w:bottom w:val="single" w:sz="4" w:space="0" w:color="000000"/>
              <w:right w:val="single" w:sz="4" w:space="0" w:color="000000"/>
            </w:tcBorders>
            <w:vAlign w:val="center"/>
            <w:hideMark/>
          </w:tcPr>
          <w:p w14:paraId="758717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R$ 8,63</w:t>
            </w:r>
          </w:p>
        </w:tc>
      </w:tr>
      <w:tr w:rsidR="0062425D" w:rsidRPr="0062425D" w14:paraId="7872A5D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D2EF5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1.4.3</w:t>
            </w:r>
          </w:p>
        </w:tc>
        <w:tc>
          <w:tcPr>
            <w:tcW w:w="1071" w:type="dxa"/>
            <w:tcBorders>
              <w:top w:val="nil"/>
              <w:left w:val="nil"/>
              <w:bottom w:val="single" w:sz="4" w:space="0" w:color="000000"/>
              <w:right w:val="single" w:sz="4" w:space="0" w:color="000000"/>
            </w:tcBorders>
            <w:vAlign w:val="center"/>
            <w:hideMark/>
          </w:tcPr>
          <w:p w14:paraId="2734F4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59CB99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EDIFICIOS ESPORTIVOS</w:t>
            </w:r>
          </w:p>
        </w:tc>
        <w:tc>
          <w:tcPr>
            <w:tcW w:w="700" w:type="dxa"/>
            <w:tcBorders>
              <w:top w:val="nil"/>
              <w:left w:val="nil"/>
              <w:bottom w:val="single" w:sz="4" w:space="0" w:color="000000"/>
              <w:right w:val="single" w:sz="4" w:space="0" w:color="000000"/>
            </w:tcBorders>
            <w:vAlign w:val="center"/>
            <w:hideMark/>
          </w:tcPr>
          <w:p w14:paraId="5889B1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6C345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11,23</w:t>
            </w:r>
          </w:p>
        </w:tc>
        <w:tc>
          <w:tcPr>
            <w:tcW w:w="699" w:type="dxa"/>
            <w:tcBorders>
              <w:top w:val="nil"/>
              <w:left w:val="nil"/>
              <w:bottom w:val="single" w:sz="4" w:space="0" w:color="000000"/>
              <w:right w:val="single" w:sz="4" w:space="0" w:color="000000"/>
            </w:tcBorders>
            <w:vAlign w:val="center"/>
            <w:hideMark/>
          </w:tcPr>
          <w:p w14:paraId="13203B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11,26</w:t>
            </w:r>
          </w:p>
        </w:tc>
        <w:tc>
          <w:tcPr>
            <w:tcW w:w="699" w:type="dxa"/>
            <w:tcBorders>
              <w:top w:val="nil"/>
              <w:left w:val="nil"/>
              <w:bottom w:val="single" w:sz="4" w:space="0" w:color="000000"/>
              <w:right w:val="single" w:sz="4" w:space="0" w:color="000000"/>
            </w:tcBorders>
            <w:vAlign w:val="center"/>
            <w:hideMark/>
          </w:tcPr>
          <w:p w14:paraId="5693C3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11,27</w:t>
            </w:r>
          </w:p>
        </w:tc>
        <w:tc>
          <w:tcPr>
            <w:tcW w:w="1660" w:type="dxa"/>
            <w:tcBorders>
              <w:top w:val="nil"/>
              <w:left w:val="nil"/>
              <w:bottom w:val="single" w:sz="4" w:space="0" w:color="000000"/>
              <w:right w:val="single" w:sz="4" w:space="0" w:color="000000"/>
            </w:tcBorders>
            <w:vAlign w:val="center"/>
            <w:hideMark/>
          </w:tcPr>
          <w:p w14:paraId="7DCB39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R$ 11,25</w:t>
            </w:r>
          </w:p>
        </w:tc>
      </w:tr>
      <w:tr w:rsidR="0062425D" w:rsidRPr="0062425D" w14:paraId="60CAC9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51A4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1071" w:type="dxa"/>
            <w:tcBorders>
              <w:top w:val="nil"/>
              <w:left w:val="nil"/>
              <w:bottom w:val="single" w:sz="4" w:space="0" w:color="000000"/>
              <w:right w:val="single" w:sz="4" w:space="0" w:color="000000"/>
            </w:tcBorders>
            <w:vAlign w:val="center"/>
            <w:hideMark/>
          </w:tcPr>
          <w:p w14:paraId="1414B9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178B7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QUADRAS DE ESPORTES</w:t>
            </w:r>
          </w:p>
        </w:tc>
        <w:tc>
          <w:tcPr>
            <w:tcW w:w="700" w:type="dxa"/>
            <w:tcBorders>
              <w:top w:val="nil"/>
              <w:left w:val="nil"/>
              <w:bottom w:val="single" w:sz="4" w:space="0" w:color="000000"/>
              <w:right w:val="single" w:sz="4" w:space="0" w:color="000000"/>
            </w:tcBorders>
            <w:vAlign w:val="center"/>
            <w:hideMark/>
          </w:tcPr>
          <w:p w14:paraId="744DF8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45D6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6,99</w:t>
            </w:r>
          </w:p>
        </w:tc>
        <w:tc>
          <w:tcPr>
            <w:tcW w:w="699" w:type="dxa"/>
            <w:tcBorders>
              <w:top w:val="nil"/>
              <w:left w:val="nil"/>
              <w:bottom w:val="single" w:sz="4" w:space="0" w:color="000000"/>
              <w:right w:val="single" w:sz="4" w:space="0" w:color="000000"/>
            </w:tcBorders>
            <w:vAlign w:val="center"/>
            <w:hideMark/>
          </w:tcPr>
          <w:p w14:paraId="08478D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w:t>
            </w:r>
          </w:p>
        </w:tc>
        <w:tc>
          <w:tcPr>
            <w:tcW w:w="699" w:type="dxa"/>
            <w:tcBorders>
              <w:top w:val="nil"/>
              <w:left w:val="nil"/>
              <w:bottom w:val="single" w:sz="4" w:space="0" w:color="000000"/>
              <w:right w:val="single" w:sz="4" w:space="0" w:color="000000"/>
            </w:tcBorders>
            <w:vAlign w:val="center"/>
            <w:hideMark/>
          </w:tcPr>
          <w:p w14:paraId="3BF9CB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7,01</w:t>
            </w:r>
          </w:p>
        </w:tc>
        <w:tc>
          <w:tcPr>
            <w:tcW w:w="1660" w:type="dxa"/>
            <w:tcBorders>
              <w:top w:val="nil"/>
              <w:left w:val="nil"/>
              <w:bottom w:val="single" w:sz="4" w:space="0" w:color="000000"/>
              <w:right w:val="single" w:sz="4" w:space="0" w:color="000000"/>
            </w:tcBorders>
            <w:vAlign w:val="center"/>
            <w:hideMark/>
          </w:tcPr>
          <w:p w14:paraId="78EE15E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R$ 7,00</w:t>
            </w:r>
          </w:p>
        </w:tc>
      </w:tr>
      <w:tr w:rsidR="0062425D" w:rsidRPr="0062425D" w14:paraId="18F33D1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B1A44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1.4.5</w:t>
            </w:r>
          </w:p>
        </w:tc>
        <w:tc>
          <w:tcPr>
            <w:tcW w:w="1071" w:type="dxa"/>
            <w:tcBorders>
              <w:top w:val="nil"/>
              <w:left w:val="nil"/>
              <w:bottom w:val="single" w:sz="4" w:space="0" w:color="000000"/>
              <w:right w:val="single" w:sz="4" w:space="0" w:color="000000"/>
            </w:tcBorders>
            <w:vAlign w:val="center"/>
            <w:hideMark/>
          </w:tcPr>
          <w:p w14:paraId="5FF7F2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0F1BF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HOSPITALARES E DE SAÚDE</w:t>
            </w:r>
          </w:p>
        </w:tc>
        <w:tc>
          <w:tcPr>
            <w:tcW w:w="700" w:type="dxa"/>
            <w:tcBorders>
              <w:top w:val="nil"/>
              <w:left w:val="nil"/>
              <w:bottom w:val="single" w:sz="4" w:space="0" w:color="000000"/>
              <w:right w:val="single" w:sz="4" w:space="0" w:color="000000"/>
            </w:tcBorders>
            <w:vAlign w:val="center"/>
            <w:hideMark/>
          </w:tcPr>
          <w:p w14:paraId="4CB0DB1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7D23E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13,11</w:t>
            </w:r>
          </w:p>
        </w:tc>
        <w:tc>
          <w:tcPr>
            <w:tcW w:w="699" w:type="dxa"/>
            <w:tcBorders>
              <w:top w:val="nil"/>
              <w:left w:val="nil"/>
              <w:bottom w:val="single" w:sz="4" w:space="0" w:color="000000"/>
              <w:right w:val="single" w:sz="4" w:space="0" w:color="000000"/>
            </w:tcBorders>
            <w:vAlign w:val="center"/>
            <w:hideMark/>
          </w:tcPr>
          <w:p w14:paraId="17B0B3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13,14</w:t>
            </w:r>
          </w:p>
        </w:tc>
        <w:tc>
          <w:tcPr>
            <w:tcW w:w="699" w:type="dxa"/>
            <w:tcBorders>
              <w:top w:val="nil"/>
              <w:left w:val="nil"/>
              <w:bottom w:val="single" w:sz="4" w:space="0" w:color="000000"/>
              <w:right w:val="single" w:sz="4" w:space="0" w:color="000000"/>
            </w:tcBorders>
            <w:vAlign w:val="center"/>
            <w:hideMark/>
          </w:tcPr>
          <w:p w14:paraId="70E738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13,15</w:t>
            </w:r>
          </w:p>
        </w:tc>
        <w:tc>
          <w:tcPr>
            <w:tcW w:w="1660" w:type="dxa"/>
            <w:tcBorders>
              <w:top w:val="nil"/>
              <w:left w:val="nil"/>
              <w:bottom w:val="single" w:sz="4" w:space="0" w:color="000000"/>
              <w:right w:val="single" w:sz="4" w:space="0" w:color="000000"/>
            </w:tcBorders>
            <w:vAlign w:val="center"/>
            <w:hideMark/>
          </w:tcPr>
          <w:p w14:paraId="716A60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R$ 13,13</w:t>
            </w:r>
          </w:p>
        </w:tc>
      </w:tr>
      <w:tr w:rsidR="0062425D" w:rsidRPr="0062425D" w14:paraId="79144D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7AA27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1.4.6</w:t>
            </w:r>
          </w:p>
        </w:tc>
        <w:tc>
          <w:tcPr>
            <w:tcW w:w="1071" w:type="dxa"/>
            <w:tcBorders>
              <w:top w:val="nil"/>
              <w:left w:val="nil"/>
              <w:bottom w:val="single" w:sz="4" w:space="0" w:color="000000"/>
              <w:right w:val="single" w:sz="4" w:space="0" w:color="000000"/>
            </w:tcBorders>
            <w:vAlign w:val="center"/>
            <w:hideMark/>
          </w:tcPr>
          <w:p w14:paraId="69B8BC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F24569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PREDIOS INDUSTRIAIS OU GALPÕES</w:t>
            </w:r>
          </w:p>
        </w:tc>
        <w:tc>
          <w:tcPr>
            <w:tcW w:w="700" w:type="dxa"/>
            <w:tcBorders>
              <w:top w:val="nil"/>
              <w:left w:val="nil"/>
              <w:bottom w:val="single" w:sz="4" w:space="0" w:color="000000"/>
              <w:right w:val="single" w:sz="4" w:space="0" w:color="000000"/>
            </w:tcBorders>
            <w:vAlign w:val="center"/>
            <w:hideMark/>
          </w:tcPr>
          <w:p w14:paraId="601A9B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C868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699" w:type="dxa"/>
            <w:tcBorders>
              <w:top w:val="nil"/>
              <w:left w:val="nil"/>
              <w:bottom w:val="single" w:sz="4" w:space="0" w:color="000000"/>
              <w:right w:val="single" w:sz="4" w:space="0" w:color="000000"/>
            </w:tcBorders>
            <w:vAlign w:val="center"/>
            <w:hideMark/>
          </w:tcPr>
          <w:p w14:paraId="5E6D3F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699" w:type="dxa"/>
            <w:tcBorders>
              <w:top w:val="nil"/>
              <w:left w:val="nil"/>
              <w:bottom w:val="single" w:sz="4" w:space="0" w:color="000000"/>
              <w:right w:val="single" w:sz="4" w:space="0" w:color="000000"/>
            </w:tcBorders>
            <w:vAlign w:val="center"/>
            <w:hideMark/>
          </w:tcPr>
          <w:p w14:paraId="202567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4,5</w:t>
            </w:r>
          </w:p>
        </w:tc>
        <w:tc>
          <w:tcPr>
            <w:tcW w:w="1660" w:type="dxa"/>
            <w:tcBorders>
              <w:top w:val="nil"/>
              <w:left w:val="nil"/>
              <w:bottom w:val="single" w:sz="4" w:space="0" w:color="000000"/>
              <w:right w:val="single" w:sz="4" w:space="0" w:color="000000"/>
            </w:tcBorders>
            <w:vAlign w:val="center"/>
            <w:hideMark/>
          </w:tcPr>
          <w:p w14:paraId="561184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R$ 4,50</w:t>
            </w:r>
          </w:p>
        </w:tc>
      </w:tr>
      <w:tr w:rsidR="0062425D" w:rsidRPr="0062425D" w14:paraId="3DCCC3A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E0D5A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1.4.7</w:t>
            </w:r>
          </w:p>
        </w:tc>
        <w:tc>
          <w:tcPr>
            <w:tcW w:w="1071" w:type="dxa"/>
            <w:tcBorders>
              <w:top w:val="nil"/>
              <w:left w:val="nil"/>
              <w:bottom w:val="single" w:sz="4" w:space="0" w:color="000000"/>
              <w:right w:val="single" w:sz="4" w:space="0" w:color="000000"/>
            </w:tcBorders>
            <w:vAlign w:val="center"/>
            <w:hideMark/>
          </w:tcPr>
          <w:p w14:paraId="3E70D3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7AA73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EDIFÍCIOS DE SEGURANÇA PÚBLICA</w:t>
            </w:r>
          </w:p>
        </w:tc>
        <w:tc>
          <w:tcPr>
            <w:tcW w:w="700" w:type="dxa"/>
            <w:tcBorders>
              <w:top w:val="nil"/>
              <w:left w:val="nil"/>
              <w:bottom w:val="single" w:sz="4" w:space="0" w:color="000000"/>
              <w:right w:val="single" w:sz="4" w:space="0" w:color="000000"/>
            </w:tcBorders>
            <w:vAlign w:val="center"/>
            <w:hideMark/>
          </w:tcPr>
          <w:p w14:paraId="416E66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4C6A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659673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9,38</w:t>
            </w:r>
          </w:p>
        </w:tc>
        <w:tc>
          <w:tcPr>
            <w:tcW w:w="699" w:type="dxa"/>
            <w:tcBorders>
              <w:top w:val="nil"/>
              <w:left w:val="nil"/>
              <w:bottom w:val="single" w:sz="4" w:space="0" w:color="000000"/>
              <w:right w:val="single" w:sz="4" w:space="0" w:color="000000"/>
            </w:tcBorders>
            <w:vAlign w:val="center"/>
            <w:hideMark/>
          </w:tcPr>
          <w:p w14:paraId="57DE73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0BFB2BD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088935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37A7F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1.4.8</w:t>
            </w:r>
          </w:p>
        </w:tc>
        <w:tc>
          <w:tcPr>
            <w:tcW w:w="1071" w:type="dxa"/>
            <w:tcBorders>
              <w:top w:val="nil"/>
              <w:left w:val="nil"/>
              <w:bottom w:val="single" w:sz="4" w:space="0" w:color="000000"/>
              <w:right w:val="single" w:sz="4" w:space="0" w:color="000000"/>
            </w:tcBorders>
            <w:vAlign w:val="center"/>
            <w:hideMark/>
          </w:tcPr>
          <w:p w14:paraId="3D6D29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FD08E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PENITENCIÁRIAS OU PRESÍDIOS</w:t>
            </w:r>
          </w:p>
        </w:tc>
        <w:tc>
          <w:tcPr>
            <w:tcW w:w="700" w:type="dxa"/>
            <w:tcBorders>
              <w:top w:val="nil"/>
              <w:left w:val="nil"/>
              <w:bottom w:val="single" w:sz="4" w:space="0" w:color="000000"/>
              <w:right w:val="single" w:sz="4" w:space="0" w:color="000000"/>
            </w:tcBorders>
            <w:vAlign w:val="center"/>
            <w:hideMark/>
          </w:tcPr>
          <w:p w14:paraId="1EF0886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AD9C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11,23</w:t>
            </w:r>
          </w:p>
        </w:tc>
        <w:tc>
          <w:tcPr>
            <w:tcW w:w="699" w:type="dxa"/>
            <w:tcBorders>
              <w:top w:val="nil"/>
              <w:left w:val="nil"/>
              <w:bottom w:val="single" w:sz="4" w:space="0" w:color="000000"/>
              <w:right w:val="single" w:sz="4" w:space="0" w:color="000000"/>
            </w:tcBorders>
            <w:vAlign w:val="center"/>
            <w:hideMark/>
          </w:tcPr>
          <w:p w14:paraId="7B4B67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11,26</w:t>
            </w:r>
          </w:p>
        </w:tc>
        <w:tc>
          <w:tcPr>
            <w:tcW w:w="699" w:type="dxa"/>
            <w:tcBorders>
              <w:top w:val="nil"/>
              <w:left w:val="nil"/>
              <w:bottom w:val="single" w:sz="4" w:space="0" w:color="000000"/>
              <w:right w:val="single" w:sz="4" w:space="0" w:color="000000"/>
            </w:tcBorders>
            <w:vAlign w:val="center"/>
            <w:hideMark/>
          </w:tcPr>
          <w:p w14:paraId="16BFCE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11,27</w:t>
            </w:r>
          </w:p>
        </w:tc>
        <w:tc>
          <w:tcPr>
            <w:tcW w:w="1660" w:type="dxa"/>
            <w:tcBorders>
              <w:top w:val="nil"/>
              <w:left w:val="nil"/>
              <w:bottom w:val="single" w:sz="4" w:space="0" w:color="000000"/>
              <w:right w:val="single" w:sz="4" w:space="0" w:color="000000"/>
            </w:tcBorders>
            <w:vAlign w:val="center"/>
            <w:hideMark/>
          </w:tcPr>
          <w:p w14:paraId="5762E8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R$ 11,25</w:t>
            </w:r>
          </w:p>
        </w:tc>
      </w:tr>
      <w:tr w:rsidR="0062425D" w:rsidRPr="0062425D" w14:paraId="53BF4B3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2D23D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1.4.9</w:t>
            </w:r>
          </w:p>
        </w:tc>
        <w:tc>
          <w:tcPr>
            <w:tcW w:w="1071" w:type="dxa"/>
            <w:tcBorders>
              <w:top w:val="nil"/>
              <w:left w:val="nil"/>
              <w:bottom w:val="single" w:sz="4" w:space="0" w:color="000000"/>
              <w:right w:val="single" w:sz="4" w:space="0" w:color="000000"/>
            </w:tcBorders>
            <w:vAlign w:val="center"/>
            <w:hideMark/>
          </w:tcPr>
          <w:p w14:paraId="26899C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3F70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TEATROS E AUDITÓRIOS</w:t>
            </w:r>
          </w:p>
        </w:tc>
        <w:tc>
          <w:tcPr>
            <w:tcW w:w="700" w:type="dxa"/>
            <w:tcBorders>
              <w:top w:val="nil"/>
              <w:left w:val="nil"/>
              <w:bottom w:val="single" w:sz="4" w:space="0" w:color="000000"/>
              <w:right w:val="single" w:sz="4" w:space="0" w:color="000000"/>
            </w:tcBorders>
            <w:vAlign w:val="center"/>
            <w:hideMark/>
          </w:tcPr>
          <w:p w14:paraId="04DA0E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7893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11,61</w:t>
            </w:r>
          </w:p>
        </w:tc>
        <w:tc>
          <w:tcPr>
            <w:tcW w:w="699" w:type="dxa"/>
            <w:tcBorders>
              <w:top w:val="nil"/>
              <w:left w:val="nil"/>
              <w:bottom w:val="single" w:sz="4" w:space="0" w:color="000000"/>
              <w:right w:val="single" w:sz="4" w:space="0" w:color="000000"/>
            </w:tcBorders>
            <w:vAlign w:val="center"/>
            <w:hideMark/>
          </w:tcPr>
          <w:p w14:paraId="78D246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11,64</w:t>
            </w:r>
          </w:p>
        </w:tc>
        <w:tc>
          <w:tcPr>
            <w:tcW w:w="699" w:type="dxa"/>
            <w:tcBorders>
              <w:top w:val="nil"/>
              <w:left w:val="nil"/>
              <w:bottom w:val="single" w:sz="4" w:space="0" w:color="000000"/>
              <w:right w:val="single" w:sz="4" w:space="0" w:color="000000"/>
            </w:tcBorders>
            <w:vAlign w:val="center"/>
            <w:hideMark/>
          </w:tcPr>
          <w:p w14:paraId="35D80A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11,65</w:t>
            </w:r>
          </w:p>
        </w:tc>
        <w:tc>
          <w:tcPr>
            <w:tcW w:w="1660" w:type="dxa"/>
            <w:tcBorders>
              <w:top w:val="nil"/>
              <w:left w:val="nil"/>
              <w:bottom w:val="single" w:sz="4" w:space="0" w:color="000000"/>
              <w:right w:val="single" w:sz="4" w:space="0" w:color="000000"/>
            </w:tcBorders>
            <w:vAlign w:val="center"/>
            <w:hideMark/>
          </w:tcPr>
          <w:p w14:paraId="3C0CD7C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R$ 11,63</w:t>
            </w:r>
          </w:p>
        </w:tc>
      </w:tr>
      <w:tr w:rsidR="0062425D" w:rsidRPr="0062425D" w14:paraId="526A992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CB5F10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1.4.10</w:t>
            </w:r>
          </w:p>
        </w:tc>
        <w:tc>
          <w:tcPr>
            <w:tcW w:w="1071" w:type="dxa"/>
            <w:tcBorders>
              <w:top w:val="nil"/>
              <w:left w:val="nil"/>
              <w:bottom w:val="single" w:sz="4" w:space="0" w:color="000000"/>
              <w:right w:val="single" w:sz="4" w:space="0" w:color="000000"/>
            </w:tcBorders>
            <w:vAlign w:val="center"/>
            <w:hideMark/>
          </w:tcPr>
          <w:p w14:paraId="1AEC3D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40C04B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CENTRO DE CONVENÇÕES</w:t>
            </w:r>
          </w:p>
        </w:tc>
        <w:tc>
          <w:tcPr>
            <w:tcW w:w="700" w:type="dxa"/>
            <w:tcBorders>
              <w:top w:val="nil"/>
              <w:left w:val="nil"/>
              <w:bottom w:val="single" w:sz="4" w:space="0" w:color="000000"/>
              <w:right w:val="single" w:sz="4" w:space="0" w:color="000000"/>
            </w:tcBorders>
            <w:vAlign w:val="center"/>
            <w:hideMark/>
          </w:tcPr>
          <w:p w14:paraId="0C1EBF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2920B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9,37</w:t>
            </w:r>
          </w:p>
        </w:tc>
        <w:tc>
          <w:tcPr>
            <w:tcW w:w="699" w:type="dxa"/>
            <w:tcBorders>
              <w:top w:val="nil"/>
              <w:left w:val="nil"/>
              <w:bottom w:val="single" w:sz="4" w:space="0" w:color="000000"/>
              <w:right w:val="single" w:sz="4" w:space="0" w:color="000000"/>
            </w:tcBorders>
            <w:vAlign w:val="center"/>
            <w:hideMark/>
          </w:tcPr>
          <w:p w14:paraId="07D72A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9,38</w:t>
            </w:r>
          </w:p>
        </w:tc>
        <w:tc>
          <w:tcPr>
            <w:tcW w:w="699" w:type="dxa"/>
            <w:tcBorders>
              <w:top w:val="nil"/>
              <w:left w:val="nil"/>
              <w:bottom w:val="single" w:sz="4" w:space="0" w:color="000000"/>
              <w:right w:val="single" w:sz="4" w:space="0" w:color="000000"/>
            </w:tcBorders>
            <w:vAlign w:val="center"/>
            <w:hideMark/>
          </w:tcPr>
          <w:p w14:paraId="648AB4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9,39</w:t>
            </w:r>
          </w:p>
        </w:tc>
        <w:tc>
          <w:tcPr>
            <w:tcW w:w="1660" w:type="dxa"/>
            <w:tcBorders>
              <w:top w:val="nil"/>
              <w:left w:val="nil"/>
              <w:bottom w:val="single" w:sz="4" w:space="0" w:color="000000"/>
              <w:right w:val="single" w:sz="4" w:space="0" w:color="000000"/>
            </w:tcBorders>
            <w:vAlign w:val="center"/>
            <w:hideMark/>
          </w:tcPr>
          <w:p w14:paraId="3837DE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R$ 9,38</w:t>
            </w:r>
          </w:p>
        </w:tc>
      </w:tr>
      <w:tr w:rsidR="0062425D" w:rsidRPr="0062425D" w14:paraId="7E3800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82B96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1.4.11</w:t>
            </w:r>
          </w:p>
        </w:tc>
        <w:tc>
          <w:tcPr>
            <w:tcW w:w="1071" w:type="dxa"/>
            <w:tcBorders>
              <w:top w:val="nil"/>
              <w:left w:val="nil"/>
              <w:bottom w:val="single" w:sz="4" w:space="0" w:color="000000"/>
              <w:right w:val="single" w:sz="4" w:space="0" w:color="000000"/>
            </w:tcBorders>
            <w:vAlign w:val="center"/>
            <w:hideMark/>
          </w:tcPr>
          <w:p w14:paraId="581043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0A66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PARQUES E PRAÇAS</w:t>
            </w:r>
          </w:p>
        </w:tc>
        <w:tc>
          <w:tcPr>
            <w:tcW w:w="700" w:type="dxa"/>
            <w:tcBorders>
              <w:top w:val="nil"/>
              <w:left w:val="nil"/>
              <w:bottom w:val="single" w:sz="4" w:space="0" w:color="000000"/>
              <w:right w:val="single" w:sz="4" w:space="0" w:color="000000"/>
            </w:tcBorders>
            <w:vAlign w:val="center"/>
            <w:hideMark/>
          </w:tcPr>
          <w:p w14:paraId="410A94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E6B9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0,76</w:t>
            </w:r>
          </w:p>
        </w:tc>
        <w:tc>
          <w:tcPr>
            <w:tcW w:w="699" w:type="dxa"/>
            <w:tcBorders>
              <w:top w:val="nil"/>
              <w:left w:val="nil"/>
              <w:bottom w:val="single" w:sz="4" w:space="0" w:color="000000"/>
              <w:right w:val="single" w:sz="4" w:space="0" w:color="000000"/>
            </w:tcBorders>
            <w:vAlign w:val="center"/>
            <w:hideMark/>
          </w:tcPr>
          <w:p w14:paraId="277256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699" w:type="dxa"/>
            <w:tcBorders>
              <w:top w:val="nil"/>
              <w:left w:val="nil"/>
              <w:bottom w:val="single" w:sz="4" w:space="0" w:color="000000"/>
              <w:right w:val="single" w:sz="4" w:space="0" w:color="000000"/>
            </w:tcBorders>
            <w:vAlign w:val="center"/>
            <w:hideMark/>
          </w:tcPr>
          <w:p w14:paraId="68803B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1660" w:type="dxa"/>
            <w:tcBorders>
              <w:top w:val="nil"/>
              <w:left w:val="nil"/>
              <w:bottom w:val="single" w:sz="4" w:space="0" w:color="000000"/>
              <w:right w:val="single" w:sz="4" w:space="0" w:color="000000"/>
            </w:tcBorders>
            <w:vAlign w:val="center"/>
            <w:hideMark/>
          </w:tcPr>
          <w:p w14:paraId="1A7B10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R$ 0,75</w:t>
            </w:r>
          </w:p>
        </w:tc>
      </w:tr>
      <w:tr w:rsidR="0062425D" w:rsidRPr="0062425D" w14:paraId="5DB04CD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56D20E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1.4.12</w:t>
            </w:r>
          </w:p>
        </w:tc>
        <w:tc>
          <w:tcPr>
            <w:tcW w:w="1071" w:type="dxa"/>
            <w:tcBorders>
              <w:top w:val="nil"/>
              <w:left w:val="nil"/>
              <w:bottom w:val="single" w:sz="4" w:space="0" w:color="000000"/>
              <w:right w:val="single" w:sz="4" w:space="0" w:color="000000"/>
            </w:tcBorders>
            <w:vAlign w:val="center"/>
            <w:hideMark/>
          </w:tcPr>
          <w:p w14:paraId="069375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208578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EDIFÍCIOS TOMBADOS</w:t>
            </w:r>
          </w:p>
        </w:tc>
        <w:tc>
          <w:tcPr>
            <w:tcW w:w="700" w:type="dxa"/>
            <w:tcBorders>
              <w:top w:val="nil"/>
              <w:left w:val="nil"/>
              <w:bottom w:val="single" w:sz="4" w:space="0" w:color="000000"/>
              <w:right w:val="single" w:sz="4" w:space="0" w:color="000000"/>
            </w:tcBorders>
            <w:vAlign w:val="center"/>
            <w:hideMark/>
          </w:tcPr>
          <w:p w14:paraId="7512AB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400A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w:t>
            </w:r>
          </w:p>
        </w:tc>
        <w:tc>
          <w:tcPr>
            <w:tcW w:w="699" w:type="dxa"/>
            <w:tcBorders>
              <w:top w:val="nil"/>
              <w:left w:val="nil"/>
              <w:bottom w:val="single" w:sz="4" w:space="0" w:color="000000"/>
              <w:right w:val="single" w:sz="4" w:space="0" w:color="000000"/>
            </w:tcBorders>
            <w:vAlign w:val="center"/>
            <w:hideMark/>
          </w:tcPr>
          <w:p w14:paraId="7BEADA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14,14</w:t>
            </w:r>
          </w:p>
        </w:tc>
        <w:tc>
          <w:tcPr>
            <w:tcW w:w="699" w:type="dxa"/>
            <w:tcBorders>
              <w:top w:val="nil"/>
              <w:left w:val="nil"/>
              <w:bottom w:val="single" w:sz="4" w:space="0" w:color="000000"/>
              <w:right w:val="single" w:sz="4" w:space="0" w:color="000000"/>
            </w:tcBorders>
            <w:vAlign w:val="center"/>
            <w:hideMark/>
          </w:tcPr>
          <w:p w14:paraId="7BBDCE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14,15</w:t>
            </w:r>
          </w:p>
        </w:tc>
        <w:tc>
          <w:tcPr>
            <w:tcW w:w="1660" w:type="dxa"/>
            <w:tcBorders>
              <w:top w:val="nil"/>
              <w:left w:val="nil"/>
              <w:bottom w:val="single" w:sz="4" w:space="0" w:color="000000"/>
              <w:right w:val="single" w:sz="4" w:space="0" w:color="000000"/>
            </w:tcBorders>
            <w:vAlign w:val="center"/>
            <w:hideMark/>
          </w:tcPr>
          <w:p w14:paraId="3BA5AB7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R$ 14,13</w:t>
            </w:r>
          </w:p>
        </w:tc>
      </w:tr>
      <w:tr w:rsidR="0062425D" w:rsidRPr="0062425D" w14:paraId="00D2690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F80FF6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w:t>
            </w:r>
          </w:p>
        </w:tc>
        <w:tc>
          <w:tcPr>
            <w:tcW w:w="10585" w:type="dxa"/>
            <w:gridSpan w:val="7"/>
            <w:tcBorders>
              <w:top w:val="single" w:sz="4" w:space="0" w:color="000000"/>
              <w:left w:val="nil"/>
              <w:bottom w:val="single" w:sz="4" w:space="0" w:color="000000"/>
              <w:right w:val="single" w:sz="4" w:space="0" w:color="000000"/>
            </w:tcBorders>
            <w:vAlign w:val="center"/>
            <w:hideMark/>
          </w:tcPr>
          <w:p w14:paraId="22D282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DE LEVANTAMENTO EM ESSCRITÓRIO PARA PROJETOS HOSPITALARES E SAÚDE</w:t>
            </w:r>
          </w:p>
        </w:tc>
      </w:tr>
      <w:tr w:rsidR="0062425D" w:rsidRPr="0062425D" w14:paraId="0DECD8D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3143DB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1.5.1</w:t>
            </w:r>
          </w:p>
        </w:tc>
        <w:tc>
          <w:tcPr>
            <w:tcW w:w="10585" w:type="dxa"/>
            <w:gridSpan w:val="7"/>
            <w:tcBorders>
              <w:top w:val="single" w:sz="4" w:space="0" w:color="000000"/>
              <w:left w:val="nil"/>
              <w:bottom w:val="single" w:sz="4" w:space="0" w:color="000000"/>
              <w:right w:val="single" w:sz="4" w:space="0" w:color="000000"/>
            </w:tcBorders>
            <w:vAlign w:val="center"/>
            <w:hideMark/>
          </w:tcPr>
          <w:p w14:paraId="5A91295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LEVANTAMENTOS TÉCNICOS CONEXOS AO PROJETO DE ARQUITETURA</w:t>
            </w:r>
          </w:p>
        </w:tc>
      </w:tr>
      <w:tr w:rsidR="0062425D" w:rsidRPr="0062425D" w14:paraId="55BDA19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247C8F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1.5.1.1</w:t>
            </w:r>
          </w:p>
        </w:tc>
        <w:tc>
          <w:tcPr>
            <w:tcW w:w="1071" w:type="dxa"/>
            <w:tcBorders>
              <w:top w:val="nil"/>
              <w:left w:val="nil"/>
              <w:bottom w:val="single" w:sz="4" w:space="0" w:color="000000"/>
              <w:right w:val="single" w:sz="4" w:space="0" w:color="000000"/>
            </w:tcBorders>
            <w:vAlign w:val="center"/>
            <w:hideMark/>
          </w:tcPr>
          <w:p w14:paraId="26F54D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B763E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w:t>
            </w:r>
          </w:p>
        </w:tc>
        <w:tc>
          <w:tcPr>
            <w:tcW w:w="700" w:type="dxa"/>
            <w:tcBorders>
              <w:top w:val="nil"/>
              <w:left w:val="nil"/>
              <w:bottom w:val="single" w:sz="4" w:space="0" w:color="000000"/>
              <w:right w:val="single" w:sz="4" w:space="0" w:color="000000"/>
            </w:tcBorders>
            <w:vAlign w:val="center"/>
            <w:hideMark/>
          </w:tcPr>
          <w:p w14:paraId="358177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DFD0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1F522E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2EC96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1660" w:type="dxa"/>
            <w:tcBorders>
              <w:top w:val="nil"/>
              <w:left w:val="nil"/>
              <w:bottom w:val="single" w:sz="4" w:space="0" w:color="000000"/>
              <w:right w:val="single" w:sz="4" w:space="0" w:color="000000"/>
            </w:tcBorders>
            <w:vAlign w:val="center"/>
            <w:hideMark/>
          </w:tcPr>
          <w:p w14:paraId="7EDF409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R$ 4,09</w:t>
            </w:r>
          </w:p>
        </w:tc>
      </w:tr>
      <w:tr w:rsidR="0062425D" w:rsidRPr="0062425D" w14:paraId="4FB14D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ED1BA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1.5.1.2</w:t>
            </w:r>
          </w:p>
        </w:tc>
        <w:tc>
          <w:tcPr>
            <w:tcW w:w="1071" w:type="dxa"/>
            <w:tcBorders>
              <w:top w:val="nil"/>
              <w:left w:val="nil"/>
              <w:bottom w:val="single" w:sz="4" w:space="0" w:color="000000"/>
              <w:right w:val="single" w:sz="4" w:space="0" w:color="000000"/>
            </w:tcBorders>
            <w:vAlign w:val="center"/>
            <w:hideMark/>
          </w:tcPr>
          <w:p w14:paraId="314AFB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95FD2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w:t>
            </w:r>
          </w:p>
        </w:tc>
        <w:tc>
          <w:tcPr>
            <w:tcW w:w="700" w:type="dxa"/>
            <w:tcBorders>
              <w:top w:val="nil"/>
              <w:left w:val="nil"/>
              <w:bottom w:val="single" w:sz="4" w:space="0" w:color="000000"/>
              <w:right w:val="single" w:sz="4" w:space="0" w:color="000000"/>
            </w:tcBorders>
            <w:vAlign w:val="center"/>
            <w:hideMark/>
          </w:tcPr>
          <w:p w14:paraId="291D83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46F6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795D6F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109A22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6,14</w:t>
            </w:r>
          </w:p>
        </w:tc>
        <w:tc>
          <w:tcPr>
            <w:tcW w:w="1660" w:type="dxa"/>
            <w:tcBorders>
              <w:top w:val="nil"/>
              <w:left w:val="nil"/>
              <w:bottom w:val="single" w:sz="4" w:space="0" w:color="000000"/>
              <w:right w:val="single" w:sz="4" w:space="0" w:color="000000"/>
            </w:tcBorders>
            <w:vAlign w:val="center"/>
            <w:hideMark/>
          </w:tcPr>
          <w:p w14:paraId="043A67E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R$ 6,13</w:t>
            </w:r>
          </w:p>
        </w:tc>
      </w:tr>
      <w:tr w:rsidR="0062425D" w:rsidRPr="0062425D" w14:paraId="061E67F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0965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1.5.1.3</w:t>
            </w:r>
          </w:p>
        </w:tc>
        <w:tc>
          <w:tcPr>
            <w:tcW w:w="1071" w:type="dxa"/>
            <w:tcBorders>
              <w:top w:val="nil"/>
              <w:left w:val="nil"/>
              <w:bottom w:val="single" w:sz="4" w:space="0" w:color="000000"/>
              <w:right w:val="single" w:sz="4" w:space="0" w:color="000000"/>
            </w:tcBorders>
            <w:vAlign w:val="center"/>
            <w:hideMark/>
          </w:tcPr>
          <w:p w14:paraId="6377BA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438B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w:t>
            </w:r>
          </w:p>
        </w:tc>
        <w:tc>
          <w:tcPr>
            <w:tcW w:w="700" w:type="dxa"/>
            <w:tcBorders>
              <w:top w:val="nil"/>
              <w:left w:val="nil"/>
              <w:bottom w:val="single" w:sz="4" w:space="0" w:color="000000"/>
              <w:right w:val="single" w:sz="4" w:space="0" w:color="000000"/>
            </w:tcBorders>
            <w:vAlign w:val="center"/>
            <w:hideMark/>
          </w:tcPr>
          <w:p w14:paraId="514D5E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02059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141F01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047EBA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0CC8959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7167324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87407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1.5.1.4</w:t>
            </w:r>
          </w:p>
        </w:tc>
        <w:tc>
          <w:tcPr>
            <w:tcW w:w="1071" w:type="dxa"/>
            <w:tcBorders>
              <w:top w:val="nil"/>
              <w:left w:val="nil"/>
              <w:bottom w:val="single" w:sz="4" w:space="0" w:color="000000"/>
              <w:right w:val="single" w:sz="4" w:space="0" w:color="000000"/>
            </w:tcBorders>
            <w:vAlign w:val="center"/>
            <w:hideMark/>
          </w:tcPr>
          <w:p w14:paraId="7AC168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8D9A55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w:t>
            </w:r>
          </w:p>
        </w:tc>
        <w:tc>
          <w:tcPr>
            <w:tcW w:w="700" w:type="dxa"/>
            <w:tcBorders>
              <w:top w:val="nil"/>
              <w:left w:val="nil"/>
              <w:bottom w:val="single" w:sz="4" w:space="0" w:color="000000"/>
              <w:right w:val="single" w:sz="4" w:space="0" w:color="000000"/>
            </w:tcBorders>
            <w:vAlign w:val="center"/>
            <w:hideMark/>
          </w:tcPr>
          <w:p w14:paraId="00A7E0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614F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07438C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456509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029DF4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1068DA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FFDFC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1.5.1.5</w:t>
            </w:r>
          </w:p>
        </w:tc>
        <w:tc>
          <w:tcPr>
            <w:tcW w:w="1071" w:type="dxa"/>
            <w:tcBorders>
              <w:top w:val="nil"/>
              <w:left w:val="nil"/>
              <w:bottom w:val="single" w:sz="4" w:space="0" w:color="000000"/>
              <w:right w:val="single" w:sz="4" w:space="0" w:color="000000"/>
            </w:tcBorders>
            <w:vAlign w:val="center"/>
            <w:hideMark/>
          </w:tcPr>
          <w:p w14:paraId="59397C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679AA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w:t>
            </w:r>
          </w:p>
        </w:tc>
        <w:tc>
          <w:tcPr>
            <w:tcW w:w="700" w:type="dxa"/>
            <w:tcBorders>
              <w:top w:val="nil"/>
              <w:left w:val="nil"/>
              <w:bottom w:val="single" w:sz="4" w:space="0" w:color="000000"/>
              <w:right w:val="single" w:sz="4" w:space="0" w:color="000000"/>
            </w:tcBorders>
            <w:vAlign w:val="center"/>
            <w:hideMark/>
          </w:tcPr>
          <w:p w14:paraId="5AA584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AEBA2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5CD316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29132B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F6A69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1EE50A9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9326D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1.5.2</w:t>
            </w:r>
          </w:p>
        </w:tc>
        <w:tc>
          <w:tcPr>
            <w:tcW w:w="10585" w:type="dxa"/>
            <w:gridSpan w:val="7"/>
            <w:tcBorders>
              <w:top w:val="single" w:sz="4" w:space="0" w:color="000000"/>
              <w:left w:val="nil"/>
              <w:bottom w:val="single" w:sz="4" w:space="0" w:color="000000"/>
              <w:right w:val="single" w:sz="4" w:space="0" w:color="000000"/>
            </w:tcBorders>
            <w:vAlign w:val="center"/>
            <w:hideMark/>
          </w:tcPr>
          <w:p w14:paraId="25468EE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PROJETOS/OBRAS EXISTENTES</w:t>
            </w:r>
          </w:p>
        </w:tc>
      </w:tr>
      <w:tr w:rsidR="0062425D" w:rsidRPr="0062425D" w14:paraId="7CE7B06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D4E29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1.5.2.1</w:t>
            </w:r>
          </w:p>
        </w:tc>
        <w:tc>
          <w:tcPr>
            <w:tcW w:w="1071" w:type="dxa"/>
            <w:tcBorders>
              <w:top w:val="nil"/>
              <w:left w:val="nil"/>
              <w:bottom w:val="single" w:sz="4" w:space="0" w:color="000000"/>
              <w:right w:val="single" w:sz="4" w:space="0" w:color="000000"/>
            </w:tcBorders>
            <w:vAlign w:val="center"/>
            <w:hideMark/>
          </w:tcPr>
          <w:p w14:paraId="290534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C6E7D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APROVAÇÃO DE OBRAS EXISTENTES</w:t>
            </w:r>
          </w:p>
        </w:tc>
        <w:tc>
          <w:tcPr>
            <w:tcW w:w="700" w:type="dxa"/>
            <w:tcBorders>
              <w:top w:val="nil"/>
              <w:left w:val="nil"/>
              <w:bottom w:val="single" w:sz="4" w:space="0" w:color="000000"/>
              <w:right w:val="single" w:sz="4" w:space="0" w:color="000000"/>
            </w:tcBorders>
            <w:vAlign w:val="center"/>
            <w:hideMark/>
          </w:tcPr>
          <w:p w14:paraId="34BA429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992F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0,21</w:t>
            </w:r>
          </w:p>
        </w:tc>
        <w:tc>
          <w:tcPr>
            <w:tcW w:w="699" w:type="dxa"/>
            <w:tcBorders>
              <w:top w:val="nil"/>
              <w:left w:val="nil"/>
              <w:bottom w:val="single" w:sz="4" w:space="0" w:color="000000"/>
              <w:right w:val="single" w:sz="4" w:space="0" w:color="000000"/>
            </w:tcBorders>
            <w:vAlign w:val="center"/>
            <w:hideMark/>
          </w:tcPr>
          <w:p w14:paraId="57C179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699" w:type="dxa"/>
            <w:tcBorders>
              <w:top w:val="nil"/>
              <w:left w:val="nil"/>
              <w:bottom w:val="single" w:sz="4" w:space="0" w:color="000000"/>
              <w:right w:val="single" w:sz="4" w:space="0" w:color="000000"/>
            </w:tcBorders>
            <w:vAlign w:val="center"/>
            <w:hideMark/>
          </w:tcPr>
          <w:p w14:paraId="3466CD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1660" w:type="dxa"/>
            <w:tcBorders>
              <w:top w:val="nil"/>
              <w:left w:val="nil"/>
              <w:bottom w:val="single" w:sz="4" w:space="0" w:color="000000"/>
              <w:right w:val="single" w:sz="4" w:space="0" w:color="000000"/>
            </w:tcBorders>
            <w:vAlign w:val="center"/>
            <w:hideMark/>
          </w:tcPr>
          <w:p w14:paraId="66E867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R$ 0,20</w:t>
            </w:r>
          </w:p>
        </w:tc>
      </w:tr>
      <w:tr w:rsidR="0062425D" w:rsidRPr="0062425D" w14:paraId="02BB9D9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687B2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1.5.2.2</w:t>
            </w:r>
          </w:p>
        </w:tc>
        <w:tc>
          <w:tcPr>
            <w:tcW w:w="1071" w:type="dxa"/>
            <w:tcBorders>
              <w:top w:val="nil"/>
              <w:left w:val="nil"/>
              <w:bottom w:val="single" w:sz="4" w:space="0" w:color="000000"/>
              <w:right w:val="single" w:sz="4" w:space="0" w:color="000000"/>
            </w:tcBorders>
            <w:vAlign w:val="center"/>
            <w:hideMark/>
          </w:tcPr>
          <w:p w14:paraId="46493F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0815D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AMPLIAÇÃO DE EDIFICAÇÃO EXISTENTE</w:t>
            </w:r>
          </w:p>
        </w:tc>
        <w:tc>
          <w:tcPr>
            <w:tcW w:w="700" w:type="dxa"/>
            <w:tcBorders>
              <w:top w:val="nil"/>
              <w:left w:val="nil"/>
              <w:bottom w:val="single" w:sz="4" w:space="0" w:color="000000"/>
              <w:right w:val="single" w:sz="4" w:space="0" w:color="000000"/>
            </w:tcBorders>
            <w:vAlign w:val="center"/>
            <w:hideMark/>
          </w:tcPr>
          <w:p w14:paraId="683B3A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34E14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0,49</w:t>
            </w:r>
          </w:p>
        </w:tc>
        <w:tc>
          <w:tcPr>
            <w:tcW w:w="699" w:type="dxa"/>
            <w:tcBorders>
              <w:top w:val="nil"/>
              <w:left w:val="nil"/>
              <w:bottom w:val="single" w:sz="4" w:space="0" w:color="000000"/>
              <w:right w:val="single" w:sz="4" w:space="0" w:color="000000"/>
            </w:tcBorders>
            <w:vAlign w:val="center"/>
            <w:hideMark/>
          </w:tcPr>
          <w:p w14:paraId="258823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699" w:type="dxa"/>
            <w:tcBorders>
              <w:top w:val="nil"/>
              <w:left w:val="nil"/>
              <w:bottom w:val="single" w:sz="4" w:space="0" w:color="000000"/>
              <w:right w:val="single" w:sz="4" w:space="0" w:color="000000"/>
            </w:tcBorders>
            <w:vAlign w:val="center"/>
            <w:hideMark/>
          </w:tcPr>
          <w:p w14:paraId="72C892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1660" w:type="dxa"/>
            <w:tcBorders>
              <w:top w:val="nil"/>
              <w:left w:val="nil"/>
              <w:bottom w:val="single" w:sz="4" w:space="0" w:color="000000"/>
              <w:right w:val="single" w:sz="4" w:space="0" w:color="000000"/>
            </w:tcBorders>
            <w:vAlign w:val="center"/>
            <w:hideMark/>
          </w:tcPr>
          <w:p w14:paraId="13A6D81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R$ 0,48</w:t>
            </w:r>
          </w:p>
        </w:tc>
      </w:tr>
      <w:tr w:rsidR="0062425D" w:rsidRPr="0062425D" w14:paraId="6CBDE61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9900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1.5.2.3</w:t>
            </w:r>
          </w:p>
        </w:tc>
        <w:tc>
          <w:tcPr>
            <w:tcW w:w="1071" w:type="dxa"/>
            <w:tcBorders>
              <w:top w:val="nil"/>
              <w:left w:val="nil"/>
              <w:bottom w:val="single" w:sz="4" w:space="0" w:color="000000"/>
              <w:right w:val="single" w:sz="4" w:space="0" w:color="000000"/>
            </w:tcBorders>
            <w:vAlign w:val="center"/>
            <w:hideMark/>
          </w:tcPr>
          <w:p w14:paraId="72AF18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23A5A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REFORMA E/OU REVITALIZAÇÃO DE EDIFICAÇÃO EXISTENTE</w:t>
            </w:r>
          </w:p>
        </w:tc>
        <w:tc>
          <w:tcPr>
            <w:tcW w:w="700" w:type="dxa"/>
            <w:tcBorders>
              <w:top w:val="nil"/>
              <w:left w:val="nil"/>
              <w:bottom w:val="single" w:sz="4" w:space="0" w:color="000000"/>
              <w:right w:val="single" w:sz="4" w:space="0" w:color="000000"/>
            </w:tcBorders>
            <w:vAlign w:val="center"/>
            <w:hideMark/>
          </w:tcPr>
          <w:p w14:paraId="53A723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F687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0,62</w:t>
            </w:r>
          </w:p>
        </w:tc>
        <w:tc>
          <w:tcPr>
            <w:tcW w:w="699" w:type="dxa"/>
            <w:tcBorders>
              <w:top w:val="nil"/>
              <w:left w:val="nil"/>
              <w:bottom w:val="single" w:sz="4" w:space="0" w:color="000000"/>
              <w:right w:val="single" w:sz="4" w:space="0" w:color="000000"/>
            </w:tcBorders>
            <w:vAlign w:val="center"/>
            <w:hideMark/>
          </w:tcPr>
          <w:p w14:paraId="05B809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699" w:type="dxa"/>
            <w:tcBorders>
              <w:top w:val="nil"/>
              <w:left w:val="nil"/>
              <w:bottom w:val="single" w:sz="4" w:space="0" w:color="000000"/>
              <w:right w:val="single" w:sz="4" w:space="0" w:color="000000"/>
            </w:tcBorders>
            <w:vAlign w:val="center"/>
            <w:hideMark/>
          </w:tcPr>
          <w:p w14:paraId="00624C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1660" w:type="dxa"/>
            <w:tcBorders>
              <w:top w:val="nil"/>
              <w:left w:val="nil"/>
              <w:bottom w:val="single" w:sz="4" w:space="0" w:color="000000"/>
              <w:right w:val="single" w:sz="4" w:space="0" w:color="000000"/>
            </w:tcBorders>
            <w:vAlign w:val="center"/>
            <w:hideMark/>
          </w:tcPr>
          <w:p w14:paraId="5617DE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R$ 0,61</w:t>
            </w:r>
          </w:p>
        </w:tc>
      </w:tr>
      <w:tr w:rsidR="0062425D" w:rsidRPr="0062425D" w14:paraId="5F00A87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31532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1.5.2.4</w:t>
            </w:r>
          </w:p>
        </w:tc>
        <w:tc>
          <w:tcPr>
            <w:tcW w:w="1071" w:type="dxa"/>
            <w:tcBorders>
              <w:top w:val="nil"/>
              <w:left w:val="nil"/>
              <w:bottom w:val="single" w:sz="4" w:space="0" w:color="000000"/>
              <w:right w:val="single" w:sz="4" w:space="0" w:color="000000"/>
            </w:tcBorders>
            <w:vAlign w:val="center"/>
            <w:hideMark/>
          </w:tcPr>
          <w:p w14:paraId="1B4EF12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E87438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RESTAURO DE EDIFICAÇÕES EXISTENTES</w:t>
            </w:r>
          </w:p>
        </w:tc>
        <w:tc>
          <w:tcPr>
            <w:tcW w:w="700" w:type="dxa"/>
            <w:tcBorders>
              <w:top w:val="nil"/>
              <w:left w:val="nil"/>
              <w:bottom w:val="single" w:sz="4" w:space="0" w:color="000000"/>
              <w:right w:val="single" w:sz="4" w:space="0" w:color="000000"/>
            </w:tcBorders>
            <w:vAlign w:val="center"/>
            <w:hideMark/>
          </w:tcPr>
          <w:p w14:paraId="66369F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9AB5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422957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4714B35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00307B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5E2260D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74C9C3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1.5.3</w:t>
            </w:r>
          </w:p>
        </w:tc>
        <w:tc>
          <w:tcPr>
            <w:tcW w:w="10585" w:type="dxa"/>
            <w:gridSpan w:val="7"/>
            <w:tcBorders>
              <w:top w:val="single" w:sz="4" w:space="0" w:color="000000"/>
              <w:left w:val="nil"/>
              <w:bottom w:val="single" w:sz="4" w:space="0" w:color="000000"/>
              <w:right w:val="single" w:sz="4" w:space="0" w:color="000000"/>
            </w:tcBorders>
            <w:vAlign w:val="center"/>
            <w:hideMark/>
          </w:tcPr>
          <w:p w14:paraId="1111421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COORDENAÇÃO E COMPATIBILIZAÇÃO DE PROJETOS</w:t>
            </w:r>
          </w:p>
        </w:tc>
      </w:tr>
      <w:tr w:rsidR="0062425D" w:rsidRPr="0062425D" w14:paraId="12EAF3B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E956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1.5.3.1</w:t>
            </w:r>
          </w:p>
        </w:tc>
        <w:tc>
          <w:tcPr>
            <w:tcW w:w="1071" w:type="dxa"/>
            <w:tcBorders>
              <w:top w:val="nil"/>
              <w:left w:val="nil"/>
              <w:bottom w:val="single" w:sz="4" w:space="0" w:color="000000"/>
              <w:right w:val="single" w:sz="4" w:space="0" w:color="000000"/>
            </w:tcBorders>
            <w:vAlign w:val="center"/>
            <w:hideMark/>
          </w:tcPr>
          <w:p w14:paraId="7D95CF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4E676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 - COORDENAÇÃO E COMPATIBILIZAÇÃO DE PROJETOS -</w:t>
            </w:r>
          </w:p>
        </w:tc>
        <w:tc>
          <w:tcPr>
            <w:tcW w:w="700" w:type="dxa"/>
            <w:tcBorders>
              <w:top w:val="nil"/>
              <w:left w:val="nil"/>
              <w:bottom w:val="single" w:sz="4" w:space="0" w:color="000000"/>
              <w:right w:val="single" w:sz="4" w:space="0" w:color="000000"/>
            </w:tcBorders>
            <w:vAlign w:val="center"/>
            <w:hideMark/>
          </w:tcPr>
          <w:p w14:paraId="15E20F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747C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3BD7A9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B92B1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1660" w:type="dxa"/>
            <w:tcBorders>
              <w:top w:val="nil"/>
              <w:left w:val="nil"/>
              <w:bottom w:val="single" w:sz="4" w:space="0" w:color="000000"/>
              <w:right w:val="single" w:sz="4" w:space="0" w:color="000000"/>
            </w:tcBorders>
            <w:vAlign w:val="center"/>
            <w:hideMark/>
          </w:tcPr>
          <w:p w14:paraId="25AA57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R$ 4,69</w:t>
            </w:r>
          </w:p>
        </w:tc>
      </w:tr>
      <w:tr w:rsidR="0062425D" w:rsidRPr="0062425D" w14:paraId="6B362446"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5A94416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1.5.3.2</w:t>
            </w:r>
          </w:p>
        </w:tc>
        <w:tc>
          <w:tcPr>
            <w:tcW w:w="1071" w:type="dxa"/>
            <w:tcBorders>
              <w:top w:val="nil"/>
              <w:left w:val="nil"/>
              <w:bottom w:val="single" w:sz="4" w:space="0" w:color="000000"/>
              <w:right w:val="single" w:sz="4" w:space="0" w:color="000000"/>
            </w:tcBorders>
            <w:vAlign w:val="center"/>
            <w:hideMark/>
          </w:tcPr>
          <w:p w14:paraId="049E77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5A090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 - COORDENAÇÃO E COMPATIBILIZAÇÃO DE PROJETOS -</w:t>
            </w:r>
          </w:p>
        </w:tc>
        <w:tc>
          <w:tcPr>
            <w:tcW w:w="700" w:type="dxa"/>
            <w:tcBorders>
              <w:top w:val="nil"/>
              <w:left w:val="nil"/>
              <w:bottom w:val="single" w:sz="4" w:space="0" w:color="000000"/>
              <w:right w:val="single" w:sz="4" w:space="0" w:color="000000"/>
            </w:tcBorders>
            <w:vAlign w:val="center"/>
            <w:hideMark/>
          </w:tcPr>
          <w:p w14:paraId="6F18B0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14373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33C041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7,04</w:t>
            </w:r>
          </w:p>
        </w:tc>
        <w:tc>
          <w:tcPr>
            <w:tcW w:w="699" w:type="dxa"/>
            <w:tcBorders>
              <w:top w:val="nil"/>
              <w:left w:val="nil"/>
              <w:bottom w:val="single" w:sz="4" w:space="0" w:color="000000"/>
              <w:right w:val="single" w:sz="4" w:space="0" w:color="000000"/>
            </w:tcBorders>
            <w:vAlign w:val="center"/>
            <w:hideMark/>
          </w:tcPr>
          <w:p w14:paraId="71AAD8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w:t>
            </w:r>
          </w:p>
        </w:tc>
        <w:tc>
          <w:tcPr>
            <w:tcW w:w="1660" w:type="dxa"/>
            <w:tcBorders>
              <w:top w:val="nil"/>
              <w:left w:val="nil"/>
              <w:bottom w:val="single" w:sz="4" w:space="0" w:color="000000"/>
              <w:right w:val="single" w:sz="4" w:space="0" w:color="000000"/>
            </w:tcBorders>
            <w:vAlign w:val="center"/>
            <w:hideMark/>
          </w:tcPr>
          <w:p w14:paraId="4241A3C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R$ 7,04</w:t>
            </w:r>
          </w:p>
        </w:tc>
      </w:tr>
      <w:tr w:rsidR="0062425D" w:rsidRPr="0062425D" w14:paraId="06794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1A76B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1.5.3.3</w:t>
            </w:r>
          </w:p>
        </w:tc>
        <w:tc>
          <w:tcPr>
            <w:tcW w:w="1071" w:type="dxa"/>
            <w:tcBorders>
              <w:top w:val="nil"/>
              <w:left w:val="nil"/>
              <w:bottom w:val="single" w:sz="4" w:space="0" w:color="000000"/>
              <w:right w:val="single" w:sz="4" w:space="0" w:color="000000"/>
            </w:tcBorders>
            <w:vAlign w:val="center"/>
            <w:hideMark/>
          </w:tcPr>
          <w:p w14:paraId="6D49D3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55005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 - COORDENAÇÃO E COMPATIBILIZAÇÃO DE PROJETOS -</w:t>
            </w:r>
          </w:p>
        </w:tc>
        <w:tc>
          <w:tcPr>
            <w:tcW w:w="700" w:type="dxa"/>
            <w:tcBorders>
              <w:top w:val="nil"/>
              <w:left w:val="nil"/>
              <w:bottom w:val="single" w:sz="4" w:space="0" w:color="000000"/>
              <w:right w:val="single" w:sz="4" w:space="0" w:color="000000"/>
            </w:tcBorders>
            <w:vAlign w:val="center"/>
            <w:hideMark/>
          </w:tcPr>
          <w:p w14:paraId="0BFA2B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7551C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3728C0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31680A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7F554D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77CB72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6F3629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1.5.3.4</w:t>
            </w:r>
          </w:p>
        </w:tc>
        <w:tc>
          <w:tcPr>
            <w:tcW w:w="1071" w:type="dxa"/>
            <w:tcBorders>
              <w:top w:val="nil"/>
              <w:left w:val="nil"/>
              <w:bottom w:val="single" w:sz="4" w:space="0" w:color="000000"/>
              <w:right w:val="single" w:sz="4" w:space="0" w:color="000000"/>
            </w:tcBorders>
            <w:vAlign w:val="center"/>
            <w:hideMark/>
          </w:tcPr>
          <w:p w14:paraId="721914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3A9C6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 - COORDENAÇÃO E COMPATIBILIZAÇÃO DE PROJETOS -</w:t>
            </w:r>
          </w:p>
        </w:tc>
        <w:tc>
          <w:tcPr>
            <w:tcW w:w="700" w:type="dxa"/>
            <w:tcBorders>
              <w:top w:val="nil"/>
              <w:left w:val="nil"/>
              <w:bottom w:val="single" w:sz="4" w:space="0" w:color="000000"/>
              <w:right w:val="single" w:sz="4" w:space="0" w:color="000000"/>
            </w:tcBorders>
            <w:vAlign w:val="center"/>
            <w:hideMark/>
          </w:tcPr>
          <w:p w14:paraId="2E8E92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E85E1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613730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1D4AC9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591E3B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13A1C26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06CF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1.5.3.5</w:t>
            </w:r>
          </w:p>
        </w:tc>
        <w:tc>
          <w:tcPr>
            <w:tcW w:w="1071" w:type="dxa"/>
            <w:tcBorders>
              <w:top w:val="nil"/>
              <w:left w:val="nil"/>
              <w:bottom w:val="single" w:sz="4" w:space="0" w:color="000000"/>
              <w:right w:val="single" w:sz="4" w:space="0" w:color="000000"/>
            </w:tcBorders>
            <w:vAlign w:val="center"/>
            <w:hideMark/>
          </w:tcPr>
          <w:p w14:paraId="474753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66316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 - COORDENAÇÃO E COMPATIBILIZAÇÃO DE PROJETOS -</w:t>
            </w:r>
          </w:p>
        </w:tc>
        <w:tc>
          <w:tcPr>
            <w:tcW w:w="700" w:type="dxa"/>
            <w:tcBorders>
              <w:top w:val="nil"/>
              <w:left w:val="nil"/>
              <w:bottom w:val="single" w:sz="4" w:space="0" w:color="000000"/>
              <w:right w:val="single" w:sz="4" w:space="0" w:color="000000"/>
            </w:tcBorders>
            <w:vAlign w:val="center"/>
            <w:hideMark/>
          </w:tcPr>
          <w:p w14:paraId="72622A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FF84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779D53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69933F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51004D4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42E9D9C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FAB13C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w:t>
            </w:r>
          </w:p>
        </w:tc>
        <w:tc>
          <w:tcPr>
            <w:tcW w:w="10585" w:type="dxa"/>
            <w:gridSpan w:val="7"/>
            <w:tcBorders>
              <w:top w:val="single" w:sz="4" w:space="0" w:color="000000"/>
              <w:left w:val="nil"/>
              <w:bottom w:val="single" w:sz="4" w:space="0" w:color="000000"/>
              <w:right w:val="single" w:sz="4" w:space="0" w:color="000000"/>
            </w:tcBorders>
            <w:vAlign w:val="center"/>
            <w:hideMark/>
          </w:tcPr>
          <w:p w14:paraId="21227B8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SERVIÇOS DE LEVANTAMENTO EM ESSCRITÓRIO PARA PROJETOS DE DEMAIS EDIFICAÇÕES</w:t>
            </w:r>
          </w:p>
        </w:tc>
      </w:tr>
      <w:tr w:rsidR="0062425D" w:rsidRPr="0062425D" w14:paraId="14181A3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053E1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1.6.1</w:t>
            </w:r>
          </w:p>
        </w:tc>
        <w:tc>
          <w:tcPr>
            <w:tcW w:w="10585" w:type="dxa"/>
            <w:gridSpan w:val="7"/>
            <w:tcBorders>
              <w:top w:val="single" w:sz="4" w:space="0" w:color="000000"/>
              <w:left w:val="nil"/>
              <w:bottom w:val="single" w:sz="4" w:space="0" w:color="000000"/>
              <w:right w:val="single" w:sz="4" w:space="0" w:color="000000"/>
            </w:tcBorders>
            <w:vAlign w:val="center"/>
            <w:hideMark/>
          </w:tcPr>
          <w:p w14:paraId="4CEBFB6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LEVANTAMENTOS TÉCNICOS CONEXOS AO PROJETO DE ARQUITETURA</w:t>
            </w:r>
          </w:p>
        </w:tc>
      </w:tr>
      <w:tr w:rsidR="0062425D" w:rsidRPr="0062425D" w14:paraId="3F70549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B2CFF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1.6.1.1</w:t>
            </w:r>
          </w:p>
        </w:tc>
        <w:tc>
          <w:tcPr>
            <w:tcW w:w="1071" w:type="dxa"/>
            <w:tcBorders>
              <w:top w:val="nil"/>
              <w:left w:val="nil"/>
              <w:bottom w:val="single" w:sz="4" w:space="0" w:color="000000"/>
              <w:right w:val="single" w:sz="4" w:space="0" w:color="000000"/>
            </w:tcBorders>
            <w:vAlign w:val="center"/>
            <w:hideMark/>
          </w:tcPr>
          <w:p w14:paraId="15E095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E3F69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w:t>
            </w:r>
          </w:p>
        </w:tc>
        <w:tc>
          <w:tcPr>
            <w:tcW w:w="700" w:type="dxa"/>
            <w:tcBorders>
              <w:top w:val="nil"/>
              <w:left w:val="nil"/>
              <w:bottom w:val="single" w:sz="4" w:space="0" w:color="000000"/>
              <w:right w:val="single" w:sz="4" w:space="0" w:color="000000"/>
            </w:tcBorders>
            <w:vAlign w:val="center"/>
            <w:hideMark/>
          </w:tcPr>
          <w:p w14:paraId="3B76FA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6A96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3A1505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699" w:type="dxa"/>
            <w:tcBorders>
              <w:top w:val="nil"/>
              <w:left w:val="nil"/>
              <w:bottom w:val="single" w:sz="4" w:space="0" w:color="000000"/>
              <w:right w:val="single" w:sz="4" w:space="0" w:color="000000"/>
            </w:tcBorders>
            <w:vAlign w:val="center"/>
            <w:hideMark/>
          </w:tcPr>
          <w:p w14:paraId="53775D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4,09</w:t>
            </w:r>
          </w:p>
        </w:tc>
        <w:tc>
          <w:tcPr>
            <w:tcW w:w="1660" w:type="dxa"/>
            <w:tcBorders>
              <w:top w:val="nil"/>
              <w:left w:val="nil"/>
              <w:bottom w:val="single" w:sz="4" w:space="0" w:color="000000"/>
              <w:right w:val="single" w:sz="4" w:space="0" w:color="000000"/>
            </w:tcBorders>
            <w:vAlign w:val="center"/>
            <w:hideMark/>
          </w:tcPr>
          <w:p w14:paraId="253A0F7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R$ 4,09</w:t>
            </w:r>
          </w:p>
        </w:tc>
      </w:tr>
      <w:tr w:rsidR="0062425D" w:rsidRPr="0062425D" w14:paraId="2B0FFFE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369470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1.6.1.2</w:t>
            </w:r>
          </w:p>
        </w:tc>
        <w:tc>
          <w:tcPr>
            <w:tcW w:w="1071" w:type="dxa"/>
            <w:tcBorders>
              <w:top w:val="nil"/>
              <w:left w:val="nil"/>
              <w:bottom w:val="single" w:sz="4" w:space="0" w:color="000000"/>
              <w:right w:val="single" w:sz="4" w:space="0" w:color="000000"/>
            </w:tcBorders>
            <w:vAlign w:val="center"/>
            <w:hideMark/>
          </w:tcPr>
          <w:p w14:paraId="08D761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BD1E9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w:t>
            </w:r>
          </w:p>
        </w:tc>
        <w:tc>
          <w:tcPr>
            <w:tcW w:w="700" w:type="dxa"/>
            <w:tcBorders>
              <w:top w:val="nil"/>
              <w:left w:val="nil"/>
              <w:bottom w:val="single" w:sz="4" w:space="0" w:color="000000"/>
              <w:right w:val="single" w:sz="4" w:space="0" w:color="000000"/>
            </w:tcBorders>
            <w:vAlign w:val="center"/>
            <w:hideMark/>
          </w:tcPr>
          <w:p w14:paraId="774C64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A8DE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1170E4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6,13</w:t>
            </w:r>
          </w:p>
        </w:tc>
        <w:tc>
          <w:tcPr>
            <w:tcW w:w="699" w:type="dxa"/>
            <w:tcBorders>
              <w:top w:val="nil"/>
              <w:left w:val="nil"/>
              <w:bottom w:val="single" w:sz="4" w:space="0" w:color="000000"/>
              <w:right w:val="single" w:sz="4" w:space="0" w:color="000000"/>
            </w:tcBorders>
            <w:vAlign w:val="center"/>
            <w:hideMark/>
          </w:tcPr>
          <w:p w14:paraId="32EBC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6,14</w:t>
            </w:r>
          </w:p>
        </w:tc>
        <w:tc>
          <w:tcPr>
            <w:tcW w:w="1660" w:type="dxa"/>
            <w:tcBorders>
              <w:top w:val="nil"/>
              <w:left w:val="nil"/>
              <w:bottom w:val="single" w:sz="4" w:space="0" w:color="000000"/>
              <w:right w:val="single" w:sz="4" w:space="0" w:color="000000"/>
            </w:tcBorders>
            <w:vAlign w:val="center"/>
            <w:hideMark/>
          </w:tcPr>
          <w:p w14:paraId="1B26657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R$ 6,13</w:t>
            </w:r>
          </w:p>
        </w:tc>
      </w:tr>
      <w:tr w:rsidR="0062425D" w:rsidRPr="0062425D" w14:paraId="4F9BEFC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FD8B05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1.6.1.3</w:t>
            </w:r>
          </w:p>
        </w:tc>
        <w:tc>
          <w:tcPr>
            <w:tcW w:w="1071" w:type="dxa"/>
            <w:tcBorders>
              <w:top w:val="nil"/>
              <w:left w:val="nil"/>
              <w:bottom w:val="single" w:sz="4" w:space="0" w:color="000000"/>
              <w:right w:val="single" w:sz="4" w:space="0" w:color="000000"/>
            </w:tcBorders>
            <w:vAlign w:val="center"/>
            <w:hideMark/>
          </w:tcPr>
          <w:p w14:paraId="56F28D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2366C7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w:t>
            </w:r>
          </w:p>
        </w:tc>
        <w:tc>
          <w:tcPr>
            <w:tcW w:w="700" w:type="dxa"/>
            <w:tcBorders>
              <w:top w:val="nil"/>
              <w:left w:val="nil"/>
              <w:bottom w:val="single" w:sz="4" w:space="0" w:color="000000"/>
              <w:right w:val="single" w:sz="4" w:space="0" w:color="000000"/>
            </w:tcBorders>
            <w:vAlign w:val="center"/>
            <w:hideMark/>
          </w:tcPr>
          <w:p w14:paraId="6CEB71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F6C95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3A113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757749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7C54786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313E5B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4B19A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1.6.1.4</w:t>
            </w:r>
          </w:p>
        </w:tc>
        <w:tc>
          <w:tcPr>
            <w:tcW w:w="1071" w:type="dxa"/>
            <w:tcBorders>
              <w:top w:val="nil"/>
              <w:left w:val="nil"/>
              <w:bottom w:val="single" w:sz="4" w:space="0" w:color="000000"/>
              <w:right w:val="single" w:sz="4" w:space="0" w:color="000000"/>
            </w:tcBorders>
            <w:vAlign w:val="center"/>
            <w:hideMark/>
          </w:tcPr>
          <w:p w14:paraId="582342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BB5631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w:t>
            </w:r>
          </w:p>
        </w:tc>
        <w:tc>
          <w:tcPr>
            <w:tcW w:w="700" w:type="dxa"/>
            <w:tcBorders>
              <w:top w:val="nil"/>
              <w:left w:val="nil"/>
              <w:bottom w:val="single" w:sz="4" w:space="0" w:color="000000"/>
              <w:right w:val="single" w:sz="4" w:space="0" w:color="000000"/>
            </w:tcBorders>
            <w:vAlign w:val="center"/>
            <w:hideMark/>
          </w:tcPr>
          <w:p w14:paraId="58A849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1382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467B8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0C32D1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148AF0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0FE00C4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0599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1.6.1.5</w:t>
            </w:r>
          </w:p>
        </w:tc>
        <w:tc>
          <w:tcPr>
            <w:tcW w:w="1071" w:type="dxa"/>
            <w:tcBorders>
              <w:top w:val="nil"/>
              <w:left w:val="nil"/>
              <w:bottom w:val="single" w:sz="4" w:space="0" w:color="000000"/>
              <w:right w:val="single" w:sz="4" w:space="0" w:color="000000"/>
            </w:tcBorders>
            <w:vAlign w:val="center"/>
            <w:hideMark/>
          </w:tcPr>
          <w:p w14:paraId="47A5A0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09157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w:t>
            </w:r>
          </w:p>
        </w:tc>
        <w:tc>
          <w:tcPr>
            <w:tcW w:w="700" w:type="dxa"/>
            <w:tcBorders>
              <w:top w:val="nil"/>
              <w:left w:val="nil"/>
              <w:bottom w:val="single" w:sz="4" w:space="0" w:color="000000"/>
              <w:right w:val="single" w:sz="4" w:space="0" w:color="000000"/>
            </w:tcBorders>
            <w:vAlign w:val="center"/>
            <w:hideMark/>
          </w:tcPr>
          <w:p w14:paraId="4F8997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87D8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329650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4BA2BD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3D4B614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#VALOR!</w:t>
            </w:r>
          </w:p>
        </w:tc>
      </w:tr>
      <w:tr w:rsidR="0062425D" w:rsidRPr="0062425D" w14:paraId="65CDEDC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44DD8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1.6.2</w:t>
            </w:r>
          </w:p>
        </w:tc>
        <w:tc>
          <w:tcPr>
            <w:tcW w:w="10585" w:type="dxa"/>
            <w:gridSpan w:val="7"/>
            <w:tcBorders>
              <w:top w:val="single" w:sz="4" w:space="0" w:color="000000"/>
              <w:left w:val="nil"/>
              <w:bottom w:val="single" w:sz="4" w:space="0" w:color="000000"/>
              <w:right w:val="single" w:sz="4" w:space="0" w:color="000000"/>
            </w:tcBorders>
            <w:vAlign w:val="center"/>
            <w:hideMark/>
          </w:tcPr>
          <w:p w14:paraId="69F48CE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PROJETOS/OBRAS EXISTENTES</w:t>
            </w:r>
          </w:p>
        </w:tc>
      </w:tr>
      <w:tr w:rsidR="0062425D" w:rsidRPr="0062425D" w14:paraId="5EE4575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827DB2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1.6.2.1</w:t>
            </w:r>
          </w:p>
        </w:tc>
        <w:tc>
          <w:tcPr>
            <w:tcW w:w="1071" w:type="dxa"/>
            <w:tcBorders>
              <w:top w:val="nil"/>
              <w:left w:val="nil"/>
              <w:bottom w:val="single" w:sz="4" w:space="0" w:color="000000"/>
              <w:right w:val="single" w:sz="4" w:space="0" w:color="000000"/>
            </w:tcBorders>
            <w:vAlign w:val="center"/>
            <w:hideMark/>
          </w:tcPr>
          <w:p w14:paraId="1C0F95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D40A6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APROVAÇÃO DE OBRAS EXISTENTES</w:t>
            </w:r>
          </w:p>
        </w:tc>
        <w:tc>
          <w:tcPr>
            <w:tcW w:w="700" w:type="dxa"/>
            <w:tcBorders>
              <w:top w:val="nil"/>
              <w:left w:val="nil"/>
              <w:bottom w:val="single" w:sz="4" w:space="0" w:color="000000"/>
              <w:right w:val="single" w:sz="4" w:space="0" w:color="000000"/>
            </w:tcBorders>
            <w:vAlign w:val="center"/>
            <w:hideMark/>
          </w:tcPr>
          <w:p w14:paraId="0DA0C0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B1443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0,21</w:t>
            </w:r>
          </w:p>
        </w:tc>
        <w:tc>
          <w:tcPr>
            <w:tcW w:w="699" w:type="dxa"/>
            <w:tcBorders>
              <w:top w:val="nil"/>
              <w:left w:val="nil"/>
              <w:bottom w:val="single" w:sz="4" w:space="0" w:color="000000"/>
              <w:right w:val="single" w:sz="4" w:space="0" w:color="000000"/>
            </w:tcBorders>
            <w:vAlign w:val="center"/>
            <w:hideMark/>
          </w:tcPr>
          <w:p w14:paraId="037F43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699" w:type="dxa"/>
            <w:tcBorders>
              <w:top w:val="nil"/>
              <w:left w:val="nil"/>
              <w:bottom w:val="single" w:sz="4" w:space="0" w:color="000000"/>
              <w:right w:val="single" w:sz="4" w:space="0" w:color="000000"/>
            </w:tcBorders>
            <w:vAlign w:val="center"/>
            <w:hideMark/>
          </w:tcPr>
          <w:p w14:paraId="445F95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0,2</w:t>
            </w:r>
          </w:p>
        </w:tc>
        <w:tc>
          <w:tcPr>
            <w:tcW w:w="1660" w:type="dxa"/>
            <w:tcBorders>
              <w:top w:val="nil"/>
              <w:left w:val="nil"/>
              <w:bottom w:val="single" w:sz="4" w:space="0" w:color="000000"/>
              <w:right w:val="single" w:sz="4" w:space="0" w:color="000000"/>
            </w:tcBorders>
            <w:vAlign w:val="center"/>
            <w:hideMark/>
          </w:tcPr>
          <w:p w14:paraId="22096E9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R$ 0,20</w:t>
            </w:r>
          </w:p>
        </w:tc>
      </w:tr>
      <w:tr w:rsidR="0062425D" w:rsidRPr="0062425D" w14:paraId="1100160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8F89A0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1.6.2.2</w:t>
            </w:r>
          </w:p>
        </w:tc>
        <w:tc>
          <w:tcPr>
            <w:tcW w:w="1071" w:type="dxa"/>
            <w:tcBorders>
              <w:top w:val="nil"/>
              <w:left w:val="nil"/>
              <w:bottom w:val="single" w:sz="4" w:space="0" w:color="000000"/>
              <w:right w:val="single" w:sz="4" w:space="0" w:color="000000"/>
            </w:tcBorders>
            <w:vAlign w:val="center"/>
            <w:hideMark/>
          </w:tcPr>
          <w:p w14:paraId="743AA3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A29A9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AMPLIAÇÃO DE EDIFICAÇÃO EXISTENTE</w:t>
            </w:r>
          </w:p>
        </w:tc>
        <w:tc>
          <w:tcPr>
            <w:tcW w:w="700" w:type="dxa"/>
            <w:tcBorders>
              <w:top w:val="nil"/>
              <w:left w:val="nil"/>
              <w:bottom w:val="single" w:sz="4" w:space="0" w:color="000000"/>
              <w:right w:val="single" w:sz="4" w:space="0" w:color="000000"/>
            </w:tcBorders>
            <w:vAlign w:val="center"/>
            <w:hideMark/>
          </w:tcPr>
          <w:p w14:paraId="611273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BDBF52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0,49</w:t>
            </w:r>
          </w:p>
        </w:tc>
        <w:tc>
          <w:tcPr>
            <w:tcW w:w="699" w:type="dxa"/>
            <w:tcBorders>
              <w:top w:val="nil"/>
              <w:left w:val="nil"/>
              <w:bottom w:val="single" w:sz="4" w:space="0" w:color="000000"/>
              <w:right w:val="single" w:sz="4" w:space="0" w:color="000000"/>
            </w:tcBorders>
            <w:vAlign w:val="center"/>
            <w:hideMark/>
          </w:tcPr>
          <w:p w14:paraId="6059AF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699" w:type="dxa"/>
            <w:tcBorders>
              <w:top w:val="nil"/>
              <w:left w:val="nil"/>
              <w:bottom w:val="single" w:sz="4" w:space="0" w:color="000000"/>
              <w:right w:val="single" w:sz="4" w:space="0" w:color="000000"/>
            </w:tcBorders>
            <w:vAlign w:val="center"/>
            <w:hideMark/>
          </w:tcPr>
          <w:p w14:paraId="6BAF31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0,48</w:t>
            </w:r>
          </w:p>
        </w:tc>
        <w:tc>
          <w:tcPr>
            <w:tcW w:w="1660" w:type="dxa"/>
            <w:tcBorders>
              <w:top w:val="nil"/>
              <w:left w:val="nil"/>
              <w:bottom w:val="single" w:sz="4" w:space="0" w:color="000000"/>
              <w:right w:val="single" w:sz="4" w:space="0" w:color="000000"/>
            </w:tcBorders>
            <w:vAlign w:val="center"/>
            <w:hideMark/>
          </w:tcPr>
          <w:p w14:paraId="3B0D86F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R$ 0,48</w:t>
            </w:r>
          </w:p>
        </w:tc>
      </w:tr>
      <w:tr w:rsidR="0062425D" w:rsidRPr="0062425D" w14:paraId="309B859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5A42B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1.6.2.3</w:t>
            </w:r>
          </w:p>
        </w:tc>
        <w:tc>
          <w:tcPr>
            <w:tcW w:w="1071" w:type="dxa"/>
            <w:tcBorders>
              <w:top w:val="nil"/>
              <w:left w:val="nil"/>
              <w:bottom w:val="single" w:sz="4" w:space="0" w:color="000000"/>
              <w:right w:val="single" w:sz="4" w:space="0" w:color="000000"/>
            </w:tcBorders>
            <w:vAlign w:val="center"/>
            <w:hideMark/>
          </w:tcPr>
          <w:p w14:paraId="60BE52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06DFC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REFORMA E/OU REVITALIZAÇÃO DE EDIFICAÇÃO EXISTENTE</w:t>
            </w:r>
          </w:p>
        </w:tc>
        <w:tc>
          <w:tcPr>
            <w:tcW w:w="700" w:type="dxa"/>
            <w:tcBorders>
              <w:top w:val="nil"/>
              <w:left w:val="nil"/>
              <w:bottom w:val="single" w:sz="4" w:space="0" w:color="000000"/>
              <w:right w:val="single" w:sz="4" w:space="0" w:color="000000"/>
            </w:tcBorders>
            <w:vAlign w:val="center"/>
            <w:hideMark/>
          </w:tcPr>
          <w:p w14:paraId="166FB0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DE5E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0,62</w:t>
            </w:r>
          </w:p>
        </w:tc>
        <w:tc>
          <w:tcPr>
            <w:tcW w:w="699" w:type="dxa"/>
            <w:tcBorders>
              <w:top w:val="nil"/>
              <w:left w:val="nil"/>
              <w:bottom w:val="single" w:sz="4" w:space="0" w:color="000000"/>
              <w:right w:val="single" w:sz="4" w:space="0" w:color="000000"/>
            </w:tcBorders>
            <w:vAlign w:val="center"/>
            <w:hideMark/>
          </w:tcPr>
          <w:p w14:paraId="4ED37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699" w:type="dxa"/>
            <w:tcBorders>
              <w:top w:val="nil"/>
              <w:left w:val="nil"/>
              <w:bottom w:val="single" w:sz="4" w:space="0" w:color="000000"/>
              <w:right w:val="single" w:sz="4" w:space="0" w:color="000000"/>
            </w:tcBorders>
            <w:vAlign w:val="center"/>
            <w:hideMark/>
          </w:tcPr>
          <w:p w14:paraId="20DA34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0,61</w:t>
            </w:r>
          </w:p>
        </w:tc>
        <w:tc>
          <w:tcPr>
            <w:tcW w:w="1660" w:type="dxa"/>
            <w:tcBorders>
              <w:top w:val="nil"/>
              <w:left w:val="nil"/>
              <w:bottom w:val="single" w:sz="4" w:space="0" w:color="000000"/>
              <w:right w:val="single" w:sz="4" w:space="0" w:color="000000"/>
            </w:tcBorders>
            <w:vAlign w:val="center"/>
            <w:hideMark/>
          </w:tcPr>
          <w:p w14:paraId="6E1B83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R$ 0,61</w:t>
            </w:r>
          </w:p>
        </w:tc>
      </w:tr>
      <w:tr w:rsidR="0062425D" w:rsidRPr="0062425D" w14:paraId="1F7794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960EE7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1.6.2.4</w:t>
            </w:r>
          </w:p>
        </w:tc>
        <w:tc>
          <w:tcPr>
            <w:tcW w:w="1071" w:type="dxa"/>
            <w:tcBorders>
              <w:top w:val="nil"/>
              <w:left w:val="nil"/>
              <w:bottom w:val="single" w:sz="4" w:space="0" w:color="000000"/>
              <w:right w:val="single" w:sz="4" w:space="0" w:color="000000"/>
            </w:tcBorders>
            <w:vAlign w:val="center"/>
            <w:hideMark/>
          </w:tcPr>
          <w:p w14:paraId="76A901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A4D2E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RESTAURO DE EDIFICAÇÕES EXISTENTES</w:t>
            </w:r>
          </w:p>
        </w:tc>
        <w:tc>
          <w:tcPr>
            <w:tcW w:w="700" w:type="dxa"/>
            <w:tcBorders>
              <w:top w:val="nil"/>
              <w:left w:val="nil"/>
              <w:bottom w:val="single" w:sz="4" w:space="0" w:color="000000"/>
              <w:right w:val="single" w:sz="4" w:space="0" w:color="000000"/>
            </w:tcBorders>
            <w:vAlign w:val="center"/>
            <w:hideMark/>
          </w:tcPr>
          <w:p w14:paraId="6A3BA4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1874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7E2AEF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502A24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BC714D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6E62259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97DAB4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1.6.3</w:t>
            </w:r>
          </w:p>
        </w:tc>
        <w:tc>
          <w:tcPr>
            <w:tcW w:w="10585" w:type="dxa"/>
            <w:gridSpan w:val="7"/>
            <w:tcBorders>
              <w:top w:val="single" w:sz="4" w:space="0" w:color="000000"/>
              <w:left w:val="nil"/>
              <w:bottom w:val="single" w:sz="4" w:space="0" w:color="000000"/>
              <w:right w:val="single" w:sz="4" w:space="0" w:color="000000"/>
            </w:tcBorders>
            <w:vAlign w:val="center"/>
            <w:hideMark/>
          </w:tcPr>
          <w:p w14:paraId="75202CC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COORDENAÇÃO E COMPATIBILIZAÇÃO DE PROJETOS</w:t>
            </w:r>
          </w:p>
        </w:tc>
      </w:tr>
      <w:tr w:rsidR="0062425D" w:rsidRPr="0062425D" w14:paraId="6ED7CB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49936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1.6.3.1</w:t>
            </w:r>
          </w:p>
        </w:tc>
        <w:tc>
          <w:tcPr>
            <w:tcW w:w="1071" w:type="dxa"/>
            <w:tcBorders>
              <w:top w:val="nil"/>
              <w:left w:val="nil"/>
              <w:bottom w:val="single" w:sz="4" w:space="0" w:color="000000"/>
              <w:right w:val="single" w:sz="4" w:space="0" w:color="000000"/>
            </w:tcBorders>
            <w:vAlign w:val="center"/>
            <w:hideMark/>
          </w:tcPr>
          <w:p w14:paraId="0FA7FB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7A9CC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LEVANTAMENTOS ARQUITETONICOS - COORDENAÇÃO E COMPATIBILIZAÇÃO DE PROJETOS -</w:t>
            </w:r>
          </w:p>
        </w:tc>
        <w:tc>
          <w:tcPr>
            <w:tcW w:w="700" w:type="dxa"/>
            <w:tcBorders>
              <w:top w:val="nil"/>
              <w:left w:val="nil"/>
              <w:bottom w:val="single" w:sz="4" w:space="0" w:color="000000"/>
              <w:right w:val="single" w:sz="4" w:space="0" w:color="000000"/>
            </w:tcBorders>
            <w:vAlign w:val="center"/>
            <w:hideMark/>
          </w:tcPr>
          <w:p w14:paraId="0CDE75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5875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58EA0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699" w:type="dxa"/>
            <w:tcBorders>
              <w:top w:val="nil"/>
              <w:left w:val="nil"/>
              <w:bottom w:val="single" w:sz="4" w:space="0" w:color="000000"/>
              <w:right w:val="single" w:sz="4" w:space="0" w:color="000000"/>
            </w:tcBorders>
            <w:vAlign w:val="center"/>
            <w:hideMark/>
          </w:tcPr>
          <w:p w14:paraId="5BBAC9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4,69</w:t>
            </w:r>
          </w:p>
        </w:tc>
        <w:tc>
          <w:tcPr>
            <w:tcW w:w="1660" w:type="dxa"/>
            <w:tcBorders>
              <w:top w:val="nil"/>
              <w:left w:val="nil"/>
              <w:bottom w:val="single" w:sz="4" w:space="0" w:color="000000"/>
              <w:right w:val="single" w:sz="4" w:space="0" w:color="000000"/>
            </w:tcBorders>
            <w:vAlign w:val="center"/>
            <w:hideMark/>
          </w:tcPr>
          <w:p w14:paraId="27C5EB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R$ 4,69</w:t>
            </w:r>
          </w:p>
        </w:tc>
      </w:tr>
      <w:tr w:rsidR="0062425D" w:rsidRPr="0062425D" w14:paraId="12D143D1"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67B3905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1.6.3.2</w:t>
            </w:r>
          </w:p>
        </w:tc>
        <w:tc>
          <w:tcPr>
            <w:tcW w:w="1071" w:type="dxa"/>
            <w:tcBorders>
              <w:top w:val="nil"/>
              <w:left w:val="nil"/>
              <w:bottom w:val="single" w:sz="4" w:space="0" w:color="000000"/>
              <w:right w:val="single" w:sz="4" w:space="0" w:color="000000"/>
            </w:tcBorders>
            <w:vAlign w:val="center"/>
            <w:hideMark/>
          </w:tcPr>
          <w:p w14:paraId="6EB5D5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0BE970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LAYOUTS DE MOBILIÁRIO, MÁQUINAS E EQUIPAMENTOS - COORDENAÇÃO E COMPATIBILIZAÇÃO DE PROJETOS -</w:t>
            </w:r>
          </w:p>
        </w:tc>
        <w:tc>
          <w:tcPr>
            <w:tcW w:w="700" w:type="dxa"/>
            <w:tcBorders>
              <w:top w:val="nil"/>
              <w:left w:val="nil"/>
              <w:bottom w:val="single" w:sz="4" w:space="0" w:color="000000"/>
              <w:right w:val="single" w:sz="4" w:space="0" w:color="000000"/>
            </w:tcBorders>
            <w:vAlign w:val="center"/>
            <w:hideMark/>
          </w:tcPr>
          <w:p w14:paraId="3AB3BB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2A62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210DAB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7,04</w:t>
            </w:r>
          </w:p>
        </w:tc>
        <w:tc>
          <w:tcPr>
            <w:tcW w:w="699" w:type="dxa"/>
            <w:tcBorders>
              <w:top w:val="nil"/>
              <w:left w:val="nil"/>
              <w:bottom w:val="single" w:sz="4" w:space="0" w:color="000000"/>
              <w:right w:val="single" w:sz="4" w:space="0" w:color="000000"/>
            </w:tcBorders>
            <w:vAlign w:val="center"/>
            <w:hideMark/>
          </w:tcPr>
          <w:p w14:paraId="24684D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w:t>
            </w:r>
          </w:p>
        </w:tc>
        <w:tc>
          <w:tcPr>
            <w:tcW w:w="1660" w:type="dxa"/>
            <w:tcBorders>
              <w:top w:val="nil"/>
              <w:left w:val="nil"/>
              <w:bottom w:val="single" w:sz="4" w:space="0" w:color="000000"/>
              <w:right w:val="single" w:sz="4" w:space="0" w:color="000000"/>
            </w:tcBorders>
            <w:vAlign w:val="center"/>
            <w:hideMark/>
          </w:tcPr>
          <w:p w14:paraId="50777BB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R$ 7,04</w:t>
            </w:r>
          </w:p>
        </w:tc>
      </w:tr>
      <w:tr w:rsidR="0062425D" w:rsidRPr="0062425D" w14:paraId="427098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236ED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1.6.3.3</w:t>
            </w:r>
          </w:p>
        </w:tc>
        <w:tc>
          <w:tcPr>
            <w:tcW w:w="1071" w:type="dxa"/>
            <w:tcBorders>
              <w:top w:val="nil"/>
              <w:left w:val="nil"/>
              <w:bottom w:val="single" w:sz="4" w:space="0" w:color="000000"/>
              <w:right w:val="single" w:sz="4" w:space="0" w:color="000000"/>
            </w:tcBorders>
            <w:vAlign w:val="center"/>
            <w:hideMark/>
          </w:tcPr>
          <w:p w14:paraId="475FCD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152E5D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MEMORIAL DESCRITIVO - COORDENAÇÃO E COMPATIBILIZAÇÃO DE PROJETOS -</w:t>
            </w:r>
          </w:p>
        </w:tc>
        <w:tc>
          <w:tcPr>
            <w:tcW w:w="700" w:type="dxa"/>
            <w:tcBorders>
              <w:top w:val="nil"/>
              <w:left w:val="nil"/>
              <w:bottom w:val="single" w:sz="4" w:space="0" w:color="000000"/>
              <w:right w:val="single" w:sz="4" w:space="0" w:color="000000"/>
            </w:tcBorders>
            <w:vAlign w:val="center"/>
            <w:hideMark/>
          </w:tcPr>
          <w:p w14:paraId="24489E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106F0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524FB8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576A53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250B6D6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39C50CB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89EF8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1.6.3.4</w:t>
            </w:r>
          </w:p>
        </w:tc>
        <w:tc>
          <w:tcPr>
            <w:tcW w:w="1071" w:type="dxa"/>
            <w:tcBorders>
              <w:top w:val="nil"/>
              <w:left w:val="nil"/>
              <w:bottom w:val="single" w:sz="4" w:space="0" w:color="000000"/>
              <w:right w:val="single" w:sz="4" w:space="0" w:color="000000"/>
            </w:tcBorders>
            <w:vAlign w:val="center"/>
            <w:hideMark/>
          </w:tcPr>
          <w:p w14:paraId="6AB7D6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9B95E5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RELAÇÃO DE MATERIAIS - COORDENAÇÃO E COMPATIBILIZAÇÃO DE PROJETOS -</w:t>
            </w:r>
          </w:p>
        </w:tc>
        <w:tc>
          <w:tcPr>
            <w:tcW w:w="700" w:type="dxa"/>
            <w:tcBorders>
              <w:top w:val="nil"/>
              <w:left w:val="nil"/>
              <w:bottom w:val="single" w:sz="4" w:space="0" w:color="000000"/>
              <w:right w:val="single" w:sz="4" w:space="0" w:color="000000"/>
            </w:tcBorders>
            <w:vAlign w:val="center"/>
            <w:hideMark/>
          </w:tcPr>
          <w:p w14:paraId="47658C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DD169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05CE67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5A760D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7DFEF9E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1F5DAF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85E2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1.6.3.5</w:t>
            </w:r>
          </w:p>
        </w:tc>
        <w:tc>
          <w:tcPr>
            <w:tcW w:w="1071" w:type="dxa"/>
            <w:tcBorders>
              <w:top w:val="nil"/>
              <w:left w:val="nil"/>
              <w:bottom w:val="single" w:sz="4" w:space="0" w:color="000000"/>
              <w:right w:val="single" w:sz="4" w:space="0" w:color="000000"/>
            </w:tcBorders>
            <w:vAlign w:val="center"/>
            <w:hideMark/>
          </w:tcPr>
          <w:p w14:paraId="465EC5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DE170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PERSPECTIVAS EXTERNAS/INTERNAS, 3D - COORDENAÇÃO E COMPATIBILIZAÇÃO DE PROJETOS -</w:t>
            </w:r>
          </w:p>
        </w:tc>
        <w:tc>
          <w:tcPr>
            <w:tcW w:w="700" w:type="dxa"/>
            <w:tcBorders>
              <w:top w:val="nil"/>
              <w:left w:val="nil"/>
              <w:bottom w:val="single" w:sz="4" w:space="0" w:color="000000"/>
              <w:right w:val="single" w:sz="4" w:space="0" w:color="000000"/>
            </w:tcBorders>
            <w:vAlign w:val="center"/>
            <w:hideMark/>
          </w:tcPr>
          <w:p w14:paraId="2F2585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9201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w:t>
            </w:r>
          </w:p>
        </w:tc>
        <w:tc>
          <w:tcPr>
            <w:tcW w:w="699" w:type="dxa"/>
            <w:tcBorders>
              <w:top w:val="nil"/>
              <w:left w:val="nil"/>
              <w:bottom w:val="single" w:sz="4" w:space="0" w:color="000000"/>
              <w:right w:val="single" w:sz="4" w:space="0" w:color="000000"/>
            </w:tcBorders>
            <w:vAlign w:val="center"/>
            <w:hideMark/>
          </w:tcPr>
          <w:p w14:paraId="7558BC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699" w:type="dxa"/>
            <w:tcBorders>
              <w:top w:val="nil"/>
              <w:left w:val="nil"/>
              <w:bottom w:val="single" w:sz="4" w:space="0" w:color="000000"/>
              <w:right w:val="single" w:sz="4" w:space="0" w:color="000000"/>
            </w:tcBorders>
            <w:vAlign w:val="center"/>
            <w:hideMark/>
          </w:tcPr>
          <w:p w14:paraId="683B87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2,35</w:t>
            </w:r>
          </w:p>
        </w:tc>
        <w:tc>
          <w:tcPr>
            <w:tcW w:w="1660" w:type="dxa"/>
            <w:tcBorders>
              <w:top w:val="nil"/>
              <w:left w:val="nil"/>
              <w:bottom w:val="single" w:sz="4" w:space="0" w:color="000000"/>
              <w:right w:val="single" w:sz="4" w:space="0" w:color="000000"/>
            </w:tcBorders>
            <w:vAlign w:val="center"/>
            <w:hideMark/>
          </w:tcPr>
          <w:p w14:paraId="4EC60F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R$ 2,35</w:t>
            </w:r>
          </w:p>
        </w:tc>
      </w:tr>
      <w:tr w:rsidR="0062425D" w:rsidRPr="0062425D" w14:paraId="7866660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826326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w:t>
            </w:r>
          </w:p>
        </w:tc>
        <w:tc>
          <w:tcPr>
            <w:tcW w:w="10585" w:type="dxa"/>
            <w:gridSpan w:val="7"/>
            <w:tcBorders>
              <w:top w:val="single" w:sz="4" w:space="0" w:color="000000"/>
              <w:left w:val="nil"/>
              <w:bottom w:val="single" w:sz="4" w:space="0" w:color="000000"/>
              <w:right w:val="single" w:sz="4" w:space="0" w:color="000000"/>
            </w:tcBorders>
            <w:vAlign w:val="center"/>
            <w:hideMark/>
          </w:tcPr>
          <w:p w14:paraId="1C68B7F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ARQUITETONICOS</w:t>
            </w:r>
          </w:p>
        </w:tc>
      </w:tr>
      <w:tr w:rsidR="0062425D" w:rsidRPr="0062425D" w14:paraId="4F632A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B66137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2.1</w:t>
            </w:r>
          </w:p>
        </w:tc>
        <w:tc>
          <w:tcPr>
            <w:tcW w:w="10585" w:type="dxa"/>
            <w:gridSpan w:val="7"/>
            <w:tcBorders>
              <w:top w:val="single" w:sz="4" w:space="0" w:color="000000"/>
              <w:left w:val="nil"/>
              <w:bottom w:val="single" w:sz="4" w:space="0" w:color="000000"/>
              <w:right w:val="single" w:sz="4" w:space="0" w:color="000000"/>
            </w:tcBorders>
            <w:vAlign w:val="center"/>
            <w:hideMark/>
          </w:tcPr>
          <w:p w14:paraId="660455F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ESTUDO PRELIMINAR</w:t>
            </w:r>
          </w:p>
        </w:tc>
      </w:tr>
      <w:tr w:rsidR="0062425D" w:rsidRPr="0062425D" w14:paraId="5233A3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A699E1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2.1.1</w:t>
            </w:r>
          </w:p>
        </w:tc>
        <w:tc>
          <w:tcPr>
            <w:tcW w:w="1071" w:type="dxa"/>
            <w:tcBorders>
              <w:top w:val="nil"/>
              <w:left w:val="nil"/>
              <w:bottom w:val="single" w:sz="4" w:space="0" w:color="000000"/>
              <w:right w:val="single" w:sz="4" w:space="0" w:color="000000"/>
            </w:tcBorders>
            <w:vAlign w:val="center"/>
            <w:hideMark/>
          </w:tcPr>
          <w:p w14:paraId="30E2D7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7B190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527C9B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160BC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71F636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1A3495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6E551C8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5DB6D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26BEA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2.1.2</w:t>
            </w:r>
          </w:p>
        </w:tc>
        <w:tc>
          <w:tcPr>
            <w:tcW w:w="1071" w:type="dxa"/>
            <w:tcBorders>
              <w:top w:val="nil"/>
              <w:left w:val="nil"/>
              <w:bottom w:val="single" w:sz="4" w:space="0" w:color="000000"/>
              <w:right w:val="single" w:sz="4" w:space="0" w:color="000000"/>
            </w:tcBorders>
            <w:vAlign w:val="center"/>
            <w:hideMark/>
          </w:tcPr>
          <w:p w14:paraId="436D11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A37715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4C02DE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278F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79B97D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5C1B89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276842E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1146578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DF8990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2.1.3</w:t>
            </w:r>
          </w:p>
        </w:tc>
        <w:tc>
          <w:tcPr>
            <w:tcW w:w="1071" w:type="dxa"/>
            <w:tcBorders>
              <w:top w:val="nil"/>
              <w:left w:val="nil"/>
              <w:bottom w:val="single" w:sz="4" w:space="0" w:color="000000"/>
              <w:right w:val="single" w:sz="4" w:space="0" w:color="000000"/>
            </w:tcBorders>
            <w:vAlign w:val="center"/>
            <w:hideMark/>
          </w:tcPr>
          <w:p w14:paraId="3513DC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0CE80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482DEA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48CCC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4886FA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7D4F2C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61583DC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7D37E97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299A3C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2.1.4</w:t>
            </w:r>
          </w:p>
        </w:tc>
        <w:tc>
          <w:tcPr>
            <w:tcW w:w="1071" w:type="dxa"/>
            <w:tcBorders>
              <w:top w:val="nil"/>
              <w:left w:val="nil"/>
              <w:bottom w:val="single" w:sz="4" w:space="0" w:color="000000"/>
              <w:right w:val="single" w:sz="4" w:space="0" w:color="000000"/>
            </w:tcBorders>
            <w:vAlign w:val="center"/>
            <w:hideMark/>
          </w:tcPr>
          <w:p w14:paraId="6B2CBD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7AE16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3B26FF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1236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6FB975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38E50C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460D09A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55F57498"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505457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2.2</w:t>
            </w:r>
          </w:p>
        </w:tc>
        <w:tc>
          <w:tcPr>
            <w:tcW w:w="10585" w:type="dxa"/>
            <w:gridSpan w:val="7"/>
            <w:tcBorders>
              <w:top w:val="single" w:sz="4" w:space="0" w:color="000000"/>
              <w:left w:val="nil"/>
              <w:bottom w:val="single" w:sz="4" w:space="0" w:color="000000"/>
              <w:right w:val="single" w:sz="4" w:space="0" w:color="000000"/>
            </w:tcBorders>
            <w:vAlign w:val="center"/>
            <w:hideMark/>
          </w:tcPr>
          <w:p w14:paraId="1647A79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ANTEPROJETO</w:t>
            </w:r>
          </w:p>
        </w:tc>
      </w:tr>
      <w:tr w:rsidR="0062425D" w:rsidRPr="0062425D" w14:paraId="0FCCBC2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86C7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2.2.1</w:t>
            </w:r>
          </w:p>
        </w:tc>
        <w:tc>
          <w:tcPr>
            <w:tcW w:w="1071" w:type="dxa"/>
            <w:tcBorders>
              <w:top w:val="nil"/>
              <w:left w:val="nil"/>
              <w:bottom w:val="single" w:sz="4" w:space="0" w:color="000000"/>
              <w:right w:val="single" w:sz="4" w:space="0" w:color="000000"/>
            </w:tcBorders>
            <w:vAlign w:val="center"/>
            <w:hideMark/>
          </w:tcPr>
          <w:p w14:paraId="01931E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05ED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727892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69BD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2F1C7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408058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16CE9F9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903658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5AA6F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2.2.2</w:t>
            </w:r>
          </w:p>
        </w:tc>
        <w:tc>
          <w:tcPr>
            <w:tcW w:w="1071" w:type="dxa"/>
            <w:tcBorders>
              <w:top w:val="nil"/>
              <w:left w:val="nil"/>
              <w:bottom w:val="single" w:sz="4" w:space="0" w:color="000000"/>
              <w:right w:val="single" w:sz="4" w:space="0" w:color="000000"/>
            </w:tcBorders>
            <w:vAlign w:val="center"/>
            <w:hideMark/>
          </w:tcPr>
          <w:p w14:paraId="7CC33A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8AED1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15A7B6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01C9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05994D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53D93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0643904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2D66F49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25A2B6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w:t>
            </w:r>
          </w:p>
        </w:tc>
        <w:tc>
          <w:tcPr>
            <w:tcW w:w="1071" w:type="dxa"/>
            <w:tcBorders>
              <w:top w:val="nil"/>
              <w:left w:val="nil"/>
              <w:bottom w:val="single" w:sz="4" w:space="0" w:color="000000"/>
              <w:right w:val="single" w:sz="4" w:space="0" w:color="000000"/>
            </w:tcBorders>
            <w:vAlign w:val="center"/>
            <w:hideMark/>
          </w:tcPr>
          <w:p w14:paraId="183F0B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5A6DAC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2D23A6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C70F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2EA436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6CBE3C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59304F8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4976B15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C1E77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w:t>
            </w:r>
          </w:p>
        </w:tc>
        <w:tc>
          <w:tcPr>
            <w:tcW w:w="1071" w:type="dxa"/>
            <w:tcBorders>
              <w:top w:val="nil"/>
              <w:left w:val="nil"/>
              <w:bottom w:val="single" w:sz="4" w:space="0" w:color="000000"/>
              <w:right w:val="single" w:sz="4" w:space="0" w:color="000000"/>
            </w:tcBorders>
            <w:vAlign w:val="center"/>
            <w:hideMark/>
          </w:tcPr>
          <w:p w14:paraId="66D9E3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FFF37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0CF5FF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45CF5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0D3279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647575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0934CBA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50C9FE4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97F573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2.3</w:t>
            </w:r>
          </w:p>
        </w:tc>
        <w:tc>
          <w:tcPr>
            <w:tcW w:w="10585" w:type="dxa"/>
            <w:gridSpan w:val="7"/>
            <w:tcBorders>
              <w:top w:val="single" w:sz="4" w:space="0" w:color="000000"/>
              <w:left w:val="nil"/>
              <w:bottom w:val="single" w:sz="4" w:space="0" w:color="000000"/>
              <w:right w:val="single" w:sz="4" w:space="0" w:color="000000"/>
            </w:tcBorders>
            <w:vAlign w:val="center"/>
            <w:hideMark/>
          </w:tcPr>
          <w:p w14:paraId="55419A5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BÁSICO</w:t>
            </w:r>
          </w:p>
        </w:tc>
      </w:tr>
      <w:tr w:rsidR="0062425D" w:rsidRPr="0062425D" w14:paraId="67CD586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02BBB8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2.3.1</w:t>
            </w:r>
          </w:p>
        </w:tc>
        <w:tc>
          <w:tcPr>
            <w:tcW w:w="1071" w:type="dxa"/>
            <w:tcBorders>
              <w:top w:val="nil"/>
              <w:left w:val="nil"/>
              <w:bottom w:val="single" w:sz="4" w:space="0" w:color="000000"/>
              <w:right w:val="single" w:sz="4" w:space="0" w:color="000000"/>
            </w:tcBorders>
            <w:vAlign w:val="center"/>
            <w:hideMark/>
          </w:tcPr>
          <w:p w14:paraId="58C557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B6B08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6CA022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66716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BC915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7C3999D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48CFD28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358EA03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C4E71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w:t>
            </w:r>
          </w:p>
        </w:tc>
        <w:tc>
          <w:tcPr>
            <w:tcW w:w="1071" w:type="dxa"/>
            <w:tcBorders>
              <w:top w:val="nil"/>
              <w:left w:val="nil"/>
              <w:bottom w:val="single" w:sz="4" w:space="0" w:color="000000"/>
              <w:right w:val="single" w:sz="4" w:space="0" w:color="000000"/>
            </w:tcBorders>
            <w:vAlign w:val="center"/>
            <w:hideMark/>
          </w:tcPr>
          <w:p w14:paraId="5BE34E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3CE93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4DCC2D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D0C12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43356E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73E30D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68984B5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11A1A4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BA561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2.3.3</w:t>
            </w:r>
          </w:p>
        </w:tc>
        <w:tc>
          <w:tcPr>
            <w:tcW w:w="1071" w:type="dxa"/>
            <w:tcBorders>
              <w:top w:val="nil"/>
              <w:left w:val="nil"/>
              <w:bottom w:val="single" w:sz="4" w:space="0" w:color="000000"/>
              <w:right w:val="single" w:sz="4" w:space="0" w:color="000000"/>
            </w:tcBorders>
            <w:vAlign w:val="center"/>
            <w:hideMark/>
          </w:tcPr>
          <w:p w14:paraId="52A7DC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CBF776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285524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56455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552378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4CE3326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431181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699D42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205CE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2.3.4</w:t>
            </w:r>
          </w:p>
        </w:tc>
        <w:tc>
          <w:tcPr>
            <w:tcW w:w="1071" w:type="dxa"/>
            <w:tcBorders>
              <w:top w:val="nil"/>
              <w:left w:val="nil"/>
              <w:bottom w:val="single" w:sz="4" w:space="0" w:color="000000"/>
              <w:right w:val="single" w:sz="4" w:space="0" w:color="000000"/>
            </w:tcBorders>
            <w:vAlign w:val="center"/>
            <w:hideMark/>
          </w:tcPr>
          <w:p w14:paraId="5199926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B92CDB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19E9D4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9553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0DA7A07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72C46D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74AB45A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4F5D5DE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119D3B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2.4</w:t>
            </w:r>
          </w:p>
        </w:tc>
        <w:tc>
          <w:tcPr>
            <w:tcW w:w="10585" w:type="dxa"/>
            <w:gridSpan w:val="7"/>
            <w:tcBorders>
              <w:top w:val="single" w:sz="4" w:space="0" w:color="000000"/>
              <w:left w:val="nil"/>
              <w:bottom w:val="single" w:sz="4" w:space="0" w:color="000000"/>
              <w:right w:val="single" w:sz="4" w:space="0" w:color="000000"/>
            </w:tcBorders>
            <w:vAlign w:val="center"/>
            <w:hideMark/>
          </w:tcPr>
          <w:p w14:paraId="66DD359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LEGAL</w:t>
            </w:r>
          </w:p>
        </w:tc>
      </w:tr>
      <w:tr w:rsidR="0062425D" w:rsidRPr="0062425D" w14:paraId="2F86A76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E78F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2.4.1</w:t>
            </w:r>
          </w:p>
        </w:tc>
        <w:tc>
          <w:tcPr>
            <w:tcW w:w="1071" w:type="dxa"/>
            <w:tcBorders>
              <w:top w:val="nil"/>
              <w:left w:val="nil"/>
              <w:bottom w:val="single" w:sz="4" w:space="0" w:color="000000"/>
              <w:right w:val="single" w:sz="4" w:space="0" w:color="000000"/>
            </w:tcBorders>
            <w:vAlign w:val="center"/>
            <w:hideMark/>
          </w:tcPr>
          <w:p w14:paraId="0D6F76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22B83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3701DF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DD639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E793B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0BE2CD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16EA24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4CA6010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CFF12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2.4.2</w:t>
            </w:r>
          </w:p>
        </w:tc>
        <w:tc>
          <w:tcPr>
            <w:tcW w:w="1071" w:type="dxa"/>
            <w:tcBorders>
              <w:top w:val="nil"/>
              <w:left w:val="nil"/>
              <w:bottom w:val="single" w:sz="4" w:space="0" w:color="000000"/>
              <w:right w:val="single" w:sz="4" w:space="0" w:color="000000"/>
            </w:tcBorders>
            <w:vAlign w:val="center"/>
            <w:hideMark/>
          </w:tcPr>
          <w:p w14:paraId="536358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54B4C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3DA833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D51C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22B6CB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59AEEC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26B6C4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003D05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82C4F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2.4.3</w:t>
            </w:r>
          </w:p>
        </w:tc>
        <w:tc>
          <w:tcPr>
            <w:tcW w:w="1071" w:type="dxa"/>
            <w:tcBorders>
              <w:top w:val="nil"/>
              <w:left w:val="nil"/>
              <w:bottom w:val="single" w:sz="4" w:space="0" w:color="000000"/>
              <w:right w:val="single" w:sz="4" w:space="0" w:color="000000"/>
            </w:tcBorders>
            <w:vAlign w:val="center"/>
            <w:hideMark/>
          </w:tcPr>
          <w:p w14:paraId="0EC9D8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089FBC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788CCB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C5854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73B90F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1DA451A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43DC94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1E00D5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F887C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2.4.4</w:t>
            </w:r>
          </w:p>
        </w:tc>
        <w:tc>
          <w:tcPr>
            <w:tcW w:w="1071" w:type="dxa"/>
            <w:tcBorders>
              <w:top w:val="nil"/>
              <w:left w:val="nil"/>
              <w:bottom w:val="single" w:sz="4" w:space="0" w:color="000000"/>
              <w:right w:val="single" w:sz="4" w:space="0" w:color="000000"/>
            </w:tcBorders>
            <w:vAlign w:val="center"/>
            <w:hideMark/>
          </w:tcPr>
          <w:p w14:paraId="3C7E1A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D3A78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6ECF10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8B627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1F1FB7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1EDD34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2741AFC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6CB7DA6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1922B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2.5</w:t>
            </w:r>
          </w:p>
        </w:tc>
        <w:tc>
          <w:tcPr>
            <w:tcW w:w="10585" w:type="dxa"/>
            <w:gridSpan w:val="7"/>
            <w:tcBorders>
              <w:top w:val="single" w:sz="4" w:space="0" w:color="000000"/>
              <w:left w:val="nil"/>
              <w:bottom w:val="single" w:sz="4" w:space="0" w:color="000000"/>
              <w:right w:val="single" w:sz="4" w:space="0" w:color="000000"/>
            </w:tcBorders>
            <w:vAlign w:val="center"/>
            <w:hideMark/>
          </w:tcPr>
          <w:p w14:paraId="5C56103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 DETALHAMENTOS</w:t>
            </w:r>
          </w:p>
        </w:tc>
      </w:tr>
      <w:tr w:rsidR="0062425D" w:rsidRPr="0062425D" w14:paraId="77A05E4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4186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2.5.1</w:t>
            </w:r>
          </w:p>
        </w:tc>
        <w:tc>
          <w:tcPr>
            <w:tcW w:w="1071" w:type="dxa"/>
            <w:tcBorders>
              <w:top w:val="nil"/>
              <w:left w:val="nil"/>
              <w:bottom w:val="single" w:sz="4" w:space="0" w:color="000000"/>
              <w:right w:val="single" w:sz="4" w:space="0" w:color="000000"/>
            </w:tcBorders>
            <w:vAlign w:val="center"/>
            <w:hideMark/>
          </w:tcPr>
          <w:p w14:paraId="40BF2C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0AF9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1D0AA0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A997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741CDA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11F9BA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34673D1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6457C61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4E5E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2.5.2</w:t>
            </w:r>
          </w:p>
        </w:tc>
        <w:tc>
          <w:tcPr>
            <w:tcW w:w="1071" w:type="dxa"/>
            <w:tcBorders>
              <w:top w:val="nil"/>
              <w:left w:val="nil"/>
              <w:bottom w:val="single" w:sz="4" w:space="0" w:color="000000"/>
              <w:right w:val="single" w:sz="4" w:space="0" w:color="000000"/>
            </w:tcBorders>
            <w:vAlign w:val="center"/>
            <w:hideMark/>
          </w:tcPr>
          <w:p w14:paraId="7F8C4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751C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5BC9C1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0B8E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646412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E13E7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0C98FE1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334C11F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6573A1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2.5.3</w:t>
            </w:r>
          </w:p>
        </w:tc>
        <w:tc>
          <w:tcPr>
            <w:tcW w:w="1071" w:type="dxa"/>
            <w:tcBorders>
              <w:top w:val="nil"/>
              <w:left w:val="nil"/>
              <w:bottom w:val="single" w:sz="4" w:space="0" w:color="000000"/>
              <w:right w:val="single" w:sz="4" w:space="0" w:color="000000"/>
            </w:tcBorders>
            <w:vAlign w:val="center"/>
            <w:hideMark/>
          </w:tcPr>
          <w:p w14:paraId="2B5D81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4FBE3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37421E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E9418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126F4A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528597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6A0094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57500C5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859F2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2.5.4</w:t>
            </w:r>
          </w:p>
        </w:tc>
        <w:tc>
          <w:tcPr>
            <w:tcW w:w="1071" w:type="dxa"/>
            <w:tcBorders>
              <w:top w:val="nil"/>
              <w:left w:val="nil"/>
              <w:bottom w:val="single" w:sz="4" w:space="0" w:color="000000"/>
              <w:right w:val="single" w:sz="4" w:space="0" w:color="000000"/>
            </w:tcBorders>
            <w:vAlign w:val="center"/>
            <w:hideMark/>
          </w:tcPr>
          <w:p w14:paraId="7DC51D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E11842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510830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2CFD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53161C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125CBF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0B2CF8C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49C51EE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4F5FB4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2.6</w:t>
            </w:r>
          </w:p>
        </w:tc>
        <w:tc>
          <w:tcPr>
            <w:tcW w:w="10585" w:type="dxa"/>
            <w:gridSpan w:val="7"/>
            <w:tcBorders>
              <w:top w:val="single" w:sz="4" w:space="0" w:color="000000"/>
              <w:left w:val="nil"/>
              <w:bottom w:val="single" w:sz="4" w:space="0" w:color="000000"/>
              <w:right w:val="single" w:sz="4" w:space="0" w:color="000000"/>
            </w:tcBorders>
            <w:vAlign w:val="center"/>
            <w:hideMark/>
          </w:tcPr>
          <w:p w14:paraId="5BB4FFC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MEMORIAL DESCRITIVO E RELAÇÃO DE MATERIAIS</w:t>
            </w:r>
          </w:p>
        </w:tc>
      </w:tr>
      <w:tr w:rsidR="0062425D" w:rsidRPr="0062425D" w14:paraId="7E1A9D7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A3E705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071" w:type="dxa"/>
            <w:tcBorders>
              <w:top w:val="nil"/>
              <w:left w:val="nil"/>
              <w:bottom w:val="single" w:sz="4" w:space="0" w:color="000000"/>
              <w:right w:val="single" w:sz="4" w:space="0" w:color="000000"/>
            </w:tcBorders>
            <w:vAlign w:val="center"/>
            <w:hideMark/>
          </w:tcPr>
          <w:p w14:paraId="386766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E694A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NOVOS</w:t>
            </w:r>
          </w:p>
        </w:tc>
        <w:tc>
          <w:tcPr>
            <w:tcW w:w="700" w:type="dxa"/>
            <w:tcBorders>
              <w:top w:val="nil"/>
              <w:left w:val="nil"/>
              <w:bottom w:val="single" w:sz="4" w:space="0" w:color="000000"/>
              <w:right w:val="single" w:sz="4" w:space="0" w:color="000000"/>
            </w:tcBorders>
            <w:vAlign w:val="center"/>
            <w:hideMark/>
          </w:tcPr>
          <w:p w14:paraId="35E2CD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FED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46,87</w:t>
            </w:r>
          </w:p>
        </w:tc>
        <w:tc>
          <w:tcPr>
            <w:tcW w:w="699" w:type="dxa"/>
            <w:tcBorders>
              <w:top w:val="nil"/>
              <w:left w:val="nil"/>
              <w:bottom w:val="single" w:sz="4" w:space="0" w:color="000000"/>
              <w:right w:val="single" w:sz="4" w:space="0" w:color="000000"/>
            </w:tcBorders>
            <w:vAlign w:val="center"/>
            <w:hideMark/>
          </w:tcPr>
          <w:p w14:paraId="44DCDE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47,04</w:t>
            </w:r>
          </w:p>
        </w:tc>
        <w:tc>
          <w:tcPr>
            <w:tcW w:w="699" w:type="dxa"/>
            <w:tcBorders>
              <w:top w:val="nil"/>
              <w:left w:val="nil"/>
              <w:bottom w:val="single" w:sz="4" w:space="0" w:color="000000"/>
              <w:right w:val="single" w:sz="4" w:space="0" w:color="000000"/>
            </w:tcBorders>
            <w:vAlign w:val="center"/>
            <w:hideMark/>
          </w:tcPr>
          <w:p w14:paraId="686290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47,09</w:t>
            </w:r>
          </w:p>
        </w:tc>
        <w:tc>
          <w:tcPr>
            <w:tcW w:w="1660" w:type="dxa"/>
            <w:tcBorders>
              <w:top w:val="nil"/>
              <w:left w:val="nil"/>
              <w:bottom w:val="single" w:sz="4" w:space="0" w:color="000000"/>
              <w:right w:val="single" w:sz="4" w:space="0" w:color="000000"/>
            </w:tcBorders>
            <w:vAlign w:val="center"/>
            <w:hideMark/>
          </w:tcPr>
          <w:p w14:paraId="285273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R$ 47,00</w:t>
            </w:r>
          </w:p>
        </w:tc>
      </w:tr>
      <w:tr w:rsidR="0062425D" w:rsidRPr="0062425D" w14:paraId="197EAC9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1860B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1071" w:type="dxa"/>
            <w:tcBorders>
              <w:top w:val="nil"/>
              <w:left w:val="nil"/>
              <w:bottom w:val="single" w:sz="4" w:space="0" w:color="000000"/>
              <w:right w:val="single" w:sz="4" w:space="0" w:color="000000"/>
            </w:tcBorders>
            <w:vAlign w:val="center"/>
            <w:hideMark/>
          </w:tcPr>
          <w:p w14:paraId="6843D9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F234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REFORMAS</w:t>
            </w:r>
          </w:p>
        </w:tc>
        <w:tc>
          <w:tcPr>
            <w:tcW w:w="700" w:type="dxa"/>
            <w:tcBorders>
              <w:top w:val="nil"/>
              <w:left w:val="nil"/>
              <w:bottom w:val="single" w:sz="4" w:space="0" w:color="000000"/>
              <w:right w:val="single" w:sz="4" w:space="0" w:color="000000"/>
            </w:tcBorders>
            <w:vAlign w:val="center"/>
            <w:hideMark/>
          </w:tcPr>
          <w:p w14:paraId="1FD9F0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6DF2F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70,3</w:t>
            </w:r>
          </w:p>
        </w:tc>
        <w:tc>
          <w:tcPr>
            <w:tcW w:w="699" w:type="dxa"/>
            <w:tcBorders>
              <w:top w:val="nil"/>
              <w:left w:val="nil"/>
              <w:bottom w:val="single" w:sz="4" w:space="0" w:color="000000"/>
              <w:right w:val="single" w:sz="4" w:space="0" w:color="000000"/>
            </w:tcBorders>
            <w:vAlign w:val="center"/>
            <w:hideMark/>
          </w:tcPr>
          <w:p w14:paraId="3B2A92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70,57</w:t>
            </w:r>
          </w:p>
        </w:tc>
        <w:tc>
          <w:tcPr>
            <w:tcW w:w="699" w:type="dxa"/>
            <w:tcBorders>
              <w:top w:val="nil"/>
              <w:left w:val="nil"/>
              <w:bottom w:val="single" w:sz="4" w:space="0" w:color="000000"/>
              <w:right w:val="single" w:sz="4" w:space="0" w:color="000000"/>
            </w:tcBorders>
            <w:vAlign w:val="center"/>
            <w:hideMark/>
          </w:tcPr>
          <w:p w14:paraId="6B4EC3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70,64</w:t>
            </w:r>
          </w:p>
        </w:tc>
        <w:tc>
          <w:tcPr>
            <w:tcW w:w="1660" w:type="dxa"/>
            <w:tcBorders>
              <w:top w:val="nil"/>
              <w:left w:val="nil"/>
              <w:bottom w:val="single" w:sz="4" w:space="0" w:color="000000"/>
              <w:right w:val="single" w:sz="4" w:space="0" w:color="000000"/>
            </w:tcBorders>
            <w:vAlign w:val="center"/>
            <w:hideMark/>
          </w:tcPr>
          <w:p w14:paraId="47AED71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R$ 70,50</w:t>
            </w:r>
          </w:p>
        </w:tc>
      </w:tr>
      <w:tr w:rsidR="0062425D" w:rsidRPr="0062425D" w14:paraId="5D4224A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AF83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2.6.3</w:t>
            </w:r>
          </w:p>
        </w:tc>
        <w:tc>
          <w:tcPr>
            <w:tcW w:w="1071" w:type="dxa"/>
            <w:tcBorders>
              <w:top w:val="nil"/>
              <w:left w:val="nil"/>
              <w:bottom w:val="single" w:sz="4" w:space="0" w:color="000000"/>
              <w:right w:val="single" w:sz="4" w:space="0" w:color="000000"/>
            </w:tcBorders>
            <w:vAlign w:val="center"/>
            <w:hideMark/>
          </w:tcPr>
          <w:p w14:paraId="074483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846B5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NOVAS</w:t>
            </w:r>
          </w:p>
        </w:tc>
        <w:tc>
          <w:tcPr>
            <w:tcW w:w="700" w:type="dxa"/>
            <w:tcBorders>
              <w:top w:val="nil"/>
              <w:left w:val="nil"/>
              <w:bottom w:val="single" w:sz="4" w:space="0" w:color="000000"/>
              <w:right w:val="single" w:sz="4" w:space="0" w:color="000000"/>
            </w:tcBorders>
            <w:vAlign w:val="center"/>
            <w:hideMark/>
          </w:tcPr>
          <w:p w14:paraId="7516B4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30C39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36,64</w:t>
            </w:r>
          </w:p>
        </w:tc>
        <w:tc>
          <w:tcPr>
            <w:tcW w:w="699" w:type="dxa"/>
            <w:tcBorders>
              <w:top w:val="nil"/>
              <w:left w:val="nil"/>
              <w:bottom w:val="single" w:sz="4" w:space="0" w:color="000000"/>
              <w:right w:val="single" w:sz="4" w:space="0" w:color="000000"/>
            </w:tcBorders>
            <w:vAlign w:val="center"/>
            <w:hideMark/>
          </w:tcPr>
          <w:p w14:paraId="070CCB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36,77</w:t>
            </w:r>
          </w:p>
        </w:tc>
        <w:tc>
          <w:tcPr>
            <w:tcW w:w="699" w:type="dxa"/>
            <w:tcBorders>
              <w:top w:val="nil"/>
              <w:left w:val="nil"/>
              <w:bottom w:val="single" w:sz="4" w:space="0" w:color="000000"/>
              <w:right w:val="single" w:sz="4" w:space="0" w:color="000000"/>
            </w:tcBorders>
            <w:vAlign w:val="center"/>
            <w:hideMark/>
          </w:tcPr>
          <w:p w14:paraId="10DA91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36,81</w:t>
            </w:r>
          </w:p>
        </w:tc>
        <w:tc>
          <w:tcPr>
            <w:tcW w:w="1660" w:type="dxa"/>
            <w:tcBorders>
              <w:top w:val="nil"/>
              <w:left w:val="nil"/>
              <w:bottom w:val="single" w:sz="4" w:space="0" w:color="000000"/>
              <w:right w:val="single" w:sz="4" w:space="0" w:color="000000"/>
            </w:tcBorders>
            <w:vAlign w:val="center"/>
            <w:hideMark/>
          </w:tcPr>
          <w:p w14:paraId="2C052AA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R$ 36,74</w:t>
            </w:r>
          </w:p>
        </w:tc>
      </w:tr>
      <w:tr w:rsidR="0062425D" w:rsidRPr="0062425D" w14:paraId="3D83927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84933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2.6.4</w:t>
            </w:r>
          </w:p>
        </w:tc>
        <w:tc>
          <w:tcPr>
            <w:tcW w:w="1071" w:type="dxa"/>
            <w:tcBorders>
              <w:top w:val="nil"/>
              <w:left w:val="nil"/>
              <w:bottom w:val="single" w:sz="4" w:space="0" w:color="000000"/>
              <w:right w:val="single" w:sz="4" w:space="0" w:color="000000"/>
            </w:tcBorders>
            <w:vAlign w:val="center"/>
            <w:hideMark/>
          </w:tcPr>
          <w:p w14:paraId="721068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93D5D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 REFORMAS</w:t>
            </w:r>
          </w:p>
        </w:tc>
        <w:tc>
          <w:tcPr>
            <w:tcW w:w="700" w:type="dxa"/>
            <w:tcBorders>
              <w:top w:val="nil"/>
              <w:left w:val="nil"/>
              <w:bottom w:val="single" w:sz="4" w:space="0" w:color="000000"/>
              <w:right w:val="single" w:sz="4" w:space="0" w:color="000000"/>
            </w:tcBorders>
            <w:vAlign w:val="center"/>
            <w:hideMark/>
          </w:tcPr>
          <w:p w14:paraId="147FF7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54DA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54,95</w:t>
            </w:r>
          </w:p>
        </w:tc>
        <w:tc>
          <w:tcPr>
            <w:tcW w:w="699" w:type="dxa"/>
            <w:tcBorders>
              <w:top w:val="nil"/>
              <w:left w:val="nil"/>
              <w:bottom w:val="single" w:sz="4" w:space="0" w:color="000000"/>
              <w:right w:val="single" w:sz="4" w:space="0" w:color="000000"/>
            </w:tcBorders>
            <w:vAlign w:val="center"/>
            <w:hideMark/>
          </w:tcPr>
          <w:p w14:paraId="2E4520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55,15</w:t>
            </w:r>
          </w:p>
        </w:tc>
        <w:tc>
          <w:tcPr>
            <w:tcW w:w="699" w:type="dxa"/>
            <w:tcBorders>
              <w:top w:val="nil"/>
              <w:left w:val="nil"/>
              <w:bottom w:val="single" w:sz="4" w:space="0" w:color="000000"/>
              <w:right w:val="single" w:sz="4" w:space="0" w:color="000000"/>
            </w:tcBorders>
            <w:vAlign w:val="center"/>
            <w:hideMark/>
          </w:tcPr>
          <w:p w14:paraId="2D07BB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55,21</w:t>
            </w:r>
          </w:p>
        </w:tc>
        <w:tc>
          <w:tcPr>
            <w:tcW w:w="1660" w:type="dxa"/>
            <w:tcBorders>
              <w:top w:val="nil"/>
              <w:left w:val="nil"/>
              <w:bottom w:val="single" w:sz="4" w:space="0" w:color="000000"/>
              <w:right w:val="single" w:sz="4" w:space="0" w:color="000000"/>
            </w:tcBorders>
            <w:vAlign w:val="center"/>
            <w:hideMark/>
          </w:tcPr>
          <w:p w14:paraId="1CC145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R$ 55,10</w:t>
            </w:r>
          </w:p>
        </w:tc>
      </w:tr>
      <w:tr w:rsidR="0062425D" w:rsidRPr="0062425D" w14:paraId="3E2058F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B95B6C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w:t>
            </w:r>
          </w:p>
        </w:tc>
        <w:tc>
          <w:tcPr>
            <w:tcW w:w="10585" w:type="dxa"/>
            <w:gridSpan w:val="7"/>
            <w:tcBorders>
              <w:top w:val="single" w:sz="4" w:space="0" w:color="000000"/>
              <w:left w:val="nil"/>
              <w:bottom w:val="single" w:sz="4" w:space="0" w:color="000000"/>
              <w:right w:val="single" w:sz="4" w:space="0" w:color="000000"/>
            </w:tcBorders>
            <w:vAlign w:val="center"/>
            <w:hideMark/>
          </w:tcPr>
          <w:p w14:paraId="399256F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ADICONAIS</w:t>
            </w:r>
          </w:p>
        </w:tc>
      </w:tr>
      <w:tr w:rsidR="0062425D" w:rsidRPr="0062425D" w14:paraId="7E67F07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A01DDE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w:t>
            </w:r>
          </w:p>
        </w:tc>
        <w:tc>
          <w:tcPr>
            <w:tcW w:w="10585" w:type="dxa"/>
            <w:gridSpan w:val="7"/>
            <w:tcBorders>
              <w:top w:val="single" w:sz="4" w:space="0" w:color="000000"/>
              <w:left w:val="nil"/>
              <w:bottom w:val="single" w:sz="4" w:space="0" w:color="000000"/>
              <w:right w:val="single" w:sz="4" w:space="0" w:color="000000"/>
            </w:tcBorders>
            <w:vAlign w:val="center"/>
            <w:hideMark/>
          </w:tcPr>
          <w:p w14:paraId="34AA255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INSTALAÇÕES ELÉTRICAS</w:t>
            </w:r>
          </w:p>
        </w:tc>
      </w:tr>
      <w:tr w:rsidR="0062425D" w:rsidRPr="0062425D" w14:paraId="4CC538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4801DD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2.7.1.1</w:t>
            </w:r>
          </w:p>
        </w:tc>
        <w:tc>
          <w:tcPr>
            <w:tcW w:w="10585" w:type="dxa"/>
            <w:gridSpan w:val="7"/>
            <w:tcBorders>
              <w:top w:val="single" w:sz="4" w:space="0" w:color="000000"/>
              <w:left w:val="nil"/>
              <w:bottom w:val="single" w:sz="4" w:space="0" w:color="000000"/>
              <w:right w:val="single" w:sz="4" w:space="0" w:color="000000"/>
            </w:tcBorders>
            <w:vAlign w:val="center"/>
            <w:hideMark/>
          </w:tcPr>
          <w:p w14:paraId="720534B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COMPLETOS</w:t>
            </w:r>
          </w:p>
        </w:tc>
      </w:tr>
      <w:tr w:rsidR="0062425D" w:rsidRPr="0062425D" w14:paraId="4F58E3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5048BF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w:t>
            </w:r>
          </w:p>
        </w:tc>
        <w:tc>
          <w:tcPr>
            <w:tcW w:w="1071" w:type="dxa"/>
            <w:tcBorders>
              <w:top w:val="nil"/>
              <w:left w:val="nil"/>
              <w:bottom w:val="single" w:sz="4" w:space="0" w:color="000000"/>
              <w:right w:val="single" w:sz="4" w:space="0" w:color="000000"/>
            </w:tcBorders>
            <w:vAlign w:val="center"/>
            <w:hideMark/>
          </w:tcPr>
          <w:p w14:paraId="5A7A47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16630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15E2CA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87511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E2C39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19B6F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430FC72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CB94A7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2A646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2.7.1.1.2</w:t>
            </w:r>
          </w:p>
        </w:tc>
        <w:tc>
          <w:tcPr>
            <w:tcW w:w="1071" w:type="dxa"/>
            <w:tcBorders>
              <w:top w:val="nil"/>
              <w:left w:val="nil"/>
              <w:bottom w:val="single" w:sz="4" w:space="0" w:color="000000"/>
              <w:right w:val="single" w:sz="4" w:space="0" w:color="000000"/>
            </w:tcBorders>
            <w:vAlign w:val="center"/>
            <w:hideMark/>
          </w:tcPr>
          <w:p w14:paraId="155AE2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ABB46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D919A3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D69A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4E0F6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454A8C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57F493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11773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6A5F5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2.7.1.1.3</w:t>
            </w:r>
          </w:p>
        </w:tc>
        <w:tc>
          <w:tcPr>
            <w:tcW w:w="1071" w:type="dxa"/>
            <w:tcBorders>
              <w:top w:val="nil"/>
              <w:left w:val="nil"/>
              <w:bottom w:val="single" w:sz="4" w:space="0" w:color="000000"/>
              <w:right w:val="single" w:sz="4" w:space="0" w:color="000000"/>
            </w:tcBorders>
            <w:vAlign w:val="center"/>
            <w:hideMark/>
          </w:tcPr>
          <w:p w14:paraId="4AD787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66169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C7E1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C45F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48BF0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7A44C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51086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427C6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16562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2.7.1.1.4</w:t>
            </w:r>
          </w:p>
        </w:tc>
        <w:tc>
          <w:tcPr>
            <w:tcW w:w="1071" w:type="dxa"/>
            <w:tcBorders>
              <w:top w:val="nil"/>
              <w:left w:val="nil"/>
              <w:bottom w:val="single" w:sz="4" w:space="0" w:color="000000"/>
              <w:right w:val="single" w:sz="4" w:space="0" w:color="000000"/>
            </w:tcBorders>
            <w:vAlign w:val="center"/>
            <w:hideMark/>
          </w:tcPr>
          <w:p w14:paraId="0EF448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7CD67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C3B7D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15C99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88890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4A2E95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83577D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E82FAA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FABF9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2.7.1.1.5</w:t>
            </w:r>
          </w:p>
        </w:tc>
        <w:tc>
          <w:tcPr>
            <w:tcW w:w="1071" w:type="dxa"/>
            <w:tcBorders>
              <w:top w:val="nil"/>
              <w:left w:val="nil"/>
              <w:bottom w:val="single" w:sz="4" w:space="0" w:color="000000"/>
              <w:right w:val="single" w:sz="4" w:space="0" w:color="000000"/>
            </w:tcBorders>
            <w:vAlign w:val="center"/>
            <w:hideMark/>
          </w:tcPr>
          <w:p w14:paraId="738F7B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274E80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39F632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F970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6055A7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1179E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122708A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7AC137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D7B82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2.7.1.1.6</w:t>
            </w:r>
          </w:p>
        </w:tc>
        <w:tc>
          <w:tcPr>
            <w:tcW w:w="1071" w:type="dxa"/>
            <w:tcBorders>
              <w:top w:val="nil"/>
              <w:left w:val="nil"/>
              <w:bottom w:val="single" w:sz="4" w:space="0" w:color="000000"/>
              <w:right w:val="single" w:sz="4" w:space="0" w:color="000000"/>
            </w:tcBorders>
            <w:vAlign w:val="center"/>
            <w:hideMark/>
          </w:tcPr>
          <w:p w14:paraId="4BC0B3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ADF90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3F36CD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66E5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6A8D28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4455A3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246CBD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E3115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772F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2.7.1.1.7</w:t>
            </w:r>
          </w:p>
        </w:tc>
        <w:tc>
          <w:tcPr>
            <w:tcW w:w="1071" w:type="dxa"/>
            <w:tcBorders>
              <w:top w:val="nil"/>
              <w:left w:val="nil"/>
              <w:bottom w:val="single" w:sz="4" w:space="0" w:color="000000"/>
              <w:right w:val="single" w:sz="4" w:space="0" w:color="000000"/>
            </w:tcBorders>
            <w:vAlign w:val="center"/>
            <w:hideMark/>
          </w:tcPr>
          <w:p w14:paraId="34662D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F10AB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10352C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F92D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0C5DE7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990ED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17FC896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0A56EF2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1D64C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2.7.1.1.8</w:t>
            </w:r>
          </w:p>
        </w:tc>
        <w:tc>
          <w:tcPr>
            <w:tcW w:w="1071" w:type="dxa"/>
            <w:tcBorders>
              <w:top w:val="nil"/>
              <w:left w:val="nil"/>
              <w:bottom w:val="single" w:sz="4" w:space="0" w:color="000000"/>
              <w:right w:val="single" w:sz="4" w:space="0" w:color="000000"/>
            </w:tcBorders>
            <w:vAlign w:val="center"/>
            <w:hideMark/>
          </w:tcPr>
          <w:p w14:paraId="1EB13A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010EC0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43B4D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212CE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4677EB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01A541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BC4DC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090878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20775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2.7.1.1.9</w:t>
            </w:r>
          </w:p>
        </w:tc>
        <w:tc>
          <w:tcPr>
            <w:tcW w:w="1071" w:type="dxa"/>
            <w:tcBorders>
              <w:top w:val="nil"/>
              <w:left w:val="nil"/>
              <w:bottom w:val="single" w:sz="4" w:space="0" w:color="000000"/>
              <w:right w:val="single" w:sz="4" w:space="0" w:color="000000"/>
            </w:tcBorders>
            <w:vAlign w:val="center"/>
            <w:hideMark/>
          </w:tcPr>
          <w:p w14:paraId="2C8F20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EBC8F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588DAE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41E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21C6F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87B39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5A5BA65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54D478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4FBD3A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2.7.1.1.10</w:t>
            </w:r>
          </w:p>
        </w:tc>
        <w:tc>
          <w:tcPr>
            <w:tcW w:w="1071" w:type="dxa"/>
            <w:tcBorders>
              <w:top w:val="nil"/>
              <w:left w:val="nil"/>
              <w:bottom w:val="single" w:sz="4" w:space="0" w:color="000000"/>
              <w:right w:val="single" w:sz="4" w:space="0" w:color="000000"/>
            </w:tcBorders>
            <w:vAlign w:val="center"/>
            <w:hideMark/>
          </w:tcPr>
          <w:p w14:paraId="6BF371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5581DC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07BBA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59D85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71E08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63806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E6C1E5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55325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62917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2.7.1.1.11</w:t>
            </w:r>
          </w:p>
        </w:tc>
        <w:tc>
          <w:tcPr>
            <w:tcW w:w="1071" w:type="dxa"/>
            <w:tcBorders>
              <w:top w:val="nil"/>
              <w:left w:val="nil"/>
              <w:bottom w:val="single" w:sz="4" w:space="0" w:color="000000"/>
              <w:right w:val="single" w:sz="4" w:space="0" w:color="000000"/>
            </w:tcBorders>
            <w:vAlign w:val="center"/>
            <w:hideMark/>
          </w:tcPr>
          <w:p w14:paraId="217265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C9ED07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3AF92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18EB1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0A34EE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2B9C6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29A4E0D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D63D1F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CBACF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2.7.1.1.12</w:t>
            </w:r>
          </w:p>
        </w:tc>
        <w:tc>
          <w:tcPr>
            <w:tcW w:w="1071" w:type="dxa"/>
            <w:tcBorders>
              <w:top w:val="nil"/>
              <w:left w:val="nil"/>
              <w:bottom w:val="single" w:sz="4" w:space="0" w:color="000000"/>
              <w:right w:val="single" w:sz="4" w:space="0" w:color="000000"/>
            </w:tcBorders>
            <w:vAlign w:val="center"/>
            <w:hideMark/>
          </w:tcPr>
          <w:p w14:paraId="0DB7EC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EA8AB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7D9BC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726D81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683BBA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56744E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46E7959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5649772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7B15C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2.7.1.1.13</w:t>
            </w:r>
          </w:p>
        </w:tc>
        <w:tc>
          <w:tcPr>
            <w:tcW w:w="1071" w:type="dxa"/>
            <w:tcBorders>
              <w:top w:val="nil"/>
              <w:left w:val="nil"/>
              <w:bottom w:val="single" w:sz="4" w:space="0" w:color="000000"/>
              <w:right w:val="single" w:sz="4" w:space="0" w:color="000000"/>
            </w:tcBorders>
            <w:vAlign w:val="center"/>
            <w:hideMark/>
          </w:tcPr>
          <w:p w14:paraId="420012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7E0ADB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175CC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F2114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3171C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58A30B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020008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4AE9637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6C452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2.7.1.1.14</w:t>
            </w:r>
          </w:p>
        </w:tc>
        <w:tc>
          <w:tcPr>
            <w:tcW w:w="1071" w:type="dxa"/>
            <w:tcBorders>
              <w:top w:val="nil"/>
              <w:left w:val="nil"/>
              <w:bottom w:val="single" w:sz="4" w:space="0" w:color="000000"/>
              <w:right w:val="single" w:sz="4" w:space="0" w:color="000000"/>
            </w:tcBorders>
            <w:vAlign w:val="center"/>
            <w:hideMark/>
          </w:tcPr>
          <w:p w14:paraId="63A670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3270AA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BD0A2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E054F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0CB5C6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3494C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4B63B3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5399CF3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69936F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2.7.1.2</w:t>
            </w:r>
          </w:p>
        </w:tc>
        <w:tc>
          <w:tcPr>
            <w:tcW w:w="10585" w:type="dxa"/>
            <w:gridSpan w:val="7"/>
            <w:tcBorders>
              <w:top w:val="single" w:sz="4" w:space="0" w:color="000000"/>
              <w:left w:val="nil"/>
              <w:bottom w:val="single" w:sz="4" w:space="0" w:color="000000"/>
              <w:right w:val="single" w:sz="4" w:space="0" w:color="000000"/>
            </w:tcBorders>
            <w:vAlign w:val="center"/>
            <w:hideMark/>
          </w:tcPr>
          <w:p w14:paraId="6EDDF2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LUZ E FORÇA</w:t>
            </w:r>
          </w:p>
        </w:tc>
      </w:tr>
      <w:tr w:rsidR="0062425D" w:rsidRPr="0062425D" w14:paraId="59D5EAB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EAFCD3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w:t>
            </w:r>
          </w:p>
        </w:tc>
        <w:tc>
          <w:tcPr>
            <w:tcW w:w="1071" w:type="dxa"/>
            <w:tcBorders>
              <w:top w:val="nil"/>
              <w:left w:val="nil"/>
              <w:bottom w:val="single" w:sz="4" w:space="0" w:color="000000"/>
              <w:right w:val="single" w:sz="4" w:space="0" w:color="000000"/>
            </w:tcBorders>
            <w:vAlign w:val="center"/>
            <w:hideMark/>
          </w:tcPr>
          <w:p w14:paraId="495FCA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AF90F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3FD4E2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502B8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46132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FE003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FF374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EDBDED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E9A586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2.7.1.2.2</w:t>
            </w:r>
          </w:p>
        </w:tc>
        <w:tc>
          <w:tcPr>
            <w:tcW w:w="1071" w:type="dxa"/>
            <w:tcBorders>
              <w:top w:val="nil"/>
              <w:left w:val="nil"/>
              <w:bottom w:val="single" w:sz="4" w:space="0" w:color="000000"/>
              <w:right w:val="single" w:sz="4" w:space="0" w:color="000000"/>
            </w:tcBorders>
            <w:vAlign w:val="center"/>
            <w:hideMark/>
          </w:tcPr>
          <w:p w14:paraId="023F47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0ACCDD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1060F0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1FDB8D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2DAA1A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1BFED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6B00F5A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02F9F87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401486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2.7.1.2.3</w:t>
            </w:r>
          </w:p>
        </w:tc>
        <w:tc>
          <w:tcPr>
            <w:tcW w:w="1071" w:type="dxa"/>
            <w:tcBorders>
              <w:top w:val="nil"/>
              <w:left w:val="nil"/>
              <w:bottom w:val="single" w:sz="4" w:space="0" w:color="000000"/>
              <w:right w:val="single" w:sz="4" w:space="0" w:color="000000"/>
            </w:tcBorders>
            <w:vAlign w:val="center"/>
            <w:hideMark/>
          </w:tcPr>
          <w:p w14:paraId="704397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C0E213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751DAA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E128C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8A1C5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13211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8D15D6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BADE2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BCB25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2.7.1.2.4</w:t>
            </w:r>
          </w:p>
        </w:tc>
        <w:tc>
          <w:tcPr>
            <w:tcW w:w="1071" w:type="dxa"/>
            <w:tcBorders>
              <w:top w:val="nil"/>
              <w:left w:val="nil"/>
              <w:bottom w:val="single" w:sz="4" w:space="0" w:color="000000"/>
              <w:right w:val="single" w:sz="4" w:space="0" w:color="000000"/>
            </w:tcBorders>
            <w:vAlign w:val="center"/>
            <w:hideMark/>
          </w:tcPr>
          <w:p w14:paraId="44134C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76AC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ACFAA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CA31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56CB79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570144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66B7290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28291C0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8E9B78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2.7.1.2.5</w:t>
            </w:r>
          </w:p>
        </w:tc>
        <w:tc>
          <w:tcPr>
            <w:tcW w:w="1071" w:type="dxa"/>
            <w:tcBorders>
              <w:top w:val="nil"/>
              <w:left w:val="nil"/>
              <w:bottom w:val="single" w:sz="4" w:space="0" w:color="000000"/>
              <w:right w:val="single" w:sz="4" w:space="0" w:color="000000"/>
            </w:tcBorders>
            <w:vAlign w:val="center"/>
            <w:hideMark/>
          </w:tcPr>
          <w:p w14:paraId="3932E2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023746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1B34C8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30D8A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4983B5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CCBB5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0DEBBFC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5B6B216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24C6C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2.7.1.2.6</w:t>
            </w:r>
          </w:p>
        </w:tc>
        <w:tc>
          <w:tcPr>
            <w:tcW w:w="1071" w:type="dxa"/>
            <w:tcBorders>
              <w:top w:val="nil"/>
              <w:left w:val="nil"/>
              <w:bottom w:val="single" w:sz="4" w:space="0" w:color="000000"/>
              <w:right w:val="single" w:sz="4" w:space="0" w:color="000000"/>
            </w:tcBorders>
            <w:vAlign w:val="center"/>
            <w:hideMark/>
          </w:tcPr>
          <w:p w14:paraId="39EAAD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18FA2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08410A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4CE3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1ABF1D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0C881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72AAE3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6C4A8C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EDD5B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2.7.1.2.7</w:t>
            </w:r>
          </w:p>
        </w:tc>
        <w:tc>
          <w:tcPr>
            <w:tcW w:w="1071" w:type="dxa"/>
            <w:tcBorders>
              <w:top w:val="nil"/>
              <w:left w:val="nil"/>
              <w:bottom w:val="single" w:sz="4" w:space="0" w:color="000000"/>
              <w:right w:val="single" w:sz="4" w:space="0" w:color="000000"/>
            </w:tcBorders>
            <w:vAlign w:val="center"/>
            <w:hideMark/>
          </w:tcPr>
          <w:p w14:paraId="3A2DC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9F78D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78F51F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BA48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7B70F6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379DAC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36E78E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1F69D86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30DCE2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2.7.1.2.8</w:t>
            </w:r>
          </w:p>
        </w:tc>
        <w:tc>
          <w:tcPr>
            <w:tcW w:w="1071" w:type="dxa"/>
            <w:tcBorders>
              <w:top w:val="nil"/>
              <w:left w:val="nil"/>
              <w:bottom w:val="single" w:sz="4" w:space="0" w:color="000000"/>
              <w:right w:val="single" w:sz="4" w:space="0" w:color="000000"/>
            </w:tcBorders>
            <w:vAlign w:val="center"/>
            <w:hideMark/>
          </w:tcPr>
          <w:p w14:paraId="43AA3E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51E45E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56D0F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3EF04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637F60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8ACA7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294BE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65CB1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A9FDE4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2.7.1.2.9</w:t>
            </w:r>
          </w:p>
        </w:tc>
        <w:tc>
          <w:tcPr>
            <w:tcW w:w="1071" w:type="dxa"/>
            <w:tcBorders>
              <w:top w:val="nil"/>
              <w:left w:val="nil"/>
              <w:bottom w:val="single" w:sz="4" w:space="0" w:color="000000"/>
              <w:right w:val="single" w:sz="4" w:space="0" w:color="000000"/>
            </w:tcBorders>
            <w:vAlign w:val="center"/>
            <w:hideMark/>
          </w:tcPr>
          <w:p w14:paraId="221E57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138FA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67BCC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6C65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783C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6750B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35887C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00C5BC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03494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2.7.1.2.10</w:t>
            </w:r>
          </w:p>
        </w:tc>
        <w:tc>
          <w:tcPr>
            <w:tcW w:w="1071" w:type="dxa"/>
            <w:tcBorders>
              <w:top w:val="nil"/>
              <w:left w:val="nil"/>
              <w:bottom w:val="single" w:sz="4" w:space="0" w:color="000000"/>
              <w:right w:val="single" w:sz="4" w:space="0" w:color="000000"/>
            </w:tcBorders>
            <w:vAlign w:val="center"/>
            <w:hideMark/>
          </w:tcPr>
          <w:p w14:paraId="021EF4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8A6CA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1A786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2CF9A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17006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1B9EF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52323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DAD971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2A32C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2.7.1.2.11</w:t>
            </w:r>
          </w:p>
        </w:tc>
        <w:tc>
          <w:tcPr>
            <w:tcW w:w="1071" w:type="dxa"/>
            <w:tcBorders>
              <w:top w:val="nil"/>
              <w:left w:val="nil"/>
              <w:bottom w:val="single" w:sz="4" w:space="0" w:color="000000"/>
              <w:right w:val="single" w:sz="4" w:space="0" w:color="000000"/>
            </w:tcBorders>
            <w:vAlign w:val="center"/>
            <w:hideMark/>
          </w:tcPr>
          <w:p w14:paraId="1EEB6A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86127F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246C7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0504B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23768D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160EA5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4AE5D1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FEBD04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8AE2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2.7.1.2.12</w:t>
            </w:r>
          </w:p>
        </w:tc>
        <w:tc>
          <w:tcPr>
            <w:tcW w:w="1071" w:type="dxa"/>
            <w:tcBorders>
              <w:top w:val="nil"/>
              <w:left w:val="nil"/>
              <w:bottom w:val="single" w:sz="4" w:space="0" w:color="000000"/>
              <w:right w:val="single" w:sz="4" w:space="0" w:color="000000"/>
            </w:tcBorders>
            <w:vAlign w:val="center"/>
            <w:hideMark/>
          </w:tcPr>
          <w:p w14:paraId="6620B7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03033A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43AB46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B26F3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04D2FC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4C2E41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258A264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05D7E1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4A1329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2.7.1.2.13</w:t>
            </w:r>
          </w:p>
        </w:tc>
        <w:tc>
          <w:tcPr>
            <w:tcW w:w="1071" w:type="dxa"/>
            <w:tcBorders>
              <w:top w:val="nil"/>
              <w:left w:val="nil"/>
              <w:bottom w:val="single" w:sz="4" w:space="0" w:color="000000"/>
              <w:right w:val="single" w:sz="4" w:space="0" w:color="000000"/>
            </w:tcBorders>
            <w:vAlign w:val="center"/>
            <w:hideMark/>
          </w:tcPr>
          <w:p w14:paraId="471FAB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04CCA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442C4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2E28A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7E39C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71F5F9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0477BB6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4038F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BB151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2.7.1.2.14</w:t>
            </w:r>
          </w:p>
        </w:tc>
        <w:tc>
          <w:tcPr>
            <w:tcW w:w="1071" w:type="dxa"/>
            <w:tcBorders>
              <w:top w:val="nil"/>
              <w:left w:val="nil"/>
              <w:bottom w:val="single" w:sz="4" w:space="0" w:color="000000"/>
              <w:right w:val="single" w:sz="4" w:space="0" w:color="000000"/>
            </w:tcBorders>
            <w:vAlign w:val="center"/>
            <w:hideMark/>
          </w:tcPr>
          <w:p w14:paraId="2D25F4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2CF0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B09C5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F081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55B4DD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16AAFB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388B533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58A94C7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7B5BDC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2.7.1.3</w:t>
            </w:r>
          </w:p>
        </w:tc>
        <w:tc>
          <w:tcPr>
            <w:tcW w:w="10585" w:type="dxa"/>
            <w:gridSpan w:val="7"/>
            <w:tcBorders>
              <w:top w:val="single" w:sz="4" w:space="0" w:color="000000"/>
              <w:left w:val="nil"/>
              <w:bottom w:val="single" w:sz="4" w:space="0" w:color="000000"/>
              <w:right w:val="single" w:sz="4" w:space="0" w:color="000000"/>
            </w:tcBorders>
            <w:vAlign w:val="center"/>
            <w:hideMark/>
          </w:tcPr>
          <w:p w14:paraId="023F7CF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DE SPDA</w:t>
            </w:r>
          </w:p>
        </w:tc>
      </w:tr>
      <w:tr w:rsidR="0062425D" w:rsidRPr="0062425D" w14:paraId="5B418FC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E686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w:t>
            </w:r>
          </w:p>
        </w:tc>
        <w:tc>
          <w:tcPr>
            <w:tcW w:w="1071" w:type="dxa"/>
            <w:tcBorders>
              <w:top w:val="nil"/>
              <w:left w:val="nil"/>
              <w:bottom w:val="single" w:sz="4" w:space="0" w:color="000000"/>
              <w:right w:val="single" w:sz="4" w:space="0" w:color="000000"/>
            </w:tcBorders>
            <w:vAlign w:val="center"/>
            <w:hideMark/>
          </w:tcPr>
          <w:p w14:paraId="33D26C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AA45AA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E356C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28CF2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4400A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37D2DC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F54976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47ABE9A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35B01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2.7.1.3.2</w:t>
            </w:r>
          </w:p>
        </w:tc>
        <w:tc>
          <w:tcPr>
            <w:tcW w:w="1071" w:type="dxa"/>
            <w:tcBorders>
              <w:top w:val="nil"/>
              <w:left w:val="nil"/>
              <w:bottom w:val="single" w:sz="4" w:space="0" w:color="000000"/>
              <w:right w:val="single" w:sz="4" w:space="0" w:color="000000"/>
            </w:tcBorders>
            <w:vAlign w:val="center"/>
            <w:hideMark/>
          </w:tcPr>
          <w:p w14:paraId="0FB04F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F213D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6F0B5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B6008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E4610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40E3A9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8E6C1F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7CF1AB3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92EE20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2.7.1.3.3</w:t>
            </w:r>
          </w:p>
        </w:tc>
        <w:tc>
          <w:tcPr>
            <w:tcW w:w="1071" w:type="dxa"/>
            <w:tcBorders>
              <w:top w:val="nil"/>
              <w:left w:val="nil"/>
              <w:bottom w:val="single" w:sz="4" w:space="0" w:color="000000"/>
              <w:right w:val="single" w:sz="4" w:space="0" w:color="000000"/>
            </w:tcBorders>
            <w:vAlign w:val="center"/>
            <w:hideMark/>
          </w:tcPr>
          <w:p w14:paraId="06A178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88CC8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4A1ACC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12BEC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D2980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C29B4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370604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AAF34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41E3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2.7.1.3.4</w:t>
            </w:r>
          </w:p>
        </w:tc>
        <w:tc>
          <w:tcPr>
            <w:tcW w:w="1071" w:type="dxa"/>
            <w:tcBorders>
              <w:top w:val="nil"/>
              <w:left w:val="nil"/>
              <w:bottom w:val="single" w:sz="4" w:space="0" w:color="000000"/>
              <w:right w:val="single" w:sz="4" w:space="0" w:color="000000"/>
            </w:tcBorders>
            <w:vAlign w:val="center"/>
            <w:hideMark/>
          </w:tcPr>
          <w:p w14:paraId="20CFD7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07CBCC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2C638D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22E40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43739B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453417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A80CFC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53D80EA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81937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2.7.1.3.5</w:t>
            </w:r>
          </w:p>
        </w:tc>
        <w:tc>
          <w:tcPr>
            <w:tcW w:w="1071" w:type="dxa"/>
            <w:tcBorders>
              <w:top w:val="nil"/>
              <w:left w:val="nil"/>
              <w:bottom w:val="single" w:sz="4" w:space="0" w:color="000000"/>
              <w:right w:val="single" w:sz="4" w:space="0" w:color="000000"/>
            </w:tcBorders>
            <w:vAlign w:val="center"/>
            <w:hideMark/>
          </w:tcPr>
          <w:p w14:paraId="7C024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EC283C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07477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B2C33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49C140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15C4BD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379B17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1754EA2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B5ED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2.7.1.3.6</w:t>
            </w:r>
          </w:p>
        </w:tc>
        <w:tc>
          <w:tcPr>
            <w:tcW w:w="1071" w:type="dxa"/>
            <w:tcBorders>
              <w:top w:val="nil"/>
              <w:left w:val="nil"/>
              <w:bottom w:val="single" w:sz="4" w:space="0" w:color="000000"/>
              <w:right w:val="single" w:sz="4" w:space="0" w:color="000000"/>
            </w:tcBorders>
            <w:vAlign w:val="center"/>
            <w:hideMark/>
          </w:tcPr>
          <w:p w14:paraId="385914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81641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1AEA3E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75EDF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7DA62F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6B7ED8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7C31A35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7B18E67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FA772A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2.7.1.3.7</w:t>
            </w:r>
          </w:p>
        </w:tc>
        <w:tc>
          <w:tcPr>
            <w:tcW w:w="1071" w:type="dxa"/>
            <w:tcBorders>
              <w:top w:val="nil"/>
              <w:left w:val="nil"/>
              <w:bottom w:val="single" w:sz="4" w:space="0" w:color="000000"/>
              <w:right w:val="single" w:sz="4" w:space="0" w:color="000000"/>
            </w:tcBorders>
            <w:vAlign w:val="center"/>
            <w:hideMark/>
          </w:tcPr>
          <w:p w14:paraId="45E6F3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80BABC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2CA1E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F0D78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62D72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73D0CCC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2C4C02E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3E59C3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54EF93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2.7.1.3.8</w:t>
            </w:r>
          </w:p>
        </w:tc>
        <w:tc>
          <w:tcPr>
            <w:tcW w:w="1071" w:type="dxa"/>
            <w:tcBorders>
              <w:top w:val="nil"/>
              <w:left w:val="nil"/>
              <w:bottom w:val="single" w:sz="4" w:space="0" w:color="000000"/>
              <w:right w:val="single" w:sz="4" w:space="0" w:color="000000"/>
            </w:tcBorders>
            <w:vAlign w:val="center"/>
            <w:hideMark/>
          </w:tcPr>
          <w:p w14:paraId="41BB88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2752D3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453FD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3F80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002BA77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5C4E8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E1E601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8A60E8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A726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2.7.1.3.9</w:t>
            </w:r>
          </w:p>
        </w:tc>
        <w:tc>
          <w:tcPr>
            <w:tcW w:w="1071" w:type="dxa"/>
            <w:tcBorders>
              <w:top w:val="nil"/>
              <w:left w:val="nil"/>
              <w:bottom w:val="single" w:sz="4" w:space="0" w:color="000000"/>
              <w:right w:val="single" w:sz="4" w:space="0" w:color="000000"/>
            </w:tcBorders>
            <w:vAlign w:val="center"/>
            <w:hideMark/>
          </w:tcPr>
          <w:p w14:paraId="6B8F77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EC118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06A60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C129D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1323A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EFB47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8EDDF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243C525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588E10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2.7.1.3.10</w:t>
            </w:r>
          </w:p>
        </w:tc>
        <w:tc>
          <w:tcPr>
            <w:tcW w:w="1071" w:type="dxa"/>
            <w:tcBorders>
              <w:top w:val="nil"/>
              <w:left w:val="nil"/>
              <w:bottom w:val="single" w:sz="4" w:space="0" w:color="000000"/>
              <w:right w:val="single" w:sz="4" w:space="0" w:color="000000"/>
            </w:tcBorders>
            <w:vAlign w:val="center"/>
            <w:hideMark/>
          </w:tcPr>
          <w:p w14:paraId="5F2DD7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CAC9E8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54A3E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C5D69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69DD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0B3F9B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337ED8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7C67C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2ED98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2.7.1.3.11</w:t>
            </w:r>
          </w:p>
        </w:tc>
        <w:tc>
          <w:tcPr>
            <w:tcW w:w="1071" w:type="dxa"/>
            <w:tcBorders>
              <w:top w:val="nil"/>
              <w:left w:val="nil"/>
              <w:bottom w:val="single" w:sz="4" w:space="0" w:color="000000"/>
              <w:right w:val="single" w:sz="4" w:space="0" w:color="000000"/>
            </w:tcBorders>
            <w:vAlign w:val="center"/>
            <w:hideMark/>
          </w:tcPr>
          <w:p w14:paraId="555CAD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F85229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118CB1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D7E9F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5DB024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4966E3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0B35533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100971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4B0E4E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2.7.1.3.12</w:t>
            </w:r>
          </w:p>
        </w:tc>
        <w:tc>
          <w:tcPr>
            <w:tcW w:w="1071" w:type="dxa"/>
            <w:tcBorders>
              <w:top w:val="nil"/>
              <w:left w:val="nil"/>
              <w:bottom w:val="single" w:sz="4" w:space="0" w:color="000000"/>
              <w:right w:val="single" w:sz="4" w:space="0" w:color="000000"/>
            </w:tcBorders>
            <w:vAlign w:val="center"/>
            <w:hideMark/>
          </w:tcPr>
          <w:p w14:paraId="014967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809ED9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FECAB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82C7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52ED6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10EB8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3767468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4C790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542C88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2.7.1.3.13</w:t>
            </w:r>
          </w:p>
        </w:tc>
        <w:tc>
          <w:tcPr>
            <w:tcW w:w="1071" w:type="dxa"/>
            <w:tcBorders>
              <w:top w:val="nil"/>
              <w:left w:val="nil"/>
              <w:bottom w:val="single" w:sz="4" w:space="0" w:color="000000"/>
              <w:right w:val="single" w:sz="4" w:space="0" w:color="000000"/>
            </w:tcBorders>
            <w:vAlign w:val="center"/>
            <w:hideMark/>
          </w:tcPr>
          <w:p w14:paraId="7E14B8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F0C9C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F78DD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AD7A4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7DC77F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6967EE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53371FB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A8BA5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70FED2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2.7.1.3.14</w:t>
            </w:r>
          </w:p>
        </w:tc>
        <w:tc>
          <w:tcPr>
            <w:tcW w:w="1071" w:type="dxa"/>
            <w:tcBorders>
              <w:top w:val="nil"/>
              <w:left w:val="nil"/>
              <w:bottom w:val="single" w:sz="4" w:space="0" w:color="000000"/>
              <w:right w:val="single" w:sz="4" w:space="0" w:color="000000"/>
            </w:tcBorders>
            <w:vAlign w:val="center"/>
            <w:hideMark/>
          </w:tcPr>
          <w:p w14:paraId="390AB4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C36A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5CD4C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FEFBE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7B7971A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7D0935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6561231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0C89F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A6B87B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2.7.1.4</w:t>
            </w:r>
          </w:p>
        </w:tc>
        <w:tc>
          <w:tcPr>
            <w:tcW w:w="10585" w:type="dxa"/>
            <w:gridSpan w:val="7"/>
            <w:tcBorders>
              <w:top w:val="single" w:sz="4" w:space="0" w:color="000000"/>
              <w:left w:val="nil"/>
              <w:bottom w:val="single" w:sz="4" w:space="0" w:color="000000"/>
              <w:right w:val="single" w:sz="4" w:space="0" w:color="000000"/>
            </w:tcBorders>
            <w:vAlign w:val="center"/>
            <w:hideMark/>
          </w:tcPr>
          <w:p w14:paraId="4A42692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DE LÓGICA E TELEFONIA</w:t>
            </w:r>
          </w:p>
        </w:tc>
      </w:tr>
      <w:tr w:rsidR="0062425D" w:rsidRPr="0062425D" w14:paraId="2895781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B95797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2.7.1.4.1</w:t>
            </w:r>
          </w:p>
        </w:tc>
        <w:tc>
          <w:tcPr>
            <w:tcW w:w="1071" w:type="dxa"/>
            <w:tcBorders>
              <w:top w:val="nil"/>
              <w:left w:val="nil"/>
              <w:bottom w:val="single" w:sz="4" w:space="0" w:color="000000"/>
              <w:right w:val="single" w:sz="4" w:space="0" w:color="000000"/>
            </w:tcBorders>
            <w:vAlign w:val="center"/>
            <w:hideMark/>
          </w:tcPr>
          <w:p w14:paraId="106282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3F17D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582FC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D0C9A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792CC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55AACF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14EB793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7B851BB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92CC6A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2.7.1.4.2</w:t>
            </w:r>
          </w:p>
        </w:tc>
        <w:tc>
          <w:tcPr>
            <w:tcW w:w="1071" w:type="dxa"/>
            <w:tcBorders>
              <w:top w:val="nil"/>
              <w:left w:val="nil"/>
              <w:bottom w:val="single" w:sz="4" w:space="0" w:color="000000"/>
              <w:right w:val="single" w:sz="4" w:space="0" w:color="000000"/>
            </w:tcBorders>
            <w:vAlign w:val="center"/>
            <w:hideMark/>
          </w:tcPr>
          <w:p w14:paraId="15CE96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7BA9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01750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97F42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218F6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2AB14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83099B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523E6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85AC3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2.7.1.4.3</w:t>
            </w:r>
          </w:p>
        </w:tc>
        <w:tc>
          <w:tcPr>
            <w:tcW w:w="1071" w:type="dxa"/>
            <w:tcBorders>
              <w:top w:val="nil"/>
              <w:left w:val="nil"/>
              <w:bottom w:val="single" w:sz="4" w:space="0" w:color="000000"/>
              <w:right w:val="single" w:sz="4" w:space="0" w:color="000000"/>
            </w:tcBorders>
            <w:vAlign w:val="center"/>
            <w:hideMark/>
          </w:tcPr>
          <w:p w14:paraId="6F2CF8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B35C3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48AA18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0795E0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0B181E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3764B7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2DD6666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CB7B2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57F8F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2.7.1.4.4</w:t>
            </w:r>
          </w:p>
        </w:tc>
        <w:tc>
          <w:tcPr>
            <w:tcW w:w="1071" w:type="dxa"/>
            <w:tcBorders>
              <w:top w:val="nil"/>
              <w:left w:val="nil"/>
              <w:bottom w:val="single" w:sz="4" w:space="0" w:color="000000"/>
              <w:right w:val="single" w:sz="4" w:space="0" w:color="000000"/>
            </w:tcBorders>
            <w:vAlign w:val="center"/>
            <w:hideMark/>
          </w:tcPr>
          <w:p w14:paraId="52F7E6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B4B743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8B529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8FAB2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4AF95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2F063F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1DC153C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03C39B9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E4089A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2.7.1.4.5</w:t>
            </w:r>
          </w:p>
        </w:tc>
        <w:tc>
          <w:tcPr>
            <w:tcW w:w="1071" w:type="dxa"/>
            <w:tcBorders>
              <w:top w:val="nil"/>
              <w:left w:val="nil"/>
              <w:bottom w:val="single" w:sz="4" w:space="0" w:color="000000"/>
              <w:right w:val="single" w:sz="4" w:space="0" w:color="000000"/>
            </w:tcBorders>
            <w:vAlign w:val="center"/>
            <w:hideMark/>
          </w:tcPr>
          <w:p w14:paraId="1CEE40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2BB27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669D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BCEA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087E62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73A08A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0F8618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44CBB9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233E3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2.7.1.4.6</w:t>
            </w:r>
          </w:p>
        </w:tc>
        <w:tc>
          <w:tcPr>
            <w:tcW w:w="1071" w:type="dxa"/>
            <w:tcBorders>
              <w:top w:val="nil"/>
              <w:left w:val="nil"/>
              <w:bottom w:val="single" w:sz="4" w:space="0" w:color="000000"/>
              <w:right w:val="single" w:sz="4" w:space="0" w:color="000000"/>
            </w:tcBorders>
            <w:vAlign w:val="center"/>
            <w:hideMark/>
          </w:tcPr>
          <w:p w14:paraId="1BB790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C204B1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2DED24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DB0FF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0A3F6E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E7119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3DA9D2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32B7A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8750C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2.7.1.4.7</w:t>
            </w:r>
          </w:p>
        </w:tc>
        <w:tc>
          <w:tcPr>
            <w:tcW w:w="1071" w:type="dxa"/>
            <w:tcBorders>
              <w:top w:val="nil"/>
              <w:left w:val="nil"/>
              <w:bottom w:val="single" w:sz="4" w:space="0" w:color="000000"/>
              <w:right w:val="single" w:sz="4" w:space="0" w:color="000000"/>
            </w:tcBorders>
            <w:vAlign w:val="center"/>
            <w:hideMark/>
          </w:tcPr>
          <w:p w14:paraId="20321A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274D5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27CFE9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E46C2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2B98676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10C492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603A99C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CA62C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FB2AB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2.7.1.4.8</w:t>
            </w:r>
          </w:p>
        </w:tc>
        <w:tc>
          <w:tcPr>
            <w:tcW w:w="1071" w:type="dxa"/>
            <w:tcBorders>
              <w:top w:val="nil"/>
              <w:left w:val="nil"/>
              <w:bottom w:val="single" w:sz="4" w:space="0" w:color="000000"/>
              <w:right w:val="single" w:sz="4" w:space="0" w:color="000000"/>
            </w:tcBorders>
            <w:vAlign w:val="center"/>
            <w:hideMark/>
          </w:tcPr>
          <w:p w14:paraId="3FA1F5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35E007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845EC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DA192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A7D5A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5F603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79E90D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EC5EBD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13502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2.7.1.4.9</w:t>
            </w:r>
          </w:p>
        </w:tc>
        <w:tc>
          <w:tcPr>
            <w:tcW w:w="1071" w:type="dxa"/>
            <w:tcBorders>
              <w:top w:val="nil"/>
              <w:left w:val="nil"/>
              <w:bottom w:val="single" w:sz="4" w:space="0" w:color="000000"/>
              <w:right w:val="single" w:sz="4" w:space="0" w:color="000000"/>
            </w:tcBorders>
            <w:vAlign w:val="center"/>
            <w:hideMark/>
          </w:tcPr>
          <w:p w14:paraId="15F7DC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0CCB1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7B2EE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67311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577976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9CBD0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4B03E06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510FE74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F4CDE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2.7.1.4.10</w:t>
            </w:r>
          </w:p>
        </w:tc>
        <w:tc>
          <w:tcPr>
            <w:tcW w:w="1071" w:type="dxa"/>
            <w:tcBorders>
              <w:top w:val="nil"/>
              <w:left w:val="nil"/>
              <w:bottom w:val="single" w:sz="4" w:space="0" w:color="000000"/>
              <w:right w:val="single" w:sz="4" w:space="0" w:color="000000"/>
            </w:tcBorders>
            <w:vAlign w:val="center"/>
            <w:hideMark/>
          </w:tcPr>
          <w:p w14:paraId="7F8BDF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F9B2A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D4831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924F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8F833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64E743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1705B57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A0F3FF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A28867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2.7.1.4.11</w:t>
            </w:r>
          </w:p>
        </w:tc>
        <w:tc>
          <w:tcPr>
            <w:tcW w:w="1071" w:type="dxa"/>
            <w:tcBorders>
              <w:top w:val="nil"/>
              <w:left w:val="nil"/>
              <w:bottom w:val="single" w:sz="4" w:space="0" w:color="000000"/>
              <w:right w:val="single" w:sz="4" w:space="0" w:color="000000"/>
            </w:tcBorders>
            <w:vAlign w:val="center"/>
            <w:hideMark/>
          </w:tcPr>
          <w:p w14:paraId="2FBAED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24EE8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0E087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B9BD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20B3CF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2D387D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6B32E1D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37E9208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614A8A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2.7.1.4.12</w:t>
            </w:r>
          </w:p>
        </w:tc>
        <w:tc>
          <w:tcPr>
            <w:tcW w:w="1071" w:type="dxa"/>
            <w:tcBorders>
              <w:top w:val="nil"/>
              <w:left w:val="nil"/>
              <w:bottom w:val="single" w:sz="4" w:space="0" w:color="000000"/>
              <w:right w:val="single" w:sz="4" w:space="0" w:color="000000"/>
            </w:tcBorders>
            <w:vAlign w:val="center"/>
            <w:hideMark/>
          </w:tcPr>
          <w:p w14:paraId="719655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6931F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1AF98F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8D193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580C7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70BB85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650625E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3FAB6D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590CBE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2.7.1.4.13</w:t>
            </w:r>
          </w:p>
        </w:tc>
        <w:tc>
          <w:tcPr>
            <w:tcW w:w="1071" w:type="dxa"/>
            <w:tcBorders>
              <w:top w:val="nil"/>
              <w:left w:val="nil"/>
              <w:bottom w:val="single" w:sz="4" w:space="0" w:color="000000"/>
              <w:right w:val="single" w:sz="4" w:space="0" w:color="000000"/>
            </w:tcBorders>
            <w:vAlign w:val="center"/>
            <w:hideMark/>
          </w:tcPr>
          <w:p w14:paraId="1EEC45D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9406E3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7D24D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9F85B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17C7D6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686DB2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5356B00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0B7DA7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8594F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2.7.1.4.14</w:t>
            </w:r>
          </w:p>
        </w:tc>
        <w:tc>
          <w:tcPr>
            <w:tcW w:w="1071" w:type="dxa"/>
            <w:tcBorders>
              <w:top w:val="nil"/>
              <w:left w:val="nil"/>
              <w:bottom w:val="single" w:sz="4" w:space="0" w:color="000000"/>
              <w:right w:val="single" w:sz="4" w:space="0" w:color="000000"/>
            </w:tcBorders>
            <w:vAlign w:val="center"/>
            <w:hideMark/>
          </w:tcPr>
          <w:p w14:paraId="55B111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F6CE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B61C1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04032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79D1FE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0828F4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2638162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1D3A134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8442B4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2.7.1.5</w:t>
            </w:r>
          </w:p>
        </w:tc>
        <w:tc>
          <w:tcPr>
            <w:tcW w:w="10585" w:type="dxa"/>
            <w:gridSpan w:val="7"/>
            <w:tcBorders>
              <w:top w:val="single" w:sz="4" w:space="0" w:color="000000"/>
              <w:left w:val="nil"/>
              <w:bottom w:val="single" w:sz="4" w:space="0" w:color="000000"/>
              <w:right w:val="single" w:sz="4" w:space="0" w:color="000000"/>
            </w:tcBorders>
            <w:vAlign w:val="center"/>
            <w:hideMark/>
          </w:tcPr>
          <w:p w14:paraId="2A3DBAF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DE INSTALAÇÕES ELÉTRICAS - CFTV, SONORIZAÇÃO, AUTOMAÇÃO E SEGURANÇA</w:t>
            </w:r>
          </w:p>
        </w:tc>
      </w:tr>
      <w:tr w:rsidR="0062425D" w:rsidRPr="0062425D" w14:paraId="15872C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01A50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w:t>
            </w:r>
          </w:p>
        </w:tc>
        <w:tc>
          <w:tcPr>
            <w:tcW w:w="1071" w:type="dxa"/>
            <w:tcBorders>
              <w:top w:val="nil"/>
              <w:left w:val="nil"/>
              <w:bottom w:val="single" w:sz="4" w:space="0" w:color="000000"/>
              <w:right w:val="single" w:sz="4" w:space="0" w:color="000000"/>
            </w:tcBorders>
            <w:vAlign w:val="center"/>
            <w:hideMark/>
          </w:tcPr>
          <w:p w14:paraId="522557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D8F7FA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0520AC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17E7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C2EA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25FF9B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59EA889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B99F65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DC2F8F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2.7.1.5.2</w:t>
            </w:r>
          </w:p>
        </w:tc>
        <w:tc>
          <w:tcPr>
            <w:tcW w:w="1071" w:type="dxa"/>
            <w:tcBorders>
              <w:top w:val="nil"/>
              <w:left w:val="nil"/>
              <w:bottom w:val="single" w:sz="4" w:space="0" w:color="000000"/>
              <w:right w:val="single" w:sz="4" w:space="0" w:color="000000"/>
            </w:tcBorders>
            <w:vAlign w:val="center"/>
            <w:hideMark/>
          </w:tcPr>
          <w:p w14:paraId="3BD562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4150F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8CB6A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EB6CE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1619C42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7587BC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3443B0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282E28B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C8BCC8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2.7.1.5.3</w:t>
            </w:r>
          </w:p>
        </w:tc>
        <w:tc>
          <w:tcPr>
            <w:tcW w:w="1071" w:type="dxa"/>
            <w:tcBorders>
              <w:top w:val="nil"/>
              <w:left w:val="nil"/>
              <w:bottom w:val="single" w:sz="4" w:space="0" w:color="000000"/>
              <w:right w:val="single" w:sz="4" w:space="0" w:color="000000"/>
            </w:tcBorders>
            <w:vAlign w:val="center"/>
            <w:hideMark/>
          </w:tcPr>
          <w:p w14:paraId="1A334D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D3DD4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07FE96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CD706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0312D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29BACA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DEA7F9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1694761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DDBB79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2.7.1.5.4</w:t>
            </w:r>
          </w:p>
        </w:tc>
        <w:tc>
          <w:tcPr>
            <w:tcW w:w="1071" w:type="dxa"/>
            <w:tcBorders>
              <w:top w:val="nil"/>
              <w:left w:val="nil"/>
              <w:bottom w:val="single" w:sz="4" w:space="0" w:color="000000"/>
              <w:right w:val="single" w:sz="4" w:space="0" w:color="000000"/>
            </w:tcBorders>
            <w:vAlign w:val="center"/>
            <w:hideMark/>
          </w:tcPr>
          <w:p w14:paraId="411ED2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805BF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1555E0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AA228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5A0AF2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71178F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2FEF9E3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11BEAC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827A3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2.7.1.5.5</w:t>
            </w:r>
          </w:p>
        </w:tc>
        <w:tc>
          <w:tcPr>
            <w:tcW w:w="1071" w:type="dxa"/>
            <w:tcBorders>
              <w:top w:val="nil"/>
              <w:left w:val="nil"/>
              <w:bottom w:val="single" w:sz="4" w:space="0" w:color="000000"/>
              <w:right w:val="single" w:sz="4" w:space="0" w:color="000000"/>
            </w:tcBorders>
            <w:vAlign w:val="center"/>
            <w:hideMark/>
          </w:tcPr>
          <w:p w14:paraId="209661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2BF6F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5AE32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CBB1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2F6ED2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497D9C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2E25D2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26AC3D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0A66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2.7.1.5.6</w:t>
            </w:r>
          </w:p>
        </w:tc>
        <w:tc>
          <w:tcPr>
            <w:tcW w:w="1071" w:type="dxa"/>
            <w:tcBorders>
              <w:top w:val="nil"/>
              <w:left w:val="nil"/>
              <w:bottom w:val="single" w:sz="4" w:space="0" w:color="000000"/>
              <w:right w:val="single" w:sz="4" w:space="0" w:color="000000"/>
            </w:tcBorders>
            <w:vAlign w:val="center"/>
            <w:hideMark/>
          </w:tcPr>
          <w:p w14:paraId="450B1B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633CFF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1CBE1A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0431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6FFB1F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0FEC58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7917F20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D67F1B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8C9AE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2.7.1.5.7</w:t>
            </w:r>
          </w:p>
        </w:tc>
        <w:tc>
          <w:tcPr>
            <w:tcW w:w="1071" w:type="dxa"/>
            <w:tcBorders>
              <w:top w:val="nil"/>
              <w:left w:val="nil"/>
              <w:bottom w:val="single" w:sz="4" w:space="0" w:color="000000"/>
              <w:right w:val="single" w:sz="4" w:space="0" w:color="000000"/>
            </w:tcBorders>
            <w:vAlign w:val="center"/>
            <w:hideMark/>
          </w:tcPr>
          <w:p w14:paraId="2C38C7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94B947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38C17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0810E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621899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64C019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3895298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8D194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7B1F8F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2.7.1.5.8</w:t>
            </w:r>
          </w:p>
        </w:tc>
        <w:tc>
          <w:tcPr>
            <w:tcW w:w="1071" w:type="dxa"/>
            <w:tcBorders>
              <w:top w:val="nil"/>
              <w:left w:val="nil"/>
              <w:bottom w:val="single" w:sz="4" w:space="0" w:color="000000"/>
              <w:right w:val="single" w:sz="4" w:space="0" w:color="000000"/>
            </w:tcBorders>
            <w:vAlign w:val="center"/>
            <w:hideMark/>
          </w:tcPr>
          <w:p w14:paraId="71A8E7A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CB0BC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438F36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837D1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4078EE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7A5452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FEC56F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0619314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29B1C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2.7.1.5.9</w:t>
            </w:r>
          </w:p>
        </w:tc>
        <w:tc>
          <w:tcPr>
            <w:tcW w:w="1071" w:type="dxa"/>
            <w:tcBorders>
              <w:top w:val="nil"/>
              <w:left w:val="nil"/>
              <w:bottom w:val="single" w:sz="4" w:space="0" w:color="000000"/>
              <w:right w:val="single" w:sz="4" w:space="0" w:color="000000"/>
            </w:tcBorders>
            <w:vAlign w:val="center"/>
            <w:hideMark/>
          </w:tcPr>
          <w:p w14:paraId="29951C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8805B3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4F392C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F5A95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11800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00DC30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1A3F367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5E21D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F8418B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2.7.1.5.10</w:t>
            </w:r>
          </w:p>
        </w:tc>
        <w:tc>
          <w:tcPr>
            <w:tcW w:w="1071" w:type="dxa"/>
            <w:tcBorders>
              <w:top w:val="nil"/>
              <w:left w:val="nil"/>
              <w:bottom w:val="single" w:sz="4" w:space="0" w:color="000000"/>
              <w:right w:val="single" w:sz="4" w:space="0" w:color="000000"/>
            </w:tcBorders>
            <w:vAlign w:val="center"/>
            <w:hideMark/>
          </w:tcPr>
          <w:p w14:paraId="59B420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E580FF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436871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8DD23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6A608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AABD3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CD301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409AF06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8DE4E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2.7.1.5.11</w:t>
            </w:r>
          </w:p>
        </w:tc>
        <w:tc>
          <w:tcPr>
            <w:tcW w:w="1071" w:type="dxa"/>
            <w:tcBorders>
              <w:top w:val="nil"/>
              <w:left w:val="nil"/>
              <w:bottom w:val="single" w:sz="4" w:space="0" w:color="000000"/>
              <w:right w:val="single" w:sz="4" w:space="0" w:color="000000"/>
            </w:tcBorders>
            <w:vAlign w:val="center"/>
            <w:hideMark/>
          </w:tcPr>
          <w:p w14:paraId="449299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11F71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174064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5D53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435D1C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661B47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3F8DDE6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455AA30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305CCC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2.7.1.5.12</w:t>
            </w:r>
          </w:p>
        </w:tc>
        <w:tc>
          <w:tcPr>
            <w:tcW w:w="1071" w:type="dxa"/>
            <w:tcBorders>
              <w:top w:val="nil"/>
              <w:left w:val="nil"/>
              <w:bottom w:val="single" w:sz="4" w:space="0" w:color="000000"/>
              <w:right w:val="single" w:sz="4" w:space="0" w:color="000000"/>
            </w:tcBorders>
            <w:vAlign w:val="center"/>
            <w:hideMark/>
          </w:tcPr>
          <w:p w14:paraId="608EBA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E93AFC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2CB7B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35FE4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00BB17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248C6B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3A14A71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09A6651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12C8C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2.7.1.5.13</w:t>
            </w:r>
          </w:p>
        </w:tc>
        <w:tc>
          <w:tcPr>
            <w:tcW w:w="1071" w:type="dxa"/>
            <w:tcBorders>
              <w:top w:val="nil"/>
              <w:left w:val="nil"/>
              <w:bottom w:val="single" w:sz="4" w:space="0" w:color="000000"/>
              <w:right w:val="single" w:sz="4" w:space="0" w:color="000000"/>
            </w:tcBorders>
            <w:vAlign w:val="center"/>
            <w:hideMark/>
          </w:tcPr>
          <w:p w14:paraId="650765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7BBEED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FC5E5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FC79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51C35D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4ED91B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79FA128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49CEB8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801FB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2.7.1.5.14</w:t>
            </w:r>
          </w:p>
        </w:tc>
        <w:tc>
          <w:tcPr>
            <w:tcW w:w="1071" w:type="dxa"/>
            <w:tcBorders>
              <w:top w:val="nil"/>
              <w:left w:val="nil"/>
              <w:bottom w:val="single" w:sz="4" w:space="0" w:color="000000"/>
              <w:right w:val="single" w:sz="4" w:space="0" w:color="000000"/>
            </w:tcBorders>
            <w:vAlign w:val="center"/>
            <w:hideMark/>
          </w:tcPr>
          <w:p w14:paraId="014D37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A488E5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1C8926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48B57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009FC1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0BBC17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49E74F0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4B42FC2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A7CCAE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2.7.1.6</w:t>
            </w:r>
          </w:p>
        </w:tc>
        <w:tc>
          <w:tcPr>
            <w:tcW w:w="10585" w:type="dxa"/>
            <w:gridSpan w:val="7"/>
            <w:tcBorders>
              <w:top w:val="single" w:sz="4" w:space="0" w:color="000000"/>
              <w:left w:val="nil"/>
              <w:bottom w:val="single" w:sz="4" w:space="0" w:color="000000"/>
              <w:right w:val="single" w:sz="4" w:space="0" w:color="000000"/>
            </w:tcBorders>
            <w:vAlign w:val="center"/>
            <w:hideMark/>
          </w:tcPr>
          <w:p w14:paraId="4081B67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MODIFICAÇÃO E ENTRADA DE ENERGIA, CABINES E POSTOS DE TRANSFORMAÇÃO</w:t>
            </w:r>
          </w:p>
        </w:tc>
      </w:tr>
      <w:tr w:rsidR="0062425D" w:rsidRPr="0062425D" w14:paraId="3646058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3D0521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2.7.1.6.1</w:t>
            </w:r>
          </w:p>
        </w:tc>
        <w:tc>
          <w:tcPr>
            <w:tcW w:w="1071" w:type="dxa"/>
            <w:tcBorders>
              <w:top w:val="nil"/>
              <w:left w:val="nil"/>
              <w:bottom w:val="single" w:sz="4" w:space="0" w:color="000000"/>
              <w:right w:val="single" w:sz="4" w:space="0" w:color="000000"/>
            </w:tcBorders>
            <w:vAlign w:val="center"/>
            <w:hideMark/>
          </w:tcPr>
          <w:p w14:paraId="49EA01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15191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MODIFICAÇÃO E ENTRADA DE ENERGIA, CABINES E POSTOS DE TRANSFORMAÇÃO</w:t>
            </w:r>
          </w:p>
        </w:tc>
        <w:tc>
          <w:tcPr>
            <w:tcW w:w="700" w:type="dxa"/>
            <w:tcBorders>
              <w:top w:val="nil"/>
              <w:left w:val="nil"/>
              <w:bottom w:val="single" w:sz="4" w:space="0" w:color="000000"/>
              <w:right w:val="single" w:sz="4" w:space="0" w:color="000000"/>
            </w:tcBorders>
            <w:vAlign w:val="center"/>
            <w:hideMark/>
          </w:tcPr>
          <w:p w14:paraId="2139F7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UNIDADE</w:t>
            </w:r>
          </w:p>
        </w:tc>
        <w:tc>
          <w:tcPr>
            <w:tcW w:w="699" w:type="dxa"/>
            <w:tcBorders>
              <w:top w:val="nil"/>
              <w:left w:val="nil"/>
              <w:bottom w:val="single" w:sz="4" w:space="0" w:color="000000"/>
              <w:right w:val="single" w:sz="4" w:space="0" w:color="000000"/>
            </w:tcBorders>
            <w:vAlign w:val="center"/>
            <w:hideMark/>
          </w:tcPr>
          <w:p w14:paraId="47EB33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2.365,61</w:t>
            </w:r>
          </w:p>
        </w:tc>
        <w:tc>
          <w:tcPr>
            <w:tcW w:w="699" w:type="dxa"/>
            <w:tcBorders>
              <w:top w:val="nil"/>
              <w:left w:val="nil"/>
              <w:bottom w:val="single" w:sz="4" w:space="0" w:color="000000"/>
              <w:right w:val="single" w:sz="4" w:space="0" w:color="000000"/>
            </w:tcBorders>
            <w:vAlign w:val="center"/>
            <w:hideMark/>
          </w:tcPr>
          <w:p w14:paraId="2518DF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2.375,08</w:t>
            </w:r>
          </w:p>
        </w:tc>
        <w:tc>
          <w:tcPr>
            <w:tcW w:w="699" w:type="dxa"/>
            <w:tcBorders>
              <w:top w:val="nil"/>
              <w:left w:val="nil"/>
              <w:bottom w:val="single" w:sz="4" w:space="0" w:color="000000"/>
              <w:right w:val="single" w:sz="4" w:space="0" w:color="000000"/>
            </w:tcBorders>
            <w:vAlign w:val="center"/>
            <w:hideMark/>
          </w:tcPr>
          <w:p w14:paraId="464DD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w:t>
            </w:r>
          </w:p>
        </w:tc>
        <w:tc>
          <w:tcPr>
            <w:tcW w:w="1660" w:type="dxa"/>
            <w:tcBorders>
              <w:top w:val="nil"/>
              <w:left w:val="nil"/>
              <w:bottom w:val="single" w:sz="4" w:space="0" w:color="000000"/>
              <w:right w:val="single" w:sz="4" w:space="0" w:color="000000"/>
            </w:tcBorders>
            <w:vAlign w:val="center"/>
            <w:hideMark/>
          </w:tcPr>
          <w:p w14:paraId="3490E8F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R$ 1.580,23</w:t>
            </w:r>
          </w:p>
        </w:tc>
      </w:tr>
      <w:tr w:rsidR="0062425D" w:rsidRPr="0062425D" w14:paraId="7EA5F0A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74DDB1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2.7.1.7</w:t>
            </w:r>
          </w:p>
        </w:tc>
        <w:tc>
          <w:tcPr>
            <w:tcW w:w="10585" w:type="dxa"/>
            <w:gridSpan w:val="7"/>
            <w:tcBorders>
              <w:top w:val="single" w:sz="4" w:space="0" w:color="000000"/>
              <w:left w:val="nil"/>
              <w:bottom w:val="single" w:sz="4" w:space="0" w:color="000000"/>
              <w:right w:val="single" w:sz="4" w:space="0" w:color="000000"/>
            </w:tcBorders>
            <w:vAlign w:val="center"/>
            <w:hideMark/>
          </w:tcPr>
          <w:p w14:paraId="40D9CD4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 DE CARGAS EM IMÓVEL EXISTENTE</w:t>
            </w:r>
          </w:p>
        </w:tc>
      </w:tr>
      <w:tr w:rsidR="0062425D" w:rsidRPr="0062425D" w14:paraId="52BCFD2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0EA6F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2.7.1.7.1</w:t>
            </w:r>
          </w:p>
        </w:tc>
        <w:tc>
          <w:tcPr>
            <w:tcW w:w="1071" w:type="dxa"/>
            <w:tcBorders>
              <w:top w:val="nil"/>
              <w:left w:val="nil"/>
              <w:bottom w:val="single" w:sz="4" w:space="0" w:color="000000"/>
              <w:right w:val="single" w:sz="4" w:space="0" w:color="000000"/>
            </w:tcBorders>
            <w:vAlign w:val="center"/>
            <w:hideMark/>
          </w:tcPr>
          <w:p w14:paraId="30281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D5EF14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E5A9F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599B3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349A58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204FBE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E38C3D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6A7A69A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485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2.7.1.7.2</w:t>
            </w:r>
          </w:p>
        </w:tc>
        <w:tc>
          <w:tcPr>
            <w:tcW w:w="1071" w:type="dxa"/>
            <w:tcBorders>
              <w:top w:val="nil"/>
              <w:left w:val="nil"/>
              <w:bottom w:val="single" w:sz="4" w:space="0" w:color="000000"/>
              <w:right w:val="single" w:sz="4" w:space="0" w:color="000000"/>
            </w:tcBorders>
            <w:vAlign w:val="center"/>
            <w:hideMark/>
          </w:tcPr>
          <w:p w14:paraId="6CE166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E37EA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622154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3A4BA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518DAB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43008A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6CC663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D8270B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3325E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2.7.1.7.3</w:t>
            </w:r>
          </w:p>
        </w:tc>
        <w:tc>
          <w:tcPr>
            <w:tcW w:w="1071" w:type="dxa"/>
            <w:tcBorders>
              <w:top w:val="nil"/>
              <w:left w:val="nil"/>
              <w:bottom w:val="single" w:sz="4" w:space="0" w:color="000000"/>
              <w:right w:val="single" w:sz="4" w:space="0" w:color="000000"/>
            </w:tcBorders>
            <w:vAlign w:val="center"/>
            <w:hideMark/>
          </w:tcPr>
          <w:p w14:paraId="46429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4F9905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7523C9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9028A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18946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3A4FF3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2845EC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48ED413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2BB5D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2.7.1.7.4</w:t>
            </w:r>
          </w:p>
        </w:tc>
        <w:tc>
          <w:tcPr>
            <w:tcW w:w="1071" w:type="dxa"/>
            <w:tcBorders>
              <w:top w:val="nil"/>
              <w:left w:val="nil"/>
              <w:bottom w:val="single" w:sz="4" w:space="0" w:color="000000"/>
              <w:right w:val="single" w:sz="4" w:space="0" w:color="000000"/>
            </w:tcBorders>
            <w:vAlign w:val="center"/>
            <w:hideMark/>
          </w:tcPr>
          <w:p w14:paraId="17EBAE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7A1BD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2FAE1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A8B8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1CC63B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7BF041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4AFC37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1F5BC9B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ECD9D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2.7.1.7.5</w:t>
            </w:r>
          </w:p>
        </w:tc>
        <w:tc>
          <w:tcPr>
            <w:tcW w:w="1071" w:type="dxa"/>
            <w:tcBorders>
              <w:top w:val="nil"/>
              <w:left w:val="nil"/>
              <w:bottom w:val="single" w:sz="4" w:space="0" w:color="000000"/>
              <w:right w:val="single" w:sz="4" w:space="0" w:color="000000"/>
            </w:tcBorders>
            <w:vAlign w:val="center"/>
            <w:hideMark/>
          </w:tcPr>
          <w:p w14:paraId="296ED4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CE4A2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3FF1C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CFDB0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B60BA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38DFEC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01907E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465DB7D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F5576C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2.7.1.7.6</w:t>
            </w:r>
          </w:p>
        </w:tc>
        <w:tc>
          <w:tcPr>
            <w:tcW w:w="1071" w:type="dxa"/>
            <w:tcBorders>
              <w:top w:val="nil"/>
              <w:left w:val="nil"/>
              <w:bottom w:val="single" w:sz="4" w:space="0" w:color="000000"/>
              <w:right w:val="single" w:sz="4" w:space="0" w:color="000000"/>
            </w:tcBorders>
            <w:vAlign w:val="center"/>
            <w:hideMark/>
          </w:tcPr>
          <w:p w14:paraId="2CB974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1C4FA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CCE732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2527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677B05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758BE0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122591F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126E1D1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6206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2.7.1.7.7</w:t>
            </w:r>
          </w:p>
        </w:tc>
        <w:tc>
          <w:tcPr>
            <w:tcW w:w="1071" w:type="dxa"/>
            <w:tcBorders>
              <w:top w:val="nil"/>
              <w:left w:val="nil"/>
              <w:bottom w:val="single" w:sz="4" w:space="0" w:color="000000"/>
              <w:right w:val="single" w:sz="4" w:space="0" w:color="000000"/>
            </w:tcBorders>
            <w:vAlign w:val="center"/>
            <w:hideMark/>
          </w:tcPr>
          <w:p w14:paraId="0FA3F9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A63A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42F50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63A51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465B8DC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415B96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71BA482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65A123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55FB69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w:t>
            </w:r>
          </w:p>
        </w:tc>
        <w:tc>
          <w:tcPr>
            <w:tcW w:w="10585" w:type="dxa"/>
            <w:gridSpan w:val="7"/>
            <w:tcBorders>
              <w:top w:val="single" w:sz="4" w:space="0" w:color="000000"/>
              <w:left w:val="nil"/>
              <w:bottom w:val="single" w:sz="4" w:space="0" w:color="000000"/>
              <w:right w:val="single" w:sz="4" w:space="0" w:color="000000"/>
            </w:tcBorders>
            <w:vAlign w:val="center"/>
            <w:hideMark/>
          </w:tcPr>
          <w:p w14:paraId="63EC2BD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INSTALAÇÕES HIDRÁULICAS</w:t>
            </w:r>
          </w:p>
        </w:tc>
      </w:tr>
      <w:tr w:rsidR="0062425D" w:rsidRPr="0062425D" w14:paraId="664632F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87AD77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2.7.2.1</w:t>
            </w:r>
          </w:p>
        </w:tc>
        <w:tc>
          <w:tcPr>
            <w:tcW w:w="10585" w:type="dxa"/>
            <w:gridSpan w:val="7"/>
            <w:tcBorders>
              <w:top w:val="single" w:sz="4" w:space="0" w:color="000000"/>
              <w:left w:val="nil"/>
              <w:bottom w:val="single" w:sz="4" w:space="0" w:color="000000"/>
              <w:right w:val="single" w:sz="4" w:space="0" w:color="000000"/>
            </w:tcBorders>
            <w:vAlign w:val="center"/>
            <w:hideMark/>
          </w:tcPr>
          <w:p w14:paraId="1BAA107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INSTALAÇÕES HIDRAULICAS COMPLETOS</w:t>
            </w:r>
          </w:p>
        </w:tc>
      </w:tr>
      <w:tr w:rsidR="0062425D" w:rsidRPr="0062425D" w14:paraId="5D35F75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1D2A9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2.7.2.1.1</w:t>
            </w:r>
          </w:p>
        </w:tc>
        <w:tc>
          <w:tcPr>
            <w:tcW w:w="1071" w:type="dxa"/>
            <w:tcBorders>
              <w:top w:val="nil"/>
              <w:left w:val="nil"/>
              <w:bottom w:val="single" w:sz="4" w:space="0" w:color="000000"/>
              <w:right w:val="single" w:sz="4" w:space="0" w:color="000000"/>
            </w:tcBorders>
            <w:vAlign w:val="center"/>
            <w:hideMark/>
          </w:tcPr>
          <w:p w14:paraId="2FF85B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5CB78F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9EB8B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C5347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51F374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3B8DE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662CBC0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FB878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A5E912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2.7.2.1.2</w:t>
            </w:r>
          </w:p>
        </w:tc>
        <w:tc>
          <w:tcPr>
            <w:tcW w:w="1071" w:type="dxa"/>
            <w:tcBorders>
              <w:top w:val="nil"/>
              <w:left w:val="nil"/>
              <w:bottom w:val="single" w:sz="4" w:space="0" w:color="000000"/>
              <w:right w:val="single" w:sz="4" w:space="0" w:color="000000"/>
            </w:tcBorders>
            <w:vAlign w:val="center"/>
            <w:hideMark/>
          </w:tcPr>
          <w:p w14:paraId="18F483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77E7C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4E04CF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9A509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B646A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64F1D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4280E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B2F944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2E2AF3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2.7.2.1.3</w:t>
            </w:r>
          </w:p>
        </w:tc>
        <w:tc>
          <w:tcPr>
            <w:tcW w:w="1071" w:type="dxa"/>
            <w:tcBorders>
              <w:top w:val="nil"/>
              <w:left w:val="nil"/>
              <w:bottom w:val="single" w:sz="4" w:space="0" w:color="000000"/>
              <w:right w:val="single" w:sz="4" w:space="0" w:color="000000"/>
            </w:tcBorders>
            <w:vAlign w:val="center"/>
            <w:hideMark/>
          </w:tcPr>
          <w:p w14:paraId="6D67B9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F37CD0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AC1B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56723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70CF870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647BC4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B287C2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5656125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B580C9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2.7.2.1.4</w:t>
            </w:r>
          </w:p>
        </w:tc>
        <w:tc>
          <w:tcPr>
            <w:tcW w:w="1071" w:type="dxa"/>
            <w:tcBorders>
              <w:top w:val="nil"/>
              <w:left w:val="nil"/>
              <w:bottom w:val="single" w:sz="4" w:space="0" w:color="000000"/>
              <w:right w:val="single" w:sz="4" w:space="0" w:color="000000"/>
            </w:tcBorders>
            <w:vAlign w:val="center"/>
            <w:hideMark/>
          </w:tcPr>
          <w:p w14:paraId="0BE791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DB5D4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3A544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63670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718EA6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088BA3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7014503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233C89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097A1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2.7.2.1.5</w:t>
            </w:r>
          </w:p>
        </w:tc>
        <w:tc>
          <w:tcPr>
            <w:tcW w:w="1071" w:type="dxa"/>
            <w:tcBorders>
              <w:top w:val="nil"/>
              <w:left w:val="nil"/>
              <w:bottom w:val="single" w:sz="4" w:space="0" w:color="000000"/>
              <w:right w:val="single" w:sz="4" w:space="0" w:color="000000"/>
            </w:tcBorders>
            <w:vAlign w:val="center"/>
            <w:hideMark/>
          </w:tcPr>
          <w:p w14:paraId="699D24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C8028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6B9EDC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87408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266E1F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69BB42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4FF5C96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0D4540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8604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2.7.2.1.6</w:t>
            </w:r>
          </w:p>
        </w:tc>
        <w:tc>
          <w:tcPr>
            <w:tcW w:w="1071" w:type="dxa"/>
            <w:tcBorders>
              <w:top w:val="nil"/>
              <w:left w:val="nil"/>
              <w:bottom w:val="single" w:sz="4" w:space="0" w:color="000000"/>
              <w:right w:val="single" w:sz="4" w:space="0" w:color="000000"/>
            </w:tcBorders>
            <w:vAlign w:val="center"/>
            <w:hideMark/>
          </w:tcPr>
          <w:p w14:paraId="046A63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07A048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640B41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E32C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0C3093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3E8E1E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6D3E62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0807510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4D4DB4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2.7.2.1.7</w:t>
            </w:r>
          </w:p>
        </w:tc>
        <w:tc>
          <w:tcPr>
            <w:tcW w:w="1071" w:type="dxa"/>
            <w:tcBorders>
              <w:top w:val="nil"/>
              <w:left w:val="nil"/>
              <w:bottom w:val="single" w:sz="4" w:space="0" w:color="000000"/>
              <w:right w:val="single" w:sz="4" w:space="0" w:color="000000"/>
            </w:tcBorders>
            <w:vAlign w:val="center"/>
            <w:hideMark/>
          </w:tcPr>
          <w:p w14:paraId="64EC4F7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8B05B1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0A2A4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A7FFA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1AC48E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191BF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4F764A2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3F3A0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BC217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2.7.2.1.8</w:t>
            </w:r>
          </w:p>
        </w:tc>
        <w:tc>
          <w:tcPr>
            <w:tcW w:w="1071" w:type="dxa"/>
            <w:tcBorders>
              <w:top w:val="nil"/>
              <w:left w:val="nil"/>
              <w:bottom w:val="single" w:sz="4" w:space="0" w:color="000000"/>
              <w:right w:val="single" w:sz="4" w:space="0" w:color="000000"/>
            </w:tcBorders>
            <w:vAlign w:val="center"/>
            <w:hideMark/>
          </w:tcPr>
          <w:p w14:paraId="1B5D3E6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32FE3A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F3CC5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97083F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0C830F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AE4E5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5A5663A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37A2157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17946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2.7.2.1.9</w:t>
            </w:r>
          </w:p>
        </w:tc>
        <w:tc>
          <w:tcPr>
            <w:tcW w:w="1071" w:type="dxa"/>
            <w:tcBorders>
              <w:top w:val="nil"/>
              <w:left w:val="nil"/>
              <w:bottom w:val="single" w:sz="4" w:space="0" w:color="000000"/>
              <w:right w:val="single" w:sz="4" w:space="0" w:color="000000"/>
            </w:tcBorders>
            <w:vAlign w:val="center"/>
            <w:hideMark/>
          </w:tcPr>
          <w:p w14:paraId="14A1F5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64F93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w:t>
            </w:r>
            <w:proofErr w:type="gramStart"/>
            <w:r w:rsidRPr="0062425D">
              <w:rPr>
                <w:rFonts w:ascii="Arial" w:eastAsia="Times New Roman" w:hAnsi="Arial" w:cs="Arial"/>
                <w:color w:val="000000"/>
                <w:sz w:val="12"/>
                <w:szCs w:val="12"/>
                <w:lang w:eastAsia="pt-BR"/>
              </w:rPr>
              <w:t>EDUCACIONAIS(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50B984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81FF4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7CE7A7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5E1C95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099F198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4CA20F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01E91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2.7.2.1.10</w:t>
            </w:r>
          </w:p>
        </w:tc>
        <w:tc>
          <w:tcPr>
            <w:tcW w:w="1071" w:type="dxa"/>
            <w:tcBorders>
              <w:top w:val="nil"/>
              <w:left w:val="nil"/>
              <w:bottom w:val="single" w:sz="4" w:space="0" w:color="000000"/>
              <w:right w:val="single" w:sz="4" w:space="0" w:color="000000"/>
            </w:tcBorders>
            <w:vAlign w:val="center"/>
            <w:hideMark/>
          </w:tcPr>
          <w:p w14:paraId="0FCE62A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BABE1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0BE3EDF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22D91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20,23</w:t>
            </w:r>
          </w:p>
        </w:tc>
        <w:tc>
          <w:tcPr>
            <w:tcW w:w="699" w:type="dxa"/>
            <w:tcBorders>
              <w:top w:val="nil"/>
              <w:left w:val="nil"/>
              <w:bottom w:val="single" w:sz="4" w:space="0" w:color="000000"/>
              <w:right w:val="single" w:sz="4" w:space="0" w:color="000000"/>
            </w:tcBorders>
            <w:vAlign w:val="center"/>
            <w:hideMark/>
          </w:tcPr>
          <w:p w14:paraId="693485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w:t>
            </w:r>
          </w:p>
        </w:tc>
        <w:tc>
          <w:tcPr>
            <w:tcW w:w="699" w:type="dxa"/>
            <w:tcBorders>
              <w:top w:val="nil"/>
              <w:left w:val="nil"/>
              <w:bottom w:val="single" w:sz="4" w:space="0" w:color="000000"/>
              <w:right w:val="single" w:sz="4" w:space="0" w:color="000000"/>
            </w:tcBorders>
            <w:vAlign w:val="center"/>
            <w:hideMark/>
          </w:tcPr>
          <w:p w14:paraId="1EE955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20,32</w:t>
            </w:r>
          </w:p>
        </w:tc>
        <w:tc>
          <w:tcPr>
            <w:tcW w:w="1660" w:type="dxa"/>
            <w:tcBorders>
              <w:top w:val="nil"/>
              <w:left w:val="nil"/>
              <w:bottom w:val="single" w:sz="4" w:space="0" w:color="000000"/>
              <w:right w:val="single" w:sz="4" w:space="0" w:color="000000"/>
            </w:tcBorders>
            <w:vAlign w:val="center"/>
            <w:hideMark/>
          </w:tcPr>
          <w:p w14:paraId="787DFFC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R$ 20,28</w:t>
            </w:r>
          </w:p>
        </w:tc>
      </w:tr>
      <w:tr w:rsidR="0062425D" w:rsidRPr="0062425D" w14:paraId="1552093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95FECC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2.7.2.1.11</w:t>
            </w:r>
          </w:p>
        </w:tc>
        <w:tc>
          <w:tcPr>
            <w:tcW w:w="1071" w:type="dxa"/>
            <w:tcBorders>
              <w:top w:val="nil"/>
              <w:left w:val="nil"/>
              <w:bottom w:val="single" w:sz="4" w:space="0" w:color="000000"/>
              <w:right w:val="single" w:sz="4" w:space="0" w:color="000000"/>
            </w:tcBorders>
            <w:vAlign w:val="center"/>
            <w:hideMark/>
          </w:tcPr>
          <w:p w14:paraId="600ADB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9EC4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34DBAC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A7008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22,36</w:t>
            </w:r>
          </w:p>
        </w:tc>
        <w:tc>
          <w:tcPr>
            <w:tcW w:w="699" w:type="dxa"/>
            <w:tcBorders>
              <w:top w:val="nil"/>
              <w:left w:val="nil"/>
              <w:bottom w:val="single" w:sz="4" w:space="0" w:color="000000"/>
              <w:right w:val="single" w:sz="4" w:space="0" w:color="000000"/>
            </w:tcBorders>
            <w:vAlign w:val="center"/>
            <w:hideMark/>
          </w:tcPr>
          <w:p w14:paraId="6702465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w:t>
            </w:r>
          </w:p>
        </w:tc>
        <w:tc>
          <w:tcPr>
            <w:tcW w:w="699" w:type="dxa"/>
            <w:tcBorders>
              <w:top w:val="nil"/>
              <w:left w:val="nil"/>
              <w:bottom w:val="single" w:sz="4" w:space="0" w:color="000000"/>
              <w:right w:val="single" w:sz="4" w:space="0" w:color="000000"/>
            </w:tcBorders>
            <w:vAlign w:val="center"/>
            <w:hideMark/>
          </w:tcPr>
          <w:p w14:paraId="5D50D0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22,45</w:t>
            </w:r>
          </w:p>
        </w:tc>
        <w:tc>
          <w:tcPr>
            <w:tcW w:w="1660" w:type="dxa"/>
            <w:tcBorders>
              <w:top w:val="nil"/>
              <w:left w:val="nil"/>
              <w:bottom w:val="single" w:sz="4" w:space="0" w:color="000000"/>
              <w:right w:val="single" w:sz="4" w:space="0" w:color="000000"/>
            </w:tcBorders>
            <w:vAlign w:val="center"/>
            <w:hideMark/>
          </w:tcPr>
          <w:p w14:paraId="0063F2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R$ 22,41</w:t>
            </w:r>
          </w:p>
        </w:tc>
      </w:tr>
      <w:tr w:rsidR="0062425D" w:rsidRPr="0062425D" w14:paraId="783EE5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738A67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2.7.2.1.12</w:t>
            </w:r>
          </w:p>
        </w:tc>
        <w:tc>
          <w:tcPr>
            <w:tcW w:w="1071" w:type="dxa"/>
            <w:tcBorders>
              <w:top w:val="nil"/>
              <w:left w:val="nil"/>
              <w:bottom w:val="single" w:sz="4" w:space="0" w:color="000000"/>
              <w:right w:val="single" w:sz="4" w:space="0" w:color="000000"/>
            </w:tcBorders>
            <w:vAlign w:val="center"/>
            <w:hideMark/>
          </w:tcPr>
          <w:p w14:paraId="235765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AD2417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1F26E3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1F55A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10,93</w:t>
            </w:r>
          </w:p>
        </w:tc>
        <w:tc>
          <w:tcPr>
            <w:tcW w:w="699" w:type="dxa"/>
            <w:tcBorders>
              <w:top w:val="nil"/>
              <w:left w:val="nil"/>
              <w:bottom w:val="single" w:sz="4" w:space="0" w:color="000000"/>
              <w:right w:val="single" w:sz="4" w:space="0" w:color="000000"/>
            </w:tcBorders>
            <w:vAlign w:val="center"/>
            <w:hideMark/>
          </w:tcPr>
          <w:p w14:paraId="2CA8CF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699" w:type="dxa"/>
            <w:tcBorders>
              <w:top w:val="nil"/>
              <w:left w:val="nil"/>
              <w:bottom w:val="single" w:sz="4" w:space="0" w:color="000000"/>
              <w:right w:val="single" w:sz="4" w:space="0" w:color="000000"/>
            </w:tcBorders>
            <w:vAlign w:val="center"/>
            <w:hideMark/>
          </w:tcPr>
          <w:p w14:paraId="6338AB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10,97</w:t>
            </w:r>
          </w:p>
        </w:tc>
        <w:tc>
          <w:tcPr>
            <w:tcW w:w="1660" w:type="dxa"/>
            <w:tcBorders>
              <w:top w:val="nil"/>
              <w:left w:val="nil"/>
              <w:bottom w:val="single" w:sz="4" w:space="0" w:color="000000"/>
              <w:right w:val="single" w:sz="4" w:space="0" w:color="000000"/>
            </w:tcBorders>
            <w:vAlign w:val="center"/>
            <w:hideMark/>
          </w:tcPr>
          <w:p w14:paraId="10250BB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R$ 10,95</w:t>
            </w:r>
          </w:p>
        </w:tc>
      </w:tr>
      <w:tr w:rsidR="0062425D" w:rsidRPr="0062425D" w14:paraId="4D26CDD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05113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2.7.2.1.13</w:t>
            </w:r>
          </w:p>
        </w:tc>
        <w:tc>
          <w:tcPr>
            <w:tcW w:w="1071" w:type="dxa"/>
            <w:tcBorders>
              <w:top w:val="nil"/>
              <w:left w:val="nil"/>
              <w:bottom w:val="single" w:sz="4" w:space="0" w:color="000000"/>
              <w:right w:val="single" w:sz="4" w:space="0" w:color="000000"/>
            </w:tcBorders>
            <w:vAlign w:val="center"/>
            <w:hideMark/>
          </w:tcPr>
          <w:p w14:paraId="7D728B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E6083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47B018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9B022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78,12</w:t>
            </w:r>
          </w:p>
        </w:tc>
        <w:tc>
          <w:tcPr>
            <w:tcW w:w="699" w:type="dxa"/>
            <w:tcBorders>
              <w:top w:val="nil"/>
              <w:left w:val="nil"/>
              <w:bottom w:val="single" w:sz="4" w:space="0" w:color="000000"/>
              <w:right w:val="single" w:sz="4" w:space="0" w:color="000000"/>
            </w:tcBorders>
            <w:vAlign w:val="center"/>
            <w:hideMark/>
          </w:tcPr>
          <w:p w14:paraId="0535FC4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78,41</w:t>
            </w:r>
          </w:p>
        </w:tc>
        <w:tc>
          <w:tcPr>
            <w:tcW w:w="699" w:type="dxa"/>
            <w:tcBorders>
              <w:top w:val="nil"/>
              <w:left w:val="nil"/>
              <w:bottom w:val="single" w:sz="4" w:space="0" w:color="000000"/>
              <w:right w:val="single" w:sz="4" w:space="0" w:color="000000"/>
            </w:tcBorders>
            <w:vAlign w:val="center"/>
            <w:hideMark/>
          </w:tcPr>
          <w:p w14:paraId="031B3B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78,49</w:t>
            </w:r>
          </w:p>
        </w:tc>
        <w:tc>
          <w:tcPr>
            <w:tcW w:w="1660" w:type="dxa"/>
            <w:tcBorders>
              <w:top w:val="nil"/>
              <w:left w:val="nil"/>
              <w:bottom w:val="single" w:sz="4" w:space="0" w:color="000000"/>
              <w:right w:val="single" w:sz="4" w:space="0" w:color="000000"/>
            </w:tcBorders>
            <w:vAlign w:val="center"/>
            <w:hideMark/>
          </w:tcPr>
          <w:p w14:paraId="46C6A14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R$ 78,34</w:t>
            </w:r>
          </w:p>
        </w:tc>
      </w:tr>
      <w:tr w:rsidR="0062425D" w:rsidRPr="0062425D" w14:paraId="5C809FB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B434F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2.7.2.1.14</w:t>
            </w:r>
          </w:p>
        </w:tc>
        <w:tc>
          <w:tcPr>
            <w:tcW w:w="1071" w:type="dxa"/>
            <w:tcBorders>
              <w:top w:val="nil"/>
              <w:left w:val="nil"/>
              <w:bottom w:val="single" w:sz="4" w:space="0" w:color="000000"/>
              <w:right w:val="single" w:sz="4" w:space="0" w:color="000000"/>
            </w:tcBorders>
            <w:vAlign w:val="center"/>
            <w:hideMark/>
          </w:tcPr>
          <w:p w14:paraId="706072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F07D8C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DE </w:t>
            </w:r>
            <w:proofErr w:type="gramStart"/>
            <w:r w:rsidRPr="0062425D">
              <w:rPr>
                <w:rFonts w:ascii="Arial" w:eastAsia="Times New Roman" w:hAnsi="Arial" w:cs="Arial"/>
                <w:color w:val="000000"/>
                <w:sz w:val="12"/>
                <w:szCs w:val="12"/>
                <w:lang w:eastAsia="pt-BR"/>
              </w:rPr>
              <w:t>REFORMAS )</w:t>
            </w:r>
            <w:proofErr w:type="gramEnd"/>
          </w:p>
        </w:tc>
        <w:tc>
          <w:tcPr>
            <w:tcW w:w="700" w:type="dxa"/>
            <w:tcBorders>
              <w:top w:val="nil"/>
              <w:left w:val="nil"/>
              <w:bottom w:val="single" w:sz="4" w:space="0" w:color="000000"/>
              <w:right w:val="single" w:sz="4" w:space="0" w:color="000000"/>
            </w:tcBorders>
            <w:vAlign w:val="center"/>
            <w:hideMark/>
          </w:tcPr>
          <w:p w14:paraId="2B14DE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AAABC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40,2</w:t>
            </w:r>
          </w:p>
        </w:tc>
        <w:tc>
          <w:tcPr>
            <w:tcW w:w="699" w:type="dxa"/>
            <w:tcBorders>
              <w:top w:val="nil"/>
              <w:left w:val="nil"/>
              <w:bottom w:val="single" w:sz="4" w:space="0" w:color="000000"/>
              <w:right w:val="single" w:sz="4" w:space="0" w:color="000000"/>
            </w:tcBorders>
            <w:vAlign w:val="center"/>
            <w:hideMark/>
          </w:tcPr>
          <w:p w14:paraId="630525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40,35</w:t>
            </w:r>
          </w:p>
        </w:tc>
        <w:tc>
          <w:tcPr>
            <w:tcW w:w="699" w:type="dxa"/>
            <w:tcBorders>
              <w:top w:val="nil"/>
              <w:left w:val="nil"/>
              <w:bottom w:val="single" w:sz="4" w:space="0" w:color="000000"/>
              <w:right w:val="single" w:sz="4" w:space="0" w:color="000000"/>
            </w:tcBorders>
            <w:vAlign w:val="center"/>
            <w:hideMark/>
          </w:tcPr>
          <w:p w14:paraId="577DF8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40,39</w:t>
            </w:r>
          </w:p>
        </w:tc>
        <w:tc>
          <w:tcPr>
            <w:tcW w:w="1660" w:type="dxa"/>
            <w:tcBorders>
              <w:top w:val="nil"/>
              <w:left w:val="nil"/>
              <w:bottom w:val="single" w:sz="4" w:space="0" w:color="000000"/>
              <w:right w:val="single" w:sz="4" w:space="0" w:color="000000"/>
            </w:tcBorders>
            <w:vAlign w:val="center"/>
            <w:hideMark/>
          </w:tcPr>
          <w:p w14:paraId="16BC9A8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R$ 40,31</w:t>
            </w:r>
          </w:p>
        </w:tc>
      </w:tr>
      <w:tr w:rsidR="0062425D" w:rsidRPr="0062425D" w14:paraId="78DD86C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D7BAFD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2.7.2.2</w:t>
            </w:r>
          </w:p>
        </w:tc>
        <w:tc>
          <w:tcPr>
            <w:tcW w:w="10585" w:type="dxa"/>
            <w:gridSpan w:val="7"/>
            <w:tcBorders>
              <w:top w:val="single" w:sz="4" w:space="0" w:color="000000"/>
              <w:left w:val="nil"/>
              <w:bottom w:val="single" w:sz="4" w:space="0" w:color="000000"/>
              <w:right w:val="single" w:sz="4" w:space="0" w:color="000000"/>
            </w:tcBorders>
            <w:vAlign w:val="center"/>
            <w:hideMark/>
          </w:tcPr>
          <w:p w14:paraId="1D163A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GASES MEDICINAIS</w:t>
            </w:r>
          </w:p>
        </w:tc>
      </w:tr>
      <w:tr w:rsidR="0062425D" w:rsidRPr="0062425D" w14:paraId="00B0B3A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8968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2.7.2.2.1</w:t>
            </w:r>
          </w:p>
        </w:tc>
        <w:tc>
          <w:tcPr>
            <w:tcW w:w="1071" w:type="dxa"/>
            <w:tcBorders>
              <w:top w:val="nil"/>
              <w:left w:val="nil"/>
              <w:bottom w:val="single" w:sz="4" w:space="0" w:color="000000"/>
              <w:right w:val="single" w:sz="4" w:space="0" w:color="000000"/>
            </w:tcBorders>
            <w:vAlign w:val="center"/>
            <w:hideMark/>
          </w:tcPr>
          <w:p w14:paraId="636B6A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AD67F5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DE GASES MEDICINAIS COMPLETO (PROJETO NOVO)</w:t>
            </w:r>
          </w:p>
        </w:tc>
        <w:tc>
          <w:tcPr>
            <w:tcW w:w="700" w:type="dxa"/>
            <w:tcBorders>
              <w:top w:val="nil"/>
              <w:left w:val="nil"/>
              <w:bottom w:val="single" w:sz="4" w:space="0" w:color="000000"/>
              <w:right w:val="single" w:sz="4" w:space="0" w:color="000000"/>
            </w:tcBorders>
            <w:vAlign w:val="center"/>
            <w:hideMark/>
          </w:tcPr>
          <w:p w14:paraId="01E12C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67959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1,21</w:t>
            </w:r>
          </w:p>
        </w:tc>
        <w:tc>
          <w:tcPr>
            <w:tcW w:w="699" w:type="dxa"/>
            <w:tcBorders>
              <w:top w:val="nil"/>
              <w:left w:val="nil"/>
              <w:bottom w:val="single" w:sz="4" w:space="0" w:color="000000"/>
              <w:right w:val="single" w:sz="4" w:space="0" w:color="000000"/>
            </w:tcBorders>
            <w:vAlign w:val="center"/>
            <w:hideMark/>
          </w:tcPr>
          <w:p w14:paraId="6865B5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20E27E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1660" w:type="dxa"/>
            <w:tcBorders>
              <w:top w:val="nil"/>
              <w:left w:val="nil"/>
              <w:bottom w:val="single" w:sz="4" w:space="0" w:color="000000"/>
              <w:right w:val="single" w:sz="4" w:space="0" w:color="000000"/>
            </w:tcBorders>
            <w:vAlign w:val="center"/>
            <w:hideMark/>
          </w:tcPr>
          <w:p w14:paraId="2C2ACAB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R$ 1,20</w:t>
            </w:r>
          </w:p>
        </w:tc>
      </w:tr>
      <w:tr w:rsidR="0062425D" w:rsidRPr="0062425D" w14:paraId="56664160"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5E9560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2.7.2.2.2</w:t>
            </w:r>
          </w:p>
        </w:tc>
        <w:tc>
          <w:tcPr>
            <w:tcW w:w="1071" w:type="dxa"/>
            <w:tcBorders>
              <w:top w:val="nil"/>
              <w:left w:val="nil"/>
              <w:bottom w:val="single" w:sz="4" w:space="0" w:color="000000"/>
              <w:right w:val="single" w:sz="4" w:space="0" w:color="000000"/>
            </w:tcBorders>
            <w:vAlign w:val="center"/>
            <w:hideMark/>
          </w:tcPr>
          <w:p w14:paraId="339619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04F742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DE GASES MEDICINAIS COMPLETO (PROJETO REFORMA OU PRÉDIO EXISTENTE)</w:t>
            </w:r>
          </w:p>
        </w:tc>
        <w:tc>
          <w:tcPr>
            <w:tcW w:w="700" w:type="dxa"/>
            <w:tcBorders>
              <w:top w:val="nil"/>
              <w:left w:val="nil"/>
              <w:bottom w:val="single" w:sz="4" w:space="0" w:color="000000"/>
              <w:right w:val="single" w:sz="4" w:space="0" w:color="000000"/>
            </w:tcBorders>
            <w:vAlign w:val="center"/>
            <w:hideMark/>
          </w:tcPr>
          <w:p w14:paraId="2328A85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9D001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1,81</w:t>
            </w:r>
          </w:p>
        </w:tc>
        <w:tc>
          <w:tcPr>
            <w:tcW w:w="699" w:type="dxa"/>
            <w:tcBorders>
              <w:top w:val="nil"/>
              <w:left w:val="nil"/>
              <w:bottom w:val="single" w:sz="4" w:space="0" w:color="000000"/>
              <w:right w:val="single" w:sz="4" w:space="0" w:color="000000"/>
            </w:tcBorders>
            <w:vAlign w:val="center"/>
            <w:hideMark/>
          </w:tcPr>
          <w:p w14:paraId="6BCF56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w:t>
            </w:r>
          </w:p>
        </w:tc>
        <w:tc>
          <w:tcPr>
            <w:tcW w:w="699" w:type="dxa"/>
            <w:tcBorders>
              <w:top w:val="nil"/>
              <w:left w:val="nil"/>
              <w:bottom w:val="single" w:sz="4" w:space="0" w:color="000000"/>
              <w:right w:val="single" w:sz="4" w:space="0" w:color="000000"/>
            </w:tcBorders>
            <w:vAlign w:val="center"/>
            <w:hideMark/>
          </w:tcPr>
          <w:p w14:paraId="0C358A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w:t>
            </w:r>
          </w:p>
        </w:tc>
        <w:tc>
          <w:tcPr>
            <w:tcW w:w="1660" w:type="dxa"/>
            <w:tcBorders>
              <w:top w:val="nil"/>
              <w:left w:val="nil"/>
              <w:bottom w:val="single" w:sz="4" w:space="0" w:color="000000"/>
              <w:right w:val="single" w:sz="4" w:space="0" w:color="000000"/>
            </w:tcBorders>
            <w:vAlign w:val="center"/>
            <w:hideMark/>
          </w:tcPr>
          <w:p w14:paraId="7D202CD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R$ 1,80</w:t>
            </w:r>
          </w:p>
        </w:tc>
      </w:tr>
      <w:tr w:rsidR="0062425D" w:rsidRPr="0062425D" w14:paraId="0827D5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BE6DC1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2.7.3</w:t>
            </w:r>
          </w:p>
        </w:tc>
        <w:tc>
          <w:tcPr>
            <w:tcW w:w="10585" w:type="dxa"/>
            <w:gridSpan w:val="7"/>
            <w:tcBorders>
              <w:top w:val="single" w:sz="4" w:space="0" w:color="000000"/>
              <w:left w:val="nil"/>
              <w:bottom w:val="single" w:sz="4" w:space="0" w:color="000000"/>
              <w:right w:val="single" w:sz="4" w:space="0" w:color="000000"/>
            </w:tcBorders>
            <w:vAlign w:val="center"/>
            <w:hideMark/>
          </w:tcPr>
          <w:p w14:paraId="52970F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TÉCNICO DE PREVENÇÃO A INCÊNDIO E A DESASTRES (PTPID)</w:t>
            </w:r>
          </w:p>
        </w:tc>
      </w:tr>
      <w:tr w:rsidR="0062425D" w:rsidRPr="0062425D" w14:paraId="6E6A5A1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257AA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w:t>
            </w:r>
          </w:p>
        </w:tc>
        <w:tc>
          <w:tcPr>
            <w:tcW w:w="1071" w:type="dxa"/>
            <w:tcBorders>
              <w:top w:val="nil"/>
              <w:left w:val="nil"/>
              <w:bottom w:val="single" w:sz="4" w:space="0" w:color="000000"/>
              <w:right w:val="single" w:sz="4" w:space="0" w:color="000000"/>
            </w:tcBorders>
            <w:vAlign w:val="center"/>
            <w:hideMark/>
          </w:tcPr>
          <w:p w14:paraId="67DF99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20448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58F0DF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CB89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3A7422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452B1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4374AF0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6AA867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10FA61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2.7.3.2</w:t>
            </w:r>
          </w:p>
        </w:tc>
        <w:tc>
          <w:tcPr>
            <w:tcW w:w="1071" w:type="dxa"/>
            <w:tcBorders>
              <w:top w:val="nil"/>
              <w:left w:val="nil"/>
              <w:bottom w:val="single" w:sz="4" w:space="0" w:color="000000"/>
              <w:right w:val="single" w:sz="4" w:space="0" w:color="000000"/>
            </w:tcBorders>
            <w:vAlign w:val="center"/>
            <w:hideMark/>
          </w:tcPr>
          <w:p w14:paraId="506454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3F8011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C4F64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CCD11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022AFB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460E84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5,59</w:t>
            </w:r>
          </w:p>
        </w:tc>
        <w:tc>
          <w:tcPr>
            <w:tcW w:w="1660" w:type="dxa"/>
            <w:tcBorders>
              <w:top w:val="nil"/>
              <w:left w:val="nil"/>
              <w:bottom w:val="single" w:sz="4" w:space="0" w:color="000000"/>
              <w:right w:val="single" w:sz="4" w:space="0" w:color="000000"/>
            </w:tcBorders>
            <w:vAlign w:val="center"/>
            <w:hideMark/>
          </w:tcPr>
          <w:p w14:paraId="35F5EDA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R$ 5,58</w:t>
            </w:r>
          </w:p>
        </w:tc>
      </w:tr>
      <w:tr w:rsidR="0062425D" w:rsidRPr="0062425D" w14:paraId="7F39B5D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F6686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2.7.3.3</w:t>
            </w:r>
          </w:p>
        </w:tc>
        <w:tc>
          <w:tcPr>
            <w:tcW w:w="1071" w:type="dxa"/>
            <w:tcBorders>
              <w:top w:val="nil"/>
              <w:left w:val="nil"/>
              <w:bottom w:val="single" w:sz="4" w:space="0" w:color="000000"/>
              <w:right w:val="single" w:sz="4" w:space="0" w:color="000000"/>
            </w:tcBorders>
            <w:vAlign w:val="center"/>
            <w:hideMark/>
          </w:tcPr>
          <w:p w14:paraId="76107F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202C3E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6F21F0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4141C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12A622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0A8D80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1770CF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4D33B23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03314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2.7.3.4</w:t>
            </w:r>
          </w:p>
        </w:tc>
        <w:tc>
          <w:tcPr>
            <w:tcW w:w="1071" w:type="dxa"/>
            <w:tcBorders>
              <w:top w:val="nil"/>
              <w:left w:val="nil"/>
              <w:bottom w:val="single" w:sz="4" w:space="0" w:color="000000"/>
              <w:right w:val="single" w:sz="4" w:space="0" w:color="000000"/>
            </w:tcBorders>
            <w:vAlign w:val="center"/>
            <w:hideMark/>
          </w:tcPr>
          <w:p w14:paraId="698782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EB6DF7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18A8C8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1B0D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6,33</w:t>
            </w:r>
          </w:p>
        </w:tc>
        <w:tc>
          <w:tcPr>
            <w:tcW w:w="699" w:type="dxa"/>
            <w:tcBorders>
              <w:top w:val="nil"/>
              <w:left w:val="nil"/>
              <w:bottom w:val="single" w:sz="4" w:space="0" w:color="000000"/>
              <w:right w:val="single" w:sz="4" w:space="0" w:color="000000"/>
            </w:tcBorders>
            <w:vAlign w:val="center"/>
            <w:hideMark/>
          </w:tcPr>
          <w:p w14:paraId="0EF0E4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6,33</w:t>
            </w:r>
          </w:p>
        </w:tc>
        <w:tc>
          <w:tcPr>
            <w:tcW w:w="699" w:type="dxa"/>
            <w:tcBorders>
              <w:top w:val="nil"/>
              <w:left w:val="nil"/>
              <w:bottom w:val="single" w:sz="4" w:space="0" w:color="000000"/>
              <w:right w:val="single" w:sz="4" w:space="0" w:color="000000"/>
            </w:tcBorders>
            <w:vAlign w:val="center"/>
            <w:hideMark/>
          </w:tcPr>
          <w:p w14:paraId="4A8B57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6,34</w:t>
            </w:r>
          </w:p>
        </w:tc>
        <w:tc>
          <w:tcPr>
            <w:tcW w:w="1660" w:type="dxa"/>
            <w:tcBorders>
              <w:top w:val="nil"/>
              <w:left w:val="nil"/>
              <w:bottom w:val="single" w:sz="4" w:space="0" w:color="000000"/>
              <w:right w:val="single" w:sz="4" w:space="0" w:color="000000"/>
            </w:tcBorders>
            <w:vAlign w:val="center"/>
            <w:hideMark/>
          </w:tcPr>
          <w:p w14:paraId="5E9675D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R$ 6,33</w:t>
            </w:r>
          </w:p>
        </w:tc>
      </w:tr>
      <w:tr w:rsidR="0062425D" w:rsidRPr="0062425D" w14:paraId="2D07AADE"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5347C9A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2.7.3.5</w:t>
            </w:r>
          </w:p>
        </w:tc>
        <w:tc>
          <w:tcPr>
            <w:tcW w:w="1071" w:type="dxa"/>
            <w:tcBorders>
              <w:top w:val="nil"/>
              <w:left w:val="nil"/>
              <w:bottom w:val="single" w:sz="4" w:space="0" w:color="000000"/>
              <w:right w:val="single" w:sz="4" w:space="0" w:color="000000"/>
            </w:tcBorders>
            <w:vAlign w:val="center"/>
            <w:hideMark/>
          </w:tcPr>
          <w:p w14:paraId="041013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7C0CEE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3ACD75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13B3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w:t>
            </w:r>
          </w:p>
        </w:tc>
        <w:tc>
          <w:tcPr>
            <w:tcW w:w="699" w:type="dxa"/>
            <w:tcBorders>
              <w:top w:val="nil"/>
              <w:left w:val="nil"/>
              <w:bottom w:val="single" w:sz="4" w:space="0" w:color="000000"/>
              <w:right w:val="single" w:sz="4" w:space="0" w:color="000000"/>
            </w:tcBorders>
            <w:vAlign w:val="center"/>
            <w:hideMark/>
          </w:tcPr>
          <w:p w14:paraId="49C802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7,41</w:t>
            </w:r>
          </w:p>
        </w:tc>
        <w:tc>
          <w:tcPr>
            <w:tcW w:w="699" w:type="dxa"/>
            <w:tcBorders>
              <w:top w:val="nil"/>
              <w:left w:val="nil"/>
              <w:bottom w:val="single" w:sz="4" w:space="0" w:color="000000"/>
              <w:right w:val="single" w:sz="4" w:space="0" w:color="000000"/>
            </w:tcBorders>
            <w:vAlign w:val="center"/>
            <w:hideMark/>
          </w:tcPr>
          <w:p w14:paraId="190C96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7,42</w:t>
            </w:r>
          </w:p>
        </w:tc>
        <w:tc>
          <w:tcPr>
            <w:tcW w:w="1660" w:type="dxa"/>
            <w:tcBorders>
              <w:top w:val="nil"/>
              <w:left w:val="nil"/>
              <w:bottom w:val="single" w:sz="4" w:space="0" w:color="000000"/>
              <w:right w:val="single" w:sz="4" w:space="0" w:color="000000"/>
            </w:tcBorders>
            <w:vAlign w:val="center"/>
            <w:hideMark/>
          </w:tcPr>
          <w:p w14:paraId="12F070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R$ 7,41</w:t>
            </w:r>
          </w:p>
        </w:tc>
      </w:tr>
      <w:tr w:rsidR="0062425D" w:rsidRPr="0062425D" w14:paraId="0A281C2A"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1A32E21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2.7.3.6</w:t>
            </w:r>
          </w:p>
        </w:tc>
        <w:tc>
          <w:tcPr>
            <w:tcW w:w="1071" w:type="dxa"/>
            <w:tcBorders>
              <w:top w:val="nil"/>
              <w:left w:val="nil"/>
              <w:bottom w:val="single" w:sz="4" w:space="0" w:color="000000"/>
              <w:right w:val="single" w:sz="4" w:space="0" w:color="000000"/>
            </w:tcBorders>
            <w:vAlign w:val="center"/>
            <w:hideMark/>
          </w:tcPr>
          <w:p w14:paraId="2D174A5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18CC7B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0D6DA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0D818A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3DADF1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5,58</w:t>
            </w:r>
          </w:p>
        </w:tc>
        <w:tc>
          <w:tcPr>
            <w:tcW w:w="699" w:type="dxa"/>
            <w:tcBorders>
              <w:top w:val="nil"/>
              <w:left w:val="nil"/>
              <w:bottom w:val="single" w:sz="4" w:space="0" w:color="000000"/>
              <w:right w:val="single" w:sz="4" w:space="0" w:color="000000"/>
            </w:tcBorders>
            <w:vAlign w:val="center"/>
            <w:hideMark/>
          </w:tcPr>
          <w:p w14:paraId="551BB1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5,59</w:t>
            </w:r>
          </w:p>
        </w:tc>
        <w:tc>
          <w:tcPr>
            <w:tcW w:w="1660" w:type="dxa"/>
            <w:tcBorders>
              <w:top w:val="nil"/>
              <w:left w:val="nil"/>
              <w:bottom w:val="single" w:sz="4" w:space="0" w:color="000000"/>
              <w:right w:val="single" w:sz="4" w:space="0" w:color="000000"/>
            </w:tcBorders>
            <w:vAlign w:val="center"/>
            <w:hideMark/>
          </w:tcPr>
          <w:p w14:paraId="2278AA4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R$ 5,58</w:t>
            </w:r>
          </w:p>
        </w:tc>
      </w:tr>
      <w:tr w:rsidR="0062425D" w:rsidRPr="0062425D" w14:paraId="4797856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FCD329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2.7.3.7</w:t>
            </w:r>
          </w:p>
        </w:tc>
        <w:tc>
          <w:tcPr>
            <w:tcW w:w="1071" w:type="dxa"/>
            <w:tcBorders>
              <w:top w:val="nil"/>
              <w:left w:val="nil"/>
              <w:bottom w:val="single" w:sz="4" w:space="0" w:color="000000"/>
              <w:right w:val="single" w:sz="4" w:space="0" w:color="000000"/>
            </w:tcBorders>
            <w:vAlign w:val="center"/>
            <w:hideMark/>
          </w:tcPr>
          <w:p w14:paraId="3E1B12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F9D55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41D2D6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07E2B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136806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18C3C4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29629FC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748E897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E6B06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2.7.3.8</w:t>
            </w:r>
          </w:p>
        </w:tc>
        <w:tc>
          <w:tcPr>
            <w:tcW w:w="1071" w:type="dxa"/>
            <w:tcBorders>
              <w:top w:val="nil"/>
              <w:left w:val="nil"/>
              <w:bottom w:val="single" w:sz="4" w:space="0" w:color="000000"/>
              <w:right w:val="single" w:sz="4" w:space="0" w:color="000000"/>
            </w:tcBorders>
            <w:vAlign w:val="center"/>
            <w:hideMark/>
          </w:tcPr>
          <w:p w14:paraId="1F09C7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53ACED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REFORMAS OU PRÉDIOS EXISTENTES)</w:t>
            </w:r>
          </w:p>
        </w:tc>
        <w:tc>
          <w:tcPr>
            <w:tcW w:w="700" w:type="dxa"/>
            <w:tcBorders>
              <w:top w:val="nil"/>
              <w:left w:val="nil"/>
              <w:bottom w:val="single" w:sz="4" w:space="0" w:color="000000"/>
              <w:right w:val="single" w:sz="4" w:space="0" w:color="000000"/>
            </w:tcBorders>
            <w:vAlign w:val="center"/>
            <w:hideMark/>
          </w:tcPr>
          <w:p w14:paraId="4C1DBF8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C4AA6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10,52</w:t>
            </w:r>
          </w:p>
        </w:tc>
        <w:tc>
          <w:tcPr>
            <w:tcW w:w="699" w:type="dxa"/>
            <w:tcBorders>
              <w:top w:val="nil"/>
              <w:left w:val="nil"/>
              <w:bottom w:val="single" w:sz="4" w:space="0" w:color="000000"/>
              <w:right w:val="single" w:sz="4" w:space="0" w:color="000000"/>
            </w:tcBorders>
            <w:vAlign w:val="center"/>
            <w:hideMark/>
          </w:tcPr>
          <w:p w14:paraId="46DA60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10,55</w:t>
            </w:r>
          </w:p>
        </w:tc>
        <w:tc>
          <w:tcPr>
            <w:tcW w:w="699" w:type="dxa"/>
            <w:tcBorders>
              <w:top w:val="nil"/>
              <w:left w:val="nil"/>
              <w:bottom w:val="single" w:sz="4" w:space="0" w:color="000000"/>
              <w:right w:val="single" w:sz="4" w:space="0" w:color="000000"/>
            </w:tcBorders>
            <w:vAlign w:val="center"/>
            <w:hideMark/>
          </w:tcPr>
          <w:p w14:paraId="42C0F6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10,56</w:t>
            </w:r>
          </w:p>
        </w:tc>
        <w:tc>
          <w:tcPr>
            <w:tcW w:w="1660" w:type="dxa"/>
            <w:tcBorders>
              <w:top w:val="nil"/>
              <w:left w:val="nil"/>
              <w:bottom w:val="single" w:sz="4" w:space="0" w:color="000000"/>
              <w:right w:val="single" w:sz="4" w:space="0" w:color="000000"/>
            </w:tcBorders>
            <w:vAlign w:val="center"/>
            <w:hideMark/>
          </w:tcPr>
          <w:p w14:paraId="7FAB956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R$ 10,54</w:t>
            </w:r>
          </w:p>
        </w:tc>
      </w:tr>
      <w:tr w:rsidR="0062425D" w:rsidRPr="0062425D" w14:paraId="5F3AC76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3CBBB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2.7.3.9</w:t>
            </w:r>
          </w:p>
        </w:tc>
        <w:tc>
          <w:tcPr>
            <w:tcW w:w="1071" w:type="dxa"/>
            <w:tcBorders>
              <w:top w:val="nil"/>
              <w:left w:val="nil"/>
              <w:bottom w:val="single" w:sz="4" w:space="0" w:color="000000"/>
              <w:right w:val="single" w:sz="4" w:space="0" w:color="000000"/>
            </w:tcBorders>
            <w:vAlign w:val="center"/>
            <w:hideMark/>
          </w:tcPr>
          <w:p w14:paraId="03F9AC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61485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5B217B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E92E45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544F5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0246D49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7255C38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16F6906B"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6D0044D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2.7.3.10</w:t>
            </w:r>
          </w:p>
        </w:tc>
        <w:tc>
          <w:tcPr>
            <w:tcW w:w="1071" w:type="dxa"/>
            <w:tcBorders>
              <w:top w:val="nil"/>
              <w:left w:val="nil"/>
              <w:bottom w:val="single" w:sz="4" w:space="0" w:color="000000"/>
              <w:right w:val="single" w:sz="4" w:space="0" w:color="000000"/>
            </w:tcBorders>
            <w:vAlign w:val="center"/>
            <w:hideMark/>
          </w:tcPr>
          <w:p w14:paraId="3E5D82B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6D3AB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0D7359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D44F73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3,34</w:t>
            </w:r>
          </w:p>
        </w:tc>
        <w:tc>
          <w:tcPr>
            <w:tcW w:w="699" w:type="dxa"/>
            <w:tcBorders>
              <w:top w:val="nil"/>
              <w:left w:val="nil"/>
              <w:bottom w:val="single" w:sz="4" w:space="0" w:color="000000"/>
              <w:right w:val="single" w:sz="4" w:space="0" w:color="000000"/>
            </w:tcBorders>
            <w:vAlign w:val="center"/>
            <w:hideMark/>
          </w:tcPr>
          <w:p w14:paraId="79CD45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3,33</w:t>
            </w:r>
          </w:p>
        </w:tc>
        <w:tc>
          <w:tcPr>
            <w:tcW w:w="699" w:type="dxa"/>
            <w:tcBorders>
              <w:top w:val="nil"/>
              <w:left w:val="nil"/>
              <w:bottom w:val="single" w:sz="4" w:space="0" w:color="000000"/>
              <w:right w:val="single" w:sz="4" w:space="0" w:color="000000"/>
            </w:tcBorders>
            <w:vAlign w:val="center"/>
            <w:hideMark/>
          </w:tcPr>
          <w:p w14:paraId="52F72DB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3,33</w:t>
            </w:r>
          </w:p>
        </w:tc>
        <w:tc>
          <w:tcPr>
            <w:tcW w:w="1660" w:type="dxa"/>
            <w:tcBorders>
              <w:top w:val="nil"/>
              <w:left w:val="nil"/>
              <w:bottom w:val="single" w:sz="4" w:space="0" w:color="000000"/>
              <w:right w:val="single" w:sz="4" w:space="0" w:color="000000"/>
            </w:tcBorders>
            <w:vAlign w:val="center"/>
            <w:hideMark/>
          </w:tcPr>
          <w:p w14:paraId="6FA1383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R$ 3,33</w:t>
            </w:r>
          </w:p>
        </w:tc>
      </w:tr>
      <w:tr w:rsidR="0062425D" w:rsidRPr="0062425D" w14:paraId="2020B06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0F04D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2.7.3.11</w:t>
            </w:r>
          </w:p>
        </w:tc>
        <w:tc>
          <w:tcPr>
            <w:tcW w:w="1071" w:type="dxa"/>
            <w:tcBorders>
              <w:top w:val="nil"/>
              <w:left w:val="nil"/>
              <w:bottom w:val="single" w:sz="4" w:space="0" w:color="000000"/>
              <w:right w:val="single" w:sz="4" w:space="0" w:color="000000"/>
            </w:tcBorders>
            <w:vAlign w:val="center"/>
            <w:hideMark/>
          </w:tcPr>
          <w:p w14:paraId="373A10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A896B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63A9AD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F61117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49E79CC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55757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1761DB2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476B5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11BF50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2.7.3.12</w:t>
            </w:r>
          </w:p>
        </w:tc>
        <w:tc>
          <w:tcPr>
            <w:tcW w:w="1071" w:type="dxa"/>
            <w:tcBorders>
              <w:top w:val="nil"/>
              <w:left w:val="nil"/>
              <w:bottom w:val="single" w:sz="4" w:space="0" w:color="000000"/>
              <w:right w:val="single" w:sz="4" w:space="0" w:color="000000"/>
            </w:tcBorders>
            <w:vAlign w:val="center"/>
            <w:hideMark/>
          </w:tcPr>
          <w:p w14:paraId="4892C0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EE69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HOSPITALARES E DE SAÚDE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154A81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64A32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9,17</w:t>
            </w:r>
          </w:p>
        </w:tc>
        <w:tc>
          <w:tcPr>
            <w:tcW w:w="699" w:type="dxa"/>
            <w:tcBorders>
              <w:top w:val="nil"/>
              <w:left w:val="nil"/>
              <w:bottom w:val="single" w:sz="4" w:space="0" w:color="000000"/>
              <w:right w:val="single" w:sz="4" w:space="0" w:color="000000"/>
            </w:tcBorders>
            <w:vAlign w:val="center"/>
            <w:hideMark/>
          </w:tcPr>
          <w:p w14:paraId="477D57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9,18</w:t>
            </w:r>
          </w:p>
        </w:tc>
        <w:tc>
          <w:tcPr>
            <w:tcW w:w="699" w:type="dxa"/>
            <w:tcBorders>
              <w:top w:val="nil"/>
              <w:left w:val="nil"/>
              <w:bottom w:val="single" w:sz="4" w:space="0" w:color="000000"/>
              <w:right w:val="single" w:sz="4" w:space="0" w:color="000000"/>
            </w:tcBorders>
            <w:vAlign w:val="center"/>
            <w:hideMark/>
          </w:tcPr>
          <w:p w14:paraId="2E8C72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9,19</w:t>
            </w:r>
          </w:p>
        </w:tc>
        <w:tc>
          <w:tcPr>
            <w:tcW w:w="1660" w:type="dxa"/>
            <w:tcBorders>
              <w:top w:val="nil"/>
              <w:left w:val="nil"/>
              <w:bottom w:val="single" w:sz="4" w:space="0" w:color="000000"/>
              <w:right w:val="single" w:sz="4" w:space="0" w:color="000000"/>
            </w:tcBorders>
            <w:vAlign w:val="center"/>
            <w:hideMark/>
          </w:tcPr>
          <w:p w14:paraId="5D23E0D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R$ 9,18</w:t>
            </w:r>
          </w:p>
        </w:tc>
      </w:tr>
      <w:tr w:rsidR="0062425D" w:rsidRPr="0062425D" w14:paraId="361F762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90ED4C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2.7.3.13</w:t>
            </w:r>
          </w:p>
        </w:tc>
        <w:tc>
          <w:tcPr>
            <w:tcW w:w="1071" w:type="dxa"/>
            <w:tcBorders>
              <w:top w:val="nil"/>
              <w:left w:val="nil"/>
              <w:bottom w:val="single" w:sz="4" w:space="0" w:color="000000"/>
              <w:right w:val="single" w:sz="4" w:space="0" w:color="000000"/>
            </w:tcBorders>
            <w:vAlign w:val="center"/>
            <w:hideMark/>
          </w:tcPr>
          <w:p w14:paraId="6906B0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A6BFD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581B29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51D61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733323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0BD48D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74492B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0E99B3FA"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7004B27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2.7.3.14</w:t>
            </w:r>
          </w:p>
        </w:tc>
        <w:tc>
          <w:tcPr>
            <w:tcW w:w="1071" w:type="dxa"/>
            <w:tcBorders>
              <w:top w:val="nil"/>
              <w:left w:val="nil"/>
              <w:bottom w:val="single" w:sz="4" w:space="0" w:color="000000"/>
              <w:right w:val="single" w:sz="4" w:space="0" w:color="000000"/>
            </w:tcBorders>
            <w:vAlign w:val="center"/>
            <w:hideMark/>
          </w:tcPr>
          <w:p w14:paraId="7F3FB2E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9BF5E4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HISTÓRICAS OU DE INTERESSE DE PRESERVAÇÃO (PROJETOS REFORMAS OU PRÉDIOS </w:t>
            </w:r>
            <w:proofErr w:type="gramStart"/>
            <w:r w:rsidRPr="0062425D">
              <w:rPr>
                <w:rFonts w:ascii="Arial" w:eastAsia="Times New Roman" w:hAnsi="Arial" w:cs="Arial"/>
                <w:color w:val="000000"/>
                <w:sz w:val="12"/>
                <w:szCs w:val="12"/>
                <w:lang w:eastAsia="pt-BR"/>
              </w:rPr>
              <w:t>EXISTENTES )</w:t>
            </w:r>
            <w:proofErr w:type="gramEnd"/>
          </w:p>
        </w:tc>
        <w:tc>
          <w:tcPr>
            <w:tcW w:w="700" w:type="dxa"/>
            <w:tcBorders>
              <w:top w:val="nil"/>
              <w:left w:val="nil"/>
              <w:bottom w:val="single" w:sz="4" w:space="0" w:color="000000"/>
              <w:right w:val="single" w:sz="4" w:space="0" w:color="000000"/>
            </w:tcBorders>
            <w:vAlign w:val="center"/>
            <w:hideMark/>
          </w:tcPr>
          <w:p w14:paraId="4D9178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0D15FB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10,32</w:t>
            </w:r>
          </w:p>
        </w:tc>
        <w:tc>
          <w:tcPr>
            <w:tcW w:w="699" w:type="dxa"/>
            <w:tcBorders>
              <w:top w:val="nil"/>
              <w:left w:val="nil"/>
              <w:bottom w:val="single" w:sz="4" w:space="0" w:color="000000"/>
              <w:right w:val="single" w:sz="4" w:space="0" w:color="000000"/>
            </w:tcBorders>
            <w:vAlign w:val="center"/>
            <w:hideMark/>
          </w:tcPr>
          <w:p w14:paraId="5B5202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10,85</w:t>
            </w:r>
          </w:p>
        </w:tc>
        <w:tc>
          <w:tcPr>
            <w:tcW w:w="699" w:type="dxa"/>
            <w:tcBorders>
              <w:top w:val="nil"/>
              <w:left w:val="nil"/>
              <w:bottom w:val="single" w:sz="4" w:space="0" w:color="000000"/>
              <w:right w:val="single" w:sz="4" w:space="0" w:color="000000"/>
            </w:tcBorders>
            <w:vAlign w:val="center"/>
            <w:hideMark/>
          </w:tcPr>
          <w:p w14:paraId="7427FE6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10,86</w:t>
            </w:r>
          </w:p>
        </w:tc>
        <w:tc>
          <w:tcPr>
            <w:tcW w:w="1660" w:type="dxa"/>
            <w:tcBorders>
              <w:top w:val="nil"/>
              <w:left w:val="nil"/>
              <w:bottom w:val="single" w:sz="4" w:space="0" w:color="000000"/>
              <w:right w:val="single" w:sz="4" w:space="0" w:color="000000"/>
            </w:tcBorders>
            <w:vAlign w:val="center"/>
            <w:hideMark/>
          </w:tcPr>
          <w:p w14:paraId="3D58B16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R$ 10,68</w:t>
            </w:r>
          </w:p>
        </w:tc>
      </w:tr>
      <w:tr w:rsidR="0062425D" w:rsidRPr="0062425D" w14:paraId="6CB99688"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99A3A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w:t>
            </w:r>
          </w:p>
        </w:tc>
        <w:tc>
          <w:tcPr>
            <w:tcW w:w="10585" w:type="dxa"/>
            <w:gridSpan w:val="7"/>
            <w:tcBorders>
              <w:top w:val="single" w:sz="4" w:space="0" w:color="000000"/>
              <w:left w:val="nil"/>
              <w:bottom w:val="single" w:sz="4" w:space="0" w:color="000000"/>
              <w:right w:val="single" w:sz="4" w:space="0" w:color="000000"/>
            </w:tcBorders>
            <w:vAlign w:val="center"/>
            <w:hideMark/>
          </w:tcPr>
          <w:p w14:paraId="6CB812E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ESTRUTURAIS</w:t>
            </w:r>
          </w:p>
        </w:tc>
      </w:tr>
      <w:tr w:rsidR="0062425D" w:rsidRPr="0062425D" w14:paraId="6283621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6D0DA3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2.7.4.1</w:t>
            </w:r>
          </w:p>
        </w:tc>
        <w:tc>
          <w:tcPr>
            <w:tcW w:w="10585" w:type="dxa"/>
            <w:gridSpan w:val="7"/>
            <w:tcBorders>
              <w:top w:val="single" w:sz="4" w:space="0" w:color="000000"/>
              <w:left w:val="nil"/>
              <w:bottom w:val="single" w:sz="4" w:space="0" w:color="000000"/>
              <w:right w:val="single" w:sz="4" w:space="0" w:color="000000"/>
            </w:tcBorders>
            <w:vAlign w:val="center"/>
            <w:hideMark/>
          </w:tcPr>
          <w:p w14:paraId="35503EB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FUNDAÇÕES EM SAPATAS OU BLOCOS SOBRE ESTACAS LIGADAS POR VIGAS BALDRAMES</w:t>
            </w:r>
          </w:p>
        </w:tc>
      </w:tr>
      <w:tr w:rsidR="0062425D" w:rsidRPr="0062425D" w14:paraId="46E621C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55754F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2.7.4.1.1</w:t>
            </w:r>
          </w:p>
        </w:tc>
        <w:tc>
          <w:tcPr>
            <w:tcW w:w="1071" w:type="dxa"/>
            <w:tcBorders>
              <w:top w:val="nil"/>
              <w:left w:val="nil"/>
              <w:bottom w:val="single" w:sz="4" w:space="0" w:color="000000"/>
              <w:right w:val="single" w:sz="4" w:space="0" w:color="000000"/>
            </w:tcBorders>
            <w:vAlign w:val="center"/>
            <w:hideMark/>
          </w:tcPr>
          <w:p w14:paraId="62625E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2D78E8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FUNDAÇÕES</w:t>
            </w:r>
          </w:p>
        </w:tc>
        <w:tc>
          <w:tcPr>
            <w:tcW w:w="700" w:type="dxa"/>
            <w:tcBorders>
              <w:top w:val="nil"/>
              <w:left w:val="nil"/>
              <w:bottom w:val="single" w:sz="4" w:space="0" w:color="000000"/>
              <w:right w:val="single" w:sz="4" w:space="0" w:color="000000"/>
            </w:tcBorders>
            <w:vAlign w:val="center"/>
            <w:hideMark/>
          </w:tcPr>
          <w:p w14:paraId="5283D64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6BFC7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11,67</w:t>
            </w:r>
          </w:p>
        </w:tc>
        <w:tc>
          <w:tcPr>
            <w:tcW w:w="699" w:type="dxa"/>
            <w:tcBorders>
              <w:top w:val="nil"/>
              <w:left w:val="nil"/>
              <w:bottom w:val="single" w:sz="4" w:space="0" w:color="000000"/>
              <w:right w:val="single" w:sz="4" w:space="0" w:color="000000"/>
            </w:tcBorders>
            <w:vAlign w:val="center"/>
            <w:hideMark/>
          </w:tcPr>
          <w:p w14:paraId="2643D0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11,7</w:t>
            </w:r>
          </w:p>
        </w:tc>
        <w:tc>
          <w:tcPr>
            <w:tcW w:w="699" w:type="dxa"/>
            <w:tcBorders>
              <w:top w:val="nil"/>
              <w:left w:val="nil"/>
              <w:bottom w:val="single" w:sz="4" w:space="0" w:color="000000"/>
              <w:right w:val="single" w:sz="4" w:space="0" w:color="000000"/>
            </w:tcBorders>
            <w:vAlign w:val="center"/>
            <w:hideMark/>
          </w:tcPr>
          <w:p w14:paraId="12AC5B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11,71</w:t>
            </w:r>
          </w:p>
        </w:tc>
        <w:tc>
          <w:tcPr>
            <w:tcW w:w="1660" w:type="dxa"/>
            <w:tcBorders>
              <w:top w:val="nil"/>
              <w:left w:val="nil"/>
              <w:bottom w:val="single" w:sz="4" w:space="0" w:color="000000"/>
              <w:right w:val="single" w:sz="4" w:space="0" w:color="000000"/>
            </w:tcBorders>
            <w:vAlign w:val="center"/>
            <w:hideMark/>
          </w:tcPr>
          <w:p w14:paraId="79337A4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R$ 11,69</w:t>
            </w:r>
          </w:p>
        </w:tc>
      </w:tr>
      <w:tr w:rsidR="0062425D" w:rsidRPr="0062425D" w14:paraId="501B6D3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5AB77A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2.7.4.2</w:t>
            </w:r>
          </w:p>
        </w:tc>
        <w:tc>
          <w:tcPr>
            <w:tcW w:w="10585" w:type="dxa"/>
            <w:gridSpan w:val="7"/>
            <w:tcBorders>
              <w:top w:val="single" w:sz="4" w:space="0" w:color="000000"/>
              <w:left w:val="nil"/>
              <w:bottom w:val="single" w:sz="4" w:space="0" w:color="000000"/>
              <w:right w:val="single" w:sz="4" w:space="0" w:color="000000"/>
            </w:tcBorders>
            <w:vAlign w:val="center"/>
            <w:hideMark/>
          </w:tcPr>
          <w:p w14:paraId="1E196A9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EXECUTIVO ESTRUTURAL EM CONCRETO ARMADO (SUPERESTRUTURA)</w:t>
            </w:r>
          </w:p>
        </w:tc>
      </w:tr>
      <w:tr w:rsidR="0062425D" w:rsidRPr="0062425D" w14:paraId="3EB5F12D"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473A881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2.7.4.2.1</w:t>
            </w:r>
          </w:p>
        </w:tc>
        <w:tc>
          <w:tcPr>
            <w:tcW w:w="1071" w:type="dxa"/>
            <w:tcBorders>
              <w:top w:val="nil"/>
              <w:left w:val="nil"/>
              <w:bottom w:val="single" w:sz="4" w:space="0" w:color="000000"/>
              <w:right w:val="single" w:sz="4" w:space="0" w:color="000000"/>
            </w:tcBorders>
            <w:vAlign w:val="center"/>
            <w:hideMark/>
          </w:tcPr>
          <w:p w14:paraId="2B83A6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493CBA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EXECUTIVO ESTRUTURAL EM CONCRETO ARMADO (SUPERESTRUTURA) - SOMA DE TODAS AS ÁREAS QUE NECESSITAM DE FORMAS, INCLUSIVE REPETIÇÃO</w:t>
            </w:r>
          </w:p>
        </w:tc>
        <w:tc>
          <w:tcPr>
            <w:tcW w:w="700" w:type="dxa"/>
            <w:tcBorders>
              <w:top w:val="nil"/>
              <w:left w:val="nil"/>
              <w:bottom w:val="single" w:sz="4" w:space="0" w:color="000000"/>
              <w:right w:val="single" w:sz="4" w:space="0" w:color="000000"/>
            </w:tcBorders>
            <w:vAlign w:val="center"/>
            <w:hideMark/>
          </w:tcPr>
          <w:p w14:paraId="64F7D6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2E32B5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19,65</w:t>
            </w:r>
          </w:p>
        </w:tc>
        <w:tc>
          <w:tcPr>
            <w:tcW w:w="699" w:type="dxa"/>
            <w:tcBorders>
              <w:top w:val="nil"/>
              <w:left w:val="nil"/>
              <w:bottom w:val="single" w:sz="4" w:space="0" w:color="000000"/>
              <w:right w:val="single" w:sz="4" w:space="0" w:color="000000"/>
            </w:tcBorders>
            <w:vAlign w:val="center"/>
            <w:hideMark/>
          </w:tcPr>
          <w:p w14:paraId="30029D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19,7</w:t>
            </w:r>
          </w:p>
        </w:tc>
        <w:tc>
          <w:tcPr>
            <w:tcW w:w="699" w:type="dxa"/>
            <w:tcBorders>
              <w:top w:val="nil"/>
              <w:left w:val="nil"/>
              <w:bottom w:val="single" w:sz="4" w:space="0" w:color="000000"/>
              <w:right w:val="single" w:sz="4" w:space="0" w:color="000000"/>
            </w:tcBorders>
            <w:vAlign w:val="center"/>
            <w:hideMark/>
          </w:tcPr>
          <w:p w14:paraId="6F60D26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19,72</w:t>
            </w:r>
          </w:p>
        </w:tc>
        <w:tc>
          <w:tcPr>
            <w:tcW w:w="1660" w:type="dxa"/>
            <w:tcBorders>
              <w:top w:val="nil"/>
              <w:left w:val="nil"/>
              <w:bottom w:val="single" w:sz="4" w:space="0" w:color="000000"/>
              <w:right w:val="single" w:sz="4" w:space="0" w:color="000000"/>
            </w:tcBorders>
            <w:vAlign w:val="center"/>
            <w:hideMark/>
          </w:tcPr>
          <w:p w14:paraId="707474E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R$ 19,69</w:t>
            </w:r>
          </w:p>
        </w:tc>
      </w:tr>
      <w:tr w:rsidR="0062425D" w:rsidRPr="0062425D" w14:paraId="086A677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4F21FC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2.7.4.3</w:t>
            </w:r>
          </w:p>
        </w:tc>
        <w:tc>
          <w:tcPr>
            <w:tcW w:w="10585" w:type="dxa"/>
            <w:gridSpan w:val="7"/>
            <w:tcBorders>
              <w:top w:val="single" w:sz="4" w:space="0" w:color="000000"/>
              <w:left w:val="nil"/>
              <w:bottom w:val="single" w:sz="4" w:space="0" w:color="000000"/>
              <w:right w:val="single" w:sz="4" w:space="0" w:color="000000"/>
            </w:tcBorders>
            <w:vAlign w:val="center"/>
            <w:hideMark/>
          </w:tcPr>
          <w:p w14:paraId="37BA7D6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METÁLICA</w:t>
            </w:r>
          </w:p>
        </w:tc>
      </w:tr>
      <w:tr w:rsidR="0062425D" w:rsidRPr="0062425D" w14:paraId="450DA49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50EE6E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2.7.4.3.1</w:t>
            </w:r>
          </w:p>
        </w:tc>
        <w:tc>
          <w:tcPr>
            <w:tcW w:w="1071" w:type="dxa"/>
            <w:tcBorders>
              <w:top w:val="nil"/>
              <w:left w:val="nil"/>
              <w:bottom w:val="single" w:sz="4" w:space="0" w:color="000000"/>
              <w:right w:val="single" w:sz="4" w:space="0" w:color="000000"/>
            </w:tcBorders>
            <w:vAlign w:val="center"/>
            <w:hideMark/>
          </w:tcPr>
          <w:p w14:paraId="57BE68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EB4D1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ATÉ 200 m²</w:t>
            </w:r>
          </w:p>
        </w:tc>
        <w:tc>
          <w:tcPr>
            <w:tcW w:w="700" w:type="dxa"/>
            <w:tcBorders>
              <w:top w:val="nil"/>
              <w:left w:val="nil"/>
              <w:bottom w:val="single" w:sz="4" w:space="0" w:color="000000"/>
              <w:right w:val="single" w:sz="4" w:space="0" w:color="000000"/>
            </w:tcBorders>
            <w:vAlign w:val="center"/>
            <w:hideMark/>
          </w:tcPr>
          <w:p w14:paraId="39CC7E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524D1C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w:t>
            </w:r>
          </w:p>
        </w:tc>
        <w:tc>
          <w:tcPr>
            <w:tcW w:w="699" w:type="dxa"/>
            <w:tcBorders>
              <w:top w:val="nil"/>
              <w:left w:val="nil"/>
              <w:bottom w:val="single" w:sz="4" w:space="0" w:color="000000"/>
              <w:right w:val="single" w:sz="4" w:space="0" w:color="000000"/>
            </w:tcBorders>
            <w:vAlign w:val="center"/>
            <w:hideMark/>
          </w:tcPr>
          <w:p w14:paraId="209056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17,15</w:t>
            </w:r>
          </w:p>
        </w:tc>
        <w:tc>
          <w:tcPr>
            <w:tcW w:w="699" w:type="dxa"/>
            <w:tcBorders>
              <w:top w:val="nil"/>
              <w:left w:val="nil"/>
              <w:bottom w:val="single" w:sz="4" w:space="0" w:color="000000"/>
              <w:right w:val="single" w:sz="4" w:space="0" w:color="000000"/>
            </w:tcBorders>
            <w:vAlign w:val="center"/>
            <w:hideMark/>
          </w:tcPr>
          <w:p w14:paraId="5C4E524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17,17</w:t>
            </w:r>
          </w:p>
        </w:tc>
        <w:tc>
          <w:tcPr>
            <w:tcW w:w="1660" w:type="dxa"/>
            <w:tcBorders>
              <w:top w:val="nil"/>
              <w:left w:val="nil"/>
              <w:bottom w:val="single" w:sz="4" w:space="0" w:color="000000"/>
              <w:right w:val="single" w:sz="4" w:space="0" w:color="000000"/>
            </w:tcBorders>
            <w:vAlign w:val="center"/>
            <w:hideMark/>
          </w:tcPr>
          <w:p w14:paraId="43B655F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R$ 17,14</w:t>
            </w:r>
          </w:p>
        </w:tc>
      </w:tr>
      <w:tr w:rsidR="0062425D" w:rsidRPr="0062425D" w14:paraId="1B37FD0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7706BA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2.7.4.3.2</w:t>
            </w:r>
          </w:p>
        </w:tc>
        <w:tc>
          <w:tcPr>
            <w:tcW w:w="1071" w:type="dxa"/>
            <w:tcBorders>
              <w:top w:val="nil"/>
              <w:left w:val="nil"/>
              <w:bottom w:val="single" w:sz="4" w:space="0" w:color="000000"/>
              <w:right w:val="single" w:sz="4" w:space="0" w:color="000000"/>
            </w:tcBorders>
            <w:vAlign w:val="center"/>
            <w:hideMark/>
          </w:tcPr>
          <w:p w14:paraId="6EDFD3D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BCED2F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200 m² ATÉ 500 m²</w:t>
            </w:r>
          </w:p>
        </w:tc>
        <w:tc>
          <w:tcPr>
            <w:tcW w:w="700" w:type="dxa"/>
            <w:tcBorders>
              <w:top w:val="nil"/>
              <w:left w:val="nil"/>
              <w:bottom w:val="single" w:sz="4" w:space="0" w:color="000000"/>
              <w:right w:val="single" w:sz="4" w:space="0" w:color="000000"/>
            </w:tcBorders>
            <w:vAlign w:val="center"/>
            <w:hideMark/>
          </w:tcPr>
          <w:p w14:paraId="687F60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9B3B4A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14,86</w:t>
            </w:r>
          </w:p>
        </w:tc>
        <w:tc>
          <w:tcPr>
            <w:tcW w:w="699" w:type="dxa"/>
            <w:tcBorders>
              <w:top w:val="nil"/>
              <w:left w:val="nil"/>
              <w:bottom w:val="single" w:sz="4" w:space="0" w:color="000000"/>
              <w:right w:val="single" w:sz="4" w:space="0" w:color="000000"/>
            </w:tcBorders>
            <w:vAlign w:val="center"/>
            <w:hideMark/>
          </w:tcPr>
          <w:p w14:paraId="7E277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w:t>
            </w:r>
          </w:p>
        </w:tc>
        <w:tc>
          <w:tcPr>
            <w:tcW w:w="699" w:type="dxa"/>
            <w:tcBorders>
              <w:top w:val="nil"/>
              <w:left w:val="nil"/>
              <w:bottom w:val="single" w:sz="4" w:space="0" w:color="000000"/>
              <w:right w:val="single" w:sz="4" w:space="0" w:color="000000"/>
            </w:tcBorders>
            <w:vAlign w:val="center"/>
            <w:hideMark/>
          </w:tcPr>
          <w:p w14:paraId="4A5F37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1660" w:type="dxa"/>
            <w:tcBorders>
              <w:top w:val="nil"/>
              <w:left w:val="nil"/>
              <w:bottom w:val="single" w:sz="4" w:space="0" w:color="000000"/>
              <w:right w:val="single" w:sz="4" w:space="0" w:color="000000"/>
            </w:tcBorders>
            <w:vAlign w:val="center"/>
            <w:hideMark/>
          </w:tcPr>
          <w:p w14:paraId="41EC244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R$ 14,89</w:t>
            </w:r>
          </w:p>
        </w:tc>
      </w:tr>
      <w:tr w:rsidR="0062425D" w:rsidRPr="0062425D" w14:paraId="5C630E3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F3A5F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2.7.4.3.3</w:t>
            </w:r>
          </w:p>
        </w:tc>
        <w:tc>
          <w:tcPr>
            <w:tcW w:w="1071" w:type="dxa"/>
            <w:tcBorders>
              <w:top w:val="nil"/>
              <w:left w:val="nil"/>
              <w:bottom w:val="single" w:sz="4" w:space="0" w:color="000000"/>
              <w:right w:val="single" w:sz="4" w:space="0" w:color="000000"/>
            </w:tcBorders>
            <w:vAlign w:val="center"/>
            <w:hideMark/>
          </w:tcPr>
          <w:p w14:paraId="173341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47361A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500 m² ATÉ 1.000 m²</w:t>
            </w:r>
          </w:p>
        </w:tc>
        <w:tc>
          <w:tcPr>
            <w:tcW w:w="700" w:type="dxa"/>
            <w:tcBorders>
              <w:top w:val="nil"/>
              <w:left w:val="nil"/>
              <w:bottom w:val="single" w:sz="4" w:space="0" w:color="000000"/>
              <w:right w:val="single" w:sz="4" w:space="0" w:color="000000"/>
            </w:tcBorders>
            <w:vAlign w:val="center"/>
            <w:hideMark/>
          </w:tcPr>
          <w:p w14:paraId="79771D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9A97C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12,29</w:t>
            </w:r>
          </w:p>
        </w:tc>
        <w:tc>
          <w:tcPr>
            <w:tcW w:w="699" w:type="dxa"/>
            <w:tcBorders>
              <w:top w:val="nil"/>
              <w:left w:val="nil"/>
              <w:bottom w:val="single" w:sz="4" w:space="0" w:color="000000"/>
              <w:right w:val="single" w:sz="4" w:space="0" w:color="000000"/>
            </w:tcBorders>
            <w:vAlign w:val="center"/>
            <w:hideMark/>
          </w:tcPr>
          <w:p w14:paraId="261A6E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12,32</w:t>
            </w:r>
          </w:p>
        </w:tc>
        <w:tc>
          <w:tcPr>
            <w:tcW w:w="699" w:type="dxa"/>
            <w:tcBorders>
              <w:top w:val="nil"/>
              <w:left w:val="nil"/>
              <w:bottom w:val="single" w:sz="4" w:space="0" w:color="000000"/>
              <w:right w:val="single" w:sz="4" w:space="0" w:color="000000"/>
            </w:tcBorders>
            <w:vAlign w:val="center"/>
            <w:hideMark/>
          </w:tcPr>
          <w:p w14:paraId="5F1B83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12,33</w:t>
            </w:r>
          </w:p>
        </w:tc>
        <w:tc>
          <w:tcPr>
            <w:tcW w:w="1660" w:type="dxa"/>
            <w:tcBorders>
              <w:top w:val="nil"/>
              <w:left w:val="nil"/>
              <w:bottom w:val="single" w:sz="4" w:space="0" w:color="000000"/>
              <w:right w:val="single" w:sz="4" w:space="0" w:color="000000"/>
            </w:tcBorders>
            <w:vAlign w:val="center"/>
            <w:hideMark/>
          </w:tcPr>
          <w:p w14:paraId="3D7F6C1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R$ 12,31</w:t>
            </w:r>
          </w:p>
        </w:tc>
      </w:tr>
      <w:tr w:rsidR="0062425D" w:rsidRPr="0062425D" w14:paraId="6052275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26307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2.7.4.3.4</w:t>
            </w:r>
          </w:p>
        </w:tc>
        <w:tc>
          <w:tcPr>
            <w:tcW w:w="1071" w:type="dxa"/>
            <w:tcBorders>
              <w:top w:val="nil"/>
              <w:left w:val="nil"/>
              <w:bottom w:val="single" w:sz="4" w:space="0" w:color="000000"/>
              <w:right w:val="single" w:sz="4" w:space="0" w:color="000000"/>
            </w:tcBorders>
            <w:vAlign w:val="center"/>
            <w:hideMark/>
          </w:tcPr>
          <w:p w14:paraId="571E648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4036F5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METÁLICA, ÁREAS ACIMA 1.000 m²</w:t>
            </w:r>
          </w:p>
        </w:tc>
        <w:tc>
          <w:tcPr>
            <w:tcW w:w="700" w:type="dxa"/>
            <w:tcBorders>
              <w:top w:val="nil"/>
              <w:left w:val="nil"/>
              <w:bottom w:val="single" w:sz="4" w:space="0" w:color="000000"/>
              <w:right w:val="single" w:sz="4" w:space="0" w:color="000000"/>
            </w:tcBorders>
            <w:vAlign w:val="center"/>
            <w:hideMark/>
          </w:tcPr>
          <w:p w14:paraId="52D2AC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73652E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9,15</w:t>
            </w:r>
          </w:p>
        </w:tc>
        <w:tc>
          <w:tcPr>
            <w:tcW w:w="699" w:type="dxa"/>
            <w:tcBorders>
              <w:top w:val="nil"/>
              <w:left w:val="nil"/>
              <w:bottom w:val="single" w:sz="4" w:space="0" w:color="000000"/>
              <w:right w:val="single" w:sz="4" w:space="0" w:color="000000"/>
            </w:tcBorders>
            <w:vAlign w:val="center"/>
            <w:hideMark/>
          </w:tcPr>
          <w:p w14:paraId="7A17C9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9,16</w:t>
            </w:r>
          </w:p>
        </w:tc>
        <w:tc>
          <w:tcPr>
            <w:tcW w:w="699" w:type="dxa"/>
            <w:tcBorders>
              <w:top w:val="nil"/>
              <w:left w:val="nil"/>
              <w:bottom w:val="single" w:sz="4" w:space="0" w:color="000000"/>
              <w:right w:val="single" w:sz="4" w:space="0" w:color="000000"/>
            </w:tcBorders>
            <w:vAlign w:val="center"/>
            <w:hideMark/>
          </w:tcPr>
          <w:p w14:paraId="7D9837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9,17</w:t>
            </w:r>
          </w:p>
        </w:tc>
        <w:tc>
          <w:tcPr>
            <w:tcW w:w="1660" w:type="dxa"/>
            <w:tcBorders>
              <w:top w:val="nil"/>
              <w:left w:val="nil"/>
              <w:bottom w:val="single" w:sz="4" w:space="0" w:color="000000"/>
              <w:right w:val="single" w:sz="4" w:space="0" w:color="000000"/>
            </w:tcBorders>
            <w:vAlign w:val="center"/>
            <w:hideMark/>
          </w:tcPr>
          <w:p w14:paraId="5386400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R$ 9,16</w:t>
            </w:r>
          </w:p>
        </w:tc>
      </w:tr>
      <w:tr w:rsidR="0062425D" w:rsidRPr="0062425D" w14:paraId="0DD5194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ABB878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2.7.4.4</w:t>
            </w:r>
          </w:p>
        </w:tc>
        <w:tc>
          <w:tcPr>
            <w:tcW w:w="10585" w:type="dxa"/>
            <w:gridSpan w:val="7"/>
            <w:tcBorders>
              <w:top w:val="single" w:sz="4" w:space="0" w:color="000000"/>
              <w:left w:val="nil"/>
              <w:bottom w:val="single" w:sz="4" w:space="0" w:color="000000"/>
              <w:right w:val="single" w:sz="4" w:space="0" w:color="000000"/>
            </w:tcBorders>
            <w:vAlign w:val="center"/>
            <w:hideMark/>
          </w:tcPr>
          <w:p w14:paraId="174A060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EM MADEIRAS</w:t>
            </w:r>
          </w:p>
        </w:tc>
      </w:tr>
      <w:tr w:rsidR="0062425D" w:rsidRPr="0062425D" w14:paraId="01E1BF3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33856A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2.7.4.4.1</w:t>
            </w:r>
          </w:p>
        </w:tc>
        <w:tc>
          <w:tcPr>
            <w:tcW w:w="1071" w:type="dxa"/>
            <w:tcBorders>
              <w:top w:val="nil"/>
              <w:left w:val="nil"/>
              <w:bottom w:val="single" w:sz="4" w:space="0" w:color="000000"/>
              <w:right w:val="single" w:sz="4" w:space="0" w:color="000000"/>
            </w:tcBorders>
            <w:vAlign w:val="center"/>
            <w:hideMark/>
          </w:tcPr>
          <w:p w14:paraId="6360D03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205A0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ATÉ 200 m²</w:t>
            </w:r>
          </w:p>
        </w:tc>
        <w:tc>
          <w:tcPr>
            <w:tcW w:w="700" w:type="dxa"/>
            <w:tcBorders>
              <w:top w:val="nil"/>
              <w:left w:val="nil"/>
              <w:bottom w:val="single" w:sz="4" w:space="0" w:color="000000"/>
              <w:right w:val="single" w:sz="4" w:space="0" w:color="000000"/>
            </w:tcBorders>
            <w:vAlign w:val="center"/>
            <w:hideMark/>
          </w:tcPr>
          <w:p w14:paraId="382B3B3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D8B00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12,78</w:t>
            </w:r>
          </w:p>
        </w:tc>
        <w:tc>
          <w:tcPr>
            <w:tcW w:w="699" w:type="dxa"/>
            <w:tcBorders>
              <w:top w:val="nil"/>
              <w:left w:val="nil"/>
              <w:bottom w:val="single" w:sz="4" w:space="0" w:color="000000"/>
              <w:right w:val="single" w:sz="4" w:space="0" w:color="000000"/>
            </w:tcBorders>
            <w:vAlign w:val="center"/>
            <w:hideMark/>
          </w:tcPr>
          <w:p w14:paraId="089560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12,81</w:t>
            </w:r>
          </w:p>
        </w:tc>
        <w:tc>
          <w:tcPr>
            <w:tcW w:w="699" w:type="dxa"/>
            <w:tcBorders>
              <w:top w:val="nil"/>
              <w:left w:val="nil"/>
              <w:bottom w:val="single" w:sz="4" w:space="0" w:color="000000"/>
              <w:right w:val="single" w:sz="4" w:space="0" w:color="000000"/>
            </w:tcBorders>
            <w:vAlign w:val="center"/>
            <w:hideMark/>
          </w:tcPr>
          <w:p w14:paraId="65998E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12,82</w:t>
            </w:r>
          </w:p>
        </w:tc>
        <w:tc>
          <w:tcPr>
            <w:tcW w:w="1660" w:type="dxa"/>
            <w:tcBorders>
              <w:top w:val="nil"/>
              <w:left w:val="nil"/>
              <w:bottom w:val="single" w:sz="4" w:space="0" w:color="000000"/>
              <w:right w:val="single" w:sz="4" w:space="0" w:color="000000"/>
            </w:tcBorders>
            <w:vAlign w:val="center"/>
            <w:hideMark/>
          </w:tcPr>
          <w:p w14:paraId="4EF401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R$ 12,80</w:t>
            </w:r>
          </w:p>
        </w:tc>
      </w:tr>
      <w:tr w:rsidR="0062425D" w:rsidRPr="0062425D" w14:paraId="55DD32F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C7139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2.7.4.4.2</w:t>
            </w:r>
          </w:p>
        </w:tc>
        <w:tc>
          <w:tcPr>
            <w:tcW w:w="1071" w:type="dxa"/>
            <w:tcBorders>
              <w:top w:val="nil"/>
              <w:left w:val="nil"/>
              <w:bottom w:val="single" w:sz="4" w:space="0" w:color="000000"/>
              <w:right w:val="single" w:sz="4" w:space="0" w:color="000000"/>
            </w:tcBorders>
            <w:vAlign w:val="center"/>
            <w:hideMark/>
          </w:tcPr>
          <w:p w14:paraId="2EC56C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66D07D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200 m² ATÉ 500 m²</w:t>
            </w:r>
          </w:p>
        </w:tc>
        <w:tc>
          <w:tcPr>
            <w:tcW w:w="700" w:type="dxa"/>
            <w:tcBorders>
              <w:top w:val="nil"/>
              <w:left w:val="nil"/>
              <w:bottom w:val="single" w:sz="4" w:space="0" w:color="000000"/>
              <w:right w:val="single" w:sz="4" w:space="0" w:color="000000"/>
            </w:tcBorders>
            <w:vAlign w:val="center"/>
            <w:hideMark/>
          </w:tcPr>
          <w:p w14:paraId="676D8A3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05BA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10,92</w:t>
            </w:r>
          </w:p>
        </w:tc>
        <w:tc>
          <w:tcPr>
            <w:tcW w:w="699" w:type="dxa"/>
            <w:tcBorders>
              <w:top w:val="nil"/>
              <w:left w:val="nil"/>
              <w:bottom w:val="single" w:sz="4" w:space="0" w:color="000000"/>
              <w:right w:val="single" w:sz="4" w:space="0" w:color="000000"/>
            </w:tcBorders>
            <w:vAlign w:val="center"/>
            <w:hideMark/>
          </w:tcPr>
          <w:p w14:paraId="078877C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10,95</w:t>
            </w:r>
          </w:p>
        </w:tc>
        <w:tc>
          <w:tcPr>
            <w:tcW w:w="699" w:type="dxa"/>
            <w:tcBorders>
              <w:top w:val="nil"/>
              <w:left w:val="nil"/>
              <w:bottom w:val="single" w:sz="4" w:space="0" w:color="000000"/>
              <w:right w:val="single" w:sz="4" w:space="0" w:color="000000"/>
            </w:tcBorders>
            <w:vAlign w:val="center"/>
            <w:hideMark/>
          </w:tcPr>
          <w:p w14:paraId="1968274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10,96</w:t>
            </w:r>
          </w:p>
        </w:tc>
        <w:tc>
          <w:tcPr>
            <w:tcW w:w="1660" w:type="dxa"/>
            <w:tcBorders>
              <w:top w:val="nil"/>
              <w:left w:val="nil"/>
              <w:bottom w:val="single" w:sz="4" w:space="0" w:color="000000"/>
              <w:right w:val="single" w:sz="4" w:space="0" w:color="000000"/>
            </w:tcBorders>
            <w:vAlign w:val="center"/>
            <w:hideMark/>
          </w:tcPr>
          <w:p w14:paraId="4BB7665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R$ 10,94</w:t>
            </w:r>
          </w:p>
        </w:tc>
      </w:tr>
      <w:tr w:rsidR="0062425D" w:rsidRPr="0062425D" w14:paraId="0FABD17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1F97CD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2.7.4.4.3</w:t>
            </w:r>
          </w:p>
        </w:tc>
        <w:tc>
          <w:tcPr>
            <w:tcW w:w="1071" w:type="dxa"/>
            <w:tcBorders>
              <w:top w:val="nil"/>
              <w:left w:val="nil"/>
              <w:bottom w:val="single" w:sz="4" w:space="0" w:color="000000"/>
              <w:right w:val="single" w:sz="4" w:space="0" w:color="000000"/>
            </w:tcBorders>
            <w:vAlign w:val="center"/>
            <w:hideMark/>
          </w:tcPr>
          <w:p w14:paraId="7B36D3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1559F6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500 m² ATÉ 1.000 m²</w:t>
            </w:r>
          </w:p>
        </w:tc>
        <w:tc>
          <w:tcPr>
            <w:tcW w:w="700" w:type="dxa"/>
            <w:tcBorders>
              <w:top w:val="nil"/>
              <w:left w:val="nil"/>
              <w:bottom w:val="single" w:sz="4" w:space="0" w:color="000000"/>
              <w:right w:val="single" w:sz="4" w:space="0" w:color="000000"/>
            </w:tcBorders>
            <w:vAlign w:val="center"/>
            <w:hideMark/>
          </w:tcPr>
          <w:p w14:paraId="4CD0BE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F3997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8,67</w:t>
            </w:r>
          </w:p>
        </w:tc>
        <w:tc>
          <w:tcPr>
            <w:tcW w:w="699" w:type="dxa"/>
            <w:tcBorders>
              <w:top w:val="nil"/>
              <w:left w:val="nil"/>
              <w:bottom w:val="single" w:sz="4" w:space="0" w:color="000000"/>
              <w:right w:val="single" w:sz="4" w:space="0" w:color="000000"/>
            </w:tcBorders>
            <w:vAlign w:val="center"/>
            <w:hideMark/>
          </w:tcPr>
          <w:p w14:paraId="5F6712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8,68</w:t>
            </w:r>
          </w:p>
        </w:tc>
        <w:tc>
          <w:tcPr>
            <w:tcW w:w="699" w:type="dxa"/>
            <w:tcBorders>
              <w:top w:val="nil"/>
              <w:left w:val="nil"/>
              <w:bottom w:val="single" w:sz="4" w:space="0" w:color="000000"/>
              <w:right w:val="single" w:sz="4" w:space="0" w:color="000000"/>
            </w:tcBorders>
            <w:vAlign w:val="center"/>
            <w:hideMark/>
          </w:tcPr>
          <w:p w14:paraId="105084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8,69</w:t>
            </w:r>
          </w:p>
        </w:tc>
        <w:tc>
          <w:tcPr>
            <w:tcW w:w="1660" w:type="dxa"/>
            <w:tcBorders>
              <w:top w:val="nil"/>
              <w:left w:val="nil"/>
              <w:bottom w:val="single" w:sz="4" w:space="0" w:color="000000"/>
              <w:right w:val="single" w:sz="4" w:space="0" w:color="000000"/>
            </w:tcBorders>
            <w:vAlign w:val="center"/>
            <w:hideMark/>
          </w:tcPr>
          <w:p w14:paraId="7BE4B2C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R$ 8,68</w:t>
            </w:r>
          </w:p>
        </w:tc>
      </w:tr>
      <w:tr w:rsidR="0062425D" w:rsidRPr="0062425D" w14:paraId="7E9078D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8F933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2.7.4.4.4</w:t>
            </w:r>
          </w:p>
        </w:tc>
        <w:tc>
          <w:tcPr>
            <w:tcW w:w="1071" w:type="dxa"/>
            <w:tcBorders>
              <w:top w:val="nil"/>
              <w:left w:val="nil"/>
              <w:bottom w:val="single" w:sz="4" w:space="0" w:color="000000"/>
              <w:right w:val="single" w:sz="4" w:space="0" w:color="000000"/>
            </w:tcBorders>
            <w:vAlign w:val="center"/>
            <w:hideMark/>
          </w:tcPr>
          <w:p w14:paraId="180FFF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8C891E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ESTRUTURA MADEIRA, ÁREAS ACIMA 1.000 m²</w:t>
            </w:r>
          </w:p>
        </w:tc>
        <w:tc>
          <w:tcPr>
            <w:tcW w:w="700" w:type="dxa"/>
            <w:tcBorders>
              <w:top w:val="nil"/>
              <w:left w:val="nil"/>
              <w:bottom w:val="single" w:sz="4" w:space="0" w:color="000000"/>
              <w:right w:val="single" w:sz="4" w:space="0" w:color="000000"/>
            </w:tcBorders>
            <w:vAlign w:val="center"/>
            <w:hideMark/>
          </w:tcPr>
          <w:p w14:paraId="0192600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677AB1D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w:t>
            </w:r>
          </w:p>
        </w:tc>
        <w:tc>
          <w:tcPr>
            <w:tcW w:w="699" w:type="dxa"/>
            <w:tcBorders>
              <w:top w:val="nil"/>
              <w:left w:val="nil"/>
              <w:bottom w:val="single" w:sz="4" w:space="0" w:color="000000"/>
              <w:right w:val="single" w:sz="4" w:space="0" w:color="000000"/>
            </w:tcBorders>
            <w:vAlign w:val="center"/>
            <w:hideMark/>
          </w:tcPr>
          <w:p w14:paraId="6905D2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w:t>
            </w:r>
          </w:p>
        </w:tc>
        <w:tc>
          <w:tcPr>
            <w:tcW w:w="699" w:type="dxa"/>
            <w:tcBorders>
              <w:top w:val="nil"/>
              <w:left w:val="nil"/>
              <w:bottom w:val="single" w:sz="4" w:space="0" w:color="000000"/>
              <w:right w:val="single" w:sz="4" w:space="0" w:color="000000"/>
            </w:tcBorders>
            <w:vAlign w:val="center"/>
            <w:hideMark/>
          </w:tcPr>
          <w:p w14:paraId="1F715F3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5,81</w:t>
            </w:r>
          </w:p>
        </w:tc>
        <w:tc>
          <w:tcPr>
            <w:tcW w:w="1660" w:type="dxa"/>
            <w:tcBorders>
              <w:top w:val="nil"/>
              <w:left w:val="nil"/>
              <w:bottom w:val="single" w:sz="4" w:space="0" w:color="000000"/>
              <w:right w:val="single" w:sz="4" w:space="0" w:color="000000"/>
            </w:tcBorders>
            <w:vAlign w:val="center"/>
            <w:hideMark/>
          </w:tcPr>
          <w:p w14:paraId="5B5FA02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R$ 5,80</w:t>
            </w:r>
          </w:p>
        </w:tc>
      </w:tr>
      <w:tr w:rsidR="0062425D" w:rsidRPr="0062425D" w14:paraId="0B94791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79E86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w:t>
            </w:r>
          </w:p>
        </w:tc>
        <w:tc>
          <w:tcPr>
            <w:tcW w:w="10585" w:type="dxa"/>
            <w:gridSpan w:val="7"/>
            <w:tcBorders>
              <w:top w:val="single" w:sz="4" w:space="0" w:color="000000"/>
              <w:left w:val="nil"/>
              <w:bottom w:val="single" w:sz="4" w:space="0" w:color="000000"/>
              <w:right w:val="single" w:sz="4" w:space="0" w:color="000000"/>
            </w:tcBorders>
            <w:vAlign w:val="center"/>
            <w:hideMark/>
          </w:tcPr>
          <w:p w14:paraId="6AD5150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COMUNICAÇÃO VISUAL</w:t>
            </w:r>
          </w:p>
        </w:tc>
      </w:tr>
      <w:tr w:rsidR="0062425D" w:rsidRPr="0062425D" w14:paraId="51AE99C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9F584F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2.7.5.1</w:t>
            </w:r>
          </w:p>
        </w:tc>
        <w:tc>
          <w:tcPr>
            <w:tcW w:w="10585" w:type="dxa"/>
            <w:gridSpan w:val="7"/>
            <w:tcBorders>
              <w:top w:val="single" w:sz="4" w:space="0" w:color="000000"/>
              <w:left w:val="nil"/>
              <w:bottom w:val="single" w:sz="4" w:space="0" w:color="000000"/>
              <w:right w:val="single" w:sz="4" w:space="0" w:color="000000"/>
            </w:tcBorders>
            <w:vAlign w:val="center"/>
            <w:hideMark/>
          </w:tcPr>
          <w:p w14:paraId="3AFB31B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COMUNICAÇÃO VISUAL INTERNO OU EXTERNO</w:t>
            </w:r>
          </w:p>
        </w:tc>
      </w:tr>
      <w:tr w:rsidR="0062425D" w:rsidRPr="0062425D" w14:paraId="657DA85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24E943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2.7.5.1.1</w:t>
            </w:r>
          </w:p>
        </w:tc>
        <w:tc>
          <w:tcPr>
            <w:tcW w:w="1071" w:type="dxa"/>
            <w:tcBorders>
              <w:top w:val="nil"/>
              <w:left w:val="nil"/>
              <w:bottom w:val="single" w:sz="4" w:space="0" w:color="000000"/>
              <w:right w:val="single" w:sz="4" w:space="0" w:color="000000"/>
            </w:tcBorders>
            <w:vAlign w:val="center"/>
            <w:hideMark/>
          </w:tcPr>
          <w:p w14:paraId="0B9957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C2835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COMUNICAÇÃO VISUAL INTERNO/EXTERNO</w:t>
            </w:r>
          </w:p>
        </w:tc>
        <w:tc>
          <w:tcPr>
            <w:tcW w:w="700" w:type="dxa"/>
            <w:tcBorders>
              <w:top w:val="nil"/>
              <w:left w:val="nil"/>
              <w:bottom w:val="single" w:sz="4" w:space="0" w:color="000000"/>
              <w:right w:val="single" w:sz="4" w:space="0" w:color="000000"/>
            </w:tcBorders>
            <w:vAlign w:val="center"/>
            <w:hideMark/>
          </w:tcPr>
          <w:p w14:paraId="053482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A712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699" w:type="dxa"/>
            <w:tcBorders>
              <w:top w:val="nil"/>
              <w:left w:val="nil"/>
              <w:bottom w:val="single" w:sz="4" w:space="0" w:color="000000"/>
              <w:right w:val="single" w:sz="4" w:space="0" w:color="000000"/>
            </w:tcBorders>
            <w:vAlign w:val="center"/>
            <w:hideMark/>
          </w:tcPr>
          <w:p w14:paraId="71BF10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699" w:type="dxa"/>
            <w:tcBorders>
              <w:top w:val="nil"/>
              <w:left w:val="nil"/>
              <w:bottom w:val="single" w:sz="4" w:space="0" w:color="000000"/>
              <w:right w:val="single" w:sz="4" w:space="0" w:color="000000"/>
            </w:tcBorders>
            <w:vAlign w:val="center"/>
            <w:hideMark/>
          </w:tcPr>
          <w:p w14:paraId="49F16F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5,6</w:t>
            </w:r>
          </w:p>
        </w:tc>
        <w:tc>
          <w:tcPr>
            <w:tcW w:w="1660" w:type="dxa"/>
            <w:tcBorders>
              <w:top w:val="nil"/>
              <w:left w:val="nil"/>
              <w:bottom w:val="single" w:sz="4" w:space="0" w:color="000000"/>
              <w:right w:val="single" w:sz="4" w:space="0" w:color="000000"/>
            </w:tcBorders>
            <w:vAlign w:val="center"/>
            <w:hideMark/>
          </w:tcPr>
          <w:p w14:paraId="4E5D1F1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R$ 5,60</w:t>
            </w:r>
          </w:p>
        </w:tc>
      </w:tr>
      <w:tr w:rsidR="0062425D" w:rsidRPr="0062425D" w14:paraId="5E49D6D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0AFF14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2.7.5.2</w:t>
            </w:r>
          </w:p>
        </w:tc>
        <w:tc>
          <w:tcPr>
            <w:tcW w:w="10585" w:type="dxa"/>
            <w:gridSpan w:val="7"/>
            <w:tcBorders>
              <w:top w:val="single" w:sz="4" w:space="0" w:color="000000"/>
              <w:left w:val="nil"/>
              <w:bottom w:val="single" w:sz="4" w:space="0" w:color="000000"/>
              <w:right w:val="single" w:sz="4" w:space="0" w:color="000000"/>
            </w:tcBorders>
            <w:vAlign w:val="center"/>
            <w:hideMark/>
          </w:tcPr>
          <w:p w14:paraId="18C87C0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PAISAGISMO</w:t>
            </w:r>
          </w:p>
        </w:tc>
      </w:tr>
      <w:tr w:rsidR="0062425D" w:rsidRPr="0062425D" w14:paraId="3C09265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C454A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2.7.5.2.1</w:t>
            </w:r>
          </w:p>
        </w:tc>
        <w:tc>
          <w:tcPr>
            <w:tcW w:w="1071" w:type="dxa"/>
            <w:tcBorders>
              <w:top w:val="nil"/>
              <w:left w:val="nil"/>
              <w:bottom w:val="single" w:sz="4" w:space="0" w:color="000000"/>
              <w:right w:val="single" w:sz="4" w:space="0" w:color="000000"/>
            </w:tcBorders>
            <w:vAlign w:val="center"/>
            <w:hideMark/>
          </w:tcPr>
          <w:p w14:paraId="73F003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9C5083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PAISAGISMO EM ÁREAS ATÉ 500 m²</w:t>
            </w:r>
          </w:p>
        </w:tc>
        <w:tc>
          <w:tcPr>
            <w:tcW w:w="700" w:type="dxa"/>
            <w:tcBorders>
              <w:top w:val="nil"/>
              <w:left w:val="nil"/>
              <w:bottom w:val="single" w:sz="4" w:space="0" w:color="000000"/>
              <w:right w:val="single" w:sz="4" w:space="0" w:color="000000"/>
            </w:tcBorders>
            <w:vAlign w:val="center"/>
            <w:hideMark/>
          </w:tcPr>
          <w:p w14:paraId="76DA32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BCD5B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699" w:type="dxa"/>
            <w:tcBorders>
              <w:top w:val="nil"/>
              <w:left w:val="nil"/>
              <w:bottom w:val="single" w:sz="4" w:space="0" w:color="000000"/>
              <w:right w:val="single" w:sz="4" w:space="0" w:color="000000"/>
            </w:tcBorders>
            <w:vAlign w:val="center"/>
            <w:hideMark/>
          </w:tcPr>
          <w:p w14:paraId="00460B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699" w:type="dxa"/>
            <w:tcBorders>
              <w:top w:val="nil"/>
              <w:left w:val="nil"/>
              <w:bottom w:val="single" w:sz="4" w:space="0" w:color="000000"/>
              <w:right w:val="single" w:sz="4" w:space="0" w:color="000000"/>
            </w:tcBorders>
            <w:vAlign w:val="center"/>
            <w:hideMark/>
          </w:tcPr>
          <w:p w14:paraId="1A3408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5,19</w:t>
            </w:r>
          </w:p>
        </w:tc>
        <w:tc>
          <w:tcPr>
            <w:tcW w:w="1660" w:type="dxa"/>
            <w:tcBorders>
              <w:top w:val="nil"/>
              <w:left w:val="nil"/>
              <w:bottom w:val="single" w:sz="4" w:space="0" w:color="000000"/>
              <w:right w:val="single" w:sz="4" w:space="0" w:color="000000"/>
            </w:tcBorders>
            <w:vAlign w:val="center"/>
            <w:hideMark/>
          </w:tcPr>
          <w:p w14:paraId="592A04D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R$ 5,19</w:t>
            </w:r>
          </w:p>
        </w:tc>
      </w:tr>
      <w:tr w:rsidR="0062425D" w:rsidRPr="0062425D" w14:paraId="6FB67F5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10F9C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2.7.5.2.2</w:t>
            </w:r>
          </w:p>
        </w:tc>
        <w:tc>
          <w:tcPr>
            <w:tcW w:w="1071" w:type="dxa"/>
            <w:tcBorders>
              <w:top w:val="nil"/>
              <w:left w:val="nil"/>
              <w:bottom w:val="single" w:sz="4" w:space="0" w:color="000000"/>
              <w:right w:val="single" w:sz="4" w:space="0" w:color="000000"/>
            </w:tcBorders>
            <w:vAlign w:val="center"/>
            <w:hideMark/>
          </w:tcPr>
          <w:p w14:paraId="144A17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6C31D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PAISAGISMO EM ÁREAS ACIMA DE 500 m²</w:t>
            </w:r>
          </w:p>
        </w:tc>
        <w:tc>
          <w:tcPr>
            <w:tcW w:w="700" w:type="dxa"/>
            <w:tcBorders>
              <w:top w:val="nil"/>
              <w:left w:val="nil"/>
              <w:bottom w:val="single" w:sz="4" w:space="0" w:color="000000"/>
              <w:right w:val="single" w:sz="4" w:space="0" w:color="000000"/>
            </w:tcBorders>
            <w:vAlign w:val="center"/>
            <w:hideMark/>
          </w:tcPr>
          <w:p w14:paraId="46C2167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E5E1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699" w:type="dxa"/>
            <w:tcBorders>
              <w:top w:val="nil"/>
              <w:left w:val="nil"/>
              <w:bottom w:val="single" w:sz="4" w:space="0" w:color="000000"/>
              <w:right w:val="single" w:sz="4" w:space="0" w:color="000000"/>
            </w:tcBorders>
            <w:vAlign w:val="center"/>
            <w:hideMark/>
          </w:tcPr>
          <w:p w14:paraId="741908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699" w:type="dxa"/>
            <w:tcBorders>
              <w:top w:val="nil"/>
              <w:left w:val="nil"/>
              <w:bottom w:val="single" w:sz="4" w:space="0" w:color="000000"/>
              <w:right w:val="single" w:sz="4" w:space="0" w:color="000000"/>
            </w:tcBorders>
            <w:vAlign w:val="center"/>
            <w:hideMark/>
          </w:tcPr>
          <w:p w14:paraId="7F59BB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4,66</w:t>
            </w:r>
          </w:p>
        </w:tc>
        <w:tc>
          <w:tcPr>
            <w:tcW w:w="1660" w:type="dxa"/>
            <w:tcBorders>
              <w:top w:val="nil"/>
              <w:left w:val="nil"/>
              <w:bottom w:val="single" w:sz="4" w:space="0" w:color="000000"/>
              <w:right w:val="single" w:sz="4" w:space="0" w:color="000000"/>
            </w:tcBorders>
            <w:vAlign w:val="center"/>
            <w:hideMark/>
          </w:tcPr>
          <w:p w14:paraId="307410D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R$ 4,66</w:t>
            </w:r>
          </w:p>
        </w:tc>
      </w:tr>
      <w:tr w:rsidR="0062425D" w:rsidRPr="0062425D" w14:paraId="03742A3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73FFCC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w:t>
            </w:r>
          </w:p>
        </w:tc>
        <w:tc>
          <w:tcPr>
            <w:tcW w:w="10585" w:type="dxa"/>
            <w:gridSpan w:val="7"/>
            <w:tcBorders>
              <w:top w:val="single" w:sz="4" w:space="0" w:color="000000"/>
              <w:left w:val="nil"/>
              <w:bottom w:val="single" w:sz="4" w:space="0" w:color="000000"/>
              <w:right w:val="single" w:sz="4" w:space="0" w:color="000000"/>
            </w:tcBorders>
            <w:vAlign w:val="center"/>
            <w:hideMark/>
          </w:tcPr>
          <w:p w14:paraId="7CD145E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CONEXOS AOS PROJETOS DE ARQUITETURA</w:t>
            </w:r>
          </w:p>
        </w:tc>
      </w:tr>
      <w:tr w:rsidR="0062425D" w:rsidRPr="0062425D" w14:paraId="1A207023"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A84D59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2.7.6.1</w:t>
            </w:r>
          </w:p>
        </w:tc>
        <w:tc>
          <w:tcPr>
            <w:tcW w:w="10585" w:type="dxa"/>
            <w:gridSpan w:val="7"/>
            <w:tcBorders>
              <w:top w:val="single" w:sz="4" w:space="0" w:color="000000"/>
              <w:left w:val="nil"/>
              <w:bottom w:val="single" w:sz="4" w:space="0" w:color="000000"/>
              <w:right w:val="single" w:sz="4" w:space="0" w:color="000000"/>
            </w:tcBorders>
            <w:vAlign w:val="center"/>
            <w:hideMark/>
          </w:tcPr>
          <w:p w14:paraId="7503495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LEVANTAMENTO ARQUITETÔNICOS</w:t>
            </w:r>
          </w:p>
        </w:tc>
      </w:tr>
      <w:tr w:rsidR="0062425D" w:rsidRPr="0062425D" w14:paraId="5FDACA7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97A9BB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2.7.6.1.1</w:t>
            </w:r>
          </w:p>
        </w:tc>
        <w:tc>
          <w:tcPr>
            <w:tcW w:w="1071" w:type="dxa"/>
            <w:tcBorders>
              <w:top w:val="nil"/>
              <w:left w:val="nil"/>
              <w:bottom w:val="single" w:sz="4" w:space="0" w:color="000000"/>
              <w:right w:val="single" w:sz="4" w:space="0" w:color="000000"/>
            </w:tcBorders>
            <w:vAlign w:val="center"/>
            <w:hideMark/>
          </w:tcPr>
          <w:p w14:paraId="1FB5CE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C37FC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1308BD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14C15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6EF39E6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131121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1348831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0C84A3A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97579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2.7.6.1.2</w:t>
            </w:r>
          </w:p>
        </w:tc>
        <w:tc>
          <w:tcPr>
            <w:tcW w:w="1071" w:type="dxa"/>
            <w:tcBorders>
              <w:top w:val="nil"/>
              <w:left w:val="nil"/>
              <w:bottom w:val="single" w:sz="4" w:space="0" w:color="000000"/>
              <w:right w:val="single" w:sz="4" w:space="0" w:color="000000"/>
            </w:tcBorders>
            <w:vAlign w:val="center"/>
            <w:hideMark/>
          </w:tcPr>
          <w:p w14:paraId="3408BD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E5EDD8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2864F4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408CE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0E5F4F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30F2742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605DE0C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8BA4D9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7883A4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2.7.6.2</w:t>
            </w:r>
          </w:p>
        </w:tc>
        <w:tc>
          <w:tcPr>
            <w:tcW w:w="10585" w:type="dxa"/>
            <w:gridSpan w:val="7"/>
            <w:tcBorders>
              <w:top w:val="single" w:sz="4" w:space="0" w:color="000000"/>
              <w:left w:val="nil"/>
              <w:bottom w:val="single" w:sz="4" w:space="0" w:color="000000"/>
              <w:right w:val="single" w:sz="4" w:space="0" w:color="000000"/>
            </w:tcBorders>
            <w:vAlign w:val="center"/>
            <w:hideMark/>
          </w:tcPr>
          <w:p w14:paraId="203191F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LAYOUT DE MOBILIARIOS, MAQUINAS E EQUIPAMENTOS</w:t>
            </w:r>
          </w:p>
        </w:tc>
      </w:tr>
      <w:tr w:rsidR="0062425D" w:rsidRPr="0062425D" w14:paraId="3AABC77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40241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2.7.6.2.1</w:t>
            </w:r>
          </w:p>
        </w:tc>
        <w:tc>
          <w:tcPr>
            <w:tcW w:w="1071" w:type="dxa"/>
            <w:tcBorders>
              <w:top w:val="nil"/>
              <w:left w:val="nil"/>
              <w:bottom w:val="single" w:sz="4" w:space="0" w:color="000000"/>
              <w:right w:val="single" w:sz="4" w:space="0" w:color="000000"/>
            </w:tcBorders>
            <w:vAlign w:val="center"/>
            <w:hideMark/>
          </w:tcPr>
          <w:p w14:paraId="4DB4D4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D58804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373D0B6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BEAC3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386002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564EE0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2AFCADF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17B5E59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B0FB9B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2.7.6.2.2</w:t>
            </w:r>
          </w:p>
        </w:tc>
        <w:tc>
          <w:tcPr>
            <w:tcW w:w="1071" w:type="dxa"/>
            <w:tcBorders>
              <w:top w:val="nil"/>
              <w:left w:val="nil"/>
              <w:bottom w:val="single" w:sz="4" w:space="0" w:color="000000"/>
              <w:right w:val="single" w:sz="4" w:space="0" w:color="000000"/>
            </w:tcBorders>
            <w:vAlign w:val="center"/>
            <w:hideMark/>
          </w:tcPr>
          <w:p w14:paraId="555425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827DF0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4CA2EF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1D075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55317F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66EB26B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663844D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3DA15EE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834B0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2.7.6.3</w:t>
            </w:r>
          </w:p>
        </w:tc>
        <w:tc>
          <w:tcPr>
            <w:tcW w:w="10585" w:type="dxa"/>
            <w:gridSpan w:val="7"/>
            <w:tcBorders>
              <w:top w:val="single" w:sz="4" w:space="0" w:color="000000"/>
              <w:left w:val="nil"/>
              <w:bottom w:val="single" w:sz="4" w:space="0" w:color="000000"/>
              <w:right w:val="single" w:sz="4" w:space="0" w:color="000000"/>
            </w:tcBorders>
            <w:vAlign w:val="center"/>
            <w:hideMark/>
          </w:tcPr>
          <w:p w14:paraId="58512FB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MEMORIAL DESCRITIVO</w:t>
            </w:r>
          </w:p>
        </w:tc>
      </w:tr>
      <w:tr w:rsidR="0062425D" w:rsidRPr="0062425D" w14:paraId="0ECE016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C24CF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2.7.6.3.1</w:t>
            </w:r>
          </w:p>
        </w:tc>
        <w:tc>
          <w:tcPr>
            <w:tcW w:w="1071" w:type="dxa"/>
            <w:tcBorders>
              <w:top w:val="nil"/>
              <w:left w:val="nil"/>
              <w:bottom w:val="single" w:sz="4" w:space="0" w:color="000000"/>
              <w:right w:val="single" w:sz="4" w:space="0" w:color="000000"/>
            </w:tcBorders>
            <w:vAlign w:val="center"/>
            <w:hideMark/>
          </w:tcPr>
          <w:p w14:paraId="231038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056BE0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5AC625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EA540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24A0BC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456AE9B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3193D13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5DAD910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01783E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2.7.6.3.2</w:t>
            </w:r>
          </w:p>
        </w:tc>
        <w:tc>
          <w:tcPr>
            <w:tcW w:w="1071" w:type="dxa"/>
            <w:tcBorders>
              <w:top w:val="nil"/>
              <w:left w:val="nil"/>
              <w:bottom w:val="single" w:sz="4" w:space="0" w:color="000000"/>
              <w:right w:val="single" w:sz="4" w:space="0" w:color="000000"/>
            </w:tcBorders>
            <w:vAlign w:val="center"/>
            <w:hideMark/>
          </w:tcPr>
          <w:p w14:paraId="712C58C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D56FA6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1CD009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4025D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19C86D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391AEE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5942406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4E330EFA"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6A26D3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2.7.6.4</w:t>
            </w:r>
          </w:p>
        </w:tc>
        <w:tc>
          <w:tcPr>
            <w:tcW w:w="10585" w:type="dxa"/>
            <w:gridSpan w:val="7"/>
            <w:tcBorders>
              <w:top w:val="single" w:sz="4" w:space="0" w:color="000000"/>
              <w:left w:val="nil"/>
              <w:bottom w:val="single" w:sz="4" w:space="0" w:color="000000"/>
              <w:right w:val="single" w:sz="4" w:space="0" w:color="000000"/>
            </w:tcBorders>
            <w:vAlign w:val="center"/>
            <w:hideMark/>
          </w:tcPr>
          <w:p w14:paraId="0044105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RELAÇÃO DE MATERIAIS</w:t>
            </w:r>
          </w:p>
        </w:tc>
      </w:tr>
      <w:tr w:rsidR="0062425D" w:rsidRPr="0062425D" w14:paraId="5BE21FC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7D269F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2.7.6.4.1</w:t>
            </w:r>
          </w:p>
        </w:tc>
        <w:tc>
          <w:tcPr>
            <w:tcW w:w="1071" w:type="dxa"/>
            <w:tcBorders>
              <w:top w:val="nil"/>
              <w:left w:val="nil"/>
              <w:bottom w:val="single" w:sz="4" w:space="0" w:color="000000"/>
              <w:right w:val="single" w:sz="4" w:space="0" w:color="000000"/>
            </w:tcBorders>
            <w:vAlign w:val="center"/>
            <w:hideMark/>
          </w:tcPr>
          <w:p w14:paraId="7E37BBC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B2B06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7CB578E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EC28B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76E28C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6C24E3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5E436E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2F257FE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E9BF1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2.7.6.4.2</w:t>
            </w:r>
          </w:p>
        </w:tc>
        <w:tc>
          <w:tcPr>
            <w:tcW w:w="1071" w:type="dxa"/>
            <w:tcBorders>
              <w:top w:val="nil"/>
              <w:left w:val="nil"/>
              <w:bottom w:val="single" w:sz="4" w:space="0" w:color="000000"/>
              <w:right w:val="single" w:sz="4" w:space="0" w:color="000000"/>
            </w:tcBorders>
            <w:vAlign w:val="center"/>
            <w:hideMark/>
          </w:tcPr>
          <w:p w14:paraId="7E552F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251C44A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4882A5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70BF3E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0099C87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26ABDF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2AAC4D7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03503F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CA887B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2.7.6.5</w:t>
            </w:r>
          </w:p>
        </w:tc>
        <w:tc>
          <w:tcPr>
            <w:tcW w:w="10585" w:type="dxa"/>
            <w:gridSpan w:val="7"/>
            <w:tcBorders>
              <w:top w:val="single" w:sz="4" w:space="0" w:color="000000"/>
              <w:left w:val="nil"/>
              <w:bottom w:val="single" w:sz="4" w:space="0" w:color="000000"/>
              <w:right w:val="single" w:sz="4" w:space="0" w:color="000000"/>
            </w:tcBorders>
            <w:vAlign w:val="center"/>
            <w:hideMark/>
          </w:tcPr>
          <w:p w14:paraId="786A470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PERSPECTIVAS INTERNA E EXTERNAS EM 3D</w:t>
            </w:r>
          </w:p>
        </w:tc>
      </w:tr>
      <w:tr w:rsidR="0062425D" w:rsidRPr="0062425D" w14:paraId="4114658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E6A60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2.7.6.5.1</w:t>
            </w:r>
          </w:p>
        </w:tc>
        <w:tc>
          <w:tcPr>
            <w:tcW w:w="1071" w:type="dxa"/>
            <w:tcBorders>
              <w:top w:val="nil"/>
              <w:left w:val="nil"/>
              <w:bottom w:val="single" w:sz="4" w:space="0" w:color="000000"/>
              <w:right w:val="single" w:sz="4" w:space="0" w:color="000000"/>
            </w:tcBorders>
            <w:vAlign w:val="center"/>
            <w:hideMark/>
          </w:tcPr>
          <w:p w14:paraId="277B24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A32DA9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SAÚDE</w:t>
            </w:r>
          </w:p>
        </w:tc>
        <w:tc>
          <w:tcPr>
            <w:tcW w:w="700" w:type="dxa"/>
            <w:tcBorders>
              <w:top w:val="nil"/>
              <w:left w:val="nil"/>
              <w:bottom w:val="single" w:sz="4" w:space="0" w:color="000000"/>
              <w:right w:val="single" w:sz="4" w:space="0" w:color="000000"/>
            </w:tcBorders>
            <w:vAlign w:val="center"/>
            <w:hideMark/>
          </w:tcPr>
          <w:p w14:paraId="4BF8F2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87FE1A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2,62</w:t>
            </w:r>
          </w:p>
        </w:tc>
        <w:tc>
          <w:tcPr>
            <w:tcW w:w="699" w:type="dxa"/>
            <w:tcBorders>
              <w:top w:val="nil"/>
              <w:left w:val="nil"/>
              <w:bottom w:val="single" w:sz="4" w:space="0" w:color="000000"/>
              <w:right w:val="single" w:sz="4" w:space="0" w:color="000000"/>
            </w:tcBorders>
            <w:vAlign w:val="center"/>
            <w:hideMark/>
          </w:tcPr>
          <w:p w14:paraId="4D017A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699" w:type="dxa"/>
            <w:tcBorders>
              <w:top w:val="nil"/>
              <w:left w:val="nil"/>
              <w:bottom w:val="single" w:sz="4" w:space="0" w:color="000000"/>
              <w:right w:val="single" w:sz="4" w:space="0" w:color="000000"/>
            </w:tcBorders>
            <w:vAlign w:val="center"/>
            <w:hideMark/>
          </w:tcPr>
          <w:p w14:paraId="4CC9F8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2,61</w:t>
            </w:r>
          </w:p>
        </w:tc>
        <w:tc>
          <w:tcPr>
            <w:tcW w:w="1660" w:type="dxa"/>
            <w:tcBorders>
              <w:top w:val="nil"/>
              <w:left w:val="nil"/>
              <w:bottom w:val="single" w:sz="4" w:space="0" w:color="000000"/>
              <w:right w:val="single" w:sz="4" w:space="0" w:color="000000"/>
            </w:tcBorders>
            <w:vAlign w:val="center"/>
            <w:hideMark/>
          </w:tcPr>
          <w:p w14:paraId="7B45D5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R$ 2,61</w:t>
            </w:r>
          </w:p>
        </w:tc>
      </w:tr>
      <w:tr w:rsidR="0062425D" w:rsidRPr="0062425D" w14:paraId="174AD7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686D5D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2.7.6.5.2</w:t>
            </w:r>
          </w:p>
        </w:tc>
        <w:tc>
          <w:tcPr>
            <w:tcW w:w="1071" w:type="dxa"/>
            <w:tcBorders>
              <w:top w:val="nil"/>
              <w:left w:val="nil"/>
              <w:bottom w:val="single" w:sz="4" w:space="0" w:color="000000"/>
              <w:right w:val="single" w:sz="4" w:space="0" w:color="000000"/>
            </w:tcBorders>
            <w:vAlign w:val="center"/>
            <w:hideMark/>
          </w:tcPr>
          <w:p w14:paraId="3DC55F2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57DF7BA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DEMAIS EDIFICAÇÕES</w:t>
            </w:r>
          </w:p>
        </w:tc>
        <w:tc>
          <w:tcPr>
            <w:tcW w:w="700" w:type="dxa"/>
            <w:tcBorders>
              <w:top w:val="nil"/>
              <w:left w:val="nil"/>
              <w:bottom w:val="single" w:sz="4" w:space="0" w:color="000000"/>
              <w:right w:val="single" w:sz="4" w:space="0" w:color="000000"/>
            </w:tcBorders>
            <w:vAlign w:val="center"/>
            <w:hideMark/>
          </w:tcPr>
          <w:p w14:paraId="3396DF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E034F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2,05</w:t>
            </w:r>
          </w:p>
        </w:tc>
        <w:tc>
          <w:tcPr>
            <w:tcW w:w="699" w:type="dxa"/>
            <w:tcBorders>
              <w:top w:val="nil"/>
              <w:left w:val="nil"/>
              <w:bottom w:val="single" w:sz="4" w:space="0" w:color="000000"/>
              <w:right w:val="single" w:sz="4" w:space="0" w:color="000000"/>
            </w:tcBorders>
            <w:vAlign w:val="center"/>
            <w:hideMark/>
          </w:tcPr>
          <w:p w14:paraId="201EBE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699" w:type="dxa"/>
            <w:tcBorders>
              <w:top w:val="nil"/>
              <w:left w:val="nil"/>
              <w:bottom w:val="single" w:sz="4" w:space="0" w:color="000000"/>
              <w:right w:val="single" w:sz="4" w:space="0" w:color="000000"/>
            </w:tcBorders>
            <w:vAlign w:val="center"/>
            <w:hideMark/>
          </w:tcPr>
          <w:p w14:paraId="56920C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2,04</w:t>
            </w:r>
          </w:p>
        </w:tc>
        <w:tc>
          <w:tcPr>
            <w:tcW w:w="1660" w:type="dxa"/>
            <w:tcBorders>
              <w:top w:val="nil"/>
              <w:left w:val="nil"/>
              <w:bottom w:val="single" w:sz="4" w:space="0" w:color="000000"/>
              <w:right w:val="single" w:sz="4" w:space="0" w:color="000000"/>
            </w:tcBorders>
            <w:vAlign w:val="center"/>
            <w:hideMark/>
          </w:tcPr>
          <w:p w14:paraId="3BF3E95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R$ 2,04</w:t>
            </w:r>
          </w:p>
        </w:tc>
      </w:tr>
      <w:tr w:rsidR="0062425D" w:rsidRPr="0062425D" w14:paraId="2681567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D3300D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2.7.7</w:t>
            </w:r>
          </w:p>
        </w:tc>
        <w:tc>
          <w:tcPr>
            <w:tcW w:w="10585" w:type="dxa"/>
            <w:gridSpan w:val="7"/>
            <w:tcBorders>
              <w:top w:val="single" w:sz="4" w:space="0" w:color="000000"/>
              <w:left w:val="nil"/>
              <w:bottom w:val="single" w:sz="4" w:space="0" w:color="000000"/>
              <w:right w:val="single" w:sz="4" w:space="0" w:color="000000"/>
            </w:tcBorders>
            <w:vAlign w:val="center"/>
            <w:hideMark/>
          </w:tcPr>
          <w:p w14:paraId="18B302D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CLIMATIZAÇÃO</w:t>
            </w:r>
          </w:p>
        </w:tc>
      </w:tr>
      <w:tr w:rsidR="0062425D" w:rsidRPr="0062425D" w14:paraId="0D8774E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ADFC57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2.7.7.1</w:t>
            </w:r>
          </w:p>
        </w:tc>
        <w:tc>
          <w:tcPr>
            <w:tcW w:w="1071" w:type="dxa"/>
            <w:tcBorders>
              <w:top w:val="nil"/>
              <w:left w:val="nil"/>
              <w:bottom w:val="single" w:sz="4" w:space="0" w:color="000000"/>
              <w:right w:val="single" w:sz="4" w:space="0" w:color="000000"/>
            </w:tcBorders>
            <w:vAlign w:val="center"/>
            <w:hideMark/>
          </w:tcPr>
          <w:p w14:paraId="05A727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AB8E3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EDIFICAÇÕES SIPLES - VALOR MÍNIMO DE 2170,00)</w:t>
            </w:r>
          </w:p>
        </w:tc>
        <w:tc>
          <w:tcPr>
            <w:tcW w:w="700" w:type="dxa"/>
            <w:tcBorders>
              <w:top w:val="nil"/>
              <w:left w:val="nil"/>
              <w:bottom w:val="single" w:sz="4" w:space="0" w:color="000000"/>
              <w:right w:val="single" w:sz="4" w:space="0" w:color="000000"/>
            </w:tcBorders>
            <w:vAlign w:val="center"/>
            <w:hideMark/>
          </w:tcPr>
          <w:p w14:paraId="687CB6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373BA0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7,74</w:t>
            </w:r>
          </w:p>
        </w:tc>
        <w:tc>
          <w:tcPr>
            <w:tcW w:w="699" w:type="dxa"/>
            <w:tcBorders>
              <w:top w:val="nil"/>
              <w:left w:val="nil"/>
              <w:bottom w:val="single" w:sz="4" w:space="0" w:color="000000"/>
              <w:right w:val="single" w:sz="4" w:space="0" w:color="000000"/>
            </w:tcBorders>
            <w:vAlign w:val="center"/>
            <w:hideMark/>
          </w:tcPr>
          <w:p w14:paraId="59B570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7,75</w:t>
            </w:r>
          </w:p>
        </w:tc>
        <w:tc>
          <w:tcPr>
            <w:tcW w:w="699" w:type="dxa"/>
            <w:tcBorders>
              <w:top w:val="nil"/>
              <w:left w:val="nil"/>
              <w:bottom w:val="single" w:sz="4" w:space="0" w:color="000000"/>
              <w:right w:val="single" w:sz="4" w:space="0" w:color="000000"/>
            </w:tcBorders>
            <w:vAlign w:val="center"/>
            <w:hideMark/>
          </w:tcPr>
          <w:p w14:paraId="20A88D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7,76</w:t>
            </w:r>
          </w:p>
        </w:tc>
        <w:tc>
          <w:tcPr>
            <w:tcW w:w="1660" w:type="dxa"/>
            <w:tcBorders>
              <w:top w:val="nil"/>
              <w:left w:val="nil"/>
              <w:bottom w:val="single" w:sz="4" w:space="0" w:color="000000"/>
              <w:right w:val="single" w:sz="4" w:space="0" w:color="000000"/>
            </w:tcBorders>
            <w:vAlign w:val="center"/>
            <w:hideMark/>
          </w:tcPr>
          <w:p w14:paraId="7D38F7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R$ 7,75</w:t>
            </w:r>
          </w:p>
        </w:tc>
      </w:tr>
      <w:tr w:rsidR="0062425D" w:rsidRPr="0062425D" w14:paraId="2E06ADA4"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209B8387"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2.7.7.2</w:t>
            </w:r>
          </w:p>
        </w:tc>
        <w:tc>
          <w:tcPr>
            <w:tcW w:w="1071" w:type="dxa"/>
            <w:tcBorders>
              <w:top w:val="nil"/>
              <w:left w:val="nil"/>
              <w:bottom w:val="single" w:sz="4" w:space="0" w:color="000000"/>
              <w:right w:val="single" w:sz="4" w:space="0" w:color="000000"/>
            </w:tcBorders>
            <w:vAlign w:val="center"/>
            <w:hideMark/>
          </w:tcPr>
          <w:p w14:paraId="091196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2D4131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AUDITÓRIOS, TEATROS, CENTRO DE CONVENÇÕES - VALOR MÍNIMO DE 2170,00)</w:t>
            </w:r>
          </w:p>
        </w:tc>
        <w:tc>
          <w:tcPr>
            <w:tcW w:w="700" w:type="dxa"/>
            <w:tcBorders>
              <w:top w:val="nil"/>
              <w:left w:val="nil"/>
              <w:bottom w:val="single" w:sz="4" w:space="0" w:color="000000"/>
              <w:right w:val="single" w:sz="4" w:space="0" w:color="000000"/>
            </w:tcBorders>
            <w:vAlign w:val="center"/>
            <w:hideMark/>
          </w:tcPr>
          <w:p w14:paraId="1CEE20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76501E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11,61</w:t>
            </w:r>
          </w:p>
        </w:tc>
        <w:tc>
          <w:tcPr>
            <w:tcW w:w="699" w:type="dxa"/>
            <w:tcBorders>
              <w:top w:val="nil"/>
              <w:left w:val="nil"/>
              <w:bottom w:val="single" w:sz="4" w:space="0" w:color="000000"/>
              <w:right w:val="single" w:sz="4" w:space="0" w:color="000000"/>
            </w:tcBorders>
            <w:vAlign w:val="center"/>
            <w:hideMark/>
          </w:tcPr>
          <w:p w14:paraId="7A9D40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11,64</w:t>
            </w:r>
          </w:p>
        </w:tc>
        <w:tc>
          <w:tcPr>
            <w:tcW w:w="699" w:type="dxa"/>
            <w:tcBorders>
              <w:top w:val="nil"/>
              <w:left w:val="nil"/>
              <w:bottom w:val="single" w:sz="4" w:space="0" w:color="000000"/>
              <w:right w:val="single" w:sz="4" w:space="0" w:color="000000"/>
            </w:tcBorders>
            <w:vAlign w:val="center"/>
            <w:hideMark/>
          </w:tcPr>
          <w:p w14:paraId="7DC114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11,65</w:t>
            </w:r>
          </w:p>
        </w:tc>
        <w:tc>
          <w:tcPr>
            <w:tcW w:w="1660" w:type="dxa"/>
            <w:tcBorders>
              <w:top w:val="nil"/>
              <w:left w:val="nil"/>
              <w:bottom w:val="single" w:sz="4" w:space="0" w:color="000000"/>
              <w:right w:val="single" w:sz="4" w:space="0" w:color="000000"/>
            </w:tcBorders>
            <w:vAlign w:val="center"/>
            <w:hideMark/>
          </w:tcPr>
          <w:p w14:paraId="734B624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R$ 11,63</w:t>
            </w:r>
          </w:p>
        </w:tc>
      </w:tr>
      <w:tr w:rsidR="0062425D" w:rsidRPr="0062425D" w14:paraId="1D24548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4030B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2.7.7.3</w:t>
            </w:r>
          </w:p>
        </w:tc>
        <w:tc>
          <w:tcPr>
            <w:tcW w:w="1071" w:type="dxa"/>
            <w:tcBorders>
              <w:top w:val="nil"/>
              <w:left w:val="nil"/>
              <w:bottom w:val="single" w:sz="4" w:space="0" w:color="000000"/>
              <w:right w:val="single" w:sz="4" w:space="0" w:color="000000"/>
            </w:tcBorders>
            <w:vAlign w:val="center"/>
            <w:hideMark/>
          </w:tcPr>
          <w:p w14:paraId="2698AE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A59E19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SISTEMA DE AR CONDICIONADO PARA HOSPITAIS - VALOR MÍNIMO DE 2170,00)</w:t>
            </w:r>
          </w:p>
        </w:tc>
        <w:tc>
          <w:tcPr>
            <w:tcW w:w="700" w:type="dxa"/>
            <w:tcBorders>
              <w:top w:val="nil"/>
              <w:left w:val="nil"/>
              <w:bottom w:val="single" w:sz="4" w:space="0" w:color="000000"/>
              <w:right w:val="single" w:sz="4" w:space="0" w:color="000000"/>
            </w:tcBorders>
            <w:vAlign w:val="center"/>
            <w:hideMark/>
          </w:tcPr>
          <w:p w14:paraId="753058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ACEE0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w:t>
            </w:r>
          </w:p>
        </w:tc>
        <w:tc>
          <w:tcPr>
            <w:tcW w:w="699" w:type="dxa"/>
            <w:tcBorders>
              <w:top w:val="nil"/>
              <w:left w:val="nil"/>
              <w:bottom w:val="single" w:sz="4" w:space="0" w:color="000000"/>
              <w:right w:val="single" w:sz="4" w:space="0" w:color="000000"/>
            </w:tcBorders>
            <w:vAlign w:val="center"/>
            <w:hideMark/>
          </w:tcPr>
          <w:p w14:paraId="4D75EF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23,27</w:t>
            </w:r>
          </w:p>
        </w:tc>
        <w:tc>
          <w:tcPr>
            <w:tcW w:w="699" w:type="dxa"/>
            <w:tcBorders>
              <w:top w:val="nil"/>
              <w:left w:val="nil"/>
              <w:bottom w:val="single" w:sz="4" w:space="0" w:color="000000"/>
              <w:right w:val="single" w:sz="4" w:space="0" w:color="000000"/>
            </w:tcBorders>
            <w:vAlign w:val="center"/>
            <w:hideMark/>
          </w:tcPr>
          <w:p w14:paraId="40690B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23,29</w:t>
            </w:r>
          </w:p>
        </w:tc>
        <w:tc>
          <w:tcPr>
            <w:tcW w:w="1660" w:type="dxa"/>
            <w:tcBorders>
              <w:top w:val="nil"/>
              <w:left w:val="nil"/>
              <w:bottom w:val="single" w:sz="4" w:space="0" w:color="000000"/>
              <w:right w:val="single" w:sz="4" w:space="0" w:color="000000"/>
            </w:tcBorders>
            <w:vAlign w:val="center"/>
            <w:hideMark/>
          </w:tcPr>
          <w:p w14:paraId="18F57F6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R$ 23,25</w:t>
            </w:r>
          </w:p>
        </w:tc>
      </w:tr>
      <w:tr w:rsidR="0062425D" w:rsidRPr="0062425D" w14:paraId="5F1463F6"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5CC746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2.8</w:t>
            </w:r>
          </w:p>
        </w:tc>
        <w:tc>
          <w:tcPr>
            <w:tcW w:w="10585" w:type="dxa"/>
            <w:gridSpan w:val="7"/>
            <w:tcBorders>
              <w:top w:val="single" w:sz="4" w:space="0" w:color="000000"/>
              <w:left w:val="nil"/>
              <w:bottom w:val="single" w:sz="4" w:space="0" w:color="000000"/>
              <w:right w:val="single" w:sz="4" w:space="0" w:color="000000"/>
            </w:tcBorders>
            <w:vAlign w:val="center"/>
            <w:hideMark/>
          </w:tcPr>
          <w:p w14:paraId="5F9B2CD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ORÇAMENTOS</w:t>
            </w:r>
          </w:p>
        </w:tc>
      </w:tr>
      <w:tr w:rsidR="0062425D" w:rsidRPr="0062425D" w14:paraId="4BACED2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C4BBA1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2.8.1</w:t>
            </w:r>
          </w:p>
        </w:tc>
        <w:tc>
          <w:tcPr>
            <w:tcW w:w="1071" w:type="dxa"/>
            <w:tcBorders>
              <w:top w:val="nil"/>
              <w:left w:val="nil"/>
              <w:bottom w:val="single" w:sz="4" w:space="0" w:color="000000"/>
              <w:right w:val="single" w:sz="4" w:space="0" w:color="000000"/>
            </w:tcBorders>
            <w:vAlign w:val="center"/>
            <w:hideMark/>
          </w:tcPr>
          <w:p w14:paraId="703004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D243A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ADMINISTRATIVAS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71D5DAD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43A9E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47E796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1A77BDB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7EB6F39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4EB20C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413F66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2.8.2</w:t>
            </w:r>
          </w:p>
        </w:tc>
        <w:tc>
          <w:tcPr>
            <w:tcW w:w="1071" w:type="dxa"/>
            <w:tcBorders>
              <w:top w:val="nil"/>
              <w:left w:val="nil"/>
              <w:bottom w:val="single" w:sz="4" w:space="0" w:color="000000"/>
              <w:right w:val="single" w:sz="4" w:space="0" w:color="000000"/>
            </w:tcBorders>
            <w:vAlign w:val="center"/>
            <w:hideMark/>
          </w:tcPr>
          <w:p w14:paraId="4CE1589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C114E8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EDUCACIONAIS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NOVOS)</w:t>
            </w:r>
          </w:p>
        </w:tc>
        <w:tc>
          <w:tcPr>
            <w:tcW w:w="700" w:type="dxa"/>
            <w:tcBorders>
              <w:top w:val="nil"/>
              <w:left w:val="nil"/>
              <w:bottom w:val="single" w:sz="4" w:space="0" w:color="000000"/>
              <w:right w:val="single" w:sz="4" w:space="0" w:color="000000"/>
            </w:tcBorders>
            <w:vAlign w:val="center"/>
            <w:hideMark/>
          </w:tcPr>
          <w:p w14:paraId="3EFEAC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B3B9FD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13,48</w:t>
            </w:r>
          </w:p>
        </w:tc>
        <w:tc>
          <w:tcPr>
            <w:tcW w:w="699" w:type="dxa"/>
            <w:tcBorders>
              <w:top w:val="nil"/>
              <w:left w:val="nil"/>
              <w:bottom w:val="single" w:sz="4" w:space="0" w:color="000000"/>
              <w:right w:val="single" w:sz="4" w:space="0" w:color="000000"/>
            </w:tcBorders>
            <w:vAlign w:val="center"/>
            <w:hideMark/>
          </w:tcPr>
          <w:p w14:paraId="496FBBF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13,52</w:t>
            </w:r>
          </w:p>
        </w:tc>
        <w:tc>
          <w:tcPr>
            <w:tcW w:w="699" w:type="dxa"/>
            <w:tcBorders>
              <w:top w:val="nil"/>
              <w:left w:val="nil"/>
              <w:bottom w:val="single" w:sz="4" w:space="0" w:color="000000"/>
              <w:right w:val="single" w:sz="4" w:space="0" w:color="000000"/>
            </w:tcBorders>
            <w:vAlign w:val="center"/>
            <w:hideMark/>
          </w:tcPr>
          <w:p w14:paraId="5E8BE4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13,53</w:t>
            </w:r>
          </w:p>
        </w:tc>
        <w:tc>
          <w:tcPr>
            <w:tcW w:w="1660" w:type="dxa"/>
            <w:tcBorders>
              <w:top w:val="nil"/>
              <w:left w:val="nil"/>
              <w:bottom w:val="single" w:sz="4" w:space="0" w:color="000000"/>
              <w:right w:val="single" w:sz="4" w:space="0" w:color="000000"/>
            </w:tcBorders>
            <w:vAlign w:val="center"/>
            <w:hideMark/>
          </w:tcPr>
          <w:p w14:paraId="37CFAB4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R$ 13,51</w:t>
            </w:r>
          </w:p>
        </w:tc>
      </w:tr>
      <w:tr w:rsidR="0062425D" w:rsidRPr="0062425D" w14:paraId="354896CF" w14:textId="77777777" w:rsidTr="009E3F6B">
        <w:trPr>
          <w:trHeight w:val="330"/>
        </w:trPr>
        <w:tc>
          <w:tcPr>
            <w:tcW w:w="675" w:type="dxa"/>
            <w:tcBorders>
              <w:top w:val="nil"/>
              <w:left w:val="single" w:sz="4" w:space="0" w:color="000000"/>
              <w:bottom w:val="single" w:sz="4" w:space="0" w:color="000000"/>
              <w:right w:val="single" w:sz="4" w:space="0" w:color="000000"/>
            </w:tcBorders>
            <w:vAlign w:val="center"/>
            <w:hideMark/>
          </w:tcPr>
          <w:p w14:paraId="3B56606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2.8.3</w:t>
            </w:r>
          </w:p>
        </w:tc>
        <w:tc>
          <w:tcPr>
            <w:tcW w:w="1071" w:type="dxa"/>
            <w:tcBorders>
              <w:top w:val="nil"/>
              <w:left w:val="nil"/>
              <w:bottom w:val="single" w:sz="4" w:space="0" w:color="000000"/>
              <w:right w:val="single" w:sz="4" w:space="0" w:color="000000"/>
            </w:tcBorders>
            <w:vAlign w:val="center"/>
            <w:hideMark/>
          </w:tcPr>
          <w:p w14:paraId="7BBCC9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47F8072"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MILITARES (EXCETO PENITENCIÁRIAS) E DELEGACIAS DE POLÍCIA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7A6F63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1E56F5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w:t>
            </w:r>
          </w:p>
        </w:tc>
        <w:tc>
          <w:tcPr>
            <w:tcW w:w="699" w:type="dxa"/>
            <w:tcBorders>
              <w:top w:val="nil"/>
              <w:left w:val="nil"/>
              <w:bottom w:val="single" w:sz="4" w:space="0" w:color="000000"/>
              <w:right w:val="single" w:sz="4" w:space="0" w:color="000000"/>
            </w:tcBorders>
            <w:vAlign w:val="center"/>
            <w:hideMark/>
          </w:tcPr>
          <w:p w14:paraId="092604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7,41</w:t>
            </w:r>
          </w:p>
        </w:tc>
        <w:tc>
          <w:tcPr>
            <w:tcW w:w="699" w:type="dxa"/>
            <w:tcBorders>
              <w:top w:val="nil"/>
              <w:left w:val="nil"/>
              <w:bottom w:val="single" w:sz="4" w:space="0" w:color="000000"/>
              <w:right w:val="single" w:sz="4" w:space="0" w:color="000000"/>
            </w:tcBorders>
            <w:vAlign w:val="center"/>
            <w:hideMark/>
          </w:tcPr>
          <w:p w14:paraId="128E50C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7,42</w:t>
            </w:r>
          </w:p>
        </w:tc>
        <w:tc>
          <w:tcPr>
            <w:tcW w:w="1660" w:type="dxa"/>
            <w:tcBorders>
              <w:top w:val="nil"/>
              <w:left w:val="nil"/>
              <w:bottom w:val="single" w:sz="4" w:space="0" w:color="000000"/>
              <w:right w:val="single" w:sz="4" w:space="0" w:color="000000"/>
            </w:tcBorders>
            <w:vAlign w:val="center"/>
            <w:hideMark/>
          </w:tcPr>
          <w:p w14:paraId="78BE3D7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R$ 7,41</w:t>
            </w:r>
          </w:p>
        </w:tc>
      </w:tr>
      <w:tr w:rsidR="0062425D" w:rsidRPr="0062425D" w14:paraId="4A6BD36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CCE4CD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2.8.4</w:t>
            </w:r>
          </w:p>
        </w:tc>
        <w:tc>
          <w:tcPr>
            <w:tcW w:w="1071" w:type="dxa"/>
            <w:tcBorders>
              <w:top w:val="nil"/>
              <w:left w:val="nil"/>
              <w:bottom w:val="single" w:sz="4" w:space="0" w:color="000000"/>
              <w:right w:val="single" w:sz="4" w:space="0" w:color="000000"/>
            </w:tcBorders>
            <w:vAlign w:val="center"/>
            <w:hideMark/>
          </w:tcPr>
          <w:p w14:paraId="516736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F98A35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PENITENCIÁRIAS </w:t>
            </w:r>
            <w:proofErr w:type="gramStart"/>
            <w:r w:rsidRPr="0062425D">
              <w:rPr>
                <w:rFonts w:ascii="Arial" w:eastAsia="Times New Roman" w:hAnsi="Arial" w:cs="Arial"/>
                <w:color w:val="000000"/>
                <w:sz w:val="12"/>
                <w:szCs w:val="12"/>
                <w:lang w:eastAsia="pt-BR"/>
              </w:rPr>
              <w:t>( PROJETOS</w:t>
            </w:r>
            <w:proofErr w:type="gramEnd"/>
            <w:r w:rsidRPr="0062425D">
              <w:rPr>
                <w:rFonts w:ascii="Arial" w:eastAsia="Times New Roman" w:hAnsi="Arial" w:cs="Arial"/>
                <w:color w:val="000000"/>
                <w:sz w:val="12"/>
                <w:szCs w:val="12"/>
                <w:lang w:eastAsia="pt-BR"/>
              </w:rPr>
              <w:t xml:space="preserve">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1DBF310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4AC792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14,91</w:t>
            </w:r>
          </w:p>
        </w:tc>
        <w:tc>
          <w:tcPr>
            <w:tcW w:w="699" w:type="dxa"/>
            <w:tcBorders>
              <w:top w:val="nil"/>
              <w:left w:val="nil"/>
              <w:bottom w:val="single" w:sz="4" w:space="0" w:color="000000"/>
              <w:right w:val="single" w:sz="4" w:space="0" w:color="000000"/>
            </w:tcBorders>
            <w:vAlign w:val="center"/>
            <w:hideMark/>
          </w:tcPr>
          <w:p w14:paraId="653EFB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14,95</w:t>
            </w:r>
          </w:p>
        </w:tc>
        <w:tc>
          <w:tcPr>
            <w:tcW w:w="699" w:type="dxa"/>
            <w:tcBorders>
              <w:top w:val="nil"/>
              <w:left w:val="nil"/>
              <w:bottom w:val="single" w:sz="4" w:space="0" w:color="000000"/>
              <w:right w:val="single" w:sz="4" w:space="0" w:color="000000"/>
            </w:tcBorders>
            <w:vAlign w:val="center"/>
            <w:hideMark/>
          </w:tcPr>
          <w:p w14:paraId="3C421CD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14,96</w:t>
            </w:r>
          </w:p>
        </w:tc>
        <w:tc>
          <w:tcPr>
            <w:tcW w:w="1660" w:type="dxa"/>
            <w:tcBorders>
              <w:top w:val="nil"/>
              <w:left w:val="nil"/>
              <w:bottom w:val="single" w:sz="4" w:space="0" w:color="000000"/>
              <w:right w:val="single" w:sz="4" w:space="0" w:color="000000"/>
            </w:tcBorders>
            <w:vAlign w:val="center"/>
            <w:hideMark/>
          </w:tcPr>
          <w:p w14:paraId="4F59FDD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R$ 14,94</w:t>
            </w:r>
          </w:p>
        </w:tc>
      </w:tr>
      <w:tr w:rsidR="0062425D" w:rsidRPr="0062425D" w14:paraId="5473365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5992B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2.8.5</w:t>
            </w:r>
          </w:p>
        </w:tc>
        <w:tc>
          <w:tcPr>
            <w:tcW w:w="1071" w:type="dxa"/>
            <w:tcBorders>
              <w:top w:val="nil"/>
              <w:left w:val="nil"/>
              <w:bottom w:val="single" w:sz="4" w:space="0" w:color="000000"/>
              <w:right w:val="single" w:sz="4" w:space="0" w:color="000000"/>
            </w:tcBorders>
            <w:vAlign w:val="center"/>
            <w:hideMark/>
          </w:tcPr>
          <w:p w14:paraId="0034D8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666C74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EDIFICAÇÕES ESPORTIVAS (INCLUSIVE GINÁSIOS) - (PROJETOS </w:t>
            </w:r>
            <w:proofErr w:type="gramStart"/>
            <w:r w:rsidRPr="0062425D">
              <w:rPr>
                <w:rFonts w:ascii="Arial" w:eastAsia="Times New Roman" w:hAnsi="Arial" w:cs="Arial"/>
                <w:color w:val="000000"/>
                <w:sz w:val="12"/>
                <w:szCs w:val="12"/>
                <w:lang w:eastAsia="pt-BR"/>
              </w:rPr>
              <w:t>NOVOS )</w:t>
            </w:r>
            <w:proofErr w:type="gramEnd"/>
          </w:p>
        </w:tc>
        <w:tc>
          <w:tcPr>
            <w:tcW w:w="700" w:type="dxa"/>
            <w:tcBorders>
              <w:top w:val="nil"/>
              <w:left w:val="nil"/>
              <w:bottom w:val="single" w:sz="4" w:space="0" w:color="000000"/>
              <w:right w:val="single" w:sz="4" w:space="0" w:color="000000"/>
            </w:tcBorders>
            <w:vAlign w:val="center"/>
            <w:hideMark/>
          </w:tcPr>
          <w:p w14:paraId="2FF759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3F2F0E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7,29</w:t>
            </w:r>
          </w:p>
        </w:tc>
        <w:tc>
          <w:tcPr>
            <w:tcW w:w="699" w:type="dxa"/>
            <w:tcBorders>
              <w:top w:val="nil"/>
              <w:left w:val="nil"/>
              <w:bottom w:val="single" w:sz="4" w:space="0" w:color="000000"/>
              <w:right w:val="single" w:sz="4" w:space="0" w:color="000000"/>
            </w:tcBorders>
            <w:vAlign w:val="center"/>
            <w:hideMark/>
          </w:tcPr>
          <w:p w14:paraId="0B58358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w:t>
            </w:r>
          </w:p>
        </w:tc>
        <w:tc>
          <w:tcPr>
            <w:tcW w:w="699" w:type="dxa"/>
            <w:tcBorders>
              <w:top w:val="nil"/>
              <w:left w:val="nil"/>
              <w:bottom w:val="single" w:sz="4" w:space="0" w:color="000000"/>
              <w:right w:val="single" w:sz="4" w:space="0" w:color="000000"/>
            </w:tcBorders>
            <w:vAlign w:val="center"/>
            <w:hideMark/>
          </w:tcPr>
          <w:p w14:paraId="5209D2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7,31</w:t>
            </w:r>
          </w:p>
        </w:tc>
        <w:tc>
          <w:tcPr>
            <w:tcW w:w="1660" w:type="dxa"/>
            <w:tcBorders>
              <w:top w:val="nil"/>
              <w:left w:val="nil"/>
              <w:bottom w:val="single" w:sz="4" w:space="0" w:color="000000"/>
              <w:right w:val="single" w:sz="4" w:space="0" w:color="000000"/>
            </w:tcBorders>
            <w:vAlign w:val="center"/>
            <w:hideMark/>
          </w:tcPr>
          <w:p w14:paraId="5DEFD2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R$ 7,30</w:t>
            </w:r>
          </w:p>
        </w:tc>
      </w:tr>
      <w:tr w:rsidR="0062425D" w:rsidRPr="0062425D" w14:paraId="011835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F826C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2.8.6</w:t>
            </w:r>
          </w:p>
        </w:tc>
        <w:tc>
          <w:tcPr>
            <w:tcW w:w="1071" w:type="dxa"/>
            <w:tcBorders>
              <w:top w:val="nil"/>
              <w:left w:val="nil"/>
              <w:bottom w:val="single" w:sz="4" w:space="0" w:color="000000"/>
              <w:right w:val="single" w:sz="4" w:space="0" w:color="000000"/>
            </w:tcBorders>
            <w:vAlign w:val="center"/>
            <w:hideMark/>
          </w:tcPr>
          <w:p w14:paraId="64F4A0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7C0D9A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HOSPITALARES E DE SAÚDE (PROJETOS NOVOS)</w:t>
            </w:r>
          </w:p>
        </w:tc>
        <w:tc>
          <w:tcPr>
            <w:tcW w:w="700" w:type="dxa"/>
            <w:tcBorders>
              <w:top w:val="nil"/>
              <w:left w:val="nil"/>
              <w:bottom w:val="single" w:sz="4" w:space="0" w:color="000000"/>
              <w:right w:val="single" w:sz="4" w:space="0" w:color="000000"/>
            </w:tcBorders>
            <w:vAlign w:val="center"/>
            <w:hideMark/>
          </w:tcPr>
          <w:p w14:paraId="5C6BBD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2C50E6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52,09</w:t>
            </w:r>
          </w:p>
        </w:tc>
        <w:tc>
          <w:tcPr>
            <w:tcW w:w="699" w:type="dxa"/>
            <w:tcBorders>
              <w:top w:val="nil"/>
              <w:left w:val="nil"/>
              <w:bottom w:val="single" w:sz="4" w:space="0" w:color="000000"/>
              <w:right w:val="single" w:sz="4" w:space="0" w:color="000000"/>
            </w:tcBorders>
            <w:vAlign w:val="center"/>
            <w:hideMark/>
          </w:tcPr>
          <w:p w14:paraId="369F46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52,28</w:t>
            </w:r>
          </w:p>
        </w:tc>
        <w:tc>
          <w:tcPr>
            <w:tcW w:w="699" w:type="dxa"/>
            <w:tcBorders>
              <w:top w:val="nil"/>
              <w:left w:val="nil"/>
              <w:bottom w:val="single" w:sz="4" w:space="0" w:color="000000"/>
              <w:right w:val="single" w:sz="4" w:space="0" w:color="000000"/>
            </w:tcBorders>
            <w:vAlign w:val="center"/>
            <w:hideMark/>
          </w:tcPr>
          <w:p w14:paraId="176A117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52,33</w:t>
            </w:r>
          </w:p>
        </w:tc>
        <w:tc>
          <w:tcPr>
            <w:tcW w:w="1660" w:type="dxa"/>
            <w:tcBorders>
              <w:top w:val="nil"/>
              <w:left w:val="nil"/>
              <w:bottom w:val="single" w:sz="4" w:space="0" w:color="000000"/>
              <w:right w:val="single" w:sz="4" w:space="0" w:color="000000"/>
            </w:tcBorders>
            <w:vAlign w:val="center"/>
            <w:hideMark/>
          </w:tcPr>
          <w:p w14:paraId="5B2DA4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R$ 52,23</w:t>
            </w:r>
          </w:p>
        </w:tc>
      </w:tr>
      <w:tr w:rsidR="0062425D" w:rsidRPr="0062425D" w14:paraId="42B529E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8D2C21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2.8.7</w:t>
            </w:r>
          </w:p>
        </w:tc>
        <w:tc>
          <w:tcPr>
            <w:tcW w:w="1071" w:type="dxa"/>
            <w:tcBorders>
              <w:top w:val="nil"/>
              <w:left w:val="nil"/>
              <w:bottom w:val="single" w:sz="4" w:space="0" w:color="000000"/>
              <w:right w:val="single" w:sz="4" w:space="0" w:color="000000"/>
            </w:tcBorders>
            <w:vAlign w:val="center"/>
            <w:hideMark/>
          </w:tcPr>
          <w:p w14:paraId="686CE7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34ED106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EDIFICAÇÕES HISTÓRICAS OU DE INTERESSE DE PRESERVAÇÃO (PROJETOS NOVOS)</w:t>
            </w:r>
          </w:p>
        </w:tc>
        <w:tc>
          <w:tcPr>
            <w:tcW w:w="700" w:type="dxa"/>
            <w:tcBorders>
              <w:top w:val="nil"/>
              <w:left w:val="nil"/>
              <w:bottom w:val="single" w:sz="4" w:space="0" w:color="000000"/>
              <w:right w:val="single" w:sz="4" w:space="0" w:color="000000"/>
            </w:tcBorders>
            <w:vAlign w:val="center"/>
            <w:hideMark/>
          </w:tcPr>
          <w:p w14:paraId="059C502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m²</w:t>
            </w:r>
          </w:p>
        </w:tc>
        <w:tc>
          <w:tcPr>
            <w:tcW w:w="699" w:type="dxa"/>
            <w:tcBorders>
              <w:top w:val="nil"/>
              <w:left w:val="nil"/>
              <w:bottom w:val="single" w:sz="4" w:space="0" w:color="000000"/>
              <w:right w:val="single" w:sz="4" w:space="0" w:color="000000"/>
            </w:tcBorders>
            <w:vAlign w:val="center"/>
            <w:hideMark/>
          </w:tcPr>
          <w:p w14:paraId="58BB12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26,81</w:t>
            </w:r>
          </w:p>
        </w:tc>
        <w:tc>
          <w:tcPr>
            <w:tcW w:w="699" w:type="dxa"/>
            <w:tcBorders>
              <w:top w:val="nil"/>
              <w:left w:val="nil"/>
              <w:bottom w:val="single" w:sz="4" w:space="0" w:color="000000"/>
              <w:right w:val="single" w:sz="4" w:space="0" w:color="000000"/>
            </w:tcBorders>
            <w:vAlign w:val="center"/>
            <w:hideMark/>
          </w:tcPr>
          <w:p w14:paraId="1BB148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w:t>
            </w:r>
          </w:p>
        </w:tc>
        <w:tc>
          <w:tcPr>
            <w:tcW w:w="699" w:type="dxa"/>
            <w:tcBorders>
              <w:top w:val="nil"/>
              <w:left w:val="nil"/>
              <w:bottom w:val="single" w:sz="4" w:space="0" w:color="000000"/>
              <w:right w:val="single" w:sz="4" w:space="0" w:color="000000"/>
            </w:tcBorders>
            <w:vAlign w:val="center"/>
            <w:hideMark/>
          </w:tcPr>
          <w:p w14:paraId="7B26232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26,93</w:t>
            </w:r>
          </w:p>
        </w:tc>
        <w:tc>
          <w:tcPr>
            <w:tcW w:w="1660" w:type="dxa"/>
            <w:tcBorders>
              <w:top w:val="nil"/>
              <w:left w:val="nil"/>
              <w:bottom w:val="single" w:sz="4" w:space="0" w:color="000000"/>
              <w:right w:val="single" w:sz="4" w:space="0" w:color="000000"/>
            </w:tcBorders>
            <w:vAlign w:val="center"/>
            <w:hideMark/>
          </w:tcPr>
          <w:p w14:paraId="011FF98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R$ 26,88</w:t>
            </w:r>
          </w:p>
        </w:tc>
      </w:tr>
      <w:tr w:rsidR="0062425D" w:rsidRPr="0062425D" w14:paraId="73277A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B16608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w:t>
            </w:r>
          </w:p>
        </w:tc>
        <w:tc>
          <w:tcPr>
            <w:tcW w:w="10585" w:type="dxa"/>
            <w:gridSpan w:val="7"/>
            <w:tcBorders>
              <w:top w:val="single" w:sz="4" w:space="0" w:color="000000"/>
              <w:left w:val="nil"/>
              <w:bottom w:val="single" w:sz="4" w:space="0" w:color="000000"/>
              <w:right w:val="single" w:sz="4" w:space="0" w:color="000000"/>
            </w:tcBorders>
            <w:vAlign w:val="center"/>
            <w:hideMark/>
          </w:tcPr>
          <w:p w14:paraId="64823B3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DE INFRAESTRUTURA</w:t>
            </w:r>
          </w:p>
        </w:tc>
      </w:tr>
      <w:tr w:rsidR="0062425D" w:rsidRPr="0062425D" w14:paraId="052A20B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C8D13A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w:t>
            </w:r>
          </w:p>
        </w:tc>
        <w:tc>
          <w:tcPr>
            <w:tcW w:w="10585" w:type="dxa"/>
            <w:gridSpan w:val="7"/>
            <w:tcBorders>
              <w:top w:val="single" w:sz="4" w:space="0" w:color="000000"/>
              <w:left w:val="nil"/>
              <w:bottom w:val="single" w:sz="4" w:space="0" w:color="000000"/>
              <w:right w:val="single" w:sz="4" w:space="0" w:color="000000"/>
            </w:tcBorders>
            <w:vAlign w:val="center"/>
            <w:hideMark/>
          </w:tcPr>
          <w:p w14:paraId="5B37C26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 xml:space="preserve">INFRAESTRUTURA EM ÁREAS EDIFICADAS </w:t>
            </w:r>
            <w:proofErr w:type="gramStart"/>
            <w:r w:rsidRPr="0062425D">
              <w:rPr>
                <w:rFonts w:ascii="Arial" w:eastAsia="Times New Roman" w:hAnsi="Arial" w:cs="Arial"/>
                <w:b/>
                <w:bCs/>
                <w:color w:val="000000"/>
                <w:sz w:val="12"/>
                <w:szCs w:val="12"/>
                <w:lang w:eastAsia="pt-BR"/>
              </w:rPr>
              <w:t>( INTERNAS</w:t>
            </w:r>
            <w:proofErr w:type="gramEnd"/>
            <w:r w:rsidRPr="0062425D">
              <w:rPr>
                <w:rFonts w:ascii="Arial" w:eastAsia="Times New Roman" w:hAnsi="Arial" w:cs="Arial"/>
                <w:b/>
                <w:bCs/>
                <w:color w:val="000000"/>
                <w:sz w:val="12"/>
                <w:szCs w:val="12"/>
                <w:lang w:eastAsia="pt-BR"/>
              </w:rPr>
              <w:t xml:space="preserve"> )</w:t>
            </w:r>
          </w:p>
        </w:tc>
      </w:tr>
      <w:tr w:rsidR="0062425D" w:rsidRPr="0062425D" w14:paraId="28AA48B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C350B6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3.1.1</w:t>
            </w:r>
          </w:p>
        </w:tc>
        <w:tc>
          <w:tcPr>
            <w:tcW w:w="10585" w:type="dxa"/>
            <w:gridSpan w:val="7"/>
            <w:tcBorders>
              <w:top w:val="single" w:sz="4" w:space="0" w:color="000000"/>
              <w:left w:val="nil"/>
              <w:bottom w:val="single" w:sz="4" w:space="0" w:color="000000"/>
              <w:right w:val="single" w:sz="4" w:space="0" w:color="000000"/>
            </w:tcBorders>
            <w:vAlign w:val="center"/>
            <w:hideMark/>
          </w:tcPr>
          <w:p w14:paraId="5A02635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TERRAPLENAGEM</w:t>
            </w:r>
          </w:p>
        </w:tc>
      </w:tr>
      <w:tr w:rsidR="0062425D" w:rsidRPr="0062425D" w14:paraId="21DE747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7B55A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3.1.1.1</w:t>
            </w:r>
          </w:p>
        </w:tc>
        <w:tc>
          <w:tcPr>
            <w:tcW w:w="1071" w:type="dxa"/>
            <w:tcBorders>
              <w:top w:val="nil"/>
              <w:left w:val="nil"/>
              <w:bottom w:val="single" w:sz="4" w:space="0" w:color="000000"/>
              <w:right w:val="single" w:sz="4" w:space="0" w:color="000000"/>
            </w:tcBorders>
            <w:vAlign w:val="center"/>
            <w:hideMark/>
          </w:tcPr>
          <w:p w14:paraId="736619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EEABA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14.000,00</w:t>
            </w:r>
          </w:p>
        </w:tc>
        <w:tc>
          <w:tcPr>
            <w:tcW w:w="700" w:type="dxa"/>
            <w:tcBorders>
              <w:top w:val="nil"/>
              <w:left w:val="nil"/>
              <w:bottom w:val="single" w:sz="4" w:space="0" w:color="000000"/>
              <w:right w:val="single" w:sz="4" w:space="0" w:color="000000"/>
            </w:tcBorders>
            <w:vAlign w:val="center"/>
            <w:hideMark/>
          </w:tcPr>
          <w:p w14:paraId="7DF9E2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6839E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3270E0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2F70556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038860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494033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25E1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3.1.1.2</w:t>
            </w:r>
          </w:p>
        </w:tc>
        <w:tc>
          <w:tcPr>
            <w:tcW w:w="1071" w:type="dxa"/>
            <w:tcBorders>
              <w:top w:val="nil"/>
              <w:left w:val="nil"/>
              <w:bottom w:val="single" w:sz="4" w:space="0" w:color="000000"/>
              <w:right w:val="single" w:sz="4" w:space="0" w:color="000000"/>
            </w:tcBorders>
            <w:vAlign w:val="center"/>
            <w:hideMark/>
          </w:tcPr>
          <w:p w14:paraId="3E4BAC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136A7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14.000,00 A 70.000,00</w:t>
            </w:r>
          </w:p>
        </w:tc>
        <w:tc>
          <w:tcPr>
            <w:tcW w:w="700" w:type="dxa"/>
            <w:tcBorders>
              <w:top w:val="nil"/>
              <w:left w:val="nil"/>
              <w:bottom w:val="single" w:sz="4" w:space="0" w:color="000000"/>
              <w:right w:val="single" w:sz="4" w:space="0" w:color="000000"/>
            </w:tcBorders>
            <w:vAlign w:val="center"/>
            <w:hideMark/>
          </w:tcPr>
          <w:p w14:paraId="1BE88D4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381D2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66684D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4A64BE5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15E6DC0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26FF6E6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4CF6F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3.1.1.3</w:t>
            </w:r>
          </w:p>
        </w:tc>
        <w:tc>
          <w:tcPr>
            <w:tcW w:w="1071" w:type="dxa"/>
            <w:tcBorders>
              <w:top w:val="nil"/>
              <w:left w:val="nil"/>
              <w:bottom w:val="single" w:sz="4" w:space="0" w:color="000000"/>
              <w:right w:val="single" w:sz="4" w:space="0" w:color="000000"/>
            </w:tcBorders>
            <w:vAlign w:val="center"/>
            <w:hideMark/>
          </w:tcPr>
          <w:p w14:paraId="1CAAC6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E8F2BB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70.000,00 A 200.000,00</w:t>
            </w:r>
          </w:p>
        </w:tc>
        <w:tc>
          <w:tcPr>
            <w:tcW w:w="700" w:type="dxa"/>
            <w:tcBorders>
              <w:top w:val="nil"/>
              <w:left w:val="nil"/>
              <w:bottom w:val="single" w:sz="4" w:space="0" w:color="000000"/>
              <w:right w:val="single" w:sz="4" w:space="0" w:color="000000"/>
            </w:tcBorders>
            <w:vAlign w:val="center"/>
            <w:hideMark/>
          </w:tcPr>
          <w:p w14:paraId="358D03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DC418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66F5988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76E917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6732E81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70E720D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03A9B3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3.1.1.4</w:t>
            </w:r>
          </w:p>
        </w:tc>
        <w:tc>
          <w:tcPr>
            <w:tcW w:w="1071" w:type="dxa"/>
            <w:tcBorders>
              <w:top w:val="nil"/>
              <w:left w:val="nil"/>
              <w:bottom w:val="single" w:sz="4" w:space="0" w:color="000000"/>
              <w:right w:val="single" w:sz="4" w:space="0" w:color="000000"/>
            </w:tcBorders>
            <w:vAlign w:val="center"/>
            <w:hideMark/>
          </w:tcPr>
          <w:p w14:paraId="536253B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E337F0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200.000,00</w:t>
            </w:r>
          </w:p>
        </w:tc>
        <w:tc>
          <w:tcPr>
            <w:tcW w:w="700" w:type="dxa"/>
            <w:tcBorders>
              <w:top w:val="nil"/>
              <w:left w:val="nil"/>
              <w:bottom w:val="single" w:sz="4" w:space="0" w:color="000000"/>
              <w:right w:val="single" w:sz="4" w:space="0" w:color="000000"/>
            </w:tcBorders>
            <w:vAlign w:val="center"/>
            <w:hideMark/>
          </w:tcPr>
          <w:p w14:paraId="189D3C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314EE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351EC2C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78232D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8946B5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18722127"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DE43E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3.1.2</w:t>
            </w:r>
          </w:p>
        </w:tc>
        <w:tc>
          <w:tcPr>
            <w:tcW w:w="10585" w:type="dxa"/>
            <w:gridSpan w:val="7"/>
            <w:tcBorders>
              <w:top w:val="single" w:sz="4" w:space="0" w:color="000000"/>
              <w:left w:val="nil"/>
              <w:bottom w:val="single" w:sz="4" w:space="0" w:color="000000"/>
              <w:right w:val="single" w:sz="4" w:space="0" w:color="000000"/>
            </w:tcBorders>
            <w:vAlign w:val="center"/>
            <w:hideMark/>
          </w:tcPr>
          <w:p w14:paraId="6833709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GEOMETRIA</w:t>
            </w:r>
          </w:p>
        </w:tc>
      </w:tr>
      <w:tr w:rsidR="0062425D" w:rsidRPr="0062425D" w14:paraId="69A4BCA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D6E8AA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3.1.2.1</w:t>
            </w:r>
          </w:p>
        </w:tc>
        <w:tc>
          <w:tcPr>
            <w:tcW w:w="1071" w:type="dxa"/>
            <w:tcBorders>
              <w:top w:val="nil"/>
              <w:left w:val="nil"/>
              <w:bottom w:val="single" w:sz="4" w:space="0" w:color="000000"/>
              <w:right w:val="single" w:sz="4" w:space="0" w:color="000000"/>
            </w:tcBorders>
            <w:vAlign w:val="center"/>
            <w:hideMark/>
          </w:tcPr>
          <w:p w14:paraId="44CA90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A07D2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14.000,00</w:t>
            </w:r>
          </w:p>
        </w:tc>
        <w:tc>
          <w:tcPr>
            <w:tcW w:w="700" w:type="dxa"/>
            <w:tcBorders>
              <w:top w:val="nil"/>
              <w:left w:val="nil"/>
              <w:bottom w:val="single" w:sz="4" w:space="0" w:color="000000"/>
              <w:right w:val="single" w:sz="4" w:space="0" w:color="000000"/>
            </w:tcBorders>
            <w:vAlign w:val="center"/>
            <w:hideMark/>
          </w:tcPr>
          <w:p w14:paraId="092524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0E9614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444500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262E8C0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62BF8D8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036C5AF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FE6E36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3.1.2.2</w:t>
            </w:r>
          </w:p>
        </w:tc>
        <w:tc>
          <w:tcPr>
            <w:tcW w:w="1071" w:type="dxa"/>
            <w:tcBorders>
              <w:top w:val="nil"/>
              <w:left w:val="nil"/>
              <w:bottom w:val="single" w:sz="4" w:space="0" w:color="000000"/>
              <w:right w:val="single" w:sz="4" w:space="0" w:color="000000"/>
            </w:tcBorders>
            <w:vAlign w:val="center"/>
            <w:hideMark/>
          </w:tcPr>
          <w:p w14:paraId="07AEED3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CCF28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14.000,00 A 70.000,00</w:t>
            </w:r>
          </w:p>
        </w:tc>
        <w:tc>
          <w:tcPr>
            <w:tcW w:w="700" w:type="dxa"/>
            <w:tcBorders>
              <w:top w:val="nil"/>
              <w:left w:val="nil"/>
              <w:bottom w:val="single" w:sz="4" w:space="0" w:color="000000"/>
              <w:right w:val="single" w:sz="4" w:space="0" w:color="000000"/>
            </w:tcBorders>
            <w:vAlign w:val="center"/>
            <w:hideMark/>
          </w:tcPr>
          <w:p w14:paraId="124348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A52F0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1ADEE8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747E115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236C0E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0E89D3B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EEB614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3.1.2.3</w:t>
            </w:r>
          </w:p>
        </w:tc>
        <w:tc>
          <w:tcPr>
            <w:tcW w:w="1071" w:type="dxa"/>
            <w:tcBorders>
              <w:top w:val="nil"/>
              <w:left w:val="nil"/>
              <w:bottom w:val="single" w:sz="4" w:space="0" w:color="000000"/>
              <w:right w:val="single" w:sz="4" w:space="0" w:color="000000"/>
            </w:tcBorders>
            <w:vAlign w:val="center"/>
            <w:hideMark/>
          </w:tcPr>
          <w:p w14:paraId="57005BB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3CBD48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70.000,00 A 200.000,00</w:t>
            </w:r>
          </w:p>
        </w:tc>
        <w:tc>
          <w:tcPr>
            <w:tcW w:w="700" w:type="dxa"/>
            <w:tcBorders>
              <w:top w:val="nil"/>
              <w:left w:val="nil"/>
              <w:bottom w:val="single" w:sz="4" w:space="0" w:color="000000"/>
              <w:right w:val="single" w:sz="4" w:space="0" w:color="000000"/>
            </w:tcBorders>
            <w:vAlign w:val="center"/>
            <w:hideMark/>
          </w:tcPr>
          <w:p w14:paraId="7DA5E0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5FB06E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E8FEE9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42C0551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678C5AF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3E4FB31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88C49E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3.1.2.4</w:t>
            </w:r>
          </w:p>
        </w:tc>
        <w:tc>
          <w:tcPr>
            <w:tcW w:w="1071" w:type="dxa"/>
            <w:tcBorders>
              <w:top w:val="nil"/>
              <w:left w:val="nil"/>
              <w:bottom w:val="single" w:sz="4" w:space="0" w:color="000000"/>
              <w:right w:val="single" w:sz="4" w:space="0" w:color="000000"/>
            </w:tcBorders>
            <w:vAlign w:val="center"/>
            <w:hideMark/>
          </w:tcPr>
          <w:p w14:paraId="18FD1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00CAD1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200.000,00</w:t>
            </w:r>
          </w:p>
        </w:tc>
        <w:tc>
          <w:tcPr>
            <w:tcW w:w="700" w:type="dxa"/>
            <w:tcBorders>
              <w:top w:val="nil"/>
              <w:left w:val="nil"/>
              <w:bottom w:val="single" w:sz="4" w:space="0" w:color="000000"/>
              <w:right w:val="single" w:sz="4" w:space="0" w:color="000000"/>
            </w:tcBorders>
            <w:vAlign w:val="center"/>
            <w:hideMark/>
          </w:tcPr>
          <w:p w14:paraId="415A28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ADCE0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46A5EA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6619942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7E55D81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6A881C3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297216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3.1.3</w:t>
            </w:r>
          </w:p>
        </w:tc>
        <w:tc>
          <w:tcPr>
            <w:tcW w:w="10585" w:type="dxa"/>
            <w:gridSpan w:val="7"/>
            <w:tcBorders>
              <w:top w:val="single" w:sz="4" w:space="0" w:color="000000"/>
              <w:left w:val="nil"/>
              <w:bottom w:val="single" w:sz="4" w:space="0" w:color="000000"/>
              <w:right w:val="single" w:sz="4" w:space="0" w:color="000000"/>
            </w:tcBorders>
            <w:vAlign w:val="center"/>
            <w:hideMark/>
          </w:tcPr>
          <w:p w14:paraId="4AE912E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PAVIMENTAÇÃO</w:t>
            </w:r>
          </w:p>
        </w:tc>
      </w:tr>
      <w:tr w:rsidR="0062425D" w:rsidRPr="0062425D" w14:paraId="500AC40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2B0199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3.1.3.1</w:t>
            </w:r>
          </w:p>
        </w:tc>
        <w:tc>
          <w:tcPr>
            <w:tcW w:w="1071" w:type="dxa"/>
            <w:tcBorders>
              <w:top w:val="nil"/>
              <w:left w:val="nil"/>
              <w:bottom w:val="single" w:sz="4" w:space="0" w:color="000000"/>
              <w:right w:val="single" w:sz="4" w:space="0" w:color="000000"/>
            </w:tcBorders>
            <w:vAlign w:val="center"/>
            <w:hideMark/>
          </w:tcPr>
          <w:p w14:paraId="38D28FF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0EAF0D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2.500,00</w:t>
            </w:r>
          </w:p>
        </w:tc>
        <w:tc>
          <w:tcPr>
            <w:tcW w:w="700" w:type="dxa"/>
            <w:tcBorders>
              <w:top w:val="nil"/>
              <w:left w:val="nil"/>
              <w:bottom w:val="single" w:sz="4" w:space="0" w:color="000000"/>
              <w:right w:val="single" w:sz="4" w:space="0" w:color="000000"/>
            </w:tcBorders>
            <w:vAlign w:val="center"/>
            <w:hideMark/>
          </w:tcPr>
          <w:p w14:paraId="502588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AE6D33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1,95</w:t>
            </w:r>
          </w:p>
        </w:tc>
        <w:tc>
          <w:tcPr>
            <w:tcW w:w="699" w:type="dxa"/>
            <w:tcBorders>
              <w:top w:val="nil"/>
              <w:left w:val="nil"/>
              <w:bottom w:val="single" w:sz="4" w:space="0" w:color="000000"/>
              <w:right w:val="single" w:sz="4" w:space="0" w:color="000000"/>
            </w:tcBorders>
            <w:vAlign w:val="center"/>
            <w:hideMark/>
          </w:tcPr>
          <w:p w14:paraId="1440A2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1,94</w:t>
            </w:r>
          </w:p>
        </w:tc>
        <w:tc>
          <w:tcPr>
            <w:tcW w:w="699" w:type="dxa"/>
            <w:tcBorders>
              <w:top w:val="nil"/>
              <w:left w:val="nil"/>
              <w:bottom w:val="single" w:sz="4" w:space="0" w:color="000000"/>
              <w:right w:val="single" w:sz="4" w:space="0" w:color="000000"/>
            </w:tcBorders>
            <w:vAlign w:val="center"/>
            <w:hideMark/>
          </w:tcPr>
          <w:p w14:paraId="0EA2BA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1,94</w:t>
            </w:r>
          </w:p>
        </w:tc>
        <w:tc>
          <w:tcPr>
            <w:tcW w:w="1660" w:type="dxa"/>
            <w:tcBorders>
              <w:top w:val="nil"/>
              <w:left w:val="nil"/>
              <w:bottom w:val="single" w:sz="4" w:space="0" w:color="000000"/>
              <w:right w:val="single" w:sz="4" w:space="0" w:color="000000"/>
            </w:tcBorders>
            <w:vAlign w:val="center"/>
            <w:hideMark/>
          </w:tcPr>
          <w:p w14:paraId="13E840C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R$ 1,94</w:t>
            </w:r>
          </w:p>
        </w:tc>
      </w:tr>
      <w:tr w:rsidR="0062425D" w:rsidRPr="0062425D" w14:paraId="04BBD6C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80E116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3.1.3.2</w:t>
            </w:r>
          </w:p>
        </w:tc>
        <w:tc>
          <w:tcPr>
            <w:tcW w:w="1071" w:type="dxa"/>
            <w:tcBorders>
              <w:top w:val="nil"/>
              <w:left w:val="nil"/>
              <w:bottom w:val="single" w:sz="4" w:space="0" w:color="000000"/>
              <w:right w:val="single" w:sz="4" w:space="0" w:color="000000"/>
            </w:tcBorders>
            <w:vAlign w:val="center"/>
            <w:hideMark/>
          </w:tcPr>
          <w:p w14:paraId="5EBFBC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CB2006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2.500,00 A 12.000,00</w:t>
            </w:r>
          </w:p>
        </w:tc>
        <w:tc>
          <w:tcPr>
            <w:tcW w:w="700" w:type="dxa"/>
            <w:tcBorders>
              <w:top w:val="nil"/>
              <w:left w:val="nil"/>
              <w:bottom w:val="single" w:sz="4" w:space="0" w:color="000000"/>
              <w:right w:val="single" w:sz="4" w:space="0" w:color="000000"/>
            </w:tcBorders>
            <w:vAlign w:val="center"/>
            <w:hideMark/>
          </w:tcPr>
          <w:p w14:paraId="53C782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7E77D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1,7</w:t>
            </w:r>
          </w:p>
        </w:tc>
        <w:tc>
          <w:tcPr>
            <w:tcW w:w="699" w:type="dxa"/>
            <w:tcBorders>
              <w:top w:val="nil"/>
              <w:left w:val="nil"/>
              <w:bottom w:val="single" w:sz="4" w:space="0" w:color="000000"/>
              <w:right w:val="single" w:sz="4" w:space="0" w:color="000000"/>
            </w:tcBorders>
            <w:vAlign w:val="center"/>
            <w:hideMark/>
          </w:tcPr>
          <w:p w14:paraId="76D734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1,69</w:t>
            </w:r>
          </w:p>
        </w:tc>
        <w:tc>
          <w:tcPr>
            <w:tcW w:w="699" w:type="dxa"/>
            <w:tcBorders>
              <w:top w:val="nil"/>
              <w:left w:val="nil"/>
              <w:bottom w:val="single" w:sz="4" w:space="0" w:color="000000"/>
              <w:right w:val="single" w:sz="4" w:space="0" w:color="000000"/>
            </w:tcBorders>
            <w:vAlign w:val="center"/>
            <w:hideMark/>
          </w:tcPr>
          <w:p w14:paraId="390819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1,69</w:t>
            </w:r>
          </w:p>
        </w:tc>
        <w:tc>
          <w:tcPr>
            <w:tcW w:w="1660" w:type="dxa"/>
            <w:tcBorders>
              <w:top w:val="nil"/>
              <w:left w:val="nil"/>
              <w:bottom w:val="single" w:sz="4" w:space="0" w:color="000000"/>
              <w:right w:val="single" w:sz="4" w:space="0" w:color="000000"/>
            </w:tcBorders>
            <w:vAlign w:val="center"/>
            <w:hideMark/>
          </w:tcPr>
          <w:p w14:paraId="06CD156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R$ 1,69</w:t>
            </w:r>
          </w:p>
        </w:tc>
      </w:tr>
      <w:tr w:rsidR="0062425D" w:rsidRPr="0062425D" w14:paraId="22607FC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52C7F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3.1.3.3</w:t>
            </w:r>
          </w:p>
        </w:tc>
        <w:tc>
          <w:tcPr>
            <w:tcW w:w="1071" w:type="dxa"/>
            <w:tcBorders>
              <w:top w:val="nil"/>
              <w:left w:val="nil"/>
              <w:bottom w:val="single" w:sz="4" w:space="0" w:color="000000"/>
              <w:right w:val="single" w:sz="4" w:space="0" w:color="000000"/>
            </w:tcBorders>
            <w:vAlign w:val="center"/>
            <w:hideMark/>
          </w:tcPr>
          <w:p w14:paraId="071F0D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D566F0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12.000,00 A 35.000,00</w:t>
            </w:r>
          </w:p>
        </w:tc>
        <w:tc>
          <w:tcPr>
            <w:tcW w:w="700" w:type="dxa"/>
            <w:tcBorders>
              <w:top w:val="nil"/>
              <w:left w:val="nil"/>
              <w:bottom w:val="single" w:sz="4" w:space="0" w:color="000000"/>
              <w:right w:val="single" w:sz="4" w:space="0" w:color="000000"/>
            </w:tcBorders>
            <w:vAlign w:val="center"/>
            <w:hideMark/>
          </w:tcPr>
          <w:p w14:paraId="07EE0C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526263B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1,45</w:t>
            </w:r>
          </w:p>
        </w:tc>
        <w:tc>
          <w:tcPr>
            <w:tcW w:w="699" w:type="dxa"/>
            <w:tcBorders>
              <w:top w:val="nil"/>
              <w:left w:val="nil"/>
              <w:bottom w:val="single" w:sz="4" w:space="0" w:color="000000"/>
              <w:right w:val="single" w:sz="4" w:space="0" w:color="000000"/>
            </w:tcBorders>
            <w:vAlign w:val="center"/>
            <w:hideMark/>
          </w:tcPr>
          <w:p w14:paraId="2399305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699" w:type="dxa"/>
            <w:tcBorders>
              <w:top w:val="nil"/>
              <w:left w:val="nil"/>
              <w:bottom w:val="single" w:sz="4" w:space="0" w:color="000000"/>
              <w:right w:val="single" w:sz="4" w:space="0" w:color="000000"/>
            </w:tcBorders>
            <w:vAlign w:val="center"/>
            <w:hideMark/>
          </w:tcPr>
          <w:p w14:paraId="46DF410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1,44</w:t>
            </w:r>
          </w:p>
        </w:tc>
        <w:tc>
          <w:tcPr>
            <w:tcW w:w="1660" w:type="dxa"/>
            <w:tcBorders>
              <w:top w:val="nil"/>
              <w:left w:val="nil"/>
              <w:bottom w:val="single" w:sz="4" w:space="0" w:color="000000"/>
              <w:right w:val="single" w:sz="4" w:space="0" w:color="000000"/>
            </w:tcBorders>
            <w:vAlign w:val="center"/>
            <w:hideMark/>
          </w:tcPr>
          <w:p w14:paraId="7DCFA7A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R$ 1,44</w:t>
            </w:r>
          </w:p>
        </w:tc>
      </w:tr>
      <w:tr w:rsidR="0062425D" w:rsidRPr="0062425D" w14:paraId="7883374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B12A6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3.1.3.4</w:t>
            </w:r>
          </w:p>
        </w:tc>
        <w:tc>
          <w:tcPr>
            <w:tcW w:w="1071" w:type="dxa"/>
            <w:tcBorders>
              <w:top w:val="nil"/>
              <w:left w:val="nil"/>
              <w:bottom w:val="single" w:sz="4" w:space="0" w:color="000000"/>
              <w:right w:val="single" w:sz="4" w:space="0" w:color="000000"/>
            </w:tcBorders>
            <w:vAlign w:val="center"/>
            <w:hideMark/>
          </w:tcPr>
          <w:p w14:paraId="4585636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942443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35.000,00</w:t>
            </w:r>
          </w:p>
        </w:tc>
        <w:tc>
          <w:tcPr>
            <w:tcW w:w="700" w:type="dxa"/>
            <w:tcBorders>
              <w:top w:val="nil"/>
              <w:left w:val="nil"/>
              <w:bottom w:val="single" w:sz="4" w:space="0" w:color="000000"/>
              <w:right w:val="single" w:sz="4" w:space="0" w:color="000000"/>
            </w:tcBorders>
            <w:vAlign w:val="center"/>
            <w:hideMark/>
          </w:tcPr>
          <w:p w14:paraId="6E3F28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80942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664922D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1ECB1D2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712A22B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0BCB696E"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CED570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w:t>
            </w:r>
          </w:p>
        </w:tc>
        <w:tc>
          <w:tcPr>
            <w:tcW w:w="10585" w:type="dxa"/>
            <w:gridSpan w:val="7"/>
            <w:tcBorders>
              <w:top w:val="single" w:sz="4" w:space="0" w:color="000000"/>
              <w:left w:val="nil"/>
              <w:bottom w:val="single" w:sz="4" w:space="0" w:color="000000"/>
              <w:right w:val="single" w:sz="4" w:space="0" w:color="000000"/>
            </w:tcBorders>
            <w:vAlign w:val="center"/>
            <w:hideMark/>
          </w:tcPr>
          <w:p w14:paraId="183030C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DRENAGEM</w:t>
            </w:r>
          </w:p>
        </w:tc>
      </w:tr>
      <w:tr w:rsidR="0062425D" w:rsidRPr="0062425D" w14:paraId="153324A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5986A7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3.1.4.1</w:t>
            </w:r>
          </w:p>
        </w:tc>
        <w:tc>
          <w:tcPr>
            <w:tcW w:w="10585" w:type="dxa"/>
            <w:gridSpan w:val="7"/>
            <w:tcBorders>
              <w:top w:val="single" w:sz="4" w:space="0" w:color="000000"/>
              <w:left w:val="nil"/>
              <w:bottom w:val="single" w:sz="4" w:space="0" w:color="000000"/>
              <w:right w:val="single" w:sz="4" w:space="0" w:color="000000"/>
            </w:tcBorders>
            <w:vAlign w:val="center"/>
            <w:hideMark/>
          </w:tcPr>
          <w:p w14:paraId="1339385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SIMPLES - MICRO E MACRO DRENAGEM</w:t>
            </w:r>
          </w:p>
        </w:tc>
      </w:tr>
      <w:tr w:rsidR="0062425D" w:rsidRPr="0062425D" w14:paraId="521A84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6127D6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3.1.4.1.1</w:t>
            </w:r>
          </w:p>
        </w:tc>
        <w:tc>
          <w:tcPr>
            <w:tcW w:w="1071" w:type="dxa"/>
            <w:tcBorders>
              <w:top w:val="nil"/>
              <w:left w:val="nil"/>
              <w:bottom w:val="single" w:sz="4" w:space="0" w:color="000000"/>
              <w:right w:val="single" w:sz="4" w:space="0" w:color="000000"/>
            </w:tcBorders>
            <w:vAlign w:val="center"/>
            <w:hideMark/>
          </w:tcPr>
          <w:p w14:paraId="6E61A49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2F537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10.000,00</w:t>
            </w:r>
          </w:p>
        </w:tc>
        <w:tc>
          <w:tcPr>
            <w:tcW w:w="700" w:type="dxa"/>
            <w:tcBorders>
              <w:top w:val="nil"/>
              <w:left w:val="nil"/>
              <w:bottom w:val="single" w:sz="4" w:space="0" w:color="000000"/>
              <w:right w:val="single" w:sz="4" w:space="0" w:color="000000"/>
            </w:tcBorders>
            <w:vAlign w:val="center"/>
            <w:hideMark/>
          </w:tcPr>
          <w:p w14:paraId="0452F49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D7E41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6FB647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3EDEE3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07BF5487"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2769B63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5CEA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3.1.4.1.2</w:t>
            </w:r>
          </w:p>
        </w:tc>
        <w:tc>
          <w:tcPr>
            <w:tcW w:w="1071" w:type="dxa"/>
            <w:tcBorders>
              <w:top w:val="nil"/>
              <w:left w:val="nil"/>
              <w:bottom w:val="single" w:sz="4" w:space="0" w:color="000000"/>
              <w:right w:val="single" w:sz="4" w:space="0" w:color="000000"/>
            </w:tcBorders>
            <w:vAlign w:val="center"/>
            <w:hideMark/>
          </w:tcPr>
          <w:p w14:paraId="2DA957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49FE11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10.000,00 A 50.000,00</w:t>
            </w:r>
          </w:p>
        </w:tc>
        <w:tc>
          <w:tcPr>
            <w:tcW w:w="700" w:type="dxa"/>
            <w:tcBorders>
              <w:top w:val="nil"/>
              <w:left w:val="nil"/>
              <w:bottom w:val="single" w:sz="4" w:space="0" w:color="000000"/>
              <w:right w:val="single" w:sz="4" w:space="0" w:color="000000"/>
            </w:tcBorders>
            <w:vAlign w:val="center"/>
            <w:hideMark/>
          </w:tcPr>
          <w:p w14:paraId="148A103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F9CA29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07162C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78B467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3BFE575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6CE5040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D7F4CD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3.1.4.1.3</w:t>
            </w:r>
          </w:p>
        </w:tc>
        <w:tc>
          <w:tcPr>
            <w:tcW w:w="1071" w:type="dxa"/>
            <w:tcBorders>
              <w:top w:val="nil"/>
              <w:left w:val="nil"/>
              <w:bottom w:val="single" w:sz="4" w:space="0" w:color="000000"/>
              <w:right w:val="single" w:sz="4" w:space="0" w:color="000000"/>
            </w:tcBorders>
            <w:vAlign w:val="center"/>
            <w:hideMark/>
          </w:tcPr>
          <w:p w14:paraId="37B4BD0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BC4DAB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50.000,00 A 150.000,00</w:t>
            </w:r>
          </w:p>
        </w:tc>
        <w:tc>
          <w:tcPr>
            <w:tcW w:w="700" w:type="dxa"/>
            <w:tcBorders>
              <w:top w:val="nil"/>
              <w:left w:val="nil"/>
              <w:bottom w:val="single" w:sz="4" w:space="0" w:color="000000"/>
              <w:right w:val="single" w:sz="4" w:space="0" w:color="000000"/>
            </w:tcBorders>
            <w:vAlign w:val="center"/>
            <w:hideMark/>
          </w:tcPr>
          <w:p w14:paraId="3A0652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F902EF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796574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442B49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4BB153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7118449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8D90A2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3.1.4.1.4</w:t>
            </w:r>
          </w:p>
        </w:tc>
        <w:tc>
          <w:tcPr>
            <w:tcW w:w="1071" w:type="dxa"/>
            <w:tcBorders>
              <w:top w:val="nil"/>
              <w:left w:val="nil"/>
              <w:bottom w:val="single" w:sz="4" w:space="0" w:color="000000"/>
              <w:right w:val="single" w:sz="4" w:space="0" w:color="000000"/>
            </w:tcBorders>
            <w:vAlign w:val="center"/>
            <w:hideMark/>
          </w:tcPr>
          <w:p w14:paraId="2967C3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CD521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150.000,00</w:t>
            </w:r>
          </w:p>
        </w:tc>
        <w:tc>
          <w:tcPr>
            <w:tcW w:w="700" w:type="dxa"/>
            <w:tcBorders>
              <w:top w:val="nil"/>
              <w:left w:val="nil"/>
              <w:bottom w:val="single" w:sz="4" w:space="0" w:color="000000"/>
              <w:right w:val="single" w:sz="4" w:space="0" w:color="000000"/>
            </w:tcBorders>
            <w:vAlign w:val="center"/>
            <w:hideMark/>
          </w:tcPr>
          <w:p w14:paraId="6766F51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3D57E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606593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33DCA9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3352231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4A08177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B0BAFD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3.1.4.2</w:t>
            </w:r>
          </w:p>
        </w:tc>
        <w:tc>
          <w:tcPr>
            <w:tcW w:w="10585" w:type="dxa"/>
            <w:gridSpan w:val="7"/>
            <w:tcBorders>
              <w:top w:val="single" w:sz="4" w:space="0" w:color="000000"/>
              <w:left w:val="nil"/>
              <w:bottom w:val="single" w:sz="4" w:space="0" w:color="000000"/>
              <w:right w:val="single" w:sz="4" w:space="0" w:color="000000"/>
            </w:tcBorders>
            <w:vAlign w:val="center"/>
            <w:hideMark/>
          </w:tcPr>
          <w:p w14:paraId="1A65AF7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COMPLEXA - MICRO E MACRO DRENAGEM</w:t>
            </w:r>
          </w:p>
        </w:tc>
      </w:tr>
      <w:tr w:rsidR="0062425D" w:rsidRPr="0062425D" w14:paraId="16EC03B2"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379A193"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3.1.4.2.1</w:t>
            </w:r>
          </w:p>
        </w:tc>
        <w:tc>
          <w:tcPr>
            <w:tcW w:w="1071" w:type="dxa"/>
            <w:tcBorders>
              <w:top w:val="nil"/>
              <w:left w:val="nil"/>
              <w:bottom w:val="single" w:sz="4" w:space="0" w:color="000000"/>
              <w:right w:val="single" w:sz="4" w:space="0" w:color="000000"/>
            </w:tcBorders>
            <w:vAlign w:val="center"/>
            <w:hideMark/>
          </w:tcPr>
          <w:p w14:paraId="5C3860B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9E31D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10.000,00</w:t>
            </w:r>
          </w:p>
        </w:tc>
        <w:tc>
          <w:tcPr>
            <w:tcW w:w="700" w:type="dxa"/>
            <w:tcBorders>
              <w:top w:val="nil"/>
              <w:left w:val="nil"/>
              <w:bottom w:val="single" w:sz="4" w:space="0" w:color="000000"/>
              <w:right w:val="single" w:sz="4" w:space="0" w:color="000000"/>
            </w:tcBorders>
            <w:vAlign w:val="center"/>
            <w:hideMark/>
          </w:tcPr>
          <w:p w14:paraId="18FFF7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ED7D9A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29C5B43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20A0301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3C6201C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1E7A901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7567E8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3.1.4.2.2</w:t>
            </w:r>
          </w:p>
        </w:tc>
        <w:tc>
          <w:tcPr>
            <w:tcW w:w="1071" w:type="dxa"/>
            <w:tcBorders>
              <w:top w:val="nil"/>
              <w:left w:val="nil"/>
              <w:bottom w:val="single" w:sz="4" w:space="0" w:color="000000"/>
              <w:right w:val="single" w:sz="4" w:space="0" w:color="000000"/>
            </w:tcBorders>
            <w:vAlign w:val="center"/>
            <w:hideMark/>
          </w:tcPr>
          <w:p w14:paraId="4C4204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BC49F6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10.000,00 A 50.000,00</w:t>
            </w:r>
          </w:p>
        </w:tc>
        <w:tc>
          <w:tcPr>
            <w:tcW w:w="700" w:type="dxa"/>
            <w:tcBorders>
              <w:top w:val="nil"/>
              <w:left w:val="nil"/>
              <w:bottom w:val="single" w:sz="4" w:space="0" w:color="000000"/>
              <w:right w:val="single" w:sz="4" w:space="0" w:color="000000"/>
            </w:tcBorders>
            <w:vAlign w:val="center"/>
            <w:hideMark/>
          </w:tcPr>
          <w:p w14:paraId="6123933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CD4C28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7936E14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496D116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784231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B11A77A"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EF60B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3.1.4.2.3</w:t>
            </w:r>
          </w:p>
        </w:tc>
        <w:tc>
          <w:tcPr>
            <w:tcW w:w="1071" w:type="dxa"/>
            <w:tcBorders>
              <w:top w:val="nil"/>
              <w:left w:val="nil"/>
              <w:bottom w:val="single" w:sz="4" w:space="0" w:color="000000"/>
              <w:right w:val="single" w:sz="4" w:space="0" w:color="000000"/>
            </w:tcBorders>
            <w:vAlign w:val="center"/>
            <w:hideMark/>
          </w:tcPr>
          <w:p w14:paraId="2015F6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5934DD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50.000,00 A 150.000,00</w:t>
            </w:r>
          </w:p>
        </w:tc>
        <w:tc>
          <w:tcPr>
            <w:tcW w:w="700" w:type="dxa"/>
            <w:tcBorders>
              <w:top w:val="nil"/>
              <w:left w:val="nil"/>
              <w:bottom w:val="single" w:sz="4" w:space="0" w:color="000000"/>
              <w:right w:val="single" w:sz="4" w:space="0" w:color="000000"/>
            </w:tcBorders>
            <w:vAlign w:val="center"/>
            <w:hideMark/>
          </w:tcPr>
          <w:p w14:paraId="7F1CD00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F65372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1,07</w:t>
            </w:r>
          </w:p>
        </w:tc>
        <w:tc>
          <w:tcPr>
            <w:tcW w:w="699" w:type="dxa"/>
            <w:tcBorders>
              <w:top w:val="nil"/>
              <w:left w:val="nil"/>
              <w:bottom w:val="single" w:sz="4" w:space="0" w:color="000000"/>
              <w:right w:val="single" w:sz="4" w:space="0" w:color="000000"/>
            </w:tcBorders>
            <w:vAlign w:val="center"/>
            <w:hideMark/>
          </w:tcPr>
          <w:p w14:paraId="39014C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699" w:type="dxa"/>
            <w:tcBorders>
              <w:top w:val="nil"/>
              <w:left w:val="nil"/>
              <w:bottom w:val="single" w:sz="4" w:space="0" w:color="000000"/>
              <w:right w:val="single" w:sz="4" w:space="0" w:color="000000"/>
            </w:tcBorders>
            <w:vAlign w:val="center"/>
            <w:hideMark/>
          </w:tcPr>
          <w:p w14:paraId="01E09DF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1,06</w:t>
            </w:r>
          </w:p>
        </w:tc>
        <w:tc>
          <w:tcPr>
            <w:tcW w:w="1660" w:type="dxa"/>
            <w:tcBorders>
              <w:top w:val="nil"/>
              <w:left w:val="nil"/>
              <w:bottom w:val="single" w:sz="4" w:space="0" w:color="000000"/>
              <w:right w:val="single" w:sz="4" w:space="0" w:color="000000"/>
            </w:tcBorders>
            <w:vAlign w:val="center"/>
            <w:hideMark/>
          </w:tcPr>
          <w:p w14:paraId="21191A4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R$ 1,06</w:t>
            </w:r>
          </w:p>
        </w:tc>
      </w:tr>
      <w:tr w:rsidR="0062425D" w:rsidRPr="0062425D" w14:paraId="257A56C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52DF1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3.1.4.2.4</w:t>
            </w:r>
          </w:p>
        </w:tc>
        <w:tc>
          <w:tcPr>
            <w:tcW w:w="1071" w:type="dxa"/>
            <w:tcBorders>
              <w:top w:val="nil"/>
              <w:left w:val="nil"/>
              <w:bottom w:val="single" w:sz="4" w:space="0" w:color="000000"/>
              <w:right w:val="single" w:sz="4" w:space="0" w:color="000000"/>
            </w:tcBorders>
            <w:vAlign w:val="center"/>
            <w:hideMark/>
          </w:tcPr>
          <w:p w14:paraId="394470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1A2C2F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150.000,00</w:t>
            </w:r>
          </w:p>
        </w:tc>
        <w:tc>
          <w:tcPr>
            <w:tcW w:w="700" w:type="dxa"/>
            <w:tcBorders>
              <w:top w:val="nil"/>
              <w:left w:val="nil"/>
              <w:bottom w:val="single" w:sz="4" w:space="0" w:color="000000"/>
              <w:right w:val="single" w:sz="4" w:space="0" w:color="000000"/>
            </w:tcBorders>
            <w:vAlign w:val="center"/>
            <w:hideMark/>
          </w:tcPr>
          <w:p w14:paraId="2C1D25D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5425D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E0476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5C46C63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222FF94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669CE30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1600F8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3.1.5</w:t>
            </w:r>
          </w:p>
        </w:tc>
        <w:tc>
          <w:tcPr>
            <w:tcW w:w="10585" w:type="dxa"/>
            <w:gridSpan w:val="7"/>
            <w:tcBorders>
              <w:top w:val="single" w:sz="4" w:space="0" w:color="000000"/>
              <w:left w:val="nil"/>
              <w:bottom w:val="single" w:sz="4" w:space="0" w:color="000000"/>
              <w:right w:val="single" w:sz="4" w:space="0" w:color="000000"/>
            </w:tcBorders>
            <w:vAlign w:val="center"/>
            <w:hideMark/>
          </w:tcPr>
          <w:p w14:paraId="3D404B7E"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ABASTECIMENTO DE ÁGUA</w:t>
            </w:r>
          </w:p>
        </w:tc>
      </w:tr>
      <w:tr w:rsidR="0062425D" w:rsidRPr="0062425D" w14:paraId="0D9C519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BBDB37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3.1.5.1</w:t>
            </w:r>
          </w:p>
        </w:tc>
        <w:tc>
          <w:tcPr>
            <w:tcW w:w="1071" w:type="dxa"/>
            <w:tcBorders>
              <w:top w:val="nil"/>
              <w:left w:val="nil"/>
              <w:bottom w:val="single" w:sz="4" w:space="0" w:color="000000"/>
              <w:right w:val="single" w:sz="4" w:space="0" w:color="000000"/>
            </w:tcBorders>
            <w:vAlign w:val="center"/>
            <w:hideMark/>
          </w:tcPr>
          <w:p w14:paraId="2799EF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78918C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418912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29CF0D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19CFA0E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4D5D68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137F16D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37CF7E4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0F2974C"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3.1.5.2</w:t>
            </w:r>
          </w:p>
        </w:tc>
        <w:tc>
          <w:tcPr>
            <w:tcW w:w="1071" w:type="dxa"/>
            <w:tcBorders>
              <w:top w:val="nil"/>
              <w:left w:val="nil"/>
              <w:bottom w:val="single" w:sz="4" w:space="0" w:color="000000"/>
              <w:right w:val="single" w:sz="4" w:space="0" w:color="000000"/>
            </w:tcBorders>
            <w:vAlign w:val="center"/>
            <w:hideMark/>
          </w:tcPr>
          <w:p w14:paraId="35A3141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C470CF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40.000,00</w:t>
            </w:r>
          </w:p>
        </w:tc>
        <w:tc>
          <w:tcPr>
            <w:tcW w:w="700" w:type="dxa"/>
            <w:tcBorders>
              <w:top w:val="nil"/>
              <w:left w:val="nil"/>
              <w:bottom w:val="single" w:sz="4" w:space="0" w:color="000000"/>
              <w:right w:val="single" w:sz="4" w:space="0" w:color="000000"/>
            </w:tcBorders>
            <w:vAlign w:val="center"/>
            <w:hideMark/>
          </w:tcPr>
          <w:p w14:paraId="5CC8A8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8F5621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18C0BE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354CE2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61A9528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5FBE186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E2D1C7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3.1.5.3</w:t>
            </w:r>
          </w:p>
        </w:tc>
        <w:tc>
          <w:tcPr>
            <w:tcW w:w="1071" w:type="dxa"/>
            <w:tcBorders>
              <w:top w:val="nil"/>
              <w:left w:val="nil"/>
              <w:bottom w:val="single" w:sz="4" w:space="0" w:color="000000"/>
              <w:right w:val="single" w:sz="4" w:space="0" w:color="000000"/>
            </w:tcBorders>
            <w:vAlign w:val="center"/>
            <w:hideMark/>
          </w:tcPr>
          <w:p w14:paraId="13AA394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46350A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40.000,00 A 125.000,00</w:t>
            </w:r>
          </w:p>
        </w:tc>
        <w:tc>
          <w:tcPr>
            <w:tcW w:w="700" w:type="dxa"/>
            <w:tcBorders>
              <w:top w:val="nil"/>
              <w:left w:val="nil"/>
              <w:bottom w:val="single" w:sz="4" w:space="0" w:color="000000"/>
              <w:right w:val="single" w:sz="4" w:space="0" w:color="000000"/>
            </w:tcBorders>
            <w:vAlign w:val="center"/>
            <w:hideMark/>
          </w:tcPr>
          <w:p w14:paraId="7119C8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53061D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w:t>
            </w:r>
          </w:p>
        </w:tc>
        <w:tc>
          <w:tcPr>
            <w:tcW w:w="699" w:type="dxa"/>
            <w:tcBorders>
              <w:top w:val="nil"/>
              <w:left w:val="nil"/>
              <w:bottom w:val="single" w:sz="4" w:space="0" w:color="000000"/>
              <w:right w:val="single" w:sz="4" w:space="0" w:color="000000"/>
            </w:tcBorders>
            <w:vAlign w:val="center"/>
            <w:hideMark/>
          </w:tcPr>
          <w:p w14:paraId="2C25E54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699" w:type="dxa"/>
            <w:tcBorders>
              <w:top w:val="nil"/>
              <w:left w:val="nil"/>
              <w:bottom w:val="single" w:sz="4" w:space="0" w:color="000000"/>
              <w:right w:val="single" w:sz="4" w:space="0" w:color="000000"/>
            </w:tcBorders>
            <w:vAlign w:val="center"/>
            <w:hideMark/>
          </w:tcPr>
          <w:p w14:paraId="44DA61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1660" w:type="dxa"/>
            <w:tcBorders>
              <w:top w:val="nil"/>
              <w:left w:val="nil"/>
              <w:bottom w:val="single" w:sz="4" w:space="0" w:color="000000"/>
              <w:right w:val="single" w:sz="4" w:space="0" w:color="000000"/>
            </w:tcBorders>
            <w:vAlign w:val="center"/>
            <w:hideMark/>
          </w:tcPr>
          <w:p w14:paraId="08EBF90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R$ 0,69</w:t>
            </w:r>
          </w:p>
        </w:tc>
      </w:tr>
      <w:tr w:rsidR="0062425D" w:rsidRPr="0062425D" w14:paraId="0BC736DD"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ABBE9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3.1.5.4</w:t>
            </w:r>
          </w:p>
        </w:tc>
        <w:tc>
          <w:tcPr>
            <w:tcW w:w="1071" w:type="dxa"/>
            <w:tcBorders>
              <w:top w:val="nil"/>
              <w:left w:val="nil"/>
              <w:bottom w:val="single" w:sz="4" w:space="0" w:color="000000"/>
              <w:right w:val="single" w:sz="4" w:space="0" w:color="000000"/>
            </w:tcBorders>
            <w:vAlign w:val="center"/>
            <w:hideMark/>
          </w:tcPr>
          <w:p w14:paraId="360C40F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F2504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125.000,00</w:t>
            </w:r>
          </w:p>
        </w:tc>
        <w:tc>
          <w:tcPr>
            <w:tcW w:w="700" w:type="dxa"/>
            <w:tcBorders>
              <w:top w:val="nil"/>
              <w:left w:val="nil"/>
              <w:bottom w:val="single" w:sz="4" w:space="0" w:color="000000"/>
              <w:right w:val="single" w:sz="4" w:space="0" w:color="000000"/>
            </w:tcBorders>
            <w:vAlign w:val="center"/>
            <w:hideMark/>
          </w:tcPr>
          <w:p w14:paraId="1A1AE7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536EB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0,57</w:t>
            </w:r>
          </w:p>
        </w:tc>
        <w:tc>
          <w:tcPr>
            <w:tcW w:w="699" w:type="dxa"/>
            <w:tcBorders>
              <w:top w:val="nil"/>
              <w:left w:val="nil"/>
              <w:bottom w:val="single" w:sz="4" w:space="0" w:color="000000"/>
              <w:right w:val="single" w:sz="4" w:space="0" w:color="000000"/>
            </w:tcBorders>
            <w:vAlign w:val="center"/>
            <w:hideMark/>
          </w:tcPr>
          <w:p w14:paraId="76FC5A8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0,56</w:t>
            </w:r>
          </w:p>
        </w:tc>
        <w:tc>
          <w:tcPr>
            <w:tcW w:w="699" w:type="dxa"/>
            <w:tcBorders>
              <w:top w:val="nil"/>
              <w:left w:val="nil"/>
              <w:bottom w:val="single" w:sz="4" w:space="0" w:color="000000"/>
              <w:right w:val="single" w:sz="4" w:space="0" w:color="000000"/>
            </w:tcBorders>
            <w:vAlign w:val="center"/>
            <w:hideMark/>
          </w:tcPr>
          <w:p w14:paraId="4A2927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0,56</w:t>
            </w:r>
          </w:p>
        </w:tc>
        <w:tc>
          <w:tcPr>
            <w:tcW w:w="1660" w:type="dxa"/>
            <w:tcBorders>
              <w:top w:val="nil"/>
              <w:left w:val="nil"/>
              <w:bottom w:val="single" w:sz="4" w:space="0" w:color="000000"/>
              <w:right w:val="single" w:sz="4" w:space="0" w:color="000000"/>
            </w:tcBorders>
            <w:vAlign w:val="center"/>
            <w:hideMark/>
          </w:tcPr>
          <w:p w14:paraId="27DAB10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R$ 0,56</w:t>
            </w:r>
          </w:p>
        </w:tc>
      </w:tr>
      <w:tr w:rsidR="0062425D" w:rsidRPr="0062425D" w14:paraId="7847BA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490686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w:t>
            </w:r>
          </w:p>
        </w:tc>
        <w:tc>
          <w:tcPr>
            <w:tcW w:w="10585" w:type="dxa"/>
            <w:gridSpan w:val="7"/>
            <w:tcBorders>
              <w:top w:val="single" w:sz="4" w:space="0" w:color="000000"/>
              <w:left w:val="nil"/>
              <w:bottom w:val="single" w:sz="4" w:space="0" w:color="000000"/>
              <w:right w:val="single" w:sz="4" w:space="0" w:color="000000"/>
            </w:tcBorders>
            <w:vAlign w:val="center"/>
            <w:hideMark/>
          </w:tcPr>
          <w:p w14:paraId="6302AA2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ESGOTAMENTO SANITÁRIO</w:t>
            </w:r>
          </w:p>
        </w:tc>
      </w:tr>
      <w:tr w:rsidR="0062425D" w:rsidRPr="0062425D" w14:paraId="1B90C3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2D20E8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3.1.6.1</w:t>
            </w:r>
          </w:p>
        </w:tc>
        <w:tc>
          <w:tcPr>
            <w:tcW w:w="10585" w:type="dxa"/>
            <w:gridSpan w:val="7"/>
            <w:tcBorders>
              <w:top w:val="single" w:sz="4" w:space="0" w:color="000000"/>
              <w:left w:val="nil"/>
              <w:bottom w:val="single" w:sz="4" w:space="0" w:color="000000"/>
              <w:right w:val="single" w:sz="4" w:space="0" w:color="000000"/>
            </w:tcBorders>
            <w:vAlign w:val="center"/>
            <w:hideMark/>
          </w:tcPr>
          <w:p w14:paraId="7F848FE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REDE CONDOMINIAL COM FOSSA E FILTRO</w:t>
            </w:r>
          </w:p>
        </w:tc>
      </w:tr>
      <w:tr w:rsidR="0062425D" w:rsidRPr="0062425D" w14:paraId="4956C61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BA986E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3.1.6.1.1</w:t>
            </w:r>
          </w:p>
        </w:tc>
        <w:tc>
          <w:tcPr>
            <w:tcW w:w="1071" w:type="dxa"/>
            <w:tcBorders>
              <w:top w:val="nil"/>
              <w:left w:val="nil"/>
              <w:bottom w:val="single" w:sz="4" w:space="0" w:color="000000"/>
              <w:right w:val="single" w:sz="4" w:space="0" w:color="000000"/>
            </w:tcBorders>
            <w:vAlign w:val="center"/>
            <w:hideMark/>
          </w:tcPr>
          <w:p w14:paraId="51A83D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E3D06B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463715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A47C2C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3E08FF5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7A38E11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7320B89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456D677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20FA014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3.1.6.1.2</w:t>
            </w:r>
          </w:p>
        </w:tc>
        <w:tc>
          <w:tcPr>
            <w:tcW w:w="1071" w:type="dxa"/>
            <w:tcBorders>
              <w:top w:val="nil"/>
              <w:left w:val="nil"/>
              <w:bottom w:val="single" w:sz="4" w:space="0" w:color="000000"/>
              <w:right w:val="single" w:sz="4" w:space="0" w:color="000000"/>
            </w:tcBorders>
            <w:vAlign w:val="center"/>
            <w:hideMark/>
          </w:tcPr>
          <w:p w14:paraId="320EC4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B86CB3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165.000,00</w:t>
            </w:r>
          </w:p>
        </w:tc>
        <w:tc>
          <w:tcPr>
            <w:tcW w:w="700" w:type="dxa"/>
            <w:tcBorders>
              <w:top w:val="nil"/>
              <w:left w:val="nil"/>
              <w:bottom w:val="single" w:sz="4" w:space="0" w:color="000000"/>
              <w:right w:val="single" w:sz="4" w:space="0" w:color="000000"/>
            </w:tcBorders>
            <w:vAlign w:val="center"/>
            <w:hideMark/>
          </w:tcPr>
          <w:p w14:paraId="7D2F547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1BC88F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7825EC7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61EDC19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79296DF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706CEB4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12711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3.1.6.1.3</w:t>
            </w:r>
          </w:p>
        </w:tc>
        <w:tc>
          <w:tcPr>
            <w:tcW w:w="1071" w:type="dxa"/>
            <w:tcBorders>
              <w:top w:val="nil"/>
              <w:left w:val="nil"/>
              <w:bottom w:val="single" w:sz="4" w:space="0" w:color="000000"/>
              <w:right w:val="single" w:sz="4" w:space="0" w:color="000000"/>
            </w:tcBorders>
            <w:vAlign w:val="center"/>
            <w:hideMark/>
          </w:tcPr>
          <w:p w14:paraId="22C705B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833AC2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165.000,00</w:t>
            </w:r>
          </w:p>
        </w:tc>
        <w:tc>
          <w:tcPr>
            <w:tcW w:w="700" w:type="dxa"/>
            <w:tcBorders>
              <w:top w:val="nil"/>
              <w:left w:val="nil"/>
              <w:bottom w:val="single" w:sz="4" w:space="0" w:color="000000"/>
              <w:right w:val="single" w:sz="4" w:space="0" w:color="000000"/>
            </w:tcBorders>
            <w:vAlign w:val="center"/>
            <w:hideMark/>
          </w:tcPr>
          <w:p w14:paraId="015F35A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3C98E11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5000F2E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4F732C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108F9C5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79388C6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1D8AD57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3.1.6.2</w:t>
            </w:r>
          </w:p>
        </w:tc>
        <w:tc>
          <w:tcPr>
            <w:tcW w:w="10585" w:type="dxa"/>
            <w:gridSpan w:val="7"/>
            <w:tcBorders>
              <w:top w:val="single" w:sz="4" w:space="0" w:color="000000"/>
              <w:left w:val="nil"/>
              <w:bottom w:val="single" w:sz="4" w:space="0" w:color="000000"/>
              <w:right w:val="single" w:sz="4" w:space="0" w:color="000000"/>
            </w:tcBorders>
            <w:vAlign w:val="center"/>
            <w:hideMark/>
          </w:tcPr>
          <w:p w14:paraId="722B11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TRATAMENTO DE MAIOR COMPLEXIBILIDADE - ELEVATÓRIA</w:t>
            </w:r>
          </w:p>
        </w:tc>
      </w:tr>
      <w:tr w:rsidR="0062425D" w:rsidRPr="0062425D" w14:paraId="29ACEFE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970715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3.1.6.2.1</w:t>
            </w:r>
          </w:p>
        </w:tc>
        <w:tc>
          <w:tcPr>
            <w:tcW w:w="1071" w:type="dxa"/>
            <w:tcBorders>
              <w:top w:val="nil"/>
              <w:left w:val="nil"/>
              <w:bottom w:val="single" w:sz="4" w:space="0" w:color="000000"/>
              <w:right w:val="single" w:sz="4" w:space="0" w:color="000000"/>
            </w:tcBorders>
            <w:vAlign w:val="center"/>
            <w:hideMark/>
          </w:tcPr>
          <w:p w14:paraId="39B8E9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5E4A2F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15.000,00</w:t>
            </w:r>
          </w:p>
        </w:tc>
        <w:tc>
          <w:tcPr>
            <w:tcW w:w="700" w:type="dxa"/>
            <w:tcBorders>
              <w:top w:val="nil"/>
              <w:left w:val="nil"/>
              <w:bottom w:val="single" w:sz="4" w:space="0" w:color="000000"/>
              <w:right w:val="single" w:sz="4" w:space="0" w:color="000000"/>
            </w:tcBorders>
            <w:vAlign w:val="center"/>
            <w:hideMark/>
          </w:tcPr>
          <w:p w14:paraId="2F4D72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92C2B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1,57</w:t>
            </w:r>
          </w:p>
        </w:tc>
        <w:tc>
          <w:tcPr>
            <w:tcW w:w="699" w:type="dxa"/>
            <w:tcBorders>
              <w:top w:val="nil"/>
              <w:left w:val="nil"/>
              <w:bottom w:val="single" w:sz="4" w:space="0" w:color="000000"/>
              <w:right w:val="single" w:sz="4" w:space="0" w:color="000000"/>
            </w:tcBorders>
            <w:vAlign w:val="center"/>
            <w:hideMark/>
          </w:tcPr>
          <w:p w14:paraId="3E8113D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699" w:type="dxa"/>
            <w:tcBorders>
              <w:top w:val="nil"/>
              <w:left w:val="nil"/>
              <w:bottom w:val="single" w:sz="4" w:space="0" w:color="000000"/>
              <w:right w:val="single" w:sz="4" w:space="0" w:color="000000"/>
            </w:tcBorders>
            <w:vAlign w:val="center"/>
            <w:hideMark/>
          </w:tcPr>
          <w:p w14:paraId="78E23B2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1,56</w:t>
            </w:r>
          </w:p>
        </w:tc>
        <w:tc>
          <w:tcPr>
            <w:tcW w:w="1660" w:type="dxa"/>
            <w:tcBorders>
              <w:top w:val="nil"/>
              <w:left w:val="nil"/>
              <w:bottom w:val="single" w:sz="4" w:space="0" w:color="000000"/>
              <w:right w:val="single" w:sz="4" w:space="0" w:color="000000"/>
            </w:tcBorders>
            <w:vAlign w:val="center"/>
            <w:hideMark/>
          </w:tcPr>
          <w:p w14:paraId="1A04152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R$ 1,56</w:t>
            </w:r>
          </w:p>
        </w:tc>
      </w:tr>
      <w:tr w:rsidR="0062425D" w:rsidRPr="0062425D" w14:paraId="6D04982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A7C769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3.1.6.2.2</w:t>
            </w:r>
          </w:p>
        </w:tc>
        <w:tc>
          <w:tcPr>
            <w:tcW w:w="1071" w:type="dxa"/>
            <w:tcBorders>
              <w:top w:val="nil"/>
              <w:left w:val="nil"/>
              <w:bottom w:val="single" w:sz="4" w:space="0" w:color="000000"/>
              <w:right w:val="single" w:sz="4" w:space="0" w:color="000000"/>
            </w:tcBorders>
            <w:vAlign w:val="center"/>
            <w:hideMark/>
          </w:tcPr>
          <w:p w14:paraId="43DE5A7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442733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15.000,00 A 165.000,00</w:t>
            </w:r>
          </w:p>
        </w:tc>
        <w:tc>
          <w:tcPr>
            <w:tcW w:w="700" w:type="dxa"/>
            <w:tcBorders>
              <w:top w:val="nil"/>
              <w:left w:val="nil"/>
              <w:bottom w:val="single" w:sz="4" w:space="0" w:color="000000"/>
              <w:right w:val="single" w:sz="4" w:space="0" w:color="000000"/>
            </w:tcBorders>
            <w:vAlign w:val="center"/>
            <w:hideMark/>
          </w:tcPr>
          <w:p w14:paraId="444B88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0AD8B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1,32</w:t>
            </w:r>
          </w:p>
        </w:tc>
        <w:tc>
          <w:tcPr>
            <w:tcW w:w="699" w:type="dxa"/>
            <w:tcBorders>
              <w:top w:val="nil"/>
              <w:left w:val="nil"/>
              <w:bottom w:val="single" w:sz="4" w:space="0" w:color="000000"/>
              <w:right w:val="single" w:sz="4" w:space="0" w:color="000000"/>
            </w:tcBorders>
            <w:vAlign w:val="center"/>
            <w:hideMark/>
          </w:tcPr>
          <w:p w14:paraId="3CDE86E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699" w:type="dxa"/>
            <w:tcBorders>
              <w:top w:val="nil"/>
              <w:left w:val="nil"/>
              <w:bottom w:val="single" w:sz="4" w:space="0" w:color="000000"/>
              <w:right w:val="single" w:sz="4" w:space="0" w:color="000000"/>
            </w:tcBorders>
            <w:vAlign w:val="center"/>
            <w:hideMark/>
          </w:tcPr>
          <w:p w14:paraId="3FE90F8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1,31</w:t>
            </w:r>
          </w:p>
        </w:tc>
        <w:tc>
          <w:tcPr>
            <w:tcW w:w="1660" w:type="dxa"/>
            <w:tcBorders>
              <w:top w:val="nil"/>
              <w:left w:val="nil"/>
              <w:bottom w:val="single" w:sz="4" w:space="0" w:color="000000"/>
              <w:right w:val="single" w:sz="4" w:space="0" w:color="000000"/>
            </w:tcBorders>
            <w:vAlign w:val="center"/>
            <w:hideMark/>
          </w:tcPr>
          <w:p w14:paraId="6B065555"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R$ 1,31</w:t>
            </w:r>
          </w:p>
        </w:tc>
      </w:tr>
      <w:tr w:rsidR="0062425D" w:rsidRPr="0062425D" w14:paraId="6924500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44E4784"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3.1.6.2.3</w:t>
            </w:r>
          </w:p>
        </w:tc>
        <w:tc>
          <w:tcPr>
            <w:tcW w:w="1071" w:type="dxa"/>
            <w:tcBorders>
              <w:top w:val="nil"/>
              <w:left w:val="nil"/>
              <w:bottom w:val="single" w:sz="4" w:space="0" w:color="000000"/>
              <w:right w:val="single" w:sz="4" w:space="0" w:color="000000"/>
            </w:tcBorders>
            <w:vAlign w:val="center"/>
            <w:hideMark/>
          </w:tcPr>
          <w:p w14:paraId="2A1A7F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589D9D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165.000,00</w:t>
            </w:r>
          </w:p>
        </w:tc>
        <w:tc>
          <w:tcPr>
            <w:tcW w:w="700" w:type="dxa"/>
            <w:tcBorders>
              <w:top w:val="nil"/>
              <w:left w:val="nil"/>
              <w:bottom w:val="single" w:sz="4" w:space="0" w:color="000000"/>
              <w:right w:val="single" w:sz="4" w:space="0" w:color="000000"/>
            </w:tcBorders>
            <w:vAlign w:val="center"/>
            <w:hideMark/>
          </w:tcPr>
          <w:p w14:paraId="2477C4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1BD65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w:t>
            </w:r>
          </w:p>
        </w:tc>
        <w:tc>
          <w:tcPr>
            <w:tcW w:w="699" w:type="dxa"/>
            <w:tcBorders>
              <w:top w:val="nil"/>
              <w:left w:val="nil"/>
              <w:bottom w:val="single" w:sz="4" w:space="0" w:color="000000"/>
              <w:right w:val="single" w:sz="4" w:space="0" w:color="000000"/>
            </w:tcBorders>
            <w:vAlign w:val="center"/>
            <w:hideMark/>
          </w:tcPr>
          <w:p w14:paraId="79DA137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699" w:type="dxa"/>
            <w:tcBorders>
              <w:top w:val="nil"/>
              <w:left w:val="nil"/>
              <w:bottom w:val="single" w:sz="4" w:space="0" w:color="000000"/>
              <w:right w:val="single" w:sz="4" w:space="0" w:color="000000"/>
            </w:tcBorders>
            <w:vAlign w:val="center"/>
            <w:hideMark/>
          </w:tcPr>
          <w:p w14:paraId="3E2986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1,19</w:t>
            </w:r>
          </w:p>
        </w:tc>
        <w:tc>
          <w:tcPr>
            <w:tcW w:w="1660" w:type="dxa"/>
            <w:tcBorders>
              <w:top w:val="nil"/>
              <w:left w:val="nil"/>
              <w:bottom w:val="single" w:sz="4" w:space="0" w:color="000000"/>
              <w:right w:val="single" w:sz="4" w:space="0" w:color="000000"/>
            </w:tcBorders>
            <w:vAlign w:val="center"/>
            <w:hideMark/>
          </w:tcPr>
          <w:p w14:paraId="5A0ABDE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R$ 1,19</w:t>
            </w:r>
          </w:p>
        </w:tc>
      </w:tr>
      <w:tr w:rsidR="0062425D" w:rsidRPr="0062425D" w14:paraId="56791F5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11F528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3.1.7</w:t>
            </w:r>
          </w:p>
        </w:tc>
        <w:tc>
          <w:tcPr>
            <w:tcW w:w="10585" w:type="dxa"/>
            <w:gridSpan w:val="7"/>
            <w:tcBorders>
              <w:top w:val="single" w:sz="4" w:space="0" w:color="000000"/>
              <w:left w:val="nil"/>
              <w:bottom w:val="single" w:sz="4" w:space="0" w:color="000000"/>
              <w:right w:val="single" w:sz="4" w:space="0" w:color="000000"/>
            </w:tcBorders>
            <w:vAlign w:val="center"/>
            <w:hideMark/>
          </w:tcPr>
          <w:p w14:paraId="19AE80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ELETRICA - ILUMINAÇÃO</w:t>
            </w:r>
          </w:p>
        </w:tc>
      </w:tr>
      <w:tr w:rsidR="0062425D" w:rsidRPr="0062425D" w14:paraId="7DA089E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FB3F4EA"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3.1.7.1</w:t>
            </w:r>
          </w:p>
        </w:tc>
        <w:tc>
          <w:tcPr>
            <w:tcW w:w="1071" w:type="dxa"/>
            <w:tcBorders>
              <w:top w:val="nil"/>
              <w:left w:val="nil"/>
              <w:bottom w:val="single" w:sz="4" w:space="0" w:color="000000"/>
              <w:right w:val="single" w:sz="4" w:space="0" w:color="000000"/>
            </w:tcBorders>
            <w:vAlign w:val="center"/>
            <w:hideMark/>
          </w:tcPr>
          <w:p w14:paraId="35C7AA9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7E77CBA"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ATÉ 13.750,00</w:t>
            </w:r>
          </w:p>
        </w:tc>
        <w:tc>
          <w:tcPr>
            <w:tcW w:w="700" w:type="dxa"/>
            <w:tcBorders>
              <w:top w:val="nil"/>
              <w:left w:val="nil"/>
              <w:bottom w:val="single" w:sz="4" w:space="0" w:color="000000"/>
              <w:right w:val="single" w:sz="4" w:space="0" w:color="000000"/>
            </w:tcBorders>
            <w:vAlign w:val="center"/>
            <w:hideMark/>
          </w:tcPr>
          <w:p w14:paraId="16A8D5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619E2C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0,95</w:t>
            </w:r>
          </w:p>
        </w:tc>
        <w:tc>
          <w:tcPr>
            <w:tcW w:w="699" w:type="dxa"/>
            <w:tcBorders>
              <w:top w:val="nil"/>
              <w:left w:val="nil"/>
              <w:bottom w:val="single" w:sz="4" w:space="0" w:color="000000"/>
              <w:right w:val="single" w:sz="4" w:space="0" w:color="000000"/>
            </w:tcBorders>
            <w:vAlign w:val="center"/>
            <w:hideMark/>
          </w:tcPr>
          <w:p w14:paraId="0A1CD3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699" w:type="dxa"/>
            <w:tcBorders>
              <w:top w:val="nil"/>
              <w:left w:val="nil"/>
              <w:bottom w:val="single" w:sz="4" w:space="0" w:color="000000"/>
              <w:right w:val="single" w:sz="4" w:space="0" w:color="000000"/>
            </w:tcBorders>
            <w:vAlign w:val="center"/>
            <w:hideMark/>
          </w:tcPr>
          <w:p w14:paraId="0EEE1AA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0,94</w:t>
            </w:r>
          </w:p>
        </w:tc>
        <w:tc>
          <w:tcPr>
            <w:tcW w:w="1660" w:type="dxa"/>
            <w:tcBorders>
              <w:top w:val="nil"/>
              <w:left w:val="nil"/>
              <w:bottom w:val="single" w:sz="4" w:space="0" w:color="000000"/>
              <w:right w:val="single" w:sz="4" w:space="0" w:color="000000"/>
            </w:tcBorders>
            <w:vAlign w:val="center"/>
            <w:hideMark/>
          </w:tcPr>
          <w:p w14:paraId="5F81477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R$ 0,94</w:t>
            </w:r>
          </w:p>
        </w:tc>
      </w:tr>
      <w:tr w:rsidR="0062425D" w:rsidRPr="0062425D" w14:paraId="599F4BE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2D7810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3.1.7.2</w:t>
            </w:r>
          </w:p>
        </w:tc>
        <w:tc>
          <w:tcPr>
            <w:tcW w:w="1071" w:type="dxa"/>
            <w:tcBorders>
              <w:top w:val="nil"/>
              <w:left w:val="nil"/>
              <w:bottom w:val="single" w:sz="4" w:space="0" w:color="000000"/>
              <w:right w:val="single" w:sz="4" w:space="0" w:color="000000"/>
            </w:tcBorders>
            <w:vAlign w:val="center"/>
            <w:hideMark/>
          </w:tcPr>
          <w:p w14:paraId="707D5A7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4050D55"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13.750,00 A 41.2500,00</w:t>
            </w:r>
          </w:p>
        </w:tc>
        <w:tc>
          <w:tcPr>
            <w:tcW w:w="700" w:type="dxa"/>
            <w:tcBorders>
              <w:top w:val="nil"/>
              <w:left w:val="nil"/>
              <w:bottom w:val="single" w:sz="4" w:space="0" w:color="000000"/>
              <w:right w:val="single" w:sz="4" w:space="0" w:color="000000"/>
            </w:tcBorders>
            <w:vAlign w:val="center"/>
            <w:hideMark/>
          </w:tcPr>
          <w:p w14:paraId="20DD38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1BBC06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0,82</w:t>
            </w:r>
          </w:p>
        </w:tc>
        <w:tc>
          <w:tcPr>
            <w:tcW w:w="699" w:type="dxa"/>
            <w:tcBorders>
              <w:top w:val="nil"/>
              <w:left w:val="nil"/>
              <w:bottom w:val="single" w:sz="4" w:space="0" w:color="000000"/>
              <w:right w:val="single" w:sz="4" w:space="0" w:color="000000"/>
            </w:tcBorders>
            <w:vAlign w:val="center"/>
            <w:hideMark/>
          </w:tcPr>
          <w:p w14:paraId="7AD046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699" w:type="dxa"/>
            <w:tcBorders>
              <w:top w:val="nil"/>
              <w:left w:val="nil"/>
              <w:bottom w:val="single" w:sz="4" w:space="0" w:color="000000"/>
              <w:right w:val="single" w:sz="4" w:space="0" w:color="000000"/>
            </w:tcBorders>
            <w:vAlign w:val="center"/>
            <w:hideMark/>
          </w:tcPr>
          <w:p w14:paraId="233C8A1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0,81</w:t>
            </w:r>
          </w:p>
        </w:tc>
        <w:tc>
          <w:tcPr>
            <w:tcW w:w="1660" w:type="dxa"/>
            <w:tcBorders>
              <w:top w:val="nil"/>
              <w:left w:val="nil"/>
              <w:bottom w:val="single" w:sz="4" w:space="0" w:color="000000"/>
              <w:right w:val="single" w:sz="4" w:space="0" w:color="000000"/>
            </w:tcBorders>
            <w:vAlign w:val="center"/>
            <w:hideMark/>
          </w:tcPr>
          <w:p w14:paraId="648B935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R$ 0,81</w:t>
            </w:r>
          </w:p>
        </w:tc>
      </w:tr>
      <w:tr w:rsidR="0062425D" w:rsidRPr="0062425D" w14:paraId="345EF33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F30206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3.1.7.3</w:t>
            </w:r>
          </w:p>
        </w:tc>
        <w:tc>
          <w:tcPr>
            <w:tcW w:w="1071" w:type="dxa"/>
            <w:tcBorders>
              <w:top w:val="nil"/>
              <w:left w:val="nil"/>
              <w:bottom w:val="single" w:sz="4" w:space="0" w:color="000000"/>
              <w:right w:val="single" w:sz="4" w:space="0" w:color="000000"/>
            </w:tcBorders>
            <w:vAlign w:val="center"/>
            <w:hideMark/>
          </w:tcPr>
          <w:p w14:paraId="04580B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0C97F08"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DE 41.2500,00 A 123.750,00</w:t>
            </w:r>
          </w:p>
        </w:tc>
        <w:tc>
          <w:tcPr>
            <w:tcW w:w="700" w:type="dxa"/>
            <w:tcBorders>
              <w:top w:val="nil"/>
              <w:left w:val="nil"/>
              <w:bottom w:val="single" w:sz="4" w:space="0" w:color="000000"/>
              <w:right w:val="single" w:sz="4" w:space="0" w:color="000000"/>
            </w:tcBorders>
            <w:vAlign w:val="center"/>
            <w:hideMark/>
          </w:tcPr>
          <w:p w14:paraId="0D1B1B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63F2C75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0,76</w:t>
            </w:r>
          </w:p>
        </w:tc>
        <w:tc>
          <w:tcPr>
            <w:tcW w:w="699" w:type="dxa"/>
            <w:tcBorders>
              <w:top w:val="nil"/>
              <w:left w:val="nil"/>
              <w:bottom w:val="single" w:sz="4" w:space="0" w:color="000000"/>
              <w:right w:val="single" w:sz="4" w:space="0" w:color="000000"/>
            </w:tcBorders>
            <w:vAlign w:val="center"/>
            <w:hideMark/>
          </w:tcPr>
          <w:p w14:paraId="73D720A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699" w:type="dxa"/>
            <w:tcBorders>
              <w:top w:val="nil"/>
              <w:left w:val="nil"/>
              <w:bottom w:val="single" w:sz="4" w:space="0" w:color="000000"/>
              <w:right w:val="single" w:sz="4" w:space="0" w:color="000000"/>
            </w:tcBorders>
            <w:vAlign w:val="center"/>
            <w:hideMark/>
          </w:tcPr>
          <w:p w14:paraId="1F0DDAF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0,75</w:t>
            </w:r>
          </w:p>
        </w:tc>
        <w:tc>
          <w:tcPr>
            <w:tcW w:w="1660" w:type="dxa"/>
            <w:tcBorders>
              <w:top w:val="nil"/>
              <w:left w:val="nil"/>
              <w:bottom w:val="single" w:sz="4" w:space="0" w:color="000000"/>
              <w:right w:val="single" w:sz="4" w:space="0" w:color="000000"/>
            </w:tcBorders>
            <w:vAlign w:val="center"/>
            <w:hideMark/>
          </w:tcPr>
          <w:p w14:paraId="719676F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R$ 0,75</w:t>
            </w:r>
          </w:p>
        </w:tc>
      </w:tr>
      <w:tr w:rsidR="0062425D" w:rsidRPr="0062425D" w14:paraId="022CDBCB"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9A661C6"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3.1.7.4</w:t>
            </w:r>
          </w:p>
        </w:tc>
        <w:tc>
          <w:tcPr>
            <w:tcW w:w="1071" w:type="dxa"/>
            <w:tcBorders>
              <w:top w:val="nil"/>
              <w:left w:val="nil"/>
              <w:bottom w:val="single" w:sz="4" w:space="0" w:color="000000"/>
              <w:right w:val="single" w:sz="4" w:space="0" w:color="000000"/>
            </w:tcBorders>
            <w:vAlign w:val="center"/>
            <w:hideMark/>
          </w:tcPr>
          <w:p w14:paraId="3F01B10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3EF08FE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ÁREAS ACIMA DE 123.750,00</w:t>
            </w:r>
          </w:p>
        </w:tc>
        <w:tc>
          <w:tcPr>
            <w:tcW w:w="700" w:type="dxa"/>
            <w:tcBorders>
              <w:top w:val="nil"/>
              <w:left w:val="nil"/>
              <w:bottom w:val="single" w:sz="4" w:space="0" w:color="000000"/>
              <w:right w:val="single" w:sz="4" w:space="0" w:color="000000"/>
            </w:tcBorders>
            <w:vAlign w:val="center"/>
            <w:hideMark/>
          </w:tcPr>
          <w:p w14:paraId="2DCCE27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2818B16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0,7</w:t>
            </w:r>
          </w:p>
        </w:tc>
        <w:tc>
          <w:tcPr>
            <w:tcW w:w="699" w:type="dxa"/>
            <w:tcBorders>
              <w:top w:val="nil"/>
              <w:left w:val="nil"/>
              <w:bottom w:val="single" w:sz="4" w:space="0" w:color="000000"/>
              <w:right w:val="single" w:sz="4" w:space="0" w:color="000000"/>
            </w:tcBorders>
            <w:vAlign w:val="center"/>
            <w:hideMark/>
          </w:tcPr>
          <w:p w14:paraId="565A32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699" w:type="dxa"/>
            <w:tcBorders>
              <w:top w:val="nil"/>
              <w:left w:val="nil"/>
              <w:bottom w:val="single" w:sz="4" w:space="0" w:color="000000"/>
              <w:right w:val="single" w:sz="4" w:space="0" w:color="000000"/>
            </w:tcBorders>
            <w:vAlign w:val="center"/>
            <w:hideMark/>
          </w:tcPr>
          <w:p w14:paraId="5D4000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0,69</w:t>
            </w:r>
          </w:p>
        </w:tc>
        <w:tc>
          <w:tcPr>
            <w:tcW w:w="1660" w:type="dxa"/>
            <w:tcBorders>
              <w:top w:val="nil"/>
              <w:left w:val="nil"/>
              <w:bottom w:val="single" w:sz="4" w:space="0" w:color="000000"/>
              <w:right w:val="single" w:sz="4" w:space="0" w:color="000000"/>
            </w:tcBorders>
            <w:vAlign w:val="center"/>
            <w:hideMark/>
          </w:tcPr>
          <w:p w14:paraId="7B6238E0"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R$ 0,69</w:t>
            </w:r>
          </w:p>
        </w:tc>
      </w:tr>
      <w:tr w:rsidR="0062425D" w:rsidRPr="0062425D" w14:paraId="7BF2471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DF8BC5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3.1.8</w:t>
            </w:r>
          </w:p>
        </w:tc>
        <w:tc>
          <w:tcPr>
            <w:tcW w:w="10585" w:type="dxa"/>
            <w:gridSpan w:val="7"/>
            <w:tcBorders>
              <w:top w:val="single" w:sz="4" w:space="0" w:color="000000"/>
              <w:left w:val="nil"/>
              <w:bottom w:val="single" w:sz="4" w:space="0" w:color="000000"/>
              <w:right w:val="single" w:sz="4" w:space="0" w:color="000000"/>
            </w:tcBorders>
            <w:vAlign w:val="center"/>
            <w:hideMark/>
          </w:tcPr>
          <w:p w14:paraId="1A5CFA1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ESTRUTURA DE CONTENÇÃO - ESTABILIDADE DE TALUDES</w:t>
            </w:r>
          </w:p>
        </w:tc>
      </w:tr>
      <w:tr w:rsidR="0062425D" w:rsidRPr="0062425D" w14:paraId="3A6F781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89D892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3.1.8.1</w:t>
            </w:r>
          </w:p>
        </w:tc>
        <w:tc>
          <w:tcPr>
            <w:tcW w:w="1071" w:type="dxa"/>
            <w:tcBorders>
              <w:top w:val="nil"/>
              <w:left w:val="nil"/>
              <w:bottom w:val="single" w:sz="4" w:space="0" w:color="000000"/>
              <w:right w:val="single" w:sz="4" w:space="0" w:color="000000"/>
            </w:tcBorders>
            <w:vAlign w:val="center"/>
            <w:hideMark/>
          </w:tcPr>
          <w:p w14:paraId="6EA2A01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FE54C4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COM DESNIVEIS DE ATÉ 3,00m</w:t>
            </w:r>
          </w:p>
        </w:tc>
        <w:tc>
          <w:tcPr>
            <w:tcW w:w="700" w:type="dxa"/>
            <w:tcBorders>
              <w:top w:val="nil"/>
              <w:left w:val="nil"/>
              <w:bottom w:val="single" w:sz="4" w:space="0" w:color="000000"/>
              <w:right w:val="single" w:sz="4" w:space="0" w:color="000000"/>
            </w:tcBorders>
            <w:vAlign w:val="center"/>
            <w:hideMark/>
          </w:tcPr>
          <w:p w14:paraId="4AAD292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701158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21,83</w:t>
            </w:r>
          </w:p>
        </w:tc>
        <w:tc>
          <w:tcPr>
            <w:tcW w:w="699" w:type="dxa"/>
            <w:tcBorders>
              <w:top w:val="nil"/>
              <w:left w:val="nil"/>
              <w:bottom w:val="single" w:sz="4" w:space="0" w:color="000000"/>
              <w:right w:val="single" w:sz="4" w:space="0" w:color="000000"/>
            </w:tcBorders>
            <w:vAlign w:val="center"/>
            <w:hideMark/>
          </w:tcPr>
          <w:p w14:paraId="648D2AB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w:t>
            </w:r>
          </w:p>
        </w:tc>
        <w:tc>
          <w:tcPr>
            <w:tcW w:w="699" w:type="dxa"/>
            <w:tcBorders>
              <w:top w:val="nil"/>
              <w:left w:val="nil"/>
              <w:bottom w:val="single" w:sz="4" w:space="0" w:color="000000"/>
              <w:right w:val="single" w:sz="4" w:space="0" w:color="000000"/>
            </w:tcBorders>
            <w:vAlign w:val="center"/>
            <w:hideMark/>
          </w:tcPr>
          <w:p w14:paraId="16AC14A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21,92</w:t>
            </w:r>
          </w:p>
        </w:tc>
        <w:tc>
          <w:tcPr>
            <w:tcW w:w="1660" w:type="dxa"/>
            <w:tcBorders>
              <w:top w:val="nil"/>
              <w:left w:val="nil"/>
              <w:bottom w:val="single" w:sz="4" w:space="0" w:color="000000"/>
              <w:right w:val="single" w:sz="4" w:space="0" w:color="000000"/>
            </w:tcBorders>
            <w:vAlign w:val="center"/>
            <w:hideMark/>
          </w:tcPr>
          <w:p w14:paraId="62A04B2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R$ 21,88</w:t>
            </w:r>
          </w:p>
        </w:tc>
      </w:tr>
      <w:tr w:rsidR="0062425D" w:rsidRPr="0062425D" w14:paraId="397FA82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15E3C2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3.1.8.2</w:t>
            </w:r>
          </w:p>
        </w:tc>
        <w:tc>
          <w:tcPr>
            <w:tcW w:w="1071" w:type="dxa"/>
            <w:tcBorders>
              <w:top w:val="nil"/>
              <w:left w:val="nil"/>
              <w:bottom w:val="single" w:sz="4" w:space="0" w:color="000000"/>
              <w:right w:val="single" w:sz="4" w:space="0" w:color="000000"/>
            </w:tcBorders>
            <w:vAlign w:val="center"/>
            <w:hideMark/>
          </w:tcPr>
          <w:p w14:paraId="7735A5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02AD95F"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DESNÍVEIS DE 3,00 m ATÉ 6,00 m</w:t>
            </w:r>
          </w:p>
        </w:tc>
        <w:tc>
          <w:tcPr>
            <w:tcW w:w="700" w:type="dxa"/>
            <w:tcBorders>
              <w:top w:val="nil"/>
              <w:left w:val="nil"/>
              <w:bottom w:val="single" w:sz="4" w:space="0" w:color="000000"/>
              <w:right w:val="single" w:sz="4" w:space="0" w:color="000000"/>
            </w:tcBorders>
            <w:vAlign w:val="center"/>
            <w:hideMark/>
          </w:tcPr>
          <w:p w14:paraId="66E209E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08A3789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25,57</w:t>
            </w:r>
          </w:p>
        </w:tc>
        <w:tc>
          <w:tcPr>
            <w:tcW w:w="699" w:type="dxa"/>
            <w:tcBorders>
              <w:top w:val="nil"/>
              <w:left w:val="nil"/>
              <w:bottom w:val="single" w:sz="4" w:space="0" w:color="000000"/>
              <w:right w:val="single" w:sz="4" w:space="0" w:color="000000"/>
            </w:tcBorders>
            <w:vAlign w:val="center"/>
            <w:hideMark/>
          </w:tcPr>
          <w:p w14:paraId="02568BE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25,65</w:t>
            </w:r>
          </w:p>
        </w:tc>
        <w:tc>
          <w:tcPr>
            <w:tcW w:w="699" w:type="dxa"/>
            <w:tcBorders>
              <w:top w:val="nil"/>
              <w:left w:val="nil"/>
              <w:bottom w:val="single" w:sz="4" w:space="0" w:color="000000"/>
              <w:right w:val="single" w:sz="4" w:space="0" w:color="000000"/>
            </w:tcBorders>
            <w:vAlign w:val="center"/>
            <w:hideMark/>
          </w:tcPr>
          <w:p w14:paraId="4D42F71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25,68</w:t>
            </w:r>
          </w:p>
        </w:tc>
        <w:tc>
          <w:tcPr>
            <w:tcW w:w="1660" w:type="dxa"/>
            <w:tcBorders>
              <w:top w:val="nil"/>
              <w:left w:val="nil"/>
              <w:bottom w:val="single" w:sz="4" w:space="0" w:color="000000"/>
              <w:right w:val="single" w:sz="4" w:space="0" w:color="000000"/>
            </w:tcBorders>
            <w:vAlign w:val="center"/>
            <w:hideMark/>
          </w:tcPr>
          <w:p w14:paraId="1D0DE7B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R$ 25,63</w:t>
            </w:r>
          </w:p>
        </w:tc>
      </w:tr>
      <w:tr w:rsidR="0062425D" w:rsidRPr="0062425D" w14:paraId="0FBBE6C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162DB5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3.1.8.3</w:t>
            </w:r>
          </w:p>
        </w:tc>
        <w:tc>
          <w:tcPr>
            <w:tcW w:w="1071" w:type="dxa"/>
            <w:tcBorders>
              <w:top w:val="nil"/>
              <w:left w:val="nil"/>
              <w:bottom w:val="single" w:sz="4" w:space="0" w:color="000000"/>
              <w:right w:val="single" w:sz="4" w:space="0" w:color="000000"/>
            </w:tcBorders>
            <w:vAlign w:val="center"/>
            <w:hideMark/>
          </w:tcPr>
          <w:p w14:paraId="7885D6D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19023D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COM DESNÍVEIS ACIMA DE 6,00 m</w:t>
            </w:r>
          </w:p>
        </w:tc>
        <w:tc>
          <w:tcPr>
            <w:tcW w:w="700" w:type="dxa"/>
            <w:tcBorders>
              <w:top w:val="nil"/>
              <w:left w:val="nil"/>
              <w:bottom w:val="single" w:sz="4" w:space="0" w:color="000000"/>
              <w:right w:val="single" w:sz="4" w:space="0" w:color="000000"/>
            </w:tcBorders>
            <w:vAlign w:val="center"/>
            <w:hideMark/>
          </w:tcPr>
          <w:p w14:paraId="51BCB7D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m2</w:t>
            </w:r>
          </w:p>
        </w:tc>
        <w:tc>
          <w:tcPr>
            <w:tcW w:w="699" w:type="dxa"/>
            <w:tcBorders>
              <w:top w:val="nil"/>
              <w:left w:val="nil"/>
              <w:bottom w:val="single" w:sz="4" w:space="0" w:color="000000"/>
              <w:right w:val="single" w:sz="4" w:space="0" w:color="000000"/>
            </w:tcBorders>
            <w:vAlign w:val="center"/>
            <w:hideMark/>
          </w:tcPr>
          <w:p w14:paraId="4FE4A14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30,55</w:t>
            </w:r>
          </w:p>
        </w:tc>
        <w:tc>
          <w:tcPr>
            <w:tcW w:w="699" w:type="dxa"/>
            <w:tcBorders>
              <w:top w:val="nil"/>
              <w:left w:val="nil"/>
              <w:bottom w:val="single" w:sz="4" w:space="0" w:color="000000"/>
              <w:right w:val="single" w:sz="4" w:space="0" w:color="000000"/>
            </w:tcBorders>
            <w:vAlign w:val="center"/>
            <w:hideMark/>
          </w:tcPr>
          <w:p w14:paraId="110CA8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30,66</w:t>
            </w:r>
          </w:p>
        </w:tc>
        <w:tc>
          <w:tcPr>
            <w:tcW w:w="699" w:type="dxa"/>
            <w:tcBorders>
              <w:top w:val="nil"/>
              <w:left w:val="nil"/>
              <w:bottom w:val="single" w:sz="4" w:space="0" w:color="000000"/>
              <w:right w:val="single" w:sz="4" w:space="0" w:color="000000"/>
            </w:tcBorders>
            <w:vAlign w:val="center"/>
            <w:hideMark/>
          </w:tcPr>
          <w:p w14:paraId="2DA1FEB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30,69</w:t>
            </w:r>
          </w:p>
        </w:tc>
        <w:tc>
          <w:tcPr>
            <w:tcW w:w="1660" w:type="dxa"/>
            <w:tcBorders>
              <w:top w:val="nil"/>
              <w:left w:val="nil"/>
              <w:bottom w:val="single" w:sz="4" w:space="0" w:color="000000"/>
              <w:right w:val="single" w:sz="4" w:space="0" w:color="000000"/>
            </w:tcBorders>
            <w:vAlign w:val="center"/>
            <w:hideMark/>
          </w:tcPr>
          <w:p w14:paraId="3AB6BEA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R$ 30,63</w:t>
            </w:r>
          </w:p>
        </w:tc>
      </w:tr>
      <w:tr w:rsidR="0062425D" w:rsidRPr="0062425D" w14:paraId="55B00819"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3691344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w:t>
            </w:r>
          </w:p>
        </w:tc>
        <w:tc>
          <w:tcPr>
            <w:tcW w:w="10585" w:type="dxa"/>
            <w:gridSpan w:val="7"/>
            <w:tcBorders>
              <w:top w:val="single" w:sz="4" w:space="0" w:color="000000"/>
              <w:left w:val="nil"/>
              <w:bottom w:val="single" w:sz="4" w:space="0" w:color="000000"/>
              <w:right w:val="single" w:sz="4" w:space="0" w:color="000000"/>
            </w:tcBorders>
            <w:vAlign w:val="center"/>
            <w:hideMark/>
          </w:tcPr>
          <w:p w14:paraId="7B8FC61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 xml:space="preserve">INFRAESTUTURA EM VIAS </w:t>
            </w:r>
            <w:proofErr w:type="gramStart"/>
            <w:r w:rsidRPr="0062425D">
              <w:rPr>
                <w:rFonts w:ascii="Arial" w:eastAsia="Times New Roman" w:hAnsi="Arial" w:cs="Arial"/>
                <w:b/>
                <w:bCs/>
                <w:color w:val="000000"/>
                <w:sz w:val="12"/>
                <w:szCs w:val="12"/>
                <w:lang w:eastAsia="pt-BR"/>
              </w:rPr>
              <w:t>( ÁREAS</w:t>
            </w:r>
            <w:proofErr w:type="gramEnd"/>
            <w:r w:rsidRPr="0062425D">
              <w:rPr>
                <w:rFonts w:ascii="Arial" w:eastAsia="Times New Roman" w:hAnsi="Arial" w:cs="Arial"/>
                <w:b/>
                <w:bCs/>
                <w:color w:val="000000"/>
                <w:sz w:val="12"/>
                <w:szCs w:val="12"/>
                <w:lang w:eastAsia="pt-BR"/>
              </w:rPr>
              <w:t xml:space="preserve"> EXTERNAS - (RUAS, AVENIDAS, VICINAIS E RODOVIAS)</w:t>
            </w:r>
          </w:p>
        </w:tc>
      </w:tr>
      <w:tr w:rsidR="0062425D" w:rsidRPr="0062425D" w14:paraId="0CB9C5A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D337E8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3.2.1</w:t>
            </w:r>
          </w:p>
        </w:tc>
        <w:tc>
          <w:tcPr>
            <w:tcW w:w="10585" w:type="dxa"/>
            <w:gridSpan w:val="7"/>
            <w:tcBorders>
              <w:top w:val="single" w:sz="4" w:space="0" w:color="000000"/>
              <w:left w:val="nil"/>
              <w:bottom w:val="single" w:sz="4" w:space="0" w:color="000000"/>
              <w:right w:val="single" w:sz="4" w:space="0" w:color="000000"/>
            </w:tcBorders>
            <w:vAlign w:val="center"/>
            <w:hideMark/>
          </w:tcPr>
          <w:p w14:paraId="1B89B38C"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TERRAPLENAGEM</w:t>
            </w:r>
          </w:p>
        </w:tc>
      </w:tr>
      <w:tr w:rsidR="0062425D" w:rsidRPr="0062425D" w14:paraId="2975E6D4"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4DE119B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3.2.1.1</w:t>
            </w:r>
          </w:p>
        </w:tc>
        <w:tc>
          <w:tcPr>
            <w:tcW w:w="1071" w:type="dxa"/>
            <w:tcBorders>
              <w:top w:val="nil"/>
              <w:left w:val="nil"/>
              <w:bottom w:val="single" w:sz="4" w:space="0" w:color="000000"/>
              <w:right w:val="single" w:sz="4" w:space="0" w:color="000000"/>
            </w:tcBorders>
            <w:vAlign w:val="center"/>
            <w:hideMark/>
          </w:tcPr>
          <w:p w14:paraId="4FA497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7857427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TERRAPLENAGEM</w:t>
            </w:r>
          </w:p>
        </w:tc>
        <w:tc>
          <w:tcPr>
            <w:tcW w:w="700" w:type="dxa"/>
            <w:tcBorders>
              <w:top w:val="nil"/>
              <w:left w:val="nil"/>
              <w:bottom w:val="single" w:sz="4" w:space="0" w:color="000000"/>
              <w:right w:val="single" w:sz="4" w:space="0" w:color="000000"/>
            </w:tcBorders>
            <w:vAlign w:val="center"/>
            <w:hideMark/>
          </w:tcPr>
          <w:p w14:paraId="469E5A5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3FCF74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12.711,75</w:t>
            </w:r>
          </w:p>
        </w:tc>
        <w:tc>
          <w:tcPr>
            <w:tcW w:w="699" w:type="dxa"/>
            <w:tcBorders>
              <w:top w:val="nil"/>
              <w:left w:val="nil"/>
              <w:bottom w:val="single" w:sz="4" w:space="0" w:color="000000"/>
              <w:right w:val="single" w:sz="4" w:space="0" w:color="000000"/>
            </w:tcBorders>
            <w:vAlign w:val="center"/>
            <w:hideMark/>
          </w:tcPr>
          <w:p w14:paraId="5AA81F2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12.762,75</w:t>
            </w:r>
          </w:p>
        </w:tc>
        <w:tc>
          <w:tcPr>
            <w:tcW w:w="699" w:type="dxa"/>
            <w:tcBorders>
              <w:top w:val="nil"/>
              <w:left w:val="nil"/>
              <w:bottom w:val="single" w:sz="4" w:space="0" w:color="000000"/>
              <w:right w:val="single" w:sz="4" w:space="0" w:color="000000"/>
            </w:tcBorders>
            <w:vAlign w:val="center"/>
            <w:hideMark/>
          </w:tcPr>
          <w:p w14:paraId="7EC1429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12.775,50</w:t>
            </w:r>
          </w:p>
        </w:tc>
        <w:tc>
          <w:tcPr>
            <w:tcW w:w="1660" w:type="dxa"/>
            <w:tcBorders>
              <w:top w:val="nil"/>
              <w:left w:val="nil"/>
              <w:bottom w:val="single" w:sz="4" w:space="0" w:color="000000"/>
              <w:right w:val="single" w:sz="4" w:space="0" w:color="000000"/>
            </w:tcBorders>
            <w:vAlign w:val="center"/>
            <w:hideMark/>
          </w:tcPr>
          <w:p w14:paraId="57245FA3"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R$ 12.750,00</w:t>
            </w:r>
          </w:p>
        </w:tc>
      </w:tr>
      <w:tr w:rsidR="0062425D" w:rsidRPr="0062425D" w14:paraId="4F576BBC"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B251B1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3.2.2</w:t>
            </w:r>
          </w:p>
        </w:tc>
        <w:tc>
          <w:tcPr>
            <w:tcW w:w="10585" w:type="dxa"/>
            <w:gridSpan w:val="7"/>
            <w:tcBorders>
              <w:top w:val="single" w:sz="4" w:space="0" w:color="000000"/>
              <w:left w:val="nil"/>
              <w:bottom w:val="single" w:sz="4" w:space="0" w:color="000000"/>
              <w:right w:val="single" w:sz="4" w:space="0" w:color="000000"/>
            </w:tcBorders>
            <w:vAlign w:val="center"/>
            <w:hideMark/>
          </w:tcPr>
          <w:p w14:paraId="498D5D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GEOMETRIA</w:t>
            </w:r>
          </w:p>
        </w:tc>
      </w:tr>
      <w:tr w:rsidR="0062425D" w:rsidRPr="0062425D" w14:paraId="27D967D5"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7CCF3D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3.2.2.1</w:t>
            </w:r>
          </w:p>
        </w:tc>
        <w:tc>
          <w:tcPr>
            <w:tcW w:w="1071" w:type="dxa"/>
            <w:tcBorders>
              <w:top w:val="nil"/>
              <w:left w:val="nil"/>
              <w:bottom w:val="single" w:sz="4" w:space="0" w:color="000000"/>
              <w:right w:val="single" w:sz="4" w:space="0" w:color="000000"/>
            </w:tcBorders>
            <w:vAlign w:val="center"/>
            <w:hideMark/>
          </w:tcPr>
          <w:p w14:paraId="3CB2A80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CE55EE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GEOMÉTRICO</w:t>
            </w:r>
          </w:p>
        </w:tc>
        <w:tc>
          <w:tcPr>
            <w:tcW w:w="700" w:type="dxa"/>
            <w:tcBorders>
              <w:top w:val="nil"/>
              <w:left w:val="nil"/>
              <w:bottom w:val="single" w:sz="4" w:space="0" w:color="000000"/>
              <w:right w:val="single" w:sz="4" w:space="0" w:color="000000"/>
            </w:tcBorders>
            <w:vAlign w:val="center"/>
            <w:hideMark/>
          </w:tcPr>
          <w:p w14:paraId="7677750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5FD1599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12.711,75</w:t>
            </w:r>
          </w:p>
        </w:tc>
        <w:tc>
          <w:tcPr>
            <w:tcW w:w="699" w:type="dxa"/>
            <w:tcBorders>
              <w:top w:val="nil"/>
              <w:left w:val="nil"/>
              <w:bottom w:val="single" w:sz="4" w:space="0" w:color="000000"/>
              <w:right w:val="single" w:sz="4" w:space="0" w:color="000000"/>
            </w:tcBorders>
            <w:vAlign w:val="center"/>
            <w:hideMark/>
          </w:tcPr>
          <w:p w14:paraId="7D6704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12.762,75</w:t>
            </w:r>
          </w:p>
        </w:tc>
        <w:tc>
          <w:tcPr>
            <w:tcW w:w="699" w:type="dxa"/>
            <w:tcBorders>
              <w:top w:val="nil"/>
              <w:left w:val="nil"/>
              <w:bottom w:val="single" w:sz="4" w:space="0" w:color="000000"/>
              <w:right w:val="single" w:sz="4" w:space="0" w:color="000000"/>
            </w:tcBorders>
            <w:vAlign w:val="center"/>
            <w:hideMark/>
          </w:tcPr>
          <w:p w14:paraId="7416D6C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12.775,50</w:t>
            </w:r>
          </w:p>
        </w:tc>
        <w:tc>
          <w:tcPr>
            <w:tcW w:w="1660" w:type="dxa"/>
            <w:tcBorders>
              <w:top w:val="nil"/>
              <w:left w:val="nil"/>
              <w:bottom w:val="single" w:sz="4" w:space="0" w:color="000000"/>
              <w:right w:val="single" w:sz="4" w:space="0" w:color="000000"/>
            </w:tcBorders>
            <w:vAlign w:val="center"/>
            <w:hideMark/>
          </w:tcPr>
          <w:p w14:paraId="2B3B953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R$ 12.750,00</w:t>
            </w:r>
          </w:p>
        </w:tc>
      </w:tr>
      <w:tr w:rsidR="0062425D" w:rsidRPr="0062425D" w14:paraId="50635BB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A7116F7"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3.2.3</w:t>
            </w:r>
          </w:p>
        </w:tc>
        <w:tc>
          <w:tcPr>
            <w:tcW w:w="10585" w:type="dxa"/>
            <w:gridSpan w:val="7"/>
            <w:tcBorders>
              <w:top w:val="single" w:sz="4" w:space="0" w:color="000000"/>
              <w:left w:val="nil"/>
              <w:bottom w:val="single" w:sz="4" w:space="0" w:color="000000"/>
              <w:right w:val="single" w:sz="4" w:space="0" w:color="000000"/>
            </w:tcBorders>
            <w:vAlign w:val="center"/>
            <w:hideMark/>
          </w:tcPr>
          <w:p w14:paraId="3F8AF19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PAVIMENTAÇÃO</w:t>
            </w:r>
          </w:p>
        </w:tc>
      </w:tr>
      <w:tr w:rsidR="0062425D" w:rsidRPr="0062425D" w14:paraId="5937FB4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EC1585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3.2.3.1</w:t>
            </w:r>
          </w:p>
        </w:tc>
        <w:tc>
          <w:tcPr>
            <w:tcW w:w="1071" w:type="dxa"/>
            <w:tcBorders>
              <w:top w:val="nil"/>
              <w:left w:val="nil"/>
              <w:bottom w:val="single" w:sz="4" w:space="0" w:color="000000"/>
              <w:right w:val="single" w:sz="4" w:space="0" w:color="000000"/>
            </w:tcBorders>
            <w:vAlign w:val="center"/>
            <w:hideMark/>
          </w:tcPr>
          <w:p w14:paraId="2A67B11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6700A56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PAVIMENTAÇÃO</w:t>
            </w:r>
          </w:p>
        </w:tc>
        <w:tc>
          <w:tcPr>
            <w:tcW w:w="700" w:type="dxa"/>
            <w:tcBorders>
              <w:top w:val="nil"/>
              <w:left w:val="nil"/>
              <w:bottom w:val="single" w:sz="4" w:space="0" w:color="000000"/>
              <w:right w:val="single" w:sz="4" w:space="0" w:color="000000"/>
            </w:tcBorders>
            <w:vAlign w:val="center"/>
            <w:hideMark/>
          </w:tcPr>
          <w:p w14:paraId="1ED549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7777C6E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4916D5C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0C13F3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7482CE7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3CBBAEC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3B0C9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w:t>
            </w:r>
          </w:p>
        </w:tc>
        <w:tc>
          <w:tcPr>
            <w:tcW w:w="10585" w:type="dxa"/>
            <w:gridSpan w:val="7"/>
            <w:tcBorders>
              <w:top w:val="single" w:sz="4" w:space="0" w:color="000000"/>
              <w:left w:val="nil"/>
              <w:bottom w:val="single" w:sz="4" w:space="0" w:color="000000"/>
              <w:right w:val="single" w:sz="4" w:space="0" w:color="000000"/>
            </w:tcBorders>
            <w:vAlign w:val="center"/>
            <w:hideMark/>
          </w:tcPr>
          <w:p w14:paraId="4023E95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DRENAGEM</w:t>
            </w:r>
          </w:p>
        </w:tc>
      </w:tr>
      <w:tr w:rsidR="0062425D" w:rsidRPr="0062425D" w14:paraId="6F065DA4"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2E0CE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3.2.4.1</w:t>
            </w:r>
          </w:p>
        </w:tc>
        <w:tc>
          <w:tcPr>
            <w:tcW w:w="10585" w:type="dxa"/>
            <w:gridSpan w:val="7"/>
            <w:tcBorders>
              <w:top w:val="single" w:sz="4" w:space="0" w:color="000000"/>
              <w:left w:val="nil"/>
              <w:bottom w:val="single" w:sz="4" w:space="0" w:color="000000"/>
              <w:right w:val="single" w:sz="4" w:space="0" w:color="000000"/>
            </w:tcBorders>
            <w:vAlign w:val="center"/>
            <w:hideMark/>
          </w:tcPr>
          <w:p w14:paraId="0CB0A06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SIMPLES - MICRO E MACRO DRENAGEM</w:t>
            </w:r>
          </w:p>
        </w:tc>
      </w:tr>
      <w:tr w:rsidR="0062425D" w:rsidRPr="0062425D" w14:paraId="710FD4C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2434EB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3.2.4.1.1</w:t>
            </w:r>
          </w:p>
        </w:tc>
        <w:tc>
          <w:tcPr>
            <w:tcW w:w="1071" w:type="dxa"/>
            <w:tcBorders>
              <w:top w:val="nil"/>
              <w:left w:val="nil"/>
              <w:bottom w:val="single" w:sz="4" w:space="0" w:color="000000"/>
              <w:right w:val="single" w:sz="4" w:space="0" w:color="000000"/>
            </w:tcBorders>
            <w:vAlign w:val="center"/>
            <w:hideMark/>
          </w:tcPr>
          <w:p w14:paraId="4B2ECE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DBD2A5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DRENAGEM</w:t>
            </w:r>
          </w:p>
        </w:tc>
        <w:tc>
          <w:tcPr>
            <w:tcW w:w="700" w:type="dxa"/>
            <w:tcBorders>
              <w:top w:val="nil"/>
              <w:left w:val="nil"/>
              <w:bottom w:val="single" w:sz="4" w:space="0" w:color="000000"/>
              <w:right w:val="single" w:sz="4" w:space="0" w:color="000000"/>
            </w:tcBorders>
            <w:vAlign w:val="center"/>
            <w:hideMark/>
          </w:tcPr>
          <w:p w14:paraId="3D0DCF4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55D5ACC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1536F2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78DABDA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7AAA446C"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12580ECF"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761AAC9"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3.2.4.2</w:t>
            </w:r>
          </w:p>
        </w:tc>
        <w:tc>
          <w:tcPr>
            <w:tcW w:w="10585" w:type="dxa"/>
            <w:gridSpan w:val="7"/>
            <w:tcBorders>
              <w:top w:val="single" w:sz="4" w:space="0" w:color="000000"/>
              <w:left w:val="nil"/>
              <w:bottom w:val="single" w:sz="4" w:space="0" w:color="000000"/>
              <w:right w:val="single" w:sz="4" w:space="0" w:color="000000"/>
            </w:tcBorders>
            <w:vAlign w:val="center"/>
            <w:hideMark/>
          </w:tcPr>
          <w:p w14:paraId="48E19D3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COMPLEXA - MICRO E MACRO DRENAGEM</w:t>
            </w:r>
          </w:p>
        </w:tc>
      </w:tr>
      <w:tr w:rsidR="0062425D" w:rsidRPr="0062425D" w14:paraId="1C1664D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73CE2E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3.2.4.2.1</w:t>
            </w:r>
          </w:p>
        </w:tc>
        <w:tc>
          <w:tcPr>
            <w:tcW w:w="1071" w:type="dxa"/>
            <w:tcBorders>
              <w:top w:val="nil"/>
              <w:left w:val="nil"/>
              <w:bottom w:val="single" w:sz="4" w:space="0" w:color="000000"/>
              <w:right w:val="single" w:sz="4" w:space="0" w:color="000000"/>
            </w:tcBorders>
            <w:vAlign w:val="center"/>
            <w:hideMark/>
          </w:tcPr>
          <w:p w14:paraId="55D9B1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B7F3A30"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DRENAGEM</w:t>
            </w:r>
          </w:p>
        </w:tc>
        <w:tc>
          <w:tcPr>
            <w:tcW w:w="700" w:type="dxa"/>
            <w:tcBorders>
              <w:top w:val="nil"/>
              <w:left w:val="nil"/>
              <w:bottom w:val="single" w:sz="4" w:space="0" w:color="000000"/>
              <w:right w:val="single" w:sz="4" w:space="0" w:color="000000"/>
            </w:tcBorders>
            <w:vAlign w:val="center"/>
            <w:hideMark/>
          </w:tcPr>
          <w:p w14:paraId="7AE803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31E3CA9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ADEE7F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247650B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6A034FB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60BEBD2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22776E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3.2.5</w:t>
            </w:r>
          </w:p>
        </w:tc>
        <w:tc>
          <w:tcPr>
            <w:tcW w:w="10585" w:type="dxa"/>
            <w:gridSpan w:val="7"/>
            <w:tcBorders>
              <w:top w:val="single" w:sz="4" w:space="0" w:color="000000"/>
              <w:left w:val="nil"/>
              <w:bottom w:val="single" w:sz="4" w:space="0" w:color="000000"/>
              <w:right w:val="single" w:sz="4" w:space="0" w:color="000000"/>
            </w:tcBorders>
            <w:vAlign w:val="center"/>
            <w:hideMark/>
          </w:tcPr>
          <w:p w14:paraId="5F08695B"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ABASTECIMENTO DE ÁGUA</w:t>
            </w:r>
          </w:p>
        </w:tc>
      </w:tr>
      <w:tr w:rsidR="0062425D" w:rsidRPr="0062425D" w14:paraId="35D54F7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06C172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3.2.5.1</w:t>
            </w:r>
          </w:p>
        </w:tc>
        <w:tc>
          <w:tcPr>
            <w:tcW w:w="1071" w:type="dxa"/>
            <w:tcBorders>
              <w:top w:val="nil"/>
              <w:left w:val="nil"/>
              <w:bottom w:val="single" w:sz="4" w:space="0" w:color="000000"/>
              <w:right w:val="single" w:sz="4" w:space="0" w:color="000000"/>
            </w:tcBorders>
            <w:vAlign w:val="center"/>
            <w:hideMark/>
          </w:tcPr>
          <w:p w14:paraId="1DC108A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11761EE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ÁGUA POTAVEL</w:t>
            </w:r>
          </w:p>
        </w:tc>
        <w:tc>
          <w:tcPr>
            <w:tcW w:w="700" w:type="dxa"/>
            <w:tcBorders>
              <w:top w:val="nil"/>
              <w:left w:val="nil"/>
              <w:bottom w:val="single" w:sz="4" w:space="0" w:color="000000"/>
              <w:right w:val="single" w:sz="4" w:space="0" w:color="000000"/>
            </w:tcBorders>
            <w:vAlign w:val="center"/>
            <w:hideMark/>
          </w:tcPr>
          <w:p w14:paraId="7B8C3FC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E77E0E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67FAF01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20D90F0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4222384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0BE1DC9D"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5355412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3.2.6</w:t>
            </w:r>
          </w:p>
        </w:tc>
        <w:tc>
          <w:tcPr>
            <w:tcW w:w="10585" w:type="dxa"/>
            <w:gridSpan w:val="7"/>
            <w:tcBorders>
              <w:top w:val="single" w:sz="4" w:space="0" w:color="000000"/>
              <w:left w:val="nil"/>
              <w:bottom w:val="single" w:sz="4" w:space="0" w:color="000000"/>
              <w:right w:val="single" w:sz="4" w:space="0" w:color="000000"/>
            </w:tcBorders>
            <w:vAlign w:val="center"/>
            <w:hideMark/>
          </w:tcPr>
          <w:p w14:paraId="08B110E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ESGOTAMENTO SANITÁRIO</w:t>
            </w:r>
          </w:p>
        </w:tc>
      </w:tr>
      <w:tr w:rsidR="0062425D" w:rsidRPr="0062425D" w14:paraId="1C591EB9"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2D92815"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3.2.6.1</w:t>
            </w:r>
          </w:p>
        </w:tc>
        <w:tc>
          <w:tcPr>
            <w:tcW w:w="1071" w:type="dxa"/>
            <w:tcBorders>
              <w:top w:val="nil"/>
              <w:left w:val="nil"/>
              <w:bottom w:val="single" w:sz="4" w:space="0" w:color="000000"/>
              <w:right w:val="single" w:sz="4" w:space="0" w:color="000000"/>
            </w:tcBorders>
            <w:vAlign w:val="center"/>
            <w:hideMark/>
          </w:tcPr>
          <w:p w14:paraId="0FE39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A463083"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ESGOTOS COM ELEVATÓRIA</w:t>
            </w:r>
          </w:p>
        </w:tc>
        <w:tc>
          <w:tcPr>
            <w:tcW w:w="700" w:type="dxa"/>
            <w:tcBorders>
              <w:top w:val="nil"/>
              <w:left w:val="nil"/>
              <w:bottom w:val="single" w:sz="4" w:space="0" w:color="000000"/>
              <w:right w:val="single" w:sz="4" w:space="0" w:color="000000"/>
            </w:tcBorders>
            <w:vAlign w:val="center"/>
            <w:hideMark/>
          </w:tcPr>
          <w:p w14:paraId="61BFC84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1573894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14.132,49</w:t>
            </w:r>
          </w:p>
        </w:tc>
        <w:tc>
          <w:tcPr>
            <w:tcW w:w="699" w:type="dxa"/>
            <w:tcBorders>
              <w:top w:val="nil"/>
              <w:left w:val="nil"/>
              <w:bottom w:val="single" w:sz="4" w:space="0" w:color="000000"/>
              <w:right w:val="single" w:sz="4" w:space="0" w:color="000000"/>
            </w:tcBorders>
            <w:vAlign w:val="center"/>
            <w:hideMark/>
          </w:tcPr>
          <w:p w14:paraId="0C669D8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14.189,17</w:t>
            </w:r>
          </w:p>
        </w:tc>
        <w:tc>
          <w:tcPr>
            <w:tcW w:w="699" w:type="dxa"/>
            <w:tcBorders>
              <w:top w:val="nil"/>
              <w:left w:val="nil"/>
              <w:bottom w:val="single" w:sz="4" w:space="0" w:color="000000"/>
              <w:right w:val="single" w:sz="4" w:space="0" w:color="000000"/>
            </w:tcBorders>
            <w:vAlign w:val="center"/>
            <w:hideMark/>
          </w:tcPr>
          <w:p w14:paraId="57B5D5A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14.203,35</w:t>
            </w:r>
          </w:p>
        </w:tc>
        <w:tc>
          <w:tcPr>
            <w:tcW w:w="1660" w:type="dxa"/>
            <w:tcBorders>
              <w:top w:val="nil"/>
              <w:left w:val="nil"/>
              <w:bottom w:val="single" w:sz="4" w:space="0" w:color="000000"/>
              <w:right w:val="single" w:sz="4" w:space="0" w:color="000000"/>
            </w:tcBorders>
            <w:vAlign w:val="center"/>
            <w:hideMark/>
          </w:tcPr>
          <w:p w14:paraId="75D23571"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R$ 14.175,00</w:t>
            </w:r>
          </w:p>
        </w:tc>
      </w:tr>
      <w:tr w:rsidR="0062425D" w:rsidRPr="0062425D" w14:paraId="4DB60F5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21FC5DA0"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3.2.7</w:t>
            </w:r>
          </w:p>
        </w:tc>
        <w:tc>
          <w:tcPr>
            <w:tcW w:w="10585" w:type="dxa"/>
            <w:gridSpan w:val="7"/>
            <w:tcBorders>
              <w:top w:val="single" w:sz="4" w:space="0" w:color="000000"/>
              <w:left w:val="nil"/>
              <w:bottom w:val="single" w:sz="4" w:space="0" w:color="000000"/>
              <w:right w:val="single" w:sz="4" w:space="0" w:color="000000"/>
            </w:tcBorders>
            <w:vAlign w:val="center"/>
            <w:hideMark/>
          </w:tcPr>
          <w:p w14:paraId="69A0825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ELETRICA - ILUMINAÇÃO</w:t>
            </w:r>
          </w:p>
        </w:tc>
      </w:tr>
      <w:tr w:rsidR="0062425D" w:rsidRPr="0062425D" w14:paraId="0BF5B3F8"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C764E9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3.2.7.1</w:t>
            </w:r>
          </w:p>
        </w:tc>
        <w:tc>
          <w:tcPr>
            <w:tcW w:w="1071" w:type="dxa"/>
            <w:tcBorders>
              <w:top w:val="nil"/>
              <w:left w:val="nil"/>
              <w:bottom w:val="single" w:sz="4" w:space="0" w:color="000000"/>
              <w:right w:val="single" w:sz="4" w:space="0" w:color="000000"/>
            </w:tcBorders>
            <w:vAlign w:val="center"/>
            <w:hideMark/>
          </w:tcPr>
          <w:p w14:paraId="41B30C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CF12D5C"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REDE ELÉTRICA</w:t>
            </w:r>
          </w:p>
        </w:tc>
        <w:tc>
          <w:tcPr>
            <w:tcW w:w="700" w:type="dxa"/>
            <w:tcBorders>
              <w:top w:val="nil"/>
              <w:left w:val="nil"/>
              <w:bottom w:val="single" w:sz="4" w:space="0" w:color="000000"/>
              <w:right w:val="single" w:sz="4" w:space="0" w:color="000000"/>
            </w:tcBorders>
            <w:vAlign w:val="center"/>
            <w:hideMark/>
          </w:tcPr>
          <w:p w14:paraId="1B65E1E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E97958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6.480,50</w:t>
            </w:r>
          </w:p>
        </w:tc>
        <w:tc>
          <w:tcPr>
            <w:tcW w:w="699" w:type="dxa"/>
            <w:tcBorders>
              <w:top w:val="nil"/>
              <w:left w:val="nil"/>
              <w:bottom w:val="single" w:sz="4" w:space="0" w:color="000000"/>
              <w:right w:val="single" w:sz="4" w:space="0" w:color="000000"/>
            </w:tcBorders>
            <w:vAlign w:val="center"/>
            <w:hideMark/>
          </w:tcPr>
          <w:p w14:paraId="08507A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6.506,50</w:t>
            </w:r>
          </w:p>
        </w:tc>
        <w:tc>
          <w:tcPr>
            <w:tcW w:w="699" w:type="dxa"/>
            <w:tcBorders>
              <w:top w:val="nil"/>
              <w:left w:val="nil"/>
              <w:bottom w:val="single" w:sz="4" w:space="0" w:color="000000"/>
              <w:right w:val="single" w:sz="4" w:space="0" w:color="000000"/>
            </w:tcBorders>
            <w:vAlign w:val="center"/>
            <w:hideMark/>
          </w:tcPr>
          <w:p w14:paraId="128A398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6.513,00</w:t>
            </w:r>
          </w:p>
        </w:tc>
        <w:tc>
          <w:tcPr>
            <w:tcW w:w="1660" w:type="dxa"/>
            <w:tcBorders>
              <w:top w:val="nil"/>
              <w:left w:val="nil"/>
              <w:bottom w:val="single" w:sz="4" w:space="0" w:color="000000"/>
              <w:right w:val="single" w:sz="4" w:space="0" w:color="000000"/>
            </w:tcBorders>
            <w:vAlign w:val="center"/>
            <w:hideMark/>
          </w:tcPr>
          <w:p w14:paraId="5BCE148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R$ 6.500,00</w:t>
            </w:r>
          </w:p>
        </w:tc>
      </w:tr>
      <w:tr w:rsidR="0062425D" w:rsidRPr="0062425D" w14:paraId="4AA2E8A6"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6C05E46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3.2.7.2</w:t>
            </w:r>
          </w:p>
        </w:tc>
        <w:tc>
          <w:tcPr>
            <w:tcW w:w="1071" w:type="dxa"/>
            <w:tcBorders>
              <w:top w:val="nil"/>
              <w:left w:val="nil"/>
              <w:bottom w:val="single" w:sz="4" w:space="0" w:color="000000"/>
              <w:right w:val="single" w:sz="4" w:space="0" w:color="000000"/>
            </w:tcBorders>
            <w:vAlign w:val="center"/>
            <w:hideMark/>
          </w:tcPr>
          <w:p w14:paraId="3918C6F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0695F9BB"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 xml:space="preserve">PROJETO ELETRICA </w:t>
            </w:r>
            <w:proofErr w:type="gramStart"/>
            <w:r w:rsidRPr="0062425D">
              <w:rPr>
                <w:rFonts w:ascii="Arial" w:eastAsia="Times New Roman" w:hAnsi="Arial" w:cs="Arial"/>
                <w:color w:val="000000"/>
                <w:sz w:val="12"/>
                <w:szCs w:val="12"/>
                <w:lang w:eastAsia="pt-BR"/>
              </w:rPr>
              <w:t>( ALIMENTADOR</w:t>
            </w:r>
            <w:proofErr w:type="gramEnd"/>
            <w:r w:rsidRPr="0062425D">
              <w:rPr>
                <w:rFonts w:ascii="Arial" w:eastAsia="Times New Roman" w:hAnsi="Arial" w:cs="Arial"/>
                <w:color w:val="000000"/>
                <w:sz w:val="12"/>
                <w:szCs w:val="12"/>
                <w:lang w:eastAsia="pt-BR"/>
              </w:rPr>
              <w:t>)</w:t>
            </w:r>
          </w:p>
        </w:tc>
        <w:tc>
          <w:tcPr>
            <w:tcW w:w="700" w:type="dxa"/>
            <w:tcBorders>
              <w:top w:val="nil"/>
              <w:left w:val="nil"/>
              <w:bottom w:val="single" w:sz="4" w:space="0" w:color="000000"/>
              <w:right w:val="single" w:sz="4" w:space="0" w:color="000000"/>
            </w:tcBorders>
            <w:vAlign w:val="center"/>
            <w:hideMark/>
          </w:tcPr>
          <w:p w14:paraId="429A220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E18F9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7.577,20</w:t>
            </w:r>
          </w:p>
        </w:tc>
        <w:tc>
          <w:tcPr>
            <w:tcW w:w="699" w:type="dxa"/>
            <w:tcBorders>
              <w:top w:val="nil"/>
              <w:left w:val="nil"/>
              <w:bottom w:val="single" w:sz="4" w:space="0" w:color="000000"/>
              <w:right w:val="single" w:sz="4" w:space="0" w:color="000000"/>
            </w:tcBorders>
            <w:vAlign w:val="center"/>
            <w:hideMark/>
          </w:tcPr>
          <w:p w14:paraId="0F1B425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7.607,60</w:t>
            </w:r>
          </w:p>
        </w:tc>
        <w:tc>
          <w:tcPr>
            <w:tcW w:w="699" w:type="dxa"/>
            <w:tcBorders>
              <w:top w:val="nil"/>
              <w:left w:val="nil"/>
              <w:bottom w:val="single" w:sz="4" w:space="0" w:color="000000"/>
              <w:right w:val="single" w:sz="4" w:space="0" w:color="000000"/>
            </w:tcBorders>
            <w:vAlign w:val="center"/>
            <w:hideMark/>
          </w:tcPr>
          <w:p w14:paraId="23CD7A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7.615,20</w:t>
            </w:r>
          </w:p>
        </w:tc>
        <w:tc>
          <w:tcPr>
            <w:tcW w:w="1660" w:type="dxa"/>
            <w:tcBorders>
              <w:top w:val="nil"/>
              <w:left w:val="nil"/>
              <w:bottom w:val="single" w:sz="4" w:space="0" w:color="000000"/>
              <w:right w:val="single" w:sz="4" w:space="0" w:color="000000"/>
            </w:tcBorders>
            <w:vAlign w:val="center"/>
            <w:hideMark/>
          </w:tcPr>
          <w:p w14:paraId="1CD5A18A"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R$ 7.600,00</w:t>
            </w:r>
          </w:p>
        </w:tc>
      </w:tr>
      <w:tr w:rsidR="0062425D" w:rsidRPr="0062425D" w14:paraId="0DCB6FD2"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6C40703"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3.2.8</w:t>
            </w:r>
          </w:p>
        </w:tc>
        <w:tc>
          <w:tcPr>
            <w:tcW w:w="10585" w:type="dxa"/>
            <w:gridSpan w:val="7"/>
            <w:tcBorders>
              <w:top w:val="single" w:sz="4" w:space="0" w:color="000000"/>
              <w:left w:val="nil"/>
              <w:bottom w:val="single" w:sz="4" w:space="0" w:color="000000"/>
              <w:right w:val="single" w:sz="4" w:space="0" w:color="000000"/>
            </w:tcBorders>
            <w:vAlign w:val="center"/>
            <w:hideMark/>
          </w:tcPr>
          <w:p w14:paraId="094DEEB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ESTRUTURA DE CANAL DE MACRO DRENAGEM</w:t>
            </w:r>
          </w:p>
        </w:tc>
      </w:tr>
      <w:tr w:rsidR="0062425D" w:rsidRPr="0062425D" w14:paraId="75D17751"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08D8B80"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3.2.8.1</w:t>
            </w:r>
          </w:p>
        </w:tc>
        <w:tc>
          <w:tcPr>
            <w:tcW w:w="1071" w:type="dxa"/>
            <w:tcBorders>
              <w:top w:val="nil"/>
              <w:left w:val="nil"/>
              <w:bottom w:val="single" w:sz="4" w:space="0" w:color="000000"/>
              <w:right w:val="single" w:sz="4" w:space="0" w:color="000000"/>
            </w:tcBorders>
            <w:vAlign w:val="center"/>
            <w:hideMark/>
          </w:tcPr>
          <w:p w14:paraId="612DA0E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E821A2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PROJETO DE ESTRUTA DO CANAL</w:t>
            </w:r>
          </w:p>
        </w:tc>
        <w:tc>
          <w:tcPr>
            <w:tcW w:w="700" w:type="dxa"/>
            <w:tcBorders>
              <w:top w:val="nil"/>
              <w:left w:val="nil"/>
              <w:bottom w:val="single" w:sz="4" w:space="0" w:color="000000"/>
              <w:right w:val="single" w:sz="4" w:space="0" w:color="000000"/>
            </w:tcBorders>
            <w:vAlign w:val="center"/>
            <w:hideMark/>
          </w:tcPr>
          <w:p w14:paraId="503317E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m</w:t>
            </w:r>
          </w:p>
        </w:tc>
        <w:tc>
          <w:tcPr>
            <w:tcW w:w="699" w:type="dxa"/>
            <w:tcBorders>
              <w:top w:val="nil"/>
              <w:left w:val="nil"/>
              <w:bottom w:val="single" w:sz="4" w:space="0" w:color="000000"/>
              <w:right w:val="single" w:sz="4" w:space="0" w:color="000000"/>
            </w:tcBorders>
            <w:vAlign w:val="center"/>
            <w:hideMark/>
          </w:tcPr>
          <w:p w14:paraId="5328AD7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18,71</w:t>
            </w:r>
          </w:p>
        </w:tc>
        <w:tc>
          <w:tcPr>
            <w:tcW w:w="699" w:type="dxa"/>
            <w:tcBorders>
              <w:top w:val="nil"/>
              <w:left w:val="nil"/>
              <w:bottom w:val="single" w:sz="4" w:space="0" w:color="000000"/>
              <w:right w:val="single" w:sz="4" w:space="0" w:color="000000"/>
            </w:tcBorders>
            <w:vAlign w:val="center"/>
            <w:hideMark/>
          </w:tcPr>
          <w:p w14:paraId="5A92AE8D"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18,76</w:t>
            </w:r>
          </w:p>
        </w:tc>
        <w:tc>
          <w:tcPr>
            <w:tcW w:w="699" w:type="dxa"/>
            <w:tcBorders>
              <w:top w:val="nil"/>
              <w:left w:val="nil"/>
              <w:bottom w:val="single" w:sz="4" w:space="0" w:color="000000"/>
              <w:right w:val="single" w:sz="4" w:space="0" w:color="000000"/>
            </w:tcBorders>
            <w:vAlign w:val="center"/>
            <w:hideMark/>
          </w:tcPr>
          <w:p w14:paraId="483F43A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18,78</w:t>
            </w:r>
          </w:p>
        </w:tc>
        <w:tc>
          <w:tcPr>
            <w:tcW w:w="1660" w:type="dxa"/>
            <w:tcBorders>
              <w:top w:val="nil"/>
              <w:left w:val="nil"/>
              <w:bottom w:val="single" w:sz="4" w:space="0" w:color="000000"/>
              <w:right w:val="single" w:sz="4" w:space="0" w:color="000000"/>
            </w:tcBorders>
            <w:vAlign w:val="center"/>
            <w:hideMark/>
          </w:tcPr>
          <w:p w14:paraId="3E12E469"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R$ 18,75</w:t>
            </w:r>
          </w:p>
        </w:tc>
      </w:tr>
      <w:tr w:rsidR="0062425D" w:rsidRPr="0062425D" w14:paraId="33D4F1B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7FDB6332"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3.2.9</w:t>
            </w:r>
          </w:p>
        </w:tc>
        <w:tc>
          <w:tcPr>
            <w:tcW w:w="10585" w:type="dxa"/>
            <w:gridSpan w:val="7"/>
            <w:tcBorders>
              <w:top w:val="single" w:sz="4" w:space="0" w:color="000000"/>
              <w:left w:val="nil"/>
              <w:bottom w:val="single" w:sz="4" w:space="0" w:color="000000"/>
              <w:right w:val="single" w:sz="4" w:space="0" w:color="000000"/>
            </w:tcBorders>
            <w:vAlign w:val="center"/>
            <w:hideMark/>
          </w:tcPr>
          <w:p w14:paraId="1E79704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 DE SINALIZAÇÃO</w:t>
            </w:r>
          </w:p>
        </w:tc>
      </w:tr>
      <w:tr w:rsidR="0062425D" w:rsidRPr="0062425D" w14:paraId="42E4D073"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B48D8FD"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lastRenderedPageBreak/>
              <w:t>3.2.9.1</w:t>
            </w:r>
          </w:p>
        </w:tc>
        <w:tc>
          <w:tcPr>
            <w:tcW w:w="1071" w:type="dxa"/>
            <w:tcBorders>
              <w:top w:val="nil"/>
              <w:left w:val="nil"/>
              <w:bottom w:val="single" w:sz="4" w:space="0" w:color="000000"/>
              <w:right w:val="single" w:sz="4" w:space="0" w:color="000000"/>
            </w:tcBorders>
            <w:vAlign w:val="center"/>
            <w:hideMark/>
          </w:tcPr>
          <w:p w14:paraId="04B9128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4B090D8D"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SINALIZAÇÃO HORIZONTAL</w:t>
            </w:r>
          </w:p>
        </w:tc>
        <w:tc>
          <w:tcPr>
            <w:tcW w:w="700" w:type="dxa"/>
            <w:tcBorders>
              <w:top w:val="nil"/>
              <w:left w:val="nil"/>
              <w:bottom w:val="single" w:sz="4" w:space="0" w:color="000000"/>
              <w:right w:val="single" w:sz="4" w:space="0" w:color="000000"/>
            </w:tcBorders>
            <w:vAlign w:val="center"/>
            <w:hideMark/>
          </w:tcPr>
          <w:p w14:paraId="3559B6C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DC516D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3.738,75</w:t>
            </w:r>
          </w:p>
        </w:tc>
        <w:tc>
          <w:tcPr>
            <w:tcW w:w="699" w:type="dxa"/>
            <w:tcBorders>
              <w:top w:val="nil"/>
              <w:left w:val="nil"/>
              <w:bottom w:val="single" w:sz="4" w:space="0" w:color="000000"/>
              <w:right w:val="single" w:sz="4" w:space="0" w:color="000000"/>
            </w:tcBorders>
            <w:vAlign w:val="center"/>
            <w:hideMark/>
          </w:tcPr>
          <w:p w14:paraId="1D09A18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3.753,75</w:t>
            </w:r>
          </w:p>
        </w:tc>
        <w:tc>
          <w:tcPr>
            <w:tcW w:w="699" w:type="dxa"/>
            <w:tcBorders>
              <w:top w:val="nil"/>
              <w:left w:val="nil"/>
              <w:bottom w:val="single" w:sz="4" w:space="0" w:color="000000"/>
              <w:right w:val="single" w:sz="4" w:space="0" w:color="000000"/>
            </w:tcBorders>
            <w:vAlign w:val="center"/>
            <w:hideMark/>
          </w:tcPr>
          <w:p w14:paraId="158587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3.757,50</w:t>
            </w:r>
          </w:p>
        </w:tc>
        <w:tc>
          <w:tcPr>
            <w:tcW w:w="1660" w:type="dxa"/>
            <w:tcBorders>
              <w:top w:val="nil"/>
              <w:left w:val="nil"/>
              <w:bottom w:val="single" w:sz="4" w:space="0" w:color="000000"/>
              <w:right w:val="single" w:sz="4" w:space="0" w:color="000000"/>
            </w:tcBorders>
            <w:vAlign w:val="center"/>
            <w:hideMark/>
          </w:tcPr>
          <w:p w14:paraId="3EA1090B"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R$ 3.750,00</w:t>
            </w:r>
          </w:p>
        </w:tc>
      </w:tr>
      <w:tr w:rsidR="0062425D" w:rsidRPr="0062425D" w14:paraId="1E784ED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F1DA35E"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3.2.9.2</w:t>
            </w:r>
          </w:p>
        </w:tc>
        <w:tc>
          <w:tcPr>
            <w:tcW w:w="1071" w:type="dxa"/>
            <w:tcBorders>
              <w:top w:val="nil"/>
              <w:left w:val="nil"/>
              <w:bottom w:val="single" w:sz="4" w:space="0" w:color="000000"/>
              <w:right w:val="single" w:sz="4" w:space="0" w:color="000000"/>
            </w:tcBorders>
            <w:vAlign w:val="center"/>
            <w:hideMark/>
          </w:tcPr>
          <w:p w14:paraId="0F1133F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2202D336"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SINALIZAÇÃO VERTICAL</w:t>
            </w:r>
          </w:p>
        </w:tc>
        <w:tc>
          <w:tcPr>
            <w:tcW w:w="700" w:type="dxa"/>
            <w:tcBorders>
              <w:top w:val="nil"/>
              <w:left w:val="nil"/>
              <w:bottom w:val="single" w:sz="4" w:space="0" w:color="000000"/>
              <w:right w:val="single" w:sz="4" w:space="0" w:color="000000"/>
            </w:tcBorders>
            <w:vAlign w:val="center"/>
            <w:hideMark/>
          </w:tcPr>
          <w:p w14:paraId="616D819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4111D99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3.738,75</w:t>
            </w:r>
          </w:p>
        </w:tc>
        <w:tc>
          <w:tcPr>
            <w:tcW w:w="699" w:type="dxa"/>
            <w:tcBorders>
              <w:top w:val="nil"/>
              <w:left w:val="nil"/>
              <w:bottom w:val="single" w:sz="4" w:space="0" w:color="000000"/>
              <w:right w:val="single" w:sz="4" w:space="0" w:color="000000"/>
            </w:tcBorders>
            <w:vAlign w:val="center"/>
            <w:hideMark/>
          </w:tcPr>
          <w:p w14:paraId="64D679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3.753,75</w:t>
            </w:r>
          </w:p>
        </w:tc>
        <w:tc>
          <w:tcPr>
            <w:tcW w:w="699" w:type="dxa"/>
            <w:tcBorders>
              <w:top w:val="nil"/>
              <w:left w:val="nil"/>
              <w:bottom w:val="single" w:sz="4" w:space="0" w:color="000000"/>
              <w:right w:val="single" w:sz="4" w:space="0" w:color="000000"/>
            </w:tcBorders>
            <w:vAlign w:val="center"/>
            <w:hideMark/>
          </w:tcPr>
          <w:p w14:paraId="12F0100B"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3.757,50</w:t>
            </w:r>
          </w:p>
        </w:tc>
        <w:tc>
          <w:tcPr>
            <w:tcW w:w="1660" w:type="dxa"/>
            <w:tcBorders>
              <w:top w:val="nil"/>
              <w:left w:val="nil"/>
              <w:bottom w:val="single" w:sz="4" w:space="0" w:color="000000"/>
              <w:right w:val="single" w:sz="4" w:space="0" w:color="000000"/>
            </w:tcBorders>
            <w:vAlign w:val="center"/>
            <w:hideMark/>
          </w:tcPr>
          <w:p w14:paraId="1EA441AD"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R$ 3.750,00</w:t>
            </w:r>
          </w:p>
        </w:tc>
      </w:tr>
      <w:tr w:rsidR="0062425D" w:rsidRPr="0062425D" w14:paraId="519995AB"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8760C91"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3.2.10</w:t>
            </w:r>
          </w:p>
        </w:tc>
        <w:tc>
          <w:tcPr>
            <w:tcW w:w="10585" w:type="dxa"/>
            <w:gridSpan w:val="7"/>
            <w:tcBorders>
              <w:top w:val="single" w:sz="4" w:space="0" w:color="000000"/>
              <w:left w:val="nil"/>
              <w:bottom w:val="single" w:sz="4" w:space="0" w:color="000000"/>
              <w:right w:val="single" w:sz="4" w:space="0" w:color="000000"/>
            </w:tcBorders>
            <w:vAlign w:val="center"/>
            <w:hideMark/>
          </w:tcPr>
          <w:p w14:paraId="33CCC47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CADASTRAMENTO</w:t>
            </w:r>
          </w:p>
        </w:tc>
      </w:tr>
      <w:tr w:rsidR="0062425D" w:rsidRPr="0062425D" w14:paraId="446ECD5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0C0FA0CF"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3.2.10.1</w:t>
            </w:r>
          </w:p>
        </w:tc>
        <w:tc>
          <w:tcPr>
            <w:tcW w:w="1071" w:type="dxa"/>
            <w:tcBorders>
              <w:top w:val="nil"/>
              <w:left w:val="nil"/>
              <w:bottom w:val="single" w:sz="4" w:space="0" w:color="000000"/>
              <w:right w:val="single" w:sz="4" w:space="0" w:color="000000"/>
            </w:tcBorders>
            <w:vAlign w:val="center"/>
            <w:hideMark/>
          </w:tcPr>
          <w:p w14:paraId="4E98D6F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CEHOP</w:t>
            </w:r>
          </w:p>
        </w:tc>
        <w:tc>
          <w:tcPr>
            <w:tcW w:w="5057" w:type="dxa"/>
            <w:tcBorders>
              <w:top w:val="nil"/>
              <w:left w:val="nil"/>
              <w:bottom w:val="single" w:sz="4" w:space="0" w:color="000000"/>
              <w:right w:val="single" w:sz="4" w:space="0" w:color="000000"/>
            </w:tcBorders>
            <w:vAlign w:val="center"/>
            <w:hideMark/>
          </w:tcPr>
          <w:p w14:paraId="587B197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CADASTRAMENTO DE INFRAESTUTURA</w:t>
            </w:r>
          </w:p>
        </w:tc>
        <w:tc>
          <w:tcPr>
            <w:tcW w:w="700" w:type="dxa"/>
            <w:tcBorders>
              <w:top w:val="nil"/>
              <w:left w:val="nil"/>
              <w:bottom w:val="single" w:sz="4" w:space="0" w:color="000000"/>
              <w:right w:val="single" w:sz="4" w:space="0" w:color="000000"/>
            </w:tcBorders>
            <w:vAlign w:val="center"/>
            <w:hideMark/>
          </w:tcPr>
          <w:p w14:paraId="058DE23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Km</w:t>
            </w:r>
          </w:p>
        </w:tc>
        <w:tc>
          <w:tcPr>
            <w:tcW w:w="699" w:type="dxa"/>
            <w:tcBorders>
              <w:top w:val="nil"/>
              <w:left w:val="nil"/>
              <w:bottom w:val="single" w:sz="4" w:space="0" w:color="000000"/>
              <w:right w:val="single" w:sz="4" w:space="0" w:color="000000"/>
            </w:tcBorders>
            <w:vAlign w:val="center"/>
            <w:hideMark/>
          </w:tcPr>
          <w:p w14:paraId="2F2C6A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6.480,50</w:t>
            </w:r>
          </w:p>
        </w:tc>
        <w:tc>
          <w:tcPr>
            <w:tcW w:w="699" w:type="dxa"/>
            <w:tcBorders>
              <w:top w:val="nil"/>
              <w:left w:val="nil"/>
              <w:bottom w:val="single" w:sz="4" w:space="0" w:color="000000"/>
              <w:right w:val="single" w:sz="4" w:space="0" w:color="000000"/>
            </w:tcBorders>
            <w:vAlign w:val="center"/>
            <w:hideMark/>
          </w:tcPr>
          <w:p w14:paraId="55F7757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6.506,50</w:t>
            </w:r>
          </w:p>
        </w:tc>
        <w:tc>
          <w:tcPr>
            <w:tcW w:w="699" w:type="dxa"/>
            <w:tcBorders>
              <w:top w:val="nil"/>
              <w:left w:val="nil"/>
              <w:bottom w:val="single" w:sz="4" w:space="0" w:color="000000"/>
              <w:right w:val="single" w:sz="4" w:space="0" w:color="000000"/>
            </w:tcBorders>
            <w:vAlign w:val="center"/>
            <w:hideMark/>
          </w:tcPr>
          <w:p w14:paraId="1161965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6.513,00</w:t>
            </w:r>
          </w:p>
        </w:tc>
        <w:tc>
          <w:tcPr>
            <w:tcW w:w="1660" w:type="dxa"/>
            <w:tcBorders>
              <w:top w:val="nil"/>
              <w:left w:val="nil"/>
              <w:bottom w:val="single" w:sz="4" w:space="0" w:color="000000"/>
              <w:right w:val="single" w:sz="4" w:space="0" w:color="000000"/>
            </w:tcBorders>
            <w:vAlign w:val="center"/>
            <w:hideMark/>
          </w:tcPr>
          <w:p w14:paraId="67D07D96"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R$ 6.500,00</w:t>
            </w:r>
          </w:p>
        </w:tc>
      </w:tr>
      <w:tr w:rsidR="0062425D" w:rsidRPr="0062425D" w14:paraId="7B1B61A6"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9C95BDF"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w:t>
            </w:r>
          </w:p>
        </w:tc>
        <w:tc>
          <w:tcPr>
            <w:tcW w:w="10585" w:type="dxa"/>
            <w:gridSpan w:val="7"/>
            <w:tcBorders>
              <w:top w:val="single" w:sz="4" w:space="0" w:color="000000"/>
              <w:left w:val="nil"/>
              <w:bottom w:val="single" w:sz="4" w:space="0" w:color="000000"/>
              <w:right w:val="single" w:sz="4" w:space="0" w:color="000000"/>
            </w:tcBorders>
            <w:vAlign w:val="center"/>
            <w:hideMark/>
          </w:tcPr>
          <w:p w14:paraId="6CD67A36"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PROJETOS E ESTUDOS AMBIENTAIS</w:t>
            </w:r>
          </w:p>
        </w:tc>
      </w:tr>
      <w:tr w:rsidR="0062425D" w:rsidRPr="0062425D" w14:paraId="2D89EA41"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647E1D35"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4.1</w:t>
            </w:r>
          </w:p>
        </w:tc>
        <w:tc>
          <w:tcPr>
            <w:tcW w:w="10585" w:type="dxa"/>
            <w:gridSpan w:val="7"/>
            <w:tcBorders>
              <w:top w:val="single" w:sz="4" w:space="0" w:color="000000"/>
              <w:left w:val="nil"/>
              <w:bottom w:val="single" w:sz="4" w:space="0" w:color="000000"/>
              <w:right w:val="single" w:sz="4" w:space="0" w:color="000000"/>
            </w:tcBorders>
            <w:vAlign w:val="center"/>
            <w:hideMark/>
          </w:tcPr>
          <w:p w14:paraId="5533567D"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SÓLIDOS</w:t>
            </w:r>
          </w:p>
        </w:tc>
      </w:tr>
      <w:tr w:rsidR="0062425D" w:rsidRPr="0062425D" w14:paraId="5335CB27"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EEC8839"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4.1.1</w:t>
            </w:r>
          </w:p>
        </w:tc>
        <w:tc>
          <w:tcPr>
            <w:tcW w:w="1071" w:type="dxa"/>
            <w:tcBorders>
              <w:top w:val="nil"/>
              <w:left w:val="nil"/>
              <w:bottom w:val="single" w:sz="4" w:space="0" w:color="000000"/>
              <w:right w:val="single" w:sz="4" w:space="0" w:color="000000"/>
            </w:tcBorders>
            <w:vAlign w:val="center"/>
            <w:hideMark/>
          </w:tcPr>
          <w:p w14:paraId="7332A68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792C8A19"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SIMPLES</w:t>
            </w:r>
          </w:p>
        </w:tc>
        <w:tc>
          <w:tcPr>
            <w:tcW w:w="700" w:type="dxa"/>
            <w:tcBorders>
              <w:top w:val="nil"/>
              <w:left w:val="nil"/>
              <w:bottom w:val="single" w:sz="4" w:space="0" w:color="000000"/>
              <w:right w:val="single" w:sz="4" w:space="0" w:color="000000"/>
            </w:tcBorders>
            <w:vAlign w:val="center"/>
            <w:hideMark/>
          </w:tcPr>
          <w:p w14:paraId="3CBACC4E"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653CA37A"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625862A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73CE5B24"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4E8B5B2E"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29C4DB50"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51BF7008"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4.1.2</w:t>
            </w:r>
          </w:p>
        </w:tc>
        <w:tc>
          <w:tcPr>
            <w:tcW w:w="1071" w:type="dxa"/>
            <w:tcBorders>
              <w:top w:val="nil"/>
              <w:left w:val="nil"/>
              <w:bottom w:val="single" w:sz="4" w:space="0" w:color="000000"/>
              <w:right w:val="single" w:sz="4" w:space="0" w:color="000000"/>
            </w:tcBorders>
            <w:vAlign w:val="center"/>
            <w:hideMark/>
          </w:tcPr>
          <w:p w14:paraId="3839CD15"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1C7D60DE"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COMPLETO</w:t>
            </w:r>
          </w:p>
        </w:tc>
        <w:tc>
          <w:tcPr>
            <w:tcW w:w="700" w:type="dxa"/>
            <w:tcBorders>
              <w:top w:val="nil"/>
              <w:left w:val="nil"/>
              <w:bottom w:val="single" w:sz="4" w:space="0" w:color="000000"/>
              <w:right w:val="single" w:sz="4" w:space="0" w:color="000000"/>
            </w:tcBorders>
            <w:vAlign w:val="center"/>
            <w:hideMark/>
          </w:tcPr>
          <w:p w14:paraId="10F9EE0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5F2C6F8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3.614,14</w:t>
            </w:r>
          </w:p>
        </w:tc>
        <w:tc>
          <w:tcPr>
            <w:tcW w:w="699" w:type="dxa"/>
            <w:tcBorders>
              <w:top w:val="nil"/>
              <w:left w:val="nil"/>
              <w:bottom w:val="single" w:sz="4" w:space="0" w:color="000000"/>
              <w:right w:val="single" w:sz="4" w:space="0" w:color="000000"/>
            </w:tcBorders>
            <w:vAlign w:val="center"/>
            <w:hideMark/>
          </w:tcPr>
          <w:p w14:paraId="46BFA613"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3.628,62</w:t>
            </w:r>
          </w:p>
        </w:tc>
        <w:tc>
          <w:tcPr>
            <w:tcW w:w="699" w:type="dxa"/>
            <w:tcBorders>
              <w:top w:val="nil"/>
              <w:left w:val="nil"/>
              <w:bottom w:val="single" w:sz="4" w:space="0" w:color="000000"/>
              <w:right w:val="single" w:sz="4" w:space="0" w:color="000000"/>
            </w:tcBorders>
            <w:vAlign w:val="center"/>
            <w:hideMark/>
          </w:tcPr>
          <w:p w14:paraId="4152EF6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3.632,25</w:t>
            </w:r>
          </w:p>
        </w:tc>
        <w:tc>
          <w:tcPr>
            <w:tcW w:w="1660" w:type="dxa"/>
            <w:tcBorders>
              <w:top w:val="nil"/>
              <w:left w:val="nil"/>
              <w:bottom w:val="single" w:sz="4" w:space="0" w:color="000000"/>
              <w:right w:val="single" w:sz="4" w:space="0" w:color="000000"/>
            </w:tcBorders>
            <w:vAlign w:val="center"/>
            <w:hideMark/>
          </w:tcPr>
          <w:p w14:paraId="25B84892"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R$ 3.625,00</w:t>
            </w:r>
          </w:p>
        </w:tc>
      </w:tr>
      <w:tr w:rsidR="0062425D" w:rsidRPr="0062425D" w14:paraId="369CCD85"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001E507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4.2</w:t>
            </w:r>
          </w:p>
        </w:tc>
        <w:tc>
          <w:tcPr>
            <w:tcW w:w="10585" w:type="dxa"/>
            <w:gridSpan w:val="7"/>
            <w:tcBorders>
              <w:top w:val="single" w:sz="4" w:space="0" w:color="000000"/>
              <w:left w:val="nil"/>
              <w:bottom w:val="single" w:sz="4" w:space="0" w:color="000000"/>
              <w:right w:val="single" w:sz="4" w:space="0" w:color="000000"/>
            </w:tcBorders>
            <w:vAlign w:val="center"/>
            <w:hideMark/>
          </w:tcPr>
          <w:p w14:paraId="26020594"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SOLIDOS DA SAUDE</w:t>
            </w:r>
          </w:p>
        </w:tc>
      </w:tr>
      <w:tr w:rsidR="0062425D" w:rsidRPr="0062425D" w14:paraId="49D3432E"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38852582"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4.2.1</w:t>
            </w:r>
          </w:p>
        </w:tc>
        <w:tc>
          <w:tcPr>
            <w:tcW w:w="1071" w:type="dxa"/>
            <w:tcBorders>
              <w:top w:val="nil"/>
              <w:left w:val="nil"/>
              <w:bottom w:val="single" w:sz="4" w:space="0" w:color="000000"/>
              <w:right w:val="single" w:sz="4" w:space="0" w:color="000000"/>
            </w:tcBorders>
            <w:vAlign w:val="center"/>
            <w:hideMark/>
          </w:tcPr>
          <w:p w14:paraId="66FCBCEC"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08E89BA1"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DA SAÚDE</w:t>
            </w:r>
          </w:p>
        </w:tc>
        <w:tc>
          <w:tcPr>
            <w:tcW w:w="700" w:type="dxa"/>
            <w:tcBorders>
              <w:top w:val="nil"/>
              <w:left w:val="nil"/>
              <w:bottom w:val="single" w:sz="4" w:space="0" w:color="000000"/>
              <w:right w:val="single" w:sz="4" w:space="0" w:color="000000"/>
            </w:tcBorders>
            <w:vAlign w:val="center"/>
            <w:hideMark/>
          </w:tcPr>
          <w:p w14:paraId="5EA7268F"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4D7F293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225C369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46A5EC2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66619D0F"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1CF24010" w14:textId="77777777" w:rsidTr="009E3F6B">
        <w:trPr>
          <w:trHeight w:val="398"/>
        </w:trPr>
        <w:tc>
          <w:tcPr>
            <w:tcW w:w="675" w:type="dxa"/>
            <w:tcBorders>
              <w:top w:val="nil"/>
              <w:left w:val="single" w:sz="4" w:space="0" w:color="000000"/>
              <w:bottom w:val="single" w:sz="4" w:space="0" w:color="000000"/>
              <w:right w:val="single" w:sz="4" w:space="0" w:color="000000"/>
            </w:tcBorders>
            <w:vAlign w:val="center"/>
            <w:hideMark/>
          </w:tcPr>
          <w:p w14:paraId="48C529C8"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4.3</w:t>
            </w:r>
          </w:p>
        </w:tc>
        <w:tc>
          <w:tcPr>
            <w:tcW w:w="10585" w:type="dxa"/>
            <w:gridSpan w:val="7"/>
            <w:tcBorders>
              <w:top w:val="single" w:sz="4" w:space="0" w:color="000000"/>
              <w:left w:val="nil"/>
              <w:bottom w:val="single" w:sz="4" w:space="0" w:color="000000"/>
              <w:right w:val="single" w:sz="4" w:space="0" w:color="000000"/>
            </w:tcBorders>
            <w:vAlign w:val="center"/>
            <w:hideMark/>
          </w:tcPr>
          <w:p w14:paraId="4EE0B0FA" w14:textId="77777777" w:rsidR="0062425D" w:rsidRPr="0062425D" w:rsidRDefault="0062425D" w:rsidP="0062425D">
            <w:pPr>
              <w:spacing w:before="0" w:after="0" w:line="240" w:lineRule="auto"/>
              <w:jc w:val="left"/>
              <w:rPr>
                <w:rFonts w:ascii="Arial" w:eastAsia="Times New Roman" w:hAnsi="Arial" w:cs="Arial"/>
                <w:b/>
                <w:bCs/>
                <w:color w:val="000000"/>
                <w:sz w:val="12"/>
                <w:szCs w:val="12"/>
                <w:lang w:eastAsia="pt-BR"/>
              </w:rPr>
            </w:pPr>
            <w:r w:rsidRPr="0062425D">
              <w:rPr>
                <w:rFonts w:ascii="Arial" w:eastAsia="Times New Roman" w:hAnsi="Arial" w:cs="Arial"/>
                <w:b/>
                <w:bCs/>
                <w:color w:val="000000"/>
                <w:sz w:val="12"/>
                <w:szCs w:val="12"/>
                <w:lang w:eastAsia="pt-BR"/>
              </w:rPr>
              <w:t>PLANO DE GERENCIAMENTO DE RESIDUOS SÓLIDOS DA CONSTRUÇÃO CIVIL</w:t>
            </w:r>
          </w:p>
        </w:tc>
      </w:tr>
      <w:tr w:rsidR="0062425D" w:rsidRPr="0062425D" w14:paraId="61D321AC"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1490661B"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4.3.1</w:t>
            </w:r>
          </w:p>
        </w:tc>
        <w:tc>
          <w:tcPr>
            <w:tcW w:w="1071" w:type="dxa"/>
            <w:tcBorders>
              <w:top w:val="nil"/>
              <w:left w:val="nil"/>
              <w:bottom w:val="single" w:sz="4" w:space="0" w:color="000000"/>
              <w:right w:val="single" w:sz="4" w:space="0" w:color="000000"/>
            </w:tcBorders>
            <w:vAlign w:val="center"/>
            <w:hideMark/>
          </w:tcPr>
          <w:p w14:paraId="02A9C77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550547"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SIMPLES</w:t>
            </w:r>
          </w:p>
        </w:tc>
        <w:tc>
          <w:tcPr>
            <w:tcW w:w="700" w:type="dxa"/>
            <w:tcBorders>
              <w:top w:val="nil"/>
              <w:left w:val="nil"/>
              <w:bottom w:val="single" w:sz="4" w:space="0" w:color="000000"/>
              <w:right w:val="single" w:sz="4" w:space="0" w:color="000000"/>
            </w:tcBorders>
            <w:vAlign w:val="center"/>
            <w:hideMark/>
          </w:tcPr>
          <w:p w14:paraId="46B85CB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29C9ED37"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2.243,25</w:t>
            </w:r>
          </w:p>
        </w:tc>
        <w:tc>
          <w:tcPr>
            <w:tcW w:w="699" w:type="dxa"/>
            <w:tcBorders>
              <w:top w:val="nil"/>
              <w:left w:val="nil"/>
              <w:bottom w:val="single" w:sz="4" w:space="0" w:color="000000"/>
              <w:right w:val="single" w:sz="4" w:space="0" w:color="000000"/>
            </w:tcBorders>
            <w:vAlign w:val="center"/>
            <w:hideMark/>
          </w:tcPr>
          <w:p w14:paraId="429E1FD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2.252,25</w:t>
            </w:r>
          </w:p>
        </w:tc>
        <w:tc>
          <w:tcPr>
            <w:tcW w:w="699" w:type="dxa"/>
            <w:tcBorders>
              <w:top w:val="nil"/>
              <w:left w:val="nil"/>
              <w:bottom w:val="single" w:sz="4" w:space="0" w:color="000000"/>
              <w:right w:val="single" w:sz="4" w:space="0" w:color="000000"/>
            </w:tcBorders>
            <w:vAlign w:val="center"/>
            <w:hideMark/>
          </w:tcPr>
          <w:p w14:paraId="47373751"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2.254,50</w:t>
            </w:r>
          </w:p>
        </w:tc>
        <w:tc>
          <w:tcPr>
            <w:tcW w:w="1660" w:type="dxa"/>
            <w:tcBorders>
              <w:top w:val="nil"/>
              <w:left w:val="nil"/>
              <w:bottom w:val="single" w:sz="4" w:space="0" w:color="000000"/>
              <w:right w:val="single" w:sz="4" w:space="0" w:color="000000"/>
            </w:tcBorders>
            <w:vAlign w:val="center"/>
            <w:hideMark/>
          </w:tcPr>
          <w:p w14:paraId="2C52069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R$ 2.250,00</w:t>
            </w:r>
          </w:p>
        </w:tc>
      </w:tr>
      <w:tr w:rsidR="0062425D" w:rsidRPr="0062425D" w14:paraId="17AED30F" w14:textId="77777777" w:rsidTr="009E3F6B">
        <w:trPr>
          <w:trHeight w:val="300"/>
        </w:trPr>
        <w:tc>
          <w:tcPr>
            <w:tcW w:w="675" w:type="dxa"/>
            <w:tcBorders>
              <w:top w:val="nil"/>
              <w:left w:val="single" w:sz="4" w:space="0" w:color="000000"/>
              <w:bottom w:val="single" w:sz="4" w:space="0" w:color="000000"/>
              <w:right w:val="single" w:sz="4" w:space="0" w:color="000000"/>
            </w:tcBorders>
            <w:vAlign w:val="center"/>
            <w:hideMark/>
          </w:tcPr>
          <w:p w14:paraId="7BBFAF61" w14:textId="77777777" w:rsidR="0062425D" w:rsidRPr="0062425D" w:rsidRDefault="0062425D" w:rsidP="0062425D">
            <w:pPr>
              <w:spacing w:before="0" w:after="0" w:line="240" w:lineRule="auto"/>
              <w:jc w:val="lef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4.3.2</w:t>
            </w:r>
          </w:p>
        </w:tc>
        <w:tc>
          <w:tcPr>
            <w:tcW w:w="1071" w:type="dxa"/>
            <w:tcBorders>
              <w:top w:val="nil"/>
              <w:left w:val="nil"/>
              <w:bottom w:val="single" w:sz="4" w:space="0" w:color="000000"/>
              <w:right w:val="single" w:sz="4" w:space="0" w:color="000000"/>
            </w:tcBorders>
            <w:vAlign w:val="center"/>
            <w:hideMark/>
          </w:tcPr>
          <w:p w14:paraId="03B80BA9"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SEC. CIDADES</w:t>
            </w:r>
          </w:p>
        </w:tc>
        <w:tc>
          <w:tcPr>
            <w:tcW w:w="5057" w:type="dxa"/>
            <w:tcBorders>
              <w:top w:val="nil"/>
              <w:left w:val="nil"/>
              <w:bottom w:val="single" w:sz="4" w:space="0" w:color="000000"/>
              <w:right w:val="single" w:sz="4" w:space="0" w:color="000000"/>
            </w:tcBorders>
            <w:vAlign w:val="center"/>
            <w:hideMark/>
          </w:tcPr>
          <w:p w14:paraId="46A409C4" w14:textId="77777777" w:rsidR="0062425D" w:rsidRPr="0062425D" w:rsidRDefault="0062425D" w:rsidP="0062425D">
            <w:pPr>
              <w:spacing w:before="0" w:after="0" w:line="240" w:lineRule="auto"/>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PLANO DE GERENCIAMENTO DE RESIDUOS SÓLIDOS COMPLETO</w:t>
            </w:r>
          </w:p>
        </w:tc>
        <w:tc>
          <w:tcPr>
            <w:tcW w:w="700" w:type="dxa"/>
            <w:tcBorders>
              <w:top w:val="nil"/>
              <w:left w:val="nil"/>
              <w:bottom w:val="single" w:sz="4" w:space="0" w:color="000000"/>
              <w:right w:val="single" w:sz="4" w:space="0" w:color="000000"/>
            </w:tcBorders>
            <w:vAlign w:val="center"/>
            <w:hideMark/>
          </w:tcPr>
          <w:p w14:paraId="1E1786F6"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UNID.</w:t>
            </w:r>
          </w:p>
        </w:tc>
        <w:tc>
          <w:tcPr>
            <w:tcW w:w="699" w:type="dxa"/>
            <w:tcBorders>
              <w:top w:val="nil"/>
              <w:left w:val="nil"/>
              <w:bottom w:val="single" w:sz="4" w:space="0" w:color="000000"/>
              <w:right w:val="single" w:sz="4" w:space="0" w:color="000000"/>
            </w:tcBorders>
            <w:vAlign w:val="center"/>
            <w:hideMark/>
          </w:tcPr>
          <w:p w14:paraId="07A14E48"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3.614,14</w:t>
            </w:r>
          </w:p>
        </w:tc>
        <w:tc>
          <w:tcPr>
            <w:tcW w:w="699" w:type="dxa"/>
            <w:tcBorders>
              <w:top w:val="nil"/>
              <w:left w:val="nil"/>
              <w:bottom w:val="single" w:sz="4" w:space="0" w:color="000000"/>
              <w:right w:val="single" w:sz="4" w:space="0" w:color="000000"/>
            </w:tcBorders>
            <w:vAlign w:val="center"/>
            <w:hideMark/>
          </w:tcPr>
          <w:p w14:paraId="5244DB80"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3.628,62</w:t>
            </w:r>
          </w:p>
        </w:tc>
        <w:tc>
          <w:tcPr>
            <w:tcW w:w="699" w:type="dxa"/>
            <w:tcBorders>
              <w:top w:val="nil"/>
              <w:left w:val="nil"/>
              <w:bottom w:val="single" w:sz="4" w:space="0" w:color="000000"/>
              <w:right w:val="single" w:sz="4" w:space="0" w:color="000000"/>
            </w:tcBorders>
            <w:vAlign w:val="center"/>
            <w:hideMark/>
          </w:tcPr>
          <w:p w14:paraId="36A591F2" w14:textId="77777777" w:rsidR="0062425D" w:rsidRPr="0062425D" w:rsidRDefault="0062425D" w:rsidP="0062425D">
            <w:pPr>
              <w:spacing w:before="0" w:after="0" w:line="240" w:lineRule="auto"/>
              <w:jc w:val="center"/>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3.632,25</w:t>
            </w:r>
          </w:p>
        </w:tc>
        <w:tc>
          <w:tcPr>
            <w:tcW w:w="1660" w:type="dxa"/>
            <w:tcBorders>
              <w:top w:val="nil"/>
              <w:left w:val="nil"/>
              <w:bottom w:val="single" w:sz="4" w:space="0" w:color="000000"/>
              <w:right w:val="single" w:sz="4" w:space="0" w:color="000000"/>
            </w:tcBorders>
            <w:vAlign w:val="center"/>
            <w:hideMark/>
          </w:tcPr>
          <w:p w14:paraId="08DCBF98"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r w:rsidRPr="0062425D">
              <w:rPr>
                <w:rFonts w:ascii="Arial" w:eastAsia="Times New Roman" w:hAnsi="Arial" w:cs="Arial"/>
                <w:color w:val="000000"/>
                <w:sz w:val="12"/>
                <w:szCs w:val="12"/>
                <w:lang w:eastAsia="pt-BR"/>
              </w:rPr>
              <w:t>R$ 3.625,00</w:t>
            </w:r>
          </w:p>
        </w:tc>
      </w:tr>
      <w:tr w:rsidR="0062425D" w:rsidRPr="0062425D" w14:paraId="0AA34320" w14:textId="77777777" w:rsidTr="009E3F6B">
        <w:trPr>
          <w:trHeight w:val="300"/>
        </w:trPr>
        <w:tc>
          <w:tcPr>
            <w:tcW w:w="675" w:type="dxa"/>
            <w:tcBorders>
              <w:top w:val="nil"/>
              <w:left w:val="nil"/>
              <w:bottom w:val="nil"/>
              <w:right w:val="nil"/>
            </w:tcBorders>
            <w:vAlign w:val="bottom"/>
            <w:hideMark/>
          </w:tcPr>
          <w:p w14:paraId="28E399B4" w14:textId="77777777" w:rsidR="0062425D" w:rsidRPr="0062425D" w:rsidRDefault="0062425D" w:rsidP="0062425D">
            <w:pPr>
              <w:spacing w:before="0" w:after="0" w:line="240" w:lineRule="auto"/>
              <w:jc w:val="right"/>
              <w:rPr>
                <w:rFonts w:ascii="Arial" w:eastAsia="Times New Roman" w:hAnsi="Arial" w:cs="Arial"/>
                <w:color w:val="000000"/>
                <w:sz w:val="12"/>
                <w:szCs w:val="12"/>
                <w:lang w:eastAsia="pt-BR"/>
              </w:rPr>
            </w:pPr>
          </w:p>
        </w:tc>
        <w:tc>
          <w:tcPr>
            <w:tcW w:w="1071" w:type="dxa"/>
            <w:tcBorders>
              <w:top w:val="nil"/>
              <w:left w:val="nil"/>
              <w:bottom w:val="nil"/>
              <w:right w:val="nil"/>
            </w:tcBorders>
            <w:vAlign w:val="bottom"/>
            <w:hideMark/>
          </w:tcPr>
          <w:p w14:paraId="3E8C4B28"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5057" w:type="dxa"/>
            <w:tcBorders>
              <w:top w:val="nil"/>
              <w:left w:val="nil"/>
              <w:bottom w:val="nil"/>
              <w:right w:val="nil"/>
            </w:tcBorders>
            <w:vAlign w:val="bottom"/>
            <w:hideMark/>
          </w:tcPr>
          <w:p w14:paraId="272C2349"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700" w:type="dxa"/>
            <w:tcBorders>
              <w:top w:val="nil"/>
              <w:left w:val="nil"/>
              <w:bottom w:val="nil"/>
              <w:right w:val="nil"/>
            </w:tcBorders>
            <w:vAlign w:val="bottom"/>
            <w:hideMark/>
          </w:tcPr>
          <w:p w14:paraId="6352749E"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6D50CE14"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4FFEB8B2"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699" w:type="dxa"/>
            <w:tcBorders>
              <w:top w:val="nil"/>
              <w:left w:val="nil"/>
              <w:bottom w:val="nil"/>
              <w:right w:val="nil"/>
            </w:tcBorders>
            <w:vAlign w:val="bottom"/>
            <w:hideMark/>
          </w:tcPr>
          <w:p w14:paraId="7A006000" w14:textId="77777777" w:rsidR="0062425D" w:rsidRPr="0062425D" w:rsidRDefault="0062425D" w:rsidP="0062425D">
            <w:pPr>
              <w:spacing w:before="0" w:after="0" w:line="240" w:lineRule="auto"/>
              <w:jc w:val="left"/>
              <w:rPr>
                <w:rFonts w:ascii="Times New Roman" w:eastAsia="Times New Roman" w:hAnsi="Times New Roman" w:cs="Times New Roman"/>
                <w:sz w:val="20"/>
                <w:szCs w:val="20"/>
                <w:lang w:eastAsia="pt-BR"/>
              </w:rPr>
            </w:pPr>
          </w:p>
        </w:tc>
        <w:tc>
          <w:tcPr>
            <w:tcW w:w="1660" w:type="dxa"/>
            <w:tcBorders>
              <w:top w:val="nil"/>
              <w:left w:val="nil"/>
              <w:bottom w:val="nil"/>
              <w:right w:val="nil"/>
            </w:tcBorders>
            <w:vAlign w:val="center"/>
            <w:hideMark/>
          </w:tcPr>
          <w:p w14:paraId="7B6FC9F2" w14:textId="77777777" w:rsidR="0062425D" w:rsidRPr="0062425D" w:rsidRDefault="0062425D" w:rsidP="0062425D">
            <w:pPr>
              <w:spacing w:before="0" w:after="0" w:line="240" w:lineRule="auto"/>
              <w:jc w:val="right"/>
              <w:rPr>
                <w:rFonts w:ascii="Arial" w:eastAsia="Times New Roman" w:hAnsi="Arial" w:cs="Arial"/>
                <w:b/>
                <w:bCs/>
                <w:color w:val="000000"/>
                <w:sz w:val="10"/>
                <w:szCs w:val="10"/>
                <w:lang w:eastAsia="pt-BR"/>
              </w:rPr>
            </w:pPr>
            <w:r w:rsidRPr="0062425D">
              <w:rPr>
                <w:rFonts w:ascii="Arial" w:eastAsia="Times New Roman" w:hAnsi="Arial" w:cs="Arial"/>
                <w:b/>
                <w:bCs/>
                <w:color w:val="000000"/>
                <w:sz w:val="10"/>
                <w:szCs w:val="10"/>
                <w:lang w:eastAsia="pt-BR"/>
              </w:rPr>
              <w:t> </w:t>
            </w:r>
          </w:p>
        </w:tc>
      </w:tr>
    </w:tbl>
    <w:p w14:paraId="3452DFFE" w14:textId="77777777" w:rsidR="0062425D" w:rsidRPr="0062425D" w:rsidRDefault="0062425D" w:rsidP="0062425D">
      <w:pPr>
        <w:numPr>
          <w:ilvl w:val="1"/>
          <w:numId w:val="0"/>
        </w:numPr>
        <w:spacing w:after="0" w:line="360" w:lineRule="auto"/>
        <w:ind w:right="-1"/>
        <w:rPr>
          <w:rFonts w:ascii="Arial" w:eastAsia="Liberation Serif" w:hAnsi="Arial" w:cs="Arial"/>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Com a tabela de necessidades da administração, </w:t>
      </w:r>
      <w:r w:rsidRPr="0062425D">
        <w:rPr>
          <w:rFonts w:ascii="Arial" w:eastAsia="Liberation Serif" w:hAnsi="Arial" w:cs="Arial"/>
          <w:b/>
          <w:bCs/>
          <w:iCs/>
          <w:color w:val="000000"/>
          <w:sz w:val="20"/>
          <w:szCs w:val="20"/>
          <w:lang w:eastAsia="pt-BR" w:bidi="hi-IN"/>
        </w:rPr>
        <w:t>tabela 01</w:t>
      </w:r>
      <w:r w:rsidRPr="0062425D">
        <w:rPr>
          <w:rFonts w:ascii="Arial" w:eastAsia="Liberation Serif" w:hAnsi="Arial" w:cs="Arial"/>
          <w:iCs/>
          <w:color w:val="000000"/>
          <w:sz w:val="20"/>
          <w:szCs w:val="20"/>
          <w:lang w:eastAsia="pt-BR" w:bidi="hi-IN"/>
        </w:rPr>
        <w:t xml:space="preserve">, fora realizada a composição de acordo com a </w:t>
      </w:r>
      <w:r w:rsidRPr="0062425D">
        <w:rPr>
          <w:rFonts w:ascii="Arial" w:eastAsia="Liberation Serif" w:hAnsi="Arial" w:cs="Arial"/>
          <w:b/>
          <w:bCs/>
          <w:iCs/>
          <w:color w:val="000000"/>
          <w:sz w:val="20"/>
          <w:szCs w:val="20"/>
          <w:lang w:eastAsia="pt-BR" w:bidi="hi-IN"/>
        </w:rPr>
        <w:t>Tabela 02</w:t>
      </w:r>
      <w:r w:rsidRPr="0062425D">
        <w:rPr>
          <w:rFonts w:ascii="Arial" w:eastAsia="Liberation Serif" w:hAnsi="Arial" w:cs="Arial"/>
          <w:iCs/>
          <w:color w:val="000000"/>
          <w:sz w:val="20"/>
          <w:szCs w:val="20"/>
          <w:lang w:eastAsia="pt-BR" w:bidi="hi-IN"/>
        </w:rPr>
        <w:t xml:space="preserve">, obedecendo cada especificidade de serviço. Assim, chegou-se </w:t>
      </w:r>
      <w:proofErr w:type="gramStart"/>
      <w:r w:rsidRPr="0062425D">
        <w:rPr>
          <w:rFonts w:ascii="Arial" w:eastAsia="Liberation Serif" w:hAnsi="Arial" w:cs="Arial"/>
          <w:iCs/>
          <w:color w:val="000000"/>
          <w:sz w:val="20"/>
          <w:szCs w:val="20"/>
          <w:lang w:eastAsia="pt-BR" w:bidi="hi-IN"/>
        </w:rPr>
        <w:t>a</w:t>
      </w:r>
      <w:proofErr w:type="gramEnd"/>
      <w:r w:rsidRPr="0062425D">
        <w:rPr>
          <w:rFonts w:ascii="Arial" w:eastAsia="Liberation Serif" w:hAnsi="Arial" w:cs="Arial"/>
          <w:iCs/>
          <w:color w:val="000000"/>
          <w:sz w:val="20"/>
          <w:szCs w:val="20"/>
          <w:lang w:eastAsia="pt-BR" w:bidi="hi-IN"/>
        </w:rPr>
        <w:t xml:space="preserve"> tabela de quantitativos estimados da presente contratação, portanto, preliminarmente a contratação deverá atender as seguintes especificações da Tabela 03 abaixo: </w:t>
      </w:r>
    </w:p>
    <w:p w14:paraId="6A67E40B" w14:textId="77777777" w:rsidR="0062425D" w:rsidRPr="0062425D" w:rsidRDefault="0062425D" w:rsidP="0062425D">
      <w:pPr>
        <w:widowControl w:val="0"/>
        <w:suppressAutoHyphens/>
        <w:spacing w:before="240" w:after="0" w:line="360" w:lineRule="auto"/>
        <w:jc w:val="left"/>
        <w:rPr>
          <w:rFonts w:ascii="Arial" w:eastAsia="Liberation Serif" w:hAnsi="Arial" w:cs="Arial"/>
          <w:b/>
          <w:color w:val="000000"/>
          <w:kern w:val="2"/>
          <w:sz w:val="20"/>
          <w:szCs w:val="24"/>
          <w:lang w:eastAsia="hi-IN" w:bidi="hi-IN"/>
        </w:rPr>
      </w:pPr>
      <w:bookmarkStart w:id="14" w:name="_Hlk209436503"/>
      <w:r w:rsidRPr="0062425D">
        <w:rPr>
          <w:rFonts w:ascii="Arial" w:eastAsia="Liberation Serif" w:hAnsi="Arial" w:cs="Arial"/>
          <w:b/>
          <w:color w:val="000000"/>
          <w:kern w:val="2"/>
          <w:sz w:val="20"/>
          <w:szCs w:val="24"/>
          <w:lang w:eastAsia="hi-IN" w:bidi="hi-IN"/>
        </w:rPr>
        <w:t>Tabela 03: quantitativos estimados</w:t>
      </w:r>
    </w:p>
    <w:bookmarkEnd w:id="14"/>
    <w:p w14:paraId="2EA472DB" w14:textId="77777777" w:rsidR="0062425D" w:rsidRPr="0062425D" w:rsidRDefault="0062425D" w:rsidP="0062425D">
      <w:pPr>
        <w:widowControl w:val="0"/>
        <w:suppressAutoHyphens/>
        <w:spacing w:before="240" w:after="0" w:line="360" w:lineRule="auto"/>
        <w:jc w:val="left"/>
        <w:rPr>
          <w:rFonts w:ascii="Arial" w:eastAsia="Liberation Serif" w:hAnsi="Arial" w:cs="Arial"/>
          <w:b/>
          <w:color w:val="000000"/>
          <w:kern w:val="2"/>
          <w:sz w:val="20"/>
          <w:szCs w:val="24"/>
          <w:lang w:eastAsia="hi-IN" w:bidi="hi-IN"/>
        </w:rPr>
      </w:pPr>
      <w:r w:rsidRPr="0062425D">
        <w:rPr>
          <w:rFonts w:ascii="TimesNewRoman" w:eastAsia="Liberation Serif" w:hAnsi="TimesNewRoman" w:cs="Liberation Serif"/>
          <w:noProof/>
          <w:color w:val="000000"/>
          <w:kern w:val="2"/>
          <w:sz w:val="20"/>
          <w:szCs w:val="24"/>
          <w:lang w:eastAsia="hi-IN" w:bidi="hi-IN"/>
        </w:rPr>
        <w:lastRenderedPageBreak/>
        <w:drawing>
          <wp:inline distT="0" distB="0" distL="0" distR="0" wp14:anchorId="06F05F71" wp14:editId="4E8A2CB8">
            <wp:extent cx="5400040" cy="6677660"/>
            <wp:effectExtent l="0" t="0" r="0" b="8890"/>
            <wp:docPr id="63418448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6677660"/>
                    </a:xfrm>
                    <a:prstGeom prst="rect">
                      <a:avLst/>
                    </a:prstGeom>
                    <a:noFill/>
                    <a:ln>
                      <a:noFill/>
                    </a:ln>
                  </pic:spPr>
                </pic:pic>
              </a:graphicData>
            </a:graphic>
          </wp:inline>
        </w:drawing>
      </w:r>
    </w:p>
    <w:p w14:paraId="75D714DF" w14:textId="77777777" w:rsidR="0062425D" w:rsidRPr="0062425D" w:rsidRDefault="0062425D" w:rsidP="0062425D">
      <w:pPr>
        <w:suppressAutoHyphens/>
        <w:spacing w:before="0" w:after="0" w:line="240" w:lineRule="auto"/>
        <w:rPr>
          <w:rFonts w:ascii="Times New Roman" w:eastAsia="Liberation Serif" w:hAnsi="Times New Roman" w:cs="Times New Roman"/>
          <w:i/>
          <w:iCs/>
          <w:kern w:val="2"/>
          <w:sz w:val="24"/>
          <w:szCs w:val="24"/>
          <w:lang w:eastAsia="zh-CN" w:bidi="hi-IN"/>
        </w:rPr>
      </w:pPr>
      <w:r w:rsidRPr="0062425D">
        <w:rPr>
          <w:rFonts w:ascii="Times New Roman" w:eastAsia="Liberation Serif" w:hAnsi="Times New Roman" w:cs="Times New Roman"/>
          <w:i/>
          <w:iCs/>
          <w:kern w:val="2"/>
          <w:sz w:val="24"/>
          <w:szCs w:val="24"/>
          <w:lang w:eastAsia="zh-CN" w:bidi="hi-IN"/>
        </w:rPr>
        <w:t>***Os serviços serão contratados de forma gradual e conforme a necessidade, respeitando os limites orçamentários da Administração e a demanda específica de cada projeto.</w:t>
      </w:r>
    </w:p>
    <w:p w14:paraId="57489CA1" w14:textId="77777777" w:rsidR="0062425D" w:rsidRPr="0062425D" w:rsidRDefault="0062425D" w:rsidP="0062425D">
      <w:pPr>
        <w:suppressAutoHyphens/>
        <w:spacing w:before="0" w:after="0" w:line="240" w:lineRule="auto"/>
        <w:rPr>
          <w:rFonts w:ascii="Times New Roman" w:eastAsia="Liberation Serif" w:hAnsi="Times New Roman" w:cs="Times New Roman"/>
          <w:i/>
          <w:iCs/>
          <w:kern w:val="2"/>
          <w:sz w:val="24"/>
          <w:szCs w:val="24"/>
          <w:lang w:eastAsia="zh-CN" w:bidi="hi-IN"/>
        </w:rPr>
      </w:pPr>
    </w:p>
    <w:p w14:paraId="17ADC2C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bookmarkStart w:id="15" w:name="_Hlk209426113"/>
      <w:r w:rsidRPr="0062425D">
        <w:rPr>
          <w:rFonts w:ascii="Ecofont_Spranq_eco_Sans" w:eastAsia="SimSun" w:hAnsi="Ecofont_Spranq_eco_Sans" w:cs="Times New Roman"/>
          <w:b/>
          <w:bCs/>
          <w:kern w:val="2"/>
          <w:sz w:val="20"/>
          <w:szCs w:val="20"/>
          <w:lang w:eastAsia="zh-CN"/>
        </w:rPr>
        <w:t>PRAZO DE CONTRATO</w:t>
      </w:r>
    </w:p>
    <w:bookmarkEnd w:id="15"/>
    <w:p w14:paraId="0017050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prazo de vigência da contratação é de 12 (doze) meses, contado da assinatura do presente instrumento, prorrogável na forma da Lei n° 14.133/2021.</w:t>
      </w:r>
    </w:p>
    <w:p w14:paraId="0E29574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 renovação ou reabertura do credenciamento poderá ser realizada conforme interesse da Administração, mediante nova publicação e chamamento público, garantindo ampla concorrência e participação de novos fornecedores qualificados.</w:t>
      </w:r>
    </w:p>
    <w:p w14:paraId="6306284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DA LEGISLAÇÃO APLICÁVEL </w:t>
      </w:r>
    </w:p>
    <w:p w14:paraId="7E44A32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Artigo 78 e 79, I da Lei Federal nº 14.133, de 01 de abril de 2021 e demais legislações aplicáveis e, ainda, de acordo com as condições estabelecidas neste Projeto Básico. Somados e em destaque colecionamos como legislação:</w:t>
      </w:r>
    </w:p>
    <w:p w14:paraId="2A33D1A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Art. 6., XX da Lei 14.133/2021 </w:t>
      </w:r>
      <w:r w:rsidRPr="0062425D">
        <w:rPr>
          <w:rFonts w:ascii="Arial" w:eastAsia="Liberation Serif" w:hAnsi="Arial" w:cs="Arial"/>
          <w:iCs/>
          <w:color w:val="000000"/>
          <w:sz w:val="20"/>
          <w:szCs w:val="20"/>
          <w:lang w:eastAsia="pt-BR" w:bidi="hi-IN"/>
        </w:rPr>
        <w:t> Que estabelece a necessidade de projetos completos e compatibilizados para a execução de contratos de engenharia, reforçando a importância de modelagem BIM.</w:t>
      </w:r>
    </w:p>
    <w:p w14:paraId="20FDEB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Art. 19 da Lei 14.133/2021 </w:t>
      </w:r>
      <w:r w:rsidRPr="0062425D">
        <w:rPr>
          <w:rFonts w:ascii="Arial" w:eastAsia="Liberation Serif" w:hAnsi="Arial" w:cs="Arial"/>
          <w:iCs/>
          <w:color w:val="000000"/>
          <w:sz w:val="20"/>
          <w:szCs w:val="20"/>
          <w:lang w:eastAsia="pt-BR" w:bidi="hi-IN"/>
        </w:rPr>
        <w:t> Que determina que os órgãos públicos adotem tecnologias inovadoras na elaboração de projetos e execução de obras, priorizando soluções que aumentem a eficiência e reduzam custos.</w:t>
      </w:r>
    </w:p>
    <w:p w14:paraId="484CCB6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Decreto Federal nº 10.306/2020 </w:t>
      </w:r>
      <w:r w:rsidRPr="0062425D">
        <w:rPr>
          <w:rFonts w:ascii="Arial" w:eastAsia="Liberation Serif" w:hAnsi="Arial" w:cs="Arial"/>
          <w:iCs/>
          <w:color w:val="000000"/>
          <w:sz w:val="20"/>
          <w:szCs w:val="20"/>
          <w:lang w:eastAsia="pt-BR" w:bidi="hi-IN"/>
        </w:rPr>
        <w:t xml:space="preserve"> Estabelece diretrizes para implementação do BIM na administração Pública, recomendando sua adoção progressiva para garantir maior qualidade, transparência e controle nos investimentos públicos em infraestrutura. </w:t>
      </w:r>
    </w:p>
    <w:p w14:paraId="4525034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Decreto Federal nº 9.377/2018 </w:t>
      </w:r>
      <w:r w:rsidRPr="0062425D">
        <w:rPr>
          <w:rFonts w:ascii="Arial" w:eastAsia="Liberation Serif" w:hAnsi="Arial" w:cs="Arial"/>
          <w:iCs/>
          <w:color w:val="000000"/>
          <w:sz w:val="20"/>
          <w:szCs w:val="20"/>
          <w:lang w:eastAsia="pt-BR" w:bidi="hi-IN"/>
        </w:rPr>
        <w:t> Que institui a estratégia nacional de disseminação do BIM, promovendo eficiência, transparência e previsibilidade nos projetos de engenharia pública.</w:t>
      </w:r>
    </w:p>
    <w:p w14:paraId="37FB2C6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Lei de Responsabilidade Fiscal nº101/2000</w:t>
      </w:r>
      <w:r w:rsidRPr="0062425D">
        <w:rPr>
          <w:rFonts w:ascii="Arial" w:eastAsia="Liberation Serif" w:hAnsi="Arial" w:cs="Arial"/>
          <w:iCs/>
          <w:color w:val="000000"/>
          <w:sz w:val="20"/>
          <w:szCs w:val="20"/>
          <w:lang w:eastAsia="pt-BR" w:bidi="hi-IN"/>
        </w:rPr>
        <w:t xml:space="preserve"> Que impõe o dever de </w:t>
      </w:r>
      <w:proofErr w:type="spellStart"/>
      <w:r w:rsidRPr="0062425D">
        <w:rPr>
          <w:rFonts w:ascii="Arial" w:eastAsia="Liberation Serif" w:hAnsi="Arial" w:cs="Arial"/>
          <w:iCs/>
          <w:color w:val="000000"/>
          <w:sz w:val="20"/>
          <w:szCs w:val="20"/>
          <w:lang w:eastAsia="pt-BR" w:bidi="hi-IN"/>
        </w:rPr>
        <w:t>praticas</w:t>
      </w:r>
      <w:proofErr w:type="spellEnd"/>
      <w:r w:rsidRPr="0062425D">
        <w:rPr>
          <w:rFonts w:ascii="Arial" w:eastAsia="Liberation Serif" w:hAnsi="Arial" w:cs="Arial"/>
          <w:iCs/>
          <w:color w:val="000000"/>
          <w:sz w:val="20"/>
          <w:szCs w:val="20"/>
          <w:lang w:eastAsia="pt-BR" w:bidi="hi-IN"/>
        </w:rPr>
        <w:t xml:space="preserve"> que garantam controle sobre gastos públicos e evitem desperdícios, algo que a modelagem BIM contribui diretamente. </w:t>
      </w:r>
    </w:p>
    <w:p w14:paraId="39E3706B"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655C7C2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JUSTIFICATIVA PARA O CREDENCIAMENTO</w:t>
      </w:r>
    </w:p>
    <w:p w14:paraId="2813E8B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presente contratação tem por objeto o credenciamento de profissionais e empresas especializadas para a elaboração de projetos de arquitetura e engenharia utilizando a metodologia Building </w:t>
      </w:r>
      <w:proofErr w:type="spellStart"/>
      <w:r w:rsidRPr="0062425D">
        <w:rPr>
          <w:rFonts w:ascii="Arial" w:eastAsia="Liberation Serif" w:hAnsi="Arial" w:cs="Arial"/>
          <w:iCs/>
          <w:color w:val="000000"/>
          <w:sz w:val="20"/>
          <w:szCs w:val="20"/>
          <w:lang w:eastAsia="pt-BR" w:bidi="hi-IN"/>
        </w:rPr>
        <w:t>Information</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Modeling</w:t>
      </w:r>
      <w:proofErr w:type="spellEnd"/>
      <w:r w:rsidRPr="0062425D">
        <w:rPr>
          <w:rFonts w:ascii="Arial" w:eastAsia="Liberation Serif" w:hAnsi="Arial" w:cs="Arial"/>
          <w:iCs/>
          <w:color w:val="000000"/>
          <w:sz w:val="20"/>
          <w:szCs w:val="20"/>
          <w:lang w:eastAsia="pt-BR" w:bidi="hi-IN"/>
        </w:rPr>
        <w:t xml:space="preserve"> (BIM), com o objetivo de atender às demandas da Prefeitura Municipal de Mandaguaçu – PR.</w:t>
      </w:r>
    </w:p>
    <w:p w14:paraId="1ED39AA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serviços contratados incluirão a elaboração de projetos para obras públicas municipais, garantindo:</w:t>
      </w:r>
    </w:p>
    <w:p w14:paraId="36E1FC1F"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interdisciplinar entre arquitetura, estrutura e instalações;</w:t>
      </w:r>
    </w:p>
    <w:p w14:paraId="16921538"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precisa de quantitativos, possibilitando estimativas orçamentárias mais precisas;</w:t>
      </w:r>
    </w:p>
    <w:p w14:paraId="7D44C4A8"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Otimização dos processos de planejamento e execução das obras, reduzindo erros e retrabalho;</w:t>
      </w:r>
    </w:p>
    <w:p w14:paraId="52394D87" w14:textId="77777777" w:rsidR="0062425D" w:rsidRPr="0062425D" w:rsidRDefault="0062425D" w:rsidP="00DC11AA">
      <w:pPr>
        <w:numPr>
          <w:ilvl w:val="1"/>
          <w:numId w:val="7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Adoção das melhores práticas do setor, em conformidade com a legislação vigente.</w:t>
      </w:r>
    </w:p>
    <w:p w14:paraId="7B600E7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credenciamento permitirá que o município tenha à disposição um banco de fornecedores qualificados, possibilitando a contratação gradual e conforme a necessidade, sem a necessidade de uma licitação específica para cada novo projeto.</w:t>
      </w:r>
    </w:p>
    <w:p w14:paraId="2F1867BD" w14:textId="77777777" w:rsidR="0062425D" w:rsidRPr="0062425D" w:rsidRDefault="0062425D" w:rsidP="0062425D">
      <w:pPr>
        <w:numPr>
          <w:ilvl w:val="1"/>
          <w:numId w:val="0"/>
        </w:numPr>
        <w:spacing w:after="0" w:line="360" w:lineRule="auto"/>
        <w:ind w:right="-1"/>
        <w:rPr>
          <w:rFonts w:ascii="Arial" w:eastAsia="Liberation Serif" w:hAnsi="Arial" w:cs="Arial"/>
          <w:b/>
          <w:bCs/>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Cada credenciado poderá se inscrever para </w:t>
      </w:r>
      <w:r w:rsidRPr="0062425D">
        <w:rPr>
          <w:rFonts w:ascii="Arial" w:eastAsia="Liberation Serif" w:hAnsi="Arial" w:cs="Arial"/>
          <w:b/>
          <w:bCs/>
          <w:iCs/>
          <w:color w:val="000000"/>
          <w:sz w:val="20"/>
          <w:szCs w:val="20"/>
          <w:lang w:eastAsia="pt-BR" w:bidi="hi-IN"/>
        </w:rPr>
        <w:t>um ou mais itens.</w:t>
      </w:r>
    </w:p>
    <w:p w14:paraId="56509C9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prestação dos serviços contemplará diferentes disciplinas, podendo incluir:</w:t>
      </w:r>
    </w:p>
    <w:p w14:paraId="6D945260"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Arquitetônico e Acessibilidade;</w:t>
      </w:r>
    </w:p>
    <w:p w14:paraId="6E2920F0"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Estrutural;</w:t>
      </w:r>
    </w:p>
    <w:p w14:paraId="3AE17EF7"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Elétrico e Lógico e Climatização;</w:t>
      </w:r>
    </w:p>
    <w:p w14:paraId="77D0933B"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Hidrossanitário, Instalações de Gás (GLP) e Drenos de Ar Condicionado;</w:t>
      </w:r>
    </w:p>
    <w:p w14:paraId="17AD45E8"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Prevenção e Combate a Incêndio;</w:t>
      </w:r>
    </w:p>
    <w:p w14:paraId="6D5F9857" w14:textId="77777777" w:rsidR="0062425D" w:rsidRPr="0062425D" w:rsidRDefault="0062425D" w:rsidP="00DC11AA">
      <w:pPr>
        <w:numPr>
          <w:ilvl w:val="1"/>
          <w:numId w:val="7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Projetos de Pavimentação e afins.</w:t>
      </w:r>
    </w:p>
    <w:p w14:paraId="0764314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Cada credenciado poderá optar por se credenciar para um ou mais lotes, conforme sua capacidade técnica e área de especialização, devendo comprovar sua qualificação específica para cada disciplina selecionada no ato do credenciamento.</w:t>
      </w:r>
    </w:p>
    <w:p w14:paraId="29C2309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seleção dos credenciados para cada projeto será realizada com base nos critérios estabelecidos neste Termo de Referência.</w:t>
      </w:r>
    </w:p>
    <w:p w14:paraId="19CF61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Especificamente sobre a justificativa, a Lei nº 13.655/2018 incluiu, na Lei de Introdução às Normas do Direito Brasileiro, disposições sobre segurança jurídica e eficiência na criação e na aplicação do direito público. Nesse contexto, recomenda-se que os seguintes elementos sejam considerados na justificativa da vantagem do credenciamento, inclusive em situações de provável desabastecimento ou de descontinuidade de serviço público: </w:t>
      </w:r>
    </w:p>
    <w:p w14:paraId="43D4D39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CIRCUNSTÂNCIAS DO CASO CONCRETO</w:t>
      </w:r>
    </w:p>
    <w:p w14:paraId="56C7058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atual estrutura técnica do Município de Mandaguaçu, embora composta por profissionais qualificados e comprometidos, tem se mostrado insuficiente para absorver, com a celeridade e a especialização necessárias, a crescente demanda por projetos técnicos indispensáveis à execução de obras públicas nas mais diversas áreas da engenharia. </w:t>
      </w:r>
    </w:p>
    <w:p w14:paraId="2C2CD20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elaboração de projetos de obras públicas exige a atuação integrada de profissionais especializados em múltiplas áreas, como engenharia elétrica, hidráulica, sanitária, estrutural, de prevenção contra incêndio, gás, entre outras. Cada uma dessas disciplinas requer conhecimentos específicos, domínio técnico e responsabilidade profissional devidamente registrada em conselho de classe competente, sendo inviável exigir de um único profissional a realização de todas essas etapas de forma simultânea e eficaz.</w:t>
      </w:r>
    </w:p>
    <w:p w14:paraId="4E83492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Ademais, o volume de obras programadas, especialmente com a expectativa de captação de recursos estaduais e federais, tem se intensificado nos últimos anos, exigindo maior capacidade de resposta por parte da administração pública. Neste cenário, a contratação de empresa especializada na elaboração de projetos técnicos torna-se não apenas justificável, mas imprescindível para garantir a eficiência do planejamento, a viabilidade da execução e a segurança jurídica dos investimentos públicos.</w:t>
      </w:r>
    </w:p>
    <w:p w14:paraId="1D99ACB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medida visa não só suprir uma limitação estrutural da administração municipal, mas assegurar a qualidade técnica dos projetos, a observância às normas regulatórias e o cumprimento dos prazos exigidos por programas e convênios, contribuindo para o bom andamento das ações governamentais e para a entrega de obras essenciais à população de Mandaguaçu.</w:t>
      </w:r>
    </w:p>
    <w:p w14:paraId="2B82C823"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hint="eastAsia"/>
          <w:b/>
          <w:bCs/>
          <w:kern w:val="2"/>
          <w:sz w:val="20"/>
          <w:szCs w:val="20"/>
          <w:lang w:eastAsia="zh-CN"/>
        </w:rPr>
        <w:t>CONSEQUÊNCIAS DO CREDENCIAMENTO:</w:t>
      </w:r>
    </w:p>
    <w:p w14:paraId="5344A54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caso do Município de Mandaguaçu, o Credenciamento permitirá a agilização dos processos administrativos, garantindo respostas mais rápidas às demandas das secretarias municipais, especialmente em áreas que exigem pronta execução, como obras, serviços técnicos especializados e aquisições diversas.</w:t>
      </w:r>
    </w:p>
    <w:p w14:paraId="0B8588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Como consequência prática imediata, o município poderá contar com maior celeridade nas contratações. Isso reduz substancialmente o tempo entre a identificação da necessidade e a efetiva entrega do objeto contratado.</w:t>
      </w:r>
    </w:p>
    <w:p w14:paraId="1CCC022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disso, por se tratar de um credenciamento com fornecedores previamente qualificados e preços já registrados, assegura-se a conformidade legal, a economicidade e a qualidade na entrega dos bens ou serviços, evitando falhas técnicas e retrabalhos. A utilização de contratos firmados sob essa sistemática tende a promover padronização, eficiência e segurança jurídica, gerando impactos positivos e diretos na capacidade do município em executar suas políticas públicas com excelência.</w:t>
      </w:r>
    </w:p>
    <w:p w14:paraId="597BE49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Dessa forma, o Credenciamento configura-se não apenas como uma escolha vantajosa, mas como uma solução prática e eficiente para dar efetividade à gestão pública municipal, assegurando o atendimento das necessidades coletivas com maior qualidade, menor custo e dentro dos prazos planejados.</w:t>
      </w:r>
    </w:p>
    <w:p w14:paraId="00FC6A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Eventuais obstáculos e dificuldades reais do gestor e exigências das políticas públicas a seu cargo, caso se mostrem relevantes na situação concreta;</w:t>
      </w:r>
    </w:p>
    <w:p w14:paraId="6E875E8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não realização do presente Credenciamento representa risco concreto à execução eficiente das políticas públicas sob responsabilidade da Administração Municipal de Mandaguaçu, sobretudo nas áreas ligadas à infraestrutura e planejamento urbano. A múltipla contratação, por meio do credenciamento, de empresa especializada para a elaboração de peças técnicas e </w:t>
      </w:r>
      <w:r w:rsidRPr="0062425D">
        <w:rPr>
          <w:rFonts w:ascii="Arial" w:eastAsia="Liberation Serif" w:hAnsi="Arial" w:cs="Arial"/>
          <w:iCs/>
          <w:color w:val="000000"/>
          <w:sz w:val="20"/>
          <w:szCs w:val="20"/>
          <w:lang w:eastAsia="pt-BR" w:bidi="hi-IN"/>
        </w:rPr>
        <w:lastRenderedPageBreak/>
        <w:t xml:space="preserve">projetos de engenharia, é medida </w:t>
      </w:r>
      <w:r w:rsidRPr="0062425D">
        <w:rPr>
          <w:rFonts w:ascii="Arial" w:eastAsia="Liberation Serif" w:hAnsi="Arial" w:cs="Arial"/>
          <w:b/>
          <w:iCs/>
          <w:color w:val="000000"/>
          <w:sz w:val="20"/>
          <w:szCs w:val="20"/>
          <w:lang w:eastAsia="pt-BR" w:bidi="hi-IN"/>
        </w:rPr>
        <w:t>essencial e estratégica</w:t>
      </w:r>
      <w:r w:rsidRPr="0062425D">
        <w:rPr>
          <w:rFonts w:ascii="Arial" w:eastAsia="Liberation Serif" w:hAnsi="Arial" w:cs="Arial"/>
          <w:iCs/>
          <w:color w:val="000000"/>
          <w:sz w:val="20"/>
          <w:szCs w:val="20"/>
          <w:lang w:eastAsia="pt-BR" w:bidi="hi-IN"/>
        </w:rPr>
        <w:t xml:space="preserve"> para viabilizar obras públicas de diferentes tipologias e complexidades.</w:t>
      </w:r>
    </w:p>
    <w:p w14:paraId="5A41FDE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Em razão das limitações técnicas do quadro próprio da municipalidade — notadamente quanto à quantidade e especialidade dos profissionais necessários para o desenvolvimento de projetos de engenharia elétrica, hidráulica, sanitária, estrutural, entre outros — </w:t>
      </w:r>
      <w:r w:rsidRPr="0062425D">
        <w:rPr>
          <w:rFonts w:ascii="Arial" w:eastAsia="Liberation Serif" w:hAnsi="Arial" w:cs="Arial"/>
          <w:b/>
          <w:iCs/>
          <w:color w:val="000000"/>
          <w:sz w:val="20"/>
          <w:szCs w:val="20"/>
          <w:lang w:eastAsia="pt-BR" w:bidi="hi-IN"/>
        </w:rPr>
        <w:t>a ausência de contratação externa inviabilizaria a elaboração dos projetos técnicos</w:t>
      </w:r>
      <w:r w:rsidRPr="0062425D">
        <w:rPr>
          <w:rFonts w:ascii="Arial" w:eastAsia="Liberation Serif" w:hAnsi="Arial" w:cs="Arial"/>
          <w:iCs/>
          <w:color w:val="000000"/>
          <w:sz w:val="20"/>
          <w:szCs w:val="20"/>
          <w:lang w:eastAsia="pt-BR" w:bidi="hi-IN"/>
        </w:rPr>
        <w:t>, impedindo o avanço de obras essenciais já planejadas ou em captação de recursos.</w:t>
      </w:r>
    </w:p>
    <w:p w14:paraId="30B5F6A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Tal cenário geraria </w:t>
      </w:r>
      <w:r w:rsidRPr="0062425D">
        <w:rPr>
          <w:rFonts w:ascii="Arial" w:eastAsia="Liberation Serif" w:hAnsi="Arial" w:cs="Arial"/>
          <w:b/>
          <w:iCs/>
          <w:color w:val="000000"/>
          <w:sz w:val="20"/>
          <w:szCs w:val="20"/>
          <w:lang w:eastAsia="pt-BR" w:bidi="hi-IN"/>
        </w:rPr>
        <w:t>consequências graves para o interesse público</w:t>
      </w:r>
      <w:r w:rsidRPr="0062425D">
        <w:rPr>
          <w:rFonts w:ascii="Arial" w:eastAsia="Liberation Serif" w:hAnsi="Arial" w:cs="Arial"/>
          <w:iCs/>
          <w:color w:val="000000"/>
          <w:sz w:val="20"/>
          <w:szCs w:val="20"/>
          <w:lang w:eastAsia="pt-BR" w:bidi="hi-IN"/>
        </w:rPr>
        <w:t>, com o descumprimento de metas administrativas e frustração de investimentos vinculados a convênios e transferências voluntárias. A não disponibilização tempestiva dos projetos inviabiliza a formalização de contratos de repasse, a habilitação junto a programas estaduais e federais, além de comprometer a efetivação de obras diretamente financiadas com recursos próprios.</w:t>
      </w:r>
    </w:p>
    <w:p w14:paraId="4FC47B4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Portanto, diante da urgência, da relevância dos projetos em pauta e da impossibilidade de realização de licitação própria em tempo hábil que limitaria a uma única empresa, o credenciamento é </w:t>
      </w:r>
      <w:proofErr w:type="gramStart"/>
      <w:r w:rsidRPr="0062425D">
        <w:rPr>
          <w:rFonts w:ascii="Arial" w:eastAsia="Liberation Serif" w:hAnsi="Arial" w:cs="Arial"/>
          <w:iCs/>
          <w:color w:val="000000"/>
          <w:sz w:val="20"/>
          <w:szCs w:val="20"/>
          <w:lang w:eastAsia="pt-BR" w:bidi="hi-IN"/>
        </w:rPr>
        <w:t>medida</w:t>
      </w:r>
      <w:proofErr w:type="gramEnd"/>
      <w:r w:rsidRPr="0062425D">
        <w:rPr>
          <w:rFonts w:ascii="Arial" w:eastAsia="Liberation Serif" w:hAnsi="Arial" w:cs="Arial"/>
          <w:iCs/>
          <w:color w:val="000000"/>
          <w:sz w:val="20"/>
          <w:szCs w:val="20"/>
          <w:lang w:eastAsia="pt-BR" w:bidi="hi-IN"/>
        </w:rPr>
        <w:t xml:space="preserve"> de conveniência, oportunidade e legalidade, visando assegurar a continuidade da gestão pública com planejamento, eficiência e responsabilidade. Sua não concretização representa, de forma objetiva, a paralisação de ações estruturantes, trazendo prejuízos irreparáveis à população e compromissos institucionais não atendidos pelo ente público.</w:t>
      </w:r>
    </w:p>
    <w:p w14:paraId="3FBA0A04" w14:textId="77777777" w:rsidR="0062425D" w:rsidRPr="0062425D" w:rsidRDefault="0062425D" w:rsidP="0062425D">
      <w:pPr>
        <w:keepNext/>
        <w:keepLines/>
        <w:tabs>
          <w:tab w:val="left" w:pos="567"/>
        </w:tabs>
        <w:suppressAutoHyphens/>
        <w:spacing w:before="240" w:after="0" w:line="240" w:lineRule="auto"/>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COMPATIBILIDADE DOS VALORES COM OS PRATICADOS PELO MERCADO (ART.28, II DO DECRETO MUNICIPAL Nº 8.441)</w:t>
      </w:r>
    </w:p>
    <w:p w14:paraId="5F1F104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Sabe-se que somente será possível o prosseguimento caso fique demonstrada a compatibilidade dos preços registrados com os valores praticados pelo mercado, observada a potencial economia de escala e as peculiaridades do local de execução do objeto.</w:t>
      </w:r>
    </w:p>
    <w:p w14:paraId="45C0189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Essa compatibilidade deve considerar as orientações do art. 23 da Lei nº 14.133, de 2021, bem como o Decreto Municipal nº 8.416, de 2023, para aquisição de bens e contratação de serviços em geral.</w:t>
      </w:r>
      <w:r w:rsidRPr="0062425D">
        <w:rPr>
          <w:rFonts w:ascii="Times New Roman" w:eastAsia="Times New Roman" w:hAnsi="Times New Roman" w:cs="Times New Roman"/>
          <w:iCs/>
          <w:kern w:val="2"/>
          <w:sz w:val="24"/>
          <w:szCs w:val="24"/>
          <w:lang w:eastAsia="zh-CN"/>
        </w:rPr>
        <w:t xml:space="preserve"> </w:t>
      </w:r>
    </w:p>
    <w:p w14:paraId="757BED1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No presente caso, foi realizado pelo secretário Alisson Batista, gestor da pasta da Secretária Municipal de Planejamento Urbano e Inovação Tecnológica a pesquisa de preços, cuja a planilha anexada está de acordo com o Decreto Municipal nº 8.416/2023, fundamentando os preços com base em ampla pesquisa de mercado, com links disponíveis para acesso e conferência. </w:t>
      </w:r>
    </w:p>
    <w:p w14:paraId="2E43407B"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650D804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FUNDAMENTAÇÃO E DESCRIÇÃO DA NECESSIDADE DA CONTRATAÇÃO</w:t>
      </w:r>
    </w:p>
    <w:p w14:paraId="51FF1C9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DA JUSTIFICATIVA TÉCNICA </w:t>
      </w:r>
    </w:p>
    <w:p w14:paraId="42F82C1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ANÁLISE DA SITUAÇÃO ATUAL DO QUADRO TÉCNICO MUNICIPAL </w:t>
      </w:r>
    </w:p>
    <w:p w14:paraId="45C11FE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Município conta, atualmente, com uma equipe técnica alocada na Diretoria de Planejamento de Obras Públicas composta</w:t>
      </w:r>
      <w:bookmarkStart w:id="16" w:name="_Hlk208903082"/>
      <w:r w:rsidRPr="0062425D">
        <w:rPr>
          <w:rFonts w:ascii="Arial" w:eastAsia="Liberation Serif" w:hAnsi="Arial" w:cs="Arial"/>
          <w:iCs/>
          <w:color w:val="000000"/>
          <w:sz w:val="20"/>
          <w:szCs w:val="20"/>
          <w:lang w:eastAsia="pt-BR" w:bidi="hi-IN"/>
        </w:rPr>
        <w:t xml:space="preserve"> por: </w:t>
      </w:r>
      <w:bookmarkEnd w:id="16"/>
    </w:p>
    <w:p w14:paraId="1CF22382"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1049015B"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Engenheiro Civil com carga horária de 20 horas semanais; </w:t>
      </w:r>
    </w:p>
    <w:p w14:paraId="5BC5AC57"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Engenheiro Civil com carga horária de 40 horas semanais; </w:t>
      </w:r>
    </w:p>
    <w:p w14:paraId="49716CDB"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01 (um) Arquiteto e Urbanista </w:t>
      </w:r>
    </w:p>
    <w:p w14:paraId="1F69F2F0"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3E99B1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Apesar da competência e dedicação da equipe, o quadro de servidores existente é insuficiente para atender, com a celeridade e a profundidade técnica exigidas, às demandas atuais de projetos de Obras Públicas. </w:t>
      </w:r>
    </w:p>
    <w:p w14:paraId="29473D20"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2D00AFD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 xml:space="preserve">NATUREZA MULTIDISCIPLINAR DOS PROJETOS </w:t>
      </w:r>
    </w:p>
    <w:p w14:paraId="0E65D1C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equipamentos públicos a serem planejados pelo Município abrangem uma ampla gama de edificações que atendem diretamente às demandas sociais da população, tais como Escolas, Centros Municipais de Educação Infantil (CMEIs), Unidades Básicas de Saúde (UBS), Prontos Atendimentos Municipais (PAM), ginásios poliesportivos, quadras cobertas e descobertas, centros comunitários, centros culturais, unidades administrativas, centros de referência de assistência social (CRAS e CREAS), parques urbanos e demais edificações públicas, bem como obras de pavimentação e infraestrutura. Todos esses empreendimentos, em suas diferentes finalidades, demandam a elaboração de projetos técnicos especializados, com elevado grau de complexidade e detalhamento técnico.</w:t>
      </w:r>
    </w:p>
    <w:p w14:paraId="732E560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diversidade funcional desses equipamentos exige soluções específicas e customizadas, que integram diferentes disciplinas da Engenharia e da Arquitetura, respeitando-se normas técnicas, sanitárias, ambientais, de acessibilidade e de segurança. Tais projetos incluem desde ampliações e reformas até construções novas, envolvendo sistemas prediais e de infraestrutura interdependentes que, para seu pleno desempenho, requerem um corpo técnico multidisciplinar de projetos. </w:t>
      </w:r>
    </w:p>
    <w:p w14:paraId="53A718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Adicionalmente, a complexidade crescente das referidas edificações públicas torna indispensável o trabalho de profissionais especializados em áreas distintas, como: </w:t>
      </w:r>
    </w:p>
    <w:p w14:paraId="4C76A901"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Elétrica:</w:t>
      </w:r>
      <w:r w:rsidRPr="0062425D">
        <w:rPr>
          <w:rFonts w:ascii="Arial" w:eastAsia="Times New Roman" w:hAnsi="Arial" w:cs="Arial"/>
          <w:kern w:val="2"/>
          <w:sz w:val="20"/>
          <w:szCs w:val="20"/>
          <w:lang w:eastAsia="zh-CN"/>
        </w:rPr>
        <w:t xml:space="preserve"> para a elaboração de projetos de instalações de baixa, média e alta tensão, iluminação pública e interna, cabeamento estruturado, redes lógicas, sistemas de proteção contra descargas atmosféricas, sistemas de monitoramento e segurança, sonorização </w:t>
      </w:r>
      <w:r w:rsidRPr="0062425D">
        <w:rPr>
          <w:rFonts w:ascii="Arial" w:eastAsia="Times New Roman" w:hAnsi="Arial" w:cs="Arial"/>
          <w:kern w:val="2"/>
          <w:sz w:val="20"/>
          <w:szCs w:val="20"/>
          <w:lang w:eastAsia="zh-CN"/>
        </w:rPr>
        <w:lastRenderedPageBreak/>
        <w:t xml:space="preserve">e energia fotovoltaica, especialmente em unidades com elevado consumo ou equipamentos eletromédicos; </w:t>
      </w:r>
    </w:p>
    <w:p w14:paraId="7F3E784E"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Mecânica:</w:t>
      </w:r>
      <w:r w:rsidRPr="0062425D">
        <w:rPr>
          <w:rFonts w:ascii="Arial" w:eastAsia="Times New Roman" w:hAnsi="Arial" w:cs="Arial"/>
          <w:kern w:val="2"/>
          <w:sz w:val="20"/>
          <w:szCs w:val="20"/>
          <w:lang w:eastAsia="zh-CN"/>
        </w:rPr>
        <w:t xml:space="preserve"> necessária para os projetos de climatização e ventilação mecânica, exaustão de ambientes, aquecimento de água, pressurização de redes hidráulicas e, em unidades de saúde, a implantação de sistemas de gases medicinais que obedecem a rigorosas normas técnicas; </w:t>
      </w:r>
    </w:p>
    <w:p w14:paraId="1A9A4C96"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Civil com especialização em segurança contra incêndios:</w:t>
      </w:r>
      <w:r w:rsidRPr="0062425D">
        <w:rPr>
          <w:rFonts w:ascii="Arial" w:eastAsia="Times New Roman" w:hAnsi="Arial" w:cs="Arial"/>
          <w:kern w:val="2"/>
          <w:sz w:val="20"/>
          <w:szCs w:val="20"/>
          <w:lang w:eastAsia="zh-CN"/>
        </w:rPr>
        <w:t xml:space="preserve"> responsável por sistemas de detecção, alarme e combate a incêndio, hidrantes, extintores, sinalização de emergência, saídas de evacuação e acessibilidade, conforme exigências do Corpo de Bombeiros e legislações correlatas; </w:t>
      </w:r>
    </w:p>
    <w:p w14:paraId="2C78E0E6"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Civil com especialização estrutural:</w:t>
      </w:r>
      <w:r w:rsidRPr="0062425D">
        <w:rPr>
          <w:rFonts w:ascii="Arial" w:eastAsia="Times New Roman" w:hAnsi="Arial" w:cs="Arial"/>
          <w:kern w:val="2"/>
          <w:sz w:val="20"/>
          <w:szCs w:val="20"/>
          <w:lang w:eastAsia="zh-CN"/>
        </w:rPr>
        <w:t xml:space="preserve"> fundamental para projetos de obras de arte especiais, como pontes, passarelas, reservatórios elevados, muros de arrimo, fundações especiais e estruturas metálicas, os quais exigem conhecimento técnico específico e responsabilidade técnica própria; </w:t>
      </w:r>
    </w:p>
    <w:p w14:paraId="34589931"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u w:val="single"/>
          <w:lang w:eastAsia="zh-CN"/>
        </w:rPr>
        <w:sym w:font="Symbol" w:char="F0B7"/>
      </w:r>
      <w:r w:rsidRPr="0062425D">
        <w:rPr>
          <w:rFonts w:ascii="Arial" w:eastAsia="Times New Roman" w:hAnsi="Arial" w:cs="Arial"/>
          <w:kern w:val="2"/>
          <w:sz w:val="20"/>
          <w:szCs w:val="20"/>
          <w:u w:val="single"/>
          <w:lang w:eastAsia="zh-CN"/>
        </w:rPr>
        <w:t xml:space="preserve"> Engenharia Hidrossanitária e Ambiental:</w:t>
      </w:r>
      <w:r w:rsidRPr="0062425D">
        <w:rPr>
          <w:rFonts w:ascii="Arial" w:eastAsia="Times New Roman" w:hAnsi="Arial" w:cs="Arial"/>
          <w:kern w:val="2"/>
          <w:sz w:val="20"/>
          <w:szCs w:val="20"/>
          <w:lang w:eastAsia="zh-CN"/>
        </w:rPr>
        <w:t xml:space="preserve"> para o desenvolvimento de sistemas de abastecimento de água, esgotamento sanitário, drenagem pluvial, reaproveitamento de águas, fossas sépticas, bacias de retenção, bem como avaliação de interferência com áreas de preservação permanente ou sujeitas a licenciamento ambiental.</w:t>
      </w:r>
    </w:p>
    <w:p w14:paraId="45F9CB23"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sym w:font="Symbol" w:char="F0B7"/>
      </w:r>
      <w:r w:rsidRPr="0062425D">
        <w:rPr>
          <w:rFonts w:ascii="Arial" w:eastAsia="Times New Roman" w:hAnsi="Arial" w:cs="Arial"/>
          <w:kern w:val="2"/>
          <w:sz w:val="20"/>
          <w:szCs w:val="20"/>
          <w:lang w:eastAsia="zh-CN"/>
        </w:rPr>
        <w:t xml:space="preserve"> </w:t>
      </w:r>
      <w:r w:rsidRPr="0062425D">
        <w:rPr>
          <w:rFonts w:ascii="Arial" w:eastAsia="Times New Roman" w:hAnsi="Arial" w:cs="Arial"/>
          <w:kern w:val="2"/>
          <w:sz w:val="20"/>
          <w:szCs w:val="20"/>
          <w:u w:val="single"/>
          <w:lang w:eastAsia="zh-CN"/>
        </w:rPr>
        <w:t>Engenharia Civil com especialização em pavimentação e infraestrutura viária:</w:t>
      </w:r>
      <w:r w:rsidRPr="0062425D">
        <w:rPr>
          <w:rFonts w:ascii="Arial" w:eastAsia="Times New Roman" w:hAnsi="Arial" w:cs="Arial"/>
          <w:kern w:val="2"/>
          <w:sz w:val="20"/>
          <w:szCs w:val="20"/>
          <w:lang w:eastAsia="zh-CN"/>
        </w:rPr>
        <w:t xml:space="preserve"> necessária para a elaboração de projetos de ruas, acessos, estacionamentos, calçadas acessíveis, drenagem superficial e profunda, e obras de contenção e estabilização do solo, garantindo desempenho, durabilidade e conformidade com as normas do DNIT, DER e demais órgãos reguladores; </w:t>
      </w:r>
    </w:p>
    <w:p w14:paraId="1AF2CB7E" w14:textId="77777777" w:rsidR="0062425D" w:rsidRPr="0062425D" w:rsidRDefault="0062425D" w:rsidP="0062425D">
      <w:pPr>
        <w:suppressAutoHyphens/>
        <w:spacing w:before="0" w:after="0" w:line="360" w:lineRule="auto"/>
        <w:rPr>
          <w:rFonts w:ascii="Arial" w:eastAsia="Times New Roman" w:hAnsi="Arial" w:cs="Arial"/>
          <w:kern w:val="2"/>
          <w:sz w:val="20"/>
          <w:szCs w:val="20"/>
          <w:lang w:eastAsia="zh-CN"/>
        </w:rPr>
      </w:pPr>
    </w:p>
    <w:p w14:paraId="6F75691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Cabe destacar que, no atual quadro técnico do Município, a Diretoria de Planejamento de Obras Públicas conta apenas com dois Engenheiros Civis (um com 20h e outro com 40h semanais) e um Diretor Arquiteto, que acumulam outras atribuições técnicas inadiáveis, como a fiscalização de obras públicas em execução, elaboração de laudos e vistorias técnicas, emissão de pareceres, aprovação de projetos, apoio técnico a processos licitatórios, além de atendimento a órgãos de controle como o Tribunal de Contas, Ministério Público e Defesa Civil. </w:t>
      </w:r>
    </w:p>
    <w:p w14:paraId="064D08F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Dessa forma, torna-se inviável conciliar essas atribuições com a elaboração completa de projetos multidisciplinares, que demandam tempo, aprofundamento técnico, reuniões de compatibilização, uso de ferramentas e normas atualizadas, além da emissão de Anotações de Responsabilidade Técnica (</w:t>
      </w:r>
      <w:proofErr w:type="spellStart"/>
      <w:r w:rsidRPr="0062425D">
        <w:rPr>
          <w:rFonts w:ascii="Arial" w:eastAsia="Liberation Serif" w:hAnsi="Arial" w:cs="Arial"/>
          <w:iCs/>
          <w:color w:val="000000"/>
          <w:sz w:val="20"/>
          <w:szCs w:val="20"/>
          <w:lang w:eastAsia="pt-BR" w:bidi="hi-IN"/>
        </w:rPr>
        <w:t>ARTs</w:t>
      </w:r>
      <w:proofErr w:type="spellEnd"/>
      <w:r w:rsidRPr="0062425D">
        <w:rPr>
          <w:rFonts w:ascii="Arial" w:eastAsia="Liberation Serif" w:hAnsi="Arial" w:cs="Arial"/>
          <w:iCs/>
          <w:color w:val="000000"/>
          <w:sz w:val="20"/>
          <w:szCs w:val="20"/>
          <w:lang w:eastAsia="pt-BR" w:bidi="hi-IN"/>
        </w:rPr>
        <w:t xml:space="preserve">) específicas para cada disciplina. As empresas especializadas atuam exclusivamente no desenvolvimento de projetos, com equipes dedicadas e altamente capacitadas para as especificidades requeridas nos projetos, o que garante maior qualidade, conformidade legal e celeridade ao processo. </w:t>
      </w:r>
    </w:p>
    <w:p w14:paraId="545DF0B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Ressalta-se que a necessidade de contratação de serviços técnicos especializados complementares se mostra necessária, de modo a assegurar a correta formulação dos projetos, a qualidade das obras públicas, a segurança dos usuários e a eficiência na aplicação dos recursos públicos. Assim sendo, é imprescindível destacar que o desenvolvimento de projetos de equipamentos públicos exige não apenas conhecimento técnico aprofundado, mas também tempo hábil, dedicação exclusiva e recursos humanos e materiais que atualmente não estão disponíveis internamente no Município. </w:t>
      </w:r>
    </w:p>
    <w:p w14:paraId="32E8F93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empresas contratadas para esse fim atuam exclusivamente na elaboração de projetos técnicos, com equipes completas, dedicadas, capacitadas e atualizadas, o que garante maior agilidade, padronização, responsabilidade técnica individualizada e qualidade final dos documentos técnicos. O Município, por sua vez, não possui esse aparato interno, o que justifica a contratação complementar com vistas à eficiência, legalidade e responsabilidade técnica. </w:t>
      </w:r>
    </w:p>
    <w:p w14:paraId="2EADB78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Diante desse cenário, é plenamente justificável e tecnicamente necessário o apoio de empresas especializadas para dar suporte à elaboração dos projetos de engenharia e arquitetura, garantindo que os empreendimentos públicos municipais sejam concebidos de forma segura, eficiente, em conformidade com as normas técnicas vigentes e adequados à sua complexidade e relevância social. </w:t>
      </w:r>
    </w:p>
    <w:p w14:paraId="59669C3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Ressalta-se que os engenheiros e arquitetos do quadro municipal continuarão elaborando projetos, dentro das suas atribuições, disponibilidade e competências técnicas. Contudo, considerando o elevado volume de demandas, os prazos legais e administrativos, bem como a complexidade e especificidade técnica de muitos projetos multidisciplinares, torna-se inevitável e justificável a contratação de serviços técnicos especializados complementares, como forma de garantir a entrega oportuna e qualificada das soluções projetuais exigidas. </w:t>
      </w:r>
    </w:p>
    <w:p w14:paraId="5084ED6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Ademais, é importante destacar que muitos desses projetos estão vinculados a processos de captação de recursos junto a programas estaduais e federais, que possuem prazos definidos e etapas rigorosas para apresentação de projetos, cronogramas e documentação técnica completa. O não atendimento dessas exigências dentro dos prazos estabelecidos pode implicar na perda de recursos financeiros importantes para o Município, afetando diretamente a viabilidade das obras e, consequentemente, a oferta de serviços públicos essenciais à população. </w:t>
      </w:r>
    </w:p>
    <w:p w14:paraId="16959F4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JUSTIFICATIVA PARA A CONTRATAÇÃO</w:t>
      </w:r>
    </w:p>
    <w:p w14:paraId="050C4C7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contratação ora pretendida não configura substituição de atividades típicas dos servidores efetivos, mas sim complementação técnica necessária para suprir lacunas específicas e garantir a viabilidade, legalidade e qualidade dos projetos exigidos. Assim sendo, a contratação de apoio técnico especializado não substitui o corpo técnico municipal, mas o complementa, permitindo </w:t>
      </w:r>
      <w:r w:rsidRPr="0062425D">
        <w:rPr>
          <w:rFonts w:ascii="Arial" w:eastAsia="Liberation Serif" w:hAnsi="Arial" w:cs="Arial"/>
          <w:iCs/>
          <w:color w:val="000000"/>
          <w:sz w:val="20"/>
          <w:szCs w:val="20"/>
          <w:lang w:eastAsia="pt-BR" w:bidi="hi-IN"/>
        </w:rPr>
        <w:lastRenderedPageBreak/>
        <w:t xml:space="preserve">que as atividades sejam realizadas com qualidade, dentro dos prazos exigidos, e com observância de todas as responsabilidades técnicas e legais envolvidas. </w:t>
      </w:r>
    </w:p>
    <w:p w14:paraId="43DE841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disso, a adoção do modelo de contratação por credenciamento proporciona ganhos em eficiência, economia e padronização, permitindo o atendimento célere às necessidades do planejamento municipal.</w:t>
      </w:r>
    </w:p>
    <w:p w14:paraId="4A7E40C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CONCLUSÃO</w:t>
      </w:r>
    </w:p>
    <w:p w14:paraId="68888EC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Diante do exposto, manifesta-se tecnicamente pela viabilidade da contratação dos serviços especializados mediante credenciamento, considerando-se:</w:t>
      </w:r>
    </w:p>
    <w:p w14:paraId="59DB2D41"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insuficiência de recursos humanos no quadro próprio do Município;</w:t>
      </w:r>
    </w:p>
    <w:p w14:paraId="48640E33"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natureza multidisciplinar e complexa dos projetos demandados;</w:t>
      </w:r>
    </w:p>
    <w:p w14:paraId="41819078" w14:textId="77777777" w:rsidR="0062425D" w:rsidRPr="0062425D" w:rsidRDefault="0062425D" w:rsidP="00DC11AA">
      <w:pPr>
        <w:numPr>
          <w:ilvl w:val="0"/>
          <w:numId w:val="42"/>
        </w:numPr>
        <w:suppressAutoHyphens/>
        <w:spacing w:before="0" w:after="0" w:line="360" w:lineRule="auto"/>
        <w:ind w:left="0" w:firstLine="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necessidade de assegurar a continuidade e a legalidade do Planejamento de Obras Públicas.</w:t>
      </w:r>
    </w:p>
    <w:p w14:paraId="2290328C" w14:textId="77777777" w:rsidR="0062425D" w:rsidRPr="0062425D" w:rsidRDefault="0062425D" w:rsidP="0062425D">
      <w:pPr>
        <w:suppressAutoHyphens/>
        <w:spacing w:before="0" w:after="0" w:line="360" w:lineRule="auto"/>
        <w:contextualSpacing/>
        <w:rPr>
          <w:rFonts w:ascii="Arial" w:eastAsia="Times New Roman" w:hAnsi="Arial" w:cs="Arial"/>
          <w:kern w:val="2"/>
          <w:sz w:val="20"/>
          <w:szCs w:val="20"/>
          <w:lang w:eastAsia="zh-CN"/>
        </w:rPr>
      </w:pPr>
    </w:p>
    <w:p w14:paraId="10EFEE5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Somado ao já amplamente justificado acima, segue abaixo complementação:</w:t>
      </w:r>
    </w:p>
    <w:p w14:paraId="5F9846E4"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276"/>
          <w:tab w:val="left" w:pos="1843"/>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PREFEITURA DE MANDAGUAÇU tem buscado incessantemente otimizar as contratações, especialmente naqueles onde há uma demanda acentuada e uma complexidade de maior monta. </w:t>
      </w:r>
    </w:p>
    <w:p w14:paraId="6FE48240" w14:textId="77777777" w:rsidR="0062425D" w:rsidRPr="0062425D" w:rsidRDefault="0062425D" w:rsidP="00DC11AA">
      <w:pPr>
        <w:widowControl w:val="0"/>
        <w:numPr>
          <w:ilvl w:val="0"/>
          <w:numId w:val="40"/>
        </w:numPr>
        <w:pBdr>
          <w:top w:val="nil"/>
          <w:left w:val="nil"/>
          <w:bottom w:val="nil"/>
          <w:right w:val="nil"/>
          <w:between w:val="nil"/>
        </w:pBdr>
        <w:tabs>
          <w:tab w:val="left" w:pos="567"/>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Considerando que a PREFEITURA DE MANDAGUAÇU constitui-se por órgão de gestão de serviços públicos, com a finalidade de implementar políticas públicas e executar serviços públicos, regidos pelas legislações específicas, e que seus atos visam sempre a transparência, garantindo</w:t>
      </w:r>
      <w:r w:rsidRPr="0062425D">
        <w:rPr>
          <w:rFonts w:ascii="Arial" w:eastAsia="Times New Roman" w:hAnsi="Arial" w:cs="Arial"/>
          <w:kern w:val="2"/>
          <w:sz w:val="20"/>
          <w:szCs w:val="20"/>
          <w:shd w:val="clear" w:color="auto" w:fill="FFFFFF"/>
          <w:lang w:eastAsia="zh-CN"/>
        </w:rPr>
        <w:t>, nos processos de contratações, a observância do princípio constitucional da isonomia, a seleção da proposta mais vantajosa para a administração e a promoção do desenvolvimento nacional sustentável, devendo também serem processados e julgados em estrita conformidade com os princípios básicos da legalidade, da impessoalidade, da moralidade, da igualdade, da publicidade, da probidade administrativa, da vinculação ao instrumento convocatório, do julgamento objetivo e dos que lhes são correlatos</w:t>
      </w:r>
      <w:r w:rsidRPr="0062425D">
        <w:rPr>
          <w:rFonts w:ascii="Arial" w:eastAsia="Times New Roman" w:hAnsi="Arial" w:cs="Arial"/>
          <w:kern w:val="2"/>
          <w:sz w:val="20"/>
          <w:szCs w:val="20"/>
          <w:lang w:eastAsia="zh-CN"/>
        </w:rPr>
        <w:t>;</w:t>
      </w:r>
    </w:p>
    <w:p w14:paraId="2C65C0E5"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418"/>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Considerando que os Órgãos Públicos, como num todo, carecem de procedimentos licitatórios complexos para que tudo possa se efetivar de uma forma ou de outra. Os referidos certames, em virtude, muitas vezes dos baixos quantitativos e, consequentemente, valores, tendem a ser concluídos com baixo percentual de desconto em relação aos valores orçados em suas planilhas orçamentárias, tendo, como conclusão, o poder público auferido menor vantagens e economicidade que se os valores contratados fossem de maiores vultos, com maior escala, maior competitividade, maior publicidade e oferta, consequentemente, com maior desconto;</w:t>
      </w:r>
      <w:bookmarkStart w:id="17" w:name="_gjdgxs" w:colFirst="0" w:colLast="0"/>
      <w:bookmarkEnd w:id="17"/>
    </w:p>
    <w:p w14:paraId="56A5DD8B" w14:textId="77777777" w:rsidR="0062425D" w:rsidRPr="0062425D" w:rsidRDefault="0062425D" w:rsidP="00DC11AA">
      <w:pPr>
        <w:widowControl w:val="0"/>
        <w:numPr>
          <w:ilvl w:val="0"/>
          <w:numId w:val="40"/>
        </w:numPr>
        <w:pBdr>
          <w:top w:val="nil"/>
          <w:left w:val="nil"/>
          <w:bottom w:val="nil"/>
          <w:right w:val="nil"/>
          <w:between w:val="nil"/>
        </w:pBdr>
        <w:tabs>
          <w:tab w:val="left" w:pos="567"/>
          <w:tab w:val="left" w:pos="1418"/>
          <w:tab w:val="left" w:pos="9498"/>
        </w:tabs>
        <w:suppressAutoHyphens/>
        <w:autoSpaceDE w:val="0"/>
        <w:autoSpaceDN w:val="0"/>
        <w:spacing w:before="0" w:after="0" w:line="360" w:lineRule="auto"/>
        <w:ind w:left="0"/>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Considerando, que a forma de contratação aqui proposta busca viabilizar maior economia e rapidez na elaboração de eventuais peças técnicos de engenharia, os quais são de extrema necessidade para a futura execução de obras, oriundos de recursos próprios, convênios, programas, financiamentos, entre outros, muitos deles com verbas que já estão aprovadas e </w:t>
      </w:r>
      <w:r w:rsidRPr="0062425D">
        <w:rPr>
          <w:rFonts w:ascii="Arial" w:eastAsia="Times New Roman" w:hAnsi="Arial" w:cs="Arial"/>
          <w:kern w:val="2"/>
          <w:sz w:val="20"/>
          <w:szCs w:val="20"/>
          <w:lang w:eastAsia="zh-CN"/>
        </w:rPr>
        <w:lastRenderedPageBreak/>
        <w:t>disponibilizadas pelos órgãos concedentes, sendo estes, nas esferas estaduais e/ou federal, para execução de obras de intervenções novas, reformas, ampliações, manutenções e adequações prediais, logradouros, e demais serviços, cujas peças técnicas que precedem a conclusão dos projetos seguem descritas nos Anexos parte integrante do presente Projeto Básico;</w:t>
      </w:r>
    </w:p>
    <w:p w14:paraId="3430FADC" w14:textId="77777777" w:rsidR="0062425D" w:rsidRPr="0062425D" w:rsidRDefault="0062425D" w:rsidP="00DC11AA">
      <w:pPr>
        <w:numPr>
          <w:ilvl w:val="0"/>
          <w:numId w:val="40"/>
        </w:numPr>
        <w:tabs>
          <w:tab w:val="left" w:pos="567"/>
        </w:tabs>
        <w:suppressAutoHyphens/>
        <w:autoSpaceDE w:val="0"/>
        <w:autoSpaceDN w:val="0"/>
        <w:adjustRightInd w:val="0"/>
        <w:spacing w:before="0" w:after="0" w:line="360" w:lineRule="auto"/>
        <w:ind w:left="0"/>
        <w:contextualSpacing/>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Considerando o disposto na portaria interministerial nº 424, de 30 de dezembro de 2016, alterado pela Portaria Interministerial nº 558, de 10 de outubro de 2019, a qual </w:t>
      </w:r>
      <w:r w:rsidRPr="0062425D">
        <w:rPr>
          <w:rFonts w:ascii="Arial" w:eastAsia="Times New Roman" w:hAnsi="Arial" w:cs="Arial"/>
          <w:kern w:val="2"/>
          <w:sz w:val="20"/>
          <w:szCs w:val="20"/>
          <w:shd w:val="clear" w:color="auto" w:fill="FFFFFF"/>
          <w:lang w:eastAsia="zh-CN"/>
        </w:rPr>
        <w:t xml:space="preserve">dispõe sobre as normas relativas às transferências de recursos da União mediante convênios e contratos de repasse, em especial em seu art. 24 </w:t>
      </w:r>
      <w:r w:rsidRPr="0062425D">
        <w:rPr>
          <w:rFonts w:ascii="Arial" w:eastAsia="Times New Roman" w:hAnsi="Arial" w:cs="Arial"/>
          <w:kern w:val="2"/>
          <w:sz w:val="20"/>
          <w:szCs w:val="20"/>
          <w:lang w:eastAsia="zh-CN"/>
        </w:rPr>
        <w:t xml:space="preserve">§ 1º, in </w:t>
      </w:r>
      <w:proofErr w:type="spellStart"/>
      <w:r w:rsidRPr="0062425D">
        <w:rPr>
          <w:rFonts w:ascii="Arial" w:eastAsia="Times New Roman" w:hAnsi="Arial" w:cs="Arial"/>
          <w:kern w:val="2"/>
          <w:sz w:val="20"/>
          <w:szCs w:val="20"/>
          <w:lang w:eastAsia="zh-CN"/>
        </w:rPr>
        <w:t>verbis</w:t>
      </w:r>
      <w:proofErr w:type="spellEnd"/>
      <w:r w:rsidRPr="0062425D">
        <w:rPr>
          <w:rFonts w:ascii="Arial" w:eastAsia="Times New Roman" w:hAnsi="Arial" w:cs="Arial"/>
          <w:kern w:val="2"/>
          <w:sz w:val="20"/>
          <w:szCs w:val="20"/>
          <w:lang w:eastAsia="zh-CN"/>
        </w:rPr>
        <w:t>:</w:t>
      </w:r>
    </w:p>
    <w:p w14:paraId="561489D6" w14:textId="77777777" w:rsidR="0062425D" w:rsidRPr="0062425D" w:rsidRDefault="0062425D" w:rsidP="0062425D">
      <w:pPr>
        <w:shd w:val="clear" w:color="auto" w:fill="FFFFFF"/>
        <w:spacing w:line="360" w:lineRule="auto"/>
        <w:ind w:left="1842"/>
        <w:textAlignment w:val="baseline"/>
        <w:rPr>
          <w:rFonts w:ascii="Arial" w:eastAsiaTheme="minorEastAsia" w:hAnsi="Arial" w:cs="Arial"/>
          <w:i/>
          <w:sz w:val="20"/>
          <w:szCs w:val="20"/>
          <w:lang w:eastAsia="pt-BR"/>
        </w:rPr>
      </w:pPr>
      <w:r w:rsidRPr="0062425D">
        <w:rPr>
          <w:rFonts w:ascii="Arial" w:eastAsiaTheme="minorEastAsia" w:hAnsi="Arial" w:cs="Arial"/>
          <w:i/>
          <w:sz w:val="20"/>
          <w:szCs w:val="20"/>
          <w:lang w:eastAsia="pt-BR"/>
        </w:rPr>
        <w:t xml:space="preserve">Art. 24. Poderá ser realizada a celebração de instrumentos com previsão de condição a ser cumprida pelo convenente, exceto aquelas dispostas no art. 22 desta Portaria, e enquanto a condição não se verificar não terá efeito a celebração pactuada. </w:t>
      </w:r>
    </w:p>
    <w:p w14:paraId="6CF8AE42" w14:textId="77777777" w:rsidR="0062425D" w:rsidRPr="0062425D" w:rsidRDefault="0062425D" w:rsidP="0062425D">
      <w:pPr>
        <w:shd w:val="clear" w:color="auto" w:fill="FFFFFF"/>
        <w:spacing w:line="276" w:lineRule="auto"/>
        <w:ind w:left="1842"/>
        <w:textAlignment w:val="baseline"/>
        <w:rPr>
          <w:rFonts w:ascii="Arial" w:eastAsia="Times New Roman" w:hAnsi="Arial" w:cs="Arial"/>
          <w:i/>
          <w:sz w:val="20"/>
          <w:szCs w:val="20"/>
          <w:lang w:eastAsia="pt-BR"/>
        </w:rPr>
      </w:pPr>
      <w:r w:rsidRPr="0062425D">
        <w:rPr>
          <w:rFonts w:ascii="Arial" w:eastAsia="Times New Roman" w:hAnsi="Arial" w:cs="Arial"/>
          <w:i/>
          <w:sz w:val="20"/>
          <w:szCs w:val="20"/>
          <w:lang w:eastAsia="pt-BR"/>
        </w:rPr>
        <w:t>§ 1º O prazo final para o cumprimento das condições suspensivas, inclusive aquelas de que trata o art. 21, deverá ser fixado no instrumento e não poderá exceder ao dia 30 de novembro do exercício seguinte ao da assinatura do instrumento. (Alterado pela Portaria Interministerial nº 558, de 10 de outubro de 2019)</w:t>
      </w:r>
    </w:p>
    <w:p w14:paraId="1B41F9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Ou seja, considerando a aplicação dos recursos do Orçamento Geral da União iniciar-se a partir das aberturas dos programas ou das destinações das emendas parlamentares, desencadeando-se, na sua quase totalidade, a partir do mês de março do exercício financeiro relativo ao orçamento; considerando o constante no § 1º da referida portaria, “</w:t>
      </w:r>
      <w:r w:rsidRPr="0062425D">
        <w:rPr>
          <w:rFonts w:ascii="Arial" w:eastAsia="Liberation Serif" w:hAnsi="Arial" w:cs="Arial"/>
          <w:i/>
          <w:iCs/>
          <w:color w:val="000000"/>
          <w:sz w:val="20"/>
          <w:szCs w:val="20"/>
          <w:lang w:eastAsia="pt-BR" w:bidi="hi-IN"/>
        </w:rPr>
        <w:t>o cumprimento das condições suspensivas, inclusive aquelas de que trata o art. 21, deverá ser fixado no instrumento e não poderá exceder ao dia 30 de novembro do exercício seguinte</w:t>
      </w:r>
      <w:r w:rsidRPr="0062425D">
        <w:rPr>
          <w:rFonts w:ascii="Arial" w:eastAsia="Liberation Serif" w:hAnsi="Arial" w:cs="Arial"/>
          <w:iCs/>
          <w:color w:val="000000"/>
          <w:sz w:val="20"/>
          <w:szCs w:val="20"/>
          <w:lang w:eastAsia="pt-BR" w:bidi="hi-IN"/>
        </w:rPr>
        <w:t xml:space="preserve">”, o proponente disporá de 18 (dezoito) meses, em média, cerca de 540 (quinhentos e quarenta dias para iniciar a execução financeira de recursos extra orçamentários pleiteados. Quando um proponente assina um convênio ou contrato de repasse, ele precisa entregar todas as peças técnicas e gráficas para a concedente no ato da assinatura. Nos casos em que há possibilidade de assinatura de um contrato de repasse com cláusula suspensiva, (período adicional) as referidas peças deverão ser apresentadas no prazo fixado no instrumento, prorrogável uma única vez por igual período, a contar da data da celebração. O prazo não poderá ultrapassar os 18 meses, incluída a prorrogação, se houver. </w:t>
      </w:r>
    </w:p>
    <w:p w14:paraId="4D19605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Assim, atentando-se para os prazos legais de cumprimento das etapas que precedem as execuções, ou seja, assinatura do convênio ou contrato de repasse; licitação para elaboração das peças de engenharia pelos proponentes; aprovação dos projetos junto aos órgãos concedentes; licitação para contratação dos empreendimentos produto dos convênios, aí incluindo seus prazos de publicação, realização, prazos recursais, de homologação e adjudicação; para caracterização de execução financeira, é necessária a emissão de ordem </w:t>
      </w:r>
      <w:r w:rsidRPr="0062425D">
        <w:rPr>
          <w:rFonts w:ascii="Arial" w:eastAsia="Liberation Serif" w:hAnsi="Arial" w:cs="Arial"/>
          <w:iCs/>
          <w:color w:val="000000"/>
          <w:sz w:val="20"/>
          <w:szCs w:val="20"/>
          <w:lang w:eastAsia="pt-BR" w:bidi="hi-IN"/>
        </w:rPr>
        <w:lastRenderedPageBreak/>
        <w:t xml:space="preserve">bancária de transferência voluntária para pagamento ao fornecedor, o que ocorre a partir da execução da 1ª medição do empreendimento, resta comprovado que para obtenção dos recursos extra orçamentários, o proponente deve otimizar a contratação das peças de engenharia, a fim de não ensejar em descumprimento das Portarias Interministeriais, independente das eventuais cláusulas suspensivas estabelecidas pelos órgãos concedentes. </w:t>
      </w:r>
    </w:p>
    <w:p w14:paraId="6191401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Diante de todas essas razões, sumariamente, infere-se que a celeridade na elaboração das peças de engenharia é condição </w:t>
      </w:r>
      <w:proofErr w:type="spellStart"/>
      <w:r w:rsidRPr="0062425D">
        <w:rPr>
          <w:rFonts w:ascii="Arial" w:eastAsia="Liberation Serif" w:hAnsi="Arial" w:cs="Arial"/>
          <w:i/>
          <w:iCs/>
          <w:color w:val="000000"/>
          <w:sz w:val="20"/>
          <w:szCs w:val="20"/>
          <w:lang w:eastAsia="pt-BR" w:bidi="hi-IN"/>
        </w:rPr>
        <w:t>sine</w:t>
      </w:r>
      <w:proofErr w:type="spellEnd"/>
      <w:r w:rsidRPr="0062425D">
        <w:rPr>
          <w:rFonts w:ascii="Arial" w:eastAsia="Liberation Serif" w:hAnsi="Arial" w:cs="Arial"/>
          <w:i/>
          <w:iCs/>
          <w:color w:val="000000"/>
          <w:sz w:val="20"/>
          <w:szCs w:val="20"/>
          <w:lang w:eastAsia="pt-BR" w:bidi="hi-IN"/>
        </w:rPr>
        <w:t xml:space="preserve"> </w:t>
      </w:r>
      <w:proofErr w:type="spellStart"/>
      <w:r w:rsidRPr="0062425D">
        <w:rPr>
          <w:rFonts w:ascii="Arial" w:eastAsia="Liberation Serif" w:hAnsi="Arial" w:cs="Arial"/>
          <w:i/>
          <w:iCs/>
          <w:color w:val="000000"/>
          <w:sz w:val="20"/>
          <w:szCs w:val="20"/>
          <w:lang w:eastAsia="pt-BR" w:bidi="hi-IN"/>
        </w:rPr>
        <w:t>qua</w:t>
      </w:r>
      <w:proofErr w:type="spellEnd"/>
      <w:r w:rsidRPr="0062425D">
        <w:rPr>
          <w:rFonts w:ascii="Arial" w:eastAsia="Liberation Serif" w:hAnsi="Arial" w:cs="Arial"/>
          <w:i/>
          <w:iCs/>
          <w:color w:val="000000"/>
          <w:sz w:val="20"/>
          <w:szCs w:val="20"/>
          <w:lang w:eastAsia="pt-BR" w:bidi="hi-IN"/>
        </w:rPr>
        <w:t xml:space="preserve"> non</w:t>
      </w:r>
      <w:r w:rsidRPr="0062425D">
        <w:rPr>
          <w:rFonts w:ascii="Arial" w:eastAsia="Liberation Serif" w:hAnsi="Arial" w:cs="Arial"/>
          <w:iCs/>
          <w:color w:val="000000"/>
          <w:sz w:val="20"/>
          <w:szCs w:val="20"/>
          <w:lang w:eastAsia="pt-BR" w:bidi="hi-IN"/>
        </w:rPr>
        <w:t xml:space="preserve"> para a atenuação da baixa capacidade de investimentos e planejamento das instituições públicas. </w:t>
      </w:r>
    </w:p>
    <w:p w14:paraId="1C54C0C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Considerando, a precariedade do atual quadro técnico do setor de engenharia e planejamento dos Órgão Gerenciador, bem como a maioria dos Órgãos  Participantes, em função da crescente demanda de peças técnicas de engenharia, recursos, convênios e outras várias atividades desenvolvidas, não suporta tamanha quantidade de serviços e também não permite que os profissionais se dediquem ao desempenho das atividades supracitadas com exclusividade, ocasionando sérios e grandes prejuízos ao erário, em razão do não atendimento da demanda com o prazo e a qualidade que se espera e necessita;</w:t>
      </w:r>
    </w:p>
    <w:p w14:paraId="7A75110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Considerando também, que as formas atuais de contratação dos serviços de elaboração de projetos estão sendo realizadas por meio de prestação de assessoria e consultoria, cujas sistemáticas de aferição dos serviços são complexas, pois não são realizados por unidades de medidas, ficando adstritas a valores certos e pagos mensalmente, ou por hora dos profissionais envolvidos, com dificuldade em orçar e fiscalizar, muitas vezes até subjetivos, sem quaisquer formas de cálculo de metragem ou outras formas objetivas de unidades de medida, trazendo em certos casos, prejuízos incalculáveis a Administração Pública, de forma geral.</w:t>
      </w:r>
    </w:p>
    <w:p w14:paraId="781BE96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Baseados nesses “</w:t>
      </w:r>
      <w:proofErr w:type="spellStart"/>
      <w:r w:rsidRPr="0062425D">
        <w:rPr>
          <w:rFonts w:ascii="Arial" w:eastAsia="Liberation Serif" w:hAnsi="Arial" w:cs="Arial"/>
          <w:iCs/>
          <w:color w:val="000000"/>
          <w:sz w:val="20"/>
          <w:szCs w:val="20"/>
          <w:lang w:eastAsia="pt-BR" w:bidi="hi-IN"/>
        </w:rPr>
        <w:t>considerandos</w:t>
      </w:r>
      <w:proofErr w:type="spellEnd"/>
      <w:r w:rsidRPr="0062425D">
        <w:rPr>
          <w:rFonts w:ascii="Arial" w:eastAsia="Liberation Serif" w:hAnsi="Arial" w:cs="Arial"/>
          <w:iCs/>
          <w:color w:val="000000"/>
          <w:sz w:val="20"/>
          <w:szCs w:val="20"/>
          <w:lang w:eastAsia="pt-BR" w:bidi="hi-IN"/>
        </w:rPr>
        <w:t>” supracitados é que justificamos a necessidade da contratação de empresa especializada na prestação de serviços de engenharia para elaboração de peças técnicas nas diversas áreas e atividades correlatas, com comprovada qualificação nas atividades pretendidas, composta por equipe multidisciplinar capacitada e especializada para tal desiderato. Para tanto, elaboramos o presente PROJETO BÁSICO, tendo por finalidade realizar o credenciamento buscando dar continuidade às atividades desenvolvidas pelo Órgão Gerenciador e demais Órgãos Participantes, constantes deste PROJETO BÁSICO.</w:t>
      </w:r>
    </w:p>
    <w:p w14:paraId="61D4F6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Esta administração, adotou o modelo de contratação pelo credenciamento, devidamente estribado no </w:t>
      </w:r>
      <w:r w:rsidRPr="0062425D">
        <w:rPr>
          <w:rFonts w:ascii="Arial" w:eastAsia="Liberation Serif" w:hAnsi="Arial" w:cs="Arial"/>
          <w:i/>
          <w:iCs/>
          <w:color w:val="000000"/>
          <w:sz w:val="20"/>
          <w:szCs w:val="20"/>
          <w:lang w:eastAsia="pt-BR" w:bidi="hi-IN"/>
        </w:rPr>
        <w:t>art. 78 e 79, I da Lei Federal nº 14.133/2021</w:t>
      </w:r>
      <w:r w:rsidRPr="0062425D">
        <w:rPr>
          <w:rFonts w:ascii="Arial" w:eastAsia="Liberation Serif" w:hAnsi="Arial" w:cs="Arial"/>
          <w:iCs/>
          <w:color w:val="000000"/>
          <w:sz w:val="20"/>
          <w:szCs w:val="20"/>
          <w:lang w:eastAsia="pt-BR" w:bidi="hi-IN"/>
        </w:rPr>
        <w:t xml:space="preserve">, considerando, ser esta a forma de contratação que, na consecução de seus objetivos, proporciona vantajosidade a administração, além dos benefícios abaixo relacionados: </w:t>
      </w:r>
    </w:p>
    <w:p w14:paraId="42145680"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bCs/>
          <w:kern w:val="2"/>
          <w:sz w:val="20"/>
          <w:szCs w:val="20"/>
          <w:shd w:val="clear" w:color="auto" w:fill="FFFFFF"/>
          <w:lang w:eastAsia="zh-CN"/>
        </w:rPr>
      </w:pPr>
      <w:r w:rsidRPr="0062425D">
        <w:rPr>
          <w:rFonts w:ascii="Arial" w:eastAsia="Times New Roman" w:hAnsi="Arial" w:cs="Arial"/>
          <w:b/>
          <w:bCs/>
          <w:kern w:val="2"/>
          <w:sz w:val="20"/>
          <w:szCs w:val="20"/>
          <w:shd w:val="clear" w:color="auto" w:fill="FFFFFF"/>
          <w:lang w:eastAsia="zh-CN"/>
        </w:rPr>
        <w:t>Inexistência da obrigatoriedade de dotação orçamentária;</w:t>
      </w:r>
    </w:p>
    <w:p w14:paraId="21473961"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Publicado o Edital de Credenciamento, este terá validade de até um ano, não havendo necessidade de coincidir com o exercício financeiro;</w:t>
      </w:r>
    </w:p>
    <w:p w14:paraId="4470FFA7"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lastRenderedPageBreak/>
        <w:t xml:space="preserve">A Administração efetua a estimativa do quantitativo a ser utilizado durante o prazo de vigência do credenciamento mas a ele não se obriga, diferentemente do que ocorre em uma </w:t>
      </w:r>
      <w:hyperlink r:id="rId23" w:tgtFrame="_blank" w:history="1">
        <w:r w:rsidRPr="0062425D">
          <w:rPr>
            <w:rFonts w:ascii="Times New Roman" w:eastAsiaTheme="minorEastAsia" w:hAnsi="Times New Roman" w:cs="Times New Roman"/>
            <w:kern w:val="2"/>
            <w:sz w:val="24"/>
            <w:szCs w:val="24"/>
            <w:u w:val="single"/>
            <w:shd w:val="clear" w:color="auto" w:fill="FFFFFF"/>
            <w:lang w:eastAsia="zh-CN"/>
          </w:rPr>
          <w:t>licitação tradicional</w:t>
        </w:r>
      </w:hyperlink>
      <w:r w:rsidRPr="0062425D">
        <w:rPr>
          <w:rFonts w:ascii="Times New Roman" w:eastAsiaTheme="minorEastAsia" w:hAnsi="Times New Roman" w:cs="Times New Roman"/>
          <w:kern w:val="2"/>
          <w:sz w:val="24"/>
          <w:szCs w:val="24"/>
          <w:u w:val="single"/>
          <w:shd w:val="clear" w:color="auto" w:fill="FFFFFF"/>
          <w:lang w:eastAsia="zh-CN"/>
        </w:rPr>
        <w:t>;</w:t>
      </w:r>
    </w:p>
    <w:p w14:paraId="3E0C7319"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As quantidades estabelecidas na tabela 01 são estimativas, podendo ser acrescidas se for o caso de necessidade.</w:t>
      </w:r>
    </w:p>
    <w:p w14:paraId="7EA86038"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Redução significativa do volume de licitações, proporcionando celeridade e desburocratização, com consequente economia nas contratações;</w:t>
      </w:r>
    </w:p>
    <w:p w14:paraId="1C8031E4"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shd w:val="clear" w:color="auto" w:fill="FFFFFF"/>
          <w:lang w:eastAsia="zh-CN"/>
        </w:rPr>
      </w:pPr>
      <w:r w:rsidRPr="0062425D">
        <w:rPr>
          <w:rFonts w:ascii="Arial" w:eastAsia="Times New Roman" w:hAnsi="Arial" w:cs="Arial"/>
          <w:kern w:val="2"/>
          <w:sz w:val="20"/>
          <w:szCs w:val="20"/>
          <w:shd w:val="clear" w:color="auto" w:fill="FFFFFF"/>
          <w:lang w:eastAsia="zh-CN"/>
        </w:rPr>
        <w:t>Garantia da manutenção do preço auferido no certame pelo período de 1 ano, sem atualização.</w:t>
      </w:r>
    </w:p>
    <w:p w14:paraId="7D06C0E1" w14:textId="77777777" w:rsidR="0062425D" w:rsidRPr="0062425D" w:rsidRDefault="0062425D" w:rsidP="00DC11AA">
      <w:pPr>
        <w:numPr>
          <w:ilvl w:val="0"/>
          <w:numId w:val="41"/>
        </w:numPr>
        <w:tabs>
          <w:tab w:val="left" w:pos="851"/>
        </w:tabs>
        <w:suppressAutoHyphens/>
        <w:spacing w:before="0" w:after="0" w:line="276" w:lineRule="auto"/>
        <w:ind w:left="1559" w:hanging="284"/>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existência do edital não obriga a Administração a firmar as contratações que deles poderão advir, facultando-se lhe a realização de licitação específica para a contratação e aquisição pretendida, se assim lhe convier.</w:t>
      </w:r>
    </w:p>
    <w:p w14:paraId="07227BC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noProof/>
          <w:color w:val="000000"/>
          <w:sz w:val="20"/>
          <w:szCs w:val="20"/>
          <w:lang w:eastAsia="pt-BR" w:bidi="hi-IN"/>
        </w:rPr>
        <w:drawing>
          <wp:anchor distT="0" distB="0" distL="0" distR="0" simplePos="0" relativeHeight="251662336" behindDoc="1" locked="0" layoutInCell="1" allowOverlap="1" wp14:anchorId="25E2714D" wp14:editId="7B21645F">
            <wp:simplePos x="0" y="0"/>
            <wp:positionH relativeFrom="page">
              <wp:posOffset>1755996</wp:posOffset>
            </wp:positionH>
            <wp:positionV relativeFrom="paragraph">
              <wp:posOffset>449276</wp:posOffset>
            </wp:positionV>
            <wp:extent cx="3889375" cy="3785235"/>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4" cstate="print"/>
                    <a:stretch>
                      <a:fillRect/>
                    </a:stretch>
                  </pic:blipFill>
                  <pic:spPr>
                    <a:xfrm>
                      <a:off x="0" y="0"/>
                      <a:ext cx="3889375" cy="3785235"/>
                    </a:xfrm>
                    <a:prstGeom prst="rect">
                      <a:avLst/>
                    </a:prstGeom>
                  </pic:spPr>
                </pic:pic>
              </a:graphicData>
            </a:graphic>
          </wp:anchor>
        </w:drawing>
      </w:r>
      <w:r w:rsidRPr="0062425D">
        <w:rPr>
          <w:rFonts w:ascii="Arial" w:eastAsia="Liberation Serif" w:hAnsi="Arial" w:cs="Arial"/>
          <w:iCs/>
          <w:color w:val="000000"/>
          <w:sz w:val="20"/>
          <w:szCs w:val="20"/>
          <w:lang w:eastAsia="pt-BR" w:bidi="hi-IN"/>
        </w:rPr>
        <w:t>A adoção do BIM e a contratação por credenciamento permitirão que o município obtenha as vantagens conforme tabela:</w:t>
      </w:r>
      <w:r w:rsidRPr="0062425D">
        <w:rPr>
          <w:rFonts w:ascii="Arial" w:eastAsia="Liberation Serif" w:hAnsi="Arial" w:cs="Arial"/>
          <w:iCs/>
          <w:noProof/>
          <w:color w:val="000000"/>
          <w:sz w:val="20"/>
          <w:szCs w:val="20"/>
          <w:lang w:eastAsia="pt-BR" w:bidi="hi-IN"/>
        </w:rPr>
        <w:t xml:space="preserve"> </w:t>
      </w:r>
    </w:p>
    <w:p w14:paraId="50F2C3C7"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1.25.</w:t>
      </w:r>
      <w:r w:rsidRPr="0062425D">
        <w:rPr>
          <w:rFonts w:ascii="Arial" w:eastAsia="Liberation Serif" w:hAnsi="Arial" w:cs="Arial"/>
          <w:iCs/>
          <w:color w:val="000000"/>
          <w:sz w:val="20"/>
          <w:szCs w:val="20"/>
          <w:lang w:eastAsia="pt-BR" w:bidi="hi-IN"/>
        </w:rPr>
        <w:tab/>
        <w:t>Dessa forma, a contratação via credenciamento se mostra como a solução mais eficiente para a modernização dos processos de projeto e execução de obras públicas, assegurando maior controle, eficiência e qualidade nos empreendimentos municipais</w:t>
      </w:r>
    </w:p>
    <w:p w14:paraId="0C4D7E44"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13F1A96F"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38FDB9AD"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DESCRIÇÃO DA SOLUÇÃO COMO UM TODO CONSIDERADO O CICLO DE VIDA DO OBJETO</w:t>
      </w:r>
    </w:p>
    <w:p w14:paraId="78C8FE1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bookmarkStart w:id="18" w:name="_Ref121236534"/>
      <w:r w:rsidRPr="0062425D">
        <w:rPr>
          <w:rFonts w:ascii="Arial" w:eastAsia="Liberation Serif" w:hAnsi="Arial" w:cs="Arial"/>
          <w:iCs/>
          <w:color w:val="000000"/>
          <w:sz w:val="20"/>
          <w:szCs w:val="20"/>
          <w:lang w:eastAsia="pt-BR" w:bidi="hi-IN"/>
        </w:rPr>
        <w:t>A contratação será realizada com base no art. 78 e 79, I da Lei Federal nº 14.133/2021, que estabelece as diretrizes para o credenciamento paralela e não excludente. A contratação via credenciamento será de empresas especializadas responsáveis pela elaboração de projetos completos ou parciais, conforme a necessidade da Administração Pública, garantindo que todas as disciplinas contratadas sejam compatibilizadas em ambiente BIM, assegurando maior precisão técnica, eficiência na execução das obras e redução de conflitos entre sistemas.</w:t>
      </w:r>
    </w:p>
    <w:p w14:paraId="51C85C7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descrição da solução como um todo encontra-se pormenorizada abaixo neste Termo de Referência</w:t>
      </w:r>
      <w:bookmarkEnd w:id="18"/>
      <w:r w:rsidRPr="0062425D">
        <w:rPr>
          <w:rFonts w:ascii="Arial" w:eastAsia="Liberation Serif" w:hAnsi="Arial" w:cs="Arial"/>
          <w:iCs/>
          <w:color w:val="000000"/>
          <w:sz w:val="20"/>
          <w:szCs w:val="20"/>
          <w:lang w:eastAsia="pt-BR" w:bidi="hi-IN"/>
        </w:rPr>
        <w:t>:</w:t>
      </w:r>
    </w:p>
    <w:p w14:paraId="0E9056B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ESCOPO DA CONTRATAÇÃO</w:t>
      </w:r>
    </w:p>
    <w:p w14:paraId="525B6C44" w14:textId="77777777" w:rsidR="0062425D" w:rsidRPr="0062425D" w:rsidRDefault="0062425D" w:rsidP="0062425D">
      <w:pPr>
        <w:numPr>
          <w:ilvl w:val="1"/>
          <w:numId w:val="0"/>
        </w:numPr>
        <w:spacing w:after="0" w:line="360" w:lineRule="auto"/>
        <w:ind w:right="-1"/>
        <w:rPr>
          <w:rFonts w:eastAsia="Liberation Serif" w:cstheme="minorHAnsi"/>
          <w:iCs/>
          <w:color w:val="000000"/>
          <w:lang w:eastAsia="pt-BR" w:bidi="hi-IN"/>
        </w:rPr>
      </w:pPr>
      <w:r w:rsidRPr="0062425D">
        <w:rPr>
          <w:rFonts w:ascii="Arial" w:eastAsia="Liberation Serif" w:hAnsi="Arial" w:cs="Arial"/>
          <w:iCs/>
          <w:color w:val="000000"/>
          <w:sz w:val="20"/>
          <w:szCs w:val="20"/>
          <w:lang w:eastAsia="pt-BR" w:bidi="hi-IN"/>
        </w:rPr>
        <w:t>Os credenciados serão responsáveis pela elaboração de projetos completos ou parciais, conforme a necessidade da Administração Pública, garantindo que todas as disciplinas contratadas sejam compatibilizadas em ambiente BIM</w:t>
      </w:r>
      <w:r w:rsidRPr="0062425D">
        <w:rPr>
          <w:rFonts w:eastAsia="Liberation Serif" w:cstheme="minorHAnsi"/>
          <w:iCs/>
          <w:color w:val="000000"/>
          <w:lang w:eastAsia="pt-BR" w:bidi="hi-IN"/>
        </w:rPr>
        <w:t xml:space="preserve">, salvo os </w:t>
      </w:r>
      <w:r w:rsidRPr="0062425D">
        <w:rPr>
          <w:rFonts w:eastAsia="Calibri" w:cstheme="minorHAnsi"/>
          <w:iCs/>
          <w:color w:val="000000"/>
          <w:lang w:bidi="hi-IN"/>
        </w:rPr>
        <w:t xml:space="preserve">Projetos de infraestrutura de vias e pavimentações que poderão não ser entregues com BIM conforme conveniência da administração, </w:t>
      </w:r>
      <w:r w:rsidRPr="0062425D">
        <w:rPr>
          <w:rFonts w:eastAsia="Liberation Serif" w:cstheme="minorHAnsi"/>
          <w:iCs/>
          <w:color w:val="000000"/>
          <w:lang w:eastAsia="pt-BR" w:bidi="hi-IN"/>
        </w:rPr>
        <w:t>assegurando maior precisão técnica, eficiência na execução das obras e redução de conflitos entre sistemas.</w:t>
      </w:r>
    </w:p>
    <w:p w14:paraId="185558FA"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ABERTURA DE ITENS COM AS DISCIPLINAS E SEUS REQUISITOS TÉCNICOS ITENS</w:t>
      </w:r>
    </w:p>
    <w:p w14:paraId="1D43345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serviços contratados irão abranger as seguintes disciplinas e será separada por ITENS:</w:t>
      </w:r>
    </w:p>
    <w:p w14:paraId="363C501D"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tbl>
      <w:tblPr>
        <w:tblW w:w="6084" w:type="dxa"/>
        <w:jc w:val="center"/>
        <w:tblLayout w:type="fixed"/>
        <w:tblCellMar>
          <w:left w:w="0" w:type="dxa"/>
          <w:right w:w="0" w:type="dxa"/>
        </w:tblCellMar>
        <w:tblLook w:val="0000" w:firstRow="0" w:lastRow="0" w:firstColumn="0" w:lastColumn="0" w:noHBand="0" w:noVBand="0"/>
      </w:tblPr>
      <w:tblGrid>
        <w:gridCol w:w="6084"/>
      </w:tblGrid>
      <w:tr w:rsidR="0062425D" w:rsidRPr="0062425D" w14:paraId="0A13CB80" w14:textId="77777777" w:rsidTr="009E3F6B">
        <w:trPr>
          <w:trHeight w:hRule="exact" w:val="3095"/>
          <w:jc w:val="center"/>
        </w:trPr>
        <w:tc>
          <w:tcPr>
            <w:tcW w:w="6084" w:type="dxa"/>
            <w:tcBorders>
              <w:top w:val="single" w:sz="4" w:space="0" w:color="000000"/>
              <w:left w:val="single" w:sz="4" w:space="0" w:color="000000"/>
              <w:bottom w:val="single" w:sz="4" w:space="0" w:color="000000"/>
              <w:right w:val="single" w:sz="4" w:space="0" w:color="000000"/>
            </w:tcBorders>
          </w:tcPr>
          <w:p w14:paraId="42DA4632"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Edificações Completo, contendo:</w:t>
            </w:r>
          </w:p>
          <w:p w14:paraId="4AC3C7F3"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de arquitetura e Acessibilidade</w:t>
            </w:r>
          </w:p>
          <w:p w14:paraId="53DAA2AC"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Estrutural e Fundações</w:t>
            </w:r>
          </w:p>
          <w:p w14:paraId="059F81D2"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-Projeto Elétrico, Lógico e Climatização</w:t>
            </w:r>
          </w:p>
          <w:p w14:paraId="534406E4"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 xml:space="preserve">-Projeto Hidrossanitário, Instalações de Gás (GLP) e drenos de </w:t>
            </w:r>
            <w:proofErr w:type="gramStart"/>
            <w:r w:rsidRPr="0062425D">
              <w:rPr>
                <w:rFonts w:ascii="Calibri" w:eastAsia="Calibri" w:hAnsi="Calibri" w:cs="Times New Roman"/>
                <w:kern w:val="2"/>
              </w:rPr>
              <w:t>ar- condicionado</w:t>
            </w:r>
            <w:proofErr w:type="gramEnd"/>
          </w:p>
          <w:p w14:paraId="73C93C1B" w14:textId="77777777" w:rsidR="0062425D" w:rsidRPr="0062425D" w:rsidRDefault="0062425D" w:rsidP="0062425D">
            <w:pPr>
              <w:tabs>
                <w:tab w:val="left" w:pos="811"/>
              </w:tabs>
              <w:suppressAutoHyphens/>
              <w:kinsoku w:val="0"/>
              <w:overflowPunct w:val="0"/>
              <w:spacing w:before="1" w:after="160" w:line="241" w:lineRule="exact"/>
              <w:jc w:val="left"/>
              <w:rPr>
                <w:rFonts w:ascii="Calibri" w:eastAsia="Calibri" w:hAnsi="Calibri" w:cs="Times New Roman"/>
                <w:kern w:val="2"/>
              </w:rPr>
            </w:pPr>
            <w:r w:rsidRPr="0062425D">
              <w:rPr>
                <w:rFonts w:ascii="Calibri" w:eastAsia="Calibri" w:hAnsi="Calibri" w:cs="Times New Roman"/>
                <w:kern w:val="2"/>
              </w:rPr>
              <w:t>- Projeto de Prevenção e combate a incêndio</w:t>
            </w:r>
          </w:p>
        </w:tc>
      </w:tr>
      <w:tr w:rsidR="0062425D" w:rsidRPr="0062425D" w14:paraId="2F314A7D" w14:textId="77777777" w:rsidTr="009E3F6B">
        <w:trPr>
          <w:trHeight w:hRule="exact" w:val="575"/>
          <w:jc w:val="center"/>
        </w:trPr>
        <w:tc>
          <w:tcPr>
            <w:tcW w:w="6084" w:type="dxa"/>
            <w:tcBorders>
              <w:top w:val="single" w:sz="4" w:space="0" w:color="000000"/>
              <w:left w:val="single" w:sz="4" w:space="0" w:color="000000"/>
              <w:bottom w:val="single" w:sz="4" w:space="0" w:color="000000"/>
              <w:right w:val="single" w:sz="4" w:space="0" w:color="000000"/>
            </w:tcBorders>
          </w:tcPr>
          <w:p w14:paraId="3472B25C"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 Estrutural e Fundações</w:t>
            </w:r>
          </w:p>
        </w:tc>
      </w:tr>
      <w:tr w:rsidR="0062425D" w:rsidRPr="0062425D" w14:paraId="4D645F86" w14:textId="77777777" w:rsidTr="009E3F6B">
        <w:trPr>
          <w:trHeight w:hRule="exact" w:val="555"/>
          <w:jc w:val="center"/>
        </w:trPr>
        <w:tc>
          <w:tcPr>
            <w:tcW w:w="6084" w:type="dxa"/>
            <w:tcBorders>
              <w:top w:val="single" w:sz="4" w:space="0" w:color="000000"/>
              <w:left w:val="single" w:sz="4" w:space="0" w:color="000000"/>
              <w:bottom w:val="single" w:sz="4" w:space="0" w:color="000000"/>
              <w:right w:val="single" w:sz="4" w:space="0" w:color="000000"/>
            </w:tcBorders>
          </w:tcPr>
          <w:p w14:paraId="110379CD"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 Elétrico, Lógico e Climatização</w:t>
            </w:r>
          </w:p>
        </w:tc>
      </w:tr>
      <w:tr w:rsidR="0062425D" w:rsidRPr="0062425D" w14:paraId="1A4B36BF" w14:textId="77777777" w:rsidTr="009E3F6B">
        <w:trPr>
          <w:trHeight w:hRule="exact" w:val="846"/>
          <w:jc w:val="center"/>
        </w:trPr>
        <w:tc>
          <w:tcPr>
            <w:tcW w:w="6084" w:type="dxa"/>
            <w:tcBorders>
              <w:top w:val="single" w:sz="4" w:space="0" w:color="000000"/>
              <w:left w:val="single" w:sz="4" w:space="0" w:color="000000"/>
              <w:bottom w:val="single" w:sz="4" w:space="0" w:color="000000"/>
              <w:right w:val="single" w:sz="4" w:space="0" w:color="000000"/>
            </w:tcBorders>
          </w:tcPr>
          <w:p w14:paraId="1EB17E69"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 xml:space="preserve">Projeto Hidrossanitário, Instalações de Gás (GLP) e drenos de </w:t>
            </w:r>
            <w:proofErr w:type="gramStart"/>
            <w:r w:rsidRPr="0062425D">
              <w:rPr>
                <w:rFonts w:ascii="Calibri" w:eastAsia="Calibri" w:hAnsi="Calibri" w:cs="Times New Roman"/>
                <w:kern w:val="2"/>
              </w:rPr>
              <w:t>ar- condicionado</w:t>
            </w:r>
            <w:proofErr w:type="gramEnd"/>
          </w:p>
        </w:tc>
      </w:tr>
      <w:tr w:rsidR="0062425D" w:rsidRPr="0062425D" w14:paraId="14393E14" w14:textId="77777777" w:rsidTr="009E3F6B">
        <w:trPr>
          <w:trHeight w:hRule="exact" w:val="1412"/>
          <w:jc w:val="center"/>
        </w:trPr>
        <w:tc>
          <w:tcPr>
            <w:tcW w:w="6084" w:type="dxa"/>
            <w:tcBorders>
              <w:top w:val="single" w:sz="4" w:space="0" w:color="000000"/>
              <w:left w:val="single" w:sz="4" w:space="0" w:color="000000"/>
              <w:bottom w:val="single" w:sz="4" w:space="0" w:color="000000"/>
              <w:right w:val="single" w:sz="4" w:space="0" w:color="000000"/>
            </w:tcBorders>
          </w:tcPr>
          <w:p w14:paraId="5280047E"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lastRenderedPageBreak/>
              <w:t>Projeto de Prevenção e Combate a Incêndio</w:t>
            </w:r>
          </w:p>
        </w:tc>
      </w:tr>
      <w:tr w:rsidR="0062425D" w:rsidRPr="0062425D" w14:paraId="291AAD0B" w14:textId="77777777" w:rsidTr="009E3F6B">
        <w:trPr>
          <w:trHeight w:hRule="exact" w:val="1532"/>
          <w:jc w:val="center"/>
        </w:trPr>
        <w:tc>
          <w:tcPr>
            <w:tcW w:w="6084" w:type="dxa"/>
            <w:tcBorders>
              <w:top w:val="single" w:sz="4" w:space="0" w:color="000000"/>
              <w:left w:val="single" w:sz="4" w:space="0" w:color="000000"/>
              <w:bottom w:val="single" w:sz="4" w:space="0" w:color="000000"/>
              <w:right w:val="single" w:sz="4" w:space="0" w:color="000000"/>
            </w:tcBorders>
          </w:tcPr>
          <w:p w14:paraId="730F32BF" w14:textId="77777777" w:rsidR="0062425D" w:rsidRPr="0062425D" w:rsidRDefault="0062425D" w:rsidP="0062425D">
            <w:pPr>
              <w:tabs>
                <w:tab w:val="left" w:pos="811"/>
              </w:tabs>
              <w:suppressAutoHyphens/>
              <w:kinsoku w:val="0"/>
              <w:overflowPunct w:val="0"/>
              <w:spacing w:before="1" w:after="160" w:line="241" w:lineRule="exact"/>
              <w:contextualSpacing/>
              <w:rPr>
                <w:rFonts w:ascii="Calibri" w:eastAsia="Calibri" w:hAnsi="Calibri" w:cs="Times New Roman"/>
                <w:kern w:val="2"/>
              </w:rPr>
            </w:pPr>
            <w:r w:rsidRPr="0062425D">
              <w:rPr>
                <w:rFonts w:ascii="Calibri" w:eastAsia="Calibri" w:hAnsi="Calibri" w:cs="Times New Roman"/>
                <w:kern w:val="2"/>
              </w:rPr>
              <w:t>Projetos de infraestrutura de vias, pavimentações COM A TECNOLOGIA DE REAPROVEITAMENTO DO MATERIAL FRESADO – RAP ESPUMADO-, obras de arte especiais, ciclovias, redes de água, esgotamento, passeios públicos, implantação de</w:t>
            </w:r>
            <w:r w:rsidRPr="0062425D">
              <w:rPr>
                <w:rFonts w:ascii="Times New Roman" w:eastAsia="Times New Roman" w:hAnsi="Times New Roman" w:cs="Times New Roman"/>
                <w:kern w:val="2"/>
                <w:sz w:val="24"/>
                <w:szCs w:val="24"/>
                <w:lang w:eastAsia="zh-CN"/>
              </w:rPr>
              <w:t xml:space="preserve"> </w:t>
            </w:r>
            <w:r w:rsidRPr="0062425D">
              <w:rPr>
                <w:rFonts w:ascii="Calibri" w:eastAsia="Calibri" w:hAnsi="Calibri" w:cs="Times New Roman"/>
                <w:kern w:val="2"/>
              </w:rPr>
              <w:t>dispositivos de circulação viária e drenagem urbana.</w:t>
            </w:r>
          </w:p>
        </w:tc>
      </w:tr>
    </w:tbl>
    <w:p w14:paraId="7F6D48F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REQUISITOS TÉCNICOS DE CADA DISCIPLINA</w:t>
      </w:r>
    </w:p>
    <w:p w14:paraId="1E9476D5"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ARQUITETÔNICO E ACESSIBILIDADE</w:t>
      </w:r>
    </w:p>
    <w:p w14:paraId="409F9A3A"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Levantamento planialtimétrico do terreno, identificando níveis, volumes de corte e aterro, sob responsabilidade do credenciado.</w:t>
      </w:r>
    </w:p>
    <w:p w14:paraId="45EC7C89"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w:t>
      </w:r>
      <w:proofErr w:type="spellStart"/>
      <w:r w:rsidRPr="0062425D">
        <w:rPr>
          <w:rFonts w:ascii="Arial" w:eastAsia="Liberation Serif" w:hAnsi="Arial" w:cs="Arial"/>
          <w:iCs/>
          <w:color w:val="000000"/>
          <w:sz w:val="20"/>
          <w:szCs w:val="20"/>
          <w:lang w:eastAsia="pt-BR" w:bidi="hi-IN"/>
        </w:rPr>
        <w:t>built</w:t>
      </w:r>
      <w:proofErr w:type="spellEnd"/>
      <w:r w:rsidRPr="0062425D">
        <w:rPr>
          <w:rFonts w:ascii="Arial" w:eastAsia="Liberation Serif" w:hAnsi="Arial" w:cs="Arial"/>
          <w:iCs/>
          <w:color w:val="000000"/>
          <w:sz w:val="20"/>
          <w:szCs w:val="20"/>
          <w:lang w:eastAsia="pt-BR" w:bidi="hi-IN"/>
        </w:rPr>
        <w:t xml:space="preserve"> da obra quando se tratar de reforma.</w:t>
      </w:r>
    </w:p>
    <w:p w14:paraId="1C7268F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Elaboração de planta baixa, cortes, fachadas e detalhes arquitetônicos.</w:t>
      </w:r>
    </w:p>
    <w:p w14:paraId="6C31935C"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materiais e especificações técnicas conforme normativas vigentes.</w:t>
      </w:r>
    </w:p>
    <w:p w14:paraId="44EF2323"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3D final. Ao menos 5 imagens.</w:t>
      </w:r>
    </w:p>
    <w:p w14:paraId="2523D32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em ambiente BIM com demais disciplinas.</w:t>
      </w:r>
    </w:p>
    <w:p w14:paraId="6A68460C"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Desenvolvimento de projeto de acessibilidade, incluindo piso tátil, rampas e rota acessível, conforme NBR 9050.</w:t>
      </w:r>
    </w:p>
    <w:p w14:paraId="3D54341E"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calçadas, paisagismo e áreas externas.</w:t>
      </w:r>
    </w:p>
    <w:p w14:paraId="6260431B"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gradis, muros, cercamentos e elementos de segurança perimetral, garantindo compatibilização com os demais sistemas.</w:t>
      </w:r>
    </w:p>
    <w:p w14:paraId="21FB4557" w14:textId="77777777" w:rsidR="0062425D" w:rsidRPr="0062425D" w:rsidRDefault="0062425D" w:rsidP="00DC11AA">
      <w:pPr>
        <w:numPr>
          <w:ilvl w:val="1"/>
          <w:numId w:val="7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Extração de quantitativo de materiais da disciplina, incluindo levantamento de paredes, revestimentos de chão e paredes, acabamento de teto, </w:t>
      </w:r>
      <w:proofErr w:type="spellStart"/>
      <w:r w:rsidRPr="0062425D">
        <w:rPr>
          <w:rFonts w:ascii="Arial" w:eastAsia="Liberation Serif" w:hAnsi="Arial" w:cs="Arial"/>
          <w:iCs/>
          <w:color w:val="000000"/>
          <w:sz w:val="20"/>
          <w:szCs w:val="20"/>
          <w:lang w:eastAsia="pt-BR" w:bidi="hi-IN"/>
        </w:rPr>
        <w:t>telhamento</w:t>
      </w:r>
      <w:proofErr w:type="spellEnd"/>
      <w:r w:rsidRPr="0062425D">
        <w:rPr>
          <w:rFonts w:ascii="Arial" w:eastAsia="Liberation Serif" w:hAnsi="Arial" w:cs="Arial"/>
          <w:iCs/>
          <w:color w:val="000000"/>
          <w:sz w:val="20"/>
          <w:szCs w:val="20"/>
          <w:lang w:eastAsia="pt-BR" w:bidi="hi-IN"/>
        </w:rPr>
        <w:t>, portas, janelas, pintura calhas e rufos, etc.</w:t>
      </w:r>
    </w:p>
    <w:p w14:paraId="3F9FEEFA"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ESTRUTURAL E FUNDAÇÃO</w:t>
      </w:r>
    </w:p>
    <w:p w14:paraId="759FB48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da estrutura no BIM, garantindo compatibilização com arquitetura e demais disciplinas.</w:t>
      </w:r>
    </w:p>
    <w:p w14:paraId="0ADD725E"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Sondagem do solo obrigatória, conforme NBR 6484:2020, para definição das fundações, sob responsabilidade do credenciado.</w:t>
      </w:r>
    </w:p>
    <w:p w14:paraId="6C79330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fundações, pilares, vigas e lajes, considerando esforços e segurança estrutural.</w:t>
      </w:r>
    </w:p>
    <w:p w14:paraId="00A753D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Detalhamento das estruturas em concreto armado, metálicas ou de madeira, conforme projeto.</w:t>
      </w:r>
    </w:p>
    <w:p w14:paraId="2E47E686"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Detecção de interferências estruturais no ambiente BIM, minimizando riscos de ajustes em obra.</w:t>
      </w:r>
    </w:p>
    <w:p w14:paraId="17637BD9" w14:textId="77777777" w:rsidR="0062425D" w:rsidRPr="0062425D" w:rsidRDefault="0062425D" w:rsidP="00DC11AA">
      <w:pPr>
        <w:numPr>
          <w:ilvl w:val="1"/>
          <w:numId w:val="7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Extração de quantitativo de materiais da disciplina estrutural, garantindo precisão nos cálculos de insumos.</w:t>
      </w:r>
    </w:p>
    <w:p w14:paraId="5E92F8A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ELÉTRICO, LÓGICO E CLIMATIZAÇÃO</w:t>
      </w:r>
    </w:p>
    <w:p w14:paraId="475A056F"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da infraestrutura elétrica, luminotécnica e de automação predial, compatibilizado com arquitetura e estrutura.</w:t>
      </w:r>
    </w:p>
    <w:p w14:paraId="638F3E8D"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rede lógica, telefonia e processamento de dados (TI), garantindo compatibilização com as demais instalações prediais.</w:t>
      </w:r>
    </w:p>
    <w:p w14:paraId="095F8F27"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Implantação de Sistema de Proteção Contra Descargas Atmosféricas (SPDA), considerando compatibilização com elementos metálicos da edificação.</w:t>
      </w:r>
    </w:p>
    <w:p w14:paraId="32037C2C"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de quadro de distribuição, circuitos, cabos e aterramentos.</w:t>
      </w:r>
    </w:p>
    <w:p w14:paraId="4ABF75E1"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com demais sistemas e CFTV, alarme e automação predial, garantindo plena integração dos sistemas tecnológicos.</w:t>
      </w:r>
    </w:p>
    <w:p w14:paraId="2E1A2709"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de quantitativo de materiais da disciplina elétrica, HVAC e lógica em BIM.</w:t>
      </w:r>
    </w:p>
    <w:p w14:paraId="3C584622"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Definição da capacidade térmica e posicionamento de equipamentos, compatibilizada com arquitetura e elétrica.</w:t>
      </w:r>
    </w:p>
    <w:p w14:paraId="2187533B" w14:textId="77777777" w:rsidR="0062425D" w:rsidRPr="0062425D" w:rsidRDefault="0062425D" w:rsidP="00DC11AA">
      <w:pPr>
        <w:numPr>
          <w:ilvl w:val="1"/>
          <w:numId w:val="7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para garantir total integração dos sistemas de climatização com demais projetos, evitando interferências na estrutura e instalações elétricas e hidrossanitárias.</w:t>
      </w:r>
    </w:p>
    <w:p w14:paraId="5F90BFD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HIDROSSANITÁRIO, INSTALAÇÕES DE GÁS (GLP) E DRENOS DE AR CONDICIONADO</w:t>
      </w:r>
    </w:p>
    <w:p w14:paraId="4F1CB143"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com</w:t>
      </w:r>
      <w:r w:rsidRPr="0062425D">
        <w:rPr>
          <w:rFonts w:ascii="Arial" w:eastAsia="Liberation Serif" w:hAnsi="Arial" w:cs="Arial"/>
          <w:iCs/>
          <w:color w:val="000000"/>
          <w:sz w:val="20"/>
          <w:szCs w:val="20"/>
          <w:lang w:eastAsia="pt-BR" w:bidi="hi-IN"/>
        </w:rPr>
        <w:tab/>
        <w:t>arquitetura, estrutura e</w:t>
      </w:r>
      <w:r w:rsidRPr="0062425D">
        <w:rPr>
          <w:rFonts w:ascii="Arial" w:eastAsia="Liberation Serif" w:hAnsi="Arial" w:cs="Arial"/>
          <w:iCs/>
          <w:color w:val="000000"/>
          <w:sz w:val="20"/>
          <w:szCs w:val="20"/>
          <w:lang w:eastAsia="pt-BR" w:bidi="hi-IN"/>
        </w:rPr>
        <w:tab/>
        <w:t>demais instalações, evitando interferências na fase de execução.</w:t>
      </w:r>
    </w:p>
    <w:p w14:paraId="1AC9317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e detalhamento de tubulações de água fria e quente, esgoto e drenagem pluvial.</w:t>
      </w:r>
    </w:p>
    <w:p w14:paraId="337C02DE"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 de reservatórios, cisternas, caixas d’água e estações elevatórias, quando necessário.</w:t>
      </w:r>
    </w:p>
    <w:p w14:paraId="3786C78E"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Especificação de louças, metais sanitários e dispositivos de acessibilidade.</w:t>
      </w:r>
    </w:p>
    <w:p w14:paraId="48A2624F"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sistemas de aquecimento, pressurização e esgotamento sanitário, garantindo total integração com demais disciplinas.</w:t>
      </w:r>
    </w:p>
    <w:p w14:paraId="18A254B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Instalação de sistemas de GLP, incluindo redes de abastecimento, tubulações e segurança, compatibilizados com os demais sistemas hidráulicos e estruturais.</w:t>
      </w:r>
    </w:p>
    <w:p w14:paraId="26995038"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Infraestrutura para ar-condicionado, incluindo dutos, tubulações de cobre e drenos.</w:t>
      </w:r>
    </w:p>
    <w:p w14:paraId="62A7365B" w14:textId="77777777" w:rsidR="0062425D" w:rsidRPr="0062425D" w:rsidRDefault="0062425D" w:rsidP="00DC11AA">
      <w:pPr>
        <w:numPr>
          <w:ilvl w:val="1"/>
          <w:numId w:val="7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de quantitativo de materiais da disciplina hidrossanitária e GLP em BIM.</w:t>
      </w:r>
    </w:p>
    <w:p w14:paraId="43DD1BD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PROJETO DE PREVENÇÃO E COMBATE A INCÊNDIO</w:t>
      </w:r>
    </w:p>
    <w:p w14:paraId="1483198C"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Modelagem BIM de sistemas de combate a incêndio, garantindo compatibilização com arquitetura, estrutura e instalações prediais.</w:t>
      </w:r>
    </w:p>
    <w:p w14:paraId="0477DA0B"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Dimensionamento e detalhamento de hidrantes, sprinklers, extintores e sinalização de emergência.</w:t>
      </w:r>
    </w:p>
    <w:p w14:paraId="04F484BB"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Aprovação junto ao Corpo de Bombeiros, sendo de responsabilidade do contratado.</w:t>
      </w:r>
    </w:p>
    <w:p w14:paraId="3394BE45" w14:textId="77777777" w:rsidR="0062425D" w:rsidRPr="0062425D" w:rsidRDefault="0062425D" w:rsidP="00DC11AA">
      <w:pPr>
        <w:numPr>
          <w:ilvl w:val="1"/>
          <w:numId w:val="7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Extração de quantitativo de materiais da disciplina de combate a incêndio em BIM.</w:t>
      </w:r>
    </w:p>
    <w:p w14:paraId="6C5429B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PRODUTOS A SEREM ENTREGUES</w:t>
      </w:r>
    </w:p>
    <w:p w14:paraId="73D14AB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credenciados deverão fornecer os seguintes produtos finais:</w:t>
      </w:r>
    </w:p>
    <w:p w14:paraId="3F2C246C"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Modelos BIM nos formatos nativos e IFC, garantindo interoperabilidade entre plataformas e compatibilidade interdisciplinar;</w:t>
      </w:r>
    </w:p>
    <w:p w14:paraId="1B7E2A43"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Desenhos técnicos em DWG, PDF e arquivo nativo, contendo plantas, cortes, fachadas e detalhamentos necessários;</w:t>
      </w:r>
    </w:p>
    <w:p w14:paraId="52281CD0"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Memoriais descritivos e quantitativos, extraídos diretamente da modelagem BIM, garantindo confiabilidade nas estimativas orçamentárias;</w:t>
      </w:r>
    </w:p>
    <w:p w14:paraId="67E6348C" w14:textId="77777777" w:rsidR="0062425D" w:rsidRPr="0062425D" w:rsidRDefault="0062425D" w:rsidP="00DC11AA">
      <w:pPr>
        <w:numPr>
          <w:ilvl w:val="1"/>
          <w:numId w:val="7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Relatórios de compatibilização e detecção de interferências, quando aplicável e solicitado pela Secretaria de Engenharia e Arquitetura;</w:t>
      </w:r>
    </w:p>
    <w:p w14:paraId="057AC8A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PEB (PLANO DE EXECUÇÃO BIM)</w:t>
      </w:r>
    </w:p>
    <w:p w14:paraId="5270C12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Plano de Execução BIM (PEB) é documento obrigatório a ser preenchido e entregue pelas empresas credenciadas no âmbito deste chamamento público. O PEB constitui- se como o principal instrumento de planejamento e gestão da metodologia BIM ao longo da elaboração dos projetos, devendo refletir, de forma clara e objetiva, como a contratada pretende atender aos requisitos estabelecidos pelo contratante nos documentos OIR (Requisitos de Informação da Organização), PIR (Requisitos de Informação do Projeto) e EIR (Requisitos de Troca de Informação).</w:t>
      </w:r>
    </w:p>
    <w:p w14:paraId="4AAED3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PEB tem por finalidade definir os processos, fluxos de trabalho, responsabilidades, padrões técnicos e cronogramas que serão utilizados na modelagem, coordenação e entrega das informações técnicas em BIM. Sua elaboração visa assegurar a rastreabilidade das decisões técnicas, o alinhamento entre as equipes envolvidas, a padronização dos produtos entregáveis e a garantia de qualidade dos projetos elaborados com uso da modelagem da informação da construção.</w:t>
      </w:r>
    </w:p>
    <w:p w14:paraId="2FE66A4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empresas credenciadas deverão submeter o PEB previamente à execução de qualquer etapa contratual, sendo sua aprovação condição para início dos trabalhos. A prefeitura fornecerá o PEB para que a Contratado preencha as com as informações necessárias.</w:t>
      </w:r>
    </w:p>
    <w:p w14:paraId="35884F6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Informação da Organização (OIR)</w:t>
      </w:r>
    </w:p>
    <w:p w14:paraId="495C11C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Esses objetivos são previamente definidos pela CONTRATANTE e orientam todas as demais definições de requisitos de projeto (PIR) e de troca de informação (EIR), assegurando que o empreendimento atenda às necessidades da gestão pública com base na metodologia BIM pretendida.</w:t>
      </w:r>
    </w:p>
    <w:p w14:paraId="6C23629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Informação de Projeto (PIR)</w:t>
      </w:r>
    </w:p>
    <w:p w14:paraId="248B71B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Fica a cargo do CONTRATANTE o preenchimento do PIR (Anexo I), sendo </w:t>
      </w:r>
      <w:proofErr w:type="spellStart"/>
      <w:r w:rsidRPr="0062425D">
        <w:rPr>
          <w:rFonts w:ascii="Arial" w:eastAsia="Liberation Serif" w:hAnsi="Arial" w:cs="Arial"/>
          <w:iCs/>
          <w:color w:val="000000"/>
          <w:sz w:val="20"/>
          <w:szCs w:val="20"/>
          <w:lang w:eastAsia="pt-BR" w:bidi="hi-IN"/>
        </w:rPr>
        <w:t>esta</w:t>
      </w:r>
      <w:proofErr w:type="spellEnd"/>
      <w:r w:rsidRPr="0062425D">
        <w:rPr>
          <w:rFonts w:ascii="Arial" w:eastAsia="Liberation Serif" w:hAnsi="Arial" w:cs="Arial"/>
          <w:iCs/>
          <w:color w:val="000000"/>
          <w:sz w:val="20"/>
          <w:szCs w:val="20"/>
          <w:lang w:eastAsia="pt-BR" w:bidi="hi-IN"/>
        </w:rPr>
        <w:t xml:space="preserve"> a planilha que especifica os níveis mínimos de desenvolvimento geométrico (ND) e informacional (NI) exigidos para elemento de cada fase do projeto, sendo o projeto básico e projeto executivo. Os níveis de detalhe e informação variam de N1 a N4 e estão definidos no Anexo I, e podem sofrer alteração de acordo com a necessidade do projeto municipal.</w:t>
      </w:r>
    </w:p>
    <w:p w14:paraId="1496280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Definições Técnicas</w:t>
      </w:r>
    </w:p>
    <w:p w14:paraId="5F89CD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O Projeto Básico</w:t>
      </w:r>
      <w:r w:rsidRPr="0062425D">
        <w:rPr>
          <w:rFonts w:ascii="Arial" w:eastAsia="Liberation Serif" w:hAnsi="Arial" w:cs="Arial"/>
          <w:iCs/>
          <w:color w:val="000000"/>
          <w:sz w:val="20"/>
          <w:szCs w:val="20"/>
          <w:lang w:eastAsia="pt-BR" w:bidi="hi-IN"/>
        </w:rPr>
        <w:t xml:space="preserve"> é o conjunto de elementos técnicos necessários e suficientes para caracterizar de forma clara e precisa a obra ou serviço a ser contratado. Deve ser elaborado com nível de detalhamento adequado à definição dos custos, dos métodos construtivos e da viabilidade técnica do empreendimento, permitindo a realização do processo licitatório com segurança e objetividade. O Projeto Básico deve conter, de forma compatibilizada, os desenhos, memoriais, especificações técnicas, orçamentos estimativos e demais informações que possibilitem à Administração Pública licitar e contratar a execução da obra com pleno conhecimento de suas características essenciais, riscos envolvidos e responsabilidades técnicas a serem assumidas.</w:t>
      </w:r>
    </w:p>
    <w:p w14:paraId="44926D7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Já o </w:t>
      </w:r>
      <w:r w:rsidRPr="0062425D">
        <w:rPr>
          <w:rFonts w:ascii="Arial" w:eastAsia="Liberation Serif" w:hAnsi="Arial" w:cs="Arial"/>
          <w:b/>
          <w:bCs/>
          <w:iCs/>
          <w:color w:val="000000"/>
          <w:sz w:val="20"/>
          <w:szCs w:val="20"/>
          <w:lang w:eastAsia="pt-BR" w:bidi="hi-IN"/>
        </w:rPr>
        <w:t>Projeto Executivo</w:t>
      </w:r>
      <w:r w:rsidRPr="0062425D">
        <w:rPr>
          <w:rFonts w:ascii="Arial" w:eastAsia="Liberation Serif" w:hAnsi="Arial" w:cs="Arial"/>
          <w:iCs/>
          <w:color w:val="000000"/>
          <w:sz w:val="20"/>
          <w:szCs w:val="20"/>
          <w:lang w:eastAsia="pt-BR" w:bidi="hi-IN"/>
        </w:rPr>
        <w:t xml:space="preserve"> consiste no desenvolvimento final e completo do Projeto Básico, com todos os elementos necessários para a fiel e exata execução da obra. Deve apresentar todos os detalhes construtivos, especificações técnicas pormenorizadas, dimensionamentos, métodos e técnicas de execução, bem como os quantitativos definitivos extraídos a partir de modelagem BIM, garantindo que os serviços sejam realizados conforme o planejado, sem a necessidade de complementações durante a fase de execução. O Projeto Executivo é a principal referência técnica para a obra e serve de base para a fiscalização, medição e controle dos serviços contratados, sendo fundamental para assegurar a qualidade, o cumprimento de prazos e o uso eficiente dos recursos públicos.</w:t>
      </w:r>
    </w:p>
    <w:p w14:paraId="407DD70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Conforme estabelecido, o nível de desenvolvimento da informação em BIM é estruturado a partir de dois parâmetros complementares: o Nível de Detalhe (ND), que diz respeito à representação geométrica dos elementos, e o Nível de Informação (NI), referente aos dados não gráficos associados aos objetos do modelo. Os dois níveis não progridem necessariamente de forma conjunta, podendo variar conforme os usos BIM definidos e a fase do projeto.</w:t>
      </w:r>
    </w:p>
    <w:p w14:paraId="36AE0F5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seguir, descrevem-se os quatro primeiros níveis de desenvolvimento adotados como referência para os projetos elaborados no âmbito deste Termo de Referência:</w:t>
      </w:r>
    </w:p>
    <w:p w14:paraId="4E903FFF"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1 (ND1 / NI1).</w:t>
      </w:r>
      <w:r w:rsidRPr="0062425D">
        <w:rPr>
          <w:rFonts w:ascii="Arial" w:eastAsia="Liberation Serif" w:hAnsi="Arial" w:cs="Arial"/>
          <w:iCs/>
          <w:color w:val="000000"/>
          <w:sz w:val="20"/>
          <w:szCs w:val="20"/>
          <w:lang w:eastAsia="pt-BR" w:bidi="hi-IN"/>
        </w:rPr>
        <w:t xml:space="preserve"> Neste nível, os elementos do modelo possuem apenas representação simbólica ou genérica, adequada para estudos iniciais ou conceituais. A modelagem é simplificada, não sendo exigida precisão nas dimensões ou localização. As informações não gráficas são </w:t>
      </w:r>
      <w:r w:rsidRPr="0062425D">
        <w:rPr>
          <w:rFonts w:ascii="Arial" w:eastAsia="Liberation Serif" w:hAnsi="Arial" w:cs="Arial"/>
          <w:iCs/>
          <w:color w:val="000000"/>
          <w:sz w:val="20"/>
          <w:szCs w:val="20"/>
          <w:lang w:eastAsia="pt-BR" w:bidi="hi-IN"/>
        </w:rPr>
        <w:lastRenderedPageBreak/>
        <w:t>mínimas, geralmente limitadas à identificação elementar dos objetos.</w:t>
      </w:r>
    </w:p>
    <w:p w14:paraId="0EF3F1FB"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2 (ND2 / NI2)</w:t>
      </w:r>
      <w:r w:rsidRPr="0062425D">
        <w:rPr>
          <w:rFonts w:ascii="Arial" w:eastAsia="Liberation Serif" w:hAnsi="Arial" w:cs="Arial"/>
          <w:iCs/>
          <w:color w:val="000000"/>
          <w:sz w:val="20"/>
          <w:szCs w:val="20"/>
          <w:lang w:eastAsia="pt-BR" w:bidi="hi-IN"/>
        </w:rPr>
        <w:t xml:space="preserve"> A modelagem assume maior definição, com formas e proporções mais próximas da realidade, ainda que não totalmente precisas. Os principais sistemas e componentes são identificáveis no modelo. As informações não gráficas incluem descrições preliminares dos elementos, permitindo avaliações mais completas em fases iniciais de projeto. </w:t>
      </w:r>
    </w:p>
    <w:p w14:paraId="3F96E394"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3 (ND3 / NI3).</w:t>
      </w:r>
      <w:r w:rsidRPr="0062425D">
        <w:rPr>
          <w:rFonts w:ascii="Arial" w:eastAsia="Liberation Serif" w:hAnsi="Arial" w:cs="Arial"/>
          <w:iCs/>
          <w:color w:val="000000"/>
          <w:sz w:val="20"/>
          <w:szCs w:val="20"/>
          <w:lang w:eastAsia="pt-BR" w:bidi="hi-IN"/>
        </w:rPr>
        <w:t xml:space="preserve"> Os elementos são representados com formas, dimensões e posições mais definidas, possibilitando o início de análises de compatibilidade entre disciplinas. Este nível é adequado para a elaboração de projetos básicos, em que já se exigem informações técnicas essenciais. As propriedades não gráficas passam a incluir dados sobre desempenho, tipologia e critérios normativos.</w:t>
      </w:r>
    </w:p>
    <w:p w14:paraId="1AA583DA" w14:textId="77777777" w:rsidR="0062425D" w:rsidRPr="0062425D" w:rsidRDefault="0062425D" w:rsidP="00DC11AA">
      <w:pPr>
        <w:numPr>
          <w:ilvl w:val="2"/>
          <w:numId w:val="8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Nível 4 (ND4 / NI4)</w:t>
      </w:r>
      <w:r w:rsidRPr="0062425D">
        <w:rPr>
          <w:rFonts w:ascii="Arial" w:eastAsia="Liberation Serif" w:hAnsi="Arial" w:cs="Arial"/>
          <w:iCs/>
          <w:color w:val="000000"/>
          <w:sz w:val="20"/>
          <w:szCs w:val="20"/>
          <w:lang w:eastAsia="pt-BR" w:bidi="hi-IN"/>
        </w:rPr>
        <w:t xml:space="preserve"> Trata-se do nível de desenvolvimento necessário para a execução da obra. Os elementos modelados apresentam precisão geométrica suficiente para construção e montagem, com detalhamento completo de sistemas e componentes. As informações não gráficas contemplam atributos técnicos completos, como fabricante, modelo, características de desempenho, vida útil e garantias, sendo fundamentais para a fiscalização e operação do ativo. A adoção desses níveis deve ser coerente com a fase do projeto, os usos BIM definidos e os requisitos informacionais estabelecidos nos documentos OIR, PIR e EIR. Exceções ou ajustes deverão ser previamente justificados e aprovados pela equipe técnica da Administração.</w:t>
      </w:r>
    </w:p>
    <w:p w14:paraId="5AC008E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Requisitos de Troca de Informação (EIR)</w:t>
      </w:r>
    </w:p>
    <w:p w14:paraId="142357E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Para assegurar a fluidez e padronização na troca de informações entre os envolvidos, a presente contratação deverá atender aos Requisitos de Troca de Informação (EIR). Estes requisitos compreendem aspectos técnicos, operacionais e organizacionais, sendo parte integrante das obrigações da contratada no cumprimento das etapas do Plano de Execução BIM (PEB).</w:t>
      </w:r>
    </w:p>
    <w:p w14:paraId="2AF0BA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EIR está estruturado em tópicos que especificam as ferramentas tecnológicas, a estrutura de organização da informação, os padrões de nomenclatura e as estratégias de colaboração entre contratante e contratada. Os itens a seguir deverão ser tratados de forma clara e objetiva no PEB, fazem parte do EIR:</w:t>
      </w:r>
    </w:p>
    <w:p w14:paraId="703BEC1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Padrão de nomenclatura</w:t>
      </w:r>
    </w:p>
    <w:p w14:paraId="45DC49F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contratada deverá adotar um Padrão de Nomenclatura padronizado para todos os arquivos, modelos, folhas, vistas, famílias e demais elementos produzidos no ambiente BIM, conforme diretrizes estabelecidas no Plano de Execução BIM (PEB).</w:t>
      </w:r>
    </w:p>
    <w:p w14:paraId="2F0DE03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nomenclatura deverá assegurar a identificação clara, única e consistente dos elementos ao longo de todas as disciplinas envolvidas, promovendo a rastreabilidade da informação, evitando conflitos e facilitando a interoperabilidade entre softwares e equipes.</w:t>
      </w:r>
    </w:p>
    <w:p w14:paraId="425EADB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Ferramentas BIM e Interoperabilidade</w:t>
      </w:r>
    </w:p>
    <w:p w14:paraId="453C01C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contratada deverá informar, no Plano de Execução BIM, as ferramentas BIM que serão utilizadas por disciplina.</w:t>
      </w:r>
    </w:p>
    <w:p w14:paraId="2A1C17A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Plano de Comunicação e Colaboração</w:t>
      </w:r>
    </w:p>
    <w:p w14:paraId="12C3AFD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Nele estarão definidos os tipos de reunião a serem realizados ao longo da execução dos projetos, suas respectivas etapas, os profissionais participantes.</w:t>
      </w:r>
    </w:p>
    <w:p w14:paraId="783DACF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Responsabilidade pela Exportação da Informação</w:t>
      </w:r>
    </w:p>
    <w:p w14:paraId="71213BB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Compete à contratada identificar, por meio de tabela específica no PEB, os responsáveis técnicos pela exportação da informação geométrica em cada disciplina envolvida. Cada elemento do modelo deverá estar claramente atribuído à equipe de arquitetura, estrutura, elétrica ou hidrossanitária, conforme previsto no plano de codificação adotado. A ausência ou inconsistência na exportação de elementos será considerada falha técnica e poderá ensejar exigência de correção ou glosa contratual, conforme Anexo I, que será fornecido pelo município.</w:t>
      </w:r>
    </w:p>
    <w:p w14:paraId="22FDFB4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Matriz de Responsabilidade Técnica</w:t>
      </w:r>
    </w:p>
    <w:p w14:paraId="049CE9F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contratada deverá apresentar, juntamente com o PEB, a Matriz de Responsabilidades, com a indicação expressa de qual profissional será responsável por cada atividade técnica prevista, abrangendo desde levantamentos de campo, estudos e projetos até a compatibilização e gestão da informação. Essa matriz deverá conter os nomes, funções, e-mails e telefones dos </w:t>
      </w:r>
      <w:r w:rsidRPr="0062425D">
        <w:rPr>
          <w:rFonts w:ascii="Arial" w:eastAsia="Liberation Serif" w:hAnsi="Arial" w:cs="Arial"/>
          <w:iCs/>
          <w:color w:val="000000"/>
          <w:sz w:val="20"/>
          <w:szCs w:val="20"/>
          <w:lang w:eastAsia="pt-BR" w:bidi="hi-IN"/>
        </w:rPr>
        <w:lastRenderedPageBreak/>
        <w:t>profissionais responsáveis, assegurando clareza na comunicação e na responsabilização técnica ao longo do contrato.</w:t>
      </w:r>
    </w:p>
    <w:p w14:paraId="12C8A48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Cronograma</w:t>
      </w:r>
    </w:p>
    <w:p w14:paraId="365C12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Nele estarão definidos os prazos para execução do objeto de acordo com a sua complexidade.</w:t>
      </w:r>
    </w:p>
    <w:p w14:paraId="05303BF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Quadro de entregáveis</w:t>
      </w:r>
    </w:p>
    <w:p w14:paraId="2679C4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matriz de entregáveis deverá conter informações de identificação dos produtos, especificação dos formatos que serão entregues ao CONTRATANTE e, também, dados dos responsáveis técnicos do projeto.</w:t>
      </w:r>
    </w:p>
    <w:p w14:paraId="286CC00D"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6F1072C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REQUISITOS DA CONTRATAÇÃO</w:t>
      </w:r>
    </w:p>
    <w:p w14:paraId="65106E7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a QUALIFICAÇÃO TÉCNICA DA EMPRESA E DO PROFISSIONAL dos credenciados, bem como a adequada execução dos serviços de arquitetura e engenharia em metodologia BIM, serão exigidos os seguintes requisitos:</w:t>
      </w:r>
    </w:p>
    <w:p w14:paraId="426AEFB3"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 REGISTRO E REGULARIDADE DA EMPRESA E DO PROFISSIONAL:</w:t>
      </w:r>
    </w:p>
    <w:p w14:paraId="1B7A746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de Registro de Pessoa Jurídica com a regularidade da licitante junto ao Conselho Regional de Engenharia e Agronomia – CREA e/ou Conselho de Arquitetura e Urbanismo – CAU, dentro de seu prazo de validade e com jurisdição na sua sede; em se tratando de empresa não registrada no CREA e/ou no CAU do Estado do Paraná, deverá apresentar o registro do CREA e/ou do CAU do Estado de origem, após credenciada fica obrigada a apresentar o visto do CREA e/ou do CAU do Paraná antes da assinatura do contrato.</w:t>
      </w:r>
    </w:p>
    <w:p w14:paraId="43D06D1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de Registro de Pessoa Física com a regularidade do profissional junto ao Conselho Regional de Engenharia e Agronomia – CREA e/ou Conselho de Arquitetura e Urbanismo – CAU, dentro de seu prazo de validade e com jurisdição na sua sede; em se tratando de profissional não registrado no CREA e/ou no CAU do Estado do Paraná, deverá apresentar o registro do CREA e/ou do CAU do Estado de origem, porém se o(a) profissional vinculado(a) a CREDENCIADA, fica obrigado(a) a apresentar o visto do CREA e/ou do CAU do Paraná antes da assinatura do contrato por parte da empresa.</w:t>
      </w:r>
    </w:p>
    <w:p w14:paraId="2DF68EE9" w14:textId="77777777" w:rsidR="0062425D" w:rsidRPr="0062425D" w:rsidRDefault="0062425D" w:rsidP="0062425D">
      <w:pPr>
        <w:keepNext/>
        <w:keepLines/>
        <w:tabs>
          <w:tab w:val="left" w:pos="567"/>
        </w:tabs>
        <w:suppressAutoHyphens/>
        <w:spacing w:before="240" w:after="0" w:line="240" w:lineRule="auto"/>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DA QUALIFICAÇÃO TÉCNICA DO PROFISSIONAL (DE CADA PROFISSIONAL ELENCADO NO QUADRO TÉCNICO DA EMPRESA):</w:t>
      </w:r>
    </w:p>
    <w:p w14:paraId="66D53BE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Prova de aptidão para o desempenho de atividade pertinente ao credenciamento, compatível com as características, quantidades e prazos exigidos, demonstrada por meio da apresentação de:</w:t>
      </w:r>
    </w:p>
    <w:p w14:paraId="1D684D7C" w14:textId="77777777" w:rsidR="0062425D" w:rsidRPr="0062425D" w:rsidRDefault="0062425D" w:rsidP="00DC11AA">
      <w:pPr>
        <w:numPr>
          <w:ilvl w:val="1"/>
          <w:numId w:val="4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Atestados de Capacidade Técnica emitidos por órgãos públicos ou privados, comprovando a execução de projetos utilizando metodologia BIM.</w:t>
      </w:r>
    </w:p>
    <w:p w14:paraId="457160D8" w14:textId="77777777" w:rsidR="0062425D" w:rsidRPr="0062425D" w:rsidRDefault="0062425D" w:rsidP="00DC11AA">
      <w:pPr>
        <w:numPr>
          <w:ilvl w:val="1"/>
          <w:numId w:val="4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Certidão de Acervo Técnico (CAT) registrada no CAU/CREA, vinculada à execução de projetos utilizando metodologia BIM compatíveis com o objeto do credenciamento.</w:t>
      </w:r>
    </w:p>
    <w:p w14:paraId="299D0D4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credenciado deverá demonstrar experiência mínima comprovada em projetos de arquitetura e engenharia utilizando BIM, podendo comprovar por meio de ( </w:t>
      </w:r>
    </w:p>
    <w:p w14:paraId="0913D36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Comprovação poderá ser feita por diferentes documentos, como </w:t>
      </w:r>
      <w:proofErr w:type="spellStart"/>
      <w:r w:rsidRPr="0062425D">
        <w:rPr>
          <w:rFonts w:ascii="Arial" w:eastAsia="Liberation Serif" w:hAnsi="Arial" w:cs="Arial"/>
          <w:iCs/>
          <w:color w:val="000000"/>
          <w:sz w:val="20"/>
          <w:szCs w:val="20"/>
          <w:lang w:eastAsia="pt-BR" w:bidi="hi-IN"/>
        </w:rPr>
        <w:t>CATs</w:t>
      </w:r>
      <w:proofErr w:type="spellEnd"/>
      <w:r w:rsidRPr="0062425D">
        <w:rPr>
          <w:rFonts w:ascii="Arial" w:eastAsia="Liberation Serif" w:hAnsi="Arial" w:cs="Arial"/>
          <w:iCs/>
          <w:color w:val="000000"/>
          <w:sz w:val="20"/>
          <w:szCs w:val="20"/>
          <w:lang w:eastAsia="pt-BR" w:bidi="hi-IN"/>
        </w:rPr>
        <w:t>, atestados técnicos, portfólios detalhados e declarações do contratante anterior.</w:t>
      </w:r>
    </w:p>
    <w:p w14:paraId="58A127F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 VÍNCULO DO RESPONSÁVEL TÉCNICO COM A EMPRESA, COMPROVANDO POR MEIO DE:</w:t>
      </w:r>
    </w:p>
    <w:p w14:paraId="39875F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Comprovação de vínculo entre o profissional técnico e a empresa licitante. A comprovação far-se-á mediante a apresentação de um dos seguintes documentos:</w:t>
      </w:r>
    </w:p>
    <w:p w14:paraId="196144F4"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Carteira de Trabalho (CTPS);</w:t>
      </w:r>
    </w:p>
    <w:p w14:paraId="439F0EE5"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Certidão do CREA ou CAU;</w:t>
      </w:r>
    </w:p>
    <w:p w14:paraId="480B4141"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Social da empresa, constando o profissional como sócio ou responsável técnico;</w:t>
      </w:r>
    </w:p>
    <w:p w14:paraId="72D34130"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Prestação de Serviços entre a empresa e o profissional;</w:t>
      </w:r>
    </w:p>
    <w:p w14:paraId="2D78C1D4"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Trabalho registrado na DRT;</w:t>
      </w:r>
    </w:p>
    <w:p w14:paraId="0CB0B15E" w14:textId="77777777" w:rsidR="0062425D" w:rsidRPr="0062425D" w:rsidRDefault="0062425D" w:rsidP="00DC11AA">
      <w:pPr>
        <w:numPr>
          <w:ilvl w:val="1"/>
          <w:numId w:val="4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Termo de Compromisso de Responsabilidade Técnica, no qual o profissional assume formalmente a responsabilidade pelos serviços prestados.</w:t>
      </w:r>
    </w:p>
    <w:p w14:paraId="7191245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Termo de compromisso em que os profissionais assumam a responsabilidade técnica pelo serviço de engenharia licitado no caso </w:t>
      </w:r>
      <w:proofErr w:type="gramStart"/>
      <w:r w:rsidRPr="0062425D">
        <w:rPr>
          <w:rFonts w:ascii="Arial" w:eastAsia="Liberation Serif" w:hAnsi="Arial" w:cs="Arial"/>
          <w:iCs/>
          <w:color w:val="000000"/>
          <w:sz w:val="20"/>
          <w:szCs w:val="20"/>
          <w:lang w:eastAsia="pt-BR" w:bidi="hi-IN"/>
        </w:rPr>
        <w:t>do</w:t>
      </w:r>
      <w:proofErr w:type="gramEnd"/>
      <w:r w:rsidRPr="0062425D">
        <w:rPr>
          <w:rFonts w:ascii="Arial" w:eastAsia="Liberation Serif" w:hAnsi="Arial" w:cs="Arial"/>
          <w:iCs/>
          <w:color w:val="000000"/>
          <w:sz w:val="20"/>
          <w:szCs w:val="20"/>
          <w:lang w:eastAsia="pt-BR" w:bidi="hi-IN"/>
        </w:rPr>
        <w:t xml:space="preserve"> objeto contratual vir a ser adjudicado. O presente Termo pode ser suprido pela assinatura do contrato, dos profissionais que serão responsáveis pelo serviço de engenharia.</w:t>
      </w:r>
    </w:p>
    <w:p w14:paraId="682BD2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o profissional responsável técnico venha a ser substituído durante a vigência do credenciamento, o substituto deverá possuir experiência técnica equivalente ou superior, mediante a apresentação de documentação comprobatória equivalente à exigida no credenciamento original.</w:t>
      </w:r>
    </w:p>
    <w:p w14:paraId="7429229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atestados deverão conter: o nome e o cargo do responsável que o(s) assinar; a indicação de terem sido cumpridas as exigências técnicas e entregues os serviços com a qualidade exigida.</w:t>
      </w:r>
    </w:p>
    <w:p w14:paraId="691FE1B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comprovação de capacidade, operacional e profissional, poderá ser feita pelo mesmo atestado, desde que atenda aos requisitos de ambos, como elencados acima.</w:t>
      </w:r>
    </w:p>
    <w:p w14:paraId="072285B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profissional(ais) em face do(s) qual(ais) for(em) comprovada(s) a capacidade técnica, ficará(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obrigado(s) pela execução do serviço, na qualidade de responsável(eis) técnico(s).</w:t>
      </w:r>
    </w:p>
    <w:p w14:paraId="52718B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contratos de trabalho e de prestação de serviços devem ter termo inicial no máximo até a data de abertura da sessão de apresentação de propostas.</w:t>
      </w:r>
    </w:p>
    <w:p w14:paraId="68F6718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O(s) profissional(</w:t>
      </w:r>
      <w:proofErr w:type="spellStart"/>
      <w:r w:rsidRPr="0062425D">
        <w:rPr>
          <w:rFonts w:ascii="Arial" w:eastAsia="Liberation Serif" w:hAnsi="Arial" w:cs="Arial"/>
          <w:iCs/>
          <w:color w:val="000000"/>
          <w:sz w:val="20"/>
          <w:szCs w:val="20"/>
          <w:lang w:eastAsia="pt-BR" w:bidi="hi-IN"/>
        </w:rPr>
        <w:t>is</w:t>
      </w:r>
      <w:proofErr w:type="spellEnd"/>
      <w:r w:rsidRPr="0062425D">
        <w:rPr>
          <w:rFonts w:ascii="Arial" w:eastAsia="Liberation Serif" w:hAnsi="Arial" w:cs="Arial"/>
          <w:iCs/>
          <w:color w:val="000000"/>
          <w:sz w:val="20"/>
          <w:szCs w:val="20"/>
          <w:lang w:eastAsia="pt-BR" w:bidi="hi-IN"/>
        </w:rPr>
        <w:t>) deverá(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ser mantido(s) no quadro permanente da contratada durante a execução do contrato e, em caso de substituição, deverá(</w:t>
      </w:r>
      <w:proofErr w:type="spellStart"/>
      <w:r w:rsidRPr="0062425D">
        <w:rPr>
          <w:rFonts w:ascii="Arial" w:eastAsia="Liberation Serif" w:hAnsi="Arial" w:cs="Arial"/>
          <w:iCs/>
          <w:color w:val="000000"/>
          <w:sz w:val="20"/>
          <w:szCs w:val="20"/>
          <w:lang w:eastAsia="pt-BR" w:bidi="hi-IN"/>
        </w:rPr>
        <w:t>ão</w:t>
      </w:r>
      <w:proofErr w:type="spellEnd"/>
      <w:r w:rsidRPr="0062425D">
        <w:rPr>
          <w:rFonts w:ascii="Arial" w:eastAsia="Liberation Serif" w:hAnsi="Arial" w:cs="Arial"/>
          <w:iCs/>
          <w:color w:val="000000"/>
          <w:sz w:val="20"/>
          <w:szCs w:val="20"/>
          <w:lang w:eastAsia="pt-BR" w:bidi="hi-IN"/>
        </w:rPr>
        <w:t>) ser apresentado(s) outro(s) profissional(</w:t>
      </w:r>
      <w:proofErr w:type="spellStart"/>
      <w:r w:rsidRPr="0062425D">
        <w:rPr>
          <w:rFonts w:ascii="Arial" w:eastAsia="Liberation Serif" w:hAnsi="Arial" w:cs="Arial"/>
          <w:iCs/>
          <w:color w:val="000000"/>
          <w:sz w:val="20"/>
          <w:szCs w:val="20"/>
          <w:lang w:eastAsia="pt-BR" w:bidi="hi-IN"/>
        </w:rPr>
        <w:t>is</w:t>
      </w:r>
      <w:proofErr w:type="spellEnd"/>
      <w:r w:rsidRPr="0062425D">
        <w:rPr>
          <w:rFonts w:ascii="Arial" w:eastAsia="Liberation Serif" w:hAnsi="Arial" w:cs="Arial"/>
          <w:iCs/>
          <w:color w:val="000000"/>
          <w:sz w:val="20"/>
          <w:szCs w:val="20"/>
          <w:lang w:eastAsia="pt-BR" w:bidi="hi-IN"/>
        </w:rPr>
        <w:t>) de mesma qualificação ou superior, apresentando-se os mesmos documentos de habilitação do profissional para análise.</w:t>
      </w:r>
    </w:p>
    <w:p w14:paraId="516D485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14:paraId="687E043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457438B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DA COMPROVAÇÃO DE SOFTWARES</w:t>
      </w:r>
    </w:p>
    <w:p w14:paraId="16B0F86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fim de garantir a conformidade legal e técnica dos projetos elaborados no âmbito deste credenciamento, será exigido que todas as empresas credenciadas utilizem somente SOFTWARES ORIGINAIS E DEVIDAMENTE LICENCIADOS para a execução dos</w:t>
      </w:r>
    </w:p>
    <w:p w14:paraId="1E35A60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projetos em metodologia BIM, sendo os itens de justificativa Técnica e Legal a seguinte:</w:t>
      </w:r>
    </w:p>
    <w:p w14:paraId="0B2E95D6"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Integridade e Confiabilidade dos Projetos, evitando falhas, corrupções de arquivos e incompatibilidades nos modelos BIM. Conformidade com Normas Técnicas, assegurando aderência aos padrões nacionais e internacionais de modelagem da construção.</w:t>
      </w:r>
    </w:p>
    <w:p w14:paraId="1536F6EE"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Segurança Jurídica, pois o uso de software sem licença pode gerar responsabilização civil e criminal, conforme disposto na Lei de Direitos Autorais (Lei nº 9.610/1998) e no Código Penal (Art. 184, §3º).</w:t>
      </w:r>
    </w:p>
    <w:p w14:paraId="78ABC72C" w14:textId="77777777" w:rsidR="0062425D" w:rsidRPr="0062425D" w:rsidRDefault="0062425D" w:rsidP="00DC11AA">
      <w:pPr>
        <w:numPr>
          <w:ilvl w:val="1"/>
          <w:numId w:val="4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Conformidade com Boas Práticas de Governança Pública, garantindo transparência e lisura nos projetos contratados pela Administração Pública.</w:t>
      </w:r>
    </w:p>
    <w:p w14:paraId="7104E47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o cumprimento da exigência no item 4.4 as empresas credenciadas deverão apresentar pelo menos um dos seguintes documentos para a comprovação obrigatória de Licença de Software:</w:t>
      </w:r>
    </w:p>
    <w:p w14:paraId="63BD57E9"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Nota Fiscal de Compra ou Licença Ativa do Software BIM, como Autodesk </w:t>
      </w:r>
      <w:proofErr w:type="spellStart"/>
      <w:r w:rsidRPr="0062425D">
        <w:rPr>
          <w:rFonts w:ascii="Arial" w:eastAsia="Liberation Serif" w:hAnsi="Arial" w:cs="Arial"/>
          <w:iCs/>
          <w:color w:val="000000"/>
          <w:sz w:val="20"/>
          <w:szCs w:val="20"/>
          <w:lang w:eastAsia="pt-BR" w:bidi="hi-IN"/>
        </w:rPr>
        <w:t>Revit</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Archicad</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Vectorworks</w:t>
      </w:r>
      <w:proofErr w:type="spellEnd"/>
      <w:r w:rsidRPr="0062425D">
        <w:rPr>
          <w:rFonts w:ascii="Arial" w:eastAsia="Liberation Serif" w:hAnsi="Arial" w:cs="Arial"/>
          <w:iCs/>
          <w:color w:val="000000"/>
          <w:sz w:val="20"/>
          <w:szCs w:val="20"/>
          <w:lang w:eastAsia="pt-BR" w:bidi="hi-IN"/>
        </w:rPr>
        <w:t>, entre outros.</w:t>
      </w:r>
    </w:p>
    <w:p w14:paraId="71E265C6"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Contrato de Assinatura do Software, com validade dentro do período de execução do credenciamento.</w:t>
      </w:r>
    </w:p>
    <w:p w14:paraId="15675EDC"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Declaração do Fabricante do Software, certificando que a empresa credenciada possui licenças legítimas.</w:t>
      </w:r>
    </w:p>
    <w:p w14:paraId="39AED033"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Captura de Tela (</w:t>
      </w:r>
      <w:proofErr w:type="spellStart"/>
      <w:r w:rsidRPr="0062425D">
        <w:rPr>
          <w:rFonts w:ascii="Arial" w:eastAsia="Liberation Serif" w:hAnsi="Arial" w:cs="Arial"/>
          <w:iCs/>
          <w:color w:val="000000"/>
          <w:sz w:val="20"/>
          <w:szCs w:val="20"/>
          <w:lang w:eastAsia="pt-BR" w:bidi="hi-IN"/>
        </w:rPr>
        <w:t>Screenshot</w:t>
      </w:r>
      <w:proofErr w:type="spellEnd"/>
      <w:r w:rsidRPr="0062425D">
        <w:rPr>
          <w:rFonts w:ascii="Arial" w:eastAsia="Liberation Serif" w:hAnsi="Arial" w:cs="Arial"/>
          <w:iCs/>
          <w:color w:val="000000"/>
          <w:sz w:val="20"/>
          <w:szCs w:val="20"/>
          <w:lang w:eastAsia="pt-BR" w:bidi="hi-IN"/>
        </w:rPr>
        <w:t>) do Software, com a exibição do nome da empresa e da chave de ativação, demonstrando sua regularidade.</w:t>
      </w:r>
    </w:p>
    <w:p w14:paraId="027609CD" w14:textId="77777777" w:rsidR="0062425D" w:rsidRPr="0062425D" w:rsidRDefault="0062425D" w:rsidP="00DC11AA">
      <w:pPr>
        <w:numPr>
          <w:ilvl w:val="1"/>
          <w:numId w:val="4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Declaração da empresa, assinada pelo responsável técnico, afirmando que todos os softwares utilizados no desenvolvimento dos projetos são licenciados e compatíveis com a metodologia BIM.</w:t>
      </w:r>
    </w:p>
    <w:p w14:paraId="0562A5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Administração poderá, a qualquer momento, FISCALIZAR solicitando a comprovação da regularidade dos softwares utilizados. O não cumprimento desta exigência poderá resultar nas seguintes PENALIDADES:</w:t>
      </w:r>
    </w:p>
    <w:p w14:paraId="347BFF5A"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Advertência formal;</w:t>
      </w:r>
    </w:p>
    <w:p w14:paraId="13FFEE10"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Multa contratual, conforme estabelecido no termo de credenciamento;</w:t>
      </w:r>
    </w:p>
    <w:p w14:paraId="5C5CA641"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do credenciado;</w:t>
      </w:r>
    </w:p>
    <w:p w14:paraId="6962E3EA"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w:t>
      </w:r>
    </w:p>
    <w:p w14:paraId="11CE7781" w14:textId="77777777" w:rsidR="0062425D" w:rsidRPr="0062425D" w:rsidRDefault="0062425D" w:rsidP="00DC11AA">
      <w:pPr>
        <w:numPr>
          <w:ilvl w:val="1"/>
          <w:numId w:val="4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Denúncia aos órgãos de fiscalização, em caso de uso de software pirata.</w:t>
      </w:r>
    </w:p>
    <w:p w14:paraId="38CB4E21"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CRITÉRIOS DE PONTUAÇÃO MÍNIMA</w:t>
      </w:r>
    </w:p>
    <w:p w14:paraId="6A811FA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Para garantir a seleção de profissionais qualificadas, a administração pública adotará um sistema de pontuação técnica para a classificação dos credenciados. </w:t>
      </w:r>
    </w:p>
    <w:p w14:paraId="76A8376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Na </w:t>
      </w:r>
      <w:r w:rsidRPr="0062425D">
        <w:rPr>
          <w:rFonts w:ascii="Arial" w:eastAsia="Liberation Serif" w:hAnsi="Arial" w:cs="Arial"/>
          <w:b/>
          <w:iCs/>
          <w:color w:val="000000"/>
          <w:sz w:val="20"/>
          <w:szCs w:val="20"/>
          <w:lang w:eastAsia="pt-BR" w:bidi="hi-IN"/>
        </w:rPr>
        <w:t>primeira etapa</w:t>
      </w:r>
      <w:r w:rsidRPr="0062425D">
        <w:rPr>
          <w:rFonts w:ascii="Arial" w:eastAsia="Liberation Serif" w:hAnsi="Arial" w:cs="Arial"/>
          <w:iCs/>
          <w:color w:val="000000"/>
          <w:sz w:val="20"/>
          <w:szCs w:val="20"/>
          <w:lang w:eastAsia="pt-BR" w:bidi="hi-IN"/>
        </w:rPr>
        <w:t>, a Comissão de Licitação,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realizará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verificação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preliminar</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documentação</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habilitação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conformidade das propostas, de acordo com os requisitos estabelecidos neste Edital. Nesta fase, será analisada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regularidade</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documental,</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validade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dos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apresentados,</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bem</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como</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o atendimento às exigências legais e editais.</w:t>
      </w:r>
    </w:p>
    <w:p w14:paraId="2E63A18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segunda</w:t>
      </w:r>
      <w:r w:rsidRPr="0062425D">
        <w:rPr>
          <w:rFonts w:ascii="Arial" w:eastAsia="Liberation Serif" w:hAnsi="Arial" w:cs="Arial"/>
          <w:b/>
          <w:iCs/>
          <w:color w:val="000000"/>
          <w:spacing w:val="-14"/>
          <w:sz w:val="20"/>
          <w:szCs w:val="20"/>
          <w:lang w:eastAsia="pt-BR" w:bidi="hi-IN"/>
        </w:rPr>
        <w:t xml:space="preserve"> </w:t>
      </w:r>
      <w:r w:rsidRPr="0062425D">
        <w:rPr>
          <w:rFonts w:ascii="Arial" w:eastAsia="Liberation Serif" w:hAnsi="Arial" w:cs="Arial"/>
          <w:b/>
          <w:iCs/>
          <w:color w:val="000000"/>
          <w:sz w:val="20"/>
          <w:szCs w:val="20"/>
          <w:lang w:eastAsia="pt-BR" w:bidi="hi-IN"/>
        </w:rPr>
        <w:t>etapa</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Comissão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Licitação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encaminhará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propostas para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análise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detalhada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Comissão</w:t>
      </w:r>
      <w:r w:rsidRPr="0062425D">
        <w:rPr>
          <w:rFonts w:ascii="Arial" w:eastAsia="Liberation Serif" w:hAnsi="Arial" w:cs="Arial"/>
          <w:b/>
          <w:iCs/>
          <w:color w:val="000000"/>
          <w:spacing w:val="-13"/>
          <w:sz w:val="20"/>
          <w:szCs w:val="20"/>
          <w:lang w:eastAsia="pt-BR" w:bidi="hi-IN"/>
        </w:rPr>
        <w:t xml:space="preserve"> </w:t>
      </w:r>
      <w:r w:rsidRPr="0062425D">
        <w:rPr>
          <w:rFonts w:ascii="Arial" w:eastAsia="Liberation Serif" w:hAnsi="Arial" w:cs="Arial"/>
          <w:b/>
          <w:iCs/>
          <w:color w:val="000000"/>
          <w:sz w:val="20"/>
          <w:szCs w:val="20"/>
          <w:lang w:eastAsia="pt-BR" w:bidi="hi-IN"/>
        </w:rPr>
        <w:t>de</w:t>
      </w:r>
      <w:r w:rsidRPr="0062425D">
        <w:rPr>
          <w:rFonts w:ascii="Arial" w:eastAsia="Liberation Serif" w:hAnsi="Arial" w:cs="Arial"/>
          <w:b/>
          <w:iCs/>
          <w:color w:val="000000"/>
          <w:spacing w:val="-13"/>
          <w:sz w:val="20"/>
          <w:szCs w:val="20"/>
          <w:lang w:eastAsia="pt-BR" w:bidi="hi-IN"/>
        </w:rPr>
        <w:t xml:space="preserve"> </w:t>
      </w:r>
      <w:r w:rsidRPr="0062425D">
        <w:rPr>
          <w:rFonts w:ascii="Arial" w:eastAsia="Liberation Serif" w:hAnsi="Arial" w:cs="Arial"/>
          <w:b/>
          <w:iCs/>
          <w:color w:val="000000"/>
          <w:sz w:val="20"/>
          <w:szCs w:val="20"/>
          <w:lang w:eastAsia="pt-BR" w:bidi="hi-IN"/>
        </w:rPr>
        <w:t>Avaliação</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nomeada</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pela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b/>
          <w:iCs/>
          <w:color w:val="000000"/>
          <w:sz w:val="20"/>
          <w:szCs w:val="20"/>
          <w:lang w:eastAsia="pt-BR" w:bidi="hi-IN"/>
        </w:rPr>
        <w:t>Portaria</w:t>
      </w:r>
      <w:r w:rsidRPr="0062425D">
        <w:rPr>
          <w:rFonts w:ascii="Arial" w:eastAsia="Liberation Serif" w:hAnsi="Arial" w:cs="Arial"/>
          <w:iCs/>
          <w:color w:val="000000"/>
          <w:sz w:val="20"/>
          <w:szCs w:val="20"/>
          <w:lang w:eastAsia="pt-BR" w:bidi="hi-IN"/>
        </w:rPr>
        <w:t>,</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que será</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responsável</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pela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avaliação</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técnica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pontuação 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cada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proposta,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conforme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critérios e a tabela de pontuação estabelecidos:</w:t>
      </w:r>
    </w:p>
    <w:p w14:paraId="3F376ED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b/>
          <w:iCs/>
          <w:color w:val="000000"/>
          <w:sz w:val="20"/>
          <w:szCs w:val="20"/>
          <w:lang w:eastAsia="pt-BR" w:bidi="hi-IN"/>
        </w:rPr>
        <w:t>Comissão</w:t>
      </w:r>
      <w:r w:rsidRPr="0062425D">
        <w:rPr>
          <w:rFonts w:ascii="Arial" w:eastAsia="Liberation Serif" w:hAnsi="Arial" w:cs="Arial"/>
          <w:b/>
          <w:iCs/>
          <w:color w:val="000000"/>
          <w:spacing w:val="-7"/>
          <w:sz w:val="20"/>
          <w:szCs w:val="20"/>
          <w:lang w:eastAsia="pt-BR" w:bidi="hi-IN"/>
        </w:rPr>
        <w:t xml:space="preserve"> </w:t>
      </w:r>
      <w:r w:rsidRPr="0062425D">
        <w:rPr>
          <w:rFonts w:ascii="Arial" w:eastAsia="Liberation Serif" w:hAnsi="Arial" w:cs="Arial"/>
          <w:b/>
          <w:iCs/>
          <w:color w:val="000000"/>
          <w:sz w:val="20"/>
          <w:szCs w:val="20"/>
          <w:lang w:eastAsia="pt-BR" w:bidi="hi-IN"/>
        </w:rPr>
        <w:t>de</w:t>
      </w:r>
      <w:r w:rsidRPr="0062425D">
        <w:rPr>
          <w:rFonts w:ascii="Arial" w:eastAsia="Liberation Serif" w:hAnsi="Arial" w:cs="Arial"/>
          <w:b/>
          <w:iCs/>
          <w:color w:val="000000"/>
          <w:spacing w:val="-3"/>
          <w:sz w:val="20"/>
          <w:szCs w:val="20"/>
          <w:lang w:eastAsia="pt-BR" w:bidi="hi-IN"/>
        </w:rPr>
        <w:t xml:space="preserve"> </w:t>
      </w:r>
      <w:r w:rsidRPr="0062425D">
        <w:rPr>
          <w:rFonts w:ascii="Arial" w:eastAsia="Liberation Serif" w:hAnsi="Arial" w:cs="Arial"/>
          <w:b/>
          <w:iCs/>
          <w:color w:val="000000"/>
          <w:sz w:val="20"/>
          <w:szCs w:val="20"/>
          <w:lang w:eastAsia="pt-BR" w:bidi="hi-IN"/>
        </w:rPr>
        <w:t>Avaliação,</w:t>
      </w:r>
      <w:r w:rsidRPr="0062425D">
        <w:rPr>
          <w:rFonts w:ascii="Arial" w:eastAsia="Liberation Serif" w:hAnsi="Arial" w:cs="Arial"/>
          <w:b/>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procederá</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seguinte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pacing w:val="-2"/>
          <w:sz w:val="20"/>
          <w:szCs w:val="20"/>
          <w:lang w:eastAsia="pt-BR" w:bidi="hi-IN"/>
        </w:rPr>
        <w:t>forma:</w:t>
      </w:r>
    </w:p>
    <w:p w14:paraId="4CA4D313"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b/>
          <w:kern w:val="2"/>
          <w:sz w:val="20"/>
          <w:szCs w:val="20"/>
          <w:lang w:eastAsia="zh-CN"/>
        </w:rPr>
        <w:t>Avaliação</w:t>
      </w:r>
      <w:r w:rsidRPr="0062425D">
        <w:rPr>
          <w:rFonts w:ascii="Arial" w:eastAsia="Times New Roman" w:hAnsi="Arial" w:cs="Arial"/>
          <w:b/>
          <w:spacing w:val="-7"/>
          <w:kern w:val="2"/>
          <w:sz w:val="20"/>
          <w:szCs w:val="20"/>
          <w:lang w:eastAsia="zh-CN"/>
        </w:rPr>
        <w:t xml:space="preserve"> </w:t>
      </w:r>
      <w:r w:rsidRPr="0062425D">
        <w:rPr>
          <w:rFonts w:ascii="Arial" w:eastAsia="Times New Roman" w:hAnsi="Arial" w:cs="Arial"/>
          <w:b/>
          <w:kern w:val="2"/>
          <w:sz w:val="20"/>
          <w:szCs w:val="20"/>
          <w:lang w:eastAsia="zh-CN"/>
        </w:rPr>
        <w:t>e</w:t>
      </w:r>
      <w:r w:rsidRPr="0062425D">
        <w:rPr>
          <w:rFonts w:ascii="Arial" w:eastAsia="Times New Roman" w:hAnsi="Arial" w:cs="Arial"/>
          <w:b/>
          <w:spacing w:val="-6"/>
          <w:kern w:val="2"/>
          <w:sz w:val="20"/>
          <w:szCs w:val="20"/>
          <w:lang w:eastAsia="zh-CN"/>
        </w:rPr>
        <w:t xml:space="preserve"> </w:t>
      </w:r>
      <w:r w:rsidRPr="0062425D">
        <w:rPr>
          <w:rFonts w:ascii="Arial" w:eastAsia="Times New Roman" w:hAnsi="Arial" w:cs="Arial"/>
          <w:b/>
          <w:kern w:val="2"/>
          <w:sz w:val="20"/>
          <w:szCs w:val="20"/>
          <w:lang w:eastAsia="zh-CN"/>
        </w:rPr>
        <w:t>Pontuação</w:t>
      </w:r>
      <w:r w:rsidRPr="0062425D">
        <w:rPr>
          <w:rFonts w:ascii="Arial" w:eastAsia="Times New Roman" w:hAnsi="Arial" w:cs="Arial"/>
          <w:kern w:val="2"/>
          <w:sz w:val="20"/>
          <w:szCs w:val="20"/>
          <w:lang w:eastAsia="zh-CN"/>
        </w:rPr>
        <w:t>:</w:t>
      </w:r>
      <w:r w:rsidRPr="0062425D">
        <w:rPr>
          <w:rFonts w:ascii="Arial" w:eastAsia="Times New Roman" w:hAnsi="Arial" w:cs="Arial"/>
          <w:spacing w:val="-5"/>
          <w:kern w:val="2"/>
          <w:sz w:val="20"/>
          <w:szCs w:val="20"/>
          <w:lang w:eastAsia="zh-CN"/>
        </w:rPr>
        <w:t xml:space="preserve"> </w:t>
      </w:r>
      <w:r w:rsidRPr="0062425D">
        <w:rPr>
          <w:rFonts w:ascii="Arial" w:eastAsia="Times New Roman" w:hAnsi="Arial" w:cs="Arial"/>
          <w:kern w:val="2"/>
          <w:sz w:val="20"/>
          <w:szCs w:val="20"/>
          <w:lang w:eastAsia="zh-CN"/>
        </w:rPr>
        <w:t>Cada</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responsável</w:t>
      </w:r>
      <w:r w:rsidRPr="0062425D">
        <w:rPr>
          <w:rFonts w:ascii="Arial" w:eastAsia="Times New Roman" w:hAnsi="Arial" w:cs="Arial"/>
          <w:spacing w:val="-5"/>
          <w:kern w:val="2"/>
          <w:sz w:val="20"/>
          <w:szCs w:val="20"/>
          <w:lang w:eastAsia="zh-CN"/>
        </w:rPr>
        <w:t xml:space="preserve"> </w:t>
      </w:r>
      <w:r w:rsidRPr="0062425D">
        <w:rPr>
          <w:rFonts w:ascii="Arial" w:eastAsia="Times New Roman" w:hAnsi="Arial" w:cs="Arial"/>
          <w:kern w:val="2"/>
          <w:sz w:val="20"/>
          <w:szCs w:val="20"/>
          <w:lang w:eastAsia="zh-CN"/>
        </w:rPr>
        <w:t>técnico</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terá</w:t>
      </w:r>
      <w:r w:rsidRPr="0062425D">
        <w:rPr>
          <w:rFonts w:ascii="Arial" w:eastAsia="Times New Roman" w:hAnsi="Arial" w:cs="Arial"/>
          <w:spacing w:val="-6"/>
          <w:kern w:val="2"/>
          <w:sz w:val="20"/>
          <w:szCs w:val="20"/>
          <w:lang w:eastAsia="zh-CN"/>
        </w:rPr>
        <w:t xml:space="preserve"> </w:t>
      </w:r>
      <w:r w:rsidRPr="0062425D">
        <w:rPr>
          <w:rFonts w:ascii="Arial" w:eastAsia="Times New Roman" w:hAnsi="Arial" w:cs="Arial"/>
          <w:kern w:val="2"/>
          <w:sz w:val="20"/>
          <w:szCs w:val="20"/>
          <w:lang w:eastAsia="zh-CN"/>
        </w:rPr>
        <w:t>sua</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documentação</w:t>
      </w:r>
      <w:r w:rsidRPr="0062425D">
        <w:rPr>
          <w:rFonts w:ascii="Arial" w:eastAsia="Times New Roman" w:hAnsi="Arial" w:cs="Arial"/>
          <w:spacing w:val="-4"/>
          <w:kern w:val="2"/>
          <w:sz w:val="20"/>
          <w:szCs w:val="20"/>
          <w:lang w:eastAsia="zh-CN"/>
        </w:rPr>
        <w:t xml:space="preserve"> </w:t>
      </w:r>
      <w:r w:rsidRPr="0062425D">
        <w:rPr>
          <w:rFonts w:ascii="Arial" w:eastAsia="Times New Roman" w:hAnsi="Arial" w:cs="Arial"/>
          <w:kern w:val="2"/>
          <w:sz w:val="20"/>
          <w:szCs w:val="20"/>
          <w:lang w:eastAsia="zh-CN"/>
        </w:rPr>
        <w:t xml:space="preserve">analisada conforme os critérios de pontuação estabelecidos na tabela de critérios. A Comissão avaliará a qualificação técnica, experiência e conformidade dos documentos apresentados, atribuindo a pontuação correspondente a cada item conforme o critério de </w:t>
      </w:r>
      <w:r w:rsidRPr="0062425D">
        <w:rPr>
          <w:rFonts w:ascii="Arial" w:eastAsia="Times New Roman" w:hAnsi="Arial" w:cs="Arial"/>
          <w:spacing w:val="-2"/>
          <w:kern w:val="2"/>
          <w:sz w:val="20"/>
          <w:szCs w:val="20"/>
          <w:lang w:eastAsia="zh-CN"/>
        </w:rPr>
        <w:t>avaliação.</w:t>
      </w:r>
    </w:p>
    <w:p w14:paraId="6A4261FB"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b/>
          <w:kern w:val="2"/>
          <w:sz w:val="20"/>
          <w:szCs w:val="20"/>
          <w:lang w:eastAsia="zh-CN"/>
        </w:rPr>
        <w:t>Classificação e Desclassificação</w:t>
      </w:r>
      <w:r w:rsidRPr="0062425D">
        <w:rPr>
          <w:rFonts w:ascii="Arial" w:eastAsia="Times New Roman" w:hAnsi="Arial" w:cs="Arial"/>
          <w:kern w:val="2"/>
          <w:sz w:val="20"/>
          <w:szCs w:val="20"/>
          <w:lang w:eastAsia="zh-CN"/>
        </w:rPr>
        <w:t xml:space="preserve">: Após a avaliação e atribuição de pontuação, a Comissão elaborará um relatório detalhado contendo a </w:t>
      </w:r>
      <w:r w:rsidRPr="0062425D">
        <w:rPr>
          <w:rFonts w:ascii="Arial" w:eastAsia="Times New Roman" w:hAnsi="Arial" w:cs="Arial"/>
          <w:b/>
          <w:kern w:val="2"/>
          <w:sz w:val="20"/>
          <w:szCs w:val="20"/>
          <w:lang w:eastAsia="zh-CN"/>
        </w:rPr>
        <w:t xml:space="preserve">classificação </w:t>
      </w:r>
      <w:r w:rsidRPr="0062425D">
        <w:rPr>
          <w:rFonts w:ascii="Arial" w:eastAsia="Times New Roman" w:hAnsi="Arial" w:cs="Arial"/>
          <w:kern w:val="2"/>
          <w:sz w:val="20"/>
          <w:szCs w:val="20"/>
          <w:lang w:eastAsia="zh-CN"/>
        </w:rPr>
        <w:t xml:space="preserve">dos responsáveis técnicos, considerando a pontuação obtida em relação aos critérios estabelecidos. Profissionais que não atenderem a todos os </w:t>
      </w:r>
      <w:r w:rsidRPr="0062425D">
        <w:rPr>
          <w:rFonts w:ascii="Arial" w:eastAsia="Times New Roman" w:hAnsi="Arial" w:cs="Arial"/>
          <w:kern w:val="2"/>
          <w:sz w:val="20"/>
          <w:szCs w:val="20"/>
          <w:lang w:eastAsia="zh-CN"/>
        </w:rPr>
        <w:lastRenderedPageBreak/>
        <w:t xml:space="preserve">requisitos exigidos ou cujos documentos não forem apresentados de maneira completa e conforme solicitado serão </w:t>
      </w:r>
      <w:r w:rsidRPr="0062425D">
        <w:rPr>
          <w:rFonts w:ascii="Arial" w:eastAsia="Times New Roman" w:hAnsi="Arial" w:cs="Arial"/>
          <w:b/>
          <w:kern w:val="2"/>
          <w:sz w:val="20"/>
          <w:szCs w:val="20"/>
          <w:lang w:eastAsia="zh-CN"/>
        </w:rPr>
        <w:t>desclassificados</w:t>
      </w:r>
      <w:r w:rsidRPr="0062425D">
        <w:rPr>
          <w:rFonts w:ascii="Arial" w:eastAsia="Times New Roman" w:hAnsi="Arial" w:cs="Arial"/>
          <w:kern w:val="2"/>
          <w:sz w:val="20"/>
          <w:szCs w:val="20"/>
          <w:lang w:eastAsia="zh-CN"/>
        </w:rPr>
        <w:t xml:space="preserve">. Já os responsáveis técnicos que cumprirem integralmente as exigências do Edital e apresentarem a documentação conforme solicitado serão </w:t>
      </w:r>
      <w:r w:rsidRPr="0062425D">
        <w:rPr>
          <w:rFonts w:ascii="Arial" w:eastAsia="Times New Roman" w:hAnsi="Arial" w:cs="Arial"/>
          <w:b/>
          <w:kern w:val="2"/>
          <w:sz w:val="20"/>
          <w:szCs w:val="20"/>
          <w:lang w:eastAsia="zh-CN"/>
        </w:rPr>
        <w:t>classificados</w:t>
      </w:r>
      <w:r w:rsidRPr="0062425D">
        <w:rPr>
          <w:rFonts w:ascii="Arial" w:eastAsia="Times New Roman" w:hAnsi="Arial" w:cs="Arial"/>
          <w:kern w:val="2"/>
          <w:sz w:val="20"/>
          <w:szCs w:val="20"/>
          <w:lang w:eastAsia="zh-CN"/>
        </w:rPr>
        <w:t>, com a respectiva pontuação atribuída.</w:t>
      </w:r>
    </w:p>
    <w:p w14:paraId="0FB5D179" w14:textId="77777777" w:rsidR="0062425D" w:rsidRPr="0062425D" w:rsidRDefault="0062425D" w:rsidP="00DC11AA">
      <w:pPr>
        <w:widowControl w:val="0"/>
        <w:numPr>
          <w:ilvl w:val="3"/>
          <w:numId w:val="8"/>
        </w:numPr>
        <w:tabs>
          <w:tab w:val="left" w:pos="2121"/>
        </w:tabs>
        <w:suppressAutoHyphens/>
        <w:autoSpaceDE w:val="0"/>
        <w:autoSpaceDN w:val="0"/>
        <w:spacing w:before="0" w:after="0" w:line="362" w:lineRule="auto"/>
        <w:ind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A classificação final será divulgada de acordo com os prazos previstos no Edital, e todos os participantes terão acesso à decisão da Comissão, que será devidamente fundamentada e embasada nos critérios de avaliação e na documentação apresentada.</w:t>
      </w:r>
    </w:p>
    <w:p w14:paraId="4D31C90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Critérios</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Pontuação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pacing w:val="-2"/>
          <w:sz w:val="20"/>
          <w:szCs w:val="20"/>
          <w:lang w:eastAsia="pt-BR" w:bidi="hi-IN"/>
        </w:rPr>
        <w:t>Mínima</w:t>
      </w:r>
    </w:p>
    <w:p w14:paraId="09F9E29E" w14:textId="77777777"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Serão classificadas as propostas que tiverem a pontuação maior ou igual a </w:t>
      </w:r>
      <w:r w:rsidRPr="0062425D">
        <w:rPr>
          <w:rFonts w:ascii="Arial" w:eastAsia="Times New Roman" w:hAnsi="Arial" w:cs="Arial"/>
          <w:b/>
          <w:kern w:val="2"/>
          <w:sz w:val="20"/>
          <w:szCs w:val="20"/>
          <w:lang w:eastAsia="zh-CN"/>
        </w:rPr>
        <w:t>50 (cinquenta) pontos</w:t>
      </w:r>
      <w:r w:rsidRPr="0062425D">
        <w:rPr>
          <w:rFonts w:ascii="Arial" w:eastAsia="Times New Roman" w:hAnsi="Arial" w:cs="Arial"/>
          <w:kern w:val="2"/>
          <w:sz w:val="20"/>
          <w:szCs w:val="20"/>
          <w:lang w:eastAsia="zh-CN"/>
        </w:rPr>
        <w:t>, considerando todos os critérios.</w:t>
      </w:r>
    </w:p>
    <w:p w14:paraId="52778F67" w14:textId="77777777"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A proposta que obtiver nota igual ou menor a </w:t>
      </w:r>
      <w:r w:rsidRPr="0062425D">
        <w:rPr>
          <w:rFonts w:ascii="Arial" w:eastAsia="Times New Roman" w:hAnsi="Arial" w:cs="Arial"/>
          <w:b/>
          <w:kern w:val="2"/>
          <w:sz w:val="20"/>
          <w:szCs w:val="20"/>
          <w:lang w:eastAsia="zh-CN"/>
        </w:rPr>
        <w:t>50 (cinquenta) pontos</w:t>
      </w:r>
      <w:r w:rsidRPr="0062425D">
        <w:rPr>
          <w:rFonts w:ascii="Arial" w:eastAsia="Times New Roman" w:hAnsi="Arial" w:cs="Arial"/>
          <w:kern w:val="2"/>
          <w:sz w:val="20"/>
          <w:szCs w:val="20"/>
          <w:lang w:eastAsia="zh-CN"/>
        </w:rPr>
        <w:t>, o proponente</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poderá</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reformula-la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apenas</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uma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única</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vez,</w:t>
      </w:r>
      <w:r w:rsidRPr="0062425D">
        <w:rPr>
          <w:rFonts w:ascii="Arial" w:eastAsia="Times New Roman" w:hAnsi="Arial" w:cs="Arial"/>
          <w:spacing w:val="-6"/>
          <w:kern w:val="2"/>
          <w:sz w:val="20"/>
          <w:szCs w:val="20"/>
          <w:lang w:eastAsia="zh-CN"/>
        </w:rPr>
        <w:t xml:space="preserve"> </w:t>
      </w:r>
      <w:r w:rsidRPr="0062425D">
        <w:rPr>
          <w:rFonts w:ascii="Arial" w:eastAsia="Times New Roman" w:hAnsi="Arial" w:cs="Arial"/>
          <w:kern w:val="2"/>
          <w:sz w:val="20"/>
          <w:szCs w:val="20"/>
          <w:lang w:eastAsia="zh-CN"/>
        </w:rPr>
        <w:t>dentro</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do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prazo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máximo</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de</w:t>
      </w:r>
      <w:r w:rsidRPr="0062425D">
        <w:rPr>
          <w:rFonts w:ascii="Arial" w:eastAsia="Times New Roman" w:hAnsi="Arial" w:cs="Arial"/>
          <w:spacing w:val="-7"/>
          <w:kern w:val="2"/>
          <w:sz w:val="20"/>
          <w:szCs w:val="20"/>
          <w:lang w:eastAsia="zh-CN"/>
        </w:rPr>
        <w:t xml:space="preserve"> </w:t>
      </w:r>
      <w:r w:rsidRPr="0062425D">
        <w:rPr>
          <w:rFonts w:ascii="Arial" w:eastAsia="Times New Roman" w:hAnsi="Arial" w:cs="Arial"/>
          <w:kern w:val="2"/>
          <w:sz w:val="20"/>
          <w:szCs w:val="20"/>
          <w:lang w:eastAsia="zh-CN"/>
        </w:rPr>
        <w:t>05</w:t>
      </w:r>
      <w:r w:rsidRPr="0062425D">
        <w:rPr>
          <w:rFonts w:ascii="Arial" w:eastAsia="Times New Roman" w:hAnsi="Arial" w:cs="Arial"/>
          <w:spacing w:val="-9"/>
          <w:kern w:val="2"/>
          <w:sz w:val="20"/>
          <w:szCs w:val="20"/>
          <w:lang w:eastAsia="zh-CN"/>
        </w:rPr>
        <w:t xml:space="preserve"> </w:t>
      </w:r>
      <w:r w:rsidRPr="0062425D">
        <w:rPr>
          <w:rFonts w:ascii="Arial" w:eastAsia="Times New Roman" w:hAnsi="Arial" w:cs="Arial"/>
          <w:kern w:val="2"/>
          <w:sz w:val="20"/>
          <w:szCs w:val="20"/>
          <w:lang w:eastAsia="zh-CN"/>
        </w:rPr>
        <w:t>(cinco) dias úteis após a notificação exarada pela Comissão. Caso seja reformulada e mesmo assim obtiver nota inferior a proposta será automaticamente desqualificada.</w:t>
      </w:r>
    </w:p>
    <w:p w14:paraId="4FC5519C" w14:textId="33D1AD1E" w:rsidR="0062425D" w:rsidRPr="0062425D" w:rsidRDefault="0062425D" w:rsidP="00DC11AA">
      <w:pPr>
        <w:widowControl w:val="0"/>
        <w:numPr>
          <w:ilvl w:val="2"/>
          <w:numId w:val="8"/>
        </w:numPr>
        <w:tabs>
          <w:tab w:val="left" w:pos="2122"/>
        </w:tabs>
        <w:suppressAutoHyphens/>
        <w:autoSpaceDE w:val="0"/>
        <w:autoSpaceDN w:val="0"/>
        <w:spacing w:before="127" w:after="0" w:line="360" w:lineRule="auto"/>
        <w:ind w:left="2552" w:right="-1"/>
        <w:jc w:val="left"/>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Serão desclassificadas as propostas que obtiverem pontuação 0 (zero) </w:t>
      </w:r>
      <w:r w:rsidR="007962C4">
        <w:rPr>
          <w:rFonts w:ascii="Arial" w:eastAsia="Times New Roman" w:hAnsi="Arial" w:cs="Arial"/>
          <w:kern w:val="2"/>
          <w:sz w:val="20"/>
          <w:szCs w:val="20"/>
          <w:lang w:eastAsia="zh-CN"/>
        </w:rPr>
        <w:t>nos itens dos</w:t>
      </w:r>
      <w:r w:rsidRPr="0062425D">
        <w:rPr>
          <w:rFonts w:ascii="Arial" w:eastAsia="Times New Roman" w:hAnsi="Arial" w:cs="Arial"/>
          <w:kern w:val="2"/>
          <w:sz w:val="20"/>
          <w:szCs w:val="20"/>
          <w:lang w:eastAsia="zh-CN"/>
        </w:rPr>
        <w:t xml:space="preserve"> critérios</w:t>
      </w:r>
      <w:r w:rsidR="007962C4">
        <w:rPr>
          <w:rFonts w:ascii="Arial" w:eastAsia="Times New Roman" w:hAnsi="Arial" w:cs="Arial"/>
          <w:kern w:val="2"/>
          <w:sz w:val="20"/>
          <w:szCs w:val="20"/>
          <w:lang w:eastAsia="zh-CN"/>
        </w:rPr>
        <w:t xml:space="preserve"> A e C</w:t>
      </w:r>
      <w:r w:rsidRPr="0062425D">
        <w:rPr>
          <w:rFonts w:ascii="Arial" w:eastAsia="Times New Roman" w:hAnsi="Arial" w:cs="Arial"/>
          <w:kern w:val="2"/>
          <w:sz w:val="20"/>
          <w:szCs w:val="20"/>
          <w:lang w:eastAsia="zh-CN"/>
        </w:rPr>
        <w:t>, por ausência de informação ou por não atenderem ao exigido no critério.</w:t>
      </w:r>
    </w:p>
    <w:p w14:paraId="5FD8BCCA" w14:textId="77777777" w:rsidR="0062425D" w:rsidRPr="0062425D" w:rsidRDefault="0062425D" w:rsidP="0062425D">
      <w:pPr>
        <w:widowControl w:val="0"/>
        <w:tabs>
          <w:tab w:val="left" w:pos="2122"/>
        </w:tabs>
        <w:autoSpaceDE w:val="0"/>
        <w:autoSpaceDN w:val="0"/>
        <w:spacing w:before="127" w:after="0" w:line="360" w:lineRule="auto"/>
        <w:ind w:right="-1"/>
        <w:rPr>
          <w:rFonts w:ascii="Arial" w:eastAsia="Times New Roman" w:hAnsi="Arial" w:cs="Arial"/>
          <w:kern w:val="2"/>
          <w:sz w:val="20"/>
          <w:szCs w:val="20"/>
          <w:lang w:eastAsia="zh-CN"/>
        </w:rPr>
      </w:pPr>
    </w:p>
    <w:p w14:paraId="18CF798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JUSTIFICADA</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 xml:space="preserve">PONTUAÇÃO </w:t>
      </w:r>
      <w:r w:rsidRPr="0062425D">
        <w:rPr>
          <w:rFonts w:ascii="Arial" w:eastAsia="Liberation Serif" w:hAnsi="Arial" w:cs="Arial"/>
          <w:iCs/>
          <w:color w:val="000000"/>
          <w:spacing w:val="-2"/>
          <w:sz w:val="20"/>
          <w:szCs w:val="20"/>
          <w:lang w:eastAsia="pt-BR" w:bidi="hi-IN"/>
        </w:rPr>
        <w:t>MÍNIMA:</w:t>
      </w:r>
    </w:p>
    <w:p w14:paraId="6A7642A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Nota Técnica Mínima como Critério de Qualificação: Com o objetivo de assegurar a seleção das empresas mais qualificadas para a prestação dos serviços objeto deste chamamento público, foi estabelecido um critério técnico mínimo. Assim, as propostas que obtiverem pontuação igual ou inferior a 50 (</w:t>
      </w:r>
      <w:r w:rsidRPr="0062425D">
        <w:rPr>
          <w:rFonts w:ascii="Arial" w:eastAsia="Liberation Serif" w:hAnsi="Arial" w:cs="Arial"/>
          <w:b/>
          <w:iCs/>
          <w:color w:val="000000"/>
          <w:sz w:val="20"/>
          <w:szCs w:val="20"/>
          <w:lang w:eastAsia="pt-BR" w:bidi="hi-IN"/>
        </w:rPr>
        <w:t>cinquenta</w:t>
      </w:r>
      <w:r w:rsidRPr="0062425D">
        <w:rPr>
          <w:rFonts w:ascii="Arial" w:eastAsia="Liberation Serif" w:hAnsi="Arial" w:cs="Arial"/>
          <w:iCs/>
          <w:color w:val="000000"/>
          <w:sz w:val="20"/>
          <w:szCs w:val="20"/>
          <w:lang w:eastAsia="pt-BR" w:bidi="hi-IN"/>
        </w:rPr>
        <w:t>) pontos serão desclassificadas do processo seletivo.</w:t>
      </w:r>
    </w:p>
    <w:p w14:paraId="55E8D2B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Essa exigência visa refinar o processo de avaliação, garantindo que apenas as empresas que demonstrarem capacidade técnica compatível com os padrões de qualidade exigidos avancem para as etapas seguintes da seleção. Trata-se de um instrumento para assegurar</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serviços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contratados</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atendam</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forma</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adequada</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eficiente</w:t>
      </w:r>
      <w:r w:rsidRPr="0062425D">
        <w:rPr>
          <w:rFonts w:ascii="Arial" w:eastAsia="Liberation Serif" w:hAnsi="Arial" w:cs="Arial"/>
          <w:iCs/>
          <w:color w:val="000000"/>
          <w:spacing w:val="80"/>
          <w:sz w:val="20"/>
          <w:szCs w:val="20"/>
          <w:lang w:eastAsia="pt-BR" w:bidi="hi-IN"/>
        </w:rPr>
        <w:t xml:space="preserve"> </w:t>
      </w:r>
      <w:r w:rsidRPr="0062425D">
        <w:rPr>
          <w:rFonts w:ascii="Arial" w:eastAsia="Liberation Serif" w:hAnsi="Arial" w:cs="Arial"/>
          <w:iCs/>
          <w:color w:val="000000"/>
          <w:sz w:val="20"/>
          <w:szCs w:val="20"/>
          <w:lang w:eastAsia="pt-BR" w:bidi="hi-IN"/>
        </w:rPr>
        <w:t>às necessidades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previstas</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presente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pacing w:val="-2"/>
          <w:sz w:val="20"/>
          <w:szCs w:val="20"/>
          <w:lang w:eastAsia="pt-BR" w:bidi="hi-IN"/>
        </w:rPr>
        <w:t>edital.</w:t>
      </w:r>
    </w:p>
    <w:p w14:paraId="5FE9B27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Ordem</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inscrição</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cada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candidato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para</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fins</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rotatividade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será</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contada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data 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entrega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documentação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para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credenciamento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protocolo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geral,</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onde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será</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registrada a data e a hora da entrega dos documentos.</w:t>
      </w:r>
    </w:p>
    <w:p w14:paraId="236F76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Além das informações geradas no protocolo geral, mencionado acima, a ordem de inscrição também está condicionada à entrega das documentações completas e corretas, como critério de habilitação para o credenciamento.</w:t>
      </w:r>
    </w:p>
    <w:p w14:paraId="0629FF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fins de julgamento do processo de credenciamento do interessado será considerada 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data</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apresentação</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das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documentações</w:t>
      </w:r>
      <w:r w:rsidRPr="0062425D">
        <w:rPr>
          <w:rFonts w:ascii="Arial" w:eastAsia="Liberation Serif" w:hAnsi="Arial" w:cs="Arial"/>
          <w:iCs/>
          <w:color w:val="000000"/>
          <w:spacing w:val="-2"/>
          <w:sz w:val="20"/>
          <w:szCs w:val="20"/>
          <w:lang w:eastAsia="pt-BR" w:bidi="hi-IN"/>
        </w:rPr>
        <w:t xml:space="preserve"> </w:t>
      </w:r>
      <w:r w:rsidRPr="0062425D">
        <w:rPr>
          <w:rFonts w:ascii="Arial" w:eastAsia="Liberation Serif" w:hAnsi="Arial" w:cs="Arial"/>
          <w:iCs/>
          <w:color w:val="000000"/>
          <w:sz w:val="20"/>
          <w:szCs w:val="20"/>
          <w:lang w:eastAsia="pt-BR" w:bidi="hi-IN"/>
        </w:rPr>
        <w:t>como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marco</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 xml:space="preserve">para avaliação de sua </w:t>
      </w:r>
      <w:r w:rsidRPr="0062425D">
        <w:rPr>
          <w:rFonts w:ascii="Arial" w:eastAsia="Liberation Serif" w:hAnsi="Arial" w:cs="Arial"/>
          <w:iCs/>
          <w:color w:val="000000"/>
          <w:spacing w:val="-2"/>
          <w:sz w:val="20"/>
          <w:szCs w:val="20"/>
          <w:lang w:eastAsia="pt-BR" w:bidi="hi-IN"/>
        </w:rPr>
        <w:t>validade.</w:t>
      </w:r>
    </w:p>
    <w:p w14:paraId="144B2E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Eventuais falhas, omissões ou outras irregularidades nos documentos poderão a critério da Comissão, ser sanadas, até a decisão sobre o resultado do credenciamento, inclusive</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mediante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apresentação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documentos,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ou</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verificação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efetuada</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por</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meio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eletrônico hábil de informações e certificada por servidor autorizado.</w:t>
      </w:r>
    </w:p>
    <w:p w14:paraId="233C946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 documento de fácil verificação, por meio eletrônico público, poderá o servidor autorizado verificar o documento e sanar a falha documental, juntando o documento ao processo, tratando-se de hipótese excepcional.</w:t>
      </w:r>
    </w:p>
    <w:p w14:paraId="6615BEA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Serão considerados habilitados e credenciados os interessados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cumprirem todas as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exigências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deste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Edital,</w:t>
      </w:r>
      <w:r w:rsidRPr="0062425D">
        <w:rPr>
          <w:rFonts w:ascii="Arial" w:eastAsia="Liberation Serif" w:hAnsi="Arial" w:cs="Arial"/>
          <w:iCs/>
          <w:color w:val="000000"/>
          <w:spacing w:val="-8"/>
          <w:sz w:val="20"/>
          <w:szCs w:val="20"/>
          <w:lang w:eastAsia="pt-BR" w:bidi="hi-IN"/>
        </w:rPr>
        <w:t xml:space="preserve"> </w:t>
      </w:r>
      <w:r w:rsidRPr="0062425D">
        <w:rPr>
          <w:rFonts w:ascii="Arial" w:eastAsia="Liberation Serif" w:hAnsi="Arial" w:cs="Arial"/>
          <w:iCs/>
          <w:color w:val="000000"/>
          <w:sz w:val="20"/>
          <w:szCs w:val="20"/>
          <w:lang w:eastAsia="pt-BR" w:bidi="hi-IN"/>
        </w:rPr>
        <w:t>sendo</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inabilitados</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credenciados</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aqueles</w:t>
      </w:r>
      <w:r w:rsidRPr="0062425D">
        <w:rPr>
          <w:rFonts w:ascii="Arial" w:eastAsia="Liberation Serif" w:hAnsi="Arial" w:cs="Arial"/>
          <w:iCs/>
          <w:color w:val="000000"/>
          <w:spacing w:val="-14"/>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cumprirem e não manifestarem interesse em complementar a documentação necessária.</w:t>
      </w:r>
    </w:p>
    <w:p w14:paraId="6B40164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credenciado deverá atingir a pontuação mínima de 50 pontos do total de 100 pontos, conforme os critérios da </w:t>
      </w:r>
      <w:r w:rsidRPr="0062425D">
        <w:rPr>
          <w:rFonts w:ascii="Arial" w:eastAsia="Liberation Serif" w:hAnsi="Arial" w:cs="Arial"/>
          <w:b/>
          <w:bCs/>
          <w:iCs/>
          <w:color w:val="000000"/>
          <w:sz w:val="20"/>
          <w:szCs w:val="20"/>
          <w:lang w:eastAsia="pt-BR" w:bidi="hi-IN"/>
        </w:rPr>
        <w:t xml:space="preserve">tabela 04 </w:t>
      </w:r>
      <w:r w:rsidRPr="0062425D">
        <w:rPr>
          <w:rFonts w:ascii="Arial" w:eastAsia="Liberation Serif" w:hAnsi="Arial" w:cs="Arial"/>
          <w:iCs/>
          <w:color w:val="000000"/>
          <w:sz w:val="20"/>
          <w:szCs w:val="20"/>
          <w:lang w:eastAsia="pt-BR" w:bidi="hi-IN"/>
        </w:rPr>
        <w:t xml:space="preserve">abaixo: </w:t>
      </w:r>
    </w:p>
    <w:tbl>
      <w:tblPr>
        <w:tblStyle w:val="TableNormal3"/>
        <w:tblpPr w:leftFromText="141" w:rightFromText="141" w:vertAnchor="text" w:horzAnchor="margin" w:tblpY="227"/>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3255"/>
        <w:gridCol w:w="1561"/>
        <w:gridCol w:w="995"/>
        <w:gridCol w:w="2978"/>
      </w:tblGrid>
      <w:tr w:rsidR="007962C4" w:rsidRPr="00EC1351" w14:paraId="5BB08F1D" w14:textId="77777777" w:rsidTr="00EA5F1E">
        <w:trPr>
          <w:trHeight w:val="599"/>
        </w:trPr>
        <w:tc>
          <w:tcPr>
            <w:tcW w:w="845" w:type="dxa"/>
            <w:shd w:val="clear" w:color="auto" w:fill="AEAAAA" w:themeFill="background2" w:themeFillShade="BF"/>
          </w:tcPr>
          <w:p w14:paraId="534D7B1C" w14:textId="77777777" w:rsidR="007962C4" w:rsidRPr="00EC1351" w:rsidRDefault="007962C4" w:rsidP="00EA5F1E">
            <w:pPr>
              <w:spacing w:before="179"/>
              <w:ind w:left="188"/>
              <w:jc w:val="center"/>
              <w:rPr>
                <w:rFonts w:ascii="Arial" w:eastAsia="Microsoft Sans Serif" w:hAnsi="Arial" w:cs="Microsoft Sans Serif"/>
                <w:b/>
                <w:spacing w:val="-2"/>
                <w:sz w:val="20"/>
                <w:lang w:val="pt-PT"/>
              </w:rPr>
            </w:pPr>
            <w:r>
              <w:rPr>
                <w:rFonts w:ascii="Arial" w:eastAsia="Microsoft Sans Serif" w:hAnsi="Arial" w:cs="Microsoft Sans Serif"/>
                <w:b/>
                <w:spacing w:val="-2"/>
                <w:sz w:val="20"/>
                <w:lang w:val="pt-PT"/>
              </w:rPr>
              <w:t>ITEM</w:t>
            </w:r>
          </w:p>
        </w:tc>
        <w:tc>
          <w:tcPr>
            <w:tcW w:w="3255" w:type="dxa"/>
            <w:shd w:val="clear" w:color="auto" w:fill="AEAAAA" w:themeFill="background2" w:themeFillShade="BF"/>
          </w:tcPr>
          <w:p w14:paraId="5E78C4C0" w14:textId="77777777" w:rsidR="007962C4" w:rsidRPr="00EC1351" w:rsidRDefault="007962C4" w:rsidP="00EA5F1E">
            <w:pPr>
              <w:spacing w:before="179"/>
              <w:ind w:left="733"/>
              <w:rPr>
                <w:rFonts w:ascii="Arial" w:eastAsia="Microsoft Sans Serif" w:hAnsi="Arial" w:cs="Microsoft Sans Serif"/>
                <w:b/>
                <w:spacing w:val="-2"/>
                <w:sz w:val="20"/>
                <w:lang w:val="pt-PT"/>
              </w:rPr>
            </w:pPr>
            <w:r w:rsidRPr="00EC1351">
              <w:rPr>
                <w:rFonts w:ascii="Arial" w:eastAsia="Microsoft Sans Serif" w:hAnsi="Arial" w:cs="Microsoft Sans Serif"/>
                <w:b/>
                <w:spacing w:val="-2"/>
                <w:sz w:val="20"/>
                <w:lang w:val="pt-PT"/>
              </w:rPr>
              <w:t>CRITÉRIOS</w:t>
            </w:r>
          </w:p>
        </w:tc>
        <w:tc>
          <w:tcPr>
            <w:tcW w:w="1561" w:type="dxa"/>
            <w:shd w:val="clear" w:color="auto" w:fill="AEAAAA" w:themeFill="background2" w:themeFillShade="BF"/>
          </w:tcPr>
          <w:p w14:paraId="5A20E2F3" w14:textId="77777777" w:rsidR="007962C4" w:rsidRPr="00EC1351" w:rsidRDefault="007962C4" w:rsidP="00EA5F1E">
            <w:pPr>
              <w:spacing w:before="179"/>
              <w:ind w:left="10" w:right="2"/>
              <w:jc w:val="center"/>
              <w:rPr>
                <w:rFonts w:ascii="Arial" w:eastAsia="Microsoft Sans Serif" w:hAnsi="Microsoft Sans Serif" w:cs="Microsoft Sans Serif"/>
                <w:b/>
                <w:spacing w:val="-2"/>
                <w:sz w:val="20"/>
                <w:lang w:val="pt-PT"/>
              </w:rPr>
            </w:pPr>
            <w:r w:rsidRPr="00EC1351">
              <w:rPr>
                <w:rFonts w:ascii="Arial" w:eastAsia="Microsoft Sans Serif" w:hAnsi="Microsoft Sans Serif" w:cs="Microsoft Sans Serif"/>
                <w:b/>
                <w:spacing w:val="-2"/>
                <w:sz w:val="20"/>
                <w:lang w:val="pt-PT"/>
              </w:rPr>
              <w:t>PONTO</w:t>
            </w:r>
          </w:p>
        </w:tc>
        <w:tc>
          <w:tcPr>
            <w:tcW w:w="995" w:type="dxa"/>
            <w:shd w:val="clear" w:color="auto" w:fill="E2EFD9" w:themeFill="accent6" w:themeFillTint="33"/>
          </w:tcPr>
          <w:p w14:paraId="3AAF5F04" w14:textId="77777777" w:rsidR="007962C4" w:rsidRPr="00EC1351" w:rsidRDefault="007962C4" w:rsidP="00EA5F1E">
            <w:pPr>
              <w:spacing w:before="64" w:line="244" w:lineRule="auto"/>
              <w:ind w:left="94" w:right="68" w:firstLine="120"/>
              <w:jc w:val="center"/>
              <w:rPr>
                <w:rFonts w:ascii="Arial" w:eastAsia="Microsoft Sans Serif" w:hAnsi="Arial" w:cs="Microsoft Sans Serif"/>
                <w:b/>
                <w:spacing w:val="-4"/>
                <w:sz w:val="20"/>
                <w:lang w:val="pt-PT"/>
              </w:rPr>
            </w:pPr>
            <w:r w:rsidRPr="00EC1351">
              <w:rPr>
                <w:rFonts w:ascii="Arial" w:eastAsia="Microsoft Sans Serif" w:hAnsi="Arial" w:cs="Microsoft Sans Serif"/>
                <w:b/>
                <w:spacing w:val="-4"/>
                <w:sz w:val="20"/>
                <w:lang w:val="pt-PT"/>
              </w:rPr>
              <w:t xml:space="preserve">NOTA </w:t>
            </w:r>
            <w:r w:rsidRPr="00EC1351">
              <w:rPr>
                <w:rFonts w:ascii="Arial" w:eastAsia="Microsoft Sans Serif" w:hAnsi="Arial" w:cs="Microsoft Sans Serif"/>
                <w:b/>
                <w:spacing w:val="-2"/>
                <w:sz w:val="20"/>
                <w:lang w:val="pt-PT"/>
              </w:rPr>
              <w:t>MÁXIMA</w:t>
            </w:r>
          </w:p>
        </w:tc>
        <w:tc>
          <w:tcPr>
            <w:tcW w:w="2978" w:type="dxa"/>
            <w:shd w:val="clear" w:color="auto" w:fill="AEAAAA" w:themeFill="background2" w:themeFillShade="BF"/>
          </w:tcPr>
          <w:p w14:paraId="74DCF504" w14:textId="77777777" w:rsidR="007962C4" w:rsidRPr="00EC1351" w:rsidRDefault="007962C4" w:rsidP="00EA5F1E">
            <w:pPr>
              <w:spacing w:before="64" w:line="244" w:lineRule="auto"/>
              <w:ind w:left="771" w:right="88" w:hanging="648"/>
              <w:jc w:val="center"/>
              <w:rPr>
                <w:rFonts w:ascii="Arial" w:eastAsia="Microsoft Sans Serif" w:hAnsi="Arial" w:cs="Microsoft Sans Serif"/>
                <w:b/>
                <w:spacing w:val="-2"/>
                <w:sz w:val="20"/>
                <w:lang w:val="pt-PT"/>
              </w:rPr>
            </w:pPr>
            <w:r w:rsidRPr="00EC1351">
              <w:rPr>
                <w:rFonts w:ascii="Arial" w:eastAsia="Microsoft Sans Serif" w:hAnsi="Arial" w:cs="Microsoft Sans Serif"/>
                <w:b/>
                <w:spacing w:val="-2"/>
                <w:sz w:val="20"/>
                <w:lang w:val="pt-PT"/>
              </w:rPr>
              <w:t>COMPROVAÇÃ</w:t>
            </w:r>
            <w:r w:rsidRPr="00EC1351">
              <w:rPr>
                <w:rFonts w:ascii="Arial" w:eastAsia="Microsoft Sans Serif" w:hAnsi="Arial" w:cs="Microsoft Sans Serif"/>
                <w:b/>
                <w:spacing w:val="-10"/>
                <w:sz w:val="20"/>
                <w:lang w:val="pt-PT"/>
              </w:rPr>
              <w:t>O</w:t>
            </w:r>
          </w:p>
        </w:tc>
      </w:tr>
      <w:tr w:rsidR="007962C4" w:rsidRPr="00EC1351" w14:paraId="0AAB2F7E" w14:textId="77777777" w:rsidTr="00EA5F1E">
        <w:trPr>
          <w:trHeight w:val="599"/>
        </w:trPr>
        <w:tc>
          <w:tcPr>
            <w:tcW w:w="9634" w:type="dxa"/>
            <w:gridSpan w:val="5"/>
            <w:shd w:val="clear" w:color="auto" w:fill="E7E6E6" w:themeFill="background2"/>
          </w:tcPr>
          <w:p w14:paraId="1F6F44B2" w14:textId="77777777" w:rsidR="007962C4" w:rsidRPr="00EC1351" w:rsidRDefault="007962C4" w:rsidP="00EA5F1E">
            <w:pPr>
              <w:spacing w:before="64" w:line="244" w:lineRule="auto"/>
              <w:ind w:left="771" w:right="88" w:hanging="648"/>
              <w:jc w:val="center"/>
              <w:rPr>
                <w:rFonts w:ascii="Arial" w:eastAsia="Microsoft Sans Serif" w:hAnsi="Arial" w:cs="Microsoft Sans Serif"/>
                <w:b/>
                <w:sz w:val="20"/>
                <w:lang w:val="pt-PT"/>
              </w:rPr>
            </w:pPr>
            <w:r w:rsidRPr="00263911">
              <w:rPr>
                <w:rFonts w:ascii="Arial" w:eastAsia="Microsoft Sans Serif" w:hAnsi="Arial" w:cs="Microsoft Sans Serif"/>
                <w:b/>
                <w:sz w:val="20"/>
                <w:lang w:val="pt-PT"/>
              </w:rPr>
              <w:t>EXPERIÊNCIA COMPROVADA EM PROJETOS E EXECUÇÃO</w:t>
            </w:r>
          </w:p>
        </w:tc>
      </w:tr>
      <w:tr w:rsidR="007962C4" w:rsidRPr="00EC1351" w14:paraId="6876E410" w14:textId="77777777" w:rsidTr="00EA5F1E">
        <w:trPr>
          <w:trHeight w:val="321"/>
        </w:trPr>
        <w:tc>
          <w:tcPr>
            <w:tcW w:w="845" w:type="dxa"/>
            <w:vMerge w:val="restart"/>
          </w:tcPr>
          <w:p w14:paraId="6449AB8B" w14:textId="77777777" w:rsidR="007962C4" w:rsidRDefault="007962C4" w:rsidP="00EA5F1E">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7946EB3A" w14:textId="77777777" w:rsidR="007962C4" w:rsidRDefault="007962C4" w:rsidP="00EA5F1E">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30BB1A50" w14:textId="77777777" w:rsidR="007962C4" w:rsidRPr="00263911" w:rsidRDefault="007962C4" w:rsidP="00EA5F1E">
            <w:pPr>
              <w:spacing w:before="1" w:line="244" w:lineRule="auto"/>
              <w:ind w:left="148" w:right="133"/>
              <w:jc w:val="center"/>
              <w:rPr>
                <w:rFonts w:ascii="Microsoft Sans Serif" w:eastAsia="Microsoft Sans Serif" w:hAnsi="Microsoft Sans Serif" w:cs="Microsoft Sans Serif"/>
                <w:b/>
                <w:bCs/>
                <w:sz w:val="20"/>
                <w:lang w:val="pt-PT"/>
              </w:rPr>
            </w:pPr>
            <w:r w:rsidRPr="00263911">
              <w:rPr>
                <w:rFonts w:ascii="Microsoft Sans Serif" w:eastAsia="Microsoft Sans Serif" w:hAnsi="Microsoft Sans Serif" w:cs="Microsoft Sans Serif"/>
                <w:b/>
                <w:bCs/>
                <w:spacing w:val="-2"/>
                <w:sz w:val="20"/>
                <w:lang w:val="pt-PT"/>
              </w:rPr>
              <w:t>A</w:t>
            </w:r>
          </w:p>
        </w:tc>
        <w:tc>
          <w:tcPr>
            <w:tcW w:w="3255" w:type="dxa"/>
            <w:vMerge w:val="restart"/>
          </w:tcPr>
          <w:p w14:paraId="14ED4DDA" w14:textId="77777777" w:rsidR="007962C4" w:rsidRPr="00EC1351" w:rsidRDefault="007962C4" w:rsidP="00EA5F1E">
            <w:pPr>
              <w:spacing w:before="192"/>
              <w:ind w:left="71"/>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HOSPITALAR E OU EDIFICAÇÃO DA ÁREA DA SAÚDE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10.000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1" w:type="dxa"/>
          </w:tcPr>
          <w:p w14:paraId="6ED04F0D" w14:textId="77777777" w:rsidR="007962C4" w:rsidRPr="00EC1351" w:rsidRDefault="007962C4" w:rsidP="00EA5F1E">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val="restart"/>
            <w:shd w:val="clear" w:color="auto" w:fill="E2EFD9" w:themeFill="accent6" w:themeFillTint="33"/>
          </w:tcPr>
          <w:p w14:paraId="4875A207" w14:textId="77777777" w:rsidR="007962C4" w:rsidRPr="00EC1351" w:rsidRDefault="007962C4" w:rsidP="00EA5F1E">
            <w:pPr>
              <w:rPr>
                <w:rFonts w:ascii="Microsoft Sans Serif" w:eastAsia="Microsoft Sans Serif" w:hAnsi="Microsoft Sans Serif" w:cs="Microsoft Sans Serif"/>
                <w:sz w:val="20"/>
                <w:lang w:val="pt-PT"/>
              </w:rPr>
            </w:pPr>
          </w:p>
          <w:p w14:paraId="63D5CD91" w14:textId="77777777" w:rsidR="007962C4" w:rsidRPr="00EC1351" w:rsidRDefault="007962C4" w:rsidP="00EA5F1E">
            <w:pPr>
              <w:rPr>
                <w:rFonts w:ascii="Microsoft Sans Serif" w:eastAsia="Microsoft Sans Serif" w:hAnsi="Microsoft Sans Serif" w:cs="Microsoft Sans Serif"/>
                <w:sz w:val="20"/>
                <w:lang w:val="pt-PT"/>
              </w:rPr>
            </w:pPr>
          </w:p>
          <w:p w14:paraId="1C3C2A84" w14:textId="77777777" w:rsidR="007962C4" w:rsidRPr="00EC1351" w:rsidRDefault="007962C4" w:rsidP="00EA5F1E">
            <w:pPr>
              <w:spacing w:before="209"/>
              <w:rPr>
                <w:rFonts w:ascii="Microsoft Sans Serif" w:eastAsia="Microsoft Sans Serif" w:hAnsi="Microsoft Sans Serif" w:cs="Microsoft Sans Serif"/>
                <w:sz w:val="20"/>
                <w:lang w:val="pt-PT"/>
              </w:rPr>
            </w:pPr>
          </w:p>
          <w:p w14:paraId="4B37C093"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34E3B134"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1E11DDA7"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2E710744"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41308D00"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7E9E15E8"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11BB6E7A"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p>
          <w:p w14:paraId="5E8A0846" w14:textId="77777777" w:rsidR="007962C4" w:rsidRPr="00EC1351" w:rsidRDefault="007962C4" w:rsidP="00EA5F1E">
            <w:pPr>
              <w:ind w:left="10"/>
              <w:jc w:val="center"/>
              <w:rPr>
                <w:rFonts w:ascii="Microsoft Sans Serif" w:eastAsia="Microsoft Sans Serif" w:hAnsi="Microsoft Sans Serif" w:cs="Microsoft Sans Serif"/>
                <w:spacing w:val="-5"/>
                <w:sz w:val="20"/>
                <w:lang w:val="pt-PT"/>
              </w:rPr>
            </w:pPr>
            <w:r w:rsidRPr="00EC1351">
              <w:rPr>
                <w:rFonts w:ascii="Microsoft Sans Serif" w:eastAsia="Microsoft Sans Serif" w:hAnsi="Microsoft Sans Serif" w:cs="Microsoft Sans Serif"/>
                <w:spacing w:val="-5"/>
                <w:sz w:val="20"/>
                <w:lang w:val="pt-PT"/>
              </w:rPr>
              <w:t>100</w:t>
            </w:r>
          </w:p>
          <w:p w14:paraId="706C49FB" w14:textId="77777777" w:rsidR="007962C4" w:rsidRPr="00EC1351" w:rsidRDefault="007962C4" w:rsidP="00EA5F1E">
            <w:pPr>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5"/>
                <w:sz w:val="20"/>
                <w:lang w:val="pt-PT"/>
              </w:rPr>
              <w:t>Pontos</w:t>
            </w:r>
          </w:p>
        </w:tc>
        <w:tc>
          <w:tcPr>
            <w:tcW w:w="2978" w:type="dxa"/>
            <w:vMerge w:val="restart"/>
            <w:shd w:val="clear" w:color="auto" w:fill="E7E6E6" w:themeFill="background2"/>
          </w:tcPr>
          <w:p w14:paraId="055F1940" w14:textId="77777777" w:rsidR="007962C4" w:rsidRPr="00EC1351" w:rsidRDefault="007962C4" w:rsidP="00EA5F1E">
            <w:pPr>
              <w:spacing w:before="89" w:line="244" w:lineRule="auto"/>
              <w:ind w:left="106" w:right="97" w:hanging="1"/>
              <w:jc w:val="center"/>
              <w:rPr>
                <w:rFonts w:ascii="Microsoft Sans Serif" w:eastAsia="Microsoft Sans Serif" w:hAnsi="Microsoft Sans Serif" w:cs="Microsoft Sans Serif"/>
                <w:spacing w:val="-2"/>
                <w:sz w:val="20"/>
                <w:lang w:val="pt-PT"/>
              </w:rPr>
            </w:pPr>
          </w:p>
          <w:p w14:paraId="2C58517E" w14:textId="77777777" w:rsidR="007962C4" w:rsidRPr="00EC1351" w:rsidRDefault="007962C4" w:rsidP="00EA5F1E">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533B0CD0" w14:textId="77777777" w:rsidR="007962C4" w:rsidRPr="00EC1351" w:rsidRDefault="007962C4" w:rsidP="00EA5F1E">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1B6770B0" w14:textId="77777777" w:rsidR="007962C4" w:rsidRPr="00EC1351" w:rsidRDefault="007962C4" w:rsidP="00EA5F1E">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6A5AE3B4" w14:textId="77777777" w:rsidR="007962C4" w:rsidRPr="00EC1351" w:rsidRDefault="007962C4" w:rsidP="00EA5F1E">
            <w:pPr>
              <w:shd w:val="clear" w:color="auto" w:fill="E7E6E6" w:themeFill="background2"/>
              <w:spacing w:before="89" w:line="244" w:lineRule="auto"/>
              <w:ind w:left="106" w:right="97" w:hanging="1"/>
              <w:jc w:val="center"/>
              <w:rPr>
                <w:rFonts w:ascii="Microsoft Sans Serif" w:eastAsia="Microsoft Sans Serif" w:hAnsi="Microsoft Sans Serif" w:cs="Microsoft Sans Serif"/>
                <w:spacing w:val="-2"/>
                <w:sz w:val="20"/>
                <w:lang w:val="pt-PT"/>
              </w:rPr>
            </w:pPr>
          </w:p>
          <w:p w14:paraId="3BDE7371" w14:textId="77777777" w:rsidR="007962C4" w:rsidRPr="00EC1351" w:rsidRDefault="007962C4" w:rsidP="00EA5F1E">
            <w:pPr>
              <w:shd w:val="clear" w:color="auto" w:fill="E7E6E6" w:themeFill="background2"/>
              <w:spacing w:before="89" w:line="244" w:lineRule="auto"/>
              <w:ind w:left="106" w:right="97" w:hanging="1"/>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 xml:space="preserve">ATESTADOS </w:t>
            </w:r>
            <w:r w:rsidRPr="00EC1351">
              <w:rPr>
                <w:rFonts w:ascii="Microsoft Sans Serif" w:eastAsia="Microsoft Sans Serif" w:hAnsi="Microsoft Sans Serif" w:cs="Microsoft Sans Serif"/>
                <w:sz w:val="20"/>
                <w:lang w:val="pt-PT"/>
              </w:rPr>
              <w:t xml:space="preserve">TÉCNICOS OU CERTIDÃO DE </w:t>
            </w:r>
            <w:r w:rsidRPr="00EC1351">
              <w:rPr>
                <w:rFonts w:ascii="Microsoft Sans Serif" w:eastAsia="Microsoft Sans Serif" w:hAnsi="Microsoft Sans Serif" w:cs="Microsoft Sans Serif"/>
                <w:spacing w:val="-2"/>
                <w:sz w:val="20"/>
                <w:lang w:val="pt-PT"/>
              </w:rPr>
              <w:t xml:space="preserve">ACERVO </w:t>
            </w:r>
            <w:r w:rsidRPr="00EC1351">
              <w:rPr>
                <w:rFonts w:ascii="Microsoft Sans Serif" w:eastAsia="Microsoft Sans Serif" w:hAnsi="Microsoft Sans Serif" w:cs="Microsoft Sans Serif"/>
                <w:sz w:val="20"/>
                <w:lang w:val="pt-PT"/>
              </w:rPr>
              <w:t>TÉCNICO</w:t>
            </w:r>
            <w:r w:rsidRPr="00EC1351">
              <w:rPr>
                <w:rFonts w:ascii="Microsoft Sans Serif" w:eastAsia="Microsoft Sans Serif" w:hAnsi="Microsoft Sans Serif" w:cs="Microsoft Sans Serif"/>
                <w:spacing w:val="-14"/>
                <w:sz w:val="20"/>
                <w:lang w:val="pt-PT"/>
              </w:rPr>
              <w:t xml:space="preserve"> </w:t>
            </w:r>
            <w:r w:rsidRPr="00EC1351">
              <w:rPr>
                <w:rFonts w:ascii="Microsoft Sans Serif" w:eastAsia="Microsoft Sans Serif" w:hAnsi="Microsoft Sans Serif" w:cs="Microsoft Sans Serif"/>
                <w:sz w:val="20"/>
                <w:lang w:val="pt-PT"/>
              </w:rPr>
              <w:t xml:space="preserve">(CAT) </w:t>
            </w:r>
            <w:r w:rsidRPr="00EC1351">
              <w:rPr>
                <w:rFonts w:ascii="Microsoft Sans Serif" w:eastAsia="Microsoft Sans Serif" w:hAnsi="Microsoft Sans Serif" w:cs="Microsoft Sans Serif"/>
                <w:spacing w:val="-2"/>
                <w:sz w:val="20"/>
                <w:lang w:val="pt-PT"/>
              </w:rPr>
              <w:t>EMITIDOS</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 xml:space="preserve">PELO </w:t>
            </w:r>
            <w:r w:rsidRPr="00EC1351">
              <w:rPr>
                <w:rFonts w:ascii="Microsoft Sans Serif" w:eastAsia="Microsoft Sans Serif" w:hAnsi="Microsoft Sans Serif" w:cs="Microsoft Sans Serif"/>
                <w:spacing w:val="-2"/>
                <w:sz w:val="20"/>
                <w:lang w:val="pt-PT"/>
              </w:rPr>
              <w:t>CAU/CREA</w:t>
            </w:r>
            <w:r w:rsidRPr="00EC1351">
              <w:rPr>
                <w:rFonts w:ascii="Microsoft Sans Serif" w:eastAsia="Microsoft Sans Serif" w:hAnsi="Microsoft Sans Serif" w:cs="Microsoft Sans Serif"/>
                <w:spacing w:val="40"/>
                <w:sz w:val="20"/>
                <w:lang w:val="pt-PT"/>
              </w:rPr>
              <w:t xml:space="preserve"> </w:t>
            </w:r>
            <w:r w:rsidRPr="00EC1351">
              <w:rPr>
                <w:rFonts w:ascii="Microsoft Sans Serif" w:eastAsia="Microsoft Sans Serif" w:hAnsi="Microsoft Sans Serif" w:cs="Microsoft Sans Serif"/>
                <w:spacing w:val="-4"/>
                <w:sz w:val="20"/>
                <w:lang w:val="pt-PT"/>
              </w:rPr>
              <w:t>COM</w:t>
            </w:r>
          </w:p>
          <w:p w14:paraId="5FFF83F9" w14:textId="77777777" w:rsidR="007962C4" w:rsidRPr="00EC1351" w:rsidRDefault="007962C4" w:rsidP="00EA5F1E">
            <w:pPr>
              <w:shd w:val="clear" w:color="auto" w:fill="E7E6E6" w:themeFill="background2"/>
              <w:spacing w:line="199" w:lineRule="exact"/>
              <w:ind w:left="6"/>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pacing w:val="-2"/>
                <w:sz w:val="20"/>
                <w:lang w:val="pt-PT"/>
              </w:rPr>
              <w:t>ATESTADO.</w:t>
            </w:r>
          </w:p>
        </w:tc>
      </w:tr>
      <w:tr w:rsidR="007962C4" w:rsidRPr="00EC1351" w14:paraId="6E91F055" w14:textId="77777777" w:rsidTr="00EA5F1E">
        <w:trPr>
          <w:trHeight w:val="709"/>
        </w:trPr>
        <w:tc>
          <w:tcPr>
            <w:tcW w:w="845" w:type="dxa"/>
            <w:vMerge/>
            <w:tcBorders>
              <w:bottom w:val="single" w:sz="4" w:space="0" w:color="auto"/>
            </w:tcBorders>
          </w:tcPr>
          <w:p w14:paraId="34181646"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p>
        </w:tc>
        <w:tc>
          <w:tcPr>
            <w:tcW w:w="3255" w:type="dxa"/>
            <w:vMerge/>
            <w:tcBorders>
              <w:top w:val="nil"/>
            </w:tcBorders>
          </w:tcPr>
          <w:p w14:paraId="1B1B5AD1"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1561" w:type="dxa"/>
          </w:tcPr>
          <w:p w14:paraId="0377C02C" w14:textId="77777777" w:rsidR="007962C4" w:rsidRPr="00EC1351" w:rsidRDefault="007962C4" w:rsidP="00EA5F1E">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5" w:type="dxa"/>
            <w:vMerge/>
            <w:shd w:val="clear" w:color="auto" w:fill="E2EFD9" w:themeFill="accent6" w:themeFillTint="33"/>
          </w:tcPr>
          <w:p w14:paraId="24140CF6"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3041FCF4"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2AF2F7E8" w14:textId="77777777" w:rsidTr="00EA5F1E">
        <w:trPr>
          <w:trHeight w:val="396"/>
        </w:trPr>
        <w:tc>
          <w:tcPr>
            <w:tcW w:w="845" w:type="dxa"/>
            <w:vMerge w:val="restart"/>
            <w:tcBorders>
              <w:top w:val="single" w:sz="4" w:space="0" w:color="auto"/>
            </w:tcBorders>
            <w:shd w:val="clear" w:color="auto" w:fill="E7E6E6" w:themeFill="background2"/>
          </w:tcPr>
          <w:p w14:paraId="6FBDE8F5" w14:textId="77777777" w:rsidR="007962C4" w:rsidRDefault="007962C4" w:rsidP="00EA5F1E">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639EF769" w14:textId="77777777" w:rsidR="007962C4" w:rsidRDefault="007962C4" w:rsidP="00EA5F1E">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64867373" w14:textId="77777777" w:rsidR="007962C4" w:rsidRDefault="007962C4" w:rsidP="00EA5F1E">
            <w:pPr>
              <w:spacing w:before="1" w:line="244" w:lineRule="auto"/>
              <w:ind w:left="148" w:right="133"/>
              <w:jc w:val="center"/>
              <w:rPr>
                <w:rFonts w:ascii="Microsoft Sans Serif" w:eastAsia="Microsoft Sans Serif" w:hAnsi="Microsoft Sans Serif" w:cs="Microsoft Sans Serif"/>
                <w:b/>
                <w:bCs/>
                <w:spacing w:val="-2"/>
                <w:sz w:val="20"/>
                <w:lang w:val="pt-PT"/>
              </w:rPr>
            </w:pPr>
          </w:p>
          <w:p w14:paraId="1507E9BB" w14:textId="77777777" w:rsidR="007962C4" w:rsidRPr="00263911" w:rsidRDefault="007962C4" w:rsidP="00EA5F1E">
            <w:pPr>
              <w:spacing w:before="1" w:line="244" w:lineRule="auto"/>
              <w:ind w:left="148" w:right="133"/>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B</w:t>
            </w:r>
          </w:p>
        </w:tc>
        <w:tc>
          <w:tcPr>
            <w:tcW w:w="3255" w:type="dxa"/>
            <w:vMerge w:val="restart"/>
            <w:shd w:val="clear" w:color="auto" w:fill="E7E6E6" w:themeFill="background2"/>
          </w:tcPr>
          <w:p w14:paraId="6B9E7470" w14:textId="77777777" w:rsidR="007962C4" w:rsidRPr="00EC1351" w:rsidRDefault="007962C4" w:rsidP="00EA5F1E">
            <w:pPr>
              <w:spacing w:before="121" w:line="244" w:lineRule="auto"/>
              <w:ind w:left="71" w:right="364"/>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PROJETO DE PAVIMENTAÇÃO COM A UTLIZAÇÃO DE RAP ESPUMADO COM EXTENSÃO MÍNIMA DE 2,0 KM EM BIM</w:t>
            </w:r>
          </w:p>
        </w:tc>
        <w:tc>
          <w:tcPr>
            <w:tcW w:w="1561" w:type="dxa"/>
            <w:shd w:val="clear" w:color="auto" w:fill="E7E6E6" w:themeFill="background2"/>
          </w:tcPr>
          <w:p w14:paraId="38E5CDCC" w14:textId="77777777" w:rsidR="007962C4" w:rsidRPr="00EC1351" w:rsidRDefault="007962C4" w:rsidP="00EA5F1E">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shd w:val="clear" w:color="auto" w:fill="E2EFD9" w:themeFill="accent6" w:themeFillTint="33"/>
          </w:tcPr>
          <w:p w14:paraId="6314CE2B"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30363744"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5312BA7D" w14:textId="77777777" w:rsidTr="00EA5F1E">
        <w:trPr>
          <w:trHeight w:val="953"/>
        </w:trPr>
        <w:tc>
          <w:tcPr>
            <w:tcW w:w="845" w:type="dxa"/>
            <w:vMerge/>
            <w:tcBorders>
              <w:bottom w:val="single" w:sz="4" w:space="0" w:color="auto"/>
            </w:tcBorders>
            <w:shd w:val="clear" w:color="auto" w:fill="E7E6E6" w:themeFill="background2"/>
          </w:tcPr>
          <w:p w14:paraId="461D4EB5"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p>
        </w:tc>
        <w:tc>
          <w:tcPr>
            <w:tcW w:w="3255" w:type="dxa"/>
            <w:vMerge/>
            <w:tcBorders>
              <w:top w:val="nil"/>
            </w:tcBorders>
            <w:shd w:val="clear" w:color="auto" w:fill="E7E6E6" w:themeFill="background2"/>
          </w:tcPr>
          <w:p w14:paraId="6D613DE8"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1561" w:type="dxa"/>
            <w:shd w:val="clear" w:color="auto" w:fill="E7E6E6" w:themeFill="background2"/>
          </w:tcPr>
          <w:p w14:paraId="4690EA69" w14:textId="77777777" w:rsidR="007962C4" w:rsidRPr="00EC1351" w:rsidRDefault="007962C4" w:rsidP="00EA5F1E">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30</w:t>
            </w:r>
          </w:p>
        </w:tc>
        <w:tc>
          <w:tcPr>
            <w:tcW w:w="995" w:type="dxa"/>
            <w:vMerge/>
            <w:shd w:val="clear" w:color="auto" w:fill="E2EFD9" w:themeFill="accent6" w:themeFillTint="33"/>
          </w:tcPr>
          <w:p w14:paraId="407DA52C"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2F365975"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0C385ECE" w14:textId="77777777" w:rsidTr="00EA5F1E">
        <w:trPr>
          <w:trHeight w:val="342"/>
        </w:trPr>
        <w:tc>
          <w:tcPr>
            <w:tcW w:w="845" w:type="dxa"/>
            <w:vMerge w:val="restart"/>
            <w:tcBorders>
              <w:top w:val="single" w:sz="4" w:space="0" w:color="auto"/>
            </w:tcBorders>
          </w:tcPr>
          <w:p w14:paraId="10893736" w14:textId="77777777" w:rsidR="007962C4" w:rsidRDefault="007962C4" w:rsidP="00EA5F1E">
            <w:pPr>
              <w:jc w:val="center"/>
              <w:rPr>
                <w:rFonts w:ascii="Microsoft Sans Serif" w:eastAsia="Microsoft Sans Serif" w:hAnsi="Microsoft Sans Serif" w:cs="Microsoft Sans Serif"/>
                <w:b/>
                <w:bCs/>
                <w:spacing w:val="-2"/>
                <w:sz w:val="20"/>
                <w:lang w:val="pt-PT"/>
              </w:rPr>
            </w:pPr>
          </w:p>
          <w:p w14:paraId="7B17D85F"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C</w:t>
            </w:r>
          </w:p>
        </w:tc>
        <w:tc>
          <w:tcPr>
            <w:tcW w:w="3255" w:type="dxa"/>
            <w:vMerge w:val="restart"/>
            <w:tcBorders>
              <w:top w:val="nil"/>
            </w:tcBorders>
          </w:tcPr>
          <w:p w14:paraId="5CD4B8D5" w14:textId="77777777" w:rsidR="007962C4" w:rsidRPr="00EC1351" w:rsidRDefault="007962C4" w:rsidP="00EA5F1E">
            <w:pPr>
              <w:rPr>
                <w:rFonts w:ascii="Microsoft Sans Serif" w:eastAsia="Microsoft Sans Serif" w:hAnsi="Microsoft Sans Serif" w:cs="Microsoft Sans Serif"/>
                <w:sz w:val="2"/>
                <w:szCs w:val="2"/>
                <w:lang w:val="pt-PT"/>
              </w:rPr>
            </w:pPr>
            <w:r w:rsidRPr="00EC1351">
              <w:rPr>
                <w:rFonts w:ascii="Microsoft Sans Serif" w:eastAsia="Microsoft Sans Serif" w:hAnsi="Microsoft Sans Serif" w:cs="Microsoft Sans Serif"/>
                <w:sz w:val="20"/>
                <w:lang w:val="pt-PT"/>
              </w:rPr>
              <w:t>PROJETO</w:t>
            </w:r>
            <w:r w:rsidRPr="00EC1351">
              <w:rPr>
                <w:rFonts w:ascii="Microsoft Sans Serif" w:eastAsia="Microsoft Sans Serif" w:hAnsi="Microsoft Sans Serif" w:cs="Microsoft Sans Serif"/>
                <w:spacing w:val="-3"/>
                <w:sz w:val="20"/>
                <w:lang w:val="pt-PT"/>
              </w:rPr>
              <w:t xml:space="preserve"> DE UNIDADE ESCOLAR </w:t>
            </w:r>
            <w:r w:rsidRPr="00EC1351">
              <w:rPr>
                <w:rFonts w:ascii="Microsoft Sans Serif" w:eastAsia="Microsoft Sans Serif" w:hAnsi="Microsoft Sans Serif" w:cs="Microsoft Sans Serif"/>
                <w:spacing w:val="-4"/>
                <w:sz w:val="20"/>
                <w:lang w:val="pt-PT"/>
              </w:rPr>
              <w:t xml:space="preserve">ACIMA </w:t>
            </w:r>
            <w:r w:rsidRPr="00EC1351">
              <w:rPr>
                <w:rFonts w:ascii="Microsoft Sans Serif" w:eastAsia="Microsoft Sans Serif" w:hAnsi="Microsoft Sans Serif" w:cs="Microsoft Sans Serif"/>
                <w:spacing w:val="-5"/>
                <w:sz w:val="20"/>
                <w:lang w:val="pt-PT"/>
              </w:rPr>
              <w:t xml:space="preserve">DE </w:t>
            </w:r>
            <w:r w:rsidRPr="00EC1351">
              <w:rPr>
                <w:rFonts w:ascii="Microsoft Sans Serif" w:eastAsia="Microsoft Sans Serif" w:hAnsi="Microsoft Sans Serif" w:cs="Microsoft Sans Serif"/>
                <w:sz w:val="20"/>
                <w:lang w:val="pt-PT"/>
              </w:rPr>
              <w:t xml:space="preserve">2.000 </w:t>
            </w:r>
            <w:r w:rsidRPr="00EC1351">
              <w:rPr>
                <w:rFonts w:ascii="Microsoft Sans Serif" w:eastAsia="Microsoft Sans Serif" w:hAnsi="Microsoft Sans Serif" w:cs="Microsoft Sans Serif"/>
                <w:spacing w:val="-3"/>
                <w:sz w:val="20"/>
                <w:lang w:val="pt-PT"/>
              </w:rPr>
              <w:t xml:space="preserve"> </w:t>
            </w:r>
            <w:r w:rsidRPr="00EC1351">
              <w:rPr>
                <w:rFonts w:ascii="Microsoft Sans Serif" w:eastAsia="Microsoft Sans Serif" w:hAnsi="Microsoft Sans Serif" w:cs="Microsoft Sans Serif"/>
                <w:spacing w:val="-7"/>
                <w:sz w:val="20"/>
                <w:lang w:val="pt-PT"/>
              </w:rPr>
              <w:t>M² EM BIM</w:t>
            </w:r>
          </w:p>
        </w:tc>
        <w:tc>
          <w:tcPr>
            <w:tcW w:w="1561" w:type="dxa"/>
          </w:tcPr>
          <w:p w14:paraId="67C3BB30" w14:textId="77777777" w:rsidR="007962C4" w:rsidRPr="00EC1351" w:rsidRDefault="007962C4" w:rsidP="00EA5F1E">
            <w:pPr>
              <w:spacing w:before="8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12"/>
                <w:sz w:val="20"/>
                <w:lang w:val="pt-PT"/>
              </w:rPr>
              <w:t>1</w:t>
            </w:r>
          </w:p>
        </w:tc>
        <w:tc>
          <w:tcPr>
            <w:tcW w:w="995" w:type="dxa"/>
            <w:vMerge/>
            <w:shd w:val="clear" w:color="auto" w:fill="E2EFD9" w:themeFill="accent6" w:themeFillTint="33"/>
          </w:tcPr>
          <w:p w14:paraId="5AF10B49"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6C4ACA1B"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28D2D72F" w14:textId="77777777" w:rsidTr="00EA5F1E">
        <w:trPr>
          <w:trHeight w:val="342"/>
        </w:trPr>
        <w:tc>
          <w:tcPr>
            <w:tcW w:w="845" w:type="dxa"/>
            <w:vMerge/>
            <w:tcBorders>
              <w:bottom w:val="single" w:sz="4" w:space="0" w:color="auto"/>
            </w:tcBorders>
          </w:tcPr>
          <w:p w14:paraId="6999B503"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p>
        </w:tc>
        <w:tc>
          <w:tcPr>
            <w:tcW w:w="3255" w:type="dxa"/>
            <w:vMerge/>
          </w:tcPr>
          <w:p w14:paraId="48C22C6D" w14:textId="77777777" w:rsidR="007962C4" w:rsidRPr="00EC1351" w:rsidRDefault="007962C4" w:rsidP="00EA5F1E">
            <w:pPr>
              <w:rPr>
                <w:rFonts w:ascii="Microsoft Sans Serif" w:eastAsia="Microsoft Sans Serif" w:hAnsi="Microsoft Sans Serif" w:cs="Microsoft Sans Serif"/>
                <w:sz w:val="20"/>
                <w:lang w:val="pt-PT"/>
              </w:rPr>
            </w:pPr>
          </w:p>
        </w:tc>
        <w:tc>
          <w:tcPr>
            <w:tcW w:w="1561" w:type="dxa"/>
          </w:tcPr>
          <w:p w14:paraId="5C2F207F" w14:textId="77777777" w:rsidR="007962C4" w:rsidRPr="00EC1351" w:rsidRDefault="007962C4" w:rsidP="00EA5F1E">
            <w:pPr>
              <w:spacing w:before="29"/>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20</w:t>
            </w:r>
          </w:p>
        </w:tc>
        <w:tc>
          <w:tcPr>
            <w:tcW w:w="995" w:type="dxa"/>
            <w:vMerge/>
            <w:shd w:val="clear" w:color="auto" w:fill="E2EFD9" w:themeFill="accent6" w:themeFillTint="33"/>
          </w:tcPr>
          <w:p w14:paraId="16FE8C3E"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3E56F3C6"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3D518A38" w14:textId="77777777" w:rsidTr="00EA5F1E">
        <w:trPr>
          <w:trHeight w:val="527"/>
        </w:trPr>
        <w:tc>
          <w:tcPr>
            <w:tcW w:w="845" w:type="dxa"/>
            <w:vMerge w:val="restart"/>
            <w:tcBorders>
              <w:top w:val="single" w:sz="4" w:space="0" w:color="auto"/>
            </w:tcBorders>
            <w:shd w:val="clear" w:color="auto" w:fill="E7E6E6" w:themeFill="background2"/>
          </w:tcPr>
          <w:p w14:paraId="3B960143" w14:textId="77777777" w:rsidR="007962C4" w:rsidRDefault="007962C4" w:rsidP="00EA5F1E">
            <w:pPr>
              <w:jc w:val="center"/>
              <w:rPr>
                <w:rFonts w:ascii="Microsoft Sans Serif" w:eastAsia="Microsoft Sans Serif" w:hAnsi="Microsoft Sans Serif" w:cs="Microsoft Sans Serif"/>
                <w:b/>
                <w:bCs/>
                <w:spacing w:val="-2"/>
                <w:sz w:val="20"/>
                <w:lang w:val="pt-PT"/>
              </w:rPr>
            </w:pPr>
          </w:p>
          <w:p w14:paraId="04BB435B" w14:textId="77777777" w:rsidR="007962C4" w:rsidRDefault="007962C4" w:rsidP="00EA5F1E">
            <w:pPr>
              <w:jc w:val="center"/>
              <w:rPr>
                <w:rFonts w:ascii="Microsoft Sans Serif" w:eastAsia="Microsoft Sans Serif" w:hAnsi="Microsoft Sans Serif" w:cs="Microsoft Sans Serif"/>
                <w:b/>
                <w:bCs/>
                <w:spacing w:val="-2"/>
                <w:sz w:val="20"/>
                <w:lang w:val="pt-PT"/>
              </w:rPr>
            </w:pPr>
          </w:p>
          <w:p w14:paraId="1F13AFA2"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D</w:t>
            </w:r>
          </w:p>
        </w:tc>
        <w:tc>
          <w:tcPr>
            <w:tcW w:w="3255" w:type="dxa"/>
            <w:vMerge w:val="restart"/>
            <w:shd w:val="clear" w:color="auto" w:fill="E7E6E6" w:themeFill="background2"/>
          </w:tcPr>
          <w:p w14:paraId="5145AED2" w14:textId="77777777" w:rsidR="007962C4" w:rsidRPr="00EC1351" w:rsidRDefault="007962C4" w:rsidP="00EA5F1E">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LEVANTAMENTO TOPOGRÁFICO PLANIALTIMÉTRICO CADASTRAL DE NO MINIMO 500.000,00 m²</w:t>
            </w:r>
          </w:p>
        </w:tc>
        <w:tc>
          <w:tcPr>
            <w:tcW w:w="1561" w:type="dxa"/>
            <w:shd w:val="clear" w:color="auto" w:fill="E7E6E6" w:themeFill="background2"/>
          </w:tcPr>
          <w:p w14:paraId="79508760" w14:textId="77777777" w:rsidR="007962C4" w:rsidRPr="00EC1351" w:rsidRDefault="007962C4" w:rsidP="00EA5F1E">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5" w:type="dxa"/>
            <w:vMerge/>
            <w:shd w:val="clear" w:color="auto" w:fill="E2EFD9" w:themeFill="accent6" w:themeFillTint="33"/>
          </w:tcPr>
          <w:p w14:paraId="21666CF5"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716EA8E0"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373E8E41" w14:textId="77777777" w:rsidTr="00EA5F1E">
        <w:trPr>
          <w:trHeight w:val="408"/>
        </w:trPr>
        <w:tc>
          <w:tcPr>
            <w:tcW w:w="845" w:type="dxa"/>
            <w:vMerge/>
            <w:tcBorders>
              <w:bottom w:val="single" w:sz="4" w:space="0" w:color="auto"/>
            </w:tcBorders>
            <w:shd w:val="clear" w:color="auto" w:fill="E7E6E6" w:themeFill="background2"/>
          </w:tcPr>
          <w:p w14:paraId="7C304F19"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p>
        </w:tc>
        <w:tc>
          <w:tcPr>
            <w:tcW w:w="3255" w:type="dxa"/>
            <w:vMerge/>
            <w:shd w:val="clear" w:color="auto" w:fill="E7E6E6" w:themeFill="background2"/>
          </w:tcPr>
          <w:p w14:paraId="64575A3B" w14:textId="77777777" w:rsidR="007962C4" w:rsidRPr="00EC1351" w:rsidRDefault="007962C4" w:rsidP="00EA5F1E">
            <w:pPr>
              <w:rPr>
                <w:rFonts w:ascii="Microsoft Sans Serif" w:eastAsia="Microsoft Sans Serif" w:hAnsi="Microsoft Sans Serif" w:cs="Microsoft Sans Serif"/>
                <w:sz w:val="20"/>
                <w:lang w:val="pt-PT"/>
              </w:rPr>
            </w:pPr>
          </w:p>
        </w:tc>
        <w:tc>
          <w:tcPr>
            <w:tcW w:w="1561" w:type="dxa"/>
            <w:shd w:val="clear" w:color="auto" w:fill="E7E6E6" w:themeFill="background2"/>
          </w:tcPr>
          <w:p w14:paraId="062D75DC" w14:textId="77777777" w:rsidR="007962C4" w:rsidRPr="00EC1351" w:rsidRDefault="007962C4" w:rsidP="00EA5F1E">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5" w:type="dxa"/>
            <w:vMerge/>
            <w:shd w:val="clear" w:color="auto" w:fill="E2EFD9" w:themeFill="accent6" w:themeFillTint="33"/>
          </w:tcPr>
          <w:p w14:paraId="190F2608"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7532C1B7"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7D0F3CAD" w14:textId="77777777" w:rsidTr="00EA5F1E">
        <w:trPr>
          <w:trHeight w:val="336"/>
        </w:trPr>
        <w:tc>
          <w:tcPr>
            <w:tcW w:w="845" w:type="dxa"/>
            <w:vMerge w:val="restart"/>
            <w:tcBorders>
              <w:top w:val="single" w:sz="4" w:space="0" w:color="auto"/>
            </w:tcBorders>
          </w:tcPr>
          <w:p w14:paraId="75E4285B" w14:textId="77777777" w:rsidR="007962C4" w:rsidRDefault="007962C4" w:rsidP="00EA5F1E">
            <w:pPr>
              <w:jc w:val="center"/>
              <w:rPr>
                <w:rFonts w:ascii="Microsoft Sans Serif" w:eastAsia="Microsoft Sans Serif" w:hAnsi="Microsoft Sans Serif" w:cs="Microsoft Sans Serif"/>
                <w:b/>
                <w:bCs/>
                <w:spacing w:val="-2"/>
                <w:sz w:val="20"/>
                <w:lang w:val="pt-PT"/>
              </w:rPr>
            </w:pPr>
          </w:p>
          <w:p w14:paraId="4CED159B" w14:textId="77777777" w:rsidR="007962C4" w:rsidRPr="00263911" w:rsidRDefault="007962C4" w:rsidP="00EA5F1E">
            <w:pPr>
              <w:jc w:val="center"/>
              <w:rPr>
                <w:rFonts w:ascii="Microsoft Sans Serif" w:eastAsia="Microsoft Sans Serif" w:hAnsi="Microsoft Sans Serif" w:cs="Microsoft Sans Serif"/>
                <w:b/>
                <w:bCs/>
                <w:sz w:val="2"/>
                <w:szCs w:val="2"/>
                <w:lang w:val="pt-PT"/>
              </w:rPr>
            </w:pPr>
            <w:r w:rsidRPr="00263911">
              <w:rPr>
                <w:rFonts w:ascii="Microsoft Sans Serif" w:eastAsia="Microsoft Sans Serif" w:hAnsi="Microsoft Sans Serif" w:cs="Microsoft Sans Serif"/>
                <w:b/>
                <w:bCs/>
                <w:spacing w:val="-2"/>
                <w:sz w:val="20"/>
                <w:lang w:val="pt-PT"/>
              </w:rPr>
              <w:t>E</w:t>
            </w:r>
          </w:p>
        </w:tc>
        <w:tc>
          <w:tcPr>
            <w:tcW w:w="3255" w:type="dxa"/>
            <w:vMerge w:val="restart"/>
          </w:tcPr>
          <w:p w14:paraId="3E62C08A" w14:textId="77777777" w:rsidR="007962C4" w:rsidRPr="00EC1351" w:rsidRDefault="007962C4" w:rsidP="00EA5F1E">
            <w:pP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EXECUÇÃO DE ENSAIOS DE MEIA VIDA DA ESPUMA DO ASFÁLTO</w:t>
            </w:r>
          </w:p>
        </w:tc>
        <w:tc>
          <w:tcPr>
            <w:tcW w:w="1561" w:type="dxa"/>
          </w:tcPr>
          <w:p w14:paraId="6D8130D1" w14:textId="77777777" w:rsidR="007962C4" w:rsidRPr="00EC1351" w:rsidRDefault="007962C4" w:rsidP="00EA5F1E">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ATESTADO:</w:t>
            </w:r>
            <w:r w:rsidRPr="00EC1351">
              <w:rPr>
                <w:rFonts w:ascii="Microsoft Sans Serif" w:eastAsia="Microsoft Sans Serif" w:hAnsi="Microsoft Sans Serif" w:cs="Microsoft Sans Serif"/>
                <w:spacing w:val="-9"/>
                <w:sz w:val="20"/>
                <w:lang w:val="pt-PT"/>
              </w:rPr>
              <w:t xml:space="preserve"> </w:t>
            </w:r>
            <w:r w:rsidRPr="00EC1351">
              <w:rPr>
                <w:rFonts w:ascii="Microsoft Sans Serif" w:eastAsia="Microsoft Sans Serif" w:hAnsi="Microsoft Sans Serif" w:cs="Microsoft Sans Serif"/>
                <w:spacing w:val="-5"/>
                <w:sz w:val="20"/>
                <w:lang w:val="pt-PT"/>
              </w:rPr>
              <w:t>1</w:t>
            </w:r>
          </w:p>
        </w:tc>
        <w:tc>
          <w:tcPr>
            <w:tcW w:w="995" w:type="dxa"/>
            <w:vMerge/>
            <w:shd w:val="clear" w:color="auto" w:fill="E2EFD9" w:themeFill="accent6" w:themeFillTint="33"/>
          </w:tcPr>
          <w:p w14:paraId="103AB518"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shd w:val="clear" w:color="auto" w:fill="E7E6E6" w:themeFill="background2"/>
          </w:tcPr>
          <w:p w14:paraId="3742143D" w14:textId="77777777" w:rsidR="007962C4" w:rsidRPr="00EC1351" w:rsidRDefault="007962C4" w:rsidP="00EA5F1E">
            <w:pPr>
              <w:rPr>
                <w:rFonts w:ascii="Microsoft Sans Serif" w:eastAsia="Microsoft Sans Serif" w:hAnsi="Microsoft Sans Serif" w:cs="Microsoft Sans Serif"/>
                <w:sz w:val="2"/>
                <w:szCs w:val="2"/>
                <w:lang w:val="pt-PT"/>
              </w:rPr>
            </w:pPr>
          </w:p>
        </w:tc>
      </w:tr>
      <w:tr w:rsidR="007962C4" w:rsidRPr="00EC1351" w14:paraId="525CDA6E" w14:textId="77777777" w:rsidTr="00EA5F1E">
        <w:trPr>
          <w:trHeight w:val="336"/>
        </w:trPr>
        <w:tc>
          <w:tcPr>
            <w:tcW w:w="845" w:type="dxa"/>
            <w:vMerge/>
            <w:tcBorders>
              <w:bottom w:val="single" w:sz="4" w:space="0" w:color="auto"/>
            </w:tcBorders>
          </w:tcPr>
          <w:p w14:paraId="4C97B4DB"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3255" w:type="dxa"/>
            <w:vMerge/>
            <w:tcBorders>
              <w:bottom w:val="single" w:sz="4" w:space="0" w:color="auto"/>
            </w:tcBorders>
          </w:tcPr>
          <w:p w14:paraId="730200B5" w14:textId="77777777" w:rsidR="007962C4" w:rsidRPr="00EC1351" w:rsidRDefault="007962C4" w:rsidP="00EA5F1E">
            <w:pPr>
              <w:rPr>
                <w:rFonts w:ascii="Microsoft Sans Serif" w:eastAsia="Microsoft Sans Serif" w:hAnsi="Microsoft Sans Serif" w:cs="Microsoft Sans Serif"/>
                <w:sz w:val="20"/>
                <w:lang w:val="pt-PT"/>
              </w:rPr>
            </w:pPr>
          </w:p>
        </w:tc>
        <w:tc>
          <w:tcPr>
            <w:tcW w:w="1561" w:type="dxa"/>
            <w:tcBorders>
              <w:bottom w:val="single" w:sz="4" w:space="0" w:color="auto"/>
            </w:tcBorders>
          </w:tcPr>
          <w:p w14:paraId="2EE22713" w14:textId="77777777" w:rsidR="007962C4" w:rsidRPr="00EC1351" w:rsidRDefault="007962C4" w:rsidP="00EA5F1E">
            <w:pPr>
              <w:spacing w:before="55"/>
              <w:ind w:left="10"/>
              <w:jc w:val="center"/>
              <w:rPr>
                <w:rFonts w:ascii="Microsoft Sans Serif" w:eastAsia="Microsoft Sans Serif" w:hAnsi="Microsoft Sans Serif" w:cs="Microsoft Sans Serif"/>
                <w:sz w:val="20"/>
                <w:lang w:val="pt-PT"/>
              </w:rPr>
            </w:pPr>
            <w:r w:rsidRPr="00EC1351">
              <w:rPr>
                <w:rFonts w:ascii="Microsoft Sans Serif" w:eastAsia="Microsoft Sans Serif" w:hAnsi="Microsoft Sans Serif" w:cs="Microsoft Sans Serif"/>
                <w:sz w:val="20"/>
                <w:lang w:val="pt-PT"/>
              </w:rPr>
              <w:t>PONTOS 10</w:t>
            </w:r>
          </w:p>
        </w:tc>
        <w:tc>
          <w:tcPr>
            <w:tcW w:w="995" w:type="dxa"/>
            <w:vMerge/>
            <w:tcBorders>
              <w:bottom w:val="single" w:sz="4" w:space="0" w:color="auto"/>
            </w:tcBorders>
            <w:shd w:val="clear" w:color="auto" w:fill="E2EFD9" w:themeFill="accent6" w:themeFillTint="33"/>
          </w:tcPr>
          <w:p w14:paraId="3501DF8A" w14:textId="77777777" w:rsidR="007962C4" w:rsidRPr="00EC1351" w:rsidRDefault="007962C4" w:rsidP="00EA5F1E">
            <w:pPr>
              <w:rPr>
                <w:rFonts w:ascii="Microsoft Sans Serif" w:eastAsia="Microsoft Sans Serif" w:hAnsi="Microsoft Sans Serif" w:cs="Microsoft Sans Serif"/>
                <w:sz w:val="2"/>
                <w:szCs w:val="2"/>
                <w:lang w:val="pt-PT"/>
              </w:rPr>
            </w:pPr>
          </w:p>
        </w:tc>
        <w:tc>
          <w:tcPr>
            <w:tcW w:w="2978" w:type="dxa"/>
            <w:vMerge/>
            <w:tcBorders>
              <w:bottom w:val="single" w:sz="4" w:space="0" w:color="auto"/>
            </w:tcBorders>
            <w:shd w:val="clear" w:color="auto" w:fill="E7E6E6" w:themeFill="background2"/>
          </w:tcPr>
          <w:p w14:paraId="23E99098" w14:textId="77777777" w:rsidR="007962C4" w:rsidRPr="00EC1351" w:rsidRDefault="007962C4" w:rsidP="00EA5F1E">
            <w:pPr>
              <w:rPr>
                <w:rFonts w:ascii="Microsoft Sans Serif" w:eastAsia="Microsoft Sans Serif" w:hAnsi="Microsoft Sans Serif" w:cs="Microsoft Sans Serif"/>
                <w:sz w:val="2"/>
                <w:szCs w:val="2"/>
                <w:lang w:val="pt-PT"/>
              </w:rPr>
            </w:pPr>
          </w:p>
        </w:tc>
      </w:tr>
    </w:tbl>
    <w:p w14:paraId="14A4C864" w14:textId="77777777" w:rsidR="0062425D" w:rsidRPr="0062425D" w:rsidRDefault="0062425D" w:rsidP="0062425D">
      <w:pPr>
        <w:spacing w:after="0" w:line="360" w:lineRule="auto"/>
        <w:ind w:right="-1"/>
        <w:rPr>
          <w:rFonts w:ascii="Arial" w:eastAsia="Liberation Serif" w:hAnsi="Arial" w:cs="Arial"/>
          <w:iCs/>
          <w:color w:val="000000"/>
          <w:sz w:val="20"/>
          <w:szCs w:val="20"/>
          <w:highlight w:val="yellow"/>
          <w:lang w:eastAsia="pt-BR" w:bidi="hi-IN"/>
        </w:rPr>
      </w:pPr>
    </w:p>
    <w:p w14:paraId="4DA8B1EA" w14:textId="0EC9E4D8"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fórmula utilizada será a soma das notas (A+B+C</w:t>
      </w:r>
      <w:r w:rsidR="007962C4">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z w:val="20"/>
          <w:szCs w:val="20"/>
          <w:lang w:eastAsia="pt-BR" w:bidi="hi-IN"/>
        </w:rPr>
        <w:t>/</w:t>
      </w:r>
      <w:r w:rsidR="007962C4">
        <w:rPr>
          <w:rFonts w:ascii="Arial" w:eastAsia="Liberation Serif" w:hAnsi="Arial" w:cs="Arial"/>
          <w:iCs/>
          <w:color w:val="000000"/>
          <w:sz w:val="20"/>
          <w:szCs w:val="20"/>
          <w:lang w:eastAsia="pt-BR" w:bidi="hi-IN"/>
        </w:rPr>
        <w:t>2</w:t>
      </w:r>
      <w:r w:rsidRPr="0062425D">
        <w:rPr>
          <w:rFonts w:ascii="Arial" w:eastAsia="Liberation Serif" w:hAnsi="Arial" w:cs="Arial"/>
          <w:iCs/>
          <w:color w:val="000000"/>
          <w:sz w:val="20"/>
          <w:szCs w:val="20"/>
          <w:lang w:eastAsia="pt-BR" w:bidi="hi-IN"/>
        </w:rPr>
        <w:t>). O resultado para a habilitação da empresa precisará ser igual ou maior que 50 pontos.</w:t>
      </w:r>
    </w:p>
    <w:p w14:paraId="5BBE3F9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adoção do critério de pontuação referente à "Experiência e Contribuição para o Desenvolvimento Local" fundamenta-se na necessidade de fomentar a economia do município diante do atual cenário de desaceleração econômica, causado pela insegurança jurídica relacionada às demarcações de terras indígenas. Diante desse contexto, a valorização de empresas locais ou que tenham prestado serviços no município nos últimos três anos busca estimular a economia local, promover a geração de empregos e garantir a continuidade da prestação de serviços públicos essenciais.</w:t>
      </w:r>
    </w:p>
    <w:p w14:paraId="2C99642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OBSERVAÇÕES FINAIS</w:t>
      </w:r>
    </w:p>
    <w:p w14:paraId="13A535F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substituição do profissional detentor do acervo técnico deverá ser formalmente comunicada e aprovada pela Secretaria de Engenharia e Arquitetura.</w:t>
      </w:r>
    </w:p>
    <w:p w14:paraId="44151FB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responsabilidade técnica pelo serviço contratado deve ser mantida até a conclusão da entrega, sendo vedada a transferência sem autorização formal.</w:t>
      </w:r>
    </w:p>
    <w:p w14:paraId="796EDCD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profissional indicado no credenciamento deverá efetivamente participar do desenvolvimento dos projetos e garantir o cumprimento dos requisitos.</w:t>
      </w:r>
    </w:p>
    <w:p w14:paraId="2D1BF04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não preenchimento adequado ou a falta de informação resultará na desclassificação do credenciado.</w:t>
      </w:r>
    </w:p>
    <w:p w14:paraId="23DD1C6C"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74982C2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MODELO DE EXECUÇÃO DO OBJETO</w:t>
      </w:r>
    </w:p>
    <w:p w14:paraId="0CE2DAF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FORMA DE EXECUÇÃO DO CONTRATO</w:t>
      </w:r>
    </w:p>
    <w:p w14:paraId="75F706E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execução dos serviços contratados por meio do credenciamento seguirá um modelo dinâmico e eficiente, garantindo que os projetos de arquitetura e engenharia em BIM sejam desenvolvidos conforme as necessidades da Prefeitura Municipal de Mandaguaçu – PR.</w:t>
      </w:r>
    </w:p>
    <w:p w14:paraId="20CFB4B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contratação será realizada por demanda, ou seja, os fornecedores credenciados serão acionados conforme a necessidade da Administração Pública, respeitando os critérios estabelecidos no termo de credenciamento e as prioridades municipais.</w:t>
      </w:r>
    </w:p>
    <w:p w14:paraId="5B54955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Cada projeto contratado deverá cumprir rigorosamente as diretrizes da metodologia BIM, garantindo compatibilização interdisciplinar, extração precisa de quantitativos e otimização dos processos de construção.</w:t>
      </w:r>
    </w:p>
    <w:p w14:paraId="56F201A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lastRenderedPageBreak/>
        <w:t>ETAPAS DA EXECUÇÃO DOS SERVIÇOS</w:t>
      </w:r>
    </w:p>
    <w:p w14:paraId="1D36FFE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Solicitação e Definição do Escopo do Projeto</w:t>
      </w:r>
    </w:p>
    <w:p w14:paraId="6202E66D" w14:textId="77777777" w:rsidR="0062425D" w:rsidRPr="0062425D" w:rsidRDefault="0062425D" w:rsidP="00DC11AA">
      <w:pPr>
        <w:numPr>
          <w:ilvl w:val="1"/>
          <w:numId w:val="4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Secretaria de Planejamento formalizará a demanda e definirá o escopo do projeto a ser elaborado.</w:t>
      </w:r>
    </w:p>
    <w:p w14:paraId="244ECA54" w14:textId="77777777" w:rsidR="0062425D" w:rsidRPr="0062425D" w:rsidRDefault="0062425D" w:rsidP="00DC11AA">
      <w:pPr>
        <w:numPr>
          <w:ilvl w:val="1"/>
          <w:numId w:val="4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documento de solicitação incluirá informações sobre dimensão da edificação, disciplinas envolvidas, requisitos técnicos e prazos de entrega.</w:t>
      </w:r>
    </w:p>
    <w:p w14:paraId="7DB4AD1D"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Seleção do Fornecedor Credenciado</w:t>
      </w:r>
    </w:p>
    <w:p w14:paraId="17621F02"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seleção do fornecedor credenciado ocorrerá com base nos critérios de priorização do credenciamento mencionados no item 8.</w:t>
      </w:r>
    </w:p>
    <w:p w14:paraId="2A4C51BD"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fornecedor será convocado e deverá confirmar sua disponibilidade para execução do serviço dentro do prazo de 2 dias úteis.</w:t>
      </w:r>
    </w:p>
    <w:p w14:paraId="4CE89A79" w14:textId="77777777" w:rsidR="0062425D" w:rsidRPr="0062425D" w:rsidRDefault="0062425D" w:rsidP="00DC11AA">
      <w:pPr>
        <w:numPr>
          <w:ilvl w:val="1"/>
          <w:numId w:val="4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confirmação o Município enviará o PEB para preenchimento da contratada e devolução.</w:t>
      </w:r>
    </w:p>
    <w:p w14:paraId="127AF37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Desenvolvimento do Projeto em Metodologia BIM</w:t>
      </w:r>
    </w:p>
    <w:p w14:paraId="11DBF2F5" w14:textId="77777777" w:rsidR="0062425D" w:rsidRPr="0062425D" w:rsidRDefault="0062425D" w:rsidP="00DC11AA">
      <w:pPr>
        <w:numPr>
          <w:ilvl w:val="1"/>
          <w:numId w:val="5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credenciado iniciará o desenvolvimento do projeto de acordo com as especificações fornecidas, garantindo a modelagem compatível com todas as disciplinas envolvidas.</w:t>
      </w:r>
    </w:p>
    <w:p w14:paraId="3E044DBD" w14:textId="77777777" w:rsidR="0062425D" w:rsidRPr="0062425D" w:rsidRDefault="0062425D" w:rsidP="00DC11AA">
      <w:pPr>
        <w:numPr>
          <w:ilvl w:val="1"/>
          <w:numId w:val="5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projeto deverá seguir os padrões BIM estabelecidos, incluindo: Modelagem em formato IFC para compatibilização interdisciplinar, Extração automática de quantitativos, Detecção e correção de conflitos entre arquitetura, estrutura e instalações, Geração de documentação gráfica e técnica em conformidade com as normas vigentes.</w:t>
      </w:r>
    </w:p>
    <w:p w14:paraId="46270FFF"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Análise e Validação Técnica do Projeto</w:t>
      </w:r>
    </w:p>
    <w:p w14:paraId="639D7649"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projeto desenvolvido será encaminhado à Secretaria de Planejamento para revisão e validação.</w:t>
      </w:r>
    </w:p>
    <w:p w14:paraId="2ACFC7C1"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sejam identificadas inconsistências ou incompatibilidades, o credenciado será notificado e terá um prazo para ajustes.</w:t>
      </w:r>
    </w:p>
    <w:p w14:paraId="002F0CE9"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credenciado poderá ser chamado para reunião presencial caso a Secretaria julgar necessário.</w:t>
      </w:r>
    </w:p>
    <w:p w14:paraId="280EF94C" w14:textId="77777777" w:rsidR="0062425D" w:rsidRPr="0062425D" w:rsidRDefault="0062425D" w:rsidP="00DC11AA">
      <w:pPr>
        <w:numPr>
          <w:ilvl w:val="1"/>
          <w:numId w:val="5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não comparecimento sem justificativa plausível poderá acarretar no descredenciamento.</w:t>
      </w:r>
    </w:p>
    <w:p w14:paraId="617EAA5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Entrega Final e Aprovação</w:t>
      </w:r>
    </w:p>
    <w:p w14:paraId="535A53CD" w14:textId="77777777" w:rsidR="0062425D" w:rsidRPr="0062425D" w:rsidRDefault="0062425D" w:rsidP="00DC11AA">
      <w:pPr>
        <w:numPr>
          <w:ilvl w:val="1"/>
          <w:numId w:val="5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a aprovação final do projeto, o credenciado realizará a entrega definitiva dos arquivos em formatos digitais e físicos conforme solicitado.</w:t>
      </w:r>
    </w:p>
    <w:p w14:paraId="4B4DCB25" w14:textId="77777777" w:rsidR="0062425D" w:rsidRPr="0062425D" w:rsidRDefault="0062425D" w:rsidP="00DC11AA">
      <w:pPr>
        <w:numPr>
          <w:ilvl w:val="1"/>
          <w:numId w:val="5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projeto aprovado será encaminhado para a fase de licitação e execução da obra.</w:t>
      </w:r>
    </w:p>
    <w:p w14:paraId="027724F5"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2FD18EAA"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155AEA6D" w14:textId="77777777" w:rsidR="0062425D" w:rsidRPr="0062425D" w:rsidRDefault="0062425D" w:rsidP="00DC11AA">
      <w:pPr>
        <w:keepNext/>
        <w:keepLines/>
        <w:numPr>
          <w:ilvl w:val="0"/>
          <w:numId w:val="8"/>
        </w:numPr>
        <w:tabs>
          <w:tab w:val="left" w:pos="0"/>
        </w:tabs>
        <w:suppressAutoHyphens/>
        <w:spacing w:before="0" w:after="0" w:line="360" w:lineRule="auto"/>
        <w:ind w:left="1068"/>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GESTÃO DO CONTRATO</w:t>
      </w:r>
    </w:p>
    <w:p w14:paraId="5BE019D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modelo de gestão do contrato visa estabelecer diretrizes para monitoramento, controle, avaliação e fiscalização da execução dos serviços contratados por meio do credenciamento para elaboração de projetos de arquitetura e engenharia utilizando a metodologia BIM (Building </w:t>
      </w:r>
      <w:proofErr w:type="spellStart"/>
      <w:r w:rsidRPr="0062425D">
        <w:rPr>
          <w:rFonts w:ascii="Arial" w:eastAsia="Liberation Serif" w:hAnsi="Arial" w:cs="Arial"/>
          <w:iCs/>
          <w:color w:val="000000"/>
          <w:sz w:val="20"/>
          <w:szCs w:val="20"/>
          <w:lang w:eastAsia="pt-BR" w:bidi="hi-IN"/>
        </w:rPr>
        <w:t>Information</w:t>
      </w:r>
      <w:proofErr w:type="spellEnd"/>
      <w:r w:rsidRPr="0062425D">
        <w:rPr>
          <w:rFonts w:ascii="Arial" w:eastAsia="Liberation Serif" w:hAnsi="Arial" w:cs="Arial"/>
          <w:iCs/>
          <w:color w:val="000000"/>
          <w:sz w:val="20"/>
          <w:szCs w:val="20"/>
          <w:lang w:eastAsia="pt-BR" w:bidi="hi-IN"/>
        </w:rPr>
        <w:t xml:space="preserve"> </w:t>
      </w:r>
      <w:proofErr w:type="spellStart"/>
      <w:r w:rsidRPr="0062425D">
        <w:rPr>
          <w:rFonts w:ascii="Arial" w:eastAsia="Liberation Serif" w:hAnsi="Arial" w:cs="Arial"/>
          <w:iCs/>
          <w:color w:val="000000"/>
          <w:sz w:val="20"/>
          <w:szCs w:val="20"/>
          <w:lang w:eastAsia="pt-BR" w:bidi="hi-IN"/>
        </w:rPr>
        <w:t>Modeling</w:t>
      </w:r>
      <w:proofErr w:type="spellEnd"/>
      <w:r w:rsidRPr="0062425D">
        <w:rPr>
          <w:rFonts w:ascii="Arial" w:eastAsia="Liberation Serif" w:hAnsi="Arial" w:cs="Arial"/>
          <w:iCs/>
          <w:color w:val="000000"/>
          <w:sz w:val="20"/>
          <w:szCs w:val="20"/>
          <w:lang w:eastAsia="pt-BR" w:bidi="hi-IN"/>
        </w:rPr>
        <w:t>).</w:t>
      </w:r>
    </w:p>
    <w:p w14:paraId="3F4BF01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Secretaria de Planejamento será responsável pelo gerenciamento da contratação, garantindo a qualidade, a conformidade técnica e a eficiência dos serviços prestados pelos credenciados, conforme os requisitos estabelecidos no termo de referência e na legislação vigente.</w:t>
      </w:r>
    </w:p>
    <w:p w14:paraId="5F46C24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ACOMPANHAMENTO E FISCALIZAÇÃO DO CONTRATO</w:t>
      </w:r>
    </w:p>
    <w:p w14:paraId="389702E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gestão do contrato será realizada por agentes públicos designados pela Administração, que atuarão como fiscais técnicos e administrativos para assegurar que os projetos elaborados atendam aos requisitos estabelecidos e às necessidades do município.</w:t>
      </w:r>
    </w:p>
    <w:p w14:paraId="1457B9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fiscalização do contrato abrangerá os seguintes aspectos:</w:t>
      </w:r>
    </w:p>
    <w:p w14:paraId="0483A62B"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Supervisão técnica da execução dos serviços, garantindo que os projetos desenvolvidos estejam em conformidade com as diretrizes BIM e as normas técnicas aplicáveis;</w:t>
      </w:r>
    </w:p>
    <w:p w14:paraId="498A6B87"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Controle de prazos, acompanhando a entrega dos serviços conforme os cronogramas estabelecidos;</w:t>
      </w:r>
    </w:p>
    <w:p w14:paraId="5E4C04D0"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Análise da compatibilização interdisciplinar dos projetos, verificando conflitos entre arquitetura, estrutura e instalações antes da entrega final;</w:t>
      </w:r>
    </w:p>
    <w:p w14:paraId="2561998C"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Verificação da qualidade dos modelos BIM, incluindo a correção de interferências, extração automática de quantitativos e precisão das informações;</w:t>
      </w:r>
    </w:p>
    <w:p w14:paraId="2C4C5E9C"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da documentação técnica apresentada pelos credenciados, garantindo que os projetos atendam aos requisitos normativos e legais;</w:t>
      </w:r>
    </w:p>
    <w:p w14:paraId="08D65CD8"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Acompanhamento do fluxo de pagamentos, assegurando que somente os serviços concluídos e aprovados sejam remunerados.</w:t>
      </w:r>
    </w:p>
    <w:p w14:paraId="22B4799A" w14:textId="77777777" w:rsidR="0062425D" w:rsidRPr="0062425D" w:rsidRDefault="0062425D" w:rsidP="00DC11AA">
      <w:pPr>
        <w:numPr>
          <w:ilvl w:val="1"/>
          <w:numId w:val="5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fiscalização poderá ser realizada in loco e remotamente, por meio da análise dos arquivos digitais e modelos BIM entregues pelos credenciados.</w:t>
      </w:r>
    </w:p>
    <w:p w14:paraId="00A9C61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FERRAMENTAS DE MONITORAMENTO E CONTROLE</w:t>
      </w:r>
    </w:p>
    <w:p w14:paraId="0C211C3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Para garantir transparência, eficiência e rastreabilidade na gestão do contrato, serão adotadas as seguintes ferramentas e metodologias:</w:t>
      </w:r>
    </w:p>
    <w:p w14:paraId="6D449591"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Relatórios de Acompanhamento – Os credenciados deverão </w:t>
      </w:r>
      <w:proofErr w:type="spellStart"/>
      <w:r w:rsidRPr="0062425D">
        <w:rPr>
          <w:rFonts w:ascii="Arial" w:eastAsia="Liberation Serif" w:hAnsi="Arial" w:cs="Arial"/>
          <w:iCs/>
          <w:color w:val="000000"/>
          <w:sz w:val="20"/>
          <w:szCs w:val="20"/>
          <w:lang w:eastAsia="pt-BR" w:bidi="hi-IN"/>
        </w:rPr>
        <w:t>fornecer</w:t>
      </w:r>
      <w:proofErr w:type="spellEnd"/>
      <w:r w:rsidRPr="0062425D">
        <w:rPr>
          <w:rFonts w:ascii="Arial" w:eastAsia="Liberation Serif" w:hAnsi="Arial" w:cs="Arial"/>
          <w:iCs/>
          <w:color w:val="000000"/>
          <w:sz w:val="20"/>
          <w:szCs w:val="20"/>
          <w:lang w:eastAsia="pt-BR" w:bidi="hi-IN"/>
        </w:rPr>
        <w:t xml:space="preserve"> relatórios periódicos de evolução do projeto, contendo evidências da modelagem BIM, ajustes realizados e justificativas técnicas.</w:t>
      </w:r>
    </w:p>
    <w:p w14:paraId="7B2ABF5D"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Checklists de Qualidade – A Secretaria de Engenharia e Arquitetura poderá adotar checklists de validação para cada disciplina, assegurando que os projetos atendam aos critérios técnicos estabelecidos antes da aprovação final.</w:t>
      </w:r>
    </w:p>
    <w:p w14:paraId="31FC59BB"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por Modelagem BIM – O órgão gestor verificará a modelagem IFC entregue, identificando colisões entre disciplinas, inconsistências técnicas e a extração correta de quantitativos.</w:t>
      </w:r>
    </w:p>
    <w:p w14:paraId="390B3A05"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Registro de Não Conformidades (RNC) – Caso sejam identificados problemas nos projetos entregues, será formalizado um Registro de Não Conformidade (RNC), contendo descrição dos erros, prazo para correção e penalidades aplicáveis em caso de descumprimento.</w:t>
      </w:r>
    </w:p>
    <w:p w14:paraId="7EBD988C" w14:textId="77777777" w:rsidR="0062425D" w:rsidRPr="0062425D" w:rsidRDefault="0062425D" w:rsidP="00DC11AA">
      <w:pPr>
        <w:numPr>
          <w:ilvl w:val="1"/>
          <w:numId w:val="5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Reuniões Técnicas de Avaliação – Poderão ser realizadas reuniões periódicas com os credenciados para ajustes, revisões e alinhamento de diretrizes técnicas, garantindo maior eficiência na entrega dos projetos.</w:t>
      </w:r>
    </w:p>
    <w:p w14:paraId="4A921EAE" w14:textId="77777777" w:rsidR="0062425D" w:rsidRPr="0062425D" w:rsidRDefault="0062425D" w:rsidP="00DC11AA">
      <w:pPr>
        <w:numPr>
          <w:ilvl w:val="1"/>
          <w:numId w:val="5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reuniões poderão acontecer de forma presencial, caso a Secretaria de Engenharia e Arquitetura e ou credenciado, julgar necessário.</w:t>
      </w:r>
    </w:p>
    <w:p w14:paraId="62AFE1B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PRAZOS E CRONOGRAMA DE EXECUÇÃO</w:t>
      </w:r>
    </w:p>
    <w:p w14:paraId="1073D20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Cada solicitação de projeto feita à empresa credenciada terá um cronograma específico, considerando:</w:t>
      </w:r>
    </w:p>
    <w:p w14:paraId="464DEDA7"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desenvolvimento e entrega das fases do projeto;</w:t>
      </w:r>
    </w:p>
    <w:p w14:paraId="36A2EA99"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análise e validação pela Administração;</w:t>
      </w:r>
    </w:p>
    <w:p w14:paraId="230EBBA3" w14:textId="77777777" w:rsidR="0062425D" w:rsidRPr="0062425D" w:rsidRDefault="0062425D" w:rsidP="00DC11AA">
      <w:pPr>
        <w:numPr>
          <w:ilvl w:val="1"/>
          <w:numId w:val="5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Prazos para revisão e ajustes pelo credenciado, caso necessário.</w:t>
      </w:r>
    </w:p>
    <w:p w14:paraId="07411DB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prazos serão definidos conforme complexidade do projeto e volume de disciplinas envolvidas, garantindo a execução adequada dentro das necessidades do município.</w:t>
      </w:r>
    </w:p>
    <w:p w14:paraId="681D52C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CRITÉRIOS DE ACEITAÇÃO DOS SERVIÇOS</w:t>
      </w:r>
    </w:p>
    <w:p w14:paraId="47FDE56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aceitação final dos projetos será condicionada ao cumprimento dos seguintes requisitos:</w:t>
      </w:r>
    </w:p>
    <w:p w14:paraId="725667F9"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Conformidade com as diretrizes BIM estabelecidas neste termo;</w:t>
      </w:r>
    </w:p>
    <w:p w14:paraId="77DFA733"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Atendimento integral às normas técnicas aplicáveis (</w:t>
      </w:r>
      <w:proofErr w:type="spellStart"/>
      <w:r w:rsidRPr="0062425D">
        <w:rPr>
          <w:rFonts w:ascii="Arial" w:eastAsia="Liberation Serif" w:hAnsi="Arial" w:cs="Arial"/>
          <w:iCs/>
          <w:color w:val="000000"/>
          <w:sz w:val="20"/>
          <w:szCs w:val="20"/>
          <w:lang w:eastAsia="pt-BR" w:bidi="hi-IN"/>
        </w:rPr>
        <w:t>ex</w:t>
      </w:r>
      <w:proofErr w:type="spellEnd"/>
      <w:r w:rsidRPr="0062425D">
        <w:rPr>
          <w:rFonts w:ascii="Arial" w:eastAsia="Liberation Serif" w:hAnsi="Arial" w:cs="Arial"/>
          <w:iCs/>
          <w:color w:val="000000"/>
          <w:sz w:val="20"/>
          <w:szCs w:val="20"/>
          <w:lang w:eastAsia="pt-BR" w:bidi="hi-IN"/>
        </w:rPr>
        <w:t>: NBR 6118 para estruturas de concreto, NBR 9050 para acessibilidade, NBR 5410 para instalações elétricas, etc.);</w:t>
      </w:r>
    </w:p>
    <w:p w14:paraId="5A1E5785"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Compatibilização entre todas as disciplinas envolvidas no projeto;</w:t>
      </w:r>
    </w:p>
    <w:p w14:paraId="59107D3B"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Entrega dos arquivos nos formatos exigidos (IFC, DWG, PDF, entre outros);</w:t>
      </w:r>
    </w:p>
    <w:p w14:paraId="68A11A32"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Extração correta de quantitativos para estimativa orçamentária;</w:t>
      </w:r>
    </w:p>
    <w:p w14:paraId="0776E13C" w14:textId="77777777" w:rsidR="0062425D" w:rsidRPr="0062425D" w:rsidRDefault="0062425D" w:rsidP="00DC11AA">
      <w:pPr>
        <w:numPr>
          <w:ilvl w:val="1"/>
          <w:numId w:val="5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Ausência de interferências críticas que comprometam a execução da obra.</w:t>
      </w:r>
    </w:p>
    <w:p w14:paraId="76AB71F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projetos que não atenderem integralmente aos requisitos estabelecidos serão rejeitados e devolvidos para correção, sem qualquer custo adicional para a Administração.</w:t>
      </w:r>
    </w:p>
    <w:p w14:paraId="2A3F1EC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lastRenderedPageBreak/>
        <w:t>GESTÃO DE PAGAMENTOS</w:t>
      </w:r>
    </w:p>
    <w:p w14:paraId="528C148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pelos serviços prestados será condicionado à aprovação do projeto entregue, seguindo os critérios abaixo:</w:t>
      </w:r>
    </w:p>
    <w:p w14:paraId="62FD4CC6"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Pagamento por entrega de fase concluída, conforme o cronograma estabelecido neste termo de referência e no pedido específico da Administração;</w:t>
      </w:r>
    </w:p>
    <w:p w14:paraId="2A7722D2"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Validação técnica obrigatória antes da liberação dos pagamentos, garantindo que os projetos estejam em conformidade com as exigências contratuais;</w:t>
      </w:r>
    </w:p>
    <w:p w14:paraId="377F926E" w14:textId="77777777" w:rsidR="0062425D" w:rsidRPr="0062425D" w:rsidRDefault="0062425D" w:rsidP="00DC11AA">
      <w:pPr>
        <w:numPr>
          <w:ilvl w:val="1"/>
          <w:numId w:val="5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valores pagos respeitarão os preços estabelecidos na fase de credenciamento, conforme pesquisa de mercado realizada.</w:t>
      </w:r>
    </w:p>
    <w:p w14:paraId="34214C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IMPORTANTE: A não entrega de documentos obrigatórios, a falha na adequação dos modelos BIM ou a não resolução de não conformidades dentro do prazo estipulado poderá suspender o pagamento até que todas as exigências sejam cumpridas.</w:t>
      </w:r>
    </w:p>
    <w:p w14:paraId="7C6E2F4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PENALIDADES E SANÇÕES</w:t>
      </w:r>
    </w:p>
    <w:p w14:paraId="2A18EAB3"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não cumprimento das obrigações assumidas pelos credenciados poderá resultar na aplicação das seguintes </w:t>
      </w:r>
      <w:proofErr w:type="spellStart"/>
      <w:r w:rsidRPr="0062425D">
        <w:rPr>
          <w:rFonts w:ascii="Arial" w:eastAsia="Liberation Serif" w:hAnsi="Arial" w:cs="Arial"/>
          <w:iCs/>
          <w:color w:val="000000"/>
          <w:sz w:val="20"/>
          <w:szCs w:val="20"/>
          <w:lang w:eastAsia="pt-BR" w:bidi="hi-IN"/>
        </w:rPr>
        <w:t>penalidades:Advertência</w:t>
      </w:r>
      <w:proofErr w:type="spellEnd"/>
      <w:r w:rsidRPr="0062425D">
        <w:rPr>
          <w:rFonts w:ascii="Arial" w:eastAsia="Liberation Serif" w:hAnsi="Arial" w:cs="Arial"/>
          <w:iCs/>
          <w:color w:val="000000"/>
          <w:sz w:val="20"/>
          <w:szCs w:val="20"/>
          <w:lang w:eastAsia="pt-BR" w:bidi="hi-IN"/>
        </w:rPr>
        <w:t xml:space="preserve"> Formal – Em caso de irregularidades leves ou descumprimento de prazos sem impacto significativo.</w:t>
      </w:r>
    </w:p>
    <w:p w14:paraId="18F08D27"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Multa Contratual – Aplicada proporcionalmente ao atraso ou não conformidade do serviço entregue.</w:t>
      </w:r>
    </w:p>
    <w:p w14:paraId="5F63C684"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 Caso o credenciado apresente recorrência de problemas técnicos, falhas na compatibilização dos projetos ou descumprimento dos requisitos contratuais.</w:t>
      </w:r>
    </w:p>
    <w:p w14:paraId="11C39C62" w14:textId="77777777" w:rsidR="0062425D" w:rsidRPr="0062425D" w:rsidRDefault="0062425D" w:rsidP="00DC11AA">
      <w:pPr>
        <w:numPr>
          <w:ilvl w:val="1"/>
          <w:numId w:val="5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 – Para casos graves de não atendimento às exigências contratuais, uso de softwares não licenciados ou descumprimento recorrente dos prazos estabelecidos.</w:t>
      </w:r>
    </w:p>
    <w:p w14:paraId="18531AB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penalidades serão aplicadas conforme os dispositivos da Lei nº 14.133/2021, garantindo transparência e imparcialidade na execução do contrato.</w:t>
      </w:r>
    </w:p>
    <w:p w14:paraId="4733CFE4"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ENCERRAMENTO DO CONTRATO</w:t>
      </w:r>
    </w:p>
    <w:p w14:paraId="29BB44A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contrato poderá ser encerrado nas seguintes condições:</w:t>
      </w:r>
    </w:p>
    <w:p w14:paraId="1044B66C"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término do prazo de vigência – Com entrega e validação de todos os serviços contratados;</w:t>
      </w:r>
    </w:p>
    <w:p w14:paraId="37171039"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rescisão unilateral da Administração Pública, nos casos previstos na Lei nº 14.133/2021;</w:t>
      </w:r>
    </w:p>
    <w:p w14:paraId="0AD61D06"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w:t>
      </w:r>
      <w:r w:rsidRPr="0062425D">
        <w:rPr>
          <w:rFonts w:ascii="Arial" w:eastAsia="Liberation Serif" w:hAnsi="Arial" w:cs="Arial"/>
          <w:iCs/>
          <w:color w:val="000000"/>
          <w:sz w:val="20"/>
          <w:szCs w:val="20"/>
          <w:lang w:eastAsia="pt-BR" w:bidi="hi-IN"/>
        </w:rPr>
        <w:tab/>
        <w:t>interesse</w:t>
      </w:r>
      <w:r w:rsidRPr="0062425D">
        <w:rPr>
          <w:rFonts w:ascii="Arial" w:eastAsia="Liberation Serif" w:hAnsi="Arial" w:cs="Arial"/>
          <w:iCs/>
          <w:color w:val="000000"/>
          <w:sz w:val="20"/>
          <w:szCs w:val="20"/>
          <w:lang w:eastAsia="pt-BR" w:bidi="hi-IN"/>
        </w:rPr>
        <w:tab/>
        <w:t>do</w:t>
      </w:r>
      <w:r w:rsidRPr="0062425D">
        <w:rPr>
          <w:rFonts w:ascii="Arial" w:eastAsia="Liberation Serif" w:hAnsi="Arial" w:cs="Arial"/>
          <w:iCs/>
          <w:color w:val="000000"/>
          <w:sz w:val="20"/>
          <w:szCs w:val="20"/>
          <w:lang w:eastAsia="pt-BR" w:bidi="hi-IN"/>
        </w:rPr>
        <w:tab/>
        <w:t>credenciado,</w:t>
      </w:r>
      <w:r w:rsidRPr="0062425D">
        <w:rPr>
          <w:rFonts w:ascii="Arial" w:eastAsia="Liberation Serif" w:hAnsi="Arial" w:cs="Arial"/>
          <w:iCs/>
          <w:color w:val="000000"/>
          <w:sz w:val="20"/>
          <w:szCs w:val="20"/>
          <w:lang w:eastAsia="pt-BR" w:bidi="hi-IN"/>
        </w:rPr>
        <w:tab/>
        <w:t>mediante</w:t>
      </w:r>
      <w:r w:rsidRPr="0062425D">
        <w:rPr>
          <w:rFonts w:ascii="Arial" w:eastAsia="Liberation Serif" w:hAnsi="Arial" w:cs="Arial"/>
          <w:iCs/>
          <w:color w:val="000000"/>
          <w:sz w:val="20"/>
          <w:szCs w:val="20"/>
          <w:lang w:eastAsia="pt-BR" w:bidi="hi-IN"/>
        </w:rPr>
        <w:tab/>
        <w:t>notificação</w:t>
      </w:r>
      <w:r w:rsidRPr="0062425D">
        <w:rPr>
          <w:rFonts w:ascii="Arial" w:eastAsia="Liberation Serif" w:hAnsi="Arial" w:cs="Arial"/>
          <w:iCs/>
          <w:color w:val="000000"/>
          <w:sz w:val="20"/>
          <w:szCs w:val="20"/>
          <w:lang w:eastAsia="pt-BR" w:bidi="hi-IN"/>
        </w:rPr>
        <w:tab/>
        <w:t>prévia</w:t>
      </w:r>
      <w:r w:rsidRPr="0062425D">
        <w:rPr>
          <w:rFonts w:ascii="Arial" w:eastAsia="Liberation Serif" w:hAnsi="Arial" w:cs="Arial"/>
          <w:iCs/>
          <w:color w:val="000000"/>
          <w:sz w:val="20"/>
          <w:szCs w:val="20"/>
          <w:lang w:eastAsia="pt-BR" w:bidi="hi-IN"/>
        </w:rPr>
        <w:tab/>
        <w:t>e cumprimento das entregas pendentes;</w:t>
      </w:r>
    </w:p>
    <w:p w14:paraId="53241924" w14:textId="77777777" w:rsidR="0062425D" w:rsidRPr="0062425D" w:rsidRDefault="0062425D" w:rsidP="00DC11AA">
      <w:pPr>
        <w:numPr>
          <w:ilvl w:val="1"/>
          <w:numId w:val="6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Por aplicação de penalidade de descredenciamento, caso o fornecedor não atenda aos requisitos estabelecidos.</w:t>
      </w:r>
    </w:p>
    <w:p w14:paraId="2AE5492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Todos os projetos entregues e validados permanecerão sob propriedade da Administração Pública, podendo ser utilizados conforme as necessidades do município.</w:t>
      </w:r>
    </w:p>
    <w:p w14:paraId="393342A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w:t>
      </w:r>
    </w:p>
    <w:p w14:paraId="7E915F20" w14:textId="4003A9C2"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execução do contrato deverá ser acompanhada e fiscalizada pelo Gestora do contrato a </w:t>
      </w:r>
      <w:proofErr w:type="spellStart"/>
      <w:r w:rsidRPr="0062425D">
        <w:rPr>
          <w:rFonts w:ascii="Arial" w:eastAsia="Liberation Serif" w:hAnsi="Arial" w:cs="Arial"/>
          <w:iCs/>
          <w:color w:val="000000"/>
          <w:sz w:val="20"/>
          <w:szCs w:val="20"/>
          <w:lang w:eastAsia="pt-BR" w:bidi="hi-IN"/>
        </w:rPr>
        <w:t>Sr</w:t>
      </w:r>
      <w:proofErr w:type="spellEnd"/>
      <w:r w:rsidRPr="0062425D">
        <w:rPr>
          <w:rFonts w:ascii="Arial" w:eastAsia="Liberation Serif" w:hAnsi="Arial" w:cs="Arial"/>
          <w:iCs/>
          <w:color w:val="000000"/>
          <w:sz w:val="20"/>
          <w:szCs w:val="20"/>
          <w:lang w:eastAsia="pt-BR" w:bidi="hi-IN"/>
        </w:rPr>
        <w:t xml:space="preserve">(a) Marcela Leal dos Santos e pelo Fiscal o Sr. Paulo Henrique </w:t>
      </w:r>
      <w:proofErr w:type="spellStart"/>
      <w:r w:rsidRPr="0062425D">
        <w:rPr>
          <w:rFonts w:ascii="Arial" w:eastAsia="Liberation Serif" w:hAnsi="Arial" w:cs="Arial"/>
          <w:iCs/>
          <w:color w:val="000000"/>
          <w:sz w:val="20"/>
          <w:szCs w:val="20"/>
          <w:lang w:eastAsia="pt-BR" w:bidi="hi-IN"/>
        </w:rPr>
        <w:t>Grandizoli</w:t>
      </w:r>
      <w:proofErr w:type="spellEnd"/>
      <w:r w:rsidRPr="0062425D">
        <w:rPr>
          <w:rFonts w:ascii="Arial" w:eastAsia="Liberation Serif" w:hAnsi="Arial" w:cs="Arial"/>
          <w:iCs/>
          <w:color w:val="000000"/>
          <w:sz w:val="20"/>
          <w:szCs w:val="20"/>
          <w:lang w:eastAsia="pt-BR" w:bidi="hi-IN"/>
        </w:rPr>
        <w:t xml:space="preserve"> de Oliveira que desempenhará as funções de</w:t>
      </w:r>
      <w:r w:rsidRPr="0062425D">
        <w:rPr>
          <w:rFonts w:ascii="Arial" w:eastAsia="Liberation Serif" w:hAnsi="Arial" w:cs="Arial"/>
          <w:iCs/>
          <w:color w:val="FF0000"/>
          <w:sz w:val="20"/>
          <w:szCs w:val="20"/>
          <w:lang w:eastAsia="pt-BR" w:bidi="hi-IN"/>
        </w:rPr>
        <w:t xml:space="preserve"> </w:t>
      </w:r>
      <w:r w:rsidRPr="0062425D">
        <w:rPr>
          <w:rFonts w:ascii="Arial" w:eastAsia="Liberation Serif" w:hAnsi="Arial" w:cs="Arial"/>
          <w:iCs/>
          <w:color w:val="000000"/>
          <w:sz w:val="20"/>
          <w:szCs w:val="20"/>
          <w:lang w:eastAsia="pt-BR" w:bidi="hi-IN"/>
        </w:rPr>
        <w:t>Fiscalização Técnica e pelo Fiscal o Sr. Jaime Alves de Oliveira que desempenhará as funções de</w:t>
      </w:r>
      <w:r w:rsidRPr="0062425D">
        <w:rPr>
          <w:rFonts w:ascii="Arial" w:eastAsia="Liberation Serif" w:hAnsi="Arial" w:cs="Arial"/>
          <w:iCs/>
          <w:color w:val="FF0000"/>
          <w:sz w:val="20"/>
          <w:szCs w:val="20"/>
          <w:lang w:eastAsia="pt-BR" w:bidi="hi-IN"/>
        </w:rPr>
        <w:t xml:space="preserve"> </w:t>
      </w:r>
      <w:r w:rsidRPr="0062425D">
        <w:rPr>
          <w:rFonts w:ascii="Arial" w:eastAsia="Liberation Serif" w:hAnsi="Arial" w:cs="Arial"/>
          <w:iCs/>
          <w:color w:val="000000"/>
          <w:sz w:val="20"/>
          <w:szCs w:val="20"/>
          <w:lang w:eastAsia="pt-BR" w:bidi="hi-IN"/>
        </w:rPr>
        <w:t>Fiscalização Administrativa nomeadas através da Portaria (Lei nº 14.133, de 2021, art. 117, caput).</w:t>
      </w:r>
    </w:p>
    <w:p w14:paraId="29FB59FE"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 Técnica</w:t>
      </w:r>
    </w:p>
    <w:p w14:paraId="2AB8396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acompanhará a execução do contrato, para que sejam cumpridas todas as condições estabelecidas no contrato, de modo a assegurar os melhores resultados para a Administração. (Decreto municipal nº 8425/2023, art. 11, VI);</w:t>
      </w:r>
    </w:p>
    <w:p w14:paraId="787F970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1D213F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Identificada qualquer inexatidão ou irregularidade, o fiscal técnico do contrato emitirá notificações para a correção da execução do contrato, determinando prazo para a correção. (Decreto municipal nº 8425/2023, art. 11, III);</w:t>
      </w:r>
    </w:p>
    <w:p w14:paraId="03544FD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5487703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 caso de ocorrências que possam inviabilizar a execução do contrato nas datas aprazadas, o fiscal técnico do contrato comunicará o fato imediatamente ao gestor do contrato. (Decreto municipal nº 8425/2023, art. 11, V);</w:t>
      </w:r>
    </w:p>
    <w:p w14:paraId="6AE83BD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técnico do contrato comunicará ao gestor do contrato, em tempo hábil, o término do contrato sob sua responsabilidade, com vistas à tempestiva renovação ou à prorrogação contratual (Decreto municipal nº 8425/2023, art. 11, VII);</w:t>
      </w:r>
    </w:p>
    <w:p w14:paraId="6A4D1D8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 Administrativa</w:t>
      </w:r>
    </w:p>
    <w:p w14:paraId="2B73475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085D43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92C020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i/>
          <w:kern w:val="2"/>
          <w:sz w:val="20"/>
          <w:szCs w:val="20"/>
          <w:lang w:eastAsia="zh-CN"/>
        </w:rPr>
      </w:pPr>
      <w:r w:rsidRPr="0062425D">
        <w:rPr>
          <w:rFonts w:ascii="Ecofont_Spranq_eco_Sans" w:eastAsia="SimSun" w:hAnsi="Ecofont_Spranq_eco_Sans" w:cs="Times New Roman"/>
          <w:b/>
          <w:bCs/>
          <w:kern w:val="2"/>
          <w:sz w:val="20"/>
          <w:szCs w:val="20"/>
          <w:lang w:eastAsia="zh-CN"/>
        </w:rPr>
        <w:t>Gestor do Contrato</w:t>
      </w:r>
    </w:p>
    <w:p w14:paraId="18558BA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4DC2A6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D5281C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1486EE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gestor do contrato deverá enviar a documentação pertinente ao setor de contratos para a formalização dos procedimentos de liquidação e pagamento, no valor dimensionado pela fiscalização e gestão nos termos do contrato.</w:t>
      </w:r>
    </w:p>
    <w:p w14:paraId="62D3E621" w14:textId="77777777" w:rsidR="0062425D" w:rsidRPr="0062425D" w:rsidRDefault="0062425D" w:rsidP="0062425D">
      <w:pPr>
        <w:spacing w:before="0" w:after="0" w:line="360" w:lineRule="auto"/>
        <w:ind w:left="708"/>
        <w:rPr>
          <w:rFonts w:ascii="Arial" w:eastAsia="Times New Roman" w:hAnsi="Arial" w:cs="Arial"/>
          <w:sz w:val="20"/>
          <w:szCs w:val="20"/>
          <w:lang w:eastAsia="pt-BR"/>
        </w:rPr>
      </w:pPr>
    </w:p>
    <w:p w14:paraId="76305D5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CRITÉRIOS DE MEDIÇÃO E PAGAMENTO</w:t>
      </w:r>
    </w:p>
    <w:p w14:paraId="387A059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Este item estabelece as regras para medição dos serviços prestados e critérios de pagamento, garantindo que os valores sejam pagos de forma transparente, justa e proporcional ao cumprimento das etapas do contrato.</w:t>
      </w:r>
    </w:p>
    <w:p w14:paraId="3C36094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Os pagamentos serão condicionados à efetiva entrega, análise, validação e aprovação dos projetos pela Secretaria de Planejamento, assegurando que os serviços estejam em conformidade com os requisitos técnicos e normativos estabelecidos no Termo de Referência. </w:t>
      </w:r>
    </w:p>
    <w:p w14:paraId="000E3625"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MODELO DE MEDIÇÃO DOS SERVIÇOS</w:t>
      </w:r>
    </w:p>
    <w:p w14:paraId="3C3FE50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medição dos serviços será realizada por etapas, considerando a evolução do desenvolvimento dos projetos. O pagamento será efetuado conforme a conclusão de cada fase, mediante comprovação documental e aprovação da Secretaria de Engenharia e Arquitetura, respeitando os seguintes percentuais:</w:t>
      </w:r>
    </w:p>
    <w:p w14:paraId="7A416713"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tbl>
      <w:tblPr>
        <w:tblStyle w:val="TableNormal4"/>
        <w:tblW w:w="9030" w:type="dxa"/>
        <w:tblInd w:w="4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07"/>
        <w:gridCol w:w="5499"/>
        <w:gridCol w:w="2624"/>
      </w:tblGrid>
      <w:tr w:rsidR="0062425D" w:rsidRPr="0062425D" w14:paraId="2F1DB741" w14:textId="77777777" w:rsidTr="009E3F6B">
        <w:trPr>
          <w:trHeight w:val="865"/>
        </w:trPr>
        <w:tc>
          <w:tcPr>
            <w:tcW w:w="907" w:type="dxa"/>
          </w:tcPr>
          <w:p w14:paraId="3A1C3A37" w14:textId="77777777" w:rsidR="0062425D" w:rsidRPr="0062425D" w:rsidRDefault="0062425D" w:rsidP="0062425D">
            <w:pPr>
              <w:spacing w:before="105"/>
              <w:ind w:left="46"/>
              <w:jc w:val="center"/>
              <w:rPr>
                <w:rFonts w:ascii="Arial" w:eastAsia="Microsoft Sans Serif" w:hAnsi="Microsoft Sans Serif" w:cs="Microsoft Sans Serif"/>
                <w:b/>
                <w:lang w:val="pt-PT"/>
              </w:rPr>
            </w:pPr>
            <w:r w:rsidRPr="0062425D">
              <w:rPr>
                <w:rFonts w:ascii="Arial" w:eastAsia="Microsoft Sans Serif" w:hAnsi="Microsoft Sans Serif" w:cs="Microsoft Sans Serif"/>
                <w:b/>
                <w:spacing w:val="-2"/>
                <w:lang w:val="pt-PT"/>
              </w:rPr>
              <w:t>ETAPA</w:t>
            </w:r>
          </w:p>
        </w:tc>
        <w:tc>
          <w:tcPr>
            <w:tcW w:w="5499" w:type="dxa"/>
          </w:tcPr>
          <w:p w14:paraId="67F222A0" w14:textId="77777777" w:rsidR="0062425D" w:rsidRPr="0062425D" w:rsidRDefault="0062425D" w:rsidP="0062425D">
            <w:pPr>
              <w:spacing w:before="105"/>
              <w:ind w:left="38" w:right="6"/>
              <w:jc w:val="center"/>
              <w:rPr>
                <w:rFonts w:ascii="Arial" w:eastAsia="Microsoft Sans Serif" w:hAnsi="Arial" w:cs="Microsoft Sans Serif"/>
                <w:b/>
                <w:lang w:val="pt-PT"/>
              </w:rPr>
            </w:pPr>
            <w:r w:rsidRPr="0062425D">
              <w:rPr>
                <w:rFonts w:ascii="Arial" w:eastAsia="Microsoft Sans Serif" w:hAnsi="Arial" w:cs="Microsoft Sans Serif"/>
                <w:b/>
                <w:spacing w:val="-2"/>
                <w:lang w:val="pt-PT"/>
              </w:rPr>
              <w:t>DESCRIÇÃO</w:t>
            </w:r>
          </w:p>
        </w:tc>
        <w:tc>
          <w:tcPr>
            <w:tcW w:w="2624" w:type="dxa"/>
          </w:tcPr>
          <w:p w14:paraId="4F273B60" w14:textId="77777777" w:rsidR="0062425D" w:rsidRPr="0062425D" w:rsidRDefault="0062425D" w:rsidP="0062425D">
            <w:pPr>
              <w:spacing w:before="11" w:line="376" w:lineRule="exact"/>
              <w:ind w:left="639" w:right="306" w:hanging="216"/>
              <w:rPr>
                <w:rFonts w:ascii="Arial" w:eastAsia="Microsoft Sans Serif" w:hAnsi="Microsoft Sans Serif" w:cs="Microsoft Sans Serif"/>
                <w:b/>
                <w:lang w:val="pt-PT"/>
              </w:rPr>
            </w:pPr>
            <w:r w:rsidRPr="0062425D">
              <w:rPr>
                <w:rFonts w:ascii="Arial" w:eastAsia="Microsoft Sans Serif" w:hAnsi="Microsoft Sans Serif" w:cs="Microsoft Sans Serif"/>
                <w:b/>
                <w:lang w:val="pt-PT"/>
              </w:rPr>
              <w:t>PERCENTUAL</w:t>
            </w:r>
            <w:r w:rsidRPr="0062425D">
              <w:rPr>
                <w:rFonts w:ascii="Arial" w:eastAsia="Microsoft Sans Serif" w:hAnsi="Microsoft Sans Serif" w:cs="Microsoft Sans Serif"/>
                <w:b/>
                <w:spacing w:val="-16"/>
                <w:lang w:val="pt-PT"/>
              </w:rPr>
              <w:t xml:space="preserve"> </w:t>
            </w:r>
            <w:r w:rsidRPr="0062425D">
              <w:rPr>
                <w:rFonts w:ascii="Arial" w:eastAsia="Microsoft Sans Serif" w:hAnsi="Microsoft Sans Serif" w:cs="Microsoft Sans Serif"/>
                <w:b/>
                <w:lang w:val="pt-PT"/>
              </w:rPr>
              <w:t xml:space="preserve">DE </w:t>
            </w:r>
            <w:r w:rsidRPr="0062425D">
              <w:rPr>
                <w:rFonts w:ascii="Arial" w:eastAsia="Microsoft Sans Serif" w:hAnsi="Microsoft Sans Serif" w:cs="Microsoft Sans Serif"/>
                <w:b/>
                <w:spacing w:val="-2"/>
                <w:lang w:val="pt-PT"/>
              </w:rPr>
              <w:t>PAGAMENTO</w:t>
            </w:r>
          </w:p>
        </w:tc>
      </w:tr>
      <w:tr w:rsidR="0062425D" w:rsidRPr="0062425D" w14:paraId="00D49105" w14:textId="77777777" w:rsidTr="009E3F6B">
        <w:trPr>
          <w:trHeight w:val="1240"/>
        </w:trPr>
        <w:tc>
          <w:tcPr>
            <w:tcW w:w="907" w:type="dxa"/>
          </w:tcPr>
          <w:p w14:paraId="220C093D" w14:textId="77777777" w:rsidR="0062425D" w:rsidRPr="0062425D" w:rsidRDefault="0062425D" w:rsidP="0062425D">
            <w:pPr>
              <w:spacing w:before="104"/>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1</w:t>
            </w:r>
          </w:p>
        </w:tc>
        <w:tc>
          <w:tcPr>
            <w:tcW w:w="5499" w:type="dxa"/>
          </w:tcPr>
          <w:p w14:paraId="42CB2DB8" w14:textId="77777777" w:rsidR="0062425D" w:rsidRPr="0062425D" w:rsidRDefault="0062425D" w:rsidP="0062425D">
            <w:pPr>
              <w:spacing w:before="104" w:line="362" w:lineRule="auto"/>
              <w:ind w:left="1142" w:hanging="889"/>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Apresentação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3"/>
                <w:lang w:val="pt-PT"/>
              </w:rPr>
              <w:t xml:space="preserve"> </w:t>
            </w:r>
            <w:r w:rsidRPr="0062425D">
              <w:rPr>
                <w:rFonts w:ascii="Microsoft Sans Serif" w:eastAsia="Microsoft Sans Serif" w:hAnsi="Microsoft Sans Serif" w:cs="Microsoft Sans Serif"/>
                <w:lang w:val="pt-PT"/>
              </w:rPr>
              <w:t>projeto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aprovado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pela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Secretaria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de Engenharia e Arquitetura (sem</w:t>
            </w:r>
          </w:p>
          <w:p w14:paraId="07A5CD67" w14:textId="77777777" w:rsidR="0062425D" w:rsidRPr="0062425D" w:rsidRDefault="0062425D" w:rsidP="0062425D">
            <w:pPr>
              <w:spacing w:before="7"/>
              <w:ind w:left="1142"/>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2"/>
                <w:lang w:val="pt-PT"/>
              </w:rPr>
              <w:t>detalhamento)</w:t>
            </w:r>
          </w:p>
        </w:tc>
        <w:tc>
          <w:tcPr>
            <w:tcW w:w="2624" w:type="dxa"/>
          </w:tcPr>
          <w:p w14:paraId="7EC5AEEC" w14:textId="77777777" w:rsidR="0062425D" w:rsidRPr="0062425D" w:rsidRDefault="0062425D" w:rsidP="0062425D">
            <w:pPr>
              <w:spacing w:before="104"/>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40%</w:t>
            </w:r>
          </w:p>
        </w:tc>
      </w:tr>
      <w:tr w:rsidR="0062425D" w:rsidRPr="0062425D" w14:paraId="4AA08254" w14:textId="77777777" w:rsidTr="009E3F6B">
        <w:trPr>
          <w:trHeight w:val="479"/>
        </w:trPr>
        <w:tc>
          <w:tcPr>
            <w:tcW w:w="907" w:type="dxa"/>
          </w:tcPr>
          <w:p w14:paraId="75CC14E6"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2</w:t>
            </w:r>
          </w:p>
        </w:tc>
        <w:tc>
          <w:tcPr>
            <w:tcW w:w="5499" w:type="dxa"/>
          </w:tcPr>
          <w:p w14:paraId="314AC294" w14:textId="77777777" w:rsidR="0062425D" w:rsidRPr="0062425D" w:rsidRDefault="0062425D" w:rsidP="0062425D">
            <w:pPr>
              <w:spacing w:before="101"/>
              <w:ind w:left="38" w:right="9"/>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Compatibilização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lang w:val="pt-PT"/>
              </w:rPr>
              <w:t>modelo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com</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demais</w:t>
            </w:r>
            <w:r w:rsidRPr="0062425D">
              <w:rPr>
                <w:rFonts w:ascii="Microsoft Sans Serif" w:eastAsia="Microsoft Sans Serif" w:hAnsi="Microsoft Sans Serif" w:cs="Microsoft Sans Serif"/>
                <w:spacing w:val="-7"/>
                <w:lang w:val="pt-PT"/>
              </w:rPr>
              <w:t xml:space="preserve"> </w:t>
            </w:r>
            <w:r w:rsidRPr="0062425D">
              <w:rPr>
                <w:rFonts w:ascii="Microsoft Sans Serif" w:eastAsia="Microsoft Sans Serif" w:hAnsi="Microsoft Sans Serif" w:cs="Microsoft Sans Serif"/>
                <w:spacing w:val="-2"/>
                <w:lang w:val="pt-PT"/>
              </w:rPr>
              <w:t>disciplinas</w:t>
            </w:r>
          </w:p>
        </w:tc>
        <w:tc>
          <w:tcPr>
            <w:tcW w:w="2624" w:type="dxa"/>
          </w:tcPr>
          <w:p w14:paraId="1C1772EC"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r w:rsidR="0062425D" w:rsidRPr="0062425D" w14:paraId="265B8BD7" w14:textId="77777777" w:rsidTr="009E3F6B">
        <w:trPr>
          <w:trHeight w:val="479"/>
        </w:trPr>
        <w:tc>
          <w:tcPr>
            <w:tcW w:w="907" w:type="dxa"/>
          </w:tcPr>
          <w:p w14:paraId="0AB4AC02"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3</w:t>
            </w:r>
          </w:p>
        </w:tc>
        <w:tc>
          <w:tcPr>
            <w:tcW w:w="5499" w:type="dxa"/>
          </w:tcPr>
          <w:p w14:paraId="503773E2" w14:textId="77777777" w:rsidR="0062425D" w:rsidRPr="0062425D" w:rsidRDefault="0062425D" w:rsidP="0062425D">
            <w:pPr>
              <w:spacing w:before="101"/>
              <w:ind w:left="38"/>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Detalhamento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do</w:t>
            </w:r>
            <w:r w:rsidRPr="0062425D">
              <w:rPr>
                <w:rFonts w:ascii="Microsoft Sans Serif" w:eastAsia="Microsoft Sans Serif" w:hAnsi="Microsoft Sans Serif" w:cs="Microsoft Sans Serif"/>
                <w:spacing w:val="-2"/>
                <w:lang w:val="pt-PT"/>
              </w:rPr>
              <w:t xml:space="preserve"> projeto</w:t>
            </w:r>
          </w:p>
        </w:tc>
        <w:tc>
          <w:tcPr>
            <w:tcW w:w="2624" w:type="dxa"/>
          </w:tcPr>
          <w:p w14:paraId="7A6596EA"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r w:rsidR="0062425D" w:rsidRPr="0062425D" w14:paraId="35C5B896" w14:textId="77777777" w:rsidTr="009E3F6B">
        <w:trPr>
          <w:trHeight w:val="479"/>
        </w:trPr>
        <w:tc>
          <w:tcPr>
            <w:tcW w:w="907" w:type="dxa"/>
          </w:tcPr>
          <w:p w14:paraId="21108243" w14:textId="77777777" w:rsidR="0062425D" w:rsidRPr="0062425D" w:rsidRDefault="0062425D" w:rsidP="0062425D">
            <w:pPr>
              <w:spacing w:before="101"/>
              <w:ind w:left="46" w:right="10"/>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10"/>
                <w:lang w:val="pt-PT"/>
              </w:rPr>
              <w:t>4</w:t>
            </w:r>
          </w:p>
        </w:tc>
        <w:tc>
          <w:tcPr>
            <w:tcW w:w="5499" w:type="dxa"/>
          </w:tcPr>
          <w:p w14:paraId="1161FEF0" w14:textId="77777777" w:rsidR="0062425D" w:rsidRPr="0062425D" w:rsidRDefault="0062425D" w:rsidP="0062425D">
            <w:pPr>
              <w:spacing w:before="101"/>
              <w:ind w:left="38" w:right="9"/>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lang w:val="pt-PT"/>
              </w:rPr>
              <w:t>Quantitativo</w:t>
            </w:r>
            <w:r w:rsidRPr="0062425D">
              <w:rPr>
                <w:rFonts w:ascii="Microsoft Sans Serif" w:eastAsia="Microsoft Sans Serif" w:hAnsi="Microsoft Sans Serif" w:cs="Microsoft Sans Serif"/>
                <w:spacing w:val="-6"/>
                <w:lang w:val="pt-PT"/>
              </w:rPr>
              <w:t xml:space="preserve"> </w:t>
            </w:r>
            <w:r w:rsidRPr="0062425D">
              <w:rPr>
                <w:rFonts w:ascii="Microsoft Sans Serif" w:eastAsia="Microsoft Sans Serif" w:hAnsi="Microsoft Sans Serif" w:cs="Microsoft Sans Serif"/>
                <w:lang w:val="pt-PT"/>
              </w:rPr>
              <w:t>de</w:t>
            </w:r>
            <w:r w:rsidRPr="0062425D">
              <w:rPr>
                <w:rFonts w:ascii="Microsoft Sans Serif" w:eastAsia="Microsoft Sans Serif" w:hAnsi="Microsoft Sans Serif" w:cs="Microsoft Sans Serif"/>
                <w:spacing w:val="-7"/>
                <w:lang w:val="pt-PT"/>
              </w:rPr>
              <w:t xml:space="preserve"> </w:t>
            </w:r>
            <w:r w:rsidRPr="0062425D">
              <w:rPr>
                <w:rFonts w:ascii="Microsoft Sans Serif" w:eastAsia="Microsoft Sans Serif" w:hAnsi="Microsoft Sans Serif" w:cs="Microsoft Sans Serif"/>
                <w:lang w:val="pt-PT"/>
              </w:rPr>
              <w:t>materiais</w:t>
            </w:r>
            <w:r w:rsidRPr="0062425D">
              <w:rPr>
                <w:rFonts w:ascii="Microsoft Sans Serif" w:eastAsia="Microsoft Sans Serif" w:hAnsi="Microsoft Sans Serif" w:cs="Microsoft Sans Serif"/>
                <w:spacing w:val="-4"/>
                <w:lang w:val="pt-PT"/>
              </w:rPr>
              <w:t xml:space="preserve"> </w:t>
            </w:r>
            <w:r w:rsidRPr="0062425D">
              <w:rPr>
                <w:rFonts w:ascii="Microsoft Sans Serif" w:eastAsia="Microsoft Sans Serif" w:hAnsi="Microsoft Sans Serif" w:cs="Microsoft Sans Serif"/>
                <w:lang w:val="pt-PT"/>
              </w:rPr>
              <w:t>da</w:t>
            </w:r>
            <w:r w:rsidRPr="0062425D">
              <w:rPr>
                <w:rFonts w:ascii="Microsoft Sans Serif" w:eastAsia="Microsoft Sans Serif" w:hAnsi="Microsoft Sans Serif" w:cs="Microsoft Sans Serif"/>
                <w:spacing w:val="-5"/>
                <w:lang w:val="pt-PT"/>
              </w:rPr>
              <w:t xml:space="preserve"> </w:t>
            </w:r>
            <w:r w:rsidRPr="0062425D">
              <w:rPr>
                <w:rFonts w:ascii="Microsoft Sans Serif" w:eastAsia="Microsoft Sans Serif" w:hAnsi="Microsoft Sans Serif" w:cs="Microsoft Sans Serif"/>
                <w:spacing w:val="-2"/>
                <w:lang w:val="pt-PT"/>
              </w:rPr>
              <w:t>disciplina</w:t>
            </w:r>
          </w:p>
        </w:tc>
        <w:tc>
          <w:tcPr>
            <w:tcW w:w="2624" w:type="dxa"/>
          </w:tcPr>
          <w:p w14:paraId="777DF24F" w14:textId="77777777" w:rsidR="0062425D" w:rsidRPr="0062425D" w:rsidRDefault="0062425D" w:rsidP="0062425D">
            <w:pPr>
              <w:spacing w:before="101"/>
              <w:ind w:left="41"/>
              <w:jc w:val="center"/>
              <w:rPr>
                <w:rFonts w:ascii="Microsoft Sans Serif" w:eastAsia="Microsoft Sans Serif" w:hAnsi="Microsoft Sans Serif" w:cs="Microsoft Sans Serif"/>
                <w:lang w:val="pt-PT"/>
              </w:rPr>
            </w:pPr>
            <w:r w:rsidRPr="0062425D">
              <w:rPr>
                <w:rFonts w:ascii="Microsoft Sans Serif" w:eastAsia="Microsoft Sans Serif" w:hAnsi="Microsoft Sans Serif" w:cs="Microsoft Sans Serif"/>
                <w:spacing w:val="-5"/>
                <w:lang w:val="pt-PT"/>
              </w:rPr>
              <w:t>20%</w:t>
            </w:r>
          </w:p>
        </w:tc>
      </w:tr>
    </w:tbl>
    <w:p w14:paraId="7D471DF1"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2C54A362"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DOCUMENTAÇÃO PARA LIBERAÇÃO DE PAGAMENTOS</w:t>
      </w:r>
    </w:p>
    <w:p w14:paraId="460CB1C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Pedidos de pagamento deverão ser devidamente instruídos com a seguinte documentação, sem os quais não serão atendidos:</w:t>
      </w:r>
    </w:p>
    <w:p w14:paraId="700C1A11"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Atestado de Recebimento e Aprovação, emitido pela Unidade Requisitante;</w:t>
      </w:r>
    </w:p>
    <w:p w14:paraId="1B510007"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Nota Fiscal Fatura ou Nota Fiscal.</w:t>
      </w:r>
    </w:p>
    <w:p w14:paraId="0D7ADE25"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Na emissão das notas fiscais para pagamento, as empresas deverão observar as regras de retenção do Imposto de Renda dispostas na Instrução Normativa nº RFB nº 1234, de 11 de janeiro de 2012, ou a que vier a </w:t>
      </w:r>
      <w:proofErr w:type="gramStart"/>
      <w:r w:rsidRPr="0062425D">
        <w:rPr>
          <w:rFonts w:ascii="Arial" w:eastAsia="Liberation Serif" w:hAnsi="Arial" w:cs="Arial"/>
          <w:iCs/>
          <w:color w:val="000000"/>
          <w:sz w:val="20"/>
          <w:szCs w:val="20"/>
          <w:lang w:eastAsia="pt-BR" w:bidi="hi-IN"/>
        </w:rPr>
        <w:t xml:space="preserve">substituí- </w:t>
      </w:r>
      <w:proofErr w:type="spellStart"/>
      <w:r w:rsidRPr="0062425D">
        <w:rPr>
          <w:rFonts w:ascii="Arial" w:eastAsia="Liberation Serif" w:hAnsi="Arial" w:cs="Arial"/>
          <w:iCs/>
          <w:color w:val="000000"/>
          <w:sz w:val="20"/>
          <w:szCs w:val="20"/>
          <w:lang w:eastAsia="pt-BR" w:bidi="hi-IN"/>
        </w:rPr>
        <w:t>la</w:t>
      </w:r>
      <w:proofErr w:type="spellEnd"/>
      <w:proofErr w:type="gramEnd"/>
      <w:r w:rsidRPr="0062425D">
        <w:rPr>
          <w:rFonts w:ascii="Arial" w:eastAsia="Liberation Serif" w:hAnsi="Arial" w:cs="Arial"/>
          <w:iCs/>
          <w:color w:val="000000"/>
          <w:sz w:val="20"/>
          <w:szCs w:val="20"/>
          <w:lang w:eastAsia="pt-BR" w:bidi="hi-IN"/>
        </w:rPr>
        <w:t>, sob pena de não aceitação por parte do CONTRATANTE.</w:t>
      </w:r>
    </w:p>
    <w:p w14:paraId="3DA8DD80" w14:textId="77777777" w:rsidR="0062425D" w:rsidRPr="0062425D" w:rsidRDefault="0062425D" w:rsidP="00DC11AA">
      <w:pPr>
        <w:numPr>
          <w:ilvl w:val="1"/>
          <w:numId w:val="61"/>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Anotação de Responsabilidade Técnica (ART)</w:t>
      </w:r>
    </w:p>
    <w:p w14:paraId="124649D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Nenhum pagamento será efetuado à empresa enquanto pendente de liquidação qualquer obrigação financeira ou previdenciária, sem que isso gere direito à alteração de preços ou à compensação financeira por atraso de pagamento.</w:t>
      </w:r>
    </w:p>
    <w:p w14:paraId="2D8BD5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será efetuado em até 15 (quinze) dias corridos a contar da data da liquidação, após a execução do objeto, e apresentação da nota fiscal (depósito em conta corrente do fornecedor).</w:t>
      </w:r>
    </w:p>
    <w:p w14:paraId="687F481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se dará por depósito bancário, devendo para isto a empresa VENCEDORA apor à nota fiscal o número da conta corrente, da agência e do banco.</w:t>
      </w:r>
    </w:p>
    <w:p w14:paraId="75FE76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pagamento somente será efetuado após a comprovação pela empresa de que se encontra em situação de regularidade com suas obrigações para com a Fazenda Municipal, Estadual e Federal, FGTS e Débitos Trabalhistas mediante certidões negativas de débitos, todas com plena validade.</w:t>
      </w:r>
    </w:p>
    <w:p w14:paraId="3E0296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No caso de o término do prazo de pagamento ocorrer em dia sem expediente no Município de Mandaguaçu, o pagamento será efetuado no primeiro dia útil subsequente.</w:t>
      </w:r>
    </w:p>
    <w:p w14:paraId="046103F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 município de Mandaguaçu poderá deduzir do montante a pagar os valores correspondentes a multas ou indenizações devidas pela contratada.</w:t>
      </w:r>
    </w:p>
    <w:p w14:paraId="18E27A2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Pagamento efetuado não isentará a contratada das responsabilidades decorrentes do fornecimento.</w:t>
      </w:r>
    </w:p>
    <w:p w14:paraId="4375901F" w14:textId="77777777" w:rsidR="0062425D" w:rsidRPr="0062425D" w:rsidRDefault="0062425D" w:rsidP="0062425D">
      <w:pPr>
        <w:spacing w:after="0" w:line="360" w:lineRule="auto"/>
        <w:ind w:left="708" w:right="-1"/>
        <w:rPr>
          <w:rFonts w:ascii="Arial" w:eastAsia="Liberation Serif" w:hAnsi="Arial" w:cs="Arial"/>
          <w:iCs/>
          <w:color w:val="000000"/>
          <w:sz w:val="20"/>
          <w:szCs w:val="20"/>
          <w:lang w:eastAsia="pt-BR" w:bidi="hi-IN"/>
        </w:rPr>
      </w:pPr>
    </w:p>
    <w:p w14:paraId="1026E090"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Calibri" w:hAnsi="Arial" w:cs="Arial"/>
          <w:b/>
          <w:bCs/>
          <w:kern w:val="2"/>
          <w:sz w:val="20"/>
          <w:szCs w:val="20"/>
          <w:lang w:eastAsia="zh-CN"/>
        </w:rPr>
      </w:pPr>
      <w:r w:rsidRPr="0062425D">
        <w:rPr>
          <w:rFonts w:ascii="Arial" w:eastAsia="SimSun" w:hAnsi="Arial" w:cs="Arial"/>
          <w:b/>
          <w:bCs/>
          <w:kern w:val="2"/>
          <w:sz w:val="20"/>
          <w:szCs w:val="20"/>
          <w:lang w:eastAsia="zh-CN"/>
        </w:rPr>
        <w:t>FORMA E CRITÉRIOS DE SELEÇÃO DO FORNECEDOR E REGIME DE EXECUÇÃO</w:t>
      </w:r>
    </w:p>
    <w:p w14:paraId="3E81ABF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Theme="minorEastAsia"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Forma de seleção e critério de julgamento da proposta</w:t>
      </w:r>
    </w:p>
    <w:p w14:paraId="0FAFBAD1" w14:textId="77777777" w:rsidR="0062425D" w:rsidRPr="0062425D" w:rsidRDefault="0062425D" w:rsidP="0062425D">
      <w:pPr>
        <w:numPr>
          <w:ilvl w:val="1"/>
          <w:numId w:val="0"/>
        </w:numPr>
        <w:spacing w:after="0" w:line="360" w:lineRule="auto"/>
        <w:ind w:right="-1"/>
        <w:rPr>
          <w:rFonts w:ascii="Arial" w:eastAsia="Times New Roman" w:hAnsi="Arial" w:cs="Arial"/>
          <w:iCs/>
          <w:sz w:val="20"/>
          <w:szCs w:val="20"/>
          <w:lang w:eastAsia="pt-BR"/>
        </w:rPr>
      </w:pPr>
      <w:r w:rsidRPr="0062425D">
        <w:rPr>
          <w:rFonts w:ascii="Arial" w:eastAsia="Liberation Serif" w:hAnsi="Arial" w:cs="Arial"/>
          <w:iCs/>
          <w:color w:val="000000"/>
          <w:sz w:val="20"/>
          <w:szCs w:val="20"/>
          <w:lang w:eastAsia="pt-BR" w:bidi="hi-IN"/>
        </w:rPr>
        <w:t xml:space="preserve">O fornecedor será selecionado por meio de realização de procedimento de INEXIGIBILIDADE de licitação. </w:t>
      </w:r>
    </w:p>
    <w:p w14:paraId="639E965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Este item estabelece os requisitos técnicos e administrativos para a habilitação dos participantes do credenciamento, bem como os critérios de seleção e ordem de convocação dos credenciados para a execução dos serviços de arquitetura e engenharia em metodologia BIM.</w:t>
      </w:r>
    </w:p>
    <w:p w14:paraId="55FADDE6"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REQUISITOS PARA CREDENCIAMENTO</w:t>
      </w:r>
    </w:p>
    <w:p w14:paraId="141FAD4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Serão credenciadas as empresas e profissionais autônomos que atingirem pelo menos 50 pontos conforme os critérios de pontuação mínima estabelecidos no item 4.21 deste Termo de Referência.</w:t>
      </w:r>
    </w:p>
    <w:p w14:paraId="1E4745C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 critérios para atribuição de pontos consideram experiência comprovada, qualificação técnica da equipe, certificações em BIM e histórico de atendimento em projetos similares.</w:t>
      </w:r>
    </w:p>
    <w:p w14:paraId="2F4C93A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comprovação dos requisitos será realizada por meio da documentação exigida no credenciamento, incluindo atestados de capacidade técnica, Certidão de Acervo Técnico (CAT), portfólios de projetos em BIM e certificações profissionais.</w:t>
      </w:r>
    </w:p>
    <w:p w14:paraId="27C81AAC"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SISTEMA DE RODÍZIO PARA CONTRATAÇÃO DE EMPRESAS CREDENCIADAS</w:t>
      </w:r>
    </w:p>
    <w:p w14:paraId="42B3FF24"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Critérios Fundamentais:</w:t>
      </w:r>
    </w:p>
    <w:p w14:paraId="0E4FECEF"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Igualdade:</w:t>
      </w:r>
      <w:r w:rsidRPr="0062425D">
        <w:rPr>
          <w:rFonts w:ascii="Arial" w:eastAsia="Liberation Serif" w:hAnsi="Arial" w:cs="Arial"/>
          <w:iCs/>
          <w:color w:val="000000"/>
          <w:sz w:val="20"/>
          <w:szCs w:val="20"/>
          <w:lang w:eastAsia="pt-BR" w:bidi="hi-IN"/>
        </w:rPr>
        <w:t xml:space="preserve"> Todas as empresas credenciadas terão direito à contratação, observando-se a alternância justa e proporcional.</w:t>
      </w:r>
    </w:p>
    <w:p w14:paraId="2B415309"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Transparência:</w:t>
      </w:r>
      <w:r w:rsidRPr="0062425D">
        <w:rPr>
          <w:rFonts w:ascii="Arial" w:eastAsia="Liberation Serif" w:hAnsi="Arial" w:cs="Arial"/>
          <w:iCs/>
          <w:color w:val="000000"/>
          <w:sz w:val="20"/>
          <w:szCs w:val="20"/>
          <w:lang w:eastAsia="pt-BR" w:bidi="hi-IN"/>
        </w:rPr>
        <w:t xml:space="preserve"> A ordem de atendimento será registrada e publicamente disponível.</w:t>
      </w:r>
    </w:p>
    <w:p w14:paraId="041B3B51" w14:textId="77777777" w:rsidR="0062425D" w:rsidRPr="0062425D" w:rsidRDefault="0062425D" w:rsidP="00DC11AA">
      <w:pPr>
        <w:numPr>
          <w:ilvl w:val="1"/>
          <w:numId w:val="62"/>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b/>
          <w:bCs/>
          <w:iCs/>
          <w:color w:val="000000"/>
          <w:sz w:val="20"/>
          <w:szCs w:val="20"/>
          <w:lang w:eastAsia="pt-BR" w:bidi="hi-IN"/>
        </w:rPr>
        <w:t>Ordem Cronológica:</w:t>
      </w:r>
      <w:r w:rsidRPr="0062425D">
        <w:rPr>
          <w:rFonts w:ascii="Arial" w:eastAsia="Liberation Serif" w:hAnsi="Arial" w:cs="Arial"/>
          <w:iCs/>
          <w:color w:val="000000"/>
          <w:sz w:val="20"/>
          <w:szCs w:val="20"/>
          <w:lang w:eastAsia="pt-BR" w:bidi="hi-IN"/>
        </w:rPr>
        <w:t xml:space="preserve"> Será respeitada a ordem de credenciamento conforme protocolo de recebimento da documentação.</w:t>
      </w:r>
    </w:p>
    <w:p w14:paraId="23BF4B00"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ETAPAS DO SISTEMA DE RODÍZIO</w:t>
      </w:r>
    </w:p>
    <w:p w14:paraId="7CACF7C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Formação da Lista de Rodízio</w:t>
      </w:r>
    </w:p>
    <w:p w14:paraId="12AB1AD0" w14:textId="77777777" w:rsidR="0062425D" w:rsidRPr="0062425D" w:rsidRDefault="0062425D" w:rsidP="00DC11AA">
      <w:pPr>
        <w:numPr>
          <w:ilvl w:val="1"/>
          <w:numId w:val="6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 xml:space="preserve">Durante o processo de credenciamento, será elaborada uma lista única, que será atualizada a cada novo credenciamento, com as empresas que forem sendo habilitadas, </w:t>
      </w:r>
      <w:r w:rsidRPr="0062425D">
        <w:rPr>
          <w:rFonts w:ascii="Arial" w:eastAsia="Liberation Serif" w:hAnsi="Arial" w:cs="Arial"/>
          <w:b/>
          <w:bCs/>
          <w:iCs/>
          <w:color w:val="000000"/>
          <w:sz w:val="20"/>
          <w:szCs w:val="20"/>
          <w:lang w:eastAsia="pt-BR" w:bidi="hi-IN"/>
        </w:rPr>
        <w:t>em ordem cronológica de protocolo</w:t>
      </w:r>
      <w:r w:rsidRPr="0062425D">
        <w:rPr>
          <w:rFonts w:ascii="Arial" w:eastAsia="Liberation Serif" w:hAnsi="Arial" w:cs="Arial"/>
          <w:iCs/>
          <w:color w:val="000000"/>
          <w:sz w:val="20"/>
          <w:szCs w:val="20"/>
          <w:lang w:eastAsia="pt-BR" w:bidi="hi-IN"/>
        </w:rPr>
        <w:t>.</w:t>
      </w:r>
    </w:p>
    <w:p w14:paraId="49305EFA" w14:textId="77777777" w:rsidR="0062425D" w:rsidRPr="0062425D" w:rsidRDefault="0062425D" w:rsidP="00DC11AA">
      <w:pPr>
        <w:numPr>
          <w:ilvl w:val="1"/>
          <w:numId w:val="63"/>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Cada empresa receberá um número de ordem conforme a data e hora do protocolo de credenciamento, a data e a hora válida </w:t>
      </w:r>
      <w:proofErr w:type="gramStart"/>
      <w:r w:rsidRPr="0062425D">
        <w:rPr>
          <w:rFonts w:ascii="Arial" w:eastAsia="Liberation Serif" w:hAnsi="Arial" w:cs="Arial"/>
          <w:iCs/>
          <w:color w:val="000000"/>
          <w:sz w:val="20"/>
          <w:szCs w:val="20"/>
          <w:lang w:eastAsia="pt-BR" w:bidi="hi-IN"/>
        </w:rPr>
        <w:t>será</w:t>
      </w:r>
      <w:proofErr w:type="gramEnd"/>
      <w:r w:rsidRPr="0062425D">
        <w:rPr>
          <w:rFonts w:ascii="Arial" w:eastAsia="Liberation Serif" w:hAnsi="Arial" w:cs="Arial"/>
          <w:iCs/>
          <w:color w:val="000000"/>
          <w:sz w:val="20"/>
          <w:szCs w:val="20"/>
          <w:lang w:eastAsia="pt-BR" w:bidi="hi-IN"/>
        </w:rPr>
        <w:t xml:space="preserve"> aquela em que a empresa protocolou toda a documentação estipulada.</w:t>
      </w:r>
    </w:p>
    <w:p w14:paraId="5FB8664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Início do Rodízio</w:t>
      </w:r>
    </w:p>
    <w:p w14:paraId="40377F64" w14:textId="77777777" w:rsidR="0062425D" w:rsidRPr="0062425D" w:rsidRDefault="0062425D" w:rsidP="00DC11AA">
      <w:pPr>
        <w:numPr>
          <w:ilvl w:val="1"/>
          <w:numId w:val="6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primeira contratação será oferecida à empresa com número 1 da lista.</w:t>
      </w:r>
    </w:p>
    <w:p w14:paraId="2C1EE683" w14:textId="77777777" w:rsidR="0062425D" w:rsidRPr="0062425D" w:rsidRDefault="0062425D" w:rsidP="00DC11AA">
      <w:pPr>
        <w:numPr>
          <w:ilvl w:val="1"/>
          <w:numId w:val="64"/>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As contratações seguintes obedecerão a ordem sequencial, da empresa nº 1 até a última.</w:t>
      </w:r>
    </w:p>
    <w:p w14:paraId="387DF87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Revezamento</w:t>
      </w:r>
    </w:p>
    <w:p w14:paraId="53B2EFDC" w14:textId="77777777" w:rsidR="0062425D" w:rsidRPr="0062425D" w:rsidRDefault="0062425D" w:rsidP="00DC11AA">
      <w:pPr>
        <w:numPr>
          <w:ilvl w:val="1"/>
          <w:numId w:val="6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Após a última empresa da lista ser convocada, o rodízio reiniciará pela primeira da lista, e assim sucessivamente.</w:t>
      </w:r>
    </w:p>
    <w:p w14:paraId="12A8AEF4" w14:textId="77777777" w:rsidR="0062425D" w:rsidRPr="0062425D" w:rsidRDefault="0062425D" w:rsidP="00DC11AA">
      <w:pPr>
        <w:numPr>
          <w:ilvl w:val="1"/>
          <w:numId w:val="65"/>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Todas as empresas serão novamente convocadas em nova rodada de forma cíclica.</w:t>
      </w:r>
    </w:p>
    <w:p w14:paraId="6C4C8CE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Recusa ou Inviabilidade</w:t>
      </w:r>
    </w:p>
    <w:p w14:paraId="4FC7221C"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a empresa da vez recuse formalmente a demanda ou não atenda aos requisitos técnicos ou de prazos, será registrada a recusa e a próxima empresa da lista será convocada.</w:t>
      </w:r>
    </w:p>
    <w:p w14:paraId="25746710"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empresa que recusar será mantida na mesma posição, mas só será convocada novamente na próxima rodada.</w:t>
      </w:r>
    </w:p>
    <w:p w14:paraId="7DA290F3" w14:textId="77777777" w:rsidR="0062425D" w:rsidRPr="0062425D" w:rsidRDefault="0062425D" w:rsidP="00DC11AA">
      <w:pPr>
        <w:numPr>
          <w:ilvl w:val="1"/>
          <w:numId w:val="66"/>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a recusa ocorra por motivo justificado e aceito pela Administração, a empresa poderá ser reinserida na mesma posição do rodízio.</w:t>
      </w:r>
    </w:p>
    <w:p w14:paraId="609FA6B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Novos Credenciados</w:t>
      </w:r>
    </w:p>
    <w:p w14:paraId="67CAF492" w14:textId="77777777" w:rsidR="0062425D" w:rsidRPr="0062425D" w:rsidRDefault="0062425D" w:rsidP="00DC11AA">
      <w:pPr>
        <w:numPr>
          <w:ilvl w:val="1"/>
          <w:numId w:val="67"/>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Empresas credenciadas após o início do rodízio serão incluídas ao final da lista, respeitando a ordem cronológica de protocolo.</w:t>
      </w:r>
    </w:p>
    <w:p w14:paraId="7015732E"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PUBLICIDADE E CONTROLE</w:t>
      </w:r>
    </w:p>
    <w:p w14:paraId="01F0AC5E"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Será publicado no site oficial do Município um painel de acompanhamento do rodízio com atualizações quinzenais, com a ordem atualizada de atendimento e situação de cada empresa (contratada, aguardando, recusou, etc.).</w:t>
      </w:r>
    </w:p>
    <w:p w14:paraId="091140FB"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 cada nova contratação, será registrada a empresa convocada, a data da convocação, o status da contratação e o objeto do serviço.</w:t>
      </w:r>
    </w:p>
    <w:p w14:paraId="75F6A4D0"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Fica designado o(a) servidor(a) Paulo Henrique </w:t>
      </w:r>
      <w:proofErr w:type="spellStart"/>
      <w:r w:rsidRPr="0062425D">
        <w:rPr>
          <w:rFonts w:ascii="Arial" w:eastAsia="Liberation Serif" w:hAnsi="Arial" w:cs="Arial"/>
          <w:iCs/>
          <w:color w:val="000000"/>
          <w:sz w:val="20"/>
          <w:szCs w:val="20"/>
          <w:lang w:eastAsia="pt-BR" w:bidi="hi-IN"/>
        </w:rPr>
        <w:t>Grandizoli</w:t>
      </w:r>
      <w:proofErr w:type="spellEnd"/>
      <w:r w:rsidRPr="0062425D">
        <w:rPr>
          <w:rFonts w:ascii="Arial" w:eastAsia="Liberation Serif" w:hAnsi="Arial" w:cs="Arial"/>
          <w:iCs/>
          <w:color w:val="000000"/>
          <w:sz w:val="20"/>
          <w:szCs w:val="20"/>
          <w:lang w:eastAsia="pt-BR" w:bidi="hi-IN"/>
        </w:rPr>
        <w:t xml:space="preserve"> de Oliveira, matrícula funcional nº 201946, para exercer a função de fiscal dos termos de credenciamentos e como Coordenador(a) do Sistema de Rodízio instituído no âmbito do Chamamento Público nº </w:t>
      </w:r>
      <w:proofErr w:type="spellStart"/>
      <w:r w:rsidRPr="0062425D">
        <w:rPr>
          <w:rFonts w:ascii="Arial" w:eastAsia="Liberation Serif" w:hAnsi="Arial" w:cs="Arial"/>
          <w:iCs/>
          <w:color w:val="000000"/>
          <w:sz w:val="20"/>
          <w:szCs w:val="20"/>
          <w:lang w:eastAsia="pt-BR" w:bidi="hi-IN"/>
        </w:rPr>
        <w:t>xx</w:t>
      </w:r>
      <w:proofErr w:type="spellEnd"/>
      <w:r w:rsidRPr="0062425D">
        <w:rPr>
          <w:rFonts w:ascii="Arial" w:eastAsia="Liberation Serif" w:hAnsi="Arial" w:cs="Arial"/>
          <w:iCs/>
          <w:color w:val="000000"/>
          <w:sz w:val="20"/>
          <w:szCs w:val="20"/>
          <w:lang w:eastAsia="pt-BR" w:bidi="hi-IN"/>
        </w:rPr>
        <w:t>/2025, fica designado o senhor XXXXXXXXX, matrícula XXXXXXXXX ou quem venha a ser designado para esta função:</w:t>
      </w:r>
    </w:p>
    <w:p w14:paraId="121DC946"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lastRenderedPageBreak/>
        <w:t>Manter atualizada a lista de rodízio conforme ordem cronológica de credenciamento;</w:t>
      </w:r>
    </w:p>
    <w:p w14:paraId="1BBF4797"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Realizar a convocação das empresas de forma sequencial e equitativa;</w:t>
      </w:r>
    </w:p>
    <w:p w14:paraId="142A386F"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Registrar formalmente as contratações, recusas ou impedimentos;</w:t>
      </w:r>
    </w:p>
    <w:p w14:paraId="32C3C63A"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a publicidade e transparência das etapas do rodízio;</w:t>
      </w:r>
    </w:p>
    <w:p w14:paraId="1B9878FD"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proofErr w:type="spellStart"/>
      <w:r w:rsidRPr="0062425D">
        <w:rPr>
          <w:rFonts w:ascii="Arial" w:eastAsia="Liberation Serif" w:hAnsi="Arial" w:cs="Arial"/>
          <w:iCs/>
          <w:color w:val="000000"/>
          <w:sz w:val="20"/>
          <w:szCs w:val="20"/>
          <w:lang w:eastAsia="pt-BR" w:bidi="hi-IN"/>
        </w:rPr>
        <w:t>Fornecer</w:t>
      </w:r>
      <w:proofErr w:type="spellEnd"/>
      <w:r w:rsidRPr="0062425D">
        <w:rPr>
          <w:rFonts w:ascii="Arial" w:eastAsia="Liberation Serif" w:hAnsi="Arial" w:cs="Arial"/>
          <w:iCs/>
          <w:color w:val="000000"/>
          <w:sz w:val="20"/>
          <w:szCs w:val="20"/>
          <w:lang w:eastAsia="pt-BR" w:bidi="hi-IN"/>
        </w:rPr>
        <w:t xml:space="preserve"> relatórios periódicos à autoridade competente;</w:t>
      </w:r>
    </w:p>
    <w:p w14:paraId="43663430" w14:textId="77777777" w:rsidR="0062425D" w:rsidRPr="0062425D" w:rsidRDefault="0062425D" w:rsidP="00DC11AA">
      <w:pPr>
        <w:numPr>
          <w:ilvl w:val="1"/>
          <w:numId w:val="68"/>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Dirimir dúvidas ou questões operacionais relacionadas à aplicação do rodízio, submetendo, quando necessário, à instância superior.</w:t>
      </w:r>
    </w:p>
    <w:p w14:paraId="42ECEAB5" w14:textId="77777777" w:rsidR="0062425D" w:rsidRPr="0062425D" w:rsidRDefault="0062425D" w:rsidP="0062425D">
      <w:pPr>
        <w:spacing w:before="0" w:after="0" w:line="360" w:lineRule="auto"/>
        <w:ind w:left="708"/>
        <w:rPr>
          <w:rFonts w:ascii="Arial" w:eastAsia="MS Mincho" w:hAnsi="Arial" w:cs="Arial"/>
          <w:i/>
          <w:iCs/>
          <w:sz w:val="20"/>
          <w:szCs w:val="20"/>
          <w:lang w:eastAsia="pt-BR"/>
        </w:rPr>
      </w:pPr>
    </w:p>
    <w:p w14:paraId="15F4F05B" w14:textId="77777777" w:rsidR="0062425D" w:rsidRPr="0062425D" w:rsidRDefault="0062425D" w:rsidP="0062425D">
      <w:pPr>
        <w:spacing w:before="0" w:after="0" w:line="360" w:lineRule="auto"/>
        <w:ind w:left="708"/>
        <w:rPr>
          <w:rFonts w:ascii="Arial" w:eastAsia="MS Mincho" w:hAnsi="Arial" w:cs="Arial"/>
          <w:i/>
          <w:sz w:val="20"/>
          <w:szCs w:val="20"/>
          <w:lang w:eastAsia="pt-BR"/>
        </w:rPr>
      </w:pPr>
    </w:p>
    <w:bookmarkEnd w:id="12"/>
    <w:p w14:paraId="70B59B49"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OBRIGAÇÕES DO CONTRATADO</w:t>
      </w:r>
    </w:p>
    <w:p w14:paraId="0213439F"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As empresas credenciadas para a elaboração de projetos de arquitetura e engenharia utilizando metodologia BIM deverão cumprir as seguintes obrigações, garantindo a qualidade técnica, a compatibilização interdisciplinar e a conformidade com as normas aplicáveis.</w:t>
      </w:r>
    </w:p>
    <w:p w14:paraId="3815E73B"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Liberation Serif" w:hAnsi="Ecofont_Spranq_eco_Sans" w:cs="Times New Roman"/>
          <w:b/>
          <w:bCs/>
          <w:color w:val="000000"/>
          <w:kern w:val="2"/>
          <w:sz w:val="20"/>
          <w:szCs w:val="20"/>
          <w:highlight w:val="yellow"/>
          <w:lang w:eastAsia="pt-BR"/>
        </w:rPr>
      </w:pPr>
      <w:r w:rsidRPr="0062425D">
        <w:rPr>
          <w:rFonts w:ascii="Ecofont_Spranq_eco_Sans" w:eastAsia="SimSun" w:hAnsi="Ecofont_Spranq_eco_Sans" w:cs="Times New Roman"/>
          <w:b/>
          <w:bCs/>
          <w:kern w:val="2"/>
          <w:sz w:val="20"/>
          <w:szCs w:val="20"/>
          <w:lang w:val="pt-PT" w:eastAsia="zh-CN"/>
        </w:rPr>
        <w:t>OBRIGAÇÕES</w:t>
      </w:r>
      <w:r w:rsidRPr="0062425D">
        <w:rPr>
          <w:rFonts w:ascii="Ecofont_Spranq_eco_Sans" w:eastAsia="SimSun" w:hAnsi="Ecofont_Spranq_eco_Sans" w:cs="Times New Roman"/>
          <w:b/>
          <w:bCs/>
          <w:spacing w:val="-12"/>
          <w:kern w:val="2"/>
          <w:sz w:val="20"/>
          <w:szCs w:val="20"/>
          <w:lang w:val="pt-PT" w:eastAsia="zh-CN"/>
        </w:rPr>
        <w:t xml:space="preserve"> </w:t>
      </w:r>
      <w:r w:rsidRPr="0062425D">
        <w:rPr>
          <w:rFonts w:ascii="Ecofont_Spranq_eco_Sans" w:eastAsia="SimSun" w:hAnsi="Ecofont_Spranq_eco_Sans" w:cs="Times New Roman"/>
          <w:b/>
          <w:bCs/>
          <w:spacing w:val="-2"/>
          <w:kern w:val="2"/>
          <w:sz w:val="20"/>
          <w:szCs w:val="20"/>
          <w:lang w:val="pt-PT" w:eastAsia="zh-CN"/>
        </w:rPr>
        <w:t>GERAIS</w:t>
      </w:r>
    </w:p>
    <w:p w14:paraId="3B548C5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Elaborar os projetos em conformidade com a metodologia BIM, assegurando a modelagem paramétrica das disciplinas contratadas, com total compatibilização interdisciplinar.</w:t>
      </w:r>
    </w:p>
    <w:p w14:paraId="3597CDA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Utilizar exclusivamente softwares originais e devidamente licenciados, apresentando documentação comprobatória sempre que solicitado pela Administração Pública.</w:t>
      </w:r>
    </w:p>
    <w:p w14:paraId="1BB94B6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Fornecer todos os arquivos do projeto em formatos editáveis e abertos, incluindo IFC (</w:t>
      </w:r>
      <w:proofErr w:type="spellStart"/>
      <w:r w:rsidRPr="0062425D">
        <w:rPr>
          <w:rFonts w:ascii="Arial" w:eastAsia="Liberation Serif" w:hAnsi="Arial" w:cs="Arial"/>
          <w:iCs/>
          <w:color w:val="000000"/>
          <w:sz w:val="20"/>
          <w:szCs w:val="20"/>
          <w:lang w:eastAsia="pt-BR" w:bidi="hi-IN"/>
        </w:rPr>
        <w:t>Industry</w:t>
      </w:r>
      <w:proofErr w:type="spellEnd"/>
      <w:r w:rsidRPr="0062425D">
        <w:rPr>
          <w:rFonts w:ascii="Arial" w:eastAsia="Liberation Serif" w:hAnsi="Arial" w:cs="Arial"/>
          <w:iCs/>
          <w:color w:val="000000"/>
          <w:sz w:val="20"/>
          <w:szCs w:val="20"/>
          <w:lang w:eastAsia="pt-BR" w:bidi="hi-IN"/>
        </w:rPr>
        <w:t xml:space="preserve"> Foundation Classes), PDF e DWG, além dos arquivos nativos do software BIM utilizado (ex.: RVT, PLN, SKP, entre outros).</w:t>
      </w:r>
    </w:p>
    <w:p w14:paraId="2E8F3A3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Apresentar quantitativos de materiais extraídos diretamente do modelo BIM, em formato XLSX (Excel) ou CSV, garantindo a rastreabilidade das informações.</w:t>
      </w:r>
    </w:p>
    <w:p w14:paraId="47B90A8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Respeitar os prazos estabelecidos no contrato e no cronograma, evitando atrasos que possam comprometer a execução das obras vinculadas ao projeto.</w:t>
      </w:r>
    </w:p>
    <w:p w14:paraId="20D4A50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a compatibilização total dos projetos entregues, eliminando conflitos entre disciplinas e assegurando a coerência técnica dos modelos.</w:t>
      </w:r>
    </w:p>
    <w:p w14:paraId="18CB867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Corrigir eventuais falhas, omissões ou inadequações identificadas nos projetos, dentro do prazo estipulado pela Administração Pública.</w:t>
      </w:r>
    </w:p>
    <w:p w14:paraId="52F227F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a integridade e atualização dos dados do modelo BIM, entregando versões revisadas sempre que necessário.</w:t>
      </w:r>
    </w:p>
    <w:p w14:paraId="2EF348E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Seguir rigorosamente as normas técnicas vigentes, incluindo, mas não se limitando a, ABNT NBR 15575 – Desempenho de Edificações; NBR 9050 – Acessibilidade a Edificações; NBR 5410 </w:t>
      </w:r>
      <w:r w:rsidRPr="0062425D">
        <w:rPr>
          <w:rFonts w:ascii="Arial" w:eastAsia="Liberation Serif" w:hAnsi="Arial" w:cs="Arial"/>
          <w:iCs/>
          <w:color w:val="000000"/>
          <w:sz w:val="20"/>
          <w:szCs w:val="20"/>
          <w:lang w:eastAsia="pt-BR" w:bidi="hi-IN"/>
        </w:rPr>
        <w:lastRenderedPageBreak/>
        <w:t>– Instalações Elétricas de Baixa Tensão; NBR 5626 – Instalação Predial de Água Fria; NBR 10844 – Sistema de Prevenção Contra Incêndio; Decreto nº 10.306/2020 – Estratégia BIM BR</w:t>
      </w:r>
    </w:p>
    <w:p w14:paraId="4640A587"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RESPONSABILIDADES TÉCNICAS E REGULATÓRIAS</w:t>
      </w:r>
    </w:p>
    <w:p w14:paraId="391AFD3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Emitir e arcar com os custos das Anotações de Responsabilidade Técnica (ART) ou Registros de Responsabilidade Técnica (RRT), conforme a disciplina do projeto e o conselho de classe correspondente (CREA/CAU).</w:t>
      </w:r>
    </w:p>
    <w:p w14:paraId="5B700FC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Realizar levantamentos e estudos complementares quando necessários para a concepção dos projetos, incluindo análise de viabilidade técnica e simulações computacionais dentro do ambiente BIM.</w:t>
      </w:r>
    </w:p>
    <w:p w14:paraId="751A0A0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Obter aprovações e licenças necessárias junto aos órgãos competentes, caso seja parte das exigências da contratação.</w:t>
      </w:r>
    </w:p>
    <w:p w14:paraId="02FE917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Garantir que os projetos atendam às diretrizes municipais e regulamentações urbanísticas, evitando incompatibilidades com as normativas locais.</w:t>
      </w:r>
    </w:p>
    <w:p w14:paraId="7B207366"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SIGILO E CONFIDENCIALIDADE</w:t>
      </w:r>
    </w:p>
    <w:p w14:paraId="26F80E17"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Manter sigilo absoluto sobre os projetos e informações fornecidas pela Administração, vedando qualquer divulgação sem autorização expressa do município.</w:t>
      </w:r>
    </w:p>
    <w:p w14:paraId="1541407B"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Não utilizar os projetos desenvolvidos para fins próprios ou repassá-los a terceiros, salvo com autorização expressa da Administração.</w:t>
      </w:r>
    </w:p>
    <w:p w14:paraId="03536409"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Ecofont_Spranq_eco_Sans" w:eastAsia="SimSun" w:hAnsi="Ecofont_Spranq_eco_Sans" w:cs="Times New Roman"/>
          <w:b/>
          <w:bCs/>
          <w:kern w:val="2"/>
          <w:sz w:val="20"/>
          <w:szCs w:val="20"/>
          <w:lang w:eastAsia="zh-CN"/>
        </w:rPr>
      </w:pPr>
      <w:r w:rsidRPr="0062425D">
        <w:rPr>
          <w:rFonts w:ascii="Ecofont_Spranq_eco_Sans" w:eastAsia="SimSun" w:hAnsi="Ecofont_Spranq_eco_Sans" w:cs="Times New Roman"/>
          <w:b/>
          <w:bCs/>
          <w:kern w:val="2"/>
          <w:sz w:val="20"/>
          <w:szCs w:val="20"/>
          <w:lang w:eastAsia="zh-CN"/>
        </w:rPr>
        <w:t>FISCALIZAÇÃO E PENALIDADES</w:t>
      </w:r>
    </w:p>
    <w:p w14:paraId="31316D5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Permitir</w:t>
      </w:r>
      <w:r w:rsidRPr="0062425D">
        <w:rPr>
          <w:rFonts w:ascii="Arial" w:eastAsia="Liberation Serif" w:hAnsi="Arial" w:cs="Arial"/>
          <w:iCs/>
          <w:color w:val="000000"/>
          <w:sz w:val="20"/>
          <w:szCs w:val="20"/>
          <w:lang w:eastAsia="pt-BR" w:bidi="hi-IN"/>
        </w:rPr>
        <w:tab/>
        <w:t>a</w:t>
      </w:r>
      <w:r w:rsidRPr="0062425D">
        <w:rPr>
          <w:rFonts w:ascii="Arial" w:eastAsia="Liberation Serif" w:hAnsi="Arial" w:cs="Arial"/>
          <w:iCs/>
          <w:color w:val="000000"/>
          <w:sz w:val="20"/>
          <w:szCs w:val="20"/>
          <w:lang w:eastAsia="pt-BR" w:bidi="hi-IN"/>
        </w:rPr>
        <w:tab/>
        <w:t>fiscalização</w:t>
      </w:r>
      <w:r w:rsidRPr="0062425D">
        <w:rPr>
          <w:rFonts w:ascii="Arial" w:eastAsia="Liberation Serif" w:hAnsi="Arial" w:cs="Arial"/>
          <w:iCs/>
          <w:color w:val="000000"/>
          <w:sz w:val="20"/>
          <w:szCs w:val="20"/>
          <w:lang w:eastAsia="pt-BR" w:bidi="hi-IN"/>
        </w:rPr>
        <w:tab/>
        <w:t>dos</w:t>
      </w:r>
      <w:r w:rsidRPr="0062425D">
        <w:rPr>
          <w:rFonts w:ascii="Arial" w:eastAsia="Liberation Serif" w:hAnsi="Arial" w:cs="Arial"/>
          <w:iCs/>
          <w:color w:val="000000"/>
          <w:sz w:val="20"/>
          <w:szCs w:val="20"/>
          <w:lang w:eastAsia="pt-BR" w:bidi="hi-IN"/>
        </w:rPr>
        <w:tab/>
        <w:t>serviços</w:t>
      </w:r>
      <w:r w:rsidRPr="0062425D">
        <w:rPr>
          <w:rFonts w:ascii="Arial" w:eastAsia="Liberation Serif" w:hAnsi="Arial" w:cs="Arial"/>
          <w:iCs/>
          <w:color w:val="000000"/>
          <w:sz w:val="20"/>
          <w:szCs w:val="20"/>
          <w:lang w:eastAsia="pt-BR" w:bidi="hi-IN"/>
        </w:rPr>
        <w:tab/>
        <w:t>contratados,</w:t>
      </w:r>
      <w:r w:rsidRPr="0062425D">
        <w:rPr>
          <w:rFonts w:ascii="Arial" w:eastAsia="Liberation Serif" w:hAnsi="Arial" w:cs="Arial"/>
          <w:iCs/>
          <w:color w:val="000000"/>
          <w:sz w:val="20"/>
          <w:szCs w:val="20"/>
          <w:lang w:eastAsia="pt-BR" w:bidi="hi-IN"/>
        </w:rPr>
        <w:tab/>
        <w:t>fornecendo esclarecimentos e documentação sempre que solicitado pela Administração.</w:t>
      </w:r>
    </w:p>
    <w:p w14:paraId="503C3B55"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Arcar com todas as correções necessárias caso o projeto entregue apresente falhas, inadequações ou incompatibilidades técnicas.</w:t>
      </w:r>
    </w:p>
    <w:p w14:paraId="31BD1A7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seja constatado o uso de software não licenciado, a empresa será automaticamente descredenciada, podendo ainda sofrer penalidades administrativas conforme a legislação vigente.</w:t>
      </w:r>
    </w:p>
    <w:p w14:paraId="3EAD71B1"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Estar ciente de que o não cumprimento das obrigações estabelecidas neste termo poderá acarretar sanções administrativas, incluindo:</w:t>
      </w:r>
    </w:p>
    <w:p w14:paraId="1EEF760F"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Advertência formal.</w:t>
      </w:r>
    </w:p>
    <w:p w14:paraId="6390E05C"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Multa contratual, conforme estabelecido no edital.</w:t>
      </w:r>
    </w:p>
    <w:p w14:paraId="47FC0B21"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Suspensão temporária da empresa no credenciamento.</w:t>
      </w:r>
    </w:p>
    <w:p w14:paraId="2B43C56F" w14:textId="77777777" w:rsidR="0062425D" w:rsidRPr="0062425D" w:rsidRDefault="0062425D" w:rsidP="00DC11AA">
      <w:pPr>
        <w:numPr>
          <w:ilvl w:val="1"/>
          <w:numId w:val="69"/>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Descredenciamento definitivo.</w:t>
      </w:r>
    </w:p>
    <w:p w14:paraId="61FA01FF" w14:textId="77777777" w:rsidR="0062425D" w:rsidRPr="0062425D" w:rsidRDefault="0062425D" w:rsidP="0062425D">
      <w:pPr>
        <w:suppressAutoHyphens/>
        <w:spacing w:before="0" w:after="0" w:line="240" w:lineRule="auto"/>
        <w:ind w:left="708"/>
        <w:jc w:val="left"/>
        <w:rPr>
          <w:rFonts w:ascii="Times New Roman" w:eastAsia="Times New Roman" w:hAnsi="Times New Roman" w:cs="Times New Roman"/>
          <w:kern w:val="2"/>
          <w:sz w:val="24"/>
          <w:szCs w:val="24"/>
          <w:lang w:eastAsia="zh-CN"/>
        </w:rPr>
      </w:pPr>
    </w:p>
    <w:p w14:paraId="4F2B8933" w14:textId="77777777" w:rsidR="0062425D" w:rsidRPr="0062425D" w:rsidRDefault="0062425D" w:rsidP="0062425D">
      <w:pPr>
        <w:suppressAutoHyphens/>
        <w:spacing w:before="0" w:after="0" w:line="240" w:lineRule="auto"/>
        <w:ind w:left="708"/>
        <w:jc w:val="left"/>
        <w:rPr>
          <w:rFonts w:ascii="Times New Roman" w:eastAsia="Times New Roman" w:hAnsi="Times New Roman" w:cs="Times New Roman"/>
          <w:kern w:val="2"/>
          <w:sz w:val="24"/>
          <w:szCs w:val="24"/>
          <w:highlight w:val="yellow"/>
          <w:lang w:eastAsia="zh-CN"/>
        </w:rPr>
      </w:pPr>
    </w:p>
    <w:p w14:paraId="543B4324"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OBRIGAÇÕES DO CONTRATANTE</w:t>
      </w:r>
    </w:p>
    <w:p w14:paraId="008B9F3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São obrigações do Município de Mandaguaçu:</w:t>
      </w:r>
    </w:p>
    <w:p w14:paraId="07679A03"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Exigir o cumprimento de todas as obrigações assumidas pelo Contratado, de acordo com o contrato e seus anexos;</w:t>
      </w:r>
    </w:p>
    <w:p w14:paraId="2C8C0BD5"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Receber o objeto no prazo e condições estabelecidas no Termo de Referência;</w:t>
      </w:r>
    </w:p>
    <w:p w14:paraId="13AEA5D6"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Notificar o Contratado, por escrito, sobre vícios, defeitos ou incorreções verificadas no objeto fornecido, para que seja por ele substituído, reparado ou corrigido, no total ou em parte, às suas expensas;</w:t>
      </w:r>
    </w:p>
    <w:p w14:paraId="2E1CCE75"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Acompanhar e fiscalizar a execução do contrato e o cumprimento das obrigações pelo Contratado;</w:t>
      </w:r>
    </w:p>
    <w:p w14:paraId="22293A2E"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Efetuar o pagamento ao Contratado do valor correspondente à execução do objeto, no prazo, forma e condições estabelecidos no presente Contrato;</w:t>
      </w:r>
    </w:p>
    <w:p w14:paraId="22A9C679"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Aplicar ao Contratado sanções motivadas pela inexecução total ou parcial do Contrato;</w:t>
      </w:r>
    </w:p>
    <w:p w14:paraId="662FE449" w14:textId="77777777" w:rsidR="0062425D" w:rsidRPr="0062425D" w:rsidRDefault="0062425D" w:rsidP="00DC11AA">
      <w:pPr>
        <w:numPr>
          <w:ilvl w:val="1"/>
          <w:numId w:val="70"/>
        </w:numPr>
        <w:suppressAutoHyphens/>
        <w:spacing w:before="0" w:after="0" w:line="360" w:lineRule="auto"/>
        <w:ind w:right="-1"/>
        <w:jc w:val="left"/>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55C249"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Concluída a instrução do requerimento, a Administração terá o prazo de 10 (dez) dias úteis para decidir, admitida a prorrogação motivada por igual período;</w:t>
      </w:r>
    </w:p>
    <w:p w14:paraId="330B531F"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80959E" w14:textId="77777777" w:rsidR="0062425D" w:rsidRPr="0062425D" w:rsidRDefault="0062425D" w:rsidP="0062425D">
      <w:pPr>
        <w:spacing w:after="0" w:line="360" w:lineRule="auto"/>
        <w:ind w:right="-1"/>
        <w:rPr>
          <w:rFonts w:ascii="Arial" w:eastAsia="Liberation Serif" w:hAnsi="Arial" w:cs="Arial"/>
          <w:iCs/>
          <w:color w:val="000000"/>
          <w:sz w:val="20"/>
          <w:szCs w:val="20"/>
          <w:highlight w:val="yellow"/>
          <w:lang w:eastAsia="pt-BR" w:bidi="hi-IN"/>
        </w:rPr>
      </w:pPr>
    </w:p>
    <w:p w14:paraId="63F8A191" w14:textId="77777777" w:rsidR="0062425D" w:rsidRPr="0062425D" w:rsidRDefault="0062425D" w:rsidP="0062425D">
      <w:pPr>
        <w:suppressAutoHyphens/>
        <w:spacing w:before="0" w:after="0" w:line="240" w:lineRule="auto"/>
        <w:jc w:val="left"/>
        <w:rPr>
          <w:rFonts w:ascii="Times New Roman" w:eastAsia="Times New Roman" w:hAnsi="Times New Roman" w:cs="Times New Roman"/>
          <w:kern w:val="2"/>
          <w:sz w:val="24"/>
          <w:szCs w:val="24"/>
          <w:lang w:eastAsia="zh-CN"/>
        </w:rPr>
      </w:pPr>
    </w:p>
    <w:p w14:paraId="545B2957"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 xml:space="preserve">ESTIMATIVAS DO VALOR DA CONTRATAÇÃO  </w:t>
      </w:r>
    </w:p>
    <w:p w14:paraId="484DDD80" w14:textId="77777777" w:rsidR="0062425D" w:rsidRPr="0062425D" w:rsidRDefault="0062425D" w:rsidP="0062425D">
      <w:pPr>
        <w:suppressAutoHyphens/>
        <w:spacing w:before="0" w:after="0" w:line="240" w:lineRule="auto"/>
        <w:rPr>
          <w:rFonts w:ascii="Arial" w:eastAsia="Times New Roman" w:hAnsi="Arial" w:cs="Arial"/>
          <w:kern w:val="2"/>
          <w:sz w:val="20"/>
          <w:szCs w:val="20"/>
          <w:lang w:eastAsia="zh-CN"/>
        </w:rPr>
      </w:pPr>
    </w:p>
    <w:p w14:paraId="6E374ABE"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O custo estimado da contratação é de </w:t>
      </w:r>
      <w:bookmarkStart w:id="19" w:name="_Hlk209431330"/>
      <w:r w:rsidRPr="0062425D">
        <w:rPr>
          <w:rFonts w:ascii="Arial" w:eastAsia="Liberation Serif" w:hAnsi="Arial" w:cs="Arial"/>
          <w:iCs/>
          <w:color w:val="000000"/>
          <w:sz w:val="20"/>
          <w:szCs w:val="20"/>
          <w:lang w:eastAsia="pt-BR" w:bidi="hi-IN"/>
        </w:rPr>
        <w:t xml:space="preserve">13.879.125,16 (treze milhões oitocentos e setenta e nove cento e vinte cinco mil reais com dezesseis) </w:t>
      </w:r>
      <w:bookmarkEnd w:id="19"/>
      <w:r w:rsidRPr="0062425D">
        <w:rPr>
          <w:rFonts w:ascii="Arial" w:eastAsia="Liberation Serif" w:hAnsi="Arial" w:cs="Arial"/>
          <w:iCs/>
          <w:color w:val="000000"/>
          <w:sz w:val="20"/>
          <w:szCs w:val="20"/>
          <w:lang w:eastAsia="pt-BR" w:bidi="hi-IN"/>
        </w:rPr>
        <w:t>Na modalidade de CREDENCIAMENTO a ser contratado conforme a necessidade e demanda da administração conforme detalhamento na Tabela nº 02 deste termo.</w:t>
      </w:r>
    </w:p>
    <w:p w14:paraId="5A3B53A8" w14:textId="77777777" w:rsidR="0062425D" w:rsidRPr="0062425D" w:rsidRDefault="0062425D" w:rsidP="0062425D">
      <w:pPr>
        <w:keepNext/>
        <w:keepLines/>
        <w:tabs>
          <w:tab w:val="left" w:pos="567"/>
        </w:tabs>
        <w:suppressAutoHyphens/>
        <w:spacing w:before="240" w:after="0" w:line="240" w:lineRule="auto"/>
        <w:ind w:left="709" w:hanging="709"/>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t>MEMORIAL DE CÁLCULO</w:t>
      </w:r>
    </w:p>
    <w:p w14:paraId="31053EF5"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estimativa de valores para a contratação dos serviços de elaboração de projetos de arquitetura e engenharia utilizando a metodologia BIM foi realizada com base em fontes de referência do </w:t>
      </w:r>
      <w:r w:rsidRPr="0062425D">
        <w:rPr>
          <w:rFonts w:ascii="Arial" w:eastAsia="Liberation Serif" w:hAnsi="Arial" w:cs="Arial"/>
          <w:iCs/>
          <w:color w:val="000000"/>
          <w:sz w:val="20"/>
          <w:szCs w:val="20"/>
          <w:lang w:eastAsia="pt-BR" w:bidi="hi-IN"/>
        </w:rPr>
        <w:lastRenderedPageBreak/>
        <w:t xml:space="preserve">setor, garantindo que os preços praticados estejam alinhados ao mercado e assegurem economicidade e eficiência na aplicação dos recursos públicos. </w:t>
      </w:r>
    </w:p>
    <w:p w14:paraId="314CF833"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De acordo com o art. 2º, §§2º e 4º, da Instrução Normativa SLTI/MP nº 5/2014, o gestor deve examinar os preços coletados de forma crítica, isto é, não pode aceitar, cegamente, que esses preços representam os valores praticados pelo mercado. Deve verificar se não existem preços muito discrepantes do padrão. Primeiramente, na quase totalidade das situações, não se deve estimar os preços de mercado a partir do menor valor. Há uma razão técnica para isso: estatisticamente, o menor valor não representa a tendência dos preços de mercado, representa apenas o valor mais barato dentre os preços coletados pelo gestor. Por não ser uma medida da tendência dos preços de mercado, não há suporte técnico para adotá-lo como regra geral, embora, em situações especiais, possa ser utilizado, mas que não se enquadram ao nosso termo de referência. Portanto, a primeira recomendação é esquecer o menor preço como parâmetro para a estimativa dos preços de mercado. </w:t>
      </w:r>
    </w:p>
    <w:p w14:paraId="70DA8308" w14:textId="77777777" w:rsidR="0062425D" w:rsidRPr="0062425D" w:rsidRDefault="0062425D" w:rsidP="0062425D">
      <w:pPr>
        <w:numPr>
          <w:ilvl w:val="1"/>
          <w:numId w:val="0"/>
        </w:numPr>
        <w:spacing w:after="0" w:line="360" w:lineRule="auto"/>
        <w:ind w:right="-1"/>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As medidas estatísticas que, realmente, devem ser adotadas são a média e a mediana, pois se destinam a medir a tendência dos preços coletados na amostra; são o que, em Estatística, denominamos de medidas de tendência central. Segue precedente ilustrativo do TCU sobre o tema: </w:t>
      </w:r>
    </w:p>
    <w:p w14:paraId="09E1C731" w14:textId="77777777" w:rsidR="0062425D" w:rsidRPr="0062425D" w:rsidRDefault="0062425D" w:rsidP="00DC11AA">
      <w:pPr>
        <w:numPr>
          <w:ilvl w:val="2"/>
          <w:numId w:val="8"/>
        </w:numPr>
        <w:suppressAutoHyphens/>
        <w:spacing w:before="0" w:after="0" w:line="360" w:lineRule="auto"/>
        <w:ind w:left="4049" w:right="-1"/>
        <w:jc w:val="left"/>
        <w:rPr>
          <w:rFonts w:ascii="Arial" w:eastAsia="Liberation Serif" w:hAnsi="Arial" w:cs="Arial"/>
          <w:b/>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VOTO 26. Não me parece razoável a exigência de que a orçamentação nestes casos deva sempre considerar o menor preço cotado no mercado. Entendo que a utilização de preços médios ou da mediana, além de bem refletir os preços praticados no mercado, não implica ofensa à Lei de Licitações, à LDO/2009 ou aos princípios gerais da Administração Pública. 27. A colmatação da lacuna normativa efetuada pelos gestores do TRT utilizou-se do parâmetro legal esculpido no caput do art. 109 da LDO/2009 e, assim, definiu como custo unitário dos insumos a mediana dos preços pesquisados. A solução me parece dotada de razoabilidade, assim como seria se houvesse utilizado a média das cotações. Destaco que o menor preço é um dos preços do mercado, mas não reflete o mercado. Nesse sentido, entendo que o preço de mercado é mais bem representado pela média ou mediana uma vez que constituem medidas de tendência </w:t>
      </w:r>
      <w:r w:rsidRPr="0062425D">
        <w:rPr>
          <w:rFonts w:ascii="Arial" w:eastAsia="Liberation Serif" w:hAnsi="Arial" w:cs="Arial"/>
          <w:iCs/>
          <w:color w:val="000000"/>
          <w:sz w:val="20"/>
          <w:szCs w:val="20"/>
          <w:lang w:eastAsia="pt-BR" w:bidi="hi-IN"/>
        </w:rPr>
        <w:lastRenderedPageBreak/>
        <w:t>central e, dessa forma, representam de uma forma mais robusta os preços praticados no mercado (Acórdão nº 3.068/2010 - Plenário) (grifos nossos). Fonte: http://www.licitacaoecontrato.com.br/assets/artigos/artigo_ download_4.pdf, acesso em 08/05/2025</w:t>
      </w:r>
    </w:p>
    <w:p w14:paraId="35A34AE3" w14:textId="77777777" w:rsidR="0062425D" w:rsidRPr="0062425D" w:rsidRDefault="0062425D" w:rsidP="0062425D">
      <w:pPr>
        <w:numPr>
          <w:ilvl w:val="1"/>
          <w:numId w:val="0"/>
        </w:numPr>
        <w:spacing w:before="0" w:after="0" w:line="360" w:lineRule="auto"/>
        <w:ind w:left="708"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Sendo as premissas acima citadas e que a composição de preços foi realizada com 03 orçamentos, optamos pela MÉDIA DE PREÇOS onde o valor total do certame será 13.879.125,16 (treze milhões oitocentos e setenta e nove cento e vinte cinco mil reais com dezesseis), não há valores extremos (outliers) ou seja, sem valores extremos que distorçam a média. Isso torna a média uma medida de tendência central mais confiável para representar o centro dos dados. </w:t>
      </w:r>
    </w:p>
    <w:p w14:paraId="547CC71F" w14:textId="77777777" w:rsidR="0062425D" w:rsidRPr="0062425D" w:rsidRDefault="0062425D" w:rsidP="0062425D">
      <w:pPr>
        <w:widowControl w:val="0"/>
        <w:autoSpaceDE w:val="0"/>
        <w:autoSpaceDN w:val="0"/>
        <w:spacing w:before="132" w:after="0" w:line="240" w:lineRule="auto"/>
        <w:rPr>
          <w:rFonts w:ascii="Arial" w:eastAsia="Microsoft Sans Serif" w:hAnsi="Arial" w:cs="Arial"/>
          <w:sz w:val="20"/>
          <w:szCs w:val="20"/>
          <w:lang w:val="pt-PT"/>
        </w:rPr>
      </w:pPr>
    </w:p>
    <w:p w14:paraId="51EFD63D"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Os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valores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medianos</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foram</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calculados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partir</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03</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(três)</w:t>
      </w:r>
      <w:r w:rsidRPr="0062425D">
        <w:rPr>
          <w:rFonts w:ascii="Arial" w:eastAsia="Liberation Serif" w:hAnsi="Arial" w:cs="Arial"/>
          <w:iCs/>
          <w:color w:val="000000"/>
          <w:spacing w:val="-4"/>
          <w:sz w:val="20"/>
          <w:szCs w:val="20"/>
          <w:lang w:eastAsia="pt-BR" w:bidi="hi-IN"/>
        </w:rPr>
        <w:t xml:space="preserve"> orçamentos resultando na tabela que formou o Mapa Comparativo de Preços</w:t>
      </w:r>
    </w:p>
    <w:p w14:paraId="78FAC42A"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Foi enviado via </w:t>
      </w:r>
      <w:proofErr w:type="spellStart"/>
      <w:r w:rsidRPr="0062425D">
        <w:rPr>
          <w:rFonts w:ascii="Arial" w:eastAsia="Liberation Serif" w:hAnsi="Arial" w:cs="Arial"/>
          <w:iCs/>
          <w:color w:val="000000"/>
          <w:sz w:val="20"/>
          <w:szCs w:val="20"/>
          <w:lang w:eastAsia="pt-BR" w:bidi="hi-IN"/>
        </w:rPr>
        <w:t>email</w:t>
      </w:r>
      <w:proofErr w:type="spellEnd"/>
      <w:r w:rsidRPr="0062425D">
        <w:rPr>
          <w:rFonts w:ascii="Arial" w:eastAsia="Liberation Serif" w:hAnsi="Arial" w:cs="Arial"/>
          <w:iCs/>
          <w:color w:val="000000"/>
          <w:sz w:val="20"/>
          <w:szCs w:val="20"/>
          <w:lang w:eastAsia="pt-BR" w:bidi="hi-IN"/>
        </w:rPr>
        <w:t xml:space="preserve"> a 51 fornecedores cadastrados no banco de dados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municipal</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w:t>
      </w:r>
      <w:r w:rsidRPr="0062425D">
        <w:rPr>
          <w:rFonts w:ascii="Arial" w:eastAsia="Liberation Serif" w:hAnsi="Arial" w:cs="Arial"/>
          <w:iCs/>
          <w:color w:val="000000"/>
          <w:spacing w:val="-7"/>
          <w:sz w:val="20"/>
          <w:szCs w:val="20"/>
          <w:lang w:eastAsia="pt-BR" w:bidi="hi-IN"/>
        </w:rPr>
        <w:t xml:space="preserve"> </w:t>
      </w:r>
      <w:r w:rsidRPr="0062425D">
        <w:rPr>
          <w:rFonts w:ascii="Arial" w:eastAsia="Liberation Serif" w:hAnsi="Arial" w:cs="Arial"/>
          <w:iCs/>
          <w:color w:val="000000"/>
          <w:sz w:val="20"/>
          <w:szCs w:val="20"/>
          <w:lang w:eastAsia="pt-BR" w:bidi="hi-IN"/>
        </w:rPr>
        <w:t>tipo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serviço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engenharia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arquitetura,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porém</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existiu</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devolutiva de apenas 03 fornecedor, conforme demonstrado no Mapa Comparativo de Preços.</w:t>
      </w:r>
    </w:p>
    <w:p w14:paraId="47446F9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Em</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pesquisa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site</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menor</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preço</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do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Nota</w:t>
      </w:r>
      <w:r w:rsidRPr="0062425D">
        <w:rPr>
          <w:rFonts w:ascii="Arial" w:eastAsia="Liberation Serif" w:hAnsi="Arial" w:cs="Arial"/>
          <w:iCs/>
          <w:color w:val="000000"/>
          <w:spacing w:val="-10"/>
          <w:sz w:val="20"/>
          <w:szCs w:val="20"/>
          <w:lang w:eastAsia="pt-BR" w:bidi="hi-IN"/>
        </w:rPr>
        <w:t xml:space="preserve"> </w:t>
      </w:r>
      <w:r w:rsidRPr="0062425D">
        <w:rPr>
          <w:rFonts w:ascii="Arial" w:eastAsia="Liberation Serif" w:hAnsi="Arial" w:cs="Arial"/>
          <w:iCs/>
          <w:color w:val="000000"/>
          <w:sz w:val="20"/>
          <w:szCs w:val="20"/>
          <w:lang w:eastAsia="pt-BR" w:bidi="hi-IN"/>
        </w:rPr>
        <w:t>Paraná,</w:t>
      </w:r>
      <w:r w:rsidRPr="0062425D">
        <w:rPr>
          <w:rFonts w:ascii="Arial" w:eastAsia="Liberation Serif" w:hAnsi="Arial" w:cs="Arial"/>
          <w:iCs/>
          <w:color w:val="000000"/>
          <w:spacing w:val="-12"/>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existiu</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na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pesquisa</w:t>
      </w:r>
      <w:r w:rsidRPr="0062425D">
        <w:rPr>
          <w:rFonts w:ascii="Arial" w:eastAsia="Liberation Serif" w:hAnsi="Arial" w:cs="Arial"/>
          <w:iCs/>
          <w:color w:val="000000"/>
          <w:spacing w:val="-1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11"/>
          <w:sz w:val="20"/>
          <w:szCs w:val="20"/>
          <w:lang w:eastAsia="pt-BR" w:bidi="hi-IN"/>
        </w:rPr>
        <w:t xml:space="preserve"> </w:t>
      </w:r>
      <w:r w:rsidRPr="0062425D">
        <w:rPr>
          <w:rFonts w:ascii="Arial" w:eastAsia="Liberation Serif" w:hAnsi="Arial" w:cs="Arial"/>
          <w:iCs/>
          <w:color w:val="000000"/>
          <w:sz w:val="20"/>
          <w:szCs w:val="20"/>
          <w:lang w:eastAsia="pt-BR" w:bidi="hi-IN"/>
        </w:rPr>
        <w:t>devolutiva de valores em serviços equiparados com o que se almeja a este termo de referência, assim como em banco de preços especializado em busca de valores.</w:t>
      </w:r>
    </w:p>
    <w:p w14:paraId="27793F08"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ORÇAMENTO BASE: </w:t>
      </w:r>
      <w:r w:rsidRPr="0062425D">
        <w:rPr>
          <w:rFonts w:ascii="Arial" w:eastAsia="Liberation Serif" w:hAnsi="Arial" w:cs="Arial"/>
          <w:iCs/>
          <w:color w:val="000000"/>
          <w:sz w:val="20"/>
          <w:szCs w:val="20"/>
          <w:lang w:eastAsia="pt-BR" w:bidi="hi-IN"/>
        </w:rPr>
        <w:t>A contratação será realizada por demanda, garantindo flexibilidade</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permitindo</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adaptação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dos</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valores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conforme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necessidade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e</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complexidade de cada projeto.</w:t>
      </w:r>
    </w:p>
    <w:p w14:paraId="7173ED92"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METODOLOGIA DE PRECIFICAÇÃO: </w:t>
      </w:r>
      <w:r w:rsidRPr="0062425D">
        <w:rPr>
          <w:rFonts w:ascii="Arial" w:eastAsia="Liberation Serif" w:hAnsi="Arial" w:cs="Arial"/>
          <w:iCs/>
          <w:color w:val="000000"/>
          <w:sz w:val="20"/>
          <w:szCs w:val="20"/>
          <w:lang w:eastAsia="pt-BR" w:bidi="hi-IN"/>
        </w:rPr>
        <w:t>O cálculo do custo final será realizado conforme a área total de cada projeto solicitado, multiplicando-se os valores medianos pelos metros quadrados projetados.</w:t>
      </w:r>
    </w:p>
    <w:p w14:paraId="076DE7D0"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b/>
          <w:iCs/>
          <w:color w:val="000000"/>
          <w:sz w:val="20"/>
          <w:szCs w:val="20"/>
          <w:lang w:eastAsia="pt-BR" w:bidi="hi-IN"/>
        </w:rPr>
        <w:t xml:space="preserve">CRITÉRIO DE ATUALIZAÇÃO: </w:t>
      </w:r>
      <w:r w:rsidRPr="0062425D">
        <w:rPr>
          <w:rFonts w:ascii="Arial" w:eastAsia="Liberation Serif" w:hAnsi="Arial" w:cs="Arial"/>
          <w:iCs/>
          <w:color w:val="000000"/>
          <w:sz w:val="20"/>
          <w:szCs w:val="20"/>
          <w:lang w:eastAsia="pt-BR" w:bidi="hi-IN"/>
        </w:rPr>
        <w:t>A Prefeitura poderá realizar novas pesquisas de mercado e atualizações dos valores caso sejam identificadas mudanças significativas nos custos dos serviços contratados.</w:t>
      </w:r>
    </w:p>
    <w:p w14:paraId="1E62CE16"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Esta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Administração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não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fica</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obrigada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a</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firmar</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contratações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nas</w:t>
      </w:r>
      <w:r w:rsidRPr="0062425D">
        <w:rPr>
          <w:rFonts w:ascii="Arial" w:eastAsia="Liberation Serif" w:hAnsi="Arial" w:cs="Arial"/>
          <w:iCs/>
          <w:color w:val="000000"/>
          <w:spacing w:val="-1"/>
          <w:sz w:val="20"/>
          <w:szCs w:val="20"/>
          <w:lang w:eastAsia="pt-BR" w:bidi="hi-IN"/>
        </w:rPr>
        <w:t xml:space="preserve"> </w:t>
      </w:r>
      <w:r w:rsidRPr="0062425D">
        <w:rPr>
          <w:rFonts w:ascii="Arial" w:eastAsia="Liberation Serif" w:hAnsi="Arial" w:cs="Arial"/>
          <w:iCs/>
          <w:color w:val="000000"/>
          <w:sz w:val="20"/>
          <w:szCs w:val="20"/>
          <w:lang w:eastAsia="pt-BR" w:bidi="hi-IN"/>
        </w:rPr>
        <w:t>demandas</w:t>
      </w:r>
      <w:r w:rsidRPr="0062425D">
        <w:rPr>
          <w:rFonts w:ascii="Arial" w:eastAsia="Liberation Serif" w:hAnsi="Arial" w:cs="Arial"/>
          <w:iCs/>
          <w:color w:val="000000"/>
          <w:spacing w:val="-3"/>
          <w:sz w:val="20"/>
          <w:szCs w:val="20"/>
          <w:lang w:eastAsia="pt-BR" w:bidi="hi-IN"/>
        </w:rPr>
        <w:t xml:space="preserve"> </w:t>
      </w:r>
      <w:r w:rsidRPr="0062425D">
        <w:rPr>
          <w:rFonts w:ascii="Arial" w:eastAsia="Liberation Serif" w:hAnsi="Arial" w:cs="Arial"/>
          <w:iCs/>
          <w:color w:val="000000"/>
          <w:sz w:val="20"/>
          <w:szCs w:val="20"/>
          <w:lang w:eastAsia="pt-BR" w:bidi="hi-IN"/>
        </w:rPr>
        <w:t>estimadas, ou contratar os itens registrados, podendo realizar licitações específicas, obedecida a legislação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pertinente,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sem</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que,</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desse</w:t>
      </w:r>
      <w:r w:rsidRPr="0062425D">
        <w:rPr>
          <w:rFonts w:ascii="Arial" w:eastAsia="Liberation Serif" w:hAnsi="Arial" w:cs="Arial"/>
          <w:iCs/>
          <w:color w:val="000000"/>
          <w:spacing w:val="-9"/>
          <w:sz w:val="20"/>
          <w:szCs w:val="20"/>
          <w:lang w:eastAsia="pt-BR" w:bidi="hi-IN"/>
        </w:rPr>
        <w:t xml:space="preserve"> </w:t>
      </w:r>
      <w:r w:rsidRPr="0062425D">
        <w:rPr>
          <w:rFonts w:ascii="Arial" w:eastAsia="Liberation Serif" w:hAnsi="Arial" w:cs="Arial"/>
          <w:iCs/>
          <w:color w:val="000000"/>
          <w:sz w:val="20"/>
          <w:szCs w:val="20"/>
          <w:lang w:eastAsia="pt-BR" w:bidi="hi-IN"/>
        </w:rPr>
        <w:t>fato,</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caiba</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recurso</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ou</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indenização</w:t>
      </w:r>
      <w:r w:rsidRPr="0062425D">
        <w:rPr>
          <w:rFonts w:ascii="Arial" w:eastAsia="Liberation Serif" w:hAnsi="Arial" w:cs="Arial"/>
          <w:iCs/>
          <w:color w:val="000000"/>
          <w:spacing w:val="-4"/>
          <w:sz w:val="20"/>
          <w:szCs w:val="20"/>
          <w:lang w:eastAsia="pt-BR" w:bidi="hi-IN"/>
        </w:rPr>
        <w:t xml:space="preserve"> </w:t>
      </w:r>
      <w:r w:rsidRPr="0062425D">
        <w:rPr>
          <w:rFonts w:ascii="Arial" w:eastAsia="Liberation Serif" w:hAnsi="Arial" w:cs="Arial"/>
          <w:iCs/>
          <w:color w:val="000000"/>
          <w:sz w:val="20"/>
          <w:szCs w:val="20"/>
          <w:lang w:eastAsia="pt-BR" w:bidi="hi-IN"/>
        </w:rPr>
        <w:t>de</w:t>
      </w:r>
      <w:r w:rsidRPr="0062425D">
        <w:rPr>
          <w:rFonts w:ascii="Arial" w:eastAsia="Liberation Serif" w:hAnsi="Arial" w:cs="Arial"/>
          <w:iCs/>
          <w:color w:val="000000"/>
          <w:spacing w:val="-6"/>
          <w:sz w:val="20"/>
          <w:szCs w:val="20"/>
          <w:lang w:eastAsia="pt-BR" w:bidi="hi-IN"/>
        </w:rPr>
        <w:t xml:space="preserve"> </w:t>
      </w:r>
      <w:r w:rsidRPr="0062425D">
        <w:rPr>
          <w:rFonts w:ascii="Arial" w:eastAsia="Liberation Serif" w:hAnsi="Arial" w:cs="Arial"/>
          <w:iCs/>
          <w:color w:val="000000"/>
          <w:sz w:val="20"/>
          <w:szCs w:val="20"/>
          <w:lang w:eastAsia="pt-BR" w:bidi="hi-IN"/>
        </w:rPr>
        <w:t>qualquer</w:t>
      </w:r>
      <w:r w:rsidRPr="0062425D">
        <w:rPr>
          <w:rFonts w:ascii="Arial" w:eastAsia="Liberation Serif" w:hAnsi="Arial" w:cs="Arial"/>
          <w:iCs/>
          <w:color w:val="000000"/>
          <w:spacing w:val="-5"/>
          <w:sz w:val="20"/>
          <w:szCs w:val="20"/>
          <w:lang w:eastAsia="pt-BR" w:bidi="hi-IN"/>
        </w:rPr>
        <w:t xml:space="preserve"> </w:t>
      </w:r>
      <w:r w:rsidRPr="0062425D">
        <w:rPr>
          <w:rFonts w:ascii="Arial" w:eastAsia="Liberation Serif" w:hAnsi="Arial" w:cs="Arial"/>
          <w:iCs/>
          <w:color w:val="000000"/>
          <w:sz w:val="20"/>
          <w:szCs w:val="20"/>
          <w:lang w:eastAsia="pt-BR" w:bidi="hi-IN"/>
        </w:rPr>
        <w:t>espécie aos detentores do registro de preços, sendo-lhes assegurada a preferência no fornecimento, em igualdade de condições.</w:t>
      </w:r>
    </w:p>
    <w:p w14:paraId="4F88EC52" w14:textId="77777777" w:rsidR="0062425D" w:rsidRPr="0062425D" w:rsidRDefault="0062425D" w:rsidP="0062425D">
      <w:pPr>
        <w:spacing w:before="0" w:after="0" w:line="360" w:lineRule="auto"/>
        <w:ind w:left="708"/>
        <w:rPr>
          <w:rFonts w:ascii="Arial" w:eastAsiaTheme="minorEastAsia" w:hAnsi="Arial" w:cs="Arial"/>
          <w:color w:val="000000"/>
          <w:sz w:val="20"/>
          <w:szCs w:val="20"/>
          <w:lang w:eastAsia="pt-BR"/>
        </w:rPr>
      </w:pPr>
    </w:p>
    <w:p w14:paraId="52DEE6D2" w14:textId="77777777" w:rsidR="0062425D" w:rsidRPr="0062425D" w:rsidRDefault="0062425D" w:rsidP="00DC11AA">
      <w:pPr>
        <w:keepNext/>
        <w:keepLines/>
        <w:numPr>
          <w:ilvl w:val="0"/>
          <w:numId w:val="8"/>
        </w:numPr>
        <w:tabs>
          <w:tab w:val="left" w:pos="0"/>
        </w:tabs>
        <w:suppressAutoHyphens/>
        <w:spacing w:before="0" w:after="0" w:line="360" w:lineRule="auto"/>
        <w:ind w:left="0" w:firstLine="0"/>
        <w:jc w:val="left"/>
        <w:outlineLvl w:val="0"/>
        <w:rPr>
          <w:rFonts w:ascii="Arial" w:eastAsia="SimSun" w:hAnsi="Arial" w:cs="Arial"/>
          <w:b/>
          <w:bCs/>
          <w:kern w:val="2"/>
          <w:sz w:val="20"/>
          <w:szCs w:val="20"/>
          <w:lang w:eastAsia="zh-CN"/>
        </w:rPr>
      </w:pPr>
      <w:r w:rsidRPr="0062425D">
        <w:rPr>
          <w:rFonts w:ascii="Arial" w:eastAsia="SimSun" w:hAnsi="Arial" w:cs="Arial"/>
          <w:b/>
          <w:bCs/>
          <w:kern w:val="2"/>
          <w:sz w:val="20"/>
          <w:szCs w:val="20"/>
          <w:lang w:eastAsia="zh-CN"/>
        </w:rPr>
        <w:lastRenderedPageBreak/>
        <w:t>ADEQUAÇÃO ORÇAMENTÁRIA</w:t>
      </w:r>
    </w:p>
    <w:p w14:paraId="4C49E8BF" w14:textId="77777777" w:rsidR="0062425D" w:rsidRPr="0062425D" w:rsidRDefault="0062425D" w:rsidP="00DC11AA">
      <w:pPr>
        <w:numPr>
          <w:ilvl w:val="1"/>
          <w:numId w:val="8"/>
        </w:numPr>
        <w:suppressAutoHyphens/>
        <w:spacing w:before="0" w:after="0" w:line="360" w:lineRule="auto"/>
        <w:ind w:left="0" w:firstLine="0"/>
        <w:jc w:val="left"/>
        <w:rPr>
          <w:rFonts w:ascii="Arial" w:eastAsia="Times New Roman" w:hAnsi="Arial" w:cs="Arial"/>
          <w:sz w:val="20"/>
          <w:szCs w:val="20"/>
          <w:lang w:eastAsia="pt-BR"/>
        </w:rPr>
      </w:pPr>
      <w:r w:rsidRPr="0062425D">
        <w:rPr>
          <w:rFonts w:ascii="Arial" w:eastAsia="Times New Roman" w:hAnsi="Arial" w:cs="Arial"/>
          <w:sz w:val="20"/>
          <w:szCs w:val="20"/>
          <w:lang w:eastAsia="pt-BR"/>
        </w:rPr>
        <w:t>A contratação será atendida pelas seguintes dotações – Tabela 04:</w:t>
      </w:r>
    </w:p>
    <w:p w14:paraId="4A72B4CA"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2D8E7536"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4D336B90"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48B25013"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7BB6BDCB"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2C9C0D3B"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p>
    <w:p w14:paraId="79B46D44" w14:textId="77777777" w:rsidR="0062425D" w:rsidRPr="0062425D" w:rsidRDefault="0062425D" w:rsidP="0062425D">
      <w:pPr>
        <w:spacing w:before="0" w:after="0" w:line="360" w:lineRule="auto"/>
        <w:ind w:left="708"/>
        <w:rPr>
          <w:rFonts w:ascii="Arial" w:eastAsia="Times New Roman" w:hAnsi="Arial" w:cs="Arial"/>
          <w:b/>
          <w:bCs/>
          <w:sz w:val="20"/>
          <w:szCs w:val="20"/>
          <w:lang w:eastAsia="pt-BR"/>
        </w:rPr>
      </w:pPr>
      <w:r w:rsidRPr="0062425D">
        <w:rPr>
          <w:rFonts w:ascii="Arial" w:eastAsia="Times New Roman" w:hAnsi="Arial" w:cs="Arial"/>
          <w:b/>
          <w:bCs/>
          <w:sz w:val="20"/>
          <w:szCs w:val="20"/>
          <w:lang w:eastAsia="pt-BR"/>
        </w:rPr>
        <w:t>Tabela 04 – Parecer Contábil</w:t>
      </w:r>
    </w:p>
    <w:p w14:paraId="19D0CBEE" w14:textId="77777777" w:rsidR="0062425D" w:rsidRPr="0062425D" w:rsidRDefault="0062425D" w:rsidP="0062425D">
      <w:pPr>
        <w:autoSpaceDE w:val="0"/>
        <w:autoSpaceDN w:val="0"/>
        <w:adjustRightInd w:val="0"/>
        <w:spacing w:before="0" w:after="0" w:line="360" w:lineRule="auto"/>
        <w:ind w:left="-426"/>
        <w:jc w:val="center"/>
        <w:rPr>
          <w:rFonts w:ascii="Arial" w:eastAsia="Times New Roman" w:hAnsi="Arial" w:cs="Arial"/>
          <w:b/>
          <w:bCs/>
          <w:sz w:val="20"/>
          <w:szCs w:val="20"/>
          <w:lang w:eastAsia="pt-BR"/>
        </w:rPr>
      </w:pPr>
      <w:r w:rsidRPr="0062425D">
        <w:rPr>
          <w:rFonts w:ascii="Arial" w:eastAsia="Times New Roman" w:hAnsi="Arial" w:cs="Arial"/>
          <w:b/>
          <w:bCs/>
          <w:noProof/>
          <w:sz w:val="20"/>
          <w:szCs w:val="20"/>
          <w:lang w:eastAsia="pt-BR"/>
        </w:rPr>
        <w:drawing>
          <wp:inline distT="0" distB="0" distL="0" distR="0" wp14:anchorId="4B1482B4" wp14:editId="6CE70655">
            <wp:extent cx="5981442" cy="1247775"/>
            <wp:effectExtent l="0" t="0" r="635" b="0"/>
            <wp:docPr id="214161274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8162" cy="1249177"/>
                    </a:xfrm>
                    <a:prstGeom prst="rect">
                      <a:avLst/>
                    </a:prstGeom>
                    <a:noFill/>
                    <a:ln>
                      <a:noFill/>
                    </a:ln>
                  </pic:spPr>
                </pic:pic>
              </a:graphicData>
            </a:graphic>
          </wp:inline>
        </w:drawing>
      </w:r>
    </w:p>
    <w:p w14:paraId="7A2C379C"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 xml:space="preserve">A dotação relativa aos exercícios financeiros subsequentes será indicada após aprovação da Lei Orçamentária respectiva e liberação dos créditos correspondentes, mediante apostilamento. </w:t>
      </w:r>
    </w:p>
    <w:p w14:paraId="0D5E46D3" w14:textId="77777777" w:rsidR="0062425D" w:rsidRPr="0062425D" w:rsidRDefault="0062425D" w:rsidP="0062425D">
      <w:pPr>
        <w:numPr>
          <w:ilvl w:val="1"/>
          <w:numId w:val="0"/>
        </w:numPr>
        <w:spacing w:after="0" w:line="360" w:lineRule="auto"/>
        <w:ind w:right="-1"/>
        <w:rPr>
          <w:rFonts w:ascii="Arial" w:eastAsia="Liberation Serif" w:hAnsi="Arial" w:cs="Arial"/>
          <w:iCs/>
          <w:color w:val="000000"/>
          <w:sz w:val="20"/>
          <w:szCs w:val="20"/>
          <w:lang w:eastAsia="pt-BR" w:bidi="hi-IN"/>
        </w:rPr>
      </w:pPr>
      <w:r w:rsidRPr="0062425D">
        <w:rPr>
          <w:rFonts w:ascii="Arial" w:eastAsia="Liberation Serif" w:hAnsi="Arial" w:cs="Arial"/>
          <w:iCs/>
          <w:color w:val="000000"/>
          <w:sz w:val="20"/>
          <w:szCs w:val="20"/>
          <w:lang w:eastAsia="pt-BR" w:bidi="hi-IN"/>
        </w:rPr>
        <w:t>Caso haja necessidade de ajustes orçamentários, o Município poderá realizar adequações nos créditos orçamentários, assegurando que as contratações estejam alinhadas às prioridades e capacidades financeiras do município.</w:t>
      </w:r>
      <w:bookmarkEnd w:id="10"/>
    </w:p>
    <w:p w14:paraId="74CFB689" w14:textId="77777777" w:rsidR="0062425D" w:rsidRPr="0062425D" w:rsidRDefault="0062425D" w:rsidP="0062425D">
      <w:pPr>
        <w:spacing w:after="0" w:line="360" w:lineRule="auto"/>
        <w:ind w:right="-1"/>
        <w:rPr>
          <w:rFonts w:ascii="Arial" w:eastAsia="Liberation Serif" w:hAnsi="Arial" w:cs="Arial"/>
          <w:iCs/>
          <w:color w:val="000000"/>
          <w:sz w:val="20"/>
          <w:szCs w:val="20"/>
          <w:lang w:eastAsia="pt-BR" w:bidi="hi-IN"/>
        </w:rPr>
      </w:pPr>
    </w:p>
    <w:p w14:paraId="5F9A9436" w14:textId="77777777" w:rsidR="0062425D" w:rsidRPr="0062425D" w:rsidRDefault="0062425D" w:rsidP="0062425D">
      <w:pPr>
        <w:autoSpaceDE w:val="0"/>
        <w:autoSpaceDN w:val="0"/>
        <w:adjustRightInd w:val="0"/>
        <w:spacing w:line="276" w:lineRule="auto"/>
        <w:ind w:left="1417"/>
        <w:jc w:val="right"/>
        <w:rPr>
          <w:rFonts w:ascii="Arial" w:eastAsia="Times New Roman" w:hAnsi="Arial" w:cs="Arial"/>
          <w:sz w:val="20"/>
          <w:szCs w:val="20"/>
          <w:lang w:eastAsia="pt-BR"/>
        </w:rPr>
      </w:pPr>
      <w:r w:rsidRPr="0062425D">
        <w:rPr>
          <w:rFonts w:ascii="Arial" w:eastAsia="Times New Roman" w:hAnsi="Arial" w:cs="Arial"/>
          <w:sz w:val="20"/>
          <w:szCs w:val="20"/>
          <w:lang w:eastAsia="pt-BR"/>
        </w:rPr>
        <w:t>Mandaguaçu, 15 de setembro de 2025.</w:t>
      </w:r>
    </w:p>
    <w:p w14:paraId="4834D1EE" w14:textId="77777777" w:rsidR="0062425D" w:rsidRPr="0062425D" w:rsidRDefault="0062425D" w:rsidP="0062425D">
      <w:pPr>
        <w:widowControl w:val="0"/>
        <w:suppressAutoHyphens/>
        <w:spacing w:before="0" w:after="0" w:line="360" w:lineRule="auto"/>
        <w:rPr>
          <w:rFonts w:ascii="Arial" w:eastAsia="Liberation Serif" w:hAnsi="Arial" w:cs="Arial"/>
          <w:b/>
          <w:bCs/>
          <w:i/>
          <w:i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ELABORADO POR: </w:t>
      </w:r>
    </w:p>
    <w:p w14:paraId="2D666A09"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_____________________________</w:t>
      </w:r>
    </w:p>
    <w:p w14:paraId="4CFE9530"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5DAE3BEF"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MARIA EDUARDA FLORENTINO ANIS</w:t>
      </w:r>
    </w:p>
    <w:p w14:paraId="003E3671"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ASSESSOR EXECUTIVO I</w:t>
      </w:r>
    </w:p>
    <w:p w14:paraId="6DBB2EC4"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lang w:eastAsia="hi-IN" w:bidi="hi-IN"/>
        </w:rPr>
      </w:pPr>
    </w:p>
    <w:p w14:paraId="40FE0B5E"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p>
    <w:p w14:paraId="6D06E83E" w14:textId="77777777" w:rsidR="0062425D" w:rsidRPr="0062425D" w:rsidRDefault="0062425D" w:rsidP="0062425D">
      <w:pPr>
        <w:widowControl w:val="0"/>
        <w:suppressAutoHyphens/>
        <w:spacing w:before="0" w:after="0" w:line="360" w:lineRule="auto"/>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APROVADO POR: </w:t>
      </w:r>
    </w:p>
    <w:p w14:paraId="3D087D39"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_____________________________</w:t>
      </w:r>
    </w:p>
    <w:p w14:paraId="09B8C05D"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0FB85C4C"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ALISSON BATISTA</w:t>
      </w:r>
    </w:p>
    <w:p w14:paraId="2EB97F0A"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SECRETÁRIA DE PLANEJAMENTO URBANO E INOVAÇÃO TECNOLOGICA</w:t>
      </w:r>
    </w:p>
    <w:p w14:paraId="1D4B7BA6" w14:textId="77777777" w:rsidR="0062425D" w:rsidRPr="0062425D" w:rsidRDefault="0062425D" w:rsidP="0062425D">
      <w:pPr>
        <w:widowControl w:val="0"/>
        <w:suppressAutoHyphens/>
        <w:spacing w:before="0" w:after="0" w:line="360" w:lineRule="auto"/>
        <w:jc w:val="center"/>
        <w:rPr>
          <w:rFonts w:ascii="Arial" w:eastAsia="Liberation Serif" w:hAnsi="Arial" w:cs="Arial"/>
          <w:b/>
          <w:bCs/>
          <w:i/>
          <w:iCs/>
          <w:color w:val="000000"/>
          <w:kern w:val="2"/>
          <w:sz w:val="20"/>
          <w:szCs w:val="20"/>
          <w:lang w:eastAsia="hi-IN" w:bidi="hi-IN"/>
        </w:rPr>
      </w:pPr>
    </w:p>
    <w:p w14:paraId="73D3610C" w14:textId="77777777" w:rsidR="0062425D" w:rsidRPr="0062425D" w:rsidRDefault="0062425D" w:rsidP="0062425D">
      <w:pPr>
        <w:widowControl w:val="0"/>
        <w:suppressAutoHyphens/>
        <w:spacing w:before="0" w:after="0" w:line="360" w:lineRule="auto"/>
        <w:jc w:val="center"/>
        <w:rPr>
          <w:rFonts w:ascii="Arial" w:eastAsia="Liberation Serif" w:hAnsi="Arial" w:cs="Arial"/>
          <w:bCs/>
          <w:color w:val="000000"/>
          <w:kern w:val="2"/>
          <w:sz w:val="20"/>
          <w:szCs w:val="20"/>
          <w:lang w:eastAsia="hi-IN" w:bidi="hi-IN"/>
        </w:rPr>
      </w:pPr>
    </w:p>
    <w:p w14:paraId="0F3F1015" w14:textId="77777777" w:rsidR="0062425D" w:rsidRPr="0062425D" w:rsidRDefault="0062425D" w:rsidP="0062425D">
      <w:pPr>
        <w:widowControl w:val="0"/>
        <w:suppressAutoHyphens/>
        <w:spacing w:before="0" w:after="0" w:line="360" w:lineRule="auto"/>
        <w:rPr>
          <w:rFonts w:ascii="Arial" w:eastAsia="Liberation Serif" w:hAnsi="Arial" w:cs="Arial"/>
          <w:b/>
          <w:bCs/>
          <w:i/>
          <w:i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 xml:space="preserve">GESTOR DO CONTRATO </w:t>
      </w:r>
    </w:p>
    <w:p w14:paraId="0158BFE3" w14:textId="77777777" w:rsidR="0062425D" w:rsidRPr="0062425D" w:rsidRDefault="0062425D" w:rsidP="0062425D">
      <w:pPr>
        <w:widowControl w:val="0"/>
        <w:suppressAutoHyphens/>
        <w:spacing w:before="0" w:after="0" w:line="240" w:lineRule="auto"/>
        <w:jc w:val="center"/>
        <w:rPr>
          <w:rFonts w:ascii="Arial" w:eastAsia="Liberation Serif" w:hAnsi="Arial" w:cs="Arial"/>
          <w:bCs/>
          <w:color w:val="000000"/>
          <w:kern w:val="2"/>
          <w:sz w:val="20"/>
          <w:szCs w:val="20"/>
          <w:lang w:eastAsia="hi-IN" w:bidi="hi-IN"/>
        </w:rPr>
      </w:pPr>
      <w:r w:rsidRPr="0062425D">
        <w:rPr>
          <w:rFonts w:ascii="Arial" w:eastAsia="Liberation Serif" w:hAnsi="Arial" w:cs="Arial"/>
          <w:b/>
          <w:bCs/>
          <w:i/>
          <w:iCs/>
          <w:color w:val="000000"/>
          <w:kern w:val="2"/>
          <w:sz w:val="20"/>
          <w:szCs w:val="20"/>
          <w:lang w:eastAsia="hi-IN" w:bidi="hi-IN"/>
        </w:rPr>
        <w:t>_____________________________</w:t>
      </w:r>
    </w:p>
    <w:p w14:paraId="44C61B2A" w14:textId="77777777" w:rsidR="0062425D" w:rsidRPr="0062425D" w:rsidRDefault="0062425D" w:rsidP="0062425D">
      <w:pPr>
        <w:widowControl w:val="0"/>
        <w:suppressAutoHyphens/>
        <w:spacing w:before="0" w:after="0" w:line="240" w:lineRule="auto"/>
        <w:jc w:val="center"/>
        <w:rPr>
          <w:rFonts w:ascii="Arial" w:eastAsia="Liberation Serif" w:hAnsi="Arial" w:cs="Arial"/>
          <w:b/>
          <w:bCs/>
          <w:i/>
          <w:iCs/>
          <w:color w:val="000000"/>
          <w:kern w:val="2"/>
          <w:sz w:val="20"/>
          <w:szCs w:val="20"/>
          <w:u w:val="single"/>
          <w:lang w:eastAsia="hi-IN" w:bidi="hi-IN"/>
        </w:rPr>
      </w:pPr>
      <w:r w:rsidRPr="0062425D">
        <w:rPr>
          <w:rFonts w:ascii="Arial" w:eastAsia="Liberation Serif" w:hAnsi="Arial" w:cs="Arial"/>
          <w:b/>
          <w:bCs/>
          <w:i/>
          <w:iCs/>
          <w:color w:val="000000"/>
          <w:kern w:val="2"/>
          <w:sz w:val="20"/>
          <w:szCs w:val="20"/>
          <w:u w:val="single"/>
          <w:lang w:eastAsia="hi-IN" w:bidi="hi-IN"/>
        </w:rPr>
        <w:t>(assinado digitalmente)</w:t>
      </w:r>
    </w:p>
    <w:p w14:paraId="7F0D00D5"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MARCELA LEAL DOS SANTOS</w:t>
      </w:r>
    </w:p>
    <w:p w14:paraId="30E5EA3C"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DIRETORA DE USO E OCUPAÇÃO DO SOLO</w:t>
      </w:r>
    </w:p>
    <w:p w14:paraId="7F57C733" w14:textId="77777777" w:rsidR="0062425D" w:rsidRPr="0062425D" w:rsidRDefault="0062425D" w:rsidP="0062425D">
      <w:pPr>
        <w:widowControl w:val="0"/>
        <w:suppressAutoHyphens/>
        <w:spacing w:before="0" w:after="0" w:line="360" w:lineRule="auto"/>
        <w:jc w:val="center"/>
        <w:rPr>
          <w:rFonts w:ascii="Arial" w:eastAsia="Liberation Serif" w:hAnsi="Arial" w:cs="Arial"/>
          <w:b/>
          <w:color w:val="000000"/>
          <w:kern w:val="2"/>
          <w:sz w:val="20"/>
          <w:szCs w:val="20"/>
          <w:lang w:eastAsia="hi-IN" w:bidi="hi-IN"/>
        </w:rPr>
      </w:pPr>
    </w:p>
    <w:p w14:paraId="6581F3B3" w14:textId="77777777" w:rsidR="0062425D" w:rsidRPr="0062425D" w:rsidRDefault="0062425D" w:rsidP="0062425D">
      <w:pPr>
        <w:widowControl w:val="0"/>
        <w:suppressAutoHyphens/>
        <w:spacing w:before="0" w:after="0" w:line="360" w:lineRule="auto"/>
        <w:rPr>
          <w:rFonts w:ascii="Arial" w:eastAsia="Liberation Serif" w:hAnsi="Arial" w:cs="Arial"/>
          <w:b/>
          <w:color w:val="000000"/>
          <w:kern w:val="2"/>
          <w:sz w:val="20"/>
          <w:szCs w:val="20"/>
          <w:lang w:eastAsia="hi-IN" w:bidi="hi-IN"/>
        </w:rPr>
      </w:pPr>
    </w:p>
    <w:p w14:paraId="456F03C0"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p>
    <w:p w14:paraId="4EEFC1E7"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ADMINISTRATIVO</w:t>
      </w:r>
    </w:p>
    <w:p w14:paraId="5EEE9CFF"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0309D9E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2BFA132B"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JAIME ALVES DE OLIVEIRA</w:t>
      </w:r>
    </w:p>
    <w:p w14:paraId="33BE29B2"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AGENTE ADMINISTRATIVO</w:t>
      </w:r>
    </w:p>
    <w:p w14:paraId="215270AD"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TÉCNICO</w:t>
      </w:r>
    </w:p>
    <w:p w14:paraId="72B95C9C"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4C22BC9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6BAABB42"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PAULO HENRIQUE GRANDIZOLI DE OLIVEIRA</w:t>
      </w:r>
    </w:p>
    <w:p w14:paraId="0FDEC638"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ENGENHEIRO CIVIL</w:t>
      </w:r>
    </w:p>
    <w:p w14:paraId="706713E7" w14:textId="77777777" w:rsidR="0062425D" w:rsidRPr="0062425D" w:rsidRDefault="0062425D" w:rsidP="0062425D">
      <w:pPr>
        <w:widowControl w:val="0"/>
        <w:suppressAutoHyphens/>
        <w:spacing w:before="0" w:after="0" w:line="360" w:lineRule="auto"/>
        <w:jc w:val="center"/>
        <w:rPr>
          <w:rFonts w:ascii="Arial" w:eastAsia="Liberation Serif" w:hAnsi="Arial" w:cs="Arial"/>
          <w:b/>
          <w:color w:val="000000"/>
          <w:kern w:val="2"/>
          <w:sz w:val="20"/>
          <w:szCs w:val="20"/>
          <w:lang w:eastAsia="hi-IN" w:bidi="hi-IN"/>
        </w:rPr>
      </w:pPr>
    </w:p>
    <w:p w14:paraId="3D7382A6" w14:textId="77777777" w:rsidR="0062425D" w:rsidRPr="0062425D" w:rsidRDefault="0062425D" w:rsidP="0062425D">
      <w:pPr>
        <w:widowControl w:val="0"/>
        <w:suppressAutoHyphens/>
        <w:spacing w:before="240" w:after="0" w:line="360" w:lineRule="auto"/>
        <w:jc w:val="right"/>
        <w:rPr>
          <w:rFonts w:ascii="Arial" w:eastAsia="Liberation Serif" w:hAnsi="Arial" w:cs="Arial"/>
          <w:b/>
          <w:color w:val="000000"/>
          <w:kern w:val="2"/>
          <w:sz w:val="20"/>
          <w:szCs w:val="20"/>
          <w:lang w:eastAsia="hi-IN" w:bidi="hi-IN"/>
        </w:rPr>
      </w:pPr>
    </w:p>
    <w:p w14:paraId="1367EC5B" w14:textId="77777777" w:rsidR="0062425D" w:rsidRPr="0062425D" w:rsidRDefault="0062425D" w:rsidP="0062425D">
      <w:pPr>
        <w:widowControl w:val="0"/>
        <w:suppressAutoHyphens/>
        <w:spacing w:before="0" w:after="0" w:line="360" w:lineRule="auto"/>
        <w:rPr>
          <w:rFonts w:ascii="Arial" w:eastAsia="Liberation Serif" w:hAnsi="Arial" w:cs="Arial"/>
          <w:b/>
          <w:i/>
          <w:iCs/>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FISCAL TÉCNICO SUBSTITUTO</w:t>
      </w:r>
    </w:p>
    <w:p w14:paraId="14E30E91"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lang w:eastAsia="hi-IN" w:bidi="hi-IN"/>
        </w:rPr>
      </w:pPr>
      <w:r w:rsidRPr="0062425D">
        <w:rPr>
          <w:rFonts w:ascii="Arial" w:eastAsia="Liberation Serif" w:hAnsi="Arial" w:cs="Arial"/>
          <w:b/>
          <w:i/>
          <w:iCs/>
          <w:color w:val="000000"/>
          <w:kern w:val="2"/>
          <w:sz w:val="20"/>
          <w:szCs w:val="20"/>
          <w:lang w:eastAsia="hi-IN" w:bidi="hi-IN"/>
        </w:rPr>
        <w:t>_____________________________</w:t>
      </w:r>
    </w:p>
    <w:p w14:paraId="65B28A4B"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i/>
          <w:iCs/>
          <w:color w:val="000000"/>
          <w:kern w:val="2"/>
          <w:sz w:val="20"/>
          <w:szCs w:val="20"/>
          <w:u w:val="single"/>
          <w:lang w:eastAsia="hi-IN" w:bidi="hi-IN"/>
        </w:rPr>
        <w:t>(assinado digitalmente)</w:t>
      </w:r>
    </w:p>
    <w:p w14:paraId="0D70533D"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MAURICIO ROBERTO CEOLIM</w:t>
      </w:r>
    </w:p>
    <w:p w14:paraId="29360588" w14:textId="77777777" w:rsidR="0062425D" w:rsidRPr="0062425D" w:rsidRDefault="0062425D" w:rsidP="0062425D">
      <w:pPr>
        <w:widowControl w:val="0"/>
        <w:suppressAutoHyphens/>
        <w:spacing w:before="0" w:after="0" w:line="240" w:lineRule="auto"/>
        <w:jc w:val="center"/>
        <w:rPr>
          <w:rFonts w:ascii="Arial" w:eastAsia="Liberation Serif" w:hAnsi="Arial" w:cs="Arial"/>
          <w:b/>
          <w:color w:val="000000"/>
          <w:kern w:val="2"/>
          <w:sz w:val="20"/>
          <w:szCs w:val="20"/>
          <w:u w:val="single"/>
          <w:lang w:eastAsia="hi-IN" w:bidi="hi-IN"/>
        </w:rPr>
      </w:pPr>
      <w:r w:rsidRPr="0062425D">
        <w:rPr>
          <w:rFonts w:ascii="Arial" w:eastAsia="Liberation Serif" w:hAnsi="Arial" w:cs="Arial"/>
          <w:b/>
          <w:color w:val="000000"/>
          <w:kern w:val="2"/>
          <w:sz w:val="20"/>
          <w:szCs w:val="20"/>
          <w:u w:val="single"/>
          <w:lang w:eastAsia="hi-IN" w:bidi="hi-IN"/>
        </w:rPr>
        <w:t>ENGENHEIRO CIVIL</w:t>
      </w:r>
    </w:p>
    <w:p w14:paraId="187EF8FE" w14:textId="77777777" w:rsidR="0062425D" w:rsidRPr="0062425D" w:rsidRDefault="0062425D" w:rsidP="0062425D">
      <w:pPr>
        <w:autoSpaceDE w:val="0"/>
        <w:autoSpaceDN w:val="0"/>
        <w:adjustRightInd w:val="0"/>
        <w:spacing w:line="276" w:lineRule="auto"/>
        <w:ind w:left="1417"/>
        <w:jc w:val="center"/>
        <w:rPr>
          <w:rFonts w:ascii="Arial" w:eastAsia="Times New Roman" w:hAnsi="Arial" w:cs="Arial"/>
          <w:sz w:val="20"/>
          <w:szCs w:val="20"/>
          <w:lang w:eastAsia="pt-BR"/>
        </w:rPr>
      </w:pPr>
    </w:p>
    <w:bookmarkEnd w:id="11"/>
    <w:p w14:paraId="5A22DFCB" w14:textId="77777777" w:rsidR="0062425D" w:rsidRPr="0062425D" w:rsidRDefault="0062425D" w:rsidP="0062425D">
      <w:pPr>
        <w:suppressAutoHyphens/>
        <w:spacing w:before="0" w:afterLines="120" w:after="288" w:line="312" w:lineRule="auto"/>
        <w:jc w:val="center"/>
        <w:rPr>
          <w:rFonts w:ascii="Arial" w:eastAsia="Times New Roman" w:hAnsi="Arial" w:cs="Arial"/>
          <w:kern w:val="2"/>
          <w:sz w:val="20"/>
          <w:szCs w:val="20"/>
          <w:lang w:eastAsia="zh-CN"/>
        </w:rPr>
      </w:pPr>
      <w:r w:rsidRPr="0062425D">
        <w:rPr>
          <w:rFonts w:ascii="Arial" w:eastAsia="Times New Roman" w:hAnsi="Arial" w:cs="Arial"/>
          <w:kern w:val="2"/>
          <w:sz w:val="20"/>
          <w:szCs w:val="20"/>
          <w:lang w:eastAsia="zh-CN"/>
        </w:rPr>
        <w:t xml:space="preserve"> </w:t>
      </w:r>
    </w:p>
    <w:p w14:paraId="0E0AACD0" w14:textId="77777777" w:rsidR="00A16C46" w:rsidRDefault="00A16C46" w:rsidP="00A16C46">
      <w:pPr>
        <w:spacing w:before="0" w:after="0" w:line="276" w:lineRule="auto"/>
        <w:jc w:val="center"/>
        <w:rPr>
          <w:b/>
          <w:bCs/>
          <w:sz w:val="32"/>
          <w:szCs w:val="32"/>
        </w:rPr>
      </w:pPr>
    </w:p>
    <w:p w14:paraId="3980B447" w14:textId="77777777" w:rsidR="00A16C46" w:rsidRDefault="00A16C46" w:rsidP="00A16C46">
      <w:pPr>
        <w:spacing w:before="0" w:after="0" w:line="276" w:lineRule="auto"/>
        <w:jc w:val="center"/>
        <w:rPr>
          <w:b/>
          <w:bCs/>
          <w:sz w:val="32"/>
          <w:szCs w:val="32"/>
        </w:rPr>
      </w:pPr>
    </w:p>
    <w:p w14:paraId="6629F5A7" w14:textId="77777777" w:rsidR="00A16C46" w:rsidRDefault="00A16C46" w:rsidP="00A16C46">
      <w:pPr>
        <w:spacing w:before="0" w:after="0" w:line="276" w:lineRule="auto"/>
        <w:jc w:val="center"/>
        <w:rPr>
          <w:b/>
          <w:bCs/>
          <w:sz w:val="32"/>
          <w:szCs w:val="32"/>
        </w:rPr>
      </w:pPr>
    </w:p>
    <w:p w14:paraId="1381E391" w14:textId="77777777" w:rsidR="00A16C46" w:rsidRDefault="00A16C46" w:rsidP="00A16C46">
      <w:pPr>
        <w:spacing w:before="0" w:after="0" w:line="276" w:lineRule="auto"/>
        <w:jc w:val="center"/>
        <w:rPr>
          <w:b/>
          <w:bCs/>
          <w:sz w:val="32"/>
          <w:szCs w:val="32"/>
        </w:rPr>
      </w:pPr>
    </w:p>
    <w:p w14:paraId="23E86CF3" w14:textId="77777777" w:rsidR="00A16C46" w:rsidRDefault="00A16C46" w:rsidP="00A16C46">
      <w:pPr>
        <w:spacing w:before="0" w:after="0" w:line="276" w:lineRule="auto"/>
        <w:jc w:val="center"/>
        <w:rPr>
          <w:b/>
          <w:bCs/>
          <w:sz w:val="32"/>
          <w:szCs w:val="32"/>
        </w:rPr>
      </w:pPr>
    </w:p>
    <w:p w14:paraId="23B610B8" w14:textId="77777777" w:rsidR="00A16C46" w:rsidRDefault="00A16C46" w:rsidP="00A16C46">
      <w:pPr>
        <w:spacing w:before="0" w:after="0" w:line="276" w:lineRule="auto"/>
        <w:jc w:val="center"/>
        <w:rPr>
          <w:b/>
          <w:bCs/>
          <w:sz w:val="32"/>
          <w:szCs w:val="32"/>
        </w:rPr>
      </w:pPr>
    </w:p>
    <w:p w14:paraId="586DC79D" w14:textId="77777777" w:rsidR="00A16C46" w:rsidRDefault="00A16C46" w:rsidP="00A16C46">
      <w:pPr>
        <w:spacing w:before="0" w:after="0" w:line="276" w:lineRule="auto"/>
        <w:jc w:val="center"/>
        <w:rPr>
          <w:b/>
          <w:bCs/>
          <w:sz w:val="32"/>
          <w:szCs w:val="32"/>
        </w:rPr>
      </w:pPr>
    </w:p>
    <w:p w14:paraId="51B2F72F" w14:textId="77777777" w:rsidR="00A16C46" w:rsidRDefault="00A16C46" w:rsidP="00A16C46">
      <w:pPr>
        <w:spacing w:before="0" w:after="0" w:line="276" w:lineRule="auto"/>
        <w:jc w:val="center"/>
        <w:rPr>
          <w:b/>
          <w:bCs/>
          <w:sz w:val="32"/>
          <w:szCs w:val="32"/>
        </w:rPr>
      </w:pPr>
    </w:p>
    <w:p w14:paraId="73ECE801" w14:textId="77777777" w:rsidR="00A16C46" w:rsidRDefault="00A16C46" w:rsidP="00A16C46">
      <w:pPr>
        <w:spacing w:before="0" w:after="0" w:line="276" w:lineRule="auto"/>
        <w:jc w:val="center"/>
        <w:rPr>
          <w:b/>
          <w:bCs/>
          <w:sz w:val="32"/>
          <w:szCs w:val="32"/>
        </w:rPr>
      </w:pPr>
    </w:p>
    <w:p w14:paraId="66648798" w14:textId="77777777" w:rsidR="00A16C46" w:rsidRDefault="00A16C46" w:rsidP="00A16C46">
      <w:pPr>
        <w:spacing w:before="0" w:after="0" w:line="276" w:lineRule="auto"/>
        <w:jc w:val="center"/>
        <w:rPr>
          <w:b/>
          <w:bCs/>
          <w:sz w:val="32"/>
          <w:szCs w:val="32"/>
        </w:rPr>
      </w:pPr>
    </w:p>
    <w:p w14:paraId="192E8E37" w14:textId="77777777" w:rsidR="00A16C46" w:rsidRDefault="00A16C46" w:rsidP="00A16C46">
      <w:pPr>
        <w:spacing w:before="0" w:after="0" w:line="276" w:lineRule="auto"/>
        <w:jc w:val="center"/>
        <w:rPr>
          <w:b/>
          <w:bCs/>
          <w:sz w:val="32"/>
          <w:szCs w:val="32"/>
        </w:rPr>
      </w:pPr>
    </w:p>
    <w:p w14:paraId="7DDA1C46" w14:textId="77777777" w:rsidR="00A16C46" w:rsidRDefault="00A16C46" w:rsidP="00A16C46">
      <w:pPr>
        <w:spacing w:before="0" w:after="0" w:line="276" w:lineRule="auto"/>
        <w:jc w:val="center"/>
        <w:rPr>
          <w:b/>
          <w:bCs/>
          <w:sz w:val="32"/>
          <w:szCs w:val="32"/>
        </w:rPr>
      </w:pPr>
    </w:p>
    <w:p w14:paraId="3D3AB935" w14:textId="25CB0298" w:rsidR="00A16C46" w:rsidRPr="008E7401" w:rsidRDefault="00A16C46" w:rsidP="00A16C46">
      <w:pPr>
        <w:spacing w:before="0" w:after="0" w:line="276" w:lineRule="auto"/>
        <w:jc w:val="center"/>
        <w:rPr>
          <w:b/>
          <w:bCs/>
          <w:sz w:val="32"/>
          <w:szCs w:val="32"/>
        </w:rPr>
      </w:pPr>
      <w:r w:rsidRPr="008E7401">
        <w:rPr>
          <w:b/>
          <w:bCs/>
          <w:sz w:val="32"/>
          <w:szCs w:val="32"/>
        </w:rPr>
        <w:t>ANEXO I</w:t>
      </w:r>
      <w:r>
        <w:rPr>
          <w:b/>
          <w:bCs/>
          <w:sz w:val="32"/>
          <w:szCs w:val="32"/>
        </w:rPr>
        <w:t>I</w:t>
      </w:r>
      <w:r w:rsidRPr="008E7401">
        <w:rPr>
          <w:b/>
          <w:bCs/>
          <w:sz w:val="32"/>
          <w:szCs w:val="32"/>
        </w:rPr>
        <w:t>I</w:t>
      </w:r>
    </w:p>
    <w:p w14:paraId="10E000FF" w14:textId="0BE3FD82" w:rsidR="00A16C46" w:rsidRPr="008E7401" w:rsidRDefault="00A16C46" w:rsidP="00A16C46">
      <w:pPr>
        <w:spacing w:before="0" w:after="0" w:line="276" w:lineRule="auto"/>
        <w:jc w:val="center"/>
        <w:rPr>
          <w:b/>
          <w:bCs/>
        </w:rPr>
      </w:pPr>
      <w:r w:rsidRPr="00A16C46">
        <w:rPr>
          <w:b/>
          <w:bCs/>
          <w:sz w:val="24"/>
          <w:szCs w:val="24"/>
        </w:rPr>
        <w:t>DOCUMENTOS PARA HABILITAÇÃO</w:t>
      </w:r>
    </w:p>
    <w:p w14:paraId="6EEA2C9A" w14:textId="77777777" w:rsidR="00A16C46" w:rsidRDefault="00A16C46" w:rsidP="00A16C46">
      <w:pPr>
        <w:pStyle w:val="PargrafodaLista"/>
        <w:spacing w:after="40" w:line="276" w:lineRule="auto"/>
        <w:ind w:left="567"/>
        <w:rPr>
          <w:rFonts w:ascii="Arial" w:hAnsi="Arial" w:cs="Arial"/>
          <w:b/>
          <w:bCs/>
          <w:sz w:val="18"/>
          <w:szCs w:val="18"/>
        </w:rPr>
      </w:pPr>
    </w:p>
    <w:p w14:paraId="1C05F001" w14:textId="0A12C1F6" w:rsidR="00A16C46" w:rsidRPr="00A16C46" w:rsidRDefault="00A16C46" w:rsidP="00A16C46">
      <w:pPr>
        <w:pStyle w:val="PargrafodaLista"/>
        <w:spacing w:after="40" w:line="276" w:lineRule="auto"/>
        <w:ind w:left="567"/>
        <w:rPr>
          <w:rFonts w:ascii="Arial" w:hAnsi="Arial" w:cs="Arial"/>
          <w:b/>
          <w:bCs/>
          <w:sz w:val="18"/>
          <w:szCs w:val="18"/>
        </w:rPr>
      </w:pPr>
      <w:r w:rsidRPr="00A16C46">
        <w:rPr>
          <w:rFonts w:ascii="Arial" w:hAnsi="Arial" w:cs="Arial"/>
          <w:b/>
          <w:bCs/>
          <w:sz w:val="18"/>
          <w:szCs w:val="18"/>
        </w:rPr>
        <w:t xml:space="preserve">OBSERVAÇÃO: </w:t>
      </w:r>
      <w:r w:rsidRPr="00A16C46">
        <w:rPr>
          <w:rFonts w:ascii="Arial" w:hAnsi="Arial" w:cs="Arial"/>
          <w:sz w:val="18"/>
          <w:szCs w:val="18"/>
        </w:rPr>
        <w:t>Os documentos comprobatórios exigidos para fins de</w:t>
      </w:r>
      <w:r w:rsidRPr="00A16C46">
        <w:rPr>
          <w:rFonts w:ascii="Arial" w:hAnsi="Arial" w:cs="Arial"/>
          <w:b/>
          <w:bCs/>
          <w:sz w:val="18"/>
          <w:szCs w:val="18"/>
        </w:rPr>
        <w:t xml:space="preserve"> pontuação técnica,</w:t>
      </w:r>
      <w:r>
        <w:rPr>
          <w:rFonts w:ascii="Arial" w:hAnsi="Arial" w:cs="Arial"/>
          <w:b/>
          <w:bCs/>
          <w:sz w:val="18"/>
          <w:szCs w:val="18"/>
        </w:rPr>
        <w:t xml:space="preserve"> </w:t>
      </w:r>
      <w:r w:rsidRPr="00A16C46">
        <w:rPr>
          <w:rFonts w:ascii="Arial" w:hAnsi="Arial" w:cs="Arial"/>
          <w:sz w:val="18"/>
          <w:szCs w:val="18"/>
        </w:rPr>
        <w:t xml:space="preserve">conforme previsto no </w:t>
      </w:r>
      <w:r w:rsidRPr="00A16C46">
        <w:rPr>
          <w:rFonts w:ascii="Arial" w:hAnsi="Arial" w:cs="Arial"/>
          <w:b/>
          <w:bCs/>
          <w:sz w:val="18"/>
          <w:szCs w:val="18"/>
          <w:u w:val="single"/>
        </w:rPr>
        <w:t>Item 08</w:t>
      </w:r>
      <w:r w:rsidRPr="00A16C46">
        <w:rPr>
          <w:rFonts w:ascii="Arial" w:hAnsi="Arial" w:cs="Arial"/>
          <w:sz w:val="18"/>
          <w:szCs w:val="18"/>
        </w:rPr>
        <w:t xml:space="preserve"> do Edital, deverão ser observados e devidamente anexados ao presente conjunto documental, sob pena de desconsideração para fins de análise técnica.</w:t>
      </w:r>
    </w:p>
    <w:p w14:paraId="4E84B9A0" w14:textId="77777777" w:rsidR="00A16C46" w:rsidRDefault="00A16C46" w:rsidP="000E2819">
      <w:pPr>
        <w:pStyle w:val="PargrafodaLista"/>
        <w:pBdr>
          <w:bottom w:val="single" w:sz="12" w:space="1" w:color="auto"/>
        </w:pBdr>
        <w:spacing w:after="40" w:line="276" w:lineRule="auto"/>
        <w:ind w:left="567"/>
        <w:jc w:val="center"/>
        <w:rPr>
          <w:rFonts w:ascii="Arial" w:hAnsi="Arial" w:cs="Arial"/>
          <w:b/>
          <w:bCs/>
          <w:sz w:val="18"/>
          <w:szCs w:val="18"/>
        </w:rPr>
      </w:pPr>
    </w:p>
    <w:p w14:paraId="67526DAD" w14:textId="77777777" w:rsidR="00A16C46" w:rsidRDefault="00A16C46" w:rsidP="000E2819">
      <w:pPr>
        <w:pStyle w:val="PargrafodaLista"/>
        <w:spacing w:after="40" w:line="276" w:lineRule="auto"/>
        <w:ind w:left="567"/>
        <w:jc w:val="center"/>
        <w:rPr>
          <w:rFonts w:ascii="Arial" w:hAnsi="Arial" w:cs="Arial"/>
          <w:b/>
          <w:bCs/>
          <w:sz w:val="18"/>
          <w:szCs w:val="18"/>
        </w:rPr>
      </w:pPr>
    </w:p>
    <w:p w14:paraId="655BF590" w14:textId="77777777" w:rsidR="00A16C46" w:rsidRDefault="00A16C46" w:rsidP="00A16C46">
      <w:pPr>
        <w:pStyle w:val="PargrafodaLista"/>
        <w:tabs>
          <w:tab w:val="left" w:pos="720"/>
        </w:tabs>
        <w:spacing w:before="15"/>
        <w:ind w:left="715"/>
        <w:rPr>
          <w:rFonts w:ascii="Arial" w:hAnsi="Arial"/>
          <w:b/>
          <w:color w:val="000000"/>
          <w:spacing w:val="-2"/>
          <w:sz w:val="21"/>
        </w:rPr>
      </w:pPr>
    </w:p>
    <w:p w14:paraId="3106FB44" w14:textId="65217C4E" w:rsidR="00A16C46" w:rsidRPr="00E006EB" w:rsidRDefault="00621265" w:rsidP="00A16C46">
      <w:pPr>
        <w:pStyle w:val="PargrafodaLista"/>
        <w:tabs>
          <w:tab w:val="left" w:pos="720"/>
        </w:tabs>
        <w:spacing w:before="15"/>
        <w:ind w:left="715"/>
        <w:rPr>
          <w:rFonts w:ascii="Arial" w:hAnsi="Arial"/>
          <w:bCs/>
          <w:color w:val="000000"/>
          <w:sz w:val="21"/>
        </w:rPr>
      </w:pPr>
      <w:r w:rsidRPr="00621265">
        <w:rPr>
          <w:rFonts w:ascii="Arial" w:hAnsi="Arial"/>
          <w:b/>
          <w:color w:val="000000"/>
          <w:spacing w:val="-2"/>
          <w:sz w:val="21"/>
        </w:rPr>
        <w:t xml:space="preserve">OS INTERESSADOS EM ADERIR AO CREDENCIAMENTO DE QUE TRATA O </w:t>
      </w:r>
      <w:r w:rsidRPr="00E006EB">
        <w:rPr>
          <w:rFonts w:ascii="Arial" w:hAnsi="Arial"/>
          <w:b/>
          <w:color w:val="000000"/>
          <w:spacing w:val="-2"/>
          <w:sz w:val="21"/>
        </w:rPr>
        <w:t>PRESENTE EDITAL, DEVERÃO APRESENTAR A SEGUINTE DOCUMENTAÇÃO</w:t>
      </w:r>
      <w:r w:rsidR="00A16C46" w:rsidRPr="00E006EB">
        <w:rPr>
          <w:rFonts w:ascii="Arial" w:hAnsi="Arial"/>
          <w:bCs/>
          <w:color w:val="000000"/>
          <w:spacing w:val="-2"/>
          <w:sz w:val="21"/>
        </w:rPr>
        <w:t>:</w:t>
      </w:r>
    </w:p>
    <w:p w14:paraId="0BB41C5B" w14:textId="77777777" w:rsidR="00A16C46" w:rsidRPr="00E006EB" w:rsidRDefault="00A16C46" w:rsidP="000E2819">
      <w:pPr>
        <w:pStyle w:val="PargrafodaLista"/>
        <w:spacing w:after="40" w:line="276" w:lineRule="auto"/>
        <w:ind w:left="567"/>
        <w:jc w:val="center"/>
        <w:rPr>
          <w:rFonts w:ascii="Arial" w:hAnsi="Arial" w:cs="Arial"/>
          <w:b/>
          <w:bCs/>
          <w:sz w:val="18"/>
          <w:szCs w:val="18"/>
        </w:rPr>
      </w:pPr>
    </w:p>
    <w:p w14:paraId="02E769E5" w14:textId="03A48FA6" w:rsidR="00621265" w:rsidRPr="00E006EB" w:rsidRDefault="00621265" w:rsidP="00A16C46">
      <w:pPr>
        <w:pStyle w:val="PargrafodaLista"/>
        <w:spacing w:after="40" w:line="276" w:lineRule="auto"/>
        <w:ind w:left="567"/>
        <w:rPr>
          <w:rFonts w:ascii="Arial" w:hAnsi="Arial" w:cs="Arial"/>
          <w:b/>
          <w:bCs/>
          <w:sz w:val="18"/>
          <w:szCs w:val="18"/>
        </w:rPr>
      </w:pPr>
      <w:r w:rsidRPr="00E006EB">
        <w:rPr>
          <w:rFonts w:ascii="Arial" w:hAnsi="Arial" w:cs="Arial"/>
          <w:b/>
          <w:bCs/>
          <w:sz w:val="18"/>
          <w:szCs w:val="18"/>
        </w:rPr>
        <w:t xml:space="preserve">TERMO DE CREDENCIAMENTO </w:t>
      </w:r>
    </w:p>
    <w:p w14:paraId="6B0AE23D" w14:textId="0C004F1B" w:rsidR="00A16C46" w:rsidRPr="00621265" w:rsidRDefault="00621265" w:rsidP="00DC11AA">
      <w:pPr>
        <w:pStyle w:val="PargrafodaLista"/>
        <w:numPr>
          <w:ilvl w:val="0"/>
          <w:numId w:val="22"/>
        </w:numPr>
        <w:spacing w:after="40" w:line="276" w:lineRule="auto"/>
        <w:rPr>
          <w:rFonts w:ascii="Arial" w:hAnsi="Arial" w:cs="Arial"/>
          <w:sz w:val="18"/>
          <w:szCs w:val="18"/>
        </w:rPr>
      </w:pPr>
      <w:r w:rsidRPr="00E006EB">
        <w:rPr>
          <w:rFonts w:ascii="Arial" w:hAnsi="Arial" w:cs="Arial"/>
          <w:sz w:val="18"/>
          <w:szCs w:val="18"/>
        </w:rPr>
        <w:t xml:space="preserve">A empresa interessada em se credenciar deverá encaminhar juntamente com a documentação de habilitação, </w:t>
      </w:r>
      <w:bookmarkStart w:id="20" w:name="_Hlk209592318"/>
      <w:r w:rsidRPr="00E006EB">
        <w:rPr>
          <w:rFonts w:ascii="Arial" w:hAnsi="Arial" w:cs="Arial"/>
          <w:sz w:val="18"/>
          <w:szCs w:val="18"/>
        </w:rPr>
        <w:t>Termo de Credenciamento</w:t>
      </w:r>
      <w:bookmarkEnd w:id="20"/>
      <w:r w:rsidRPr="00E006EB">
        <w:rPr>
          <w:rFonts w:ascii="Arial" w:hAnsi="Arial" w:cs="Arial"/>
          <w:sz w:val="18"/>
          <w:szCs w:val="18"/>
        </w:rPr>
        <w:t>, conforme modelo anexo 04 do edital</w:t>
      </w:r>
      <w:r w:rsidRPr="00621265">
        <w:rPr>
          <w:rFonts w:ascii="Arial" w:hAnsi="Arial" w:cs="Arial"/>
          <w:sz w:val="18"/>
          <w:szCs w:val="18"/>
        </w:rPr>
        <w:t>.</w:t>
      </w:r>
    </w:p>
    <w:p w14:paraId="06863C01" w14:textId="77777777" w:rsidR="00621265" w:rsidRDefault="00621265" w:rsidP="00A16C46">
      <w:pPr>
        <w:pStyle w:val="PargrafodaLista"/>
        <w:spacing w:after="40" w:line="276" w:lineRule="auto"/>
        <w:ind w:left="567"/>
        <w:rPr>
          <w:rFonts w:ascii="Arial" w:hAnsi="Arial" w:cs="Arial"/>
          <w:b/>
          <w:bCs/>
          <w:sz w:val="18"/>
          <w:szCs w:val="18"/>
        </w:rPr>
      </w:pPr>
    </w:p>
    <w:p w14:paraId="60E6A3CA" w14:textId="77777777" w:rsidR="00621265" w:rsidRDefault="00621265" w:rsidP="00621265">
      <w:pPr>
        <w:pStyle w:val="PargrafodaLista"/>
        <w:spacing w:after="40" w:line="276" w:lineRule="auto"/>
        <w:ind w:left="567"/>
      </w:pPr>
      <w:r w:rsidRPr="00621265">
        <w:rPr>
          <w:rFonts w:ascii="Arial" w:hAnsi="Arial" w:cs="Arial"/>
          <w:b/>
          <w:bCs/>
          <w:sz w:val="18"/>
          <w:szCs w:val="18"/>
        </w:rPr>
        <w:t>QUANTO À REGULARIDADE JURÍDICA:</w:t>
      </w:r>
      <w:r w:rsidRPr="00621265">
        <w:t xml:space="preserve"> </w:t>
      </w:r>
    </w:p>
    <w:p w14:paraId="162A1B6F" w14:textId="158291CA"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empresário individual: inscrição no Registro Público de Empresas Mercantis, a cargo da junta comercial da respectiva sede;</w:t>
      </w:r>
    </w:p>
    <w:p w14:paraId="686B2DCA" w14:textId="77777777" w:rsidR="00621265" w:rsidRPr="00621265" w:rsidRDefault="00621265" w:rsidP="00621265">
      <w:pPr>
        <w:pStyle w:val="PargrafodaLista"/>
        <w:spacing w:after="40" w:line="276" w:lineRule="auto"/>
        <w:ind w:left="567"/>
        <w:rPr>
          <w:rFonts w:ascii="Arial" w:hAnsi="Arial" w:cs="Arial"/>
          <w:sz w:val="18"/>
          <w:szCs w:val="18"/>
        </w:rPr>
      </w:pPr>
    </w:p>
    <w:p w14:paraId="72C88E9F" w14:textId="5BFE4292"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Em se tratando de Microempreendedor Individual – MEI: Certificado de Condição de Microempreendedor Individual – CCMEI, cuja aceitação ficará condicionada à verificação da autenticidade no sítio www.portaldoempreendedor.gov.br</w:t>
      </w:r>
    </w:p>
    <w:p w14:paraId="13146DB7" w14:textId="77777777" w:rsidR="00621265" w:rsidRPr="00621265" w:rsidRDefault="00621265" w:rsidP="00621265">
      <w:pPr>
        <w:pStyle w:val="PargrafodaLista"/>
        <w:spacing w:after="40" w:line="276" w:lineRule="auto"/>
        <w:ind w:left="567"/>
        <w:rPr>
          <w:rFonts w:ascii="Arial" w:hAnsi="Arial" w:cs="Arial"/>
          <w:sz w:val="18"/>
          <w:szCs w:val="18"/>
        </w:rPr>
      </w:pPr>
    </w:p>
    <w:p w14:paraId="11C1B404" w14:textId="444CCBCE"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F23A936" w14:textId="77777777" w:rsidR="00621265" w:rsidRPr="00621265" w:rsidRDefault="00621265" w:rsidP="00621265">
      <w:pPr>
        <w:pStyle w:val="PargrafodaLista"/>
        <w:spacing w:after="40" w:line="276" w:lineRule="auto"/>
        <w:ind w:left="567"/>
        <w:rPr>
          <w:rFonts w:ascii="Arial" w:hAnsi="Arial" w:cs="Arial"/>
          <w:sz w:val="18"/>
          <w:szCs w:val="18"/>
        </w:rPr>
      </w:pPr>
    </w:p>
    <w:p w14:paraId="261F5975" w14:textId="513385D6"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 xml:space="preserve">No caso de ser Sucursal, Filial ou Agência: inscrição no Registro Público de Empresas Mercantis onde opera, com averbação no Registro onde tem sede a matriz; </w:t>
      </w:r>
    </w:p>
    <w:p w14:paraId="1BB79301" w14:textId="40A24114" w:rsidR="00621265" w:rsidRPr="00621265" w:rsidRDefault="00621265" w:rsidP="00DC11AA">
      <w:pPr>
        <w:pStyle w:val="PargrafodaLista"/>
        <w:numPr>
          <w:ilvl w:val="0"/>
          <w:numId w:val="23"/>
        </w:numPr>
        <w:spacing w:after="40" w:line="276" w:lineRule="auto"/>
        <w:rPr>
          <w:rFonts w:ascii="Arial" w:hAnsi="Arial" w:cs="Arial"/>
          <w:sz w:val="18"/>
          <w:szCs w:val="18"/>
        </w:rPr>
      </w:pPr>
      <w:r w:rsidRPr="00621265">
        <w:rPr>
          <w:rFonts w:ascii="Arial" w:hAnsi="Arial" w:cs="Arial"/>
          <w:sz w:val="18"/>
          <w:szCs w:val="18"/>
        </w:rPr>
        <w:t>No caso de Sociedade Simples: inscrição do Ato Constitutivo no Registro Civil de Pessoas Jurídicas do local de sua sede, acompanhada de prova da indicação de seus administradores;</w:t>
      </w:r>
    </w:p>
    <w:p w14:paraId="6C8F5B5C" w14:textId="77777777" w:rsidR="00621265" w:rsidRPr="00621265" w:rsidRDefault="00621265" w:rsidP="00621265">
      <w:pPr>
        <w:pStyle w:val="PargrafodaLista"/>
        <w:spacing w:after="40" w:line="276" w:lineRule="auto"/>
        <w:ind w:left="567"/>
        <w:rPr>
          <w:rFonts w:ascii="Arial" w:hAnsi="Arial" w:cs="Arial"/>
          <w:sz w:val="18"/>
          <w:szCs w:val="18"/>
        </w:rPr>
      </w:pPr>
    </w:p>
    <w:p w14:paraId="52B0DBFF" w14:textId="3C6C7563" w:rsidR="00621265" w:rsidRPr="00621265" w:rsidRDefault="00621265" w:rsidP="00621265">
      <w:pPr>
        <w:pStyle w:val="PargrafodaLista"/>
        <w:spacing w:after="40" w:line="276" w:lineRule="auto"/>
        <w:ind w:left="1287"/>
        <w:rPr>
          <w:rFonts w:ascii="Arial" w:hAnsi="Arial" w:cs="Arial"/>
          <w:sz w:val="18"/>
          <w:szCs w:val="18"/>
        </w:rPr>
      </w:pPr>
      <w:r w:rsidRPr="00621265">
        <w:rPr>
          <w:rFonts w:ascii="Arial" w:hAnsi="Arial" w:cs="Arial"/>
          <w:sz w:val="18"/>
          <w:szCs w:val="18"/>
        </w:rPr>
        <w:t>Os documentos apresentados deverão estar acompanhados de todas as alterações ou da consolidação respectiva.</w:t>
      </w:r>
    </w:p>
    <w:p w14:paraId="65F49DFA" w14:textId="77777777" w:rsidR="00621265" w:rsidRPr="00621265" w:rsidRDefault="00621265" w:rsidP="00621265">
      <w:pPr>
        <w:pStyle w:val="PargrafodaLista"/>
        <w:spacing w:after="40" w:line="276" w:lineRule="auto"/>
        <w:ind w:left="567"/>
        <w:rPr>
          <w:rFonts w:ascii="Arial" w:hAnsi="Arial" w:cs="Arial"/>
          <w:sz w:val="18"/>
          <w:szCs w:val="18"/>
        </w:rPr>
      </w:pPr>
    </w:p>
    <w:p w14:paraId="4419FE7C" w14:textId="27E01F33" w:rsidR="00621265" w:rsidRDefault="00621265" w:rsidP="00621265">
      <w:pPr>
        <w:pStyle w:val="PargrafodaLista"/>
        <w:spacing w:after="40" w:line="276" w:lineRule="auto"/>
        <w:ind w:left="1287"/>
        <w:rPr>
          <w:rFonts w:ascii="Arial" w:hAnsi="Arial" w:cs="Arial"/>
          <w:sz w:val="18"/>
          <w:szCs w:val="18"/>
        </w:rPr>
      </w:pPr>
      <w:r w:rsidRPr="00621265">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1D19552A" w14:textId="77777777" w:rsidR="00621265" w:rsidRDefault="00621265" w:rsidP="00621265">
      <w:pPr>
        <w:pStyle w:val="PargrafodaLista"/>
        <w:spacing w:after="40" w:line="276" w:lineRule="auto"/>
        <w:ind w:left="1287"/>
        <w:rPr>
          <w:rFonts w:ascii="Arial" w:hAnsi="Arial" w:cs="Arial"/>
          <w:sz w:val="18"/>
          <w:szCs w:val="18"/>
        </w:rPr>
      </w:pPr>
    </w:p>
    <w:p w14:paraId="3F58C811" w14:textId="77777777" w:rsidR="00621265" w:rsidRPr="00621265" w:rsidRDefault="00621265" w:rsidP="00621265">
      <w:pPr>
        <w:pStyle w:val="PargrafodaLista"/>
        <w:spacing w:after="40" w:line="276" w:lineRule="auto"/>
        <w:ind w:left="1287"/>
        <w:rPr>
          <w:rFonts w:ascii="Arial" w:hAnsi="Arial" w:cs="Arial"/>
          <w:sz w:val="18"/>
          <w:szCs w:val="18"/>
        </w:rPr>
      </w:pPr>
    </w:p>
    <w:p w14:paraId="592A2FB1" w14:textId="034EC962" w:rsidR="00CA7413" w:rsidRDefault="00621265" w:rsidP="00CA7413">
      <w:pPr>
        <w:pStyle w:val="PargrafodaLista"/>
        <w:spacing w:after="40" w:line="276" w:lineRule="auto"/>
        <w:ind w:left="567"/>
      </w:pPr>
      <w:r w:rsidRPr="00621265">
        <w:rPr>
          <w:rFonts w:ascii="Arial" w:hAnsi="Arial" w:cs="Arial"/>
          <w:b/>
          <w:bCs/>
          <w:sz w:val="18"/>
          <w:szCs w:val="18"/>
        </w:rPr>
        <w:tab/>
      </w:r>
      <w:r w:rsidR="00CA7413" w:rsidRPr="00621265">
        <w:rPr>
          <w:rFonts w:ascii="Arial" w:hAnsi="Arial" w:cs="Arial"/>
          <w:b/>
          <w:bCs/>
          <w:sz w:val="18"/>
          <w:szCs w:val="18"/>
        </w:rPr>
        <w:t xml:space="preserve">QUANTO À REGULARIDADE </w:t>
      </w:r>
      <w:r w:rsidR="00096E3D" w:rsidRPr="00096E3D">
        <w:rPr>
          <w:rFonts w:ascii="Arial" w:hAnsi="Arial" w:cs="Arial"/>
          <w:b/>
          <w:bCs/>
          <w:sz w:val="18"/>
          <w:szCs w:val="18"/>
        </w:rPr>
        <w:t>FISCAL E TRABALHISTA</w:t>
      </w:r>
      <w:r w:rsidR="00096E3D" w:rsidRPr="00621265">
        <w:rPr>
          <w:rFonts w:ascii="Arial" w:hAnsi="Arial" w:cs="Arial"/>
          <w:b/>
          <w:bCs/>
          <w:sz w:val="18"/>
          <w:szCs w:val="18"/>
        </w:rPr>
        <w:t>:</w:t>
      </w:r>
      <w:r w:rsidR="00096E3D" w:rsidRPr="00621265">
        <w:t xml:space="preserve"> </w:t>
      </w:r>
    </w:p>
    <w:p w14:paraId="67696097"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Certidão Negativa de Débitos relativa aos Tributos Federais e à Dívida Ativa da União, fornecida pela Procuradoria da Fazenda Nacional;</w:t>
      </w:r>
    </w:p>
    <w:p w14:paraId="50AB7717" w14:textId="77777777" w:rsidR="00096E3D" w:rsidRPr="00096E3D" w:rsidRDefault="00096E3D" w:rsidP="00096E3D">
      <w:pPr>
        <w:pStyle w:val="PargrafodaLista"/>
        <w:spacing w:after="40" w:line="276" w:lineRule="auto"/>
        <w:ind w:left="1287"/>
        <w:rPr>
          <w:rFonts w:ascii="Arial" w:hAnsi="Arial" w:cs="Arial"/>
          <w:sz w:val="18"/>
          <w:szCs w:val="18"/>
        </w:rPr>
      </w:pPr>
    </w:p>
    <w:p w14:paraId="5D049F52"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Prova de regularidade para com o Fundo de Garantia por Tempo de Serviço (FGTS);</w:t>
      </w:r>
    </w:p>
    <w:p w14:paraId="1560F132" w14:textId="77777777" w:rsidR="00096E3D" w:rsidRPr="00096E3D" w:rsidRDefault="00096E3D" w:rsidP="00096E3D">
      <w:pPr>
        <w:pStyle w:val="PargrafodaLista"/>
        <w:spacing w:after="40" w:line="276" w:lineRule="auto"/>
        <w:ind w:left="1287"/>
        <w:rPr>
          <w:rFonts w:ascii="Arial" w:hAnsi="Arial" w:cs="Arial"/>
          <w:sz w:val="18"/>
          <w:szCs w:val="18"/>
        </w:rPr>
      </w:pPr>
    </w:p>
    <w:p w14:paraId="4311CDED"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Prova de regularidade para com a Fazenda Estadual, na forma da lei;</w:t>
      </w:r>
    </w:p>
    <w:p w14:paraId="1D15D0DF" w14:textId="77777777" w:rsidR="00096E3D" w:rsidRPr="00096E3D" w:rsidRDefault="00096E3D" w:rsidP="00096E3D">
      <w:pPr>
        <w:pStyle w:val="PargrafodaLista"/>
        <w:spacing w:after="40" w:line="276" w:lineRule="auto"/>
        <w:ind w:left="1287"/>
        <w:rPr>
          <w:rFonts w:ascii="Arial" w:hAnsi="Arial" w:cs="Arial"/>
          <w:sz w:val="18"/>
          <w:szCs w:val="18"/>
        </w:rPr>
      </w:pPr>
    </w:p>
    <w:p w14:paraId="68FAB155" w14:textId="77777777" w:rsidR="00096E3D" w:rsidRPr="00096E3D" w:rsidRDefault="00096E3D" w:rsidP="00096E3D">
      <w:pPr>
        <w:pStyle w:val="PargrafodaLista"/>
        <w:spacing w:after="40" w:line="276" w:lineRule="auto"/>
        <w:ind w:left="1287"/>
        <w:rPr>
          <w:rFonts w:ascii="Arial" w:hAnsi="Arial" w:cs="Arial"/>
          <w:sz w:val="18"/>
          <w:szCs w:val="18"/>
        </w:rPr>
      </w:pPr>
    </w:p>
    <w:p w14:paraId="7471FE2A"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lastRenderedPageBreak/>
        <w:t>Prova de regularidade para com a Fazenda Municipal, mediante apresentação de Certidão de Regularidade Fiscal, expedida pela Secretaria Municipal da Fazenda ou órgão equivalente, do domicílio ou sede do proponente, na forma da lei. e)</w:t>
      </w:r>
    </w:p>
    <w:p w14:paraId="54308DDD" w14:textId="77777777" w:rsidR="00096E3D" w:rsidRPr="00096E3D" w:rsidRDefault="00096E3D" w:rsidP="00096E3D">
      <w:pPr>
        <w:pStyle w:val="PargrafodaLista"/>
        <w:spacing w:after="40" w:line="276" w:lineRule="auto"/>
        <w:ind w:left="1287"/>
        <w:rPr>
          <w:rFonts w:ascii="Arial" w:hAnsi="Arial" w:cs="Arial"/>
          <w:sz w:val="18"/>
          <w:szCs w:val="18"/>
        </w:rPr>
      </w:pPr>
    </w:p>
    <w:p w14:paraId="65BF33D2" w14:textId="77777777" w:rsidR="00096E3D" w:rsidRPr="00096E3D" w:rsidRDefault="00096E3D" w:rsidP="00DC11AA">
      <w:pPr>
        <w:pStyle w:val="PargrafodaLista"/>
        <w:numPr>
          <w:ilvl w:val="0"/>
          <w:numId w:val="24"/>
        </w:numPr>
        <w:spacing w:after="40" w:line="276" w:lineRule="auto"/>
        <w:rPr>
          <w:rFonts w:ascii="Arial" w:hAnsi="Arial" w:cs="Arial"/>
          <w:sz w:val="18"/>
          <w:szCs w:val="18"/>
        </w:rPr>
      </w:pPr>
      <w:r w:rsidRPr="00096E3D">
        <w:rPr>
          <w:rFonts w:ascii="Arial" w:hAnsi="Arial" w:cs="Arial"/>
          <w:sz w:val="18"/>
          <w:szCs w:val="18"/>
        </w:rPr>
        <w:t>Certidão Negativa de Débitos Trabalhistas (CNDT), expedida gratuita e eletronicamente pelo site: www.tst.jus.br, para comprovar a inexistência de débitos inadimplidos perante a Justiça do Trabalho, nos termos da Lei nº 12.440, de 7 de julho de 2011.</w:t>
      </w:r>
    </w:p>
    <w:p w14:paraId="7333E5A3" w14:textId="77777777" w:rsidR="00096E3D" w:rsidRPr="00096E3D" w:rsidRDefault="00096E3D" w:rsidP="00096E3D">
      <w:pPr>
        <w:pStyle w:val="PargrafodaLista"/>
        <w:spacing w:after="40" w:line="276" w:lineRule="auto"/>
        <w:ind w:left="1287"/>
        <w:rPr>
          <w:rFonts w:ascii="Arial" w:hAnsi="Arial" w:cs="Arial"/>
          <w:sz w:val="18"/>
          <w:szCs w:val="18"/>
        </w:rPr>
      </w:pPr>
    </w:p>
    <w:p w14:paraId="28FDA310" w14:textId="77777777" w:rsidR="00096E3D" w:rsidRPr="00096E3D" w:rsidRDefault="00096E3D" w:rsidP="00096E3D">
      <w:pPr>
        <w:pStyle w:val="PargrafodaLista"/>
        <w:spacing w:after="40" w:line="276" w:lineRule="auto"/>
        <w:ind w:left="2007"/>
        <w:rPr>
          <w:rFonts w:ascii="Arial" w:hAnsi="Arial" w:cs="Arial"/>
          <w:sz w:val="18"/>
          <w:szCs w:val="18"/>
        </w:rPr>
      </w:pPr>
      <w:r w:rsidRPr="00096E3D">
        <w:rPr>
          <w:rFonts w:ascii="Arial" w:hAnsi="Arial" w:cs="Arial"/>
          <w:sz w:val="18"/>
          <w:szCs w:val="18"/>
        </w:rPr>
        <w:t>A documentação exigida para fins de habilitação jurídica, fiscal, social e trabalhista e econômico-financeira, poderá ser substituída pelo registro cadastral no SICAF.</w:t>
      </w:r>
    </w:p>
    <w:p w14:paraId="532EEED5" w14:textId="77777777" w:rsidR="00CA7413" w:rsidRDefault="00CA7413" w:rsidP="00CA7413">
      <w:pPr>
        <w:pStyle w:val="PargrafodaLista"/>
        <w:spacing w:after="40" w:line="276" w:lineRule="auto"/>
        <w:ind w:left="1287"/>
        <w:rPr>
          <w:rFonts w:ascii="Arial" w:hAnsi="Arial" w:cs="Arial"/>
          <w:sz w:val="18"/>
          <w:szCs w:val="18"/>
        </w:rPr>
      </w:pPr>
    </w:p>
    <w:p w14:paraId="66FD6229" w14:textId="4A8D3E5D" w:rsidR="00621265" w:rsidRDefault="00621265" w:rsidP="00A16C46">
      <w:pPr>
        <w:pStyle w:val="PargrafodaLista"/>
        <w:spacing w:after="40" w:line="276" w:lineRule="auto"/>
        <w:ind w:left="567"/>
        <w:rPr>
          <w:rFonts w:ascii="Arial" w:hAnsi="Arial" w:cs="Arial"/>
          <w:b/>
          <w:bCs/>
          <w:sz w:val="18"/>
          <w:szCs w:val="18"/>
        </w:rPr>
      </w:pPr>
    </w:p>
    <w:p w14:paraId="2DB811D3" w14:textId="77777777" w:rsidR="00621265" w:rsidRDefault="00621265" w:rsidP="00A16C46">
      <w:pPr>
        <w:pStyle w:val="PargrafodaLista"/>
        <w:spacing w:after="40" w:line="276" w:lineRule="auto"/>
        <w:ind w:left="567"/>
        <w:rPr>
          <w:rFonts w:ascii="Arial" w:hAnsi="Arial" w:cs="Arial"/>
          <w:b/>
          <w:bCs/>
          <w:sz w:val="18"/>
          <w:szCs w:val="18"/>
        </w:rPr>
      </w:pPr>
    </w:p>
    <w:p w14:paraId="30BB200F" w14:textId="5239AD2D" w:rsidR="008E3096" w:rsidRDefault="008E3096" w:rsidP="008E3096">
      <w:pPr>
        <w:pStyle w:val="PargrafodaLista"/>
        <w:spacing w:after="40" w:line="276" w:lineRule="auto"/>
        <w:ind w:left="567"/>
      </w:pPr>
      <w:r w:rsidRPr="00621265">
        <w:rPr>
          <w:rFonts w:ascii="Arial" w:hAnsi="Arial" w:cs="Arial"/>
          <w:b/>
          <w:bCs/>
          <w:sz w:val="18"/>
          <w:szCs w:val="18"/>
        </w:rPr>
        <w:tab/>
        <w:t xml:space="preserve">QUANTO À </w:t>
      </w:r>
      <w:r>
        <w:rPr>
          <w:rFonts w:ascii="Arial" w:hAnsi="Arial" w:cs="Arial"/>
          <w:b/>
          <w:bCs/>
          <w:sz w:val="18"/>
          <w:szCs w:val="18"/>
        </w:rPr>
        <w:t>QUALIFICAÇÃO TÉCNICA:</w:t>
      </w:r>
      <w:r w:rsidRPr="00621265">
        <w:t xml:space="preserve"> </w:t>
      </w:r>
    </w:p>
    <w:p w14:paraId="15C9A00A" w14:textId="4219BFEC" w:rsidR="008E3096" w:rsidRDefault="008E3096" w:rsidP="009B74B1">
      <w:pPr>
        <w:spacing w:after="40" w:line="276" w:lineRule="auto"/>
        <w:rPr>
          <w:rFonts w:ascii="Arial" w:hAnsi="Arial" w:cs="Arial"/>
          <w:sz w:val="18"/>
          <w:szCs w:val="18"/>
        </w:rPr>
      </w:pPr>
      <w:r w:rsidRPr="009B74B1">
        <w:rPr>
          <w:rFonts w:ascii="Arial" w:hAnsi="Arial" w:cs="Arial"/>
          <w:sz w:val="18"/>
          <w:szCs w:val="18"/>
        </w:rPr>
        <w:t>Para garantir a QUALIFICAÇÃO TÉCNICA DA EMPRESA E DO PROFISSIONAL dos credenciados, bem como a adequada execução dos serviços de arquitetura e engenharia em metodologia BIM, serão exigidos os seguintes requisitos:</w:t>
      </w:r>
    </w:p>
    <w:p w14:paraId="3596B85A" w14:textId="77777777" w:rsidR="009B74B1" w:rsidRDefault="009B74B1" w:rsidP="009B74B1">
      <w:pPr>
        <w:spacing w:after="40" w:line="276" w:lineRule="auto"/>
        <w:rPr>
          <w:rFonts w:ascii="Arial" w:hAnsi="Arial" w:cs="Arial"/>
          <w:sz w:val="18"/>
          <w:szCs w:val="18"/>
        </w:rPr>
      </w:pPr>
    </w:p>
    <w:p w14:paraId="6DA879C8" w14:textId="2AC66F3E"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DO REGISTRO E REGULARIDADE DA EMPRESA E DO PROFISSIONAL:</w:t>
      </w:r>
    </w:p>
    <w:p w14:paraId="7177B661" w14:textId="7EECC0B2"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Certidão de Registro de Pessoa Jurídica com a regularidade da licitante junto ao Conselho Regional de Engenharia e Agronomia – CREA e/ou Conselho de Arquitetura e Urbanismo – CAU, dentro de seu prazo de validade e com jurisdição na sua sede; em se tratando de empresa não registrada no CREA e/ou no CAU do Estado do Paraná, deverá apresentar o registro do CREA e/ou do CAU do Estado de origem, após credenciada fica obrigada a apresentar o visto do CREA e/ou do CAU do Paraná antes da assinatura do contrato.</w:t>
      </w:r>
    </w:p>
    <w:p w14:paraId="189C9C81" w14:textId="722B3713"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Certidão de Registro de Pessoa Física com a regularidade do profissional junto ao Conselho Regional de Engenharia e Agronomia – CREA e/ou Conselho de Arquitetura e Urbanismo – CAU, dentro de seu prazo de validade e com jurisdição na sua sede; em se tratando de profissional não registrado no CREA e/ou no CAU do Estado do Paraná, deverá apresentar o registro do CREA e/ou do CAU do Estado de origem, porém se o(a) profissional vinculado(a) a CREDENCIADA, fica obrigado(a) a apresentar o visto do CREA e/ou do CAU do Paraná antes da assinatura do contrato por parte da empresa.</w:t>
      </w:r>
    </w:p>
    <w:p w14:paraId="4B2CBEAE" w14:textId="77777777" w:rsidR="009B74B1" w:rsidRPr="009B74B1" w:rsidRDefault="009B74B1" w:rsidP="009B74B1">
      <w:pPr>
        <w:spacing w:after="40" w:line="276" w:lineRule="auto"/>
        <w:rPr>
          <w:rFonts w:ascii="Arial" w:hAnsi="Arial" w:cs="Arial"/>
          <w:sz w:val="18"/>
          <w:szCs w:val="18"/>
        </w:rPr>
      </w:pPr>
    </w:p>
    <w:p w14:paraId="0E9BED6F" w14:textId="5BA962F9"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DA QUALIFICAÇÃO TÉCNICA DO PROFISSIONAL (DE CADA PROFISSIONAL ELENCADO NO QUADRO TÉCNICO DA EMPRESA):</w:t>
      </w:r>
    </w:p>
    <w:p w14:paraId="0EF07519" w14:textId="658DC41E"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Prova de aptidão para o desempenho de atividade pertinente ao credenciamento, compatível com as características, quantidades e prazos exigidos, demonstrada por meio da apresentação de:</w:t>
      </w:r>
    </w:p>
    <w:p w14:paraId="39C8F548" w14:textId="77777777" w:rsidR="009B74B1" w:rsidRPr="009B74B1" w:rsidRDefault="009B74B1" w:rsidP="009B74B1">
      <w:pPr>
        <w:spacing w:after="40" w:line="276" w:lineRule="auto"/>
        <w:rPr>
          <w:rFonts w:ascii="Arial" w:hAnsi="Arial" w:cs="Arial"/>
          <w:sz w:val="18"/>
          <w:szCs w:val="18"/>
        </w:rPr>
      </w:pPr>
    </w:p>
    <w:p w14:paraId="6D76A3A5" w14:textId="4BC92010" w:rsidR="009B74B1" w:rsidRPr="009B74B1" w:rsidRDefault="009B74B1" w:rsidP="00DC11AA">
      <w:pPr>
        <w:pStyle w:val="PargrafodaLista"/>
        <w:numPr>
          <w:ilvl w:val="0"/>
          <w:numId w:val="25"/>
        </w:numPr>
        <w:spacing w:after="40" w:line="276" w:lineRule="auto"/>
        <w:rPr>
          <w:rFonts w:ascii="Arial" w:hAnsi="Arial" w:cs="Arial"/>
          <w:sz w:val="18"/>
          <w:szCs w:val="18"/>
        </w:rPr>
      </w:pPr>
      <w:r w:rsidRPr="009B74B1">
        <w:rPr>
          <w:rFonts w:ascii="Arial" w:hAnsi="Arial" w:cs="Arial"/>
          <w:sz w:val="18"/>
          <w:szCs w:val="18"/>
        </w:rPr>
        <w:t>Atestados de Capacidade Técnica emitidos por órgãos públicos ou privados, comprovando a execução de projetos utilizando metodologia BIM.</w:t>
      </w:r>
    </w:p>
    <w:p w14:paraId="7B70DEA2" w14:textId="1E83943E" w:rsidR="009B74B1" w:rsidRPr="009B74B1" w:rsidRDefault="009B74B1" w:rsidP="00DC11AA">
      <w:pPr>
        <w:pStyle w:val="PargrafodaLista"/>
        <w:numPr>
          <w:ilvl w:val="0"/>
          <w:numId w:val="25"/>
        </w:numPr>
        <w:spacing w:after="40" w:line="276" w:lineRule="auto"/>
        <w:rPr>
          <w:rFonts w:ascii="Arial" w:hAnsi="Arial" w:cs="Arial"/>
          <w:sz w:val="18"/>
          <w:szCs w:val="18"/>
        </w:rPr>
      </w:pPr>
      <w:r w:rsidRPr="009B74B1">
        <w:rPr>
          <w:rFonts w:ascii="Arial" w:hAnsi="Arial" w:cs="Arial"/>
          <w:sz w:val="18"/>
          <w:szCs w:val="18"/>
        </w:rPr>
        <w:t>Certidão de Acervo Técnico (CAT) registrada no CAU/CREA, vinculada à execução de projetos utilizando metodologia BIM compatíveis com o objeto do credenciamento.</w:t>
      </w:r>
    </w:p>
    <w:p w14:paraId="3419EA0F" w14:textId="77777777"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 xml:space="preserve"> </w:t>
      </w:r>
    </w:p>
    <w:p w14:paraId="47D40FE8" w14:textId="684EFC3F" w:rsidR="009B74B1" w:rsidRPr="009B74B1" w:rsidRDefault="009B74B1" w:rsidP="009B74B1">
      <w:pPr>
        <w:spacing w:after="40" w:line="276" w:lineRule="auto"/>
        <w:ind w:firstLine="360"/>
        <w:rPr>
          <w:rFonts w:ascii="Arial" w:hAnsi="Arial" w:cs="Arial"/>
          <w:sz w:val="18"/>
          <w:szCs w:val="18"/>
        </w:rPr>
      </w:pPr>
      <w:r w:rsidRPr="009B74B1">
        <w:rPr>
          <w:rFonts w:ascii="Arial" w:hAnsi="Arial" w:cs="Arial"/>
          <w:sz w:val="18"/>
          <w:szCs w:val="18"/>
        </w:rPr>
        <w:t>O credenciado deverá demonstrar experiência mínima comprovada em projetos de arquitetura e engenharia utilizando BIM, podendo comprovar por meio de (CAT)</w:t>
      </w:r>
    </w:p>
    <w:p w14:paraId="781DF46F" w14:textId="77777777" w:rsidR="00A16C46" w:rsidRDefault="00A16C46" w:rsidP="000E2819">
      <w:pPr>
        <w:pStyle w:val="PargrafodaLista"/>
        <w:spacing w:after="40" w:line="276" w:lineRule="auto"/>
        <w:ind w:left="567"/>
        <w:jc w:val="center"/>
        <w:rPr>
          <w:rFonts w:ascii="Arial" w:hAnsi="Arial" w:cs="Arial"/>
          <w:b/>
          <w:bCs/>
          <w:sz w:val="18"/>
          <w:szCs w:val="18"/>
        </w:rPr>
      </w:pPr>
    </w:p>
    <w:p w14:paraId="545CF1FF" w14:textId="77777777" w:rsidR="00A16C46" w:rsidRDefault="00A16C46" w:rsidP="000E2819">
      <w:pPr>
        <w:pStyle w:val="PargrafodaLista"/>
        <w:spacing w:after="40" w:line="276" w:lineRule="auto"/>
        <w:ind w:left="567"/>
        <w:jc w:val="center"/>
        <w:rPr>
          <w:rFonts w:ascii="Arial" w:hAnsi="Arial" w:cs="Arial"/>
          <w:b/>
          <w:bCs/>
          <w:sz w:val="18"/>
          <w:szCs w:val="18"/>
        </w:rPr>
      </w:pPr>
    </w:p>
    <w:p w14:paraId="4BA2E0FF" w14:textId="77777777" w:rsidR="009B74B1" w:rsidRDefault="009B74B1" w:rsidP="009B74B1">
      <w:pPr>
        <w:pStyle w:val="PargrafodaLista"/>
        <w:spacing w:after="40" w:line="276" w:lineRule="auto"/>
        <w:ind w:left="567"/>
        <w:rPr>
          <w:rFonts w:ascii="Arial" w:hAnsi="Arial" w:cs="Arial"/>
          <w:b/>
          <w:bCs/>
          <w:sz w:val="18"/>
          <w:szCs w:val="18"/>
        </w:rPr>
      </w:pPr>
    </w:p>
    <w:p w14:paraId="429E635D" w14:textId="4562CA17" w:rsidR="009B74B1" w:rsidRPr="009B74B1" w:rsidRDefault="009B74B1" w:rsidP="009B74B1">
      <w:pPr>
        <w:pStyle w:val="PargrafodaLista"/>
        <w:spacing w:after="40" w:line="276" w:lineRule="auto"/>
        <w:ind w:left="567"/>
        <w:rPr>
          <w:b/>
          <w:bCs/>
        </w:rPr>
      </w:pPr>
      <w:r w:rsidRPr="009B74B1">
        <w:rPr>
          <w:b/>
          <w:bCs/>
        </w:rPr>
        <w:lastRenderedPageBreak/>
        <w:t>DO VÍNCULO DO RESPONSÁVEL TÉCNICO COM A EMPRESA, COMPROVANDO POR MEIO</w:t>
      </w:r>
    </w:p>
    <w:p w14:paraId="5B73CF1F" w14:textId="7815F67E" w:rsidR="009B74B1" w:rsidRPr="009B74B1" w:rsidRDefault="009B74B1" w:rsidP="009B74B1">
      <w:pPr>
        <w:spacing w:after="40" w:line="276" w:lineRule="auto"/>
        <w:rPr>
          <w:rFonts w:ascii="Arial" w:hAnsi="Arial" w:cs="Arial"/>
          <w:sz w:val="18"/>
          <w:szCs w:val="18"/>
        </w:rPr>
      </w:pPr>
      <w:r>
        <w:rPr>
          <w:rFonts w:ascii="Arial" w:hAnsi="Arial" w:cs="Arial"/>
          <w:sz w:val="18"/>
          <w:szCs w:val="18"/>
        </w:rPr>
        <w:t xml:space="preserve">Comprovação </w:t>
      </w:r>
      <w:r w:rsidRPr="009B74B1">
        <w:rPr>
          <w:rFonts w:ascii="Arial" w:hAnsi="Arial" w:cs="Arial"/>
          <w:sz w:val="18"/>
          <w:szCs w:val="18"/>
        </w:rPr>
        <w:t>de vínculo entre o profissional técnico e a empresa licitante. A comprovação far-se-á mediante a apresentação de um dos seguintes documentos:</w:t>
      </w:r>
    </w:p>
    <w:p w14:paraId="04DDD1E0" w14:textId="0363A55F"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Carteira de Trabalho (CTPS);</w:t>
      </w:r>
    </w:p>
    <w:p w14:paraId="4CC92A48" w14:textId="063CCF91"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Certidão do CREA ou CAU;</w:t>
      </w:r>
    </w:p>
    <w:p w14:paraId="5C67F6ED" w14:textId="689A4915"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 xml:space="preserve">Contrato Social da empresa, constando o profissional como sócio ou responsável </w:t>
      </w:r>
      <w:proofErr w:type="spellStart"/>
      <w:proofErr w:type="gramStart"/>
      <w:r w:rsidRPr="009B74B1">
        <w:rPr>
          <w:rFonts w:ascii="Arial" w:hAnsi="Arial" w:cs="Arial"/>
          <w:sz w:val="18"/>
          <w:szCs w:val="18"/>
        </w:rPr>
        <w:t>técnico;Contrato</w:t>
      </w:r>
      <w:proofErr w:type="spellEnd"/>
      <w:proofErr w:type="gramEnd"/>
      <w:r w:rsidRPr="009B74B1">
        <w:rPr>
          <w:rFonts w:ascii="Arial" w:hAnsi="Arial" w:cs="Arial"/>
          <w:sz w:val="18"/>
          <w:szCs w:val="18"/>
        </w:rPr>
        <w:t xml:space="preserve"> de Prestação de Serviços entre a empresa e o profissional;</w:t>
      </w:r>
    </w:p>
    <w:p w14:paraId="1B78DC15" w14:textId="0D77CC9D"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Contrato de Trabalho registrado na DRT;</w:t>
      </w:r>
    </w:p>
    <w:p w14:paraId="069FE062" w14:textId="1B3480C6" w:rsidR="009B74B1" w:rsidRPr="009B74B1" w:rsidRDefault="009B74B1" w:rsidP="00DC11AA">
      <w:pPr>
        <w:pStyle w:val="PargrafodaLista"/>
        <w:numPr>
          <w:ilvl w:val="0"/>
          <w:numId w:val="26"/>
        </w:numPr>
        <w:spacing w:after="40" w:line="276" w:lineRule="auto"/>
        <w:rPr>
          <w:rFonts w:ascii="Arial" w:hAnsi="Arial" w:cs="Arial"/>
          <w:sz w:val="18"/>
          <w:szCs w:val="18"/>
        </w:rPr>
      </w:pPr>
      <w:r w:rsidRPr="009B74B1">
        <w:rPr>
          <w:rFonts w:ascii="Arial" w:hAnsi="Arial" w:cs="Arial"/>
          <w:sz w:val="18"/>
          <w:szCs w:val="18"/>
        </w:rPr>
        <w:t>Termo de Compromisso de Responsabilidade Técnica, no qual o profissional assume formalmente a responsabilidade pelos serviços prestados.</w:t>
      </w:r>
    </w:p>
    <w:p w14:paraId="3E6FBF68" w14:textId="77777777" w:rsidR="009B74B1" w:rsidRPr="009B74B1" w:rsidRDefault="009B74B1" w:rsidP="009B74B1">
      <w:pPr>
        <w:spacing w:after="40" w:line="276" w:lineRule="auto"/>
        <w:rPr>
          <w:rFonts w:ascii="Arial" w:hAnsi="Arial" w:cs="Arial"/>
          <w:sz w:val="18"/>
          <w:szCs w:val="18"/>
        </w:rPr>
      </w:pPr>
    </w:p>
    <w:p w14:paraId="330C36F0" w14:textId="1C72AA08"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ab/>
        <w:t>Termo de compromisso em que os profissionais assumam a responsabilidade técnica pelo serviço de engenharia licitado no caso de o objeto contratual vir a ser adjudicado. O presente Termo pode ser suprido pela assinatura no ANEXO 08, dos profissionais que serão responsáveis pelo serviço de engenharia.</w:t>
      </w:r>
    </w:p>
    <w:p w14:paraId="18C664F3" w14:textId="040240F1" w:rsidR="009B74B1" w:rsidRPr="009B74B1" w:rsidRDefault="009B74B1" w:rsidP="009B74B1">
      <w:pPr>
        <w:spacing w:after="40" w:line="276" w:lineRule="auto"/>
        <w:rPr>
          <w:rFonts w:ascii="Arial" w:hAnsi="Arial" w:cs="Arial"/>
          <w:sz w:val="18"/>
          <w:szCs w:val="18"/>
        </w:rPr>
      </w:pPr>
      <w:r w:rsidRPr="009B74B1">
        <w:rPr>
          <w:rFonts w:ascii="Arial" w:hAnsi="Arial" w:cs="Arial"/>
          <w:sz w:val="18"/>
          <w:szCs w:val="18"/>
        </w:rPr>
        <w:tab/>
        <w:t>Caso o profissional responsável técnico venha a ser substituído durante a vigência do credenciamento, o substituto deverá possuir experiência técnica equivalente ou superior, mediante a apresentação de documentação comprobatória equivalente à exigida no credenciamento original.</w:t>
      </w:r>
    </w:p>
    <w:p w14:paraId="0E1B7042" w14:textId="75F1BAF6"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atestados deverão conter: o nome e o cargo do responsável que o(s) assinar; a indicação de terem sido cumpridas as exigências técnicas e entregues os serviços com a qualidade exigida.</w:t>
      </w:r>
    </w:p>
    <w:p w14:paraId="32DB1499" w14:textId="658205DC"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A comprovação de capacidade, operacional e profissional, poderá ser feita pelo mesmo atestado, desde que atenda aos requisitos de ambos, como elencados acima.</w:t>
      </w:r>
    </w:p>
    <w:p w14:paraId="5B9000E2" w14:textId="4827BE7C"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profissional(ais) em face do(s) qual(ais) for(em) comprovada(s) a capacidade técnica, ficará(</w:t>
      </w:r>
      <w:proofErr w:type="spellStart"/>
      <w:r w:rsidRPr="009B74B1">
        <w:rPr>
          <w:rFonts w:ascii="Arial" w:hAnsi="Arial" w:cs="Arial"/>
          <w:sz w:val="18"/>
          <w:szCs w:val="18"/>
        </w:rPr>
        <w:t>ão</w:t>
      </w:r>
      <w:proofErr w:type="spellEnd"/>
      <w:r w:rsidRPr="009B74B1">
        <w:rPr>
          <w:rFonts w:ascii="Arial" w:hAnsi="Arial" w:cs="Arial"/>
          <w:sz w:val="18"/>
          <w:szCs w:val="18"/>
        </w:rPr>
        <w:t>) obrigado(s) pela execução do serviço, na qualidade de responsável(eis) técnico(s).</w:t>
      </w:r>
    </w:p>
    <w:p w14:paraId="2093F102" w14:textId="37C374A9"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contratos de trabalho e de prestação de serviços devem ter termo inicial no máximo até a data de abertura da sessão de apresentação de propostas.</w:t>
      </w:r>
    </w:p>
    <w:p w14:paraId="791F32D8" w14:textId="605F5A86"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O(s) profissional(</w:t>
      </w:r>
      <w:proofErr w:type="spellStart"/>
      <w:r w:rsidRPr="009B74B1">
        <w:rPr>
          <w:rFonts w:ascii="Arial" w:hAnsi="Arial" w:cs="Arial"/>
          <w:sz w:val="18"/>
          <w:szCs w:val="18"/>
        </w:rPr>
        <w:t>is</w:t>
      </w:r>
      <w:proofErr w:type="spellEnd"/>
      <w:r w:rsidRPr="009B74B1">
        <w:rPr>
          <w:rFonts w:ascii="Arial" w:hAnsi="Arial" w:cs="Arial"/>
          <w:sz w:val="18"/>
          <w:szCs w:val="18"/>
        </w:rPr>
        <w:t>) deverá(</w:t>
      </w:r>
      <w:proofErr w:type="spellStart"/>
      <w:r w:rsidRPr="009B74B1">
        <w:rPr>
          <w:rFonts w:ascii="Arial" w:hAnsi="Arial" w:cs="Arial"/>
          <w:sz w:val="18"/>
          <w:szCs w:val="18"/>
        </w:rPr>
        <w:t>ão</w:t>
      </w:r>
      <w:proofErr w:type="spellEnd"/>
      <w:r w:rsidRPr="009B74B1">
        <w:rPr>
          <w:rFonts w:ascii="Arial" w:hAnsi="Arial" w:cs="Arial"/>
          <w:sz w:val="18"/>
          <w:szCs w:val="18"/>
        </w:rPr>
        <w:t>) ser mantido(s) no quadro permanente da contratada durante a execução do contrato e, em caso de substituição, deverá(</w:t>
      </w:r>
      <w:proofErr w:type="spellStart"/>
      <w:r w:rsidRPr="009B74B1">
        <w:rPr>
          <w:rFonts w:ascii="Arial" w:hAnsi="Arial" w:cs="Arial"/>
          <w:sz w:val="18"/>
          <w:szCs w:val="18"/>
        </w:rPr>
        <w:t>ão</w:t>
      </w:r>
      <w:proofErr w:type="spellEnd"/>
      <w:r w:rsidRPr="009B74B1">
        <w:rPr>
          <w:rFonts w:ascii="Arial" w:hAnsi="Arial" w:cs="Arial"/>
          <w:sz w:val="18"/>
          <w:szCs w:val="18"/>
        </w:rPr>
        <w:t>) ser apresentado(s) outro(s) profissional(</w:t>
      </w:r>
      <w:proofErr w:type="spellStart"/>
      <w:r w:rsidRPr="009B74B1">
        <w:rPr>
          <w:rFonts w:ascii="Arial" w:hAnsi="Arial" w:cs="Arial"/>
          <w:sz w:val="18"/>
          <w:szCs w:val="18"/>
        </w:rPr>
        <w:t>is</w:t>
      </w:r>
      <w:proofErr w:type="spellEnd"/>
      <w:r w:rsidRPr="009B74B1">
        <w:rPr>
          <w:rFonts w:ascii="Arial" w:hAnsi="Arial" w:cs="Arial"/>
          <w:sz w:val="18"/>
          <w:szCs w:val="18"/>
        </w:rPr>
        <w:t>) de mesma qualificação ou superior, apresentando-se os mesmos documentos de habilitação do profissional para análise.</w:t>
      </w:r>
    </w:p>
    <w:p w14:paraId="24743207" w14:textId="4520AC6F" w:rsidR="009B74B1" w:rsidRPr="009B74B1" w:rsidRDefault="009B74B1" w:rsidP="009B74B1">
      <w:pPr>
        <w:spacing w:after="40" w:line="276" w:lineRule="auto"/>
        <w:ind w:firstLine="708"/>
        <w:rPr>
          <w:rFonts w:ascii="Arial" w:hAnsi="Arial" w:cs="Arial"/>
          <w:sz w:val="18"/>
          <w:szCs w:val="18"/>
        </w:rPr>
      </w:pPr>
      <w:r w:rsidRPr="009B74B1">
        <w:rPr>
          <w:rFonts w:ascii="Arial" w:hAnsi="Arial" w:cs="Arial"/>
          <w:sz w:val="18"/>
          <w:szCs w:val="18"/>
        </w:rPr>
        <w:t>No decorrer da execução do objeto, os profissionais responsáveis técnicos poderão ser substituídos, nos termos do artigo 67, §6, da Lei n° 14.133/2021, por profissionais de experiência equivalente ou superior, desde que a substituição seja aprovada pela Administração.</w:t>
      </w:r>
    </w:p>
    <w:p w14:paraId="5156C0A0" w14:textId="0CEB8AEB" w:rsidR="009B74B1" w:rsidRDefault="009B74B1" w:rsidP="009B74B1">
      <w:pPr>
        <w:spacing w:after="40" w:line="276" w:lineRule="auto"/>
        <w:ind w:firstLine="708"/>
        <w:rPr>
          <w:rFonts w:ascii="Arial" w:hAnsi="Arial" w:cs="Arial"/>
          <w:sz w:val="18"/>
          <w:szCs w:val="18"/>
        </w:rPr>
      </w:pPr>
      <w:r>
        <w:rPr>
          <w:rFonts w:ascii="Arial" w:hAnsi="Arial" w:cs="Arial"/>
          <w:sz w:val="18"/>
          <w:szCs w:val="18"/>
        </w:rPr>
        <w:t>A</w:t>
      </w:r>
      <w:r w:rsidRPr="009B74B1">
        <w:rPr>
          <w:rFonts w:ascii="Arial" w:hAnsi="Arial" w:cs="Arial"/>
          <w:sz w:val="18"/>
          <w:szCs w:val="18"/>
        </w:rPr>
        <w:t xml:space="preserve">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3A2BCBEB" w14:textId="77777777" w:rsidR="00A16C46" w:rsidRDefault="00A16C46" w:rsidP="000E2819">
      <w:pPr>
        <w:pStyle w:val="PargrafodaLista"/>
        <w:spacing w:after="40" w:line="276" w:lineRule="auto"/>
        <w:ind w:left="567"/>
        <w:jc w:val="center"/>
        <w:rPr>
          <w:rFonts w:ascii="Arial" w:hAnsi="Arial" w:cs="Arial"/>
          <w:b/>
          <w:bCs/>
          <w:sz w:val="18"/>
          <w:szCs w:val="18"/>
        </w:rPr>
      </w:pPr>
    </w:p>
    <w:p w14:paraId="090E9529" w14:textId="77777777" w:rsidR="009B74B1" w:rsidRPr="00E006EB" w:rsidRDefault="009B74B1" w:rsidP="009B74B1">
      <w:pPr>
        <w:spacing w:after="40" w:line="276" w:lineRule="auto"/>
        <w:ind w:firstLine="708"/>
        <w:rPr>
          <w:b/>
          <w:bCs/>
        </w:rPr>
      </w:pPr>
      <w:r w:rsidRPr="00E006EB">
        <w:rPr>
          <w:b/>
          <w:bCs/>
        </w:rPr>
        <w:t>DAS DECLARAÇÕES:</w:t>
      </w:r>
    </w:p>
    <w:p w14:paraId="293FFDD6" w14:textId="1EBB807E" w:rsidR="009B74B1" w:rsidRPr="009B74B1"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Unificada, conforme disposto no modelo constante do anexo n° 05 deste edital, de</w:t>
      </w:r>
      <w:r w:rsidRPr="009B74B1">
        <w:rPr>
          <w:rFonts w:ascii="Arial" w:hAnsi="Arial" w:cs="Arial"/>
          <w:sz w:val="18"/>
          <w:szCs w:val="18"/>
        </w:rPr>
        <w:t xml:space="preserve"> que:</w:t>
      </w:r>
    </w:p>
    <w:p w14:paraId="16F9CD8A" w14:textId="56107999"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Não se encontra com o Direito de Licitar suspenso perante o Município de </w:t>
      </w:r>
      <w:r>
        <w:rPr>
          <w:rFonts w:ascii="Arial" w:hAnsi="Arial" w:cs="Arial"/>
          <w:sz w:val="18"/>
          <w:szCs w:val="18"/>
        </w:rPr>
        <w:t>Mandaguaçu</w:t>
      </w:r>
      <w:r w:rsidRPr="009B74B1">
        <w:rPr>
          <w:rFonts w:ascii="Arial" w:hAnsi="Arial" w:cs="Arial"/>
          <w:sz w:val="18"/>
          <w:szCs w:val="18"/>
        </w:rPr>
        <w:t xml:space="preserve">, bem como não </w:t>
      </w:r>
      <w:proofErr w:type="gramStart"/>
      <w:r w:rsidRPr="009B74B1">
        <w:rPr>
          <w:rFonts w:ascii="Arial" w:hAnsi="Arial" w:cs="Arial"/>
          <w:sz w:val="18"/>
          <w:szCs w:val="18"/>
        </w:rPr>
        <w:t>encontra-se</w:t>
      </w:r>
      <w:proofErr w:type="gramEnd"/>
      <w:r w:rsidRPr="009B74B1">
        <w:rPr>
          <w:rFonts w:ascii="Arial" w:hAnsi="Arial" w:cs="Arial"/>
          <w:sz w:val="18"/>
          <w:szCs w:val="18"/>
        </w:rPr>
        <w:t xml:space="preserve"> declarado inidôneo por órgão ou entidade em qualquer das esferas do Governo;</w:t>
      </w:r>
    </w:p>
    <w:p w14:paraId="084EF5F6" w14:textId="5115BD52"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lastRenderedPageBreak/>
        <w:t>Até a presente data inexistem fatos impeditivos para a sua habilitação no presente processo licitatório ciente da obrigatoriedade de declarar ocorrências posteriores;</w:t>
      </w:r>
      <w:r>
        <w:rPr>
          <w:rFonts w:ascii="Arial" w:hAnsi="Arial" w:cs="Arial"/>
          <w:sz w:val="18"/>
          <w:szCs w:val="18"/>
        </w:rPr>
        <w:t xml:space="preserve"> </w:t>
      </w:r>
      <w:r w:rsidRPr="009B74B1">
        <w:rPr>
          <w:rFonts w:ascii="Arial" w:hAnsi="Arial" w:cs="Arial"/>
          <w:sz w:val="18"/>
          <w:szCs w:val="18"/>
        </w:rPr>
        <w:t>Não emprega menor de 18 anos em trabalho noturno, perigoso ou insalubre e não emprega menor de 16 anos, salvo menor, a partir de 14 anos, na condição de aprendiz, nos termos do artigo 7°, XXXIII, da Constituição;</w:t>
      </w:r>
    </w:p>
    <w:p w14:paraId="583E9523" w14:textId="5CB03E96"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DA DIRETORIA DE COMPRAS E LICITAÇÕES, SEJA PREGOEIRO/AGENTE DE CONTRATAÇÃO E OU MEMBRO DA EQUIPE DE APOIO, E DA COMISSÃO DE CONTRATAÇÃO DO MUNICÍPIO DE XXXX OU QUE EXERÇAM FUNÇÃO DE FISCALIZAÇÃO E GESTÃO DE CONTRATOS, ORIUNDO DO PRESENTE PROCESSO LICITATÓRIO, AGENTES POLÍTICOS, PREFEITO, VICE- PREFEITO E OCUPANTES DE CARGOS EM COMISSÃO DA PREFEITURA MUNICIPAL DE </w:t>
      </w:r>
      <w:r>
        <w:rPr>
          <w:rFonts w:ascii="Arial" w:hAnsi="Arial" w:cs="Arial"/>
          <w:sz w:val="18"/>
          <w:szCs w:val="18"/>
        </w:rPr>
        <w:t>MANDAGUAÇU</w:t>
      </w:r>
      <w:r w:rsidRPr="009B74B1">
        <w:rPr>
          <w:rFonts w:ascii="Arial" w:hAnsi="Arial" w:cs="Arial"/>
          <w:sz w:val="18"/>
          <w:szCs w:val="18"/>
        </w:rPr>
        <w:t>,</w:t>
      </w:r>
    </w:p>
    <w:p w14:paraId="73EC5773" w14:textId="77777777"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responsabilizando-se civil, administrativa e criminalmente pela veracidade das informações contidas </w:t>
      </w:r>
      <w:proofErr w:type="spellStart"/>
      <w:r w:rsidRPr="009B74B1">
        <w:rPr>
          <w:rFonts w:ascii="Arial" w:hAnsi="Arial" w:cs="Arial"/>
          <w:sz w:val="18"/>
          <w:szCs w:val="18"/>
        </w:rPr>
        <w:t>nesta</w:t>
      </w:r>
      <w:proofErr w:type="spellEnd"/>
      <w:r w:rsidRPr="009B74B1">
        <w:rPr>
          <w:rFonts w:ascii="Arial" w:hAnsi="Arial" w:cs="Arial"/>
          <w:sz w:val="18"/>
          <w:szCs w:val="18"/>
        </w:rPr>
        <w:t xml:space="preserve"> Declaração.</w:t>
      </w:r>
    </w:p>
    <w:p w14:paraId="4CE3BAA8" w14:textId="2B340DB9"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Não possui, em sua cadeia produtiva, empregados executando trabalho degradante ou forçado, observando o disposto nos incisos III e IV do art. 1º e no inciso III do art. 5º da Constituição Federal;</w:t>
      </w:r>
    </w:p>
    <w:p w14:paraId="577C9DD0" w14:textId="16268518"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Cumpre as exigências de reserva de cargos para pessoa com deficiência e para reabilitado da</w:t>
      </w:r>
    </w:p>
    <w:p w14:paraId="62BF2C25" w14:textId="3029E2BD"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Previdência Social, previstas em lei e em outras normas específicas.</w:t>
      </w:r>
    </w:p>
    <w:p w14:paraId="5B0D83BF" w14:textId="1E119442"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841D57" w14:textId="02AEDF28"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E que cumpre as exigências de reserva de cargos para pessoa com deficiência e para reabilitado da Previdência Social, previstas em lei e em outras normas específicas.</w:t>
      </w:r>
    </w:p>
    <w:p w14:paraId="57665C1C" w14:textId="0CCD4B1D" w:rsidR="009B74B1" w:rsidRPr="009B74B1" w:rsidRDefault="009B74B1" w:rsidP="00DC11AA">
      <w:pPr>
        <w:pStyle w:val="PargrafodaLista"/>
        <w:numPr>
          <w:ilvl w:val="0"/>
          <w:numId w:val="27"/>
        </w:numPr>
        <w:spacing w:after="40" w:line="276" w:lineRule="auto"/>
        <w:rPr>
          <w:rFonts w:ascii="Arial" w:hAnsi="Arial" w:cs="Arial"/>
          <w:sz w:val="18"/>
          <w:szCs w:val="18"/>
        </w:rPr>
      </w:pPr>
      <w:r w:rsidRPr="009B74B1">
        <w:rPr>
          <w:rFonts w:ascii="Arial" w:hAnsi="Arial" w:cs="Arial"/>
          <w:sz w:val="18"/>
          <w:szCs w:val="18"/>
        </w:rPr>
        <w:t xml:space="preserve">Fornecerá </w:t>
      </w:r>
      <w:proofErr w:type="spellStart"/>
      <w:r w:rsidRPr="009B74B1">
        <w:rPr>
          <w:rFonts w:ascii="Arial" w:hAnsi="Arial" w:cs="Arial"/>
          <w:sz w:val="18"/>
          <w:szCs w:val="18"/>
        </w:rPr>
        <w:t>ARTs</w:t>
      </w:r>
      <w:proofErr w:type="spellEnd"/>
      <w:r w:rsidRPr="009B74B1">
        <w:rPr>
          <w:rFonts w:ascii="Arial" w:hAnsi="Arial" w:cs="Arial"/>
          <w:sz w:val="18"/>
          <w:szCs w:val="18"/>
        </w:rPr>
        <w:t xml:space="preserve"> (Anotação de Responsabilidade Técnica) de Execução dos serviços, pertinentes ao objeto contratado.</w:t>
      </w:r>
    </w:p>
    <w:p w14:paraId="0CE87F48" w14:textId="77777777" w:rsidR="009B74B1" w:rsidRPr="009B74B1" w:rsidRDefault="009B74B1" w:rsidP="009B74B1">
      <w:pPr>
        <w:spacing w:after="40" w:line="276" w:lineRule="auto"/>
        <w:ind w:firstLine="708"/>
        <w:rPr>
          <w:rFonts w:ascii="Arial" w:hAnsi="Arial" w:cs="Arial"/>
          <w:sz w:val="18"/>
          <w:szCs w:val="18"/>
        </w:rPr>
      </w:pPr>
    </w:p>
    <w:p w14:paraId="70372973" w14:textId="77777777" w:rsidR="009B74B1" w:rsidRPr="00E006EB"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LGPD (Lei Geral de Proteção de Dados), conforme anexo n° 06 do edital.</w:t>
      </w:r>
    </w:p>
    <w:p w14:paraId="7A56AD34" w14:textId="1B1ADA58" w:rsidR="009B74B1" w:rsidRPr="009B74B1" w:rsidRDefault="009B74B1" w:rsidP="009B74B1">
      <w:pPr>
        <w:spacing w:after="40" w:line="276" w:lineRule="auto"/>
        <w:ind w:firstLine="708"/>
        <w:rPr>
          <w:rFonts w:ascii="Arial" w:hAnsi="Arial" w:cs="Arial"/>
          <w:sz w:val="18"/>
          <w:szCs w:val="18"/>
        </w:rPr>
      </w:pPr>
      <w:r w:rsidRPr="00E006EB">
        <w:rPr>
          <w:rFonts w:ascii="Arial" w:hAnsi="Arial" w:cs="Arial"/>
          <w:sz w:val="18"/>
          <w:szCs w:val="18"/>
        </w:rPr>
        <w:t>Declaração e quadro resumo da capacidade técnica, conforme anexo n° 07 do edital.</w:t>
      </w:r>
      <w:r w:rsidRPr="009B74B1">
        <w:rPr>
          <w:rFonts w:ascii="Arial" w:hAnsi="Arial" w:cs="Arial"/>
          <w:sz w:val="18"/>
          <w:szCs w:val="18"/>
        </w:rPr>
        <w:t xml:space="preserve">   </w:t>
      </w:r>
    </w:p>
    <w:p w14:paraId="402DA604" w14:textId="3246BCDF" w:rsidR="000D4591" w:rsidRDefault="000D4591" w:rsidP="000E2819">
      <w:pPr>
        <w:pStyle w:val="PargrafodaLista"/>
        <w:spacing w:after="40" w:line="276" w:lineRule="auto"/>
        <w:ind w:left="567"/>
        <w:jc w:val="center"/>
        <w:rPr>
          <w:rFonts w:ascii="Arial" w:hAnsi="Arial" w:cs="Arial"/>
          <w:b/>
          <w:bCs/>
          <w:sz w:val="18"/>
          <w:szCs w:val="18"/>
        </w:rPr>
      </w:pPr>
    </w:p>
    <w:p w14:paraId="5EC8938C" w14:textId="4FD14836" w:rsidR="000D4591" w:rsidRDefault="000D4591" w:rsidP="000E2819">
      <w:pPr>
        <w:pStyle w:val="PargrafodaLista"/>
        <w:spacing w:after="40" w:line="276" w:lineRule="auto"/>
        <w:ind w:left="567"/>
        <w:jc w:val="center"/>
        <w:rPr>
          <w:rFonts w:ascii="Arial" w:hAnsi="Arial" w:cs="Arial"/>
          <w:b/>
          <w:bCs/>
          <w:sz w:val="18"/>
          <w:szCs w:val="18"/>
        </w:rPr>
      </w:pPr>
    </w:p>
    <w:p w14:paraId="4DF857C6" w14:textId="77777777" w:rsidR="00920CDD" w:rsidRDefault="00920CDD" w:rsidP="000E2819">
      <w:pPr>
        <w:pStyle w:val="PargrafodaLista"/>
        <w:spacing w:after="40" w:line="276" w:lineRule="auto"/>
        <w:ind w:left="567"/>
        <w:jc w:val="center"/>
        <w:rPr>
          <w:rFonts w:ascii="Arial" w:hAnsi="Arial" w:cs="Arial"/>
          <w:b/>
          <w:bCs/>
          <w:sz w:val="18"/>
          <w:szCs w:val="18"/>
        </w:rPr>
      </w:pPr>
    </w:p>
    <w:p w14:paraId="424CFA58" w14:textId="77777777" w:rsidR="00920CDD" w:rsidRDefault="00920CDD" w:rsidP="000E2819">
      <w:pPr>
        <w:pStyle w:val="PargrafodaLista"/>
        <w:spacing w:after="40" w:line="276" w:lineRule="auto"/>
        <w:ind w:left="567"/>
        <w:jc w:val="center"/>
        <w:rPr>
          <w:rFonts w:ascii="Arial" w:hAnsi="Arial" w:cs="Arial"/>
          <w:b/>
          <w:bCs/>
          <w:sz w:val="18"/>
          <w:szCs w:val="18"/>
        </w:rPr>
      </w:pPr>
    </w:p>
    <w:p w14:paraId="377B4295" w14:textId="77777777" w:rsidR="00920CDD" w:rsidRDefault="00920CDD" w:rsidP="000E2819">
      <w:pPr>
        <w:pStyle w:val="PargrafodaLista"/>
        <w:spacing w:after="40" w:line="276" w:lineRule="auto"/>
        <w:ind w:left="567"/>
        <w:jc w:val="center"/>
        <w:rPr>
          <w:rFonts w:ascii="Arial" w:hAnsi="Arial" w:cs="Arial"/>
          <w:b/>
          <w:bCs/>
          <w:sz w:val="18"/>
          <w:szCs w:val="18"/>
        </w:rPr>
      </w:pPr>
    </w:p>
    <w:p w14:paraId="7C36B1A0" w14:textId="77777777" w:rsidR="00920CDD" w:rsidRDefault="00920CDD" w:rsidP="000E2819">
      <w:pPr>
        <w:pStyle w:val="PargrafodaLista"/>
        <w:spacing w:after="40" w:line="276" w:lineRule="auto"/>
        <w:ind w:left="567"/>
        <w:jc w:val="center"/>
        <w:rPr>
          <w:rFonts w:ascii="Arial" w:hAnsi="Arial" w:cs="Arial"/>
          <w:b/>
          <w:bCs/>
          <w:sz w:val="18"/>
          <w:szCs w:val="18"/>
        </w:rPr>
      </w:pPr>
    </w:p>
    <w:p w14:paraId="6B53727C" w14:textId="77777777" w:rsidR="00920CDD" w:rsidRDefault="00920CDD" w:rsidP="000E2819">
      <w:pPr>
        <w:pStyle w:val="PargrafodaLista"/>
        <w:spacing w:after="40" w:line="276" w:lineRule="auto"/>
        <w:ind w:left="567"/>
        <w:jc w:val="center"/>
        <w:rPr>
          <w:rFonts w:ascii="Arial" w:hAnsi="Arial" w:cs="Arial"/>
          <w:b/>
          <w:bCs/>
          <w:sz w:val="18"/>
          <w:szCs w:val="18"/>
        </w:rPr>
      </w:pPr>
    </w:p>
    <w:p w14:paraId="10A18B5A" w14:textId="77777777" w:rsidR="00920CDD" w:rsidRDefault="00920CDD" w:rsidP="000E2819">
      <w:pPr>
        <w:pStyle w:val="PargrafodaLista"/>
        <w:spacing w:after="40" w:line="276" w:lineRule="auto"/>
        <w:ind w:left="567"/>
        <w:jc w:val="center"/>
        <w:rPr>
          <w:rFonts w:ascii="Arial" w:hAnsi="Arial" w:cs="Arial"/>
          <w:b/>
          <w:bCs/>
          <w:sz w:val="18"/>
          <w:szCs w:val="18"/>
        </w:rPr>
      </w:pPr>
    </w:p>
    <w:p w14:paraId="5EB5F672" w14:textId="77777777" w:rsidR="00920CDD" w:rsidRDefault="00920CDD" w:rsidP="000E2819">
      <w:pPr>
        <w:pStyle w:val="PargrafodaLista"/>
        <w:spacing w:after="40" w:line="276" w:lineRule="auto"/>
        <w:ind w:left="567"/>
        <w:jc w:val="center"/>
        <w:rPr>
          <w:rFonts w:ascii="Arial" w:hAnsi="Arial" w:cs="Arial"/>
          <w:b/>
          <w:bCs/>
          <w:sz w:val="18"/>
          <w:szCs w:val="18"/>
        </w:rPr>
      </w:pPr>
    </w:p>
    <w:p w14:paraId="28B51132" w14:textId="77777777" w:rsidR="00920CDD" w:rsidRDefault="00920CDD" w:rsidP="000E2819">
      <w:pPr>
        <w:pStyle w:val="PargrafodaLista"/>
        <w:spacing w:after="40" w:line="276" w:lineRule="auto"/>
        <w:ind w:left="567"/>
        <w:jc w:val="center"/>
        <w:rPr>
          <w:rFonts w:ascii="Arial" w:hAnsi="Arial" w:cs="Arial"/>
          <w:b/>
          <w:bCs/>
          <w:sz w:val="18"/>
          <w:szCs w:val="18"/>
        </w:rPr>
      </w:pPr>
    </w:p>
    <w:p w14:paraId="44C5FC40" w14:textId="77777777" w:rsidR="00920CDD" w:rsidRDefault="00920CDD" w:rsidP="000E2819">
      <w:pPr>
        <w:pStyle w:val="PargrafodaLista"/>
        <w:spacing w:after="40" w:line="276" w:lineRule="auto"/>
        <w:ind w:left="567"/>
        <w:jc w:val="center"/>
        <w:rPr>
          <w:rFonts w:ascii="Arial" w:hAnsi="Arial" w:cs="Arial"/>
          <w:b/>
          <w:bCs/>
          <w:sz w:val="18"/>
          <w:szCs w:val="18"/>
        </w:rPr>
      </w:pPr>
    </w:p>
    <w:p w14:paraId="72C48C52" w14:textId="77777777" w:rsidR="00920CDD" w:rsidRDefault="00920CDD" w:rsidP="000E2819">
      <w:pPr>
        <w:pStyle w:val="PargrafodaLista"/>
        <w:spacing w:after="40" w:line="276" w:lineRule="auto"/>
        <w:ind w:left="567"/>
        <w:jc w:val="center"/>
        <w:rPr>
          <w:rFonts w:ascii="Arial" w:hAnsi="Arial" w:cs="Arial"/>
          <w:b/>
          <w:bCs/>
          <w:sz w:val="18"/>
          <w:szCs w:val="18"/>
        </w:rPr>
      </w:pPr>
    </w:p>
    <w:p w14:paraId="5FCF540E" w14:textId="77777777" w:rsidR="00920CDD" w:rsidRDefault="00920CDD" w:rsidP="000E2819">
      <w:pPr>
        <w:pStyle w:val="PargrafodaLista"/>
        <w:spacing w:after="40" w:line="276" w:lineRule="auto"/>
        <w:ind w:left="567"/>
        <w:jc w:val="center"/>
        <w:rPr>
          <w:rFonts w:ascii="Arial" w:hAnsi="Arial" w:cs="Arial"/>
          <w:b/>
          <w:bCs/>
          <w:sz w:val="18"/>
          <w:szCs w:val="18"/>
        </w:rPr>
      </w:pPr>
    </w:p>
    <w:p w14:paraId="1E8531B4" w14:textId="77777777" w:rsidR="00920CDD" w:rsidRDefault="00920CDD" w:rsidP="000E2819">
      <w:pPr>
        <w:pStyle w:val="PargrafodaLista"/>
        <w:spacing w:after="40" w:line="276" w:lineRule="auto"/>
        <w:ind w:left="567"/>
        <w:jc w:val="center"/>
        <w:rPr>
          <w:rFonts w:ascii="Arial" w:hAnsi="Arial" w:cs="Arial"/>
          <w:b/>
          <w:bCs/>
          <w:sz w:val="18"/>
          <w:szCs w:val="18"/>
        </w:rPr>
      </w:pPr>
    </w:p>
    <w:p w14:paraId="386CB979" w14:textId="77777777" w:rsidR="00920CDD" w:rsidRDefault="00920CDD" w:rsidP="000E2819">
      <w:pPr>
        <w:pStyle w:val="PargrafodaLista"/>
        <w:spacing w:after="40" w:line="276" w:lineRule="auto"/>
        <w:ind w:left="567"/>
        <w:jc w:val="center"/>
        <w:rPr>
          <w:rFonts w:ascii="Arial" w:hAnsi="Arial" w:cs="Arial"/>
          <w:b/>
          <w:bCs/>
          <w:sz w:val="18"/>
          <w:szCs w:val="18"/>
        </w:rPr>
      </w:pPr>
    </w:p>
    <w:p w14:paraId="2ACC1E1A" w14:textId="73ABA728" w:rsidR="000D4591" w:rsidRPr="00E006EB" w:rsidRDefault="000D4591" w:rsidP="00E006EB">
      <w:pPr>
        <w:spacing w:after="40" w:line="276" w:lineRule="auto"/>
        <w:rPr>
          <w:rFonts w:ascii="Arial" w:hAnsi="Arial" w:cs="Arial"/>
          <w:b/>
          <w:bCs/>
          <w:sz w:val="18"/>
          <w:szCs w:val="18"/>
        </w:rPr>
      </w:pPr>
    </w:p>
    <w:p w14:paraId="0465A993" w14:textId="39A60663" w:rsidR="00920CDD" w:rsidRPr="008E7401" w:rsidRDefault="00920CDD" w:rsidP="00920CDD">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IV</w:t>
      </w:r>
    </w:p>
    <w:p w14:paraId="1B388FF6" w14:textId="2E1C421A" w:rsidR="000D4591" w:rsidRDefault="00920CDD" w:rsidP="000E2819">
      <w:pPr>
        <w:pStyle w:val="PargrafodaLista"/>
        <w:spacing w:after="40" w:line="276" w:lineRule="auto"/>
        <w:ind w:left="567"/>
        <w:jc w:val="center"/>
        <w:rPr>
          <w:b/>
          <w:bCs/>
          <w:sz w:val="24"/>
          <w:szCs w:val="24"/>
        </w:rPr>
      </w:pPr>
      <w:r w:rsidRPr="00920CDD">
        <w:rPr>
          <w:b/>
          <w:bCs/>
          <w:sz w:val="24"/>
          <w:szCs w:val="24"/>
        </w:rPr>
        <w:t>SOLICITAÇÃO DE CREDENCIAMENTO</w:t>
      </w:r>
    </w:p>
    <w:p w14:paraId="3BDE3247" w14:textId="77777777" w:rsidR="00920CDD" w:rsidRDefault="00920CDD" w:rsidP="000E2819">
      <w:pPr>
        <w:pStyle w:val="PargrafodaLista"/>
        <w:spacing w:after="40" w:line="276" w:lineRule="auto"/>
        <w:ind w:left="567"/>
        <w:jc w:val="center"/>
        <w:rPr>
          <w:rFonts w:ascii="Arial" w:hAnsi="Arial" w:cs="Arial"/>
          <w:b/>
          <w:bCs/>
          <w:sz w:val="18"/>
          <w:szCs w:val="18"/>
        </w:rPr>
      </w:pPr>
    </w:p>
    <w:p w14:paraId="2B4A32F8" w14:textId="58921069" w:rsidR="000D4591" w:rsidRDefault="000D4591" w:rsidP="000E2819">
      <w:pPr>
        <w:pStyle w:val="PargrafodaLista"/>
        <w:spacing w:after="40" w:line="276" w:lineRule="auto"/>
        <w:ind w:left="567"/>
        <w:jc w:val="center"/>
        <w:rPr>
          <w:rFonts w:ascii="Arial" w:hAnsi="Arial" w:cs="Arial"/>
          <w:b/>
          <w:bCs/>
          <w:sz w:val="18"/>
          <w:szCs w:val="18"/>
        </w:rPr>
      </w:pPr>
    </w:p>
    <w:p w14:paraId="2A796C18" w14:textId="77777777" w:rsidR="00920CDD" w:rsidRDefault="00920CDD" w:rsidP="00920CDD">
      <w:pPr>
        <w:pStyle w:val="PargrafodaLista"/>
        <w:spacing w:after="40" w:line="276" w:lineRule="auto"/>
        <w:ind w:left="567"/>
        <w:jc w:val="left"/>
        <w:rPr>
          <w:rFonts w:ascii="Arial" w:hAnsi="Arial" w:cs="Arial"/>
          <w:b/>
          <w:bCs/>
          <w:sz w:val="18"/>
          <w:szCs w:val="18"/>
        </w:rPr>
      </w:pPr>
    </w:p>
    <w:p w14:paraId="1B9DC305" w14:textId="5F7BC685" w:rsidR="00920CDD" w:rsidRPr="00E006EB" w:rsidRDefault="00920CDD" w:rsidP="00920CDD">
      <w:pPr>
        <w:pStyle w:val="PargrafodaLista"/>
        <w:spacing w:after="40" w:line="276" w:lineRule="auto"/>
        <w:ind w:left="567"/>
        <w:jc w:val="left"/>
        <w:rPr>
          <w:rFonts w:ascii="Arial" w:hAnsi="Arial" w:cs="Arial"/>
          <w:b/>
          <w:bCs/>
          <w:sz w:val="18"/>
          <w:szCs w:val="18"/>
        </w:rPr>
      </w:pPr>
      <w:r w:rsidRPr="00E006EB">
        <w:rPr>
          <w:rFonts w:ascii="Arial" w:hAnsi="Arial" w:cs="Arial"/>
          <w:b/>
          <w:bCs/>
          <w:sz w:val="18"/>
          <w:szCs w:val="18"/>
        </w:rPr>
        <w:t xml:space="preserve">REF: CHAMAMENTO PÚBLICO N° </w:t>
      </w:r>
      <w:r w:rsidR="00E006EB" w:rsidRPr="00E006EB">
        <w:rPr>
          <w:rFonts w:ascii="Arial" w:hAnsi="Arial" w:cs="Arial"/>
          <w:b/>
          <w:bCs/>
          <w:sz w:val="18"/>
          <w:szCs w:val="18"/>
        </w:rPr>
        <w:t>06</w:t>
      </w:r>
      <w:r w:rsidRPr="00E006EB">
        <w:rPr>
          <w:rFonts w:ascii="Arial" w:hAnsi="Arial" w:cs="Arial"/>
          <w:b/>
          <w:bCs/>
          <w:sz w:val="18"/>
          <w:szCs w:val="18"/>
        </w:rPr>
        <w:t>/2025</w:t>
      </w:r>
    </w:p>
    <w:p w14:paraId="0E4F4AAC" w14:textId="77777777" w:rsidR="00920CDD" w:rsidRPr="00E006EB" w:rsidRDefault="00920CDD" w:rsidP="00920CDD">
      <w:pPr>
        <w:pStyle w:val="PargrafodaLista"/>
        <w:spacing w:after="40" w:line="276" w:lineRule="auto"/>
        <w:ind w:left="567"/>
        <w:jc w:val="left"/>
        <w:rPr>
          <w:rFonts w:ascii="Arial" w:hAnsi="Arial" w:cs="Arial"/>
          <w:b/>
          <w:bCs/>
          <w:sz w:val="18"/>
          <w:szCs w:val="18"/>
        </w:rPr>
      </w:pPr>
    </w:p>
    <w:p w14:paraId="12F05046" w14:textId="77777777" w:rsidR="00920CDD" w:rsidRPr="00E006EB" w:rsidRDefault="00920CDD" w:rsidP="00920CDD">
      <w:pPr>
        <w:pStyle w:val="PargrafodaLista"/>
        <w:spacing w:after="40" w:line="276" w:lineRule="auto"/>
        <w:ind w:left="567"/>
        <w:jc w:val="left"/>
        <w:rPr>
          <w:rFonts w:ascii="Arial" w:hAnsi="Arial" w:cs="Arial"/>
          <w:b/>
          <w:bCs/>
          <w:sz w:val="18"/>
          <w:szCs w:val="18"/>
        </w:rPr>
      </w:pPr>
    </w:p>
    <w:p w14:paraId="6F6AA00A" w14:textId="5E972155" w:rsidR="00920CDD" w:rsidRPr="00920CDD" w:rsidRDefault="00920CDD" w:rsidP="00920CDD">
      <w:pPr>
        <w:pStyle w:val="PargrafodaLista"/>
        <w:spacing w:after="40" w:line="276" w:lineRule="auto"/>
        <w:ind w:left="567"/>
        <w:jc w:val="left"/>
        <w:rPr>
          <w:rFonts w:ascii="Arial" w:hAnsi="Arial" w:cs="Arial"/>
          <w:sz w:val="18"/>
          <w:szCs w:val="18"/>
        </w:rPr>
      </w:pPr>
      <w:r w:rsidRPr="00E006EB">
        <w:rPr>
          <w:rFonts w:ascii="Arial" w:hAnsi="Arial" w:cs="Arial"/>
          <w:sz w:val="18"/>
          <w:szCs w:val="18"/>
        </w:rPr>
        <w:t>A Secretaria de Licitações e Compras do Município de Mandaguaçu</w:t>
      </w:r>
      <w:r w:rsidRPr="00920CDD">
        <w:rPr>
          <w:rFonts w:ascii="Arial" w:hAnsi="Arial" w:cs="Arial"/>
          <w:sz w:val="18"/>
          <w:szCs w:val="18"/>
        </w:rPr>
        <w:t>/PR;</w:t>
      </w:r>
    </w:p>
    <w:p w14:paraId="24AA99F6" w14:textId="77777777" w:rsidR="00920CDD" w:rsidRDefault="00920CDD" w:rsidP="000E2819">
      <w:pPr>
        <w:pStyle w:val="PargrafodaLista"/>
        <w:spacing w:after="40" w:line="276" w:lineRule="auto"/>
        <w:ind w:left="567"/>
        <w:jc w:val="center"/>
        <w:rPr>
          <w:rFonts w:ascii="Arial" w:hAnsi="Arial" w:cs="Arial"/>
          <w:b/>
          <w:bCs/>
          <w:sz w:val="18"/>
          <w:szCs w:val="18"/>
        </w:rPr>
      </w:pPr>
    </w:p>
    <w:tbl>
      <w:tblPr>
        <w:tblStyle w:val="TableNormal"/>
        <w:tblpPr w:leftFromText="141" w:rightFromText="141" w:vertAnchor="text" w:horzAnchor="margin" w:tblpY="159"/>
        <w:tblW w:w="90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5"/>
        <w:gridCol w:w="2333"/>
        <w:gridCol w:w="458"/>
        <w:gridCol w:w="2295"/>
        <w:gridCol w:w="1373"/>
      </w:tblGrid>
      <w:tr w:rsidR="00920CDD" w14:paraId="1005E4C3" w14:textId="77777777" w:rsidTr="00920CDD">
        <w:trPr>
          <w:trHeight w:val="494"/>
        </w:trPr>
        <w:tc>
          <w:tcPr>
            <w:tcW w:w="9054" w:type="dxa"/>
            <w:gridSpan w:val="5"/>
          </w:tcPr>
          <w:p w14:paraId="5BEF8D20" w14:textId="77777777" w:rsidR="00920CDD" w:rsidRDefault="00920CDD" w:rsidP="00920CDD">
            <w:pPr>
              <w:pStyle w:val="TableParagraph"/>
              <w:spacing w:before="2"/>
              <w:ind w:right="716"/>
              <w:jc w:val="center"/>
              <w:rPr>
                <w:rFonts w:ascii="Arial"/>
                <w:b/>
              </w:rPr>
            </w:pPr>
            <w:r>
              <w:rPr>
                <w:rFonts w:ascii="Arial"/>
                <w:b/>
              </w:rPr>
              <w:t>DADOS</w:t>
            </w:r>
            <w:r>
              <w:rPr>
                <w:rFonts w:ascii="Arial"/>
                <w:b/>
                <w:spacing w:val="-7"/>
              </w:rPr>
              <w:t xml:space="preserve"> </w:t>
            </w:r>
            <w:r>
              <w:rPr>
                <w:rFonts w:ascii="Arial"/>
                <w:b/>
                <w:spacing w:val="-2"/>
              </w:rPr>
              <w:t>CADASTRAIS</w:t>
            </w:r>
          </w:p>
        </w:tc>
      </w:tr>
      <w:tr w:rsidR="00920CDD" w14:paraId="3C91D220" w14:textId="77777777" w:rsidTr="00920CDD">
        <w:trPr>
          <w:trHeight w:val="491"/>
        </w:trPr>
        <w:tc>
          <w:tcPr>
            <w:tcW w:w="9054" w:type="dxa"/>
            <w:gridSpan w:val="5"/>
          </w:tcPr>
          <w:p w14:paraId="4D25C20A" w14:textId="77777777" w:rsidR="00920CDD" w:rsidRDefault="00920CDD" w:rsidP="00920CDD">
            <w:pPr>
              <w:pStyle w:val="TableParagraph"/>
              <w:spacing w:before="2"/>
              <w:ind w:left="9"/>
              <w:rPr>
                <w:rFonts w:ascii="Arial"/>
                <w:b/>
              </w:rPr>
            </w:pPr>
            <w:r>
              <w:rPr>
                <w:rFonts w:ascii="Arial"/>
                <w:b/>
              </w:rPr>
              <w:t>Nome</w:t>
            </w:r>
            <w:r>
              <w:rPr>
                <w:rFonts w:ascii="Arial"/>
                <w:b/>
                <w:spacing w:val="-2"/>
              </w:rPr>
              <w:t xml:space="preserve"> empresarial:</w:t>
            </w:r>
          </w:p>
        </w:tc>
      </w:tr>
      <w:tr w:rsidR="00920CDD" w14:paraId="4BC87EFE" w14:textId="77777777" w:rsidTr="00920CDD">
        <w:trPr>
          <w:trHeight w:val="491"/>
        </w:trPr>
        <w:tc>
          <w:tcPr>
            <w:tcW w:w="4928" w:type="dxa"/>
            <w:gridSpan w:val="2"/>
          </w:tcPr>
          <w:p w14:paraId="4136DCF5" w14:textId="77777777" w:rsidR="00920CDD" w:rsidRDefault="00920CDD" w:rsidP="00920CDD">
            <w:pPr>
              <w:pStyle w:val="TableParagraph"/>
              <w:spacing w:before="2"/>
              <w:ind w:left="9"/>
              <w:rPr>
                <w:rFonts w:ascii="Arial" w:hAnsi="Arial"/>
                <w:b/>
              </w:rPr>
            </w:pPr>
            <w:r>
              <w:rPr>
                <w:rFonts w:ascii="Arial" w:hAnsi="Arial"/>
                <w:b/>
                <w:spacing w:val="-2"/>
              </w:rPr>
              <w:t>Endereço:</w:t>
            </w:r>
          </w:p>
        </w:tc>
        <w:tc>
          <w:tcPr>
            <w:tcW w:w="2753" w:type="dxa"/>
            <w:gridSpan w:val="2"/>
          </w:tcPr>
          <w:p w14:paraId="70C779D8" w14:textId="77777777" w:rsidR="00920CDD" w:rsidRDefault="00920CDD" w:rsidP="00920CDD">
            <w:pPr>
              <w:pStyle w:val="TableParagraph"/>
              <w:spacing w:before="2"/>
              <w:ind w:left="7"/>
              <w:rPr>
                <w:rFonts w:ascii="Arial"/>
                <w:b/>
              </w:rPr>
            </w:pPr>
            <w:r>
              <w:rPr>
                <w:rFonts w:ascii="Arial"/>
                <w:b/>
                <w:spacing w:val="-2"/>
              </w:rPr>
              <w:t>Cidade:</w:t>
            </w:r>
          </w:p>
        </w:tc>
        <w:tc>
          <w:tcPr>
            <w:tcW w:w="1373" w:type="dxa"/>
          </w:tcPr>
          <w:p w14:paraId="2F9A4151" w14:textId="77777777" w:rsidR="00920CDD" w:rsidRDefault="00920CDD" w:rsidP="00920CDD">
            <w:pPr>
              <w:pStyle w:val="TableParagraph"/>
              <w:spacing w:before="2"/>
              <w:ind w:left="7"/>
              <w:rPr>
                <w:rFonts w:ascii="Arial"/>
                <w:b/>
              </w:rPr>
            </w:pPr>
            <w:r>
              <w:rPr>
                <w:rFonts w:ascii="Arial"/>
                <w:b/>
                <w:spacing w:val="-5"/>
              </w:rPr>
              <w:t>UF:</w:t>
            </w:r>
          </w:p>
        </w:tc>
      </w:tr>
      <w:tr w:rsidR="00920CDD" w14:paraId="12F961E7" w14:textId="77777777" w:rsidTr="00920CDD">
        <w:trPr>
          <w:trHeight w:val="494"/>
        </w:trPr>
        <w:tc>
          <w:tcPr>
            <w:tcW w:w="2595" w:type="dxa"/>
          </w:tcPr>
          <w:p w14:paraId="65BCA373" w14:textId="77777777" w:rsidR="00920CDD" w:rsidRDefault="00920CDD" w:rsidP="00920CDD">
            <w:pPr>
              <w:pStyle w:val="TableParagraph"/>
              <w:spacing w:before="3"/>
              <w:ind w:left="9"/>
              <w:rPr>
                <w:rFonts w:ascii="Arial"/>
                <w:b/>
              </w:rPr>
            </w:pPr>
            <w:r>
              <w:rPr>
                <w:rFonts w:ascii="Arial"/>
                <w:b/>
                <w:spacing w:val="-2"/>
              </w:rPr>
              <w:t>Telefone:</w:t>
            </w:r>
          </w:p>
        </w:tc>
        <w:tc>
          <w:tcPr>
            <w:tcW w:w="2791" w:type="dxa"/>
            <w:gridSpan w:val="2"/>
          </w:tcPr>
          <w:p w14:paraId="10D75011" w14:textId="77777777" w:rsidR="00920CDD" w:rsidRDefault="00920CDD" w:rsidP="00920CDD">
            <w:pPr>
              <w:pStyle w:val="TableParagraph"/>
              <w:spacing w:before="3"/>
              <w:ind w:left="9"/>
              <w:rPr>
                <w:rFonts w:ascii="Arial"/>
                <w:b/>
              </w:rPr>
            </w:pPr>
            <w:r>
              <w:rPr>
                <w:rFonts w:ascii="Arial"/>
                <w:b/>
                <w:spacing w:val="-2"/>
              </w:rPr>
              <w:t>Celular:</w:t>
            </w:r>
          </w:p>
        </w:tc>
        <w:tc>
          <w:tcPr>
            <w:tcW w:w="3668" w:type="dxa"/>
            <w:gridSpan w:val="2"/>
          </w:tcPr>
          <w:p w14:paraId="2F27551F" w14:textId="77777777" w:rsidR="00920CDD" w:rsidRDefault="00920CDD" w:rsidP="00920CDD">
            <w:pPr>
              <w:pStyle w:val="TableParagraph"/>
              <w:spacing w:before="3"/>
              <w:ind w:left="7"/>
              <w:rPr>
                <w:rFonts w:ascii="Arial"/>
                <w:b/>
              </w:rPr>
            </w:pPr>
            <w:r>
              <w:rPr>
                <w:rFonts w:ascii="Arial"/>
                <w:b/>
                <w:spacing w:val="-2"/>
              </w:rPr>
              <w:t>E-mail:</w:t>
            </w:r>
          </w:p>
        </w:tc>
      </w:tr>
      <w:tr w:rsidR="00920CDD" w14:paraId="460F4AD4" w14:textId="77777777" w:rsidTr="00920CDD">
        <w:trPr>
          <w:trHeight w:val="757"/>
        </w:trPr>
        <w:tc>
          <w:tcPr>
            <w:tcW w:w="2595" w:type="dxa"/>
          </w:tcPr>
          <w:p w14:paraId="042D9404" w14:textId="77777777" w:rsidR="00920CDD" w:rsidRDefault="00920CDD" w:rsidP="00920CDD">
            <w:pPr>
              <w:pStyle w:val="TableParagraph"/>
              <w:spacing w:before="2"/>
              <w:ind w:left="9"/>
              <w:rPr>
                <w:rFonts w:ascii="Arial"/>
                <w:b/>
              </w:rPr>
            </w:pPr>
            <w:r>
              <w:rPr>
                <w:rFonts w:ascii="Arial"/>
                <w:b/>
                <w:spacing w:val="-2"/>
              </w:rPr>
              <w:t>Banco:</w:t>
            </w:r>
          </w:p>
        </w:tc>
        <w:tc>
          <w:tcPr>
            <w:tcW w:w="2791" w:type="dxa"/>
            <w:gridSpan w:val="2"/>
          </w:tcPr>
          <w:p w14:paraId="639420A9" w14:textId="77777777" w:rsidR="00920CDD" w:rsidRDefault="00920CDD" w:rsidP="00920CDD">
            <w:pPr>
              <w:pStyle w:val="TableParagraph"/>
              <w:spacing w:before="2"/>
              <w:ind w:left="9"/>
              <w:rPr>
                <w:rFonts w:ascii="Arial" w:hAnsi="Arial"/>
                <w:b/>
              </w:rPr>
            </w:pPr>
            <w:r>
              <w:rPr>
                <w:rFonts w:ascii="Arial" w:hAnsi="Arial"/>
                <w:b/>
                <w:spacing w:val="-2"/>
              </w:rPr>
              <w:t>Agência:</w:t>
            </w:r>
          </w:p>
        </w:tc>
        <w:tc>
          <w:tcPr>
            <w:tcW w:w="3668" w:type="dxa"/>
            <w:gridSpan w:val="2"/>
          </w:tcPr>
          <w:p w14:paraId="44B5F0F9" w14:textId="77777777" w:rsidR="00920CDD" w:rsidRDefault="00920CDD" w:rsidP="00920CDD">
            <w:pPr>
              <w:pStyle w:val="TableParagraph"/>
              <w:spacing w:line="248" w:lineRule="exact"/>
              <w:ind w:left="7"/>
              <w:rPr>
                <w:rFonts w:ascii="Arial"/>
                <w:b/>
              </w:rPr>
            </w:pPr>
            <w:r>
              <w:rPr>
                <w:rFonts w:ascii="Arial"/>
                <w:b/>
              </w:rPr>
              <w:t>Conta</w:t>
            </w:r>
            <w:r>
              <w:rPr>
                <w:rFonts w:ascii="Arial"/>
                <w:b/>
                <w:spacing w:val="-5"/>
              </w:rPr>
              <w:t xml:space="preserve"> </w:t>
            </w:r>
            <w:r>
              <w:rPr>
                <w:rFonts w:ascii="Arial"/>
                <w:b/>
              </w:rPr>
              <w:t>Corrente</w:t>
            </w:r>
            <w:r>
              <w:rPr>
                <w:rFonts w:ascii="Arial"/>
                <w:b/>
                <w:spacing w:val="-4"/>
              </w:rPr>
              <w:t xml:space="preserve"> </w:t>
            </w:r>
            <w:r>
              <w:rPr>
                <w:rFonts w:ascii="Arial"/>
                <w:b/>
                <w:spacing w:val="-2"/>
              </w:rPr>
              <w:t>Pessoa</w:t>
            </w:r>
          </w:p>
          <w:p w14:paraId="12EA6AC9" w14:textId="77777777" w:rsidR="00920CDD" w:rsidRDefault="00920CDD" w:rsidP="00920CDD">
            <w:pPr>
              <w:pStyle w:val="TableParagraph"/>
              <w:spacing w:before="126"/>
              <w:ind w:left="7"/>
              <w:rPr>
                <w:rFonts w:ascii="Arial" w:hAnsi="Arial"/>
                <w:b/>
              </w:rPr>
            </w:pPr>
            <w:r>
              <w:rPr>
                <w:rFonts w:ascii="Arial" w:hAnsi="Arial"/>
                <w:b/>
                <w:spacing w:val="-2"/>
              </w:rPr>
              <w:t>Jurídica:</w:t>
            </w:r>
          </w:p>
        </w:tc>
      </w:tr>
      <w:tr w:rsidR="00920CDD" w14:paraId="1DB5AFED" w14:textId="77777777" w:rsidTr="00920CDD">
        <w:trPr>
          <w:trHeight w:val="494"/>
        </w:trPr>
        <w:tc>
          <w:tcPr>
            <w:tcW w:w="2595" w:type="dxa"/>
          </w:tcPr>
          <w:p w14:paraId="53B68E7E" w14:textId="77777777" w:rsidR="00920CDD" w:rsidRDefault="00920CDD" w:rsidP="00920CDD">
            <w:pPr>
              <w:pStyle w:val="TableParagraph"/>
              <w:spacing w:before="4"/>
              <w:ind w:left="9"/>
              <w:rPr>
                <w:rFonts w:ascii="Arial"/>
                <w:b/>
              </w:rPr>
            </w:pPr>
            <w:r>
              <w:rPr>
                <w:rFonts w:ascii="Arial"/>
                <w:b/>
                <w:spacing w:val="-2"/>
              </w:rPr>
              <w:t>CNPJ:</w:t>
            </w:r>
          </w:p>
        </w:tc>
        <w:tc>
          <w:tcPr>
            <w:tcW w:w="6459" w:type="dxa"/>
            <w:gridSpan w:val="4"/>
          </w:tcPr>
          <w:p w14:paraId="1D854BB2" w14:textId="77777777" w:rsidR="00920CDD" w:rsidRDefault="00920CDD" w:rsidP="00920CDD">
            <w:pPr>
              <w:pStyle w:val="TableParagraph"/>
              <w:spacing w:before="4"/>
              <w:ind w:left="9"/>
              <w:rPr>
                <w:rFonts w:ascii="Arial" w:hAnsi="Arial"/>
                <w:b/>
              </w:rPr>
            </w:pPr>
            <w:r>
              <w:rPr>
                <w:rFonts w:ascii="Arial" w:hAnsi="Arial"/>
                <w:b/>
              </w:rPr>
              <w:t>Inscrição</w:t>
            </w:r>
            <w:r>
              <w:rPr>
                <w:rFonts w:ascii="Arial" w:hAnsi="Arial"/>
                <w:b/>
                <w:spacing w:val="-5"/>
              </w:rPr>
              <w:t xml:space="preserve"> </w:t>
            </w:r>
            <w:r>
              <w:rPr>
                <w:rFonts w:ascii="Arial" w:hAnsi="Arial"/>
                <w:b/>
              </w:rPr>
              <w:t>Estadual</w:t>
            </w:r>
            <w:r>
              <w:rPr>
                <w:rFonts w:ascii="Arial" w:hAnsi="Arial"/>
                <w:b/>
                <w:spacing w:val="-3"/>
              </w:rPr>
              <w:t xml:space="preserve"> </w:t>
            </w:r>
            <w:r>
              <w:rPr>
                <w:rFonts w:ascii="Arial" w:hAnsi="Arial"/>
                <w:b/>
              </w:rPr>
              <w:t>(se</w:t>
            </w:r>
            <w:r>
              <w:rPr>
                <w:rFonts w:ascii="Arial" w:hAnsi="Arial"/>
                <w:b/>
                <w:spacing w:val="-4"/>
              </w:rPr>
              <w:t xml:space="preserve"> </w:t>
            </w:r>
            <w:r>
              <w:rPr>
                <w:rFonts w:ascii="Arial" w:hAnsi="Arial"/>
                <w:b/>
                <w:spacing w:val="-2"/>
              </w:rPr>
              <w:t>houver):</w:t>
            </w:r>
          </w:p>
        </w:tc>
      </w:tr>
    </w:tbl>
    <w:p w14:paraId="7856B810" w14:textId="77777777" w:rsidR="00920CDD" w:rsidRDefault="00920CDD" w:rsidP="00920CDD">
      <w:pPr>
        <w:pStyle w:val="PargrafodaLista"/>
        <w:tabs>
          <w:tab w:val="left" w:pos="885"/>
        </w:tabs>
        <w:spacing w:after="40" w:line="276" w:lineRule="auto"/>
        <w:ind w:left="567"/>
        <w:rPr>
          <w:rFonts w:ascii="Arial" w:hAnsi="Arial" w:cs="Arial"/>
          <w:b/>
          <w:bCs/>
          <w:sz w:val="18"/>
          <w:szCs w:val="18"/>
        </w:rPr>
      </w:pPr>
      <w:r>
        <w:rPr>
          <w:rFonts w:ascii="Arial" w:hAnsi="Arial" w:cs="Arial"/>
          <w:b/>
          <w:bCs/>
          <w:sz w:val="18"/>
          <w:szCs w:val="18"/>
        </w:rPr>
        <w:tab/>
      </w:r>
    </w:p>
    <w:p w14:paraId="40C543F8" w14:textId="4501FD14" w:rsidR="00920CDD" w:rsidRPr="00920CDD" w:rsidRDefault="00920CDD" w:rsidP="00920CDD">
      <w:pPr>
        <w:pStyle w:val="PargrafodaLista"/>
        <w:tabs>
          <w:tab w:val="left" w:pos="885"/>
        </w:tabs>
        <w:spacing w:after="40" w:line="276" w:lineRule="auto"/>
        <w:ind w:left="567"/>
        <w:rPr>
          <w:rFonts w:ascii="Arial" w:hAnsi="Arial" w:cs="Arial"/>
          <w:sz w:val="18"/>
          <w:szCs w:val="18"/>
        </w:rPr>
      </w:pPr>
    </w:p>
    <w:p w14:paraId="4AB2C6D3" w14:textId="43937331" w:rsidR="00920CDD" w:rsidRDefault="00920CDD" w:rsidP="00920CDD">
      <w:pPr>
        <w:pStyle w:val="PargrafodaLista"/>
        <w:spacing w:after="40" w:line="276" w:lineRule="auto"/>
        <w:ind w:left="567"/>
        <w:rPr>
          <w:rFonts w:ascii="Arial" w:hAnsi="Arial" w:cs="Arial"/>
          <w:sz w:val="18"/>
          <w:szCs w:val="18"/>
        </w:rPr>
      </w:pPr>
      <w:r w:rsidRPr="00920CDD">
        <w:rPr>
          <w:rFonts w:ascii="Arial" w:hAnsi="Arial" w:cs="Arial"/>
          <w:sz w:val="18"/>
          <w:szCs w:val="18"/>
        </w:rPr>
        <w:tab/>
      </w:r>
      <w:r>
        <w:rPr>
          <w:rFonts w:ascii="Arial" w:hAnsi="Arial" w:cs="Arial"/>
          <w:sz w:val="18"/>
          <w:szCs w:val="18"/>
        </w:rPr>
        <w:t>______________________________________</w:t>
      </w:r>
      <w:r w:rsidRPr="00920CDD">
        <w:rPr>
          <w:rFonts w:ascii="Arial" w:hAnsi="Arial" w:cs="Arial"/>
          <w:sz w:val="18"/>
          <w:szCs w:val="18"/>
        </w:rPr>
        <w:t>, conforme dados cadastrais acima, vem, por meio da presente, solicitar seu CREDENCIAMENTO para prestação de serviços de engenharia de projetos</w:t>
      </w:r>
      <w:r>
        <w:rPr>
          <w:rFonts w:ascii="Arial" w:hAnsi="Arial" w:cs="Arial"/>
          <w:sz w:val="18"/>
          <w:szCs w:val="18"/>
        </w:rPr>
        <w:t xml:space="preserve">, atendendo </w:t>
      </w:r>
      <w:r w:rsidR="00045A71">
        <w:rPr>
          <w:rFonts w:ascii="Arial" w:hAnsi="Arial" w:cs="Arial"/>
          <w:sz w:val="18"/>
          <w:szCs w:val="18"/>
        </w:rPr>
        <w:t xml:space="preserve">e se credenciando </w:t>
      </w:r>
      <w:r>
        <w:rPr>
          <w:rFonts w:ascii="Arial" w:hAnsi="Arial" w:cs="Arial"/>
          <w:sz w:val="18"/>
          <w:szCs w:val="18"/>
        </w:rPr>
        <w:t>aos itens</w:t>
      </w:r>
      <w:r w:rsidRPr="00920CDD">
        <w:rPr>
          <w:rFonts w:ascii="Arial" w:hAnsi="Arial" w:cs="Arial"/>
          <w:sz w:val="18"/>
          <w:szCs w:val="18"/>
        </w:rPr>
        <w:t xml:space="preserve"> </w:t>
      </w:r>
      <w:r w:rsidR="00045A71">
        <w:rPr>
          <w:rFonts w:ascii="Arial" w:hAnsi="Arial" w:cs="Arial"/>
          <w:sz w:val="18"/>
          <w:szCs w:val="18"/>
        </w:rPr>
        <w:t>_____________________________.</w:t>
      </w:r>
    </w:p>
    <w:p w14:paraId="59F03CEB" w14:textId="77777777" w:rsidR="00045A71" w:rsidRDefault="00045A71" w:rsidP="00920CDD">
      <w:pPr>
        <w:pStyle w:val="PargrafodaLista"/>
        <w:spacing w:after="40" w:line="276" w:lineRule="auto"/>
        <w:ind w:left="567"/>
        <w:rPr>
          <w:rFonts w:ascii="Arial" w:hAnsi="Arial" w:cs="Arial"/>
          <w:sz w:val="18"/>
          <w:szCs w:val="18"/>
        </w:rPr>
      </w:pPr>
    </w:p>
    <w:p w14:paraId="5CCE08D9" w14:textId="77777777" w:rsidR="00045A71" w:rsidRDefault="00045A71" w:rsidP="00920CDD">
      <w:pPr>
        <w:pStyle w:val="PargrafodaLista"/>
        <w:spacing w:after="40" w:line="276" w:lineRule="auto"/>
        <w:ind w:left="567"/>
        <w:rPr>
          <w:rFonts w:ascii="Arial" w:hAnsi="Arial" w:cs="Arial"/>
          <w:sz w:val="18"/>
          <w:szCs w:val="18"/>
        </w:rPr>
      </w:pPr>
    </w:p>
    <w:p w14:paraId="291C7C54" w14:textId="77777777" w:rsidR="00045A71" w:rsidRDefault="00045A71" w:rsidP="00920CDD">
      <w:pPr>
        <w:pStyle w:val="PargrafodaLista"/>
        <w:spacing w:after="40" w:line="276" w:lineRule="auto"/>
        <w:ind w:left="567"/>
        <w:rPr>
          <w:rFonts w:ascii="Arial" w:hAnsi="Arial" w:cs="Arial"/>
          <w:sz w:val="18"/>
          <w:szCs w:val="18"/>
        </w:rPr>
      </w:pPr>
    </w:p>
    <w:p w14:paraId="0BDECC60" w14:textId="77777777" w:rsidR="00045A71" w:rsidRDefault="00045A71" w:rsidP="00920CDD">
      <w:pPr>
        <w:pStyle w:val="PargrafodaLista"/>
        <w:spacing w:after="40" w:line="276" w:lineRule="auto"/>
        <w:ind w:left="567"/>
        <w:rPr>
          <w:rFonts w:ascii="Arial" w:hAnsi="Arial" w:cs="Arial"/>
          <w:sz w:val="18"/>
          <w:szCs w:val="18"/>
        </w:rPr>
      </w:pPr>
    </w:p>
    <w:p w14:paraId="79C58F20" w14:textId="77777777" w:rsidR="00045A71" w:rsidRDefault="00045A71" w:rsidP="00920CDD">
      <w:pPr>
        <w:pStyle w:val="PargrafodaLista"/>
        <w:spacing w:after="40" w:line="276" w:lineRule="auto"/>
        <w:ind w:left="567"/>
        <w:rPr>
          <w:rFonts w:ascii="Arial" w:hAnsi="Arial" w:cs="Arial"/>
          <w:sz w:val="18"/>
          <w:szCs w:val="18"/>
        </w:rPr>
      </w:pPr>
    </w:p>
    <w:p w14:paraId="3BE0237D" w14:textId="77777777" w:rsidR="00045A71" w:rsidRPr="00920CDD" w:rsidRDefault="00045A71" w:rsidP="00920CDD">
      <w:pPr>
        <w:pStyle w:val="PargrafodaLista"/>
        <w:spacing w:after="40" w:line="276" w:lineRule="auto"/>
        <w:ind w:left="567"/>
        <w:rPr>
          <w:rFonts w:ascii="Arial" w:hAnsi="Arial" w:cs="Arial"/>
          <w:sz w:val="18"/>
          <w:szCs w:val="18"/>
        </w:rPr>
      </w:pPr>
    </w:p>
    <w:p w14:paraId="47826CC9" w14:textId="77777777" w:rsidR="00920CDD" w:rsidRPr="00920CDD" w:rsidRDefault="00920CDD" w:rsidP="00920CDD">
      <w:pPr>
        <w:pStyle w:val="PargrafodaLista"/>
        <w:spacing w:after="40" w:line="276" w:lineRule="auto"/>
        <w:ind w:left="567"/>
        <w:rPr>
          <w:rFonts w:ascii="Arial" w:hAnsi="Arial" w:cs="Arial"/>
          <w:sz w:val="18"/>
          <w:szCs w:val="18"/>
        </w:rPr>
      </w:pPr>
    </w:p>
    <w:p w14:paraId="71943694" w14:textId="7AFE6591" w:rsidR="00920CDD" w:rsidRPr="00920CDD" w:rsidRDefault="00045A71" w:rsidP="00045A71">
      <w:pPr>
        <w:pStyle w:val="PargrafodaLista"/>
        <w:spacing w:after="40" w:line="276" w:lineRule="auto"/>
        <w:ind w:left="567"/>
        <w:jc w:val="right"/>
        <w:rPr>
          <w:rFonts w:ascii="Arial" w:hAnsi="Arial" w:cs="Arial"/>
          <w:sz w:val="18"/>
          <w:szCs w:val="18"/>
        </w:rPr>
      </w:pPr>
      <w:r>
        <w:rPr>
          <w:rFonts w:ascii="Arial" w:hAnsi="Arial" w:cs="Arial"/>
          <w:sz w:val="18"/>
          <w:szCs w:val="18"/>
        </w:rPr>
        <w:t>_______________________________</w:t>
      </w:r>
      <w:r w:rsidR="00920CDD" w:rsidRPr="00920CDD">
        <w:rPr>
          <w:rFonts w:ascii="Arial" w:hAnsi="Arial" w:cs="Arial"/>
          <w:sz w:val="18"/>
          <w:szCs w:val="18"/>
        </w:rPr>
        <w:t xml:space="preserve">, </w:t>
      </w:r>
      <w:r w:rsidR="00920CDD" w:rsidRPr="00920CDD">
        <w:rPr>
          <w:rFonts w:ascii="Arial" w:hAnsi="Arial" w:cs="Arial"/>
          <w:sz w:val="18"/>
          <w:szCs w:val="18"/>
        </w:rPr>
        <w:tab/>
        <w:t xml:space="preserve">de </w:t>
      </w:r>
      <w:r w:rsidR="00920CDD" w:rsidRPr="00920CDD">
        <w:rPr>
          <w:rFonts w:ascii="Arial" w:hAnsi="Arial" w:cs="Arial"/>
          <w:sz w:val="18"/>
          <w:szCs w:val="18"/>
        </w:rPr>
        <w:tab/>
        <w:t>2025</w:t>
      </w:r>
    </w:p>
    <w:p w14:paraId="5DFECA9E" w14:textId="77777777" w:rsidR="00920CDD" w:rsidRPr="00920CDD" w:rsidRDefault="00920CDD" w:rsidP="00920CDD">
      <w:pPr>
        <w:pStyle w:val="PargrafodaLista"/>
        <w:spacing w:after="40" w:line="276" w:lineRule="auto"/>
        <w:ind w:left="567"/>
        <w:rPr>
          <w:rFonts w:ascii="Arial" w:hAnsi="Arial" w:cs="Arial"/>
          <w:sz w:val="18"/>
          <w:szCs w:val="18"/>
        </w:rPr>
      </w:pPr>
    </w:p>
    <w:p w14:paraId="12AFFD2C" w14:textId="77777777" w:rsidR="00920CDD" w:rsidRDefault="00920CDD" w:rsidP="00045A71">
      <w:pPr>
        <w:pStyle w:val="PargrafodaLista"/>
        <w:spacing w:after="40" w:line="276" w:lineRule="auto"/>
        <w:ind w:left="567"/>
        <w:jc w:val="center"/>
        <w:rPr>
          <w:rFonts w:ascii="Arial" w:hAnsi="Arial" w:cs="Arial"/>
          <w:sz w:val="18"/>
          <w:szCs w:val="18"/>
        </w:rPr>
      </w:pPr>
    </w:p>
    <w:p w14:paraId="57D525D2" w14:textId="77777777" w:rsidR="00045A71" w:rsidRDefault="00045A71" w:rsidP="00045A71">
      <w:pPr>
        <w:pStyle w:val="PargrafodaLista"/>
        <w:spacing w:after="40" w:line="276" w:lineRule="auto"/>
        <w:ind w:left="567"/>
        <w:jc w:val="center"/>
        <w:rPr>
          <w:rFonts w:ascii="Arial" w:hAnsi="Arial" w:cs="Arial"/>
          <w:sz w:val="18"/>
          <w:szCs w:val="18"/>
        </w:rPr>
      </w:pPr>
    </w:p>
    <w:p w14:paraId="007AA731" w14:textId="77777777" w:rsidR="00045A71" w:rsidRDefault="00045A71" w:rsidP="00045A71">
      <w:pPr>
        <w:pStyle w:val="PargrafodaLista"/>
        <w:spacing w:after="40" w:line="276" w:lineRule="auto"/>
        <w:ind w:left="567"/>
        <w:jc w:val="center"/>
        <w:rPr>
          <w:rFonts w:ascii="Arial" w:hAnsi="Arial" w:cs="Arial"/>
          <w:sz w:val="18"/>
          <w:szCs w:val="18"/>
        </w:rPr>
      </w:pPr>
    </w:p>
    <w:p w14:paraId="72F283F2" w14:textId="77777777" w:rsidR="00045A71" w:rsidRDefault="00045A71" w:rsidP="00045A71">
      <w:pPr>
        <w:pStyle w:val="PargrafodaLista"/>
        <w:spacing w:after="40" w:line="276" w:lineRule="auto"/>
        <w:ind w:left="567"/>
        <w:jc w:val="center"/>
        <w:rPr>
          <w:rFonts w:ascii="Arial" w:hAnsi="Arial" w:cs="Arial"/>
          <w:sz w:val="18"/>
          <w:szCs w:val="18"/>
        </w:rPr>
      </w:pPr>
    </w:p>
    <w:p w14:paraId="50B9877A" w14:textId="77777777" w:rsidR="00045A71" w:rsidRPr="00920CDD" w:rsidRDefault="00045A71" w:rsidP="00045A71">
      <w:pPr>
        <w:pStyle w:val="PargrafodaLista"/>
        <w:spacing w:after="40" w:line="276" w:lineRule="auto"/>
        <w:ind w:left="567"/>
        <w:jc w:val="center"/>
        <w:rPr>
          <w:rFonts w:ascii="Arial" w:hAnsi="Arial" w:cs="Arial"/>
          <w:sz w:val="18"/>
          <w:szCs w:val="18"/>
        </w:rPr>
      </w:pPr>
    </w:p>
    <w:p w14:paraId="0490386F" w14:textId="77777777" w:rsidR="00920CDD" w:rsidRPr="00920CDD" w:rsidRDefault="00920CDD" w:rsidP="00045A71">
      <w:pPr>
        <w:pStyle w:val="PargrafodaLista"/>
        <w:spacing w:after="40" w:line="276" w:lineRule="auto"/>
        <w:ind w:left="567"/>
        <w:jc w:val="center"/>
        <w:rPr>
          <w:rFonts w:ascii="Arial" w:hAnsi="Arial" w:cs="Arial"/>
          <w:sz w:val="18"/>
          <w:szCs w:val="18"/>
        </w:rPr>
      </w:pPr>
    </w:p>
    <w:p w14:paraId="3E18B517" w14:textId="54E7F6CA" w:rsidR="00045A71" w:rsidRPr="00045A71" w:rsidRDefault="00920CDD" w:rsidP="00045A71">
      <w:pPr>
        <w:pStyle w:val="PargrafodaLista"/>
        <w:spacing w:after="40" w:line="276" w:lineRule="auto"/>
        <w:ind w:left="567"/>
        <w:jc w:val="center"/>
        <w:rPr>
          <w:rFonts w:ascii="Arial" w:hAnsi="Arial" w:cs="Arial"/>
          <w:b/>
          <w:bCs/>
          <w:sz w:val="18"/>
          <w:szCs w:val="18"/>
        </w:rPr>
      </w:pPr>
      <w:r w:rsidRPr="00045A71">
        <w:rPr>
          <w:rFonts w:ascii="Arial" w:hAnsi="Arial" w:cs="Arial"/>
          <w:b/>
          <w:bCs/>
          <w:sz w:val="18"/>
          <w:szCs w:val="18"/>
        </w:rPr>
        <w:t>Nome, identificação e assinatura do interessado</w:t>
      </w:r>
    </w:p>
    <w:p w14:paraId="642BE8BA" w14:textId="20BE42E3" w:rsidR="00920CDD" w:rsidRPr="00920CDD" w:rsidRDefault="00920CDD" w:rsidP="00045A71">
      <w:pPr>
        <w:pStyle w:val="PargrafodaLista"/>
        <w:spacing w:after="40" w:line="276" w:lineRule="auto"/>
        <w:ind w:left="567"/>
        <w:jc w:val="center"/>
        <w:rPr>
          <w:rFonts w:ascii="Arial" w:hAnsi="Arial" w:cs="Arial"/>
          <w:sz w:val="18"/>
          <w:szCs w:val="18"/>
        </w:rPr>
      </w:pPr>
      <w:r w:rsidRPr="00920CDD">
        <w:rPr>
          <w:rFonts w:ascii="Arial" w:hAnsi="Arial" w:cs="Arial"/>
          <w:sz w:val="18"/>
          <w:szCs w:val="18"/>
        </w:rPr>
        <w:t>(Assinado digitalmente ou impresso e assinado)</w:t>
      </w:r>
    </w:p>
    <w:p w14:paraId="2E5B1C98" w14:textId="77777777" w:rsidR="00920CDD" w:rsidRDefault="00920CDD" w:rsidP="000E2819">
      <w:pPr>
        <w:pStyle w:val="PargrafodaLista"/>
        <w:spacing w:after="40" w:line="276" w:lineRule="auto"/>
        <w:ind w:left="567"/>
        <w:jc w:val="center"/>
        <w:rPr>
          <w:rFonts w:ascii="Arial" w:hAnsi="Arial" w:cs="Arial"/>
          <w:b/>
          <w:bCs/>
          <w:sz w:val="18"/>
          <w:szCs w:val="18"/>
        </w:rPr>
      </w:pPr>
    </w:p>
    <w:p w14:paraId="4958C0F4" w14:textId="77777777" w:rsidR="00920CDD" w:rsidRDefault="00920CDD" w:rsidP="000E2819">
      <w:pPr>
        <w:pStyle w:val="PargrafodaLista"/>
        <w:spacing w:after="40" w:line="276" w:lineRule="auto"/>
        <w:ind w:left="567"/>
        <w:jc w:val="center"/>
        <w:rPr>
          <w:rFonts w:ascii="Arial" w:hAnsi="Arial" w:cs="Arial"/>
          <w:b/>
          <w:bCs/>
          <w:sz w:val="18"/>
          <w:szCs w:val="18"/>
        </w:rPr>
      </w:pPr>
    </w:p>
    <w:p w14:paraId="3156DEAA" w14:textId="77777777" w:rsidR="00920CDD" w:rsidRDefault="00920CDD" w:rsidP="000E2819">
      <w:pPr>
        <w:pStyle w:val="PargrafodaLista"/>
        <w:spacing w:after="40" w:line="276" w:lineRule="auto"/>
        <w:ind w:left="567"/>
        <w:jc w:val="center"/>
        <w:rPr>
          <w:rFonts w:ascii="Arial" w:hAnsi="Arial" w:cs="Arial"/>
          <w:b/>
          <w:bCs/>
          <w:sz w:val="18"/>
          <w:szCs w:val="18"/>
        </w:rPr>
      </w:pPr>
    </w:p>
    <w:p w14:paraId="25B65FB6" w14:textId="77777777" w:rsidR="00920CDD" w:rsidRDefault="00920CDD" w:rsidP="000E2819">
      <w:pPr>
        <w:pStyle w:val="PargrafodaLista"/>
        <w:spacing w:after="40" w:line="276" w:lineRule="auto"/>
        <w:ind w:left="567"/>
        <w:jc w:val="center"/>
        <w:rPr>
          <w:rFonts w:ascii="Arial" w:hAnsi="Arial" w:cs="Arial"/>
          <w:b/>
          <w:bCs/>
          <w:sz w:val="18"/>
          <w:szCs w:val="18"/>
        </w:rPr>
      </w:pPr>
    </w:p>
    <w:p w14:paraId="09711F34" w14:textId="77777777" w:rsidR="00920CDD" w:rsidRDefault="00920CDD" w:rsidP="000E2819">
      <w:pPr>
        <w:pStyle w:val="PargrafodaLista"/>
        <w:spacing w:after="40" w:line="276" w:lineRule="auto"/>
        <w:ind w:left="567"/>
        <w:jc w:val="center"/>
        <w:rPr>
          <w:rFonts w:ascii="Arial" w:hAnsi="Arial" w:cs="Arial"/>
          <w:b/>
          <w:bCs/>
          <w:sz w:val="18"/>
          <w:szCs w:val="18"/>
        </w:rPr>
      </w:pPr>
    </w:p>
    <w:p w14:paraId="00B8AC64" w14:textId="2417EA52" w:rsidR="008E7401" w:rsidRPr="008E7401" w:rsidRDefault="00783B27" w:rsidP="008E7401">
      <w:pPr>
        <w:spacing w:before="0" w:after="0" w:line="276" w:lineRule="auto"/>
        <w:jc w:val="center"/>
        <w:rPr>
          <w:b/>
          <w:bCs/>
          <w:sz w:val="32"/>
          <w:szCs w:val="32"/>
        </w:rPr>
      </w:pPr>
      <w:r w:rsidRPr="008E7401">
        <w:rPr>
          <w:b/>
          <w:bCs/>
          <w:sz w:val="32"/>
          <w:szCs w:val="32"/>
        </w:rPr>
        <w:lastRenderedPageBreak/>
        <w:t xml:space="preserve">ANEXO </w:t>
      </w:r>
      <w:r w:rsidR="00920CDD">
        <w:rPr>
          <w:b/>
          <w:bCs/>
          <w:sz w:val="32"/>
          <w:szCs w:val="32"/>
        </w:rPr>
        <w:t>V</w:t>
      </w:r>
    </w:p>
    <w:p w14:paraId="453C1C5B" w14:textId="0C223B78" w:rsidR="008E7401" w:rsidRPr="008E7401" w:rsidRDefault="00783B27" w:rsidP="008E7401">
      <w:pPr>
        <w:spacing w:before="0" w:after="0" w:line="276" w:lineRule="auto"/>
        <w:jc w:val="center"/>
        <w:rPr>
          <w:b/>
          <w:bCs/>
        </w:rPr>
      </w:pPr>
      <w:r w:rsidRPr="008E7401">
        <w:rPr>
          <w:b/>
          <w:bCs/>
          <w:sz w:val="24"/>
          <w:szCs w:val="24"/>
        </w:rPr>
        <w:t>DECLARAÇÃO UNIFICADA</w:t>
      </w:r>
    </w:p>
    <w:p w14:paraId="11433858" w14:textId="679A879B" w:rsidR="00AD616F" w:rsidRPr="00AD616F" w:rsidRDefault="00AD616F" w:rsidP="00AD616F">
      <w:pPr>
        <w:spacing w:after="40" w:line="276" w:lineRule="auto"/>
        <w:jc w:val="left"/>
        <w:rPr>
          <w:rFonts w:ascii="Arial" w:hAnsi="Arial" w:cs="Arial"/>
          <w:sz w:val="18"/>
          <w:szCs w:val="18"/>
        </w:rPr>
      </w:pPr>
      <w:r w:rsidRPr="00D2644D">
        <w:rPr>
          <w:rFonts w:ascii="Arial" w:hAnsi="Arial" w:cs="Arial"/>
          <w:sz w:val="18"/>
          <w:szCs w:val="18"/>
        </w:rPr>
        <w:t>R</w:t>
      </w:r>
      <w:r w:rsidRPr="00E006EB">
        <w:rPr>
          <w:rFonts w:ascii="Arial" w:hAnsi="Arial" w:cs="Arial"/>
          <w:sz w:val="18"/>
          <w:szCs w:val="18"/>
        </w:rPr>
        <w:t xml:space="preserve">EF.: </w:t>
      </w:r>
      <w:r w:rsidR="004A5CF6" w:rsidRPr="00E006EB">
        <w:rPr>
          <w:rFonts w:ascii="Arial" w:hAnsi="Arial" w:cs="Arial"/>
          <w:sz w:val="18"/>
          <w:szCs w:val="18"/>
        </w:rPr>
        <w:t xml:space="preserve">INEXIGIBILIDADE ELETRÔNICA </w:t>
      </w:r>
      <w:r w:rsidRPr="00E006EB">
        <w:rPr>
          <w:rFonts w:ascii="Arial" w:hAnsi="Arial" w:cs="Arial"/>
          <w:sz w:val="18"/>
          <w:szCs w:val="18"/>
        </w:rPr>
        <w:t xml:space="preserve">N° </w:t>
      </w:r>
      <w:r w:rsidR="00D2644D" w:rsidRPr="00E006EB">
        <w:rPr>
          <w:rFonts w:ascii="Arial" w:hAnsi="Arial" w:cs="Arial"/>
          <w:sz w:val="18"/>
          <w:szCs w:val="18"/>
        </w:rPr>
        <w:t>0</w:t>
      </w:r>
      <w:r w:rsidR="00E006EB" w:rsidRPr="00E006EB">
        <w:rPr>
          <w:rFonts w:ascii="Arial" w:hAnsi="Arial" w:cs="Arial"/>
          <w:sz w:val="18"/>
          <w:szCs w:val="18"/>
        </w:rPr>
        <w:t>6</w:t>
      </w:r>
      <w:r w:rsidRPr="00E006EB">
        <w:rPr>
          <w:rFonts w:ascii="Arial" w:hAnsi="Arial" w:cs="Arial"/>
          <w:sz w:val="18"/>
          <w:szCs w:val="18"/>
        </w:rPr>
        <w:t>/2025</w:t>
      </w:r>
    </w:p>
    <w:p w14:paraId="60D58878" w14:textId="77777777" w:rsidR="00AD616F" w:rsidRDefault="00AD616F" w:rsidP="00AD616F">
      <w:pPr>
        <w:spacing w:after="40" w:line="276" w:lineRule="auto"/>
        <w:jc w:val="left"/>
        <w:rPr>
          <w:rFonts w:ascii="Arial" w:hAnsi="Arial" w:cs="Arial"/>
          <w:sz w:val="18"/>
          <w:szCs w:val="18"/>
        </w:rPr>
      </w:pPr>
    </w:p>
    <w:p w14:paraId="68781E50" w14:textId="44041C7A" w:rsidR="00920CDD" w:rsidRPr="00920CDD" w:rsidRDefault="00920CDD" w:rsidP="00920CDD">
      <w:pPr>
        <w:spacing w:after="40" w:line="276" w:lineRule="auto"/>
        <w:jc w:val="center"/>
        <w:rPr>
          <w:rFonts w:ascii="Arial" w:hAnsi="Arial" w:cs="Arial"/>
          <w:b/>
          <w:bCs/>
          <w:sz w:val="18"/>
          <w:szCs w:val="18"/>
        </w:rPr>
      </w:pPr>
      <w:r w:rsidRPr="00920CDD">
        <w:rPr>
          <w:rFonts w:ascii="Arial" w:hAnsi="Arial" w:cs="Arial"/>
          <w:b/>
          <w:bCs/>
          <w:sz w:val="18"/>
          <w:szCs w:val="18"/>
        </w:rPr>
        <w:t>DECLARAÇÃO UNIFICADA PARA EFEITOS DE HABILITAÇÃO</w:t>
      </w:r>
    </w:p>
    <w:p w14:paraId="3F149A8A" w14:textId="77777777" w:rsidR="00920CDD" w:rsidRPr="00920CDD" w:rsidRDefault="00920CDD" w:rsidP="00920CDD">
      <w:pPr>
        <w:spacing w:after="40" w:line="276" w:lineRule="auto"/>
        <w:jc w:val="left"/>
        <w:rPr>
          <w:rFonts w:ascii="Arial" w:hAnsi="Arial" w:cs="Arial"/>
          <w:sz w:val="18"/>
          <w:szCs w:val="18"/>
        </w:rPr>
      </w:pPr>
    </w:p>
    <w:p w14:paraId="14797840" w14:textId="30692CD6"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 xml:space="preserve">Objeto: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hAnsi="Arial" w:cs="Arial"/>
          <w:sz w:val="18"/>
          <w:szCs w:val="18"/>
        </w:rPr>
        <w:t>Mandaguaçu</w:t>
      </w:r>
      <w:r w:rsidRPr="00920CDD">
        <w:rPr>
          <w:rFonts w:ascii="Arial" w:hAnsi="Arial" w:cs="Arial"/>
          <w:sz w:val="18"/>
          <w:szCs w:val="18"/>
        </w:rPr>
        <w:t>, Paraná.</w:t>
      </w:r>
    </w:p>
    <w:p w14:paraId="1306FA1B" w14:textId="00A9052D"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 xml:space="preserve">A empresa </w:t>
      </w:r>
      <w:r>
        <w:rPr>
          <w:rFonts w:ascii="Arial" w:hAnsi="Arial" w:cs="Arial"/>
          <w:sz w:val="18"/>
          <w:szCs w:val="18"/>
        </w:rPr>
        <w:t>______________________</w:t>
      </w:r>
      <w:r w:rsidRPr="00920CDD">
        <w:rPr>
          <w:rFonts w:ascii="Arial" w:hAnsi="Arial" w:cs="Arial"/>
          <w:sz w:val="18"/>
          <w:szCs w:val="18"/>
        </w:rPr>
        <w:t xml:space="preserve">, inscrita no CNPJ sob o número </w:t>
      </w:r>
      <w:r>
        <w:rPr>
          <w:rFonts w:ascii="Arial" w:hAnsi="Arial" w:cs="Arial"/>
          <w:sz w:val="18"/>
          <w:szCs w:val="18"/>
        </w:rPr>
        <w:t>______________</w:t>
      </w:r>
      <w:r w:rsidRPr="00920CDD">
        <w:rPr>
          <w:rFonts w:ascii="Arial" w:hAnsi="Arial" w:cs="Arial"/>
          <w:sz w:val="18"/>
          <w:szCs w:val="18"/>
        </w:rPr>
        <w:t xml:space="preserve">, sediada </w:t>
      </w:r>
      <w:r>
        <w:rPr>
          <w:rFonts w:ascii="Arial" w:hAnsi="Arial" w:cs="Arial"/>
          <w:sz w:val="18"/>
          <w:szCs w:val="18"/>
        </w:rPr>
        <w:t>________________________</w:t>
      </w:r>
      <w:r w:rsidRPr="00920CDD">
        <w:rPr>
          <w:rFonts w:ascii="Arial" w:hAnsi="Arial" w:cs="Arial"/>
          <w:sz w:val="18"/>
          <w:szCs w:val="18"/>
        </w:rPr>
        <w:t xml:space="preserve">, através de seu representante, </w:t>
      </w:r>
      <w:proofErr w:type="spellStart"/>
      <w:r w:rsidRPr="00920CDD">
        <w:rPr>
          <w:rFonts w:ascii="Arial" w:hAnsi="Arial" w:cs="Arial"/>
          <w:sz w:val="18"/>
          <w:szCs w:val="18"/>
        </w:rPr>
        <w:t>Sr</w:t>
      </w:r>
      <w:proofErr w:type="spellEnd"/>
      <w:r w:rsidRPr="00920CDD">
        <w:rPr>
          <w:rFonts w:ascii="Arial" w:hAnsi="Arial" w:cs="Arial"/>
          <w:sz w:val="18"/>
          <w:szCs w:val="18"/>
        </w:rPr>
        <w:t xml:space="preserve">(a). </w:t>
      </w:r>
      <w:r>
        <w:rPr>
          <w:rFonts w:ascii="Arial" w:hAnsi="Arial" w:cs="Arial"/>
          <w:sz w:val="18"/>
          <w:szCs w:val="18"/>
        </w:rPr>
        <w:t>_____________________</w:t>
      </w:r>
      <w:r w:rsidRPr="00920CDD">
        <w:rPr>
          <w:rFonts w:ascii="Arial" w:hAnsi="Arial" w:cs="Arial"/>
          <w:sz w:val="18"/>
          <w:szCs w:val="18"/>
        </w:rPr>
        <w:t xml:space="preserve">, CPF número </w:t>
      </w:r>
      <w:r w:rsidRPr="00E006EB">
        <w:rPr>
          <w:rFonts w:ascii="Arial" w:hAnsi="Arial" w:cs="Arial"/>
          <w:sz w:val="18"/>
          <w:szCs w:val="18"/>
        </w:rPr>
        <w:t xml:space="preserve">__________________, RG número ____________________ na qualidade de proponente do procedimento licitatório na modalidade Chamamento Público nº </w:t>
      </w:r>
      <w:r w:rsidR="00E006EB" w:rsidRPr="00E006EB">
        <w:rPr>
          <w:rFonts w:ascii="Arial" w:hAnsi="Arial" w:cs="Arial"/>
          <w:sz w:val="18"/>
          <w:szCs w:val="18"/>
        </w:rPr>
        <w:t>06</w:t>
      </w:r>
      <w:r w:rsidRPr="00E006EB">
        <w:rPr>
          <w:rFonts w:ascii="Arial" w:hAnsi="Arial" w:cs="Arial"/>
          <w:sz w:val="18"/>
          <w:szCs w:val="18"/>
        </w:rPr>
        <w:t>/2025 instaurado pelo Município de Mandaguaçu, declara sob as penas da lei que:</w:t>
      </w:r>
    </w:p>
    <w:p w14:paraId="0DB5A2E5" w14:textId="77777777" w:rsidR="00920CDD" w:rsidRPr="00920CDD" w:rsidRDefault="00920CDD" w:rsidP="00920CDD">
      <w:pPr>
        <w:spacing w:after="40" w:line="276" w:lineRule="auto"/>
        <w:rPr>
          <w:rFonts w:ascii="Arial" w:hAnsi="Arial" w:cs="Arial"/>
          <w:sz w:val="18"/>
          <w:szCs w:val="18"/>
        </w:rPr>
      </w:pPr>
    </w:p>
    <w:p w14:paraId="0C36F0CE" w14:textId="280ECEC9"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a)</w:t>
      </w:r>
      <w:r w:rsidRPr="00920CDD">
        <w:rPr>
          <w:rFonts w:ascii="Arial" w:hAnsi="Arial" w:cs="Arial"/>
          <w:sz w:val="18"/>
          <w:szCs w:val="18"/>
        </w:rPr>
        <w:tab/>
        <w:t xml:space="preserve">Não se encontra com o Direito de Licitar suspenso perante o Município de </w:t>
      </w:r>
      <w:r>
        <w:rPr>
          <w:rFonts w:ascii="Arial" w:hAnsi="Arial" w:cs="Arial"/>
          <w:sz w:val="18"/>
          <w:szCs w:val="18"/>
        </w:rPr>
        <w:t>Mandaguaçu</w:t>
      </w:r>
      <w:r w:rsidRPr="00920CDD">
        <w:rPr>
          <w:rFonts w:ascii="Arial" w:hAnsi="Arial" w:cs="Arial"/>
          <w:sz w:val="18"/>
          <w:szCs w:val="18"/>
        </w:rPr>
        <w:t xml:space="preserve">, bem como não </w:t>
      </w:r>
      <w:proofErr w:type="gramStart"/>
      <w:r w:rsidRPr="00920CDD">
        <w:rPr>
          <w:rFonts w:ascii="Arial" w:hAnsi="Arial" w:cs="Arial"/>
          <w:sz w:val="18"/>
          <w:szCs w:val="18"/>
        </w:rPr>
        <w:t>encontra-se</w:t>
      </w:r>
      <w:proofErr w:type="gramEnd"/>
      <w:r w:rsidRPr="00920CDD">
        <w:rPr>
          <w:rFonts w:ascii="Arial" w:hAnsi="Arial" w:cs="Arial"/>
          <w:sz w:val="18"/>
          <w:szCs w:val="18"/>
        </w:rPr>
        <w:t xml:space="preserve"> declarado inidôneo por órgão ou entidade em qualquer das esferas do Governo;</w:t>
      </w:r>
    </w:p>
    <w:p w14:paraId="32C0B87F"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b)</w:t>
      </w:r>
      <w:r w:rsidRPr="00920CDD">
        <w:rPr>
          <w:rFonts w:ascii="Arial" w:hAnsi="Arial" w:cs="Arial"/>
          <w:sz w:val="18"/>
          <w:szCs w:val="18"/>
        </w:rPr>
        <w:tab/>
        <w:t>Até a presente data inexistem fatos impeditivos para a sua habilitação no presente processo licitatório ciente da obrigatoriedade de declarar ocorrências posteriores;</w:t>
      </w:r>
    </w:p>
    <w:p w14:paraId="2672B9AE"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c)</w:t>
      </w:r>
      <w:r w:rsidRPr="00920CDD">
        <w:rPr>
          <w:rFonts w:ascii="Arial" w:hAnsi="Arial" w:cs="Arial"/>
          <w:sz w:val="18"/>
          <w:szCs w:val="18"/>
        </w:rPr>
        <w:tab/>
        <w:t>Não emprega menor de 18 anos em trabalho noturno, perigoso ou insalubre e não emprega menor de 16 anos, salvo menor, a partir de 14 anos, na condição de aprendiz, nos termos do artigo 7°, XXXIII, da Constituição;</w:t>
      </w:r>
    </w:p>
    <w:p w14:paraId="23A27C9A" w14:textId="1CC445D3"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d)</w:t>
      </w:r>
      <w:r w:rsidRPr="00920CDD">
        <w:rPr>
          <w:rFonts w:ascii="Arial" w:hAnsi="Arial" w:cs="Arial"/>
          <w:sz w:val="18"/>
          <w:szCs w:val="18"/>
        </w:rPr>
        <w:tab/>
        <w:t xml:space="preserve">Os proprietários, sócios e/ou dirigentes da referida empresa NÃO possuem grau de parentesco consanguíneo ou por afinidade até o terceiro grau, com SERVIDORES EFETIVOS INVESTIDOS DE CARGOS DE DIREÇÃO, CHEFIA E ASSESSORAMENTO, OU EXERÇAM FUNÇÃO GRATIFICADA E AINDA QUE FAÇAM PARTE DA DIRETORIA DE COMPRAS E LICITAÇÕES, SEJA PREGOEIRO/AGENTE DE CONTRATAÇÃO E OU MEMBRO DA EQUIPE DE APOIO, E DA COMISSÃO DE CONTRATAÇÃO DO MUNICÍPIO DE XXXX OU QUE EXERÇAM FUNÇÃO DE FISCALIZAÇÃO E GESTÃO DE CONTRATOS, ORIUNDO DO PRESENTE PROCESSO LICITATÓRIO, AGENTES POLÍTICOS, PREFEITO, VICE- PREFEITO E OCUPANTES DE CARGOS EM COMISSÃO DA PREFEITURA MUNICIPAL DE </w:t>
      </w:r>
      <w:r>
        <w:rPr>
          <w:rFonts w:ascii="Arial" w:hAnsi="Arial" w:cs="Arial"/>
          <w:sz w:val="18"/>
          <w:szCs w:val="18"/>
        </w:rPr>
        <w:t>MANDAGUAÇU</w:t>
      </w:r>
      <w:r w:rsidRPr="00920CDD">
        <w:rPr>
          <w:rFonts w:ascii="Arial" w:hAnsi="Arial" w:cs="Arial"/>
          <w:sz w:val="18"/>
          <w:szCs w:val="18"/>
        </w:rPr>
        <w:t>,</w:t>
      </w:r>
      <w:r>
        <w:rPr>
          <w:rFonts w:ascii="Arial" w:hAnsi="Arial" w:cs="Arial"/>
          <w:sz w:val="18"/>
          <w:szCs w:val="18"/>
        </w:rPr>
        <w:t xml:space="preserve"> </w:t>
      </w:r>
      <w:r w:rsidRPr="00920CDD">
        <w:rPr>
          <w:rFonts w:ascii="Arial" w:hAnsi="Arial" w:cs="Arial"/>
          <w:sz w:val="18"/>
          <w:szCs w:val="18"/>
        </w:rPr>
        <w:t>responsabilizando-se civil, administrativa e criminalmente pela veracidade das informações contidas nes</w:t>
      </w:r>
      <w:r>
        <w:rPr>
          <w:rFonts w:ascii="Arial" w:hAnsi="Arial" w:cs="Arial"/>
          <w:sz w:val="18"/>
          <w:szCs w:val="18"/>
        </w:rPr>
        <w:t>sa</w:t>
      </w:r>
      <w:r w:rsidRPr="00920CDD">
        <w:rPr>
          <w:rFonts w:ascii="Arial" w:hAnsi="Arial" w:cs="Arial"/>
          <w:sz w:val="18"/>
          <w:szCs w:val="18"/>
        </w:rPr>
        <w:t xml:space="preserve"> Declaração.</w:t>
      </w:r>
    </w:p>
    <w:p w14:paraId="7678ADD2" w14:textId="5F8E12EE"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e)</w:t>
      </w:r>
      <w:r w:rsidRPr="00920CDD">
        <w:rPr>
          <w:rFonts w:ascii="Arial" w:hAnsi="Arial" w:cs="Arial"/>
          <w:sz w:val="18"/>
          <w:szCs w:val="18"/>
        </w:rPr>
        <w:tab/>
        <w:t>Não possui, em sua cadeia produtiva, empregados executando trabalho degradante ou forçado, observando o disposto nos incisos III e IV do art. 1º e no inciso III do art. 5º da</w:t>
      </w:r>
      <w:r>
        <w:rPr>
          <w:rFonts w:ascii="Arial" w:hAnsi="Arial" w:cs="Arial"/>
          <w:sz w:val="18"/>
          <w:szCs w:val="18"/>
        </w:rPr>
        <w:t xml:space="preserve"> </w:t>
      </w:r>
      <w:r w:rsidRPr="00920CDD">
        <w:rPr>
          <w:rFonts w:ascii="Arial" w:hAnsi="Arial" w:cs="Arial"/>
          <w:sz w:val="18"/>
          <w:szCs w:val="18"/>
        </w:rPr>
        <w:t>Constituição Federal;</w:t>
      </w:r>
    </w:p>
    <w:p w14:paraId="0EB1510C"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f)</w:t>
      </w:r>
      <w:r w:rsidRPr="00920CDD">
        <w:rPr>
          <w:rFonts w:ascii="Arial" w:hAnsi="Arial" w:cs="Arial"/>
          <w:sz w:val="18"/>
          <w:szCs w:val="18"/>
        </w:rPr>
        <w:tab/>
        <w:t>Cumpre as exigências de reserva de cargos para pessoa com deficiência e para reabilitado da</w:t>
      </w:r>
    </w:p>
    <w:p w14:paraId="437EE14C"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g)</w:t>
      </w:r>
      <w:r w:rsidRPr="00920CDD">
        <w:rPr>
          <w:rFonts w:ascii="Arial" w:hAnsi="Arial" w:cs="Arial"/>
          <w:sz w:val="18"/>
          <w:szCs w:val="18"/>
        </w:rPr>
        <w:tab/>
        <w:t>Previdência Social, previstas em lei e em outras normas específicas.</w:t>
      </w:r>
    </w:p>
    <w:p w14:paraId="7595F354"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h)</w:t>
      </w:r>
      <w:r w:rsidRPr="00920CDD">
        <w:rPr>
          <w:rFonts w:ascii="Arial" w:hAnsi="Arial" w:cs="Arial"/>
          <w:sz w:val="18"/>
          <w:szCs w:val="18"/>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4A4CBBD"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t>i)</w:t>
      </w:r>
      <w:r w:rsidRPr="00920CDD">
        <w:rPr>
          <w:rFonts w:ascii="Arial" w:hAnsi="Arial" w:cs="Arial"/>
          <w:sz w:val="18"/>
          <w:szCs w:val="18"/>
        </w:rPr>
        <w:tab/>
        <w:t>E que cumpre as exigências de reserva de cargos para pessoa com deficiência e para reabilitado da Previdência Social, previstas em lei e em outras normas específicas.</w:t>
      </w:r>
    </w:p>
    <w:p w14:paraId="1128CCA2" w14:textId="77777777" w:rsidR="00920CDD" w:rsidRPr="00920CDD" w:rsidRDefault="00920CDD" w:rsidP="00920CDD">
      <w:pPr>
        <w:spacing w:after="40" w:line="276" w:lineRule="auto"/>
        <w:rPr>
          <w:rFonts w:ascii="Arial" w:hAnsi="Arial" w:cs="Arial"/>
          <w:sz w:val="18"/>
          <w:szCs w:val="18"/>
        </w:rPr>
      </w:pPr>
      <w:r w:rsidRPr="00920CDD">
        <w:rPr>
          <w:rFonts w:ascii="Arial" w:hAnsi="Arial" w:cs="Arial"/>
          <w:sz w:val="18"/>
          <w:szCs w:val="18"/>
        </w:rPr>
        <w:lastRenderedPageBreak/>
        <w:t>j)</w:t>
      </w:r>
      <w:r w:rsidRPr="00920CDD">
        <w:rPr>
          <w:rFonts w:ascii="Arial" w:hAnsi="Arial" w:cs="Arial"/>
          <w:sz w:val="18"/>
          <w:szCs w:val="18"/>
        </w:rPr>
        <w:tab/>
        <w:t xml:space="preserve">Fornecerá </w:t>
      </w:r>
      <w:proofErr w:type="spellStart"/>
      <w:r w:rsidRPr="00920CDD">
        <w:rPr>
          <w:rFonts w:ascii="Arial" w:hAnsi="Arial" w:cs="Arial"/>
          <w:sz w:val="18"/>
          <w:szCs w:val="18"/>
        </w:rPr>
        <w:t>ARTs</w:t>
      </w:r>
      <w:proofErr w:type="spellEnd"/>
      <w:r w:rsidRPr="00920CDD">
        <w:rPr>
          <w:rFonts w:ascii="Arial" w:hAnsi="Arial" w:cs="Arial"/>
          <w:sz w:val="18"/>
          <w:szCs w:val="18"/>
        </w:rPr>
        <w:t xml:space="preserve"> (Anotação de Responsabilidade Técnica) de Execução dos serviços, pertinentes ao objeto contratado.</w:t>
      </w:r>
    </w:p>
    <w:p w14:paraId="653F1474" w14:textId="77777777" w:rsidR="00920CDD" w:rsidRDefault="00920CDD" w:rsidP="00920CDD">
      <w:pPr>
        <w:spacing w:after="40" w:line="276" w:lineRule="auto"/>
        <w:jc w:val="left"/>
        <w:rPr>
          <w:rFonts w:ascii="Arial" w:hAnsi="Arial" w:cs="Arial"/>
          <w:sz w:val="18"/>
          <w:szCs w:val="18"/>
        </w:rPr>
      </w:pPr>
    </w:p>
    <w:p w14:paraId="3C777AFC" w14:textId="77777777" w:rsidR="00920CDD" w:rsidRDefault="00920CDD" w:rsidP="00920CDD">
      <w:pPr>
        <w:spacing w:after="40" w:line="276" w:lineRule="auto"/>
        <w:jc w:val="left"/>
        <w:rPr>
          <w:rFonts w:ascii="Arial" w:hAnsi="Arial" w:cs="Arial"/>
          <w:sz w:val="18"/>
          <w:szCs w:val="18"/>
        </w:rPr>
      </w:pPr>
    </w:p>
    <w:p w14:paraId="35E10CCD" w14:textId="77777777" w:rsidR="00920CDD" w:rsidRPr="00920CDD" w:rsidRDefault="00920CDD" w:rsidP="00920CDD">
      <w:pPr>
        <w:spacing w:after="40" w:line="276" w:lineRule="auto"/>
        <w:jc w:val="left"/>
        <w:rPr>
          <w:rFonts w:ascii="Arial" w:hAnsi="Arial" w:cs="Arial"/>
          <w:sz w:val="18"/>
          <w:szCs w:val="18"/>
        </w:rPr>
      </w:pPr>
    </w:p>
    <w:p w14:paraId="4000896C" w14:textId="08A5901E" w:rsidR="00920CDD" w:rsidRPr="00920CDD" w:rsidRDefault="00920CDD" w:rsidP="00920CDD">
      <w:pPr>
        <w:spacing w:after="40" w:line="276" w:lineRule="auto"/>
        <w:jc w:val="right"/>
        <w:rPr>
          <w:rFonts w:ascii="Arial" w:hAnsi="Arial" w:cs="Arial"/>
          <w:sz w:val="18"/>
          <w:szCs w:val="18"/>
        </w:rPr>
      </w:pPr>
      <w:r>
        <w:rPr>
          <w:rFonts w:ascii="Arial" w:hAnsi="Arial" w:cs="Arial"/>
          <w:sz w:val="18"/>
          <w:szCs w:val="18"/>
        </w:rPr>
        <w:t>___________________________</w:t>
      </w:r>
      <w:proofErr w:type="gramStart"/>
      <w:r>
        <w:rPr>
          <w:rFonts w:ascii="Arial" w:hAnsi="Arial" w:cs="Arial"/>
          <w:sz w:val="18"/>
          <w:szCs w:val="18"/>
        </w:rPr>
        <w:t>_</w:t>
      </w:r>
      <w:r w:rsidRPr="00920CDD">
        <w:rPr>
          <w:rFonts w:ascii="Arial" w:hAnsi="Arial" w:cs="Arial"/>
          <w:sz w:val="18"/>
          <w:szCs w:val="18"/>
        </w:rPr>
        <w:t>,</w:t>
      </w:r>
      <w:r>
        <w:rPr>
          <w:rFonts w:ascii="Arial" w:hAnsi="Arial" w:cs="Arial"/>
          <w:sz w:val="18"/>
          <w:szCs w:val="18"/>
        </w:rPr>
        <w:t xml:space="preserve">   </w:t>
      </w:r>
      <w:proofErr w:type="gramEnd"/>
      <w:r>
        <w:rPr>
          <w:rFonts w:ascii="Arial" w:hAnsi="Arial" w:cs="Arial"/>
          <w:sz w:val="18"/>
          <w:szCs w:val="18"/>
        </w:rPr>
        <w:t xml:space="preserve">    </w:t>
      </w:r>
      <w:r w:rsidRPr="00920CDD">
        <w:rPr>
          <w:rFonts w:ascii="Arial" w:hAnsi="Arial" w:cs="Arial"/>
          <w:sz w:val="18"/>
          <w:szCs w:val="18"/>
        </w:rPr>
        <w:t>de</w:t>
      </w:r>
      <w:r w:rsidRPr="00920CDD">
        <w:rPr>
          <w:rFonts w:ascii="Arial" w:hAnsi="Arial" w:cs="Arial"/>
          <w:sz w:val="18"/>
          <w:szCs w:val="18"/>
        </w:rPr>
        <w:tab/>
      </w:r>
      <w:r>
        <w:rPr>
          <w:rFonts w:ascii="Arial" w:hAnsi="Arial" w:cs="Arial"/>
          <w:sz w:val="18"/>
          <w:szCs w:val="18"/>
        </w:rPr>
        <w:t xml:space="preserve">              </w:t>
      </w:r>
      <w:proofErr w:type="spellStart"/>
      <w:r w:rsidRPr="00920CDD">
        <w:rPr>
          <w:rFonts w:ascii="Arial" w:hAnsi="Arial" w:cs="Arial"/>
          <w:sz w:val="18"/>
          <w:szCs w:val="18"/>
        </w:rPr>
        <w:t>de</w:t>
      </w:r>
      <w:proofErr w:type="spellEnd"/>
      <w:r w:rsidRPr="00920CDD">
        <w:rPr>
          <w:rFonts w:ascii="Arial" w:hAnsi="Arial" w:cs="Arial"/>
          <w:sz w:val="18"/>
          <w:szCs w:val="18"/>
        </w:rPr>
        <w:t xml:space="preserve"> 2025.</w:t>
      </w:r>
    </w:p>
    <w:p w14:paraId="6FA4C18F" w14:textId="77777777" w:rsidR="00920CDD" w:rsidRDefault="00920CDD" w:rsidP="00920CDD">
      <w:pPr>
        <w:spacing w:after="40" w:line="276" w:lineRule="auto"/>
        <w:jc w:val="left"/>
        <w:rPr>
          <w:rFonts w:ascii="Arial" w:hAnsi="Arial" w:cs="Arial"/>
          <w:sz w:val="18"/>
          <w:szCs w:val="18"/>
        </w:rPr>
      </w:pPr>
    </w:p>
    <w:p w14:paraId="563EC63B" w14:textId="77777777" w:rsidR="00920CDD" w:rsidRDefault="00920CDD" w:rsidP="00920CDD">
      <w:pPr>
        <w:spacing w:after="40" w:line="276" w:lineRule="auto"/>
        <w:jc w:val="left"/>
        <w:rPr>
          <w:rFonts w:ascii="Arial" w:hAnsi="Arial" w:cs="Arial"/>
          <w:sz w:val="18"/>
          <w:szCs w:val="18"/>
        </w:rPr>
      </w:pPr>
    </w:p>
    <w:p w14:paraId="729F3EA5" w14:textId="77777777" w:rsidR="00920CDD" w:rsidRDefault="00920CDD" w:rsidP="00920CDD">
      <w:pPr>
        <w:spacing w:after="40" w:line="276" w:lineRule="auto"/>
        <w:jc w:val="left"/>
        <w:rPr>
          <w:rFonts w:ascii="Arial" w:hAnsi="Arial" w:cs="Arial"/>
          <w:sz w:val="18"/>
          <w:szCs w:val="18"/>
        </w:rPr>
      </w:pPr>
    </w:p>
    <w:p w14:paraId="5FC9A44C" w14:textId="77777777" w:rsidR="00920CDD" w:rsidRDefault="00920CDD" w:rsidP="00920CDD">
      <w:pPr>
        <w:spacing w:after="40" w:line="276" w:lineRule="auto"/>
        <w:jc w:val="left"/>
        <w:rPr>
          <w:rFonts w:ascii="Arial" w:hAnsi="Arial" w:cs="Arial"/>
          <w:sz w:val="18"/>
          <w:szCs w:val="18"/>
        </w:rPr>
      </w:pPr>
    </w:p>
    <w:p w14:paraId="7E7676E2" w14:textId="77777777" w:rsidR="00920CDD" w:rsidRDefault="00920CDD" w:rsidP="00920CDD">
      <w:pPr>
        <w:spacing w:after="40" w:line="276" w:lineRule="auto"/>
        <w:jc w:val="left"/>
        <w:rPr>
          <w:rFonts w:ascii="Arial" w:hAnsi="Arial" w:cs="Arial"/>
          <w:sz w:val="18"/>
          <w:szCs w:val="18"/>
        </w:rPr>
      </w:pPr>
    </w:p>
    <w:p w14:paraId="3706529C" w14:textId="77777777" w:rsidR="00920CDD" w:rsidRDefault="00920CDD" w:rsidP="00920CDD">
      <w:pPr>
        <w:spacing w:after="40" w:line="276" w:lineRule="auto"/>
        <w:jc w:val="left"/>
        <w:rPr>
          <w:rFonts w:ascii="Arial" w:hAnsi="Arial" w:cs="Arial"/>
          <w:sz w:val="18"/>
          <w:szCs w:val="18"/>
        </w:rPr>
      </w:pPr>
    </w:p>
    <w:p w14:paraId="60E22FBD" w14:textId="77777777" w:rsidR="00920CDD" w:rsidRDefault="00920CDD" w:rsidP="00920CDD">
      <w:pPr>
        <w:spacing w:after="40" w:line="276" w:lineRule="auto"/>
        <w:jc w:val="left"/>
        <w:rPr>
          <w:rFonts w:ascii="Arial" w:hAnsi="Arial" w:cs="Arial"/>
          <w:sz w:val="18"/>
          <w:szCs w:val="18"/>
        </w:rPr>
      </w:pPr>
    </w:p>
    <w:p w14:paraId="386A9AB2" w14:textId="77777777" w:rsidR="00920CDD" w:rsidRDefault="00920CDD" w:rsidP="00920CDD">
      <w:pPr>
        <w:spacing w:after="40" w:line="276" w:lineRule="auto"/>
        <w:jc w:val="left"/>
        <w:rPr>
          <w:rFonts w:ascii="Arial" w:hAnsi="Arial" w:cs="Arial"/>
          <w:sz w:val="18"/>
          <w:szCs w:val="18"/>
        </w:rPr>
      </w:pPr>
    </w:p>
    <w:p w14:paraId="381E8891" w14:textId="77777777" w:rsidR="00920CDD" w:rsidRPr="00920CDD" w:rsidRDefault="00920CDD" w:rsidP="00920CDD">
      <w:pPr>
        <w:spacing w:after="40" w:line="276" w:lineRule="auto"/>
        <w:jc w:val="left"/>
        <w:rPr>
          <w:rFonts w:ascii="Arial" w:hAnsi="Arial" w:cs="Arial"/>
          <w:sz w:val="18"/>
          <w:szCs w:val="18"/>
        </w:rPr>
      </w:pPr>
    </w:p>
    <w:p w14:paraId="1EA2762D" w14:textId="77777777" w:rsidR="00920CDD" w:rsidRPr="00920CDD" w:rsidRDefault="00920CDD" w:rsidP="00920CDD">
      <w:pPr>
        <w:spacing w:after="40" w:line="276" w:lineRule="auto"/>
        <w:jc w:val="center"/>
        <w:rPr>
          <w:rFonts w:ascii="Arial" w:hAnsi="Arial" w:cs="Arial"/>
          <w:sz w:val="18"/>
          <w:szCs w:val="18"/>
        </w:rPr>
      </w:pPr>
    </w:p>
    <w:p w14:paraId="2F45AE5E" w14:textId="1F3F223E" w:rsidR="00920CDD" w:rsidRPr="00920CDD" w:rsidRDefault="00920CDD" w:rsidP="00920CDD">
      <w:pPr>
        <w:spacing w:after="40" w:line="276" w:lineRule="auto"/>
        <w:jc w:val="center"/>
        <w:rPr>
          <w:rFonts w:ascii="Arial" w:hAnsi="Arial" w:cs="Arial"/>
          <w:b/>
          <w:bCs/>
          <w:sz w:val="18"/>
          <w:szCs w:val="18"/>
        </w:rPr>
      </w:pPr>
      <w:r w:rsidRPr="00920CDD">
        <w:rPr>
          <w:rFonts w:ascii="Arial" w:hAnsi="Arial" w:cs="Arial"/>
          <w:b/>
          <w:bCs/>
          <w:sz w:val="18"/>
          <w:szCs w:val="18"/>
        </w:rPr>
        <w:t>Assinatura do Responsável pela Empresa</w:t>
      </w:r>
    </w:p>
    <w:p w14:paraId="1F5B522F" w14:textId="71038657" w:rsidR="000D4591" w:rsidRDefault="00920CDD" w:rsidP="00920CDD">
      <w:pPr>
        <w:spacing w:after="40" w:line="276" w:lineRule="auto"/>
        <w:jc w:val="center"/>
        <w:rPr>
          <w:rFonts w:ascii="Arial" w:hAnsi="Arial" w:cs="Arial"/>
          <w:b/>
          <w:bCs/>
          <w:sz w:val="18"/>
          <w:szCs w:val="18"/>
        </w:rPr>
      </w:pPr>
      <w:r w:rsidRPr="00920CDD">
        <w:rPr>
          <w:rFonts w:ascii="Arial" w:hAnsi="Arial" w:cs="Arial"/>
          <w:sz w:val="18"/>
          <w:szCs w:val="18"/>
        </w:rPr>
        <w:t>(Nome Legível/Cargo/Carimbo do CNPJ)</w:t>
      </w:r>
    </w:p>
    <w:p w14:paraId="1C2EC7D0" w14:textId="49B43F64" w:rsidR="000D4591" w:rsidRDefault="000D4591" w:rsidP="000E2819">
      <w:pPr>
        <w:pStyle w:val="PargrafodaLista"/>
        <w:spacing w:after="40" w:line="276" w:lineRule="auto"/>
        <w:ind w:left="567"/>
        <w:jc w:val="center"/>
        <w:rPr>
          <w:rFonts w:ascii="Arial" w:hAnsi="Arial" w:cs="Arial"/>
          <w:b/>
          <w:bCs/>
          <w:sz w:val="18"/>
          <w:szCs w:val="18"/>
        </w:rPr>
      </w:pPr>
    </w:p>
    <w:p w14:paraId="5C073C00" w14:textId="1C95A5B1" w:rsidR="000D4591" w:rsidRDefault="000D4591" w:rsidP="000E2819">
      <w:pPr>
        <w:pStyle w:val="PargrafodaLista"/>
        <w:spacing w:after="40" w:line="276" w:lineRule="auto"/>
        <w:ind w:left="567"/>
        <w:jc w:val="center"/>
        <w:rPr>
          <w:rFonts w:ascii="Arial" w:hAnsi="Arial" w:cs="Arial"/>
          <w:b/>
          <w:bCs/>
          <w:sz w:val="18"/>
          <w:szCs w:val="18"/>
        </w:rPr>
      </w:pPr>
    </w:p>
    <w:p w14:paraId="34023B09" w14:textId="77777777" w:rsidR="000D4591" w:rsidRDefault="000D4591" w:rsidP="000E2819">
      <w:pPr>
        <w:pStyle w:val="PargrafodaLista"/>
        <w:spacing w:after="40" w:line="276" w:lineRule="auto"/>
        <w:ind w:left="567"/>
        <w:jc w:val="center"/>
        <w:rPr>
          <w:rFonts w:ascii="Arial" w:hAnsi="Arial" w:cs="Arial"/>
          <w:b/>
          <w:bCs/>
          <w:sz w:val="18"/>
          <w:szCs w:val="18"/>
        </w:rPr>
      </w:pPr>
    </w:p>
    <w:p w14:paraId="30CD2F22" w14:textId="77777777" w:rsidR="00AD616F" w:rsidRDefault="00AD616F" w:rsidP="000E2819">
      <w:pPr>
        <w:pStyle w:val="PargrafodaLista"/>
        <w:spacing w:after="40" w:line="276" w:lineRule="auto"/>
        <w:ind w:left="567"/>
        <w:jc w:val="center"/>
        <w:rPr>
          <w:rFonts w:ascii="Arial" w:hAnsi="Arial" w:cs="Arial"/>
          <w:b/>
          <w:bCs/>
          <w:sz w:val="18"/>
          <w:szCs w:val="18"/>
        </w:rPr>
      </w:pPr>
    </w:p>
    <w:p w14:paraId="74F0C166" w14:textId="77777777" w:rsidR="00AD616F" w:rsidRDefault="00AD616F" w:rsidP="000E2819">
      <w:pPr>
        <w:pStyle w:val="PargrafodaLista"/>
        <w:spacing w:after="40" w:line="276" w:lineRule="auto"/>
        <w:ind w:left="567"/>
        <w:jc w:val="center"/>
        <w:rPr>
          <w:rFonts w:ascii="Arial" w:hAnsi="Arial" w:cs="Arial"/>
          <w:b/>
          <w:bCs/>
          <w:sz w:val="18"/>
          <w:szCs w:val="18"/>
        </w:rPr>
      </w:pPr>
    </w:p>
    <w:p w14:paraId="31D25087" w14:textId="77777777" w:rsidR="00AD616F" w:rsidRDefault="00AD616F" w:rsidP="000E2819">
      <w:pPr>
        <w:pStyle w:val="PargrafodaLista"/>
        <w:spacing w:after="40" w:line="276" w:lineRule="auto"/>
        <w:ind w:left="567"/>
        <w:jc w:val="center"/>
        <w:rPr>
          <w:rFonts w:ascii="Arial" w:hAnsi="Arial" w:cs="Arial"/>
          <w:b/>
          <w:bCs/>
          <w:sz w:val="18"/>
          <w:szCs w:val="18"/>
        </w:rPr>
      </w:pPr>
    </w:p>
    <w:p w14:paraId="6E201487" w14:textId="77777777" w:rsidR="00AD616F" w:rsidRDefault="00AD616F" w:rsidP="000E2819">
      <w:pPr>
        <w:pStyle w:val="PargrafodaLista"/>
        <w:spacing w:after="40" w:line="276" w:lineRule="auto"/>
        <w:ind w:left="567"/>
        <w:jc w:val="center"/>
        <w:rPr>
          <w:rFonts w:ascii="Arial" w:hAnsi="Arial" w:cs="Arial"/>
          <w:b/>
          <w:bCs/>
          <w:sz w:val="18"/>
          <w:szCs w:val="18"/>
        </w:rPr>
      </w:pPr>
    </w:p>
    <w:p w14:paraId="73ED4784" w14:textId="77777777" w:rsidR="00AD616F" w:rsidRDefault="00AD616F" w:rsidP="000E2819">
      <w:pPr>
        <w:pStyle w:val="PargrafodaLista"/>
        <w:spacing w:after="40" w:line="276" w:lineRule="auto"/>
        <w:ind w:left="567"/>
        <w:jc w:val="center"/>
        <w:rPr>
          <w:rFonts w:ascii="Arial" w:hAnsi="Arial" w:cs="Arial"/>
          <w:b/>
          <w:bCs/>
          <w:sz w:val="18"/>
          <w:szCs w:val="18"/>
        </w:rPr>
      </w:pPr>
    </w:p>
    <w:p w14:paraId="7B724498" w14:textId="77777777" w:rsidR="00AD616F" w:rsidRDefault="00AD616F" w:rsidP="000E2819">
      <w:pPr>
        <w:pStyle w:val="PargrafodaLista"/>
        <w:spacing w:after="40" w:line="276" w:lineRule="auto"/>
        <w:ind w:left="567"/>
        <w:jc w:val="center"/>
        <w:rPr>
          <w:rFonts w:ascii="Arial" w:hAnsi="Arial" w:cs="Arial"/>
          <w:b/>
          <w:bCs/>
          <w:sz w:val="18"/>
          <w:szCs w:val="18"/>
        </w:rPr>
      </w:pPr>
    </w:p>
    <w:p w14:paraId="49D14428" w14:textId="77777777" w:rsidR="00AD616F" w:rsidRDefault="00AD616F" w:rsidP="000E2819">
      <w:pPr>
        <w:pStyle w:val="PargrafodaLista"/>
        <w:spacing w:after="40" w:line="276" w:lineRule="auto"/>
        <w:ind w:left="567"/>
        <w:jc w:val="center"/>
        <w:rPr>
          <w:rFonts w:ascii="Arial" w:hAnsi="Arial" w:cs="Arial"/>
          <w:b/>
          <w:bCs/>
          <w:sz w:val="18"/>
          <w:szCs w:val="18"/>
        </w:rPr>
      </w:pPr>
    </w:p>
    <w:p w14:paraId="6D1B8EF7" w14:textId="77777777" w:rsidR="00AD616F" w:rsidRDefault="00AD616F" w:rsidP="000E2819">
      <w:pPr>
        <w:pStyle w:val="PargrafodaLista"/>
        <w:spacing w:after="40" w:line="276" w:lineRule="auto"/>
        <w:ind w:left="567"/>
        <w:jc w:val="center"/>
        <w:rPr>
          <w:rFonts w:ascii="Arial" w:hAnsi="Arial" w:cs="Arial"/>
          <w:b/>
          <w:bCs/>
          <w:sz w:val="18"/>
          <w:szCs w:val="18"/>
        </w:rPr>
      </w:pPr>
    </w:p>
    <w:p w14:paraId="5D1279E6" w14:textId="77777777" w:rsidR="00AD616F" w:rsidRDefault="00AD616F" w:rsidP="000E2819">
      <w:pPr>
        <w:pStyle w:val="PargrafodaLista"/>
        <w:spacing w:after="40" w:line="276" w:lineRule="auto"/>
        <w:ind w:left="567"/>
        <w:jc w:val="center"/>
        <w:rPr>
          <w:rFonts w:ascii="Arial" w:hAnsi="Arial" w:cs="Arial"/>
          <w:b/>
          <w:bCs/>
          <w:sz w:val="18"/>
          <w:szCs w:val="18"/>
        </w:rPr>
      </w:pPr>
    </w:p>
    <w:p w14:paraId="7FC0BB81" w14:textId="77777777" w:rsidR="00AD616F" w:rsidRDefault="00AD616F" w:rsidP="000E2819">
      <w:pPr>
        <w:pStyle w:val="PargrafodaLista"/>
        <w:spacing w:after="40" w:line="276" w:lineRule="auto"/>
        <w:ind w:left="567"/>
        <w:jc w:val="center"/>
        <w:rPr>
          <w:rFonts w:ascii="Arial" w:hAnsi="Arial" w:cs="Arial"/>
          <w:b/>
          <w:bCs/>
          <w:sz w:val="18"/>
          <w:szCs w:val="18"/>
        </w:rPr>
      </w:pPr>
    </w:p>
    <w:p w14:paraId="61801E78" w14:textId="77777777" w:rsidR="00AD616F" w:rsidRDefault="00AD616F" w:rsidP="000E2819">
      <w:pPr>
        <w:pStyle w:val="PargrafodaLista"/>
        <w:spacing w:after="40" w:line="276" w:lineRule="auto"/>
        <w:ind w:left="567"/>
        <w:jc w:val="center"/>
        <w:rPr>
          <w:rFonts w:ascii="Arial" w:hAnsi="Arial" w:cs="Arial"/>
          <w:b/>
          <w:bCs/>
          <w:sz w:val="18"/>
          <w:szCs w:val="18"/>
        </w:rPr>
      </w:pPr>
    </w:p>
    <w:p w14:paraId="0F6CFA56" w14:textId="77777777" w:rsidR="00AD616F" w:rsidRDefault="00AD616F" w:rsidP="000E2819">
      <w:pPr>
        <w:pStyle w:val="PargrafodaLista"/>
        <w:spacing w:after="40" w:line="276" w:lineRule="auto"/>
        <w:ind w:left="567"/>
        <w:jc w:val="center"/>
        <w:rPr>
          <w:rFonts w:ascii="Arial" w:hAnsi="Arial" w:cs="Arial"/>
          <w:b/>
          <w:bCs/>
          <w:sz w:val="18"/>
          <w:szCs w:val="18"/>
        </w:rPr>
      </w:pPr>
    </w:p>
    <w:p w14:paraId="55A69A5A" w14:textId="77777777" w:rsidR="00AD616F" w:rsidRDefault="00AD616F" w:rsidP="000E2819">
      <w:pPr>
        <w:pStyle w:val="PargrafodaLista"/>
        <w:spacing w:after="40" w:line="276" w:lineRule="auto"/>
        <w:ind w:left="567"/>
        <w:jc w:val="center"/>
        <w:rPr>
          <w:rFonts w:ascii="Arial" w:hAnsi="Arial" w:cs="Arial"/>
          <w:b/>
          <w:bCs/>
          <w:sz w:val="18"/>
          <w:szCs w:val="18"/>
        </w:rPr>
      </w:pPr>
    </w:p>
    <w:p w14:paraId="04BD8180" w14:textId="77777777" w:rsidR="00AD616F" w:rsidRDefault="00AD616F" w:rsidP="000E2819">
      <w:pPr>
        <w:pStyle w:val="PargrafodaLista"/>
        <w:spacing w:after="40" w:line="276" w:lineRule="auto"/>
        <w:ind w:left="567"/>
        <w:jc w:val="center"/>
        <w:rPr>
          <w:rFonts w:ascii="Arial" w:hAnsi="Arial" w:cs="Arial"/>
          <w:b/>
          <w:bCs/>
          <w:sz w:val="18"/>
          <w:szCs w:val="18"/>
        </w:rPr>
      </w:pPr>
    </w:p>
    <w:p w14:paraId="13D4F03C" w14:textId="77777777" w:rsidR="00AD616F" w:rsidRDefault="00AD616F" w:rsidP="000E2819">
      <w:pPr>
        <w:pStyle w:val="PargrafodaLista"/>
        <w:spacing w:after="40" w:line="276" w:lineRule="auto"/>
        <w:ind w:left="567"/>
        <w:jc w:val="center"/>
        <w:rPr>
          <w:rFonts w:ascii="Arial" w:hAnsi="Arial" w:cs="Arial"/>
          <w:b/>
          <w:bCs/>
          <w:sz w:val="18"/>
          <w:szCs w:val="18"/>
        </w:rPr>
      </w:pPr>
    </w:p>
    <w:p w14:paraId="00C495EF" w14:textId="77777777" w:rsidR="00AD616F" w:rsidRDefault="00AD616F" w:rsidP="000E2819">
      <w:pPr>
        <w:pStyle w:val="PargrafodaLista"/>
        <w:spacing w:after="40" w:line="276" w:lineRule="auto"/>
        <w:ind w:left="567"/>
        <w:jc w:val="center"/>
        <w:rPr>
          <w:rFonts w:ascii="Arial" w:hAnsi="Arial" w:cs="Arial"/>
          <w:b/>
          <w:bCs/>
          <w:sz w:val="18"/>
          <w:szCs w:val="18"/>
        </w:rPr>
      </w:pPr>
    </w:p>
    <w:p w14:paraId="1790424D" w14:textId="77777777" w:rsidR="00AD616F" w:rsidRDefault="00AD616F" w:rsidP="000E2819">
      <w:pPr>
        <w:pStyle w:val="PargrafodaLista"/>
        <w:spacing w:after="40" w:line="276" w:lineRule="auto"/>
        <w:ind w:left="567"/>
        <w:jc w:val="center"/>
        <w:rPr>
          <w:rFonts w:ascii="Arial" w:hAnsi="Arial" w:cs="Arial"/>
          <w:b/>
          <w:bCs/>
          <w:sz w:val="18"/>
          <w:szCs w:val="18"/>
        </w:rPr>
      </w:pPr>
    </w:p>
    <w:p w14:paraId="4EF5EA79" w14:textId="77777777" w:rsidR="00AD616F" w:rsidRDefault="00AD616F" w:rsidP="000E2819">
      <w:pPr>
        <w:pStyle w:val="PargrafodaLista"/>
        <w:spacing w:after="40" w:line="276" w:lineRule="auto"/>
        <w:ind w:left="567"/>
        <w:jc w:val="center"/>
        <w:rPr>
          <w:rFonts w:ascii="Arial" w:hAnsi="Arial" w:cs="Arial"/>
          <w:b/>
          <w:bCs/>
          <w:sz w:val="18"/>
          <w:szCs w:val="18"/>
        </w:rPr>
      </w:pPr>
    </w:p>
    <w:p w14:paraId="333E88F8" w14:textId="77777777" w:rsidR="00AD616F" w:rsidRDefault="00AD616F" w:rsidP="000E2819">
      <w:pPr>
        <w:pStyle w:val="PargrafodaLista"/>
        <w:spacing w:after="40" w:line="276" w:lineRule="auto"/>
        <w:ind w:left="567"/>
        <w:jc w:val="center"/>
        <w:rPr>
          <w:rFonts w:ascii="Arial" w:hAnsi="Arial" w:cs="Arial"/>
          <w:b/>
          <w:bCs/>
          <w:sz w:val="18"/>
          <w:szCs w:val="18"/>
        </w:rPr>
      </w:pPr>
    </w:p>
    <w:p w14:paraId="44F2DCA8" w14:textId="77777777" w:rsidR="00AD616F" w:rsidRDefault="00AD616F" w:rsidP="000E2819">
      <w:pPr>
        <w:pStyle w:val="PargrafodaLista"/>
        <w:spacing w:after="40" w:line="276" w:lineRule="auto"/>
        <w:ind w:left="567"/>
        <w:jc w:val="center"/>
        <w:rPr>
          <w:rFonts w:ascii="Arial" w:hAnsi="Arial" w:cs="Arial"/>
          <w:b/>
          <w:bCs/>
          <w:sz w:val="18"/>
          <w:szCs w:val="18"/>
        </w:rPr>
      </w:pPr>
    </w:p>
    <w:p w14:paraId="611C0FD5" w14:textId="77777777" w:rsidR="00045A71" w:rsidRDefault="00045A71" w:rsidP="000E2819">
      <w:pPr>
        <w:pStyle w:val="PargrafodaLista"/>
        <w:spacing w:after="40" w:line="276" w:lineRule="auto"/>
        <w:ind w:left="567"/>
        <w:jc w:val="center"/>
        <w:rPr>
          <w:rFonts w:ascii="Arial" w:hAnsi="Arial" w:cs="Arial"/>
          <w:b/>
          <w:bCs/>
          <w:sz w:val="18"/>
          <w:szCs w:val="18"/>
        </w:rPr>
      </w:pPr>
    </w:p>
    <w:p w14:paraId="49916CE8" w14:textId="77777777" w:rsidR="00045A71" w:rsidRDefault="00045A71" w:rsidP="000E2819">
      <w:pPr>
        <w:pStyle w:val="PargrafodaLista"/>
        <w:spacing w:after="40" w:line="276" w:lineRule="auto"/>
        <w:ind w:left="567"/>
        <w:jc w:val="center"/>
        <w:rPr>
          <w:rFonts w:ascii="Arial" w:hAnsi="Arial" w:cs="Arial"/>
          <w:b/>
          <w:bCs/>
          <w:sz w:val="18"/>
          <w:szCs w:val="18"/>
        </w:rPr>
      </w:pPr>
    </w:p>
    <w:p w14:paraId="438A489A" w14:textId="77777777" w:rsidR="00045A71" w:rsidRDefault="00045A71" w:rsidP="000E2819">
      <w:pPr>
        <w:pStyle w:val="PargrafodaLista"/>
        <w:spacing w:after="40" w:line="276" w:lineRule="auto"/>
        <w:ind w:left="567"/>
        <w:jc w:val="center"/>
        <w:rPr>
          <w:rFonts w:ascii="Arial" w:hAnsi="Arial" w:cs="Arial"/>
          <w:b/>
          <w:bCs/>
          <w:sz w:val="18"/>
          <w:szCs w:val="18"/>
        </w:rPr>
      </w:pPr>
    </w:p>
    <w:p w14:paraId="23E408E6" w14:textId="77777777" w:rsidR="00045A71" w:rsidRDefault="00045A71" w:rsidP="000E2819">
      <w:pPr>
        <w:pStyle w:val="PargrafodaLista"/>
        <w:spacing w:after="40" w:line="276" w:lineRule="auto"/>
        <w:ind w:left="567"/>
        <w:jc w:val="center"/>
        <w:rPr>
          <w:rFonts w:ascii="Arial" w:hAnsi="Arial" w:cs="Arial"/>
          <w:b/>
          <w:bCs/>
          <w:sz w:val="18"/>
          <w:szCs w:val="18"/>
        </w:rPr>
      </w:pPr>
    </w:p>
    <w:p w14:paraId="7F72FE4F" w14:textId="77777777" w:rsidR="00045A71" w:rsidRDefault="00045A71" w:rsidP="000E2819">
      <w:pPr>
        <w:pStyle w:val="PargrafodaLista"/>
        <w:spacing w:after="40" w:line="276" w:lineRule="auto"/>
        <w:ind w:left="567"/>
        <w:jc w:val="center"/>
        <w:rPr>
          <w:rFonts w:ascii="Arial" w:hAnsi="Arial" w:cs="Arial"/>
          <w:b/>
          <w:bCs/>
          <w:sz w:val="18"/>
          <w:szCs w:val="18"/>
        </w:rPr>
      </w:pPr>
    </w:p>
    <w:p w14:paraId="1E0781CD" w14:textId="77777777" w:rsidR="00045A71" w:rsidRDefault="00045A71" w:rsidP="000E2819">
      <w:pPr>
        <w:pStyle w:val="PargrafodaLista"/>
        <w:spacing w:after="40" w:line="276" w:lineRule="auto"/>
        <w:ind w:left="567"/>
        <w:jc w:val="center"/>
        <w:rPr>
          <w:rFonts w:ascii="Arial" w:hAnsi="Arial" w:cs="Arial"/>
          <w:b/>
          <w:bCs/>
          <w:sz w:val="18"/>
          <w:szCs w:val="18"/>
        </w:rPr>
      </w:pPr>
    </w:p>
    <w:p w14:paraId="57F9CE58" w14:textId="472BC259" w:rsidR="00045A71" w:rsidRPr="008E7401" w:rsidRDefault="00045A71" w:rsidP="00045A71">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VI</w:t>
      </w:r>
    </w:p>
    <w:p w14:paraId="256DEB46" w14:textId="463658D4" w:rsidR="00045A71" w:rsidRDefault="00045A71" w:rsidP="00045A71">
      <w:pPr>
        <w:spacing w:before="0" w:after="0" w:line="276" w:lineRule="auto"/>
        <w:jc w:val="center"/>
        <w:rPr>
          <w:b/>
          <w:bCs/>
          <w:sz w:val="24"/>
          <w:szCs w:val="24"/>
        </w:rPr>
      </w:pPr>
      <w:r w:rsidRPr="008E7401">
        <w:rPr>
          <w:b/>
          <w:bCs/>
          <w:sz w:val="24"/>
          <w:szCs w:val="24"/>
        </w:rPr>
        <w:t xml:space="preserve">DECLARAÇÃO </w:t>
      </w:r>
      <w:r w:rsidRPr="00045A71">
        <w:rPr>
          <w:b/>
          <w:bCs/>
          <w:sz w:val="24"/>
          <w:szCs w:val="24"/>
        </w:rPr>
        <w:t>LGPD</w:t>
      </w:r>
    </w:p>
    <w:p w14:paraId="64B7E06A" w14:textId="77777777" w:rsidR="00045A71" w:rsidRDefault="00045A71" w:rsidP="00045A71">
      <w:pPr>
        <w:spacing w:before="0" w:after="0" w:line="276" w:lineRule="auto"/>
        <w:jc w:val="center"/>
        <w:rPr>
          <w:b/>
          <w:bCs/>
          <w:sz w:val="24"/>
          <w:szCs w:val="24"/>
        </w:rPr>
      </w:pPr>
    </w:p>
    <w:p w14:paraId="30F7288D" w14:textId="77777777" w:rsidR="00045A71" w:rsidRPr="008E7401" w:rsidRDefault="00045A71" w:rsidP="00045A71">
      <w:pPr>
        <w:spacing w:before="0" w:after="0" w:line="276" w:lineRule="auto"/>
        <w:jc w:val="center"/>
        <w:rPr>
          <w:b/>
          <w:bCs/>
        </w:rPr>
      </w:pPr>
    </w:p>
    <w:p w14:paraId="4AB3BC6F" w14:textId="4FF8C916"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 xml:space="preserve">XXXXXXXX, inscrito no CNPJ n.º XXXXXXXX, por intermédio de seu representante legal, o(a) Sr.(a) XXXXXXXX, portador(a) da Carteira de Identidade n.º XXXXXXXX e do CPF n.º XXXXXXXX, </w:t>
      </w:r>
      <w:r w:rsidRPr="00E006EB">
        <w:rPr>
          <w:rFonts w:ascii="Arial" w:hAnsi="Arial" w:cs="Arial"/>
          <w:sz w:val="18"/>
          <w:szCs w:val="18"/>
        </w:rPr>
        <w:t xml:space="preserve">DECLARA, para os devidos fins, que tem pleno conhecimento das regras contidas no edital de licitação e que possui as condições de habilitação previstas no edital Chamamento Público n° </w:t>
      </w:r>
      <w:r w:rsidR="00E006EB" w:rsidRPr="00E006EB">
        <w:rPr>
          <w:rFonts w:ascii="Arial" w:hAnsi="Arial" w:cs="Arial"/>
          <w:sz w:val="18"/>
          <w:szCs w:val="18"/>
        </w:rPr>
        <w:t>06</w:t>
      </w:r>
      <w:r w:rsidRPr="00E006EB">
        <w:rPr>
          <w:rFonts w:ascii="Arial" w:hAnsi="Arial" w:cs="Arial"/>
          <w:sz w:val="18"/>
          <w:szCs w:val="18"/>
        </w:rPr>
        <w:t>/2025, bem como tem ciência de que:</w:t>
      </w:r>
    </w:p>
    <w:p w14:paraId="6C50D32D" w14:textId="77777777" w:rsidR="00045A71" w:rsidRPr="00045A71" w:rsidRDefault="00045A71" w:rsidP="00045A71">
      <w:pPr>
        <w:pStyle w:val="PargrafodaLista"/>
        <w:spacing w:after="40" w:line="276" w:lineRule="auto"/>
        <w:ind w:left="567"/>
        <w:rPr>
          <w:rFonts w:ascii="Arial" w:hAnsi="Arial" w:cs="Arial"/>
          <w:sz w:val="18"/>
          <w:szCs w:val="18"/>
        </w:rPr>
      </w:pPr>
    </w:p>
    <w:p w14:paraId="73C251EA" w14:textId="7893C21E"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Como condição para participar desta licitação e ser contratado(a), o(a) interessado(a) deve fornecer para a Administração Pública diversos dados pessoais, entre eles:</w:t>
      </w:r>
    </w:p>
    <w:p w14:paraId="00CD85DB" w14:textId="7255328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Aqueles inerentes a documentos de identificação;</w:t>
      </w:r>
    </w:p>
    <w:p w14:paraId="6794E22C" w14:textId="5DA347C8"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Referentes a participações societárias;</w:t>
      </w:r>
    </w:p>
    <w:p w14:paraId="55B593FE" w14:textId="5C0599D3"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Informações inseridas em contratos sociais;</w:t>
      </w:r>
    </w:p>
    <w:p w14:paraId="31FB4CB1" w14:textId="5DEB092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Endereços físicos e eletrônicos;</w:t>
      </w:r>
    </w:p>
    <w:p w14:paraId="10B9FED7" w14:textId="1CCAB3F3"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Estado civil;</w:t>
      </w:r>
    </w:p>
    <w:p w14:paraId="4A723E18" w14:textId="27662D26"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Eventuais informações sobre cônjuges;</w:t>
      </w:r>
    </w:p>
    <w:p w14:paraId="1BC4FD35" w14:textId="15DEC34E"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Relações de parentesco;</w:t>
      </w:r>
    </w:p>
    <w:p w14:paraId="6F328F9A" w14:textId="1DF7392A"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Número de telefone;</w:t>
      </w:r>
    </w:p>
    <w:p w14:paraId="01BBED60" w14:textId="3058D215"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Sanções administrativas que esteja cumprindo perante a Administração Pública;</w:t>
      </w:r>
    </w:p>
    <w:p w14:paraId="218E3B0B" w14:textId="5A803097" w:rsidR="00045A71" w:rsidRPr="00045A71" w:rsidRDefault="00045A71" w:rsidP="00DC11AA">
      <w:pPr>
        <w:pStyle w:val="PargrafodaLista"/>
        <w:numPr>
          <w:ilvl w:val="1"/>
          <w:numId w:val="28"/>
        </w:numPr>
        <w:spacing w:after="40" w:line="276" w:lineRule="auto"/>
        <w:rPr>
          <w:rFonts w:ascii="Arial" w:hAnsi="Arial" w:cs="Arial"/>
          <w:sz w:val="18"/>
          <w:szCs w:val="18"/>
        </w:rPr>
      </w:pPr>
      <w:r w:rsidRPr="00045A71">
        <w:rPr>
          <w:rFonts w:ascii="Arial" w:hAnsi="Arial" w:cs="Arial"/>
          <w:sz w:val="18"/>
          <w:szCs w:val="18"/>
        </w:rPr>
        <w:t>Informações sobre eventuais condenações no plano criminal ou por improbidade administrativa; dentre outros necessários à contratação.</w:t>
      </w:r>
    </w:p>
    <w:p w14:paraId="687BCD31" w14:textId="77777777" w:rsidR="00045A71" w:rsidRPr="00045A71" w:rsidRDefault="00045A71" w:rsidP="00045A71">
      <w:pPr>
        <w:pStyle w:val="PargrafodaLista"/>
        <w:spacing w:after="40" w:line="276" w:lineRule="auto"/>
        <w:ind w:left="567"/>
        <w:rPr>
          <w:rFonts w:ascii="Arial" w:hAnsi="Arial" w:cs="Arial"/>
          <w:sz w:val="18"/>
          <w:szCs w:val="18"/>
        </w:rPr>
      </w:pPr>
    </w:p>
    <w:p w14:paraId="707BCA7B" w14:textId="3069CE4E" w:rsid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Essas informações constarão do processo administrativo e serão objeto de tratamento por parte da Administração Pública.</w:t>
      </w:r>
    </w:p>
    <w:p w14:paraId="5B651F4A" w14:textId="77777777" w:rsidR="00045A71" w:rsidRPr="00045A71" w:rsidRDefault="00045A71" w:rsidP="00045A71">
      <w:pPr>
        <w:pStyle w:val="PargrafodaLista"/>
        <w:spacing w:after="40" w:line="276" w:lineRule="auto"/>
        <w:ind w:left="567"/>
        <w:rPr>
          <w:rFonts w:ascii="Arial" w:hAnsi="Arial" w:cs="Arial"/>
          <w:sz w:val="18"/>
          <w:szCs w:val="18"/>
        </w:rPr>
      </w:pPr>
    </w:p>
    <w:p w14:paraId="5813D049" w14:textId="6E4A3694" w:rsidR="00045A71" w:rsidRPr="00045A71" w:rsidRDefault="00045A71" w:rsidP="00045A71">
      <w:pPr>
        <w:pStyle w:val="PargrafodaLista"/>
        <w:spacing w:after="40" w:line="276" w:lineRule="auto"/>
        <w:ind w:left="567"/>
        <w:rPr>
          <w:rFonts w:ascii="Arial" w:hAnsi="Arial" w:cs="Arial"/>
          <w:sz w:val="18"/>
          <w:szCs w:val="18"/>
        </w:rPr>
      </w:pPr>
      <w:r w:rsidRPr="00045A71">
        <w:rPr>
          <w:rFonts w:ascii="Arial" w:hAnsi="Arial" w:cs="Arial"/>
          <w:sz w:val="18"/>
          <w:szCs w:val="18"/>
        </w:rPr>
        <w:t>O tratamento dos dados pessoais relacionados aos processos de contratação se presume válido, legítimo e, portanto, juridicamente adequado.</w:t>
      </w:r>
    </w:p>
    <w:p w14:paraId="0B2A6740" w14:textId="77777777" w:rsidR="00045A71" w:rsidRPr="00045A71" w:rsidRDefault="00045A71" w:rsidP="00045A71">
      <w:pPr>
        <w:pStyle w:val="PargrafodaLista"/>
        <w:spacing w:after="40" w:line="276" w:lineRule="auto"/>
        <w:ind w:left="567"/>
        <w:jc w:val="center"/>
        <w:rPr>
          <w:rFonts w:ascii="Arial" w:hAnsi="Arial" w:cs="Arial"/>
          <w:b/>
          <w:bCs/>
          <w:sz w:val="18"/>
          <w:szCs w:val="18"/>
        </w:rPr>
      </w:pPr>
    </w:p>
    <w:p w14:paraId="3B7AF91D" w14:textId="77777777" w:rsidR="00045A71" w:rsidRPr="00920CDD" w:rsidRDefault="00045A71" w:rsidP="00045A71">
      <w:pPr>
        <w:spacing w:after="40" w:line="276" w:lineRule="auto"/>
        <w:jc w:val="right"/>
        <w:rPr>
          <w:rFonts w:ascii="Arial" w:hAnsi="Arial" w:cs="Arial"/>
          <w:sz w:val="18"/>
          <w:szCs w:val="18"/>
        </w:rPr>
      </w:pPr>
      <w:r>
        <w:rPr>
          <w:rFonts w:ascii="Arial" w:hAnsi="Arial" w:cs="Arial"/>
          <w:sz w:val="18"/>
          <w:szCs w:val="18"/>
        </w:rPr>
        <w:t>___________________________</w:t>
      </w:r>
      <w:proofErr w:type="gramStart"/>
      <w:r>
        <w:rPr>
          <w:rFonts w:ascii="Arial" w:hAnsi="Arial" w:cs="Arial"/>
          <w:sz w:val="18"/>
          <w:szCs w:val="18"/>
        </w:rPr>
        <w:t>_</w:t>
      </w:r>
      <w:r w:rsidRPr="00920CDD">
        <w:rPr>
          <w:rFonts w:ascii="Arial" w:hAnsi="Arial" w:cs="Arial"/>
          <w:sz w:val="18"/>
          <w:szCs w:val="18"/>
        </w:rPr>
        <w:t>,</w:t>
      </w:r>
      <w:r>
        <w:rPr>
          <w:rFonts w:ascii="Arial" w:hAnsi="Arial" w:cs="Arial"/>
          <w:sz w:val="18"/>
          <w:szCs w:val="18"/>
        </w:rPr>
        <w:t xml:space="preserve">   </w:t>
      </w:r>
      <w:proofErr w:type="gramEnd"/>
      <w:r>
        <w:rPr>
          <w:rFonts w:ascii="Arial" w:hAnsi="Arial" w:cs="Arial"/>
          <w:sz w:val="18"/>
          <w:szCs w:val="18"/>
        </w:rPr>
        <w:t xml:space="preserve">    </w:t>
      </w:r>
      <w:r w:rsidRPr="00920CDD">
        <w:rPr>
          <w:rFonts w:ascii="Arial" w:hAnsi="Arial" w:cs="Arial"/>
          <w:sz w:val="18"/>
          <w:szCs w:val="18"/>
        </w:rPr>
        <w:t>de</w:t>
      </w:r>
      <w:r w:rsidRPr="00920CDD">
        <w:rPr>
          <w:rFonts w:ascii="Arial" w:hAnsi="Arial" w:cs="Arial"/>
          <w:sz w:val="18"/>
          <w:szCs w:val="18"/>
        </w:rPr>
        <w:tab/>
      </w:r>
      <w:r>
        <w:rPr>
          <w:rFonts w:ascii="Arial" w:hAnsi="Arial" w:cs="Arial"/>
          <w:sz w:val="18"/>
          <w:szCs w:val="18"/>
        </w:rPr>
        <w:t xml:space="preserve">              </w:t>
      </w:r>
      <w:proofErr w:type="spellStart"/>
      <w:r w:rsidRPr="00920CDD">
        <w:rPr>
          <w:rFonts w:ascii="Arial" w:hAnsi="Arial" w:cs="Arial"/>
          <w:sz w:val="18"/>
          <w:szCs w:val="18"/>
        </w:rPr>
        <w:t>de</w:t>
      </w:r>
      <w:proofErr w:type="spellEnd"/>
      <w:r w:rsidRPr="00920CDD">
        <w:rPr>
          <w:rFonts w:ascii="Arial" w:hAnsi="Arial" w:cs="Arial"/>
          <w:sz w:val="18"/>
          <w:szCs w:val="18"/>
        </w:rPr>
        <w:t xml:space="preserve"> 2025.</w:t>
      </w:r>
    </w:p>
    <w:p w14:paraId="77B39ADC" w14:textId="77777777" w:rsidR="00045A71" w:rsidRDefault="00045A71" w:rsidP="00045A71">
      <w:pPr>
        <w:spacing w:after="40" w:line="276" w:lineRule="auto"/>
        <w:jc w:val="left"/>
        <w:rPr>
          <w:rFonts w:ascii="Arial" w:hAnsi="Arial" w:cs="Arial"/>
          <w:sz w:val="18"/>
          <w:szCs w:val="18"/>
        </w:rPr>
      </w:pPr>
    </w:p>
    <w:p w14:paraId="4048D525" w14:textId="77777777" w:rsidR="00045A71" w:rsidRDefault="00045A71" w:rsidP="00045A71">
      <w:pPr>
        <w:spacing w:after="40" w:line="276" w:lineRule="auto"/>
        <w:jc w:val="left"/>
        <w:rPr>
          <w:rFonts w:ascii="Arial" w:hAnsi="Arial" w:cs="Arial"/>
          <w:sz w:val="18"/>
          <w:szCs w:val="18"/>
        </w:rPr>
      </w:pPr>
    </w:p>
    <w:p w14:paraId="4525C395" w14:textId="77777777" w:rsidR="00045A71" w:rsidRDefault="00045A71" w:rsidP="00045A71">
      <w:pPr>
        <w:spacing w:after="40" w:line="276" w:lineRule="auto"/>
        <w:jc w:val="left"/>
        <w:rPr>
          <w:rFonts w:ascii="Arial" w:hAnsi="Arial" w:cs="Arial"/>
          <w:sz w:val="18"/>
          <w:szCs w:val="18"/>
        </w:rPr>
      </w:pPr>
    </w:p>
    <w:p w14:paraId="54CD0E7C" w14:textId="77777777" w:rsidR="00045A71" w:rsidRDefault="00045A71" w:rsidP="00045A71">
      <w:pPr>
        <w:spacing w:after="40" w:line="276" w:lineRule="auto"/>
        <w:jc w:val="left"/>
        <w:rPr>
          <w:rFonts w:ascii="Arial" w:hAnsi="Arial" w:cs="Arial"/>
          <w:sz w:val="18"/>
          <w:szCs w:val="18"/>
        </w:rPr>
      </w:pPr>
    </w:p>
    <w:p w14:paraId="59B17F57" w14:textId="77777777" w:rsidR="00045A71" w:rsidRDefault="00045A71" w:rsidP="00045A71">
      <w:pPr>
        <w:spacing w:after="40" w:line="276" w:lineRule="auto"/>
        <w:jc w:val="left"/>
        <w:rPr>
          <w:rFonts w:ascii="Arial" w:hAnsi="Arial" w:cs="Arial"/>
          <w:sz w:val="18"/>
          <w:szCs w:val="18"/>
        </w:rPr>
      </w:pPr>
    </w:p>
    <w:p w14:paraId="096F13B6" w14:textId="77777777" w:rsidR="00045A71" w:rsidRDefault="00045A71" w:rsidP="00045A71">
      <w:pPr>
        <w:spacing w:after="40" w:line="276" w:lineRule="auto"/>
        <w:jc w:val="left"/>
        <w:rPr>
          <w:rFonts w:ascii="Arial" w:hAnsi="Arial" w:cs="Arial"/>
          <w:sz w:val="18"/>
          <w:szCs w:val="18"/>
        </w:rPr>
      </w:pPr>
    </w:p>
    <w:p w14:paraId="0553DE33" w14:textId="77777777" w:rsidR="00045A71" w:rsidRDefault="00045A71" w:rsidP="00045A71">
      <w:pPr>
        <w:spacing w:after="40" w:line="276" w:lineRule="auto"/>
        <w:jc w:val="left"/>
        <w:rPr>
          <w:rFonts w:ascii="Arial" w:hAnsi="Arial" w:cs="Arial"/>
          <w:sz w:val="18"/>
          <w:szCs w:val="18"/>
        </w:rPr>
      </w:pPr>
    </w:p>
    <w:p w14:paraId="7D7FFD07" w14:textId="77777777" w:rsidR="00045A71" w:rsidRDefault="00045A71" w:rsidP="00045A71">
      <w:pPr>
        <w:spacing w:after="40" w:line="276" w:lineRule="auto"/>
        <w:jc w:val="left"/>
        <w:rPr>
          <w:rFonts w:ascii="Arial" w:hAnsi="Arial" w:cs="Arial"/>
          <w:sz w:val="18"/>
          <w:szCs w:val="18"/>
        </w:rPr>
      </w:pPr>
    </w:p>
    <w:p w14:paraId="321ADFB8" w14:textId="77777777" w:rsidR="00045A71" w:rsidRPr="00920CDD" w:rsidRDefault="00045A71" w:rsidP="00045A71">
      <w:pPr>
        <w:spacing w:after="40" w:line="276" w:lineRule="auto"/>
        <w:jc w:val="left"/>
        <w:rPr>
          <w:rFonts w:ascii="Arial" w:hAnsi="Arial" w:cs="Arial"/>
          <w:sz w:val="18"/>
          <w:szCs w:val="18"/>
        </w:rPr>
      </w:pPr>
    </w:p>
    <w:p w14:paraId="4C055828" w14:textId="77777777" w:rsidR="00045A71" w:rsidRPr="00920CDD" w:rsidRDefault="00045A71" w:rsidP="00045A71">
      <w:pPr>
        <w:spacing w:after="40" w:line="276" w:lineRule="auto"/>
        <w:jc w:val="center"/>
        <w:rPr>
          <w:rFonts w:ascii="Arial" w:hAnsi="Arial" w:cs="Arial"/>
          <w:sz w:val="18"/>
          <w:szCs w:val="18"/>
        </w:rPr>
      </w:pPr>
    </w:p>
    <w:p w14:paraId="0413C6DC" w14:textId="77777777" w:rsidR="00045A71" w:rsidRPr="00920CDD" w:rsidRDefault="00045A71" w:rsidP="00045A71">
      <w:pPr>
        <w:spacing w:after="40" w:line="276" w:lineRule="auto"/>
        <w:jc w:val="center"/>
        <w:rPr>
          <w:rFonts w:ascii="Arial" w:hAnsi="Arial" w:cs="Arial"/>
          <w:b/>
          <w:bCs/>
          <w:sz w:val="18"/>
          <w:szCs w:val="18"/>
        </w:rPr>
      </w:pPr>
      <w:r w:rsidRPr="00920CDD">
        <w:rPr>
          <w:rFonts w:ascii="Arial" w:hAnsi="Arial" w:cs="Arial"/>
          <w:b/>
          <w:bCs/>
          <w:sz w:val="18"/>
          <w:szCs w:val="18"/>
        </w:rPr>
        <w:t>Assinatura do Responsável pela Empresa</w:t>
      </w:r>
    </w:p>
    <w:p w14:paraId="05C08E9D" w14:textId="77777777" w:rsidR="00045A71" w:rsidRDefault="00045A71" w:rsidP="00045A71">
      <w:pPr>
        <w:spacing w:after="40" w:line="276" w:lineRule="auto"/>
        <w:jc w:val="center"/>
        <w:rPr>
          <w:rFonts w:ascii="Arial" w:hAnsi="Arial" w:cs="Arial"/>
          <w:b/>
          <w:bCs/>
          <w:sz w:val="18"/>
          <w:szCs w:val="18"/>
        </w:rPr>
      </w:pPr>
      <w:r w:rsidRPr="00920CDD">
        <w:rPr>
          <w:rFonts w:ascii="Arial" w:hAnsi="Arial" w:cs="Arial"/>
          <w:sz w:val="18"/>
          <w:szCs w:val="18"/>
        </w:rPr>
        <w:t>(Nome Legível/Cargo/Carimbo do CNPJ)</w:t>
      </w:r>
    </w:p>
    <w:p w14:paraId="599AC7B8" w14:textId="77777777" w:rsidR="00045A71" w:rsidRDefault="00045A71" w:rsidP="000E2819">
      <w:pPr>
        <w:pStyle w:val="PargrafodaLista"/>
        <w:spacing w:after="40" w:line="276" w:lineRule="auto"/>
        <w:ind w:left="567"/>
        <w:jc w:val="center"/>
        <w:rPr>
          <w:rFonts w:ascii="Arial" w:hAnsi="Arial" w:cs="Arial"/>
          <w:b/>
          <w:bCs/>
          <w:sz w:val="18"/>
          <w:szCs w:val="18"/>
        </w:rPr>
      </w:pPr>
    </w:p>
    <w:p w14:paraId="1326F10A" w14:textId="77777777" w:rsidR="00045A71" w:rsidRDefault="00045A71" w:rsidP="000E2819">
      <w:pPr>
        <w:pStyle w:val="PargrafodaLista"/>
        <w:spacing w:after="40" w:line="276" w:lineRule="auto"/>
        <w:ind w:left="567"/>
        <w:jc w:val="center"/>
        <w:rPr>
          <w:rFonts w:ascii="Arial" w:hAnsi="Arial" w:cs="Arial"/>
          <w:b/>
          <w:bCs/>
          <w:sz w:val="18"/>
          <w:szCs w:val="18"/>
        </w:rPr>
      </w:pPr>
    </w:p>
    <w:p w14:paraId="5930D8EF" w14:textId="782E93E5" w:rsidR="00045A71" w:rsidRPr="008E7401" w:rsidRDefault="00045A71" w:rsidP="00045A71">
      <w:pPr>
        <w:spacing w:before="0" w:after="0" w:line="276" w:lineRule="auto"/>
        <w:jc w:val="center"/>
        <w:rPr>
          <w:b/>
          <w:bCs/>
          <w:sz w:val="32"/>
          <w:szCs w:val="32"/>
        </w:rPr>
      </w:pPr>
      <w:r w:rsidRPr="008E7401">
        <w:rPr>
          <w:b/>
          <w:bCs/>
          <w:sz w:val="32"/>
          <w:szCs w:val="32"/>
        </w:rPr>
        <w:lastRenderedPageBreak/>
        <w:t xml:space="preserve">ANEXO </w:t>
      </w:r>
      <w:r>
        <w:rPr>
          <w:b/>
          <w:bCs/>
          <w:sz w:val="32"/>
          <w:szCs w:val="32"/>
        </w:rPr>
        <w:t>VII</w:t>
      </w:r>
    </w:p>
    <w:p w14:paraId="0A515313" w14:textId="4112C00E" w:rsidR="00045A71" w:rsidRPr="00045A71" w:rsidRDefault="00045A71" w:rsidP="00045A71">
      <w:pPr>
        <w:jc w:val="center"/>
        <w:rPr>
          <w:b/>
          <w:bCs/>
          <w:sz w:val="24"/>
          <w:szCs w:val="24"/>
        </w:rPr>
      </w:pPr>
      <w:r w:rsidRPr="00045A71">
        <w:rPr>
          <w:b/>
          <w:bCs/>
          <w:sz w:val="24"/>
          <w:szCs w:val="24"/>
        </w:rPr>
        <w:t>DECLARAÇÃO E QUADRO RESUMO DA CAPACIDADE TÉCNICA</w:t>
      </w:r>
    </w:p>
    <w:p w14:paraId="41FF3F5C" w14:textId="6CECA92F" w:rsidR="00045A71" w:rsidRDefault="00045A71" w:rsidP="00045A71">
      <w:pPr>
        <w:spacing w:before="0" w:after="0" w:line="276" w:lineRule="auto"/>
        <w:jc w:val="center"/>
        <w:rPr>
          <w:b/>
          <w:bCs/>
          <w:sz w:val="24"/>
          <w:szCs w:val="24"/>
        </w:rPr>
      </w:pPr>
    </w:p>
    <w:p w14:paraId="720CBA71" w14:textId="494926FD" w:rsidR="00045A71" w:rsidRPr="00045A71" w:rsidRDefault="00045A71" w:rsidP="00045A71">
      <w:pPr>
        <w:spacing w:line="240" w:lineRule="auto"/>
        <w:jc w:val="left"/>
        <w:rPr>
          <w:rFonts w:ascii="Arial" w:hAnsi="Arial" w:cs="Arial"/>
          <w:b/>
          <w:bCs/>
          <w:sz w:val="18"/>
          <w:szCs w:val="18"/>
        </w:rPr>
      </w:pPr>
      <w:r w:rsidRPr="00045A71">
        <w:rPr>
          <w:rFonts w:ascii="Arial" w:hAnsi="Arial" w:cs="Arial"/>
          <w:b/>
          <w:bCs/>
          <w:sz w:val="18"/>
          <w:szCs w:val="18"/>
        </w:rPr>
        <w:t xml:space="preserve">REF.: EDITAL DE CHAMAMENTO PÚBLICO Nº </w:t>
      </w:r>
      <w:r w:rsidR="009E3F6B">
        <w:rPr>
          <w:rFonts w:ascii="Arial" w:hAnsi="Arial" w:cs="Arial"/>
          <w:b/>
          <w:bCs/>
          <w:sz w:val="18"/>
          <w:szCs w:val="18"/>
        </w:rPr>
        <w:t>6</w:t>
      </w:r>
      <w:r w:rsidRPr="00045A71">
        <w:rPr>
          <w:rFonts w:ascii="Arial" w:hAnsi="Arial" w:cs="Arial"/>
          <w:b/>
          <w:bCs/>
          <w:sz w:val="18"/>
          <w:szCs w:val="18"/>
        </w:rPr>
        <w:t>/2025</w:t>
      </w:r>
    </w:p>
    <w:p w14:paraId="19C11A67" w14:textId="77777777" w:rsidR="00045A71" w:rsidRPr="00045A71" w:rsidRDefault="00045A71" w:rsidP="00045A71">
      <w:pPr>
        <w:spacing w:line="240" w:lineRule="auto"/>
        <w:jc w:val="left"/>
        <w:rPr>
          <w:rFonts w:ascii="Arial" w:hAnsi="Arial" w:cs="Arial"/>
          <w:sz w:val="18"/>
          <w:szCs w:val="18"/>
        </w:rPr>
      </w:pPr>
    </w:p>
    <w:p w14:paraId="201EA4C8" w14:textId="6656CA92"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Objeto</w:t>
      </w:r>
      <w:r w:rsidRPr="00045A71">
        <w:rPr>
          <w:rFonts w:ascii="Arial" w:hAnsi="Arial" w:cs="Arial"/>
          <w:sz w:val="18"/>
          <w:szCs w:val="18"/>
        </w:rPr>
        <w:t xml:space="preserve">: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hAnsi="Arial" w:cs="Arial"/>
          <w:sz w:val="18"/>
          <w:szCs w:val="18"/>
        </w:rPr>
        <w:t>Mandaguaçu</w:t>
      </w:r>
      <w:r w:rsidRPr="00045A71">
        <w:rPr>
          <w:rFonts w:ascii="Arial" w:hAnsi="Arial" w:cs="Arial"/>
          <w:sz w:val="18"/>
          <w:szCs w:val="18"/>
        </w:rPr>
        <w:t>, Paraná.</w:t>
      </w:r>
    </w:p>
    <w:p w14:paraId="52A44B72" w14:textId="77777777" w:rsidR="00045A71" w:rsidRPr="00045A71" w:rsidRDefault="00045A71" w:rsidP="00045A71">
      <w:pPr>
        <w:spacing w:line="240" w:lineRule="auto"/>
        <w:rPr>
          <w:rFonts w:ascii="Arial" w:hAnsi="Arial" w:cs="Arial"/>
          <w:sz w:val="18"/>
          <w:szCs w:val="18"/>
        </w:rPr>
      </w:pPr>
    </w:p>
    <w:p w14:paraId="0B0A7710" w14:textId="341AEA62"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O  abaixo  assinado,  na  qualidade  de  responsável  legal  pela  </w:t>
      </w:r>
      <w:proofErr w:type="spellStart"/>
      <w:r w:rsidRPr="00045A71">
        <w:rPr>
          <w:rFonts w:ascii="Arial" w:hAnsi="Arial" w:cs="Arial"/>
          <w:sz w:val="18"/>
          <w:szCs w:val="18"/>
        </w:rPr>
        <w:t>empresa</w:t>
      </w:r>
      <w:r>
        <w:rPr>
          <w:rFonts w:ascii="Arial" w:hAnsi="Arial" w:cs="Arial"/>
          <w:sz w:val="18"/>
          <w:szCs w:val="18"/>
        </w:rPr>
        <w:t>_____________________</w:t>
      </w:r>
      <w:r w:rsidRPr="00045A71">
        <w:rPr>
          <w:rFonts w:ascii="Arial" w:hAnsi="Arial" w:cs="Arial"/>
          <w:sz w:val="18"/>
          <w:szCs w:val="18"/>
        </w:rPr>
        <w:t>vem</w:t>
      </w:r>
      <w:proofErr w:type="spellEnd"/>
      <w:r w:rsidRPr="00045A71">
        <w:rPr>
          <w:rFonts w:ascii="Arial" w:hAnsi="Arial" w:cs="Arial"/>
          <w:sz w:val="18"/>
          <w:szCs w:val="18"/>
        </w:rPr>
        <w:t>, pelo presente, indicar a V.Sas. o(s) profissional(</w:t>
      </w:r>
      <w:proofErr w:type="spellStart"/>
      <w:r w:rsidRPr="00045A71">
        <w:rPr>
          <w:rFonts w:ascii="Arial" w:hAnsi="Arial" w:cs="Arial"/>
          <w:sz w:val="18"/>
          <w:szCs w:val="18"/>
        </w:rPr>
        <w:t>is</w:t>
      </w:r>
      <w:proofErr w:type="spellEnd"/>
      <w:r w:rsidRPr="00045A71">
        <w:rPr>
          <w:rFonts w:ascii="Arial" w:hAnsi="Arial" w:cs="Arial"/>
          <w:sz w:val="18"/>
          <w:szCs w:val="18"/>
        </w:rPr>
        <w:t>) Responsável(</w:t>
      </w:r>
      <w:proofErr w:type="spellStart"/>
      <w:r w:rsidRPr="00045A71">
        <w:rPr>
          <w:rFonts w:ascii="Arial" w:hAnsi="Arial" w:cs="Arial"/>
          <w:sz w:val="18"/>
          <w:szCs w:val="18"/>
        </w:rPr>
        <w:t>is</w:t>
      </w:r>
      <w:proofErr w:type="spellEnd"/>
      <w:r w:rsidRPr="00045A71">
        <w:rPr>
          <w:rFonts w:ascii="Arial" w:hAnsi="Arial" w:cs="Arial"/>
          <w:sz w:val="18"/>
          <w:szCs w:val="18"/>
        </w:rPr>
        <w:t>) Técnico(s), de acordo com a Lei Federal nº 5.194/1966 e com as Resoluções nº 218/73 e nº 317/83 do CONFEA – Conselho Federal de Engenharia e Agronomia, com a Lei Federal nº 12.378/2010 e com o parágrafo 10 do artigo 76 da Lei Estadual nº 15.608/2007, caso venhamos a vencer a referida licitação:</w:t>
      </w:r>
    </w:p>
    <w:p w14:paraId="2B865AE2" w14:textId="77777777" w:rsidR="00045A71" w:rsidRPr="00045A71" w:rsidRDefault="00045A71" w:rsidP="00045A71">
      <w:pPr>
        <w:spacing w:line="240" w:lineRule="auto"/>
        <w:jc w:val="left"/>
        <w:rPr>
          <w:rFonts w:ascii="Arial" w:hAnsi="Arial" w:cs="Arial"/>
          <w:sz w:val="18"/>
          <w:szCs w:val="18"/>
        </w:rPr>
      </w:pPr>
    </w:p>
    <w:p w14:paraId="5C59612C" w14:textId="77777777" w:rsidR="00045A71" w:rsidRPr="00045A71" w:rsidRDefault="00045A71" w:rsidP="00045A71">
      <w:pPr>
        <w:spacing w:line="240" w:lineRule="auto"/>
        <w:jc w:val="left"/>
        <w:rPr>
          <w:rFonts w:ascii="Arial" w:hAnsi="Arial" w:cs="Arial"/>
          <w:b/>
          <w:bCs/>
          <w:sz w:val="18"/>
          <w:szCs w:val="18"/>
        </w:rPr>
      </w:pPr>
      <w:r w:rsidRPr="00045A71">
        <w:rPr>
          <w:rFonts w:ascii="Arial" w:hAnsi="Arial" w:cs="Arial"/>
          <w:sz w:val="18"/>
          <w:szCs w:val="18"/>
        </w:rPr>
        <w:t>Profissional(</w:t>
      </w:r>
      <w:proofErr w:type="spellStart"/>
      <w:r w:rsidRPr="00045A71">
        <w:rPr>
          <w:rFonts w:ascii="Arial" w:hAnsi="Arial" w:cs="Arial"/>
          <w:sz w:val="18"/>
          <w:szCs w:val="18"/>
        </w:rPr>
        <w:t>is</w:t>
      </w:r>
      <w:proofErr w:type="spellEnd"/>
      <w:r w:rsidRPr="00045A71">
        <w:rPr>
          <w:rFonts w:ascii="Arial" w:hAnsi="Arial" w:cs="Arial"/>
          <w:sz w:val="18"/>
          <w:szCs w:val="18"/>
        </w:rPr>
        <w:t>) Responsável(</w:t>
      </w:r>
      <w:proofErr w:type="spellStart"/>
      <w:r w:rsidRPr="00045A71">
        <w:rPr>
          <w:rFonts w:ascii="Arial" w:hAnsi="Arial" w:cs="Arial"/>
          <w:sz w:val="18"/>
          <w:szCs w:val="18"/>
        </w:rPr>
        <w:t>is</w:t>
      </w:r>
      <w:proofErr w:type="spellEnd"/>
      <w:r w:rsidRPr="00045A71">
        <w:rPr>
          <w:rFonts w:ascii="Arial" w:hAnsi="Arial" w:cs="Arial"/>
          <w:sz w:val="18"/>
          <w:szCs w:val="18"/>
        </w:rPr>
        <w:t>) Técnico(s) pelos serviços contratados: (*)</w:t>
      </w:r>
    </w:p>
    <w:p w14:paraId="21F52B27" w14:textId="77777777" w:rsidR="00045A71" w:rsidRDefault="00045A71" w:rsidP="00AD616F">
      <w:pPr>
        <w:spacing w:line="240" w:lineRule="auto"/>
        <w:jc w:val="center"/>
        <w:rPr>
          <w:rFonts w:ascii="Arial" w:hAnsi="Arial" w:cs="Arial"/>
          <w:b/>
          <w:bCs/>
          <w:sz w:val="18"/>
          <w:szCs w:val="18"/>
        </w:rPr>
      </w:pPr>
    </w:p>
    <w:tbl>
      <w:tblPr>
        <w:tblStyle w:val="TableNormal"/>
        <w:tblW w:w="92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8680"/>
      </w:tblGrid>
      <w:tr w:rsidR="00045A71" w14:paraId="28592E70" w14:textId="77777777" w:rsidTr="00045A71">
        <w:trPr>
          <w:trHeight w:val="1921"/>
        </w:trPr>
        <w:tc>
          <w:tcPr>
            <w:tcW w:w="535" w:type="dxa"/>
          </w:tcPr>
          <w:p w14:paraId="087D228F" w14:textId="77777777" w:rsidR="00045A71" w:rsidRDefault="00045A71" w:rsidP="009E3F6B">
            <w:pPr>
              <w:pStyle w:val="TableParagraph"/>
            </w:pPr>
          </w:p>
          <w:p w14:paraId="43A38863" w14:textId="77777777" w:rsidR="00045A71" w:rsidRDefault="00045A71" w:rsidP="009E3F6B">
            <w:pPr>
              <w:pStyle w:val="TableParagraph"/>
              <w:spacing w:before="121"/>
            </w:pPr>
          </w:p>
          <w:p w14:paraId="73B41FE5" w14:textId="77777777" w:rsidR="00045A71" w:rsidRDefault="00045A71" w:rsidP="009E3F6B">
            <w:pPr>
              <w:pStyle w:val="TableParagraph"/>
              <w:spacing w:before="1"/>
              <w:ind w:left="115"/>
            </w:pPr>
            <w:r>
              <w:rPr>
                <w:spacing w:val="-10"/>
              </w:rPr>
              <w:t>1</w:t>
            </w:r>
          </w:p>
        </w:tc>
        <w:tc>
          <w:tcPr>
            <w:tcW w:w="8680" w:type="dxa"/>
            <w:tcBorders>
              <w:top w:val="single" w:sz="8" w:space="0" w:color="000000"/>
              <w:bottom w:val="single" w:sz="8" w:space="0" w:color="000000"/>
            </w:tcBorders>
          </w:tcPr>
          <w:p w14:paraId="60387D8A" w14:textId="77777777" w:rsidR="00045A71" w:rsidRDefault="00045A71" w:rsidP="009E3F6B">
            <w:pPr>
              <w:pStyle w:val="TableParagraph"/>
              <w:spacing w:before="20"/>
              <w:ind w:left="112"/>
            </w:pPr>
            <w:r>
              <w:rPr>
                <w:spacing w:val="-2"/>
              </w:rPr>
              <w:t>Nome:</w:t>
            </w:r>
          </w:p>
          <w:p w14:paraId="7234FFF4" w14:textId="77777777" w:rsidR="00045A71" w:rsidRDefault="00045A71" w:rsidP="009E3F6B">
            <w:pPr>
              <w:pStyle w:val="TableParagraph"/>
              <w:spacing w:before="135"/>
              <w:ind w:left="112"/>
            </w:pPr>
            <w:r>
              <w:t>Título:</w:t>
            </w:r>
            <w:r>
              <w:rPr>
                <w:spacing w:val="2"/>
              </w:rPr>
              <w:t xml:space="preserve"> </w:t>
            </w:r>
            <w:r>
              <w:t>CREA e/ou</w:t>
            </w:r>
            <w:r>
              <w:rPr>
                <w:spacing w:val="-1"/>
              </w:rPr>
              <w:t xml:space="preserve"> </w:t>
            </w:r>
            <w:r>
              <w:t>CAU</w:t>
            </w:r>
            <w:r>
              <w:rPr>
                <w:spacing w:val="-2"/>
              </w:rPr>
              <w:t xml:space="preserve"> </w:t>
            </w:r>
            <w:r>
              <w:rPr>
                <w:spacing w:val="-5"/>
              </w:rPr>
              <w:t>nº:</w:t>
            </w:r>
          </w:p>
          <w:p w14:paraId="764C3843" w14:textId="77777777" w:rsidR="00045A71" w:rsidRDefault="00045A71" w:rsidP="009E3F6B">
            <w:pPr>
              <w:pStyle w:val="TableParagraph"/>
              <w:spacing w:before="130"/>
              <w:ind w:left="112"/>
            </w:pPr>
            <w:r>
              <w:t>Atribuição:</w:t>
            </w:r>
            <w:r>
              <w:rPr>
                <w:spacing w:val="-11"/>
              </w:rPr>
              <w:t xml:space="preserve"> </w:t>
            </w:r>
            <w:r>
              <w:t>Responsável</w:t>
            </w:r>
            <w:r>
              <w:rPr>
                <w:spacing w:val="-12"/>
              </w:rPr>
              <w:t xml:space="preserve"> </w:t>
            </w:r>
            <w:r>
              <w:rPr>
                <w:spacing w:val="-2"/>
              </w:rPr>
              <w:t>pelo(a)</w:t>
            </w:r>
          </w:p>
          <w:p w14:paraId="65174FA9" w14:textId="77777777" w:rsidR="00045A71" w:rsidRDefault="00045A71" w:rsidP="009E3F6B">
            <w:pPr>
              <w:pStyle w:val="TableParagraph"/>
              <w:tabs>
                <w:tab w:val="left" w:pos="7098"/>
              </w:tabs>
              <w:spacing w:before="132"/>
              <w:ind w:left="112"/>
            </w:pPr>
            <w:r>
              <w:rPr>
                <w:u w:val="single"/>
              </w:rPr>
              <w:tab/>
            </w:r>
            <w:r>
              <w:rPr>
                <w:spacing w:val="-5"/>
              </w:rPr>
              <w:t>(**</w:t>
            </w:r>
          </w:p>
          <w:p w14:paraId="4A57E0D5" w14:textId="77777777" w:rsidR="00045A71" w:rsidRDefault="00045A71" w:rsidP="009E3F6B">
            <w:pPr>
              <w:pStyle w:val="TableParagraph"/>
              <w:spacing w:before="131"/>
              <w:ind w:left="112"/>
            </w:pPr>
            <w:r>
              <w:t>)</w:t>
            </w:r>
            <w:r>
              <w:rPr>
                <w:spacing w:val="4"/>
              </w:rPr>
              <w:t xml:space="preserve"> </w:t>
            </w:r>
            <w:r>
              <w:rPr>
                <w:spacing w:val="-2"/>
              </w:rPr>
              <w:t>Assinatura:</w:t>
            </w:r>
          </w:p>
        </w:tc>
      </w:tr>
    </w:tbl>
    <w:p w14:paraId="748A8D87" w14:textId="77777777" w:rsidR="00045A71" w:rsidRDefault="00045A71" w:rsidP="00AD616F">
      <w:pPr>
        <w:spacing w:line="240" w:lineRule="auto"/>
        <w:jc w:val="center"/>
        <w:rPr>
          <w:rFonts w:ascii="Arial" w:hAnsi="Arial" w:cs="Arial"/>
          <w:b/>
          <w:bCs/>
          <w:sz w:val="18"/>
          <w:szCs w:val="18"/>
        </w:rPr>
      </w:pPr>
    </w:p>
    <w:tbl>
      <w:tblPr>
        <w:tblStyle w:val="TableNormal"/>
        <w:tblW w:w="92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8680"/>
      </w:tblGrid>
      <w:tr w:rsidR="00045A71" w14:paraId="2E193D51" w14:textId="77777777" w:rsidTr="00045A71">
        <w:trPr>
          <w:trHeight w:val="1921"/>
        </w:trPr>
        <w:tc>
          <w:tcPr>
            <w:tcW w:w="535" w:type="dxa"/>
          </w:tcPr>
          <w:p w14:paraId="53E25A87" w14:textId="77777777" w:rsidR="00045A71" w:rsidRDefault="00045A71" w:rsidP="009E3F6B">
            <w:pPr>
              <w:pStyle w:val="TableParagraph"/>
            </w:pPr>
          </w:p>
          <w:p w14:paraId="2DB7D0C6" w14:textId="77777777" w:rsidR="00045A71" w:rsidRDefault="00045A71" w:rsidP="009E3F6B">
            <w:pPr>
              <w:pStyle w:val="TableParagraph"/>
              <w:spacing w:before="121"/>
            </w:pPr>
          </w:p>
          <w:p w14:paraId="7FD10CB3" w14:textId="7D16EA9F" w:rsidR="00045A71" w:rsidRDefault="00045A71" w:rsidP="009E3F6B">
            <w:pPr>
              <w:pStyle w:val="TableParagraph"/>
              <w:spacing w:before="1"/>
              <w:ind w:left="115"/>
            </w:pPr>
            <w:r>
              <w:rPr>
                <w:spacing w:val="-10"/>
              </w:rPr>
              <w:t>2</w:t>
            </w:r>
          </w:p>
        </w:tc>
        <w:tc>
          <w:tcPr>
            <w:tcW w:w="8680" w:type="dxa"/>
            <w:tcBorders>
              <w:top w:val="single" w:sz="8" w:space="0" w:color="000000"/>
              <w:bottom w:val="single" w:sz="8" w:space="0" w:color="000000"/>
            </w:tcBorders>
          </w:tcPr>
          <w:p w14:paraId="11E127E4" w14:textId="77777777" w:rsidR="00045A71" w:rsidRDefault="00045A71" w:rsidP="009E3F6B">
            <w:pPr>
              <w:pStyle w:val="TableParagraph"/>
              <w:spacing w:before="20"/>
              <w:ind w:left="112"/>
            </w:pPr>
            <w:r>
              <w:rPr>
                <w:spacing w:val="-2"/>
              </w:rPr>
              <w:t>Nome:</w:t>
            </w:r>
          </w:p>
          <w:p w14:paraId="05C408DC" w14:textId="77777777" w:rsidR="00045A71" w:rsidRDefault="00045A71" w:rsidP="009E3F6B">
            <w:pPr>
              <w:pStyle w:val="TableParagraph"/>
              <w:spacing w:before="135"/>
              <w:ind w:left="112"/>
            </w:pPr>
            <w:r>
              <w:t>Título:</w:t>
            </w:r>
            <w:r>
              <w:rPr>
                <w:spacing w:val="2"/>
              </w:rPr>
              <w:t xml:space="preserve"> </w:t>
            </w:r>
            <w:r>
              <w:t>CREA e/ou</w:t>
            </w:r>
            <w:r>
              <w:rPr>
                <w:spacing w:val="-1"/>
              </w:rPr>
              <w:t xml:space="preserve"> </w:t>
            </w:r>
            <w:r>
              <w:t>CAU</w:t>
            </w:r>
            <w:r>
              <w:rPr>
                <w:spacing w:val="-2"/>
              </w:rPr>
              <w:t xml:space="preserve"> </w:t>
            </w:r>
            <w:r>
              <w:rPr>
                <w:spacing w:val="-5"/>
              </w:rPr>
              <w:t>nº:</w:t>
            </w:r>
          </w:p>
          <w:p w14:paraId="4C9487C9" w14:textId="77777777" w:rsidR="00045A71" w:rsidRDefault="00045A71" w:rsidP="009E3F6B">
            <w:pPr>
              <w:pStyle w:val="TableParagraph"/>
              <w:spacing w:before="130"/>
              <w:ind w:left="112"/>
            </w:pPr>
            <w:r>
              <w:t>Atribuição:</w:t>
            </w:r>
            <w:r>
              <w:rPr>
                <w:spacing w:val="-11"/>
              </w:rPr>
              <w:t xml:space="preserve"> </w:t>
            </w:r>
            <w:r>
              <w:t>Responsável</w:t>
            </w:r>
            <w:r>
              <w:rPr>
                <w:spacing w:val="-12"/>
              </w:rPr>
              <w:t xml:space="preserve"> </w:t>
            </w:r>
            <w:r>
              <w:rPr>
                <w:spacing w:val="-2"/>
              </w:rPr>
              <w:t>pelo(a)</w:t>
            </w:r>
          </w:p>
          <w:p w14:paraId="7929F5C5" w14:textId="77777777" w:rsidR="00045A71" w:rsidRDefault="00045A71" w:rsidP="009E3F6B">
            <w:pPr>
              <w:pStyle w:val="TableParagraph"/>
              <w:tabs>
                <w:tab w:val="left" w:pos="7098"/>
              </w:tabs>
              <w:spacing w:before="132"/>
              <w:ind w:left="112"/>
            </w:pPr>
            <w:r>
              <w:rPr>
                <w:u w:val="single"/>
              </w:rPr>
              <w:tab/>
            </w:r>
            <w:r>
              <w:rPr>
                <w:spacing w:val="-5"/>
              </w:rPr>
              <w:t>(**</w:t>
            </w:r>
          </w:p>
          <w:p w14:paraId="59C678E8" w14:textId="77777777" w:rsidR="00045A71" w:rsidRDefault="00045A71" w:rsidP="009E3F6B">
            <w:pPr>
              <w:pStyle w:val="TableParagraph"/>
              <w:spacing w:before="131"/>
              <w:ind w:left="112"/>
            </w:pPr>
            <w:r>
              <w:t>)</w:t>
            </w:r>
            <w:r>
              <w:rPr>
                <w:spacing w:val="4"/>
              </w:rPr>
              <w:t xml:space="preserve"> </w:t>
            </w:r>
            <w:r>
              <w:rPr>
                <w:spacing w:val="-2"/>
              </w:rPr>
              <w:t>Assinatura:</w:t>
            </w:r>
          </w:p>
        </w:tc>
      </w:tr>
    </w:tbl>
    <w:p w14:paraId="7997E969" w14:textId="77777777" w:rsidR="00045A71" w:rsidRDefault="00045A71" w:rsidP="00AD616F">
      <w:pPr>
        <w:spacing w:line="240" w:lineRule="auto"/>
        <w:jc w:val="center"/>
        <w:rPr>
          <w:rFonts w:ascii="Arial" w:hAnsi="Arial" w:cs="Arial"/>
          <w:b/>
          <w:bCs/>
          <w:sz w:val="18"/>
          <w:szCs w:val="18"/>
        </w:rPr>
      </w:pPr>
    </w:p>
    <w:p w14:paraId="4926E4BC"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Obs.: Repetir com os dados solicitados acima até completar a equipe técnica proposta</w:t>
      </w:r>
    </w:p>
    <w:p w14:paraId="7421C9B9"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 </w:t>
      </w:r>
    </w:p>
    <w:p w14:paraId="4F44BEB5"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 xml:space="preserve">Os referidos responsáveis registrarão as Anotações de Responsabilidade Técnica – </w:t>
      </w:r>
      <w:proofErr w:type="spellStart"/>
      <w:r w:rsidRPr="00045A71">
        <w:rPr>
          <w:rFonts w:ascii="Arial" w:hAnsi="Arial" w:cs="Arial"/>
          <w:sz w:val="18"/>
          <w:szCs w:val="18"/>
        </w:rPr>
        <w:t>ARTs</w:t>
      </w:r>
      <w:proofErr w:type="spellEnd"/>
      <w:r w:rsidRPr="00045A71">
        <w:rPr>
          <w:rFonts w:ascii="Arial" w:hAnsi="Arial" w:cs="Arial"/>
          <w:sz w:val="18"/>
          <w:szCs w:val="18"/>
        </w:rPr>
        <w:t xml:space="preserve"> no CREA e/ou os Registros de Responsabilidade Técnica – </w:t>
      </w:r>
      <w:proofErr w:type="spellStart"/>
      <w:r w:rsidRPr="00045A71">
        <w:rPr>
          <w:rFonts w:ascii="Arial" w:hAnsi="Arial" w:cs="Arial"/>
          <w:sz w:val="18"/>
          <w:szCs w:val="18"/>
        </w:rPr>
        <w:t>RRTs</w:t>
      </w:r>
      <w:proofErr w:type="spellEnd"/>
      <w:r w:rsidRPr="00045A71">
        <w:rPr>
          <w:rFonts w:ascii="Arial" w:hAnsi="Arial" w:cs="Arial"/>
          <w:sz w:val="18"/>
          <w:szCs w:val="18"/>
        </w:rPr>
        <w:t xml:space="preserve"> no CAU, conforme preceitua o artigo 1º da Lei Federal nº 6.496/1977, o artigo 20 da Lei Federal nº 5.194/1966, o artigo 45, da Lei Federal nº 12.378/2010 e a Resolução nº 91/2012 do CAU/BR, antes do início, ficando sujeito a aplicação de penalidades previstas na legislação vigente e no Edital da presente licitação.</w:t>
      </w:r>
    </w:p>
    <w:p w14:paraId="1B551360" w14:textId="77777777" w:rsidR="00045A71" w:rsidRPr="00045A71" w:rsidRDefault="00045A71" w:rsidP="00045A71">
      <w:pPr>
        <w:spacing w:line="240" w:lineRule="auto"/>
        <w:rPr>
          <w:rFonts w:ascii="Arial" w:hAnsi="Arial" w:cs="Arial"/>
          <w:sz w:val="18"/>
          <w:szCs w:val="18"/>
        </w:rPr>
      </w:pPr>
    </w:p>
    <w:p w14:paraId="29D519C0" w14:textId="77777777" w:rsidR="00045A71" w:rsidRPr="00045A71" w:rsidRDefault="00045A71" w:rsidP="00045A71">
      <w:pPr>
        <w:spacing w:line="240" w:lineRule="auto"/>
        <w:rPr>
          <w:rFonts w:ascii="Arial" w:hAnsi="Arial" w:cs="Arial"/>
          <w:sz w:val="18"/>
          <w:szCs w:val="18"/>
        </w:rPr>
      </w:pPr>
      <w:r w:rsidRPr="00045A71">
        <w:rPr>
          <w:rFonts w:ascii="Arial" w:hAnsi="Arial" w:cs="Arial"/>
          <w:sz w:val="18"/>
          <w:szCs w:val="18"/>
        </w:rPr>
        <w:t>Declaramos, outrossim, que o(s) profissional(ais) acima relacionado(s) pertence(m) ou pertencerão ao nosso quadro técnico de profissionais, caso seja licitante contratada.</w:t>
      </w:r>
    </w:p>
    <w:p w14:paraId="24386A9E" w14:textId="77777777" w:rsidR="00045A71" w:rsidRDefault="00045A71" w:rsidP="00045A71">
      <w:pPr>
        <w:spacing w:line="240" w:lineRule="auto"/>
        <w:rPr>
          <w:rFonts w:ascii="Arial" w:hAnsi="Arial" w:cs="Arial"/>
          <w:sz w:val="18"/>
          <w:szCs w:val="18"/>
        </w:rPr>
      </w:pPr>
    </w:p>
    <w:p w14:paraId="6F49A65A" w14:textId="1339847F" w:rsidR="00045A71" w:rsidRPr="00045A71" w:rsidRDefault="00045A71" w:rsidP="00045A71">
      <w:pPr>
        <w:spacing w:line="240" w:lineRule="auto"/>
        <w:jc w:val="right"/>
        <w:rPr>
          <w:rFonts w:ascii="Arial" w:hAnsi="Arial" w:cs="Arial"/>
          <w:sz w:val="18"/>
          <w:szCs w:val="18"/>
        </w:rPr>
      </w:pPr>
      <w:proofErr w:type="gramStart"/>
      <w:r w:rsidRPr="00045A71">
        <w:rPr>
          <w:rFonts w:ascii="Arial" w:hAnsi="Arial" w:cs="Arial"/>
          <w:sz w:val="18"/>
          <w:szCs w:val="18"/>
        </w:rPr>
        <w:lastRenderedPageBreak/>
        <w:t>Local</w:t>
      </w:r>
      <w:r>
        <w:rPr>
          <w:rFonts w:ascii="Arial" w:hAnsi="Arial" w:cs="Arial"/>
          <w:sz w:val="18"/>
          <w:szCs w:val="18"/>
        </w:rPr>
        <w:t xml:space="preserve">,   </w:t>
      </w:r>
      <w:proofErr w:type="gramEnd"/>
      <w:r>
        <w:rPr>
          <w:rFonts w:ascii="Arial" w:hAnsi="Arial" w:cs="Arial"/>
          <w:sz w:val="18"/>
          <w:szCs w:val="18"/>
        </w:rPr>
        <w:t xml:space="preserve">                       </w:t>
      </w:r>
      <w:r w:rsidRPr="00045A71">
        <w:rPr>
          <w:rFonts w:ascii="Arial" w:hAnsi="Arial" w:cs="Arial"/>
          <w:sz w:val="18"/>
          <w:szCs w:val="18"/>
        </w:rPr>
        <w:t xml:space="preserve">  de   </w:t>
      </w:r>
      <w:r>
        <w:rPr>
          <w:rFonts w:ascii="Arial" w:hAnsi="Arial" w:cs="Arial"/>
          <w:sz w:val="18"/>
          <w:szCs w:val="18"/>
        </w:rPr>
        <w:t xml:space="preserve">      </w:t>
      </w:r>
      <w:proofErr w:type="spellStart"/>
      <w:r w:rsidRPr="00045A71">
        <w:rPr>
          <w:rFonts w:ascii="Arial" w:hAnsi="Arial" w:cs="Arial"/>
          <w:sz w:val="18"/>
          <w:szCs w:val="18"/>
        </w:rPr>
        <w:t>de</w:t>
      </w:r>
      <w:proofErr w:type="spellEnd"/>
      <w:r w:rsidRPr="00045A71">
        <w:rPr>
          <w:rFonts w:ascii="Arial" w:hAnsi="Arial" w:cs="Arial"/>
          <w:sz w:val="18"/>
          <w:szCs w:val="18"/>
        </w:rPr>
        <w:t xml:space="preserve"> 2025.</w:t>
      </w:r>
    </w:p>
    <w:p w14:paraId="777FAF19" w14:textId="77777777" w:rsidR="00045A71" w:rsidRPr="00045A71" w:rsidRDefault="00045A71" w:rsidP="00045A71">
      <w:pPr>
        <w:spacing w:line="240" w:lineRule="auto"/>
        <w:rPr>
          <w:rFonts w:ascii="Arial" w:hAnsi="Arial" w:cs="Arial"/>
          <w:sz w:val="18"/>
          <w:szCs w:val="18"/>
        </w:rPr>
      </w:pPr>
    </w:p>
    <w:p w14:paraId="786D3B34" w14:textId="77777777" w:rsidR="00045A71" w:rsidRPr="00045A71" w:rsidRDefault="00045A71" w:rsidP="00045A71">
      <w:pPr>
        <w:spacing w:line="240" w:lineRule="auto"/>
        <w:rPr>
          <w:rFonts w:ascii="Arial" w:hAnsi="Arial" w:cs="Arial"/>
          <w:sz w:val="18"/>
          <w:szCs w:val="18"/>
        </w:rPr>
      </w:pPr>
    </w:p>
    <w:p w14:paraId="2939B618"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 xml:space="preserve">Representante Legal da Empresa </w:t>
      </w:r>
    </w:p>
    <w:p w14:paraId="1185341A" w14:textId="2B564FA2"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Nome:</w:t>
      </w:r>
    </w:p>
    <w:p w14:paraId="3E2C86D0"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CPF:</w:t>
      </w:r>
    </w:p>
    <w:p w14:paraId="0C7CE2AB"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Assinatura: (com a firma reconhecida)</w:t>
      </w:r>
      <w:r w:rsidRPr="000978AE">
        <w:rPr>
          <w:rFonts w:ascii="Arial" w:hAnsi="Arial" w:cs="Arial"/>
          <w:b/>
          <w:bCs/>
          <w:sz w:val="18"/>
          <w:szCs w:val="18"/>
        </w:rPr>
        <w:tab/>
      </w:r>
    </w:p>
    <w:p w14:paraId="47B69357" w14:textId="77777777" w:rsidR="00045A71" w:rsidRPr="000978AE" w:rsidRDefault="00045A71" w:rsidP="00045A71">
      <w:pPr>
        <w:spacing w:line="240" w:lineRule="auto"/>
        <w:rPr>
          <w:rFonts w:ascii="Arial" w:hAnsi="Arial" w:cs="Arial"/>
          <w:b/>
          <w:bCs/>
          <w:sz w:val="18"/>
          <w:szCs w:val="18"/>
        </w:rPr>
      </w:pPr>
    </w:p>
    <w:p w14:paraId="108DCF4C" w14:textId="77777777" w:rsidR="00045A71" w:rsidRPr="000978AE" w:rsidRDefault="00045A71" w:rsidP="00045A71">
      <w:pPr>
        <w:spacing w:line="240" w:lineRule="auto"/>
        <w:rPr>
          <w:rFonts w:ascii="Arial" w:hAnsi="Arial" w:cs="Arial"/>
          <w:b/>
          <w:bCs/>
          <w:sz w:val="18"/>
          <w:szCs w:val="18"/>
        </w:rPr>
      </w:pPr>
    </w:p>
    <w:p w14:paraId="24EF0D09"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Responsável(</w:t>
      </w:r>
      <w:proofErr w:type="spellStart"/>
      <w:r w:rsidRPr="000978AE">
        <w:rPr>
          <w:rFonts w:ascii="Arial" w:hAnsi="Arial" w:cs="Arial"/>
          <w:b/>
          <w:bCs/>
          <w:sz w:val="18"/>
          <w:szCs w:val="18"/>
        </w:rPr>
        <w:t>is</w:t>
      </w:r>
      <w:proofErr w:type="spellEnd"/>
      <w:r w:rsidRPr="000978AE">
        <w:rPr>
          <w:rFonts w:ascii="Arial" w:hAnsi="Arial" w:cs="Arial"/>
          <w:b/>
          <w:bCs/>
          <w:sz w:val="18"/>
          <w:szCs w:val="18"/>
        </w:rPr>
        <w:t xml:space="preserve">) Técnico(s) (quando couber): </w:t>
      </w:r>
    </w:p>
    <w:p w14:paraId="4D3CAA56" w14:textId="260B920F"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Nome:</w:t>
      </w:r>
    </w:p>
    <w:p w14:paraId="2B5F77BD"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CREA e/ou CAU Nº</w:t>
      </w:r>
    </w:p>
    <w:p w14:paraId="088166FA" w14:textId="77777777" w:rsidR="00045A71" w:rsidRPr="000978AE" w:rsidRDefault="00045A71" w:rsidP="00045A71">
      <w:pPr>
        <w:spacing w:line="240" w:lineRule="auto"/>
        <w:rPr>
          <w:rFonts w:ascii="Arial" w:hAnsi="Arial" w:cs="Arial"/>
          <w:b/>
          <w:bCs/>
          <w:sz w:val="18"/>
          <w:szCs w:val="18"/>
        </w:rPr>
      </w:pPr>
      <w:r w:rsidRPr="000978AE">
        <w:rPr>
          <w:rFonts w:ascii="Arial" w:hAnsi="Arial" w:cs="Arial"/>
          <w:b/>
          <w:bCs/>
          <w:sz w:val="18"/>
          <w:szCs w:val="18"/>
        </w:rPr>
        <w:t>Assinatura:</w:t>
      </w:r>
    </w:p>
    <w:p w14:paraId="392A0A73" w14:textId="77777777" w:rsidR="00045A71" w:rsidRPr="000978AE" w:rsidRDefault="00045A71" w:rsidP="00045A71">
      <w:pPr>
        <w:spacing w:line="240" w:lineRule="auto"/>
        <w:rPr>
          <w:rFonts w:ascii="Arial" w:hAnsi="Arial" w:cs="Arial"/>
          <w:b/>
          <w:bCs/>
          <w:sz w:val="18"/>
          <w:szCs w:val="18"/>
        </w:rPr>
      </w:pPr>
    </w:p>
    <w:p w14:paraId="4C691E86" w14:textId="77777777" w:rsidR="00045A71" w:rsidRPr="00045A71" w:rsidRDefault="00045A71" w:rsidP="00045A71">
      <w:pPr>
        <w:spacing w:line="240" w:lineRule="auto"/>
        <w:rPr>
          <w:rFonts w:ascii="Arial" w:hAnsi="Arial" w:cs="Arial"/>
          <w:sz w:val="18"/>
          <w:szCs w:val="18"/>
        </w:rPr>
      </w:pPr>
    </w:p>
    <w:p w14:paraId="67584C13" w14:textId="77777777"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w:t>
      </w:r>
      <w:r w:rsidRPr="00045A71">
        <w:rPr>
          <w:rFonts w:ascii="Arial" w:hAnsi="Arial" w:cs="Arial"/>
          <w:sz w:val="18"/>
          <w:szCs w:val="18"/>
        </w:rPr>
        <w:t xml:space="preserve"> Indicar todos os responsáveis técnicos (engenheiros, arquitetos, etc.) que compõem a equipe técnica proposta.</w:t>
      </w:r>
    </w:p>
    <w:p w14:paraId="63C67B75" w14:textId="416B6B24" w:rsidR="00045A71" w:rsidRPr="00045A71" w:rsidRDefault="00045A71" w:rsidP="00045A71">
      <w:pPr>
        <w:spacing w:line="240" w:lineRule="auto"/>
        <w:rPr>
          <w:rFonts w:ascii="Arial" w:hAnsi="Arial" w:cs="Arial"/>
          <w:sz w:val="18"/>
          <w:szCs w:val="18"/>
        </w:rPr>
      </w:pPr>
      <w:r w:rsidRPr="00045A71">
        <w:rPr>
          <w:rFonts w:ascii="Arial" w:hAnsi="Arial" w:cs="Arial"/>
          <w:b/>
          <w:bCs/>
          <w:sz w:val="18"/>
          <w:szCs w:val="18"/>
        </w:rPr>
        <w:t>(**)</w:t>
      </w:r>
      <w:r w:rsidRPr="00045A71">
        <w:rPr>
          <w:rFonts w:ascii="Arial" w:hAnsi="Arial" w:cs="Arial"/>
          <w:sz w:val="18"/>
          <w:szCs w:val="18"/>
        </w:rPr>
        <w:t xml:space="preserve"> Indicar qual é o tipo do serviço sob a responsabilidade do profissional indicado e conforme a equipe técnica proposta.</w:t>
      </w:r>
    </w:p>
    <w:p w14:paraId="20356AB3" w14:textId="77777777" w:rsidR="00D2644D" w:rsidRDefault="00D2644D" w:rsidP="00EC1437">
      <w:pPr>
        <w:pStyle w:val="PargrafodaLista"/>
        <w:spacing w:after="40" w:line="276" w:lineRule="auto"/>
        <w:ind w:left="567"/>
        <w:rPr>
          <w:rFonts w:ascii="Arial" w:hAnsi="Arial" w:cs="Arial"/>
          <w:b/>
          <w:bCs/>
          <w:sz w:val="18"/>
          <w:szCs w:val="18"/>
        </w:rPr>
      </w:pPr>
    </w:p>
    <w:p w14:paraId="49159CD9" w14:textId="77777777" w:rsidR="00045A71" w:rsidRDefault="00045A71" w:rsidP="00EC1437">
      <w:pPr>
        <w:pStyle w:val="PargrafodaLista"/>
        <w:spacing w:after="40" w:line="276" w:lineRule="auto"/>
        <w:ind w:left="567"/>
        <w:rPr>
          <w:rFonts w:ascii="Arial" w:hAnsi="Arial" w:cs="Arial"/>
          <w:b/>
          <w:bCs/>
          <w:sz w:val="18"/>
          <w:szCs w:val="18"/>
        </w:rPr>
      </w:pPr>
    </w:p>
    <w:p w14:paraId="6F68E949" w14:textId="77777777" w:rsidR="00045A71" w:rsidRDefault="00045A71" w:rsidP="00EC1437">
      <w:pPr>
        <w:pStyle w:val="PargrafodaLista"/>
        <w:spacing w:after="40" w:line="276" w:lineRule="auto"/>
        <w:ind w:left="567"/>
        <w:rPr>
          <w:rFonts w:ascii="Arial" w:hAnsi="Arial" w:cs="Arial"/>
          <w:b/>
          <w:bCs/>
          <w:sz w:val="18"/>
          <w:szCs w:val="18"/>
        </w:rPr>
      </w:pPr>
    </w:p>
    <w:p w14:paraId="4252293C" w14:textId="77777777" w:rsidR="00045A71" w:rsidRDefault="00045A71" w:rsidP="00EC1437">
      <w:pPr>
        <w:pStyle w:val="PargrafodaLista"/>
        <w:spacing w:after="40" w:line="276" w:lineRule="auto"/>
        <w:ind w:left="567"/>
        <w:rPr>
          <w:rFonts w:ascii="Arial" w:hAnsi="Arial" w:cs="Arial"/>
          <w:b/>
          <w:bCs/>
          <w:sz w:val="18"/>
          <w:szCs w:val="18"/>
        </w:rPr>
      </w:pPr>
    </w:p>
    <w:p w14:paraId="03EA9230" w14:textId="77777777" w:rsidR="00045A71" w:rsidRDefault="00045A71" w:rsidP="00EC1437">
      <w:pPr>
        <w:pStyle w:val="PargrafodaLista"/>
        <w:spacing w:after="40" w:line="276" w:lineRule="auto"/>
        <w:ind w:left="567"/>
        <w:rPr>
          <w:rFonts w:ascii="Arial" w:hAnsi="Arial" w:cs="Arial"/>
          <w:b/>
          <w:bCs/>
          <w:sz w:val="18"/>
          <w:szCs w:val="18"/>
        </w:rPr>
      </w:pPr>
    </w:p>
    <w:p w14:paraId="29F31C1A" w14:textId="77777777" w:rsidR="00D2644D" w:rsidRDefault="00D2644D" w:rsidP="00EC1437">
      <w:pPr>
        <w:pStyle w:val="PargrafodaLista"/>
        <w:spacing w:after="40" w:line="276" w:lineRule="auto"/>
        <w:ind w:left="567"/>
        <w:rPr>
          <w:rFonts w:ascii="Arial" w:hAnsi="Arial" w:cs="Arial"/>
          <w:b/>
          <w:bCs/>
          <w:sz w:val="18"/>
          <w:szCs w:val="18"/>
        </w:rPr>
      </w:pPr>
    </w:p>
    <w:p w14:paraId="36DE5D33" w14:textId="77777777" w:rsidR="00D2644D" w:rsidRDefault="00D2644D" w:rsidP="00EC1437">
      <w:pPr>
        <w:pStyle w:val="PargrafodaLista"/>
        <w:spacing w:after="40" w:line="276" w:lineRule="auto"/>
        <w:ind w:left="567"/>
        <w:rPr>
          <w:rFonts w:ascii="Arial" w:hAnsi="Arial" w:cs="Arial"/>
          <w:b/>
          <w:bCs/>
          <w:sz w:val="18"/>
          <w:szCs w:val="18"/>
        </w:rPr>
      </w:pPr>
    </w:p>
    <w:p w14:paraId="1D8F3DB0" w14:textId="77777777" w:rsidR="00D2644D" w:rsidRDefault="00D2644D" w:rsidP="00EC1437">
      <w:pPr>
        <w:pStyle w:val="PargrafodaLista"/>
        <w:spacing w:after="40" w:line="276" w:lineRule="auto"/>
        <w:ind w:left="567"/>
        <w:rPr>
          <w:rFonts w:ascii="Arial" w:hAnsi="Arial" w:cs="Arial"/>
          <w:b/>
          <w:bCs/>
          <w:sz w:val="18"/>
          <w:szCs w:val="18"/>
        </w:rPr>
      </w:pPr>
    </w:p>
    <w:p w14:paraId="7B5C3709" w14:textId="77777777" w:rsidR="00045A71" w:rsidRDefault="00045A71" w:rsidP="00EC1437">
      <w:pPr>
        <w:pStyle w:val="PargrafodaLista"/>
        <w:spacing w:after="40" w:line="276" w:lineRule="auto"/>
        <w:ind w:left="567"/>
        <w:rPr>
          <w:rFonts w:ascii="Arial" w:hAnsi="Arial" w:cs="Arial"/>
          <w:b/>
          <w:bCs/>
          <w:sz w:val="18"/>
          <w:szCs w:val="18"/>
        </w:rPr>
      </w:pPr>
    </w:p>
    <w:p w14:paraId="06BBF818" w14:textId="77777777" w:rsidR="00045A71" w:rsidRDefault="00045A71" w:rsidP="00EC1437">
      <w:pPr>
        <w:pStyle w:val="PargrafodaLista"/>
        <w:spacing w:after="40" w:line="276" w:lineRule="auto"/>
        <w:ind w:left="567"/>
        <w:rPr>
          <w:rFonts w:ascii="Arial" w:hAnsi="Arial" w:cs="Arial"/>
          <w:b/>
          <w:bCs/>
          <w:sz w:val="18"/>
          <w:szCs w:val="18"/>
        </w:rPr>
      </w:pPr>
    </w:p>
    <w:p w14:paraId="72ADC711" w14:textId="77777777" w:rsidR="00045A71" w:rsidRDefault="00045A71" w:rsidP="00EC1437">
      <w:pPr>
        <w:pStyle w:val="PargrafodaLista"/>
        <w:spacing w:after="40" w:line="276" w:lineRule="auto"/>
        <w:ind w:left="567"/>
        <w:rPr>
          <w:rFonts w:ascii="Arial" w:hAnsi="Arial" w:cs="Arial"/>
          <w:b/>
          <w:bCs/>
          <w:sz w:val="18"/>
          <w:szCs w:val="18"/>
        </w:rPr>
      </w:pPr>
    </w:p>
    <w:p w14:paraId="0C084B75" w14:textId="77777777" w:rsidR="00045A71" w:rsidRDefault="00045A71" w:rsidP="00EC1437">
      <w:pPr>
        <w:pStyle w:val="PargrafodaLista"/>
        <w:spacing w:after="40" w:line="276" w:lineRule="auto"/>
        <w:ind w:left="567"/>
        <w:rPr>
          <w:rFonts w:ascii="Arial" w:hAnsi="Arial" w:cs="Arial"/>
          <w:b/>
          <w:bCs/>
          <w:sz w:val="18"/>
          <w:szCs w:val="18"/>
        </w:rPr>
      </w:pPr>
    </w:p>
    <w:p w14:paraId="78D4A0B9" w14:textId="77777777" w:rsidR="00045A71" w:rsidRDefault="00045A71" w:rsidP="00EC1437">
      <w:pPr>
        <w:pStyle w:val="PargrafodaLista"/>
        <w:spacing w:after="40" w:line="276" w:lineRule="auto"/>
        <w:ind w:left="567"/>
        <w:rPr>
          <w:rFonts w:ascii="Arial" w:hAnsi="Arial" w:cs="Arial"/>
          <w:b/>
          <w:bCs/>
          <w:sz w:val="18"/>
          <w:szCs w:val="18"/>
        </w:rPr>
      </w:pPr>
    </w:p>
    <w:p w14:paraId="3CC00ADB" w14:textId="77777777" w:rsidR="00045A71" w:rsidRDefault="00045A71" w:rsidP="00EC1437">
      <w:pPr>
        <w:pStyle w:val="PargrafodaLista"/>
        <w:spacing w:after="40" w:line="276" w:lineRule="auto"/>
        <w:ind w:left="567"/>
        <w:rPr>
          <w:rFonts w:ascii="Arial" w:hAnsi="Arial" w:cs="Arial"/>
          <w:b/>
          <w:bCs/>
          <w:sz w:val="18"/>
          <w:szCs w:val="18"/>
        </w:rPr>
      </w:pPr>
    </w:p>
    <w:p w14:paraId="31B23A11" w14:textId="77777777" w:rsidR="00045A71" w:rsidRDefault="00045A71" w:rsidP="00EC1437">
      <w:pPr>
        <w:pStyle w:val="PargrafodaLista"/>
        <w:spacing w:after="40" w:line="276" w:lineRule="auto"/>
        <w:ind w:left="567"/>
        <w:rPr>
          <w:rFonts w:ascii="Arial" w:hAnsi="Arial" w:cs="Arial"/>
          <w:b/>
          <w:bCs/>
          <w:sz w:val="18"/>
          <w:szCs w:val="18"/>
        </w:rPr>
      </w:pPr>
    </w:p>
    <w:p w14:paraId="143E14A9" w14:textId="77777777" w:rsidR="00045A71" w:rsidRDefault="00045A71" w:rsidP="00EC1437">
      <w:pPr>
        <w:pStyle w:val="PargrafodaLista"/>
        <w:spacing w:after="40" w:line="276" w:lineRule="auto"/>
        <w:ind w:left="567"/>
        <w:rPr>
          <w:rFonts w:ascii="Arial" w:hAnsi="Arial" w:cs="Arial"/>
          <w:b/>
          <w:bCs/>
          <w:sz w:val="18"/>
          <w:szCs w:val="18"/>
        </w:rPr>
      </w:pPr>
    </w:p>
    <w:p w14:paraId="4324B605" w14:textId="77777777" w:rsidR="00045A71" w:rsidRDefault="00045A71" w:rsidP="00EC1437">
      <w:pPr>
        <w:pStyle w:val="PargrafodaLista"/>
        <w:spacing w:after="40" w:line="276" w:lineRule="auto"/>
        <w:ind w:left="567"/>
        <w:rPr>
          <w:rFonts w:ascii="Arial" w:hAnsi="Arial" w:cs="Arial"/>
          <w:b/>
          <w:bCs/>
          <w:sz w:val="18"/>
          <w:szCs w:val="18"/>
        </w:rPr>
      </w:pPr>
    </w:p>
    <w:p w14:paraId="0EC9E78B" w14:textId="77777777" w:rsidR="00045A71" w:rsidRDefault="00045A71" w:rsidP="00EC1437">
      <w:pPr>
        <w:pStyle w:val="PargrafodaLista"/>
        <w:spacing w:after="40" w:line="276" w:lineRule="auto"/>
        <w:ind w:left="567"/>
        <w:rPr>
          <w:rFonts w:ascii="Arial" w:hAnsi="Arial" w:cs="Arial"/>
          <w:b/>
          <w:bCs/>
          <w:sz w:val="18"/>
          <w:szCs w:val="18"/>
        </w:rPr>
      </w:pPr>
    </w:p>
    <w:p w14:paraId="78446C0E" w14:textId="77777777" w:rsidR="00045A71" w:rsidRDefault="00045A71" w:rsidP="00EC1437">
      <w:pPr>
        <w:pStyle w:val="PargrafodaLista"/>
        <w:spacing w:after="40" w:line="276" w:lineRule="auto"/>
        <w:ind w:left="567"/>
        <w:rPr>
          <w:rFonts w:ascii="Arial" w:hAnsi="Arial" w:cs="Arial"/>
          <w:b/>
          <w:bCs/>
          <w:sz w:val="18"/>
          <w:szCs w:val="18"/>
        </w:rPr>
      </w:pPr>
    </w:p>
    <w:p w14:paraId="2F047491" w14:textId="77777777" w:rsidR="00045A71" w:rsidRDefault="00045A71" w:rsidP="00EC1437">
      <w:pPr>
        <w:pStyle w:val="PargrafodaLista"/>
        <w:spacing w:after="40" w:line="276" w:lineRule="auto"/>
        <w:ind w:left="567"/>
        <w:rPr>
          <w:rFonts w:ascii="Arial" w:hAnsi="Arial" w:cs="Arial"/>
          <w:b/>
          <w:bCs/>
          <w:sz w:val="18"/>
          <w:szCs w:val="18"/>
        </w:rPr>
      </w:pPr>
    </w:p>
    <w:p w14:paraId="57D9FC7D" w14:textId="77777777" w:rsidR="00045A71" w:rsidRDefault="00045A71" w:rsidP="00EC1437">
      <w:pPr>
        <w:pStyle w:val="PargrafodaLista"/>
        <w:spacing w:after="40" w:line="276" w:lineRule="auto"/>
        <w:ind w:left="567"/>
        <w:rPr>
          <w:rFonts w:ascii="Arial" w:hAnsi="Arial" w:cs="Arial"/>
          <w:b/>
          <w:bCs/>
          <w:sz w:val="18"/>
          <w:szCs w:val="18"/>
        </w:rPr>
      </w:pPr>
    </w:p>
    <w:p w14:paraId="12F1A526" w14:textId="77777777" w:rsidR="00045A71" w:rsidRDefault="00045A71" w:rsidP="00EC1437">
      <w:pPr>
        <w:pStyle w:val="PargrafodaLista"/>
        <w:spacing w:after="40" w:line="276" w:lineRule="auto"/>
        <w:ind w:left="567"/>
        <w:rPr>
          <w:rFonts w:ascii="Arial" w:hAnsi="Arial" w:cs="Arial"/>
          <w:b/>
          <w:bCs/>
          <w:sz w:val="18"/>
          <w:szCs w:val="18"/>
        </w:rPr>
      </w:pPr>
    </w:p>
    <w:p w14:paraId="0F49C312" w14:textId="77777777" w:rsidR="00045A71" w:rsidRDefault="00045A71" w:rsidP="00EC1437">
      <w:pPr>
        <w:pStyle w:val="PargrafodaLista"/>
        <w:spacing w:after="40" w:line="276" w:lineRule="auto"/>
        <w:ind w:left="567"/>
        <w:rPr>
          <w:rFonts w:ascii="Arial" w:hAnsi="Arial" w:cs="Arial"/>
          <w:b/>
          <w:bCs/>
          <w:sz w:val="18"/>
          <w:szCs w:val="18"/>
        </w:rPr>
      </w:pPr>
    </w:p>
    <w:p w14:paraId="2C234EB2" w14:textId="77777777" w:rsidR="00045A71" w:rsidRDefault="00045A71" w:rsidP="00EC1437">
      <w:pPr>
        <w:pStyle w:val="PargrafodaLista"/>
        <w:spacing w:after="40" w:line="276" w:lineRule="auto"/>
        <w:ind w:left="567"/>
        <w:rPr>
          <w:rFonts w:ascii="Arial" w:hAnsi="Arial" w:cs="Arial"/>
          <w:b/>
          <w:bCs/>
          <w:sz w:val="18"/>
          <w:szCs w:val="18"/>
        </w:rPr>
      </w:pPr>
    </w:p>
    <w:p w14:paraId="3DABB532" w14:textId="77777777" w:rsidR="00045A71" w:rsidRDefault="00045A71" w:rsidP="00EC1437">
      <w:pPr>
        <w:pStyle w:val="PargrafodaLista"/>
        <w:spacing w:after="40" w:line="276" w:lineRule="auto"/>
        <w:ind w:left="567"/>
        <w:rPr>
          <w:rFonts w:ascii="Arial" w:hAnsi="Arial" w:cs="Arial"/>
          <w:b/>
          <w:bCs/>
          <w:sz w:val="18"/>
          <w:szCs w:val="18"/>
        </w:rPr>
      </w:pPr>
    </w:p>
    <w:p w14:paraId="30AB5BC8" w14:textId="77777777" w:rsidR="00045A71" w:rsidRDefault="00045A71" w:rsidP="00EC1437">
      <w:pPr>
        <w:pStyle w:val="PargrafodaLista"/>
        <w:spacing w:after="40" w:line="276" w:lineRule="auto"/>
        <w:ind w:left="567"/>
        <w:rPr>
          <w:rFonts w:ascii="Arial" w:hAnsi="Arial" w:cs="Arial"/>
          <w:b/>
          <w:bCs/>
          <w:sz w:val="18"/>
          <w:szCs w:val="18"/>
        </w:rPr>
      </w:pPr>
    </w:p>
    <w:p w14:paraId="6E2CC980" w14:textId="77777777" w:rsidR="00045A71" w:rsidRDefault="00045A71" w:rsidP="00EC1437">
      <w:pPr>
        <w:pStyle w:val="PargrafodaLista"/>
        <w:spacing w:after="40" w:line="276" w:lineRule="auto"/>
        <w:ind w:left="567"/>
        <w:rPr>
          <w:rFonts w:ascii="Arial" w:hAnsi="Arial" w:cs="Arial"/>
          <w:b/>
          <w:bCs/>
          <w:sz w:val="18"/>
          <w:szCs w:val="18"/>
        </w:rPr>
      </w:pPr>
    </w:p>
    <w:p w14:paraId="45CB0BAC" w14:textId="77777777" w:rsidR="00045A71" w:rsidRDefault="00045A71" w:rsidP="00EC1437">
      <w:pPr>
        <w:pStyle w:val="PargrafodaLista"/>
        <w:spacing w:after="40" w:line="276" w:lineRule="auto"/>
        <w:ind w:left="567"/>
        <w:rPr>
          <w:rFonts w:ascii="Arial" w:hAnsi="Arial" w:cs="Arial"/>
          <w:b/>
          <w:bCs/>
          <w:sz w:val="18"/>
          <w:szCs w:val="18"/>
        </w:rPr>
      </w:pPr>
    </w:p>
    <w:p w14:paraId="1B43F226" w14:textId="77777777" w:rsidR="00045A71" w:rsidRDefault="00045A71" w:rsidP="00EC1437">
      <w:pPr>
        <w:pStyle w:val="PargrafodaLista"/>
        <w:spacing w:after="40" w:line="276" w:lineRule="auto"/>
        <w:ind w:left="567"/>
        <w:rPr>
          <w:rFonts w:ascii="Arial" w:hAnsi="Arial" w:cs="Arial"/>
          <w:b/>
          <w:bCs/>
          <w:sz w:val="18"/>
          <w:szCs w:val="18"/>
        </w:rPr>
      </w:pPr>
    </w:p>
    <w:p w14:paraId="48E47D7B" w14:textId="77777777" w:rsidR="00045A71" w:rsidRDefault="00045A71" w:rsidP="00EC1437">
      <w:pPr>
        <w:pStyle w:val="PargrafodaLista"/>
        <w:spacing w:after="40" w:line="276" w:lineRule="auto"/>
        <w:ind w:left="567"/>
        <w:rPr>
          <w:rFonts w:ascii="Arial" w:hAnsi="Arial" w:cs="Arial"/>
          <w:b/>
          <w:bCs/>
          <w:sz w:val="18"/>
          <w:szCs w:val="18"/>
        </w:rPr>
      </w:pPr>
    </w:p>
    <w:p w14:paraId="4F5522FF" w14:textId="16ED1984" w:rsidR="00D2644D" w:rsidRPr="00D2644D" w:rsidRDefault="00D2644D" w:rsidP="00D2644D">
      <w:pPr>
        <w:pStyle w:val="PargrafodaLista"/>
        <w:spacing w:after="40" w:line="276" w:lineRule="auto"/>
        <w:ind w:left="567"/>
        <w:jc w:val="center"/>
        <w:rPr>
          <w:rFonts w:ascii="Arial" w:hAnsi="Arial" w:cs="Arial"/>
          <w:b/>
          <w:bCs/>
          <w:sz w:val="32"/>
          <w:szCs w:val="32"/>
        </w:rPr>
      </w:pPr>
      <w:r w:rsidRPr="00D2644D">
        <w:rPr>
          <w:rFonts w:ascii="Arial" w:hAnsi="Arial" w:cs="Arial"/>
          <w:b/>
          <w:bCs/>
          <w:sz w:val="32"/>
          <w:szCs w:val="32"/>
        </w:rPr>
        <w:lastRenderedPageBreak/>
        <w:t>ANEXO VI</w:t>
      </w:r>
      <w:r w:rsidR="00045A71">
        <w:rPr>
          <w:rFonts w:ascii="Arial" w:hAnsi="Arial" w:cs="Arial"/>
          <w:b/>
          <w:bCs/>
          <w:sz w:val="32"/>
          <w:szCs w:val="32"/>
        </w:rPr>
        <w:t>II</w:t>
      </w:r>
    </w:p>
    <w:p w14:paraId="3DB1BF67" w14:textId="102C63E3" w:rsidR="00D2644D" w:rsidRPr="00D2644D" w:rsidRDefault="00D2644D" w:rsidP="00D2644D">
      <w:pPr>
        <w:pStyle w:val="PargrafodaLista"/>
        <w:spacing w:after="40" w:line="276" w:lineRule="auto"/>
        <w:ind w:left="567"/>
        <w:jc w:val="center"/>
        <w:rPr>
          <w:rFonts w:ascii="Arial" w:hAnsi="Arial" w:cs="Arial"/>
          <w:b/>
          <w:bCs/>
          <w:sz w:val="32"/>
          <w:szCs w:val="32"/>
        </w:rPr>
      </w:pPr>
      <w:r w:rsidRPr="00D2644D">
        <w:rPr>
          <w:rFonts w:ascii="Arial" w:hAnsi="Arial" w:cs="Arial"/>
          <w:b/>
          <w:bCs/>
          <w:sz w:val="32"/>
          <w:szCs w:val="32"/>
        </w:rPr>
        <w:t>MINUTA DE CONTRATO</w:t>
      </w:r>
    </w:p>
    <w:p w14:paraId="54BF1AE3" w14:textId="77777777" w:rsidR="00D2644D" w:rsidRDefault="00D2644D" w:rsidP="00EC1437">
      <w:pPr>
        <w:pStyle w:val="PargrafodaLista"/>
        <w:spacing w:after="40" w:line="276" w:lineRule="auto"/>
        <w:ind w:left="567"/>
        <w:rPr>
          <w:rFonts w:ascii="Arial" w:hAnsi="Arial" w:cs="Arial"/>
          <w:b/>
          <w:bCs/>
          <w:sz w:val="18"/>
          <w:szCs w:val="18"/>
        </w:rPr>
      </w:pPr>
    </w:p>
    <w:p w14:paraId="76C94C93" w14:textId="77777777" w:rsidR="00D2644D" w:rsidRDefault="00D2644D" w:rsidP="00EC1437">
      <w:pPr>
        <w:pStyle w:val="PargrafodaLista"/>
        <w:spacing w:after="40" w:line="276" w:lineRule="auto"/>
        <w:ind w:left="567"/>
        <w:rPr>
          <w:rFonts w:ascii="Arial" w:hAnsi="Arial" w:cs="Arial"/>
          <w:b/>
          <w:bCs/>
          <w:sz w:val="18"/>
          <w:szCs w:val="18"/>
        </w:rPr>
      </w:pPr>
    </w:p>
    <w:p w14:paraId="4524D9AA" w14:textId="339C45D3" w:rsidR="00144AC7" w:rsidRPr="00144AC7" w:rsidRDefault="00144AC7" w:rsidP="00144AC7">
      <w:pPr>
        <w:spacing w:afterLines="120" w:after="288" w:line="312" w:lineRule="auto"/>
        <w:jc w:val="center"/>
        <w:rPr>
          <w:rFonts w:ascii="Arial" w:hAnsi="Arial" w:cs="Arial"/>
          <w:b/>
          <w:bCs/>
          <w:sz w:val="18"/>
          <w:szCs w:val="18"/>
        </w:rPr>
      </w:pPr>
      <w:bookmarkStart w:id="21" w:name="_Hlk168425546"/>
      <w:r w:rsidRPr="00144AC7">
        <w:rPr>
          <w:rFonts w:ascii="Arial" w:hAnsi="Arial" w:cs="Arial"/>
          <w:b/>
          <w:bCs/>
          <w:sz w:val="18"/>
          <w:szCs w:val="18"/>
        </w:rPr>
        <w:t>MODELO DE TERMO DE CONTRATO</w:t>
      </w:r>
      <w:r w:rsidRPr="00144AC7">
        <w:rPr>
          <w:rFonts w:ascii="Arial" w:hAnsi="Arial" w:cs="Arial"/>
          <w:b/>
          <w:bCs/>
          <w:sz w:val="18"/>
          <w:szCs w:val="18"/>
        </w:rPr>
        <w:br/>
        <w:t>Lei nº 14.133, de 1º de abril de 2021</w:t>
      </w:r>
      <w:r w:rsidRPr="00144AC7">
        <w:rPr>
          <w:rFonts w:ascii="Arial" w:hAnsi="Arial" w:cs="Arial"/>
          <w:b/>
          <w:bCs/>
          <w:sz w:val="18"/>
          <w:szCs w:val="18"/>
        </w:rPr>
        <w:br/>
        <w:t xml:space="preserve"> LICITAÇÃO</w:t>
      </w:r>
      <w:bookmarkEnd w:id="21"/>
    </w:p>
    <w:p w14:paraId="1A2DF178" w14:textId="77777777" w:rsidR="00144AC7" w:rsidRPr="00144AC7" w:rsidRDefault="00144AC7" w:rsidP="00144AC7">
      <w:pPr>
        <w:spacing w:afterLines="120" w:after="288" w:line="312" w:lineRule="auto"/>
        <w:jc w:val="center"/>
        <w:rPr>
          <w:rFonts w:ascii="Arial" w:hAnsi="Arial" w:cs="Arial"/>
          <w:b/>
          <w:i/>
          <w:sz w:val="18"/>
          <w:szCs w:val="18"/>
        </w:rPr>
      </w:pPr>
      <w:r w:rsidRPr="00144AC7">
        <w:rPr>
          <w:rFonts w:ascii="Arial" w:hAnsi="Arial" w:cs="Arial"/>
          <w:b/>
          <w:i/>
          <w:sz w:val="18"/>
          <w:szCs w:val="18"/>
        </w:rPr>
        <w:t>MUNICIPIO DE MANDAGUAÇU</w:t>
      </w:r>
    </w:p>
    <w:p w14:paraId="6F954582" w14:textId="77777777" w:rsidR="00144AC7" w:rsidRPr="00144AC7" w:rsidRDefault="00144AC7" w:rsidP="00144AC7">
      <w:pPr>
        <w:spacing w:afterLines="120" w:after="288" w:line="312" w:lineRule="auto"/>
        <w:jc w:val="center"/>
        <w:rPr>
          <w:rFonts w:ascii="Arial" w:hAnsi="Arial" w:cs="Arial"/>
          <w:bCs/>
          <w:sz w:val="18"/>
          <w:szCs w:val="18"/>
        </w:rPr>
      </w:pPr>
      <w:r w:rsidRPr="00144AC7">
        <w:rPr>
          <w:rFonts w:ascii="Arial" w:hAnsi="Arial" w:cs="Arial"/>
          <w:sz w:val="18"/>
          <w:szCs w:val="18"/>
        </w:rPr>
        <w:t>(Processo Administrativo n</w:t>
      </w:r>
      <w:r w:rsidRPr="00144AC7">
        <w:rPr>
          <w:rFonts w:ascii="Arial" w:hAnsi="Arial" w:cs="Arial"/>
          <w:bCs/>
          <w:sz w:val="18"/>
          <w:szCs w:val="18"/>
        </w:rPr>
        <w:t>°</w:t>
      </w:r>
      <w:r w:rsidRPr="00144AC7">
        <w:rPr>
          <w:rFonts w:ascii="Arial" w:hAnsi="Arial" w:cs="Arial"/>
          <w:bCs/>
          <w:sz w:val="18"/>
          <w:szCs w:val="18"/>
          <w:highlight w:val="yellow"/>
        </w:rPr>
        <w:t>...........)</w:t>
      </w:r>
    </w:p>
    <w:p w14:paraId="294DE011" w14:textId="2771E4DD" w:rsidR="00144AC7" w:rsidRPr="00144AC7" w:rsidRDefault="00144AC7" w:rsidP="00A707E4">
      <w:pPr>
        <w:ind w:left="4536"/>
        <w:rPr>
          <w:rFonts w:ascii="Arial" w:hAnsi="Arial" w:cs="Arial"/>
          <w:sz w:val="18"/>
          <w:szCs w:val="18"/>
        </w:rPr>
      </w:pPr>
      <w:r w:rsidRPr="00144AC7">
        <w:rPr>
          <w:rFonts w:ascii="Arial" w:hAnsi="Arial" w:cs="Arial"/>
          <w:sz w:val="18"/>
          <w:szCs w:val="18"/>
        </w:rPr>
        <w:t xml:space="preserve">CONTRATO ADMINISTRATIVO Nº </w:t>
      </w:r>
      <w:r w:rsidRPr="00144AC7">
        <w:rPr>
          <w:rFonts w:ascii="Arial" w:hAnsi="Arial" w:cs="Arial"/>
          <w:sz w:val="18"/>
          <w:szCs w:val="18"/>
          <w:highlight w:val="yellow"/>
        </w:rPr>
        <w:t>......../....,</w:t>
      </w:r>
    </w:p>
    <w:p w14:paraId="0D2F7CC2" w14:textId="7AEE2628" w:rsidR="00144AC7" w:rsidRDefault="00144AC7" w:rsidP="00A707E4">
      <w:pPr>
        <w:ind w:left="4536"/>
        <w:rPr>
          <w:rFonts w:ascii="Arial" w:hAnsi="Arial" w:cs="Arial"/>
          <w:sz w:val="18"/>
          <w:szCs w:val="18"/>
        </w:rPr>
      </w:pPr>
      <w:r w:rsidRPr="00144AC7">
        <w:rPr>
          <w:rFonts w:ascii="Arial" w:hAnsi="Arial" w:cs="Arial"/>
          <w:sz w:val="18"/>
          <w:szCs w:val="18"/>
        </w:rPr>
        <w:t>QUE FAZEM ENTRE SI O MUNICIPIO DE MANDAGUAÇU E</w:t>
      </w:r>
      <w:r w:rsidR="00A707E4">
        <w:rPr>
          <w:rFonts w:ascii="Arial" w:hAnsi="Arial" w:cs="Arial"/>
          <w:sz w:val="18"/>
          <w:szCs w:val="18"/>
        </w:rPr>
        <w:t xml:space="preserve"> </w:t>
      </w:r>
      <w:r w:rsidR="00A707E4" w:rsidRPr="00A707E4">
        <w:rPr>
          <w:rFonts w:ascii="Arial" w:hAnsi="Arial" w:cs="Arial"/>
          <w:sz w:val="18"/>
          <w:szCs w:val="18"/>
          <w:highlight w:val="yellow"/>
        </w:rPr>
        <w:t>................................................................</w:t>
      </w:r>
    </w:p>
    <w:p w14:paraId="597D7C2C" w14:textId="3E117A3A" w:rsidR="002D348D" w:rsidRDefault="00A707E4" w:rsidP="00A707E4">
      <w:pPr>
        <w:spacing w:line="360" w:lineRule="auto"/>
        <w:rPr>
          <w:rFonts w:ascii="Arial" w:hAnsi="Arial" w:cs="Arial"/>
          <w:sz w:val="18"/>
          <w:szCs w:val="18"/>
        </w:rPr>
      </w:pPr>
      <w:r>
        <w:rPr>
          <w:rFonts w:ascii="Arial" w:hAnsi="Arial" w:cs="Arial"/>
          <w:sz w:val="18"/>
          <w:szCs w:val="18"/>
        </w:rPr>
        <w:t xml:space="preserve">Pelo presente instrumento de contrato que entre si celebram de um lado o MUNICÍPIO DE MANDAGUAÇU, pessoa jurídica de direito público interno, inscrita no CNPJ sob nº 76.285.329/0001-08, com sede administrativa na Rua Bernardino </w:t>
      </w:r>
      <w:proofErr w:type="spellStart"/>
      <w:r>
        <w:rPr>
          <w:rFonts w:ascii="Arial" w:hAnsi="Arial" w:cs="Arial"/>
          <w:sz w:val="18"/>
          <w:szCs w:val="18"/>
        </w:rPr>
        <w:t>Bogo</w:t>
      </w:r>
      <w:proofErr w:type="spellEnd"/>
      <w:r>
        <w:rPr>
          <w:rFonts w:ascii="Arial" w:hAnsi="Arial" w:cs="Arial"/>
          <w:sz w:val="18"/>
          <w:szCs w:val="18"/>
        </w:rPr>
        <w:t xml:space="preserve"> 175, Centro, em Mandaguaçu, Estado do Paraná, neste ato representado pelo Prefeito Municipal, o Sr. </w:t>
      </w:r>
      <w:r w:rsidR="00B510E4">
        <w:rPr>
          <w:rFonts w:ascii="Arial" w:hAnsi="Arial" w:cs="Arial"/>
          <w:sz w:val="18"/>
          <w:szCs w:val="18"/>
        </w:rPr>
        <w:t>José Roberto Mendes,</w:t>
      </w:r>
      <w:r>
        <w:rPr>
          <w:rFonts w:ascii="Arial" w:hAnsi="Arial" w:cs="Arial"/>
          <w:sz w:val="18"/>
          <w:szCs w:val="18"/>
        </w:rPr>
        <w:t xml:space="preserve"> brasileiro, casado, </w:t>
      </w:r>
      <w:r w:rsidR="002D348D">
        <w:rPr>
          <w:rFonts w:ascii="Arial" w:hAnsi="Arial" w:cs="Arial"/>
          <w:sz w:val="18"/>
          <w:szCs w:val="18"/>
        </w:rPr>
        <w:t xml:space="preserve">cirurgião </w:t>
      </w:r>
      <w:r>
        <w:rPr>
          <w:rFonts w:ascii="Arial" w:hAnsi="Arial" w:cs="Arial"/>
          <w:sz w:val="18"/>
          <w:szCs w:val="18"/>
        </w:rPr>
        <w:t>dentista, inscrito no CPF sob nº .............., portador da Cédula de Identidade nº ..........., residente e domiciliado nesta cidade de Mandaguaçu,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 Estado do Paraná, resolvem na melhor forma de direito, o presente contrato pelas cláusulas e condições seguintes:</w:t>
      </w:r>
    </w:p>
    <w:p w14:paraId="68BC7E81" w14:textId="2589238A" w:rsidR="00A707E4" w:rsidRDefault="00A707E4" w:rsidP="00A707E4">
      <w:pPr>
        <w:spacing w:line="360" w:lineRule="auto"/>
        <w:rPr>
          <w:rFonts w:ascii="Arial" w:hAnsi="Arial" w:cs="Arial"/>
          <w:sz w:val="18"/>
          <w:szCs w:val="18"/>
        </w:rPr>
      </w:pPr>
      <w:r>
        <w:rPr>
          <w:rFonts w:ascii="Arial" w:hAnsi="Arial" w:cs="Arial"/>
          <w:sz w:val="18"/>
          <w:szCs w:val="18"/>
        </w:rPr>
        <w:t xml:space="preserve">O presente instrumento é celebrado com fundamento no Processo Administrativo n.º ........./2025, na </w:t>
      </w:r>
      <w:r w:rsidR="004A5CF6" w:rsidRPr="004A5CF6">
        <w:rPr>
          <w:rFonts w:ascii="Arial" w:hAnsi="Arial" w:cs="Arial"/>
          <w:sz w:val="18"/>
          <w:szCs w:val="18"/>
        </w:rPr>
        <w:t>Inexigibilidade</w:t>
      </w:r>
      <w:r w:rsidR="004A5CF6">
        <w:rPr>
          <w:rFonts w:ascii="Arial" w:hAnsi="Arial" w:cs="Arial"/>
          <w:sz w:val="18"/>
          <w:szCs w:val="18"/>
        </w:rPr>
        <w:t xml:space="preserve"> </w:t>
      </w:r>
      <w:r>
        <w:rPr>
          <w:rFonts w:ascii="Arial" w:hAnsi="Arial" w:cs="Arial"/>
          <w:sz w:val="18"/>
          <w:szCs w:val="18"/>
        </w:rPr>
        <w:t xml:space="preserve">n° ____/2025, homologado em _____de ______de 2025, publicado no Jornal ........, de ___________de ______ </w:t>
      </w:r>
      <w:proofErr w:type="spellStart"/>
      <w:r>
        <w:rPr>
          <w:rFonts w:ascii="Arial" w:hAnsi="Arial" w:cs="Arial"/>
          <w:sz w:val="18"/>
          <w:szCs w:val="18"/>
        </w:rPr>
        <w:t>de</w:t>
      </w:r>
      <w:proofErr w:type="spellEnd"/>
      <w:r>
        <w:rPr>
          <w:rFonts w:ascii="Arial" w:hAnsi="Arial" w:cs="Arial"/>
          <w:sz w:val="18"/>
          <w:szCs w:val="18"/>
        </w:rPr>
        <w:t xml:space="preserve"> 2025, edição nº ____, que integram o presente Termo, e nos fundamentos e disposições da Lei Federal nº 14.133, de 1º de abril de 2021, das Leis Complementares nº 147/2014, do </w:t>
      </w:r>
      <w:r w:rsidRPr="00B510E4">
        <w:rPr>
          <w:rFonts w:ascii="Arial" w:hAnsi="Arial" w:cs="Arial"/>
          <w:sz w:val="18"/>
          <w:szCs w:val="18"/>
        </w:rPr>
        <w:t>Decreto Municipal nº 8483/2023 e demais</w:t>
      </w:r>
      <w:r>
        <w:rPr>
          <w:rFonts w:ascii="Arial" w:hAnsi="Arial" w:cs="Arial"/>
          <w:sz w:val="18"/>
          <w:szCs w:val="18"/>
        </w:rPr>
        <w:t xml:space="preserve"> legislações aplicáveis.</w:t>
      </w:r>
    </w:p>
    <w:p w14:paraId="224E1B4B" w14:textId="77777777" w:rsidR="00A707E4" w:rsidRDefault="00A707E4" w:rsidP="00DC11AA">
      <w:pPr>
        <w:pStyle w:val="Nivel01"/>
        <w:numPr>
          <w:ilvl w:val="0"/>
          <w:numId w:val="2"/>
        </w:numPr>
        <w:suppressAutoHyphens w:val="0"/>
        <w:ind w:left="230"/>
        <w:rPr>
          <w:rFonts w:ascii="Arial" w:hAnsi="Arial" w:cs="Arial"/>
          <w:color w:val="FFFFFF" w:themeColor="background1"/>
        </w:rPr>
      </w:pPr>
      <w:r>
        <w:t xml:space="preserve">CLÁUSULA PRIMEIRA – </w:t>
      </w:r>
      <w:r w:rsidRPr="00A707E4">
        <w:t>OBJETO (</w:t>
      </w:r>
      <w:hyperlink r:id="rId25" w:anchor="art92" w:history="1">
        <w:r w:rsidRPr="00A707E4">
          <w:rPr>
            <w:rStyle w:val="Hyperlink"/>
            <w:color w:val="auto"/>
          </w:rPr>
          <w:t>art. 92, I e II</w:t>
        </w:r>
      </w:hyperlink>
      <w:r w:rsidRPr="00A707E4">
        <w:t>)</w:t>
      </w:r>
    </w:p>
    <w:p w14:paraId="04A1A3DF" w14:textId="7244BF94" w:rsidR="002D348D" w:rsidRPr="002D348D" w:rsidRDefault="002D348D" w:rsidP="00DC11AA">
      <w:pPr>
        <w:pStyle w:val="PargrafodaLista"/>
        <w:numPr>
          <w:ilvl w:val="1"/>
          <w:numId w:val="2"/>
        </w:numPr>
        <w:rPr>
          <w:rFonts w:ascii="Arial" w:eastAsia="Times New Roman" w:hAnsi="Arial" w:cs="Arial"/>
          <w:sz w:val="20"/>
          <w:szCs w:val="20"/>
          <w:lang w:val="pt-PT" w:eastAsia="pt-BR" w:bidi="pt-PT"/>
        </w:rPr>
      </w:pPr>
      <w:r w:rsidRPr="002D348D">
        <w:rPr>
          <w:rFonts w:ascii="Arial" w:eastAsia="Times New Roman" w:hAnsi="Arial" w:cs="Arial"/>
          <w:sz w:val="20"/>
          <w:szCs w:val="20"/>
          <w:lang w:val="pt-PT" w:eastAsia="pt-BR" w:bidi="pt-PT"/>
        </w:rPr>
        <w:t xml:space="preserve">O presente contrato tem como objeto a credenciamento de empresas especializadas na prestação de serviços técnicos de arquitetura e/ou engenharia, em caráter eventual, destinados à elaboração de Projetos Básicos, Executivos e Complementares na plataforma BIM (Modelagem da Informação da Construção), edificações no município de </w:t>
      </w:r>
      <w:r>
        <w:rPr>
          <w:rFonts w:ascii="Arial" w:eastAsia="Times New Roman" w:hAnsi="Arial" w:cs="Arial"/>
          <w:sz w:val="20"/>
          <w:szCs w:val="20"/>
          <w:lang w:val="pt-PT" w:eastAsia="pt-BR" w:bidi="pt-PT"/>
        </w:rPr>
        <w:t>Mandaguaçu</w:t>
      </w:r>
      <w:r w:rsidRPr="002D348D">
        <w:rPr>
          <w:rFonts w:ascii="Arial" w:eastAsia="Times New Roman" w:hAnsi="Arial" w:cs="Arial"/>
          <w:sz w:val="20"/>
          <w:szCs w:val="20"/>
          <w:lang w:val="pt-PT" w:eastAsia="pt-BR" w:bidi="pt-PT"/>
        </w:rPr>
        <w:t>, Paraná, do qual é parte integrante e complementar, vinculando-se ainda, a proposta da contratada.</w:t>
      </w:r>
    </w:p>
    <w:p w14:paraId="101BE230" w14:textId="3286861D" w:rsidR="00D2644D" w:rsidRPr="002D348D" w:rsidRDefault="00687941" w:rsidP="00DC11AA">
      <w:pPr>
        <w:pStyle w:val="Nivel2"/>
        <w:numPr>
          <w:ilvl w:val="1"/>
          <w:numId w:val="2"/>
        </w:numPr>
        <w:rPr>
          <w:sz w:val="18"/>
          <w:szCs w:val="18"/>
        </w:rPr>
      </w:pPr>
      <w:r w:rsidRPr="00687941">
        <w:rPr>
          <w:lang w:val="pt-PT" w:bidi="pt-PT"/>
        </w:rPr>
        <w:t xml:space="preserve">O presente contrato está vinculado </w:t>
      </w:r>
      <w:r w:rsidR="009E3F6B">
        <w:rPr>
          <w:lang w:val="pt-PT" w:bidi="pt-PT"/>
        </w:rPr>
        <w:t xml:space="preserve">ao Chamamento </w:t>
      </w:r>
      <w:r w:rsidRPr="00687941">
        <w:rPr>
          <w:lang w:val="pt-PT" w:bidi="pt-PT"/>
        </w:rPr>
        <w:t>n°</w:t>
      </w:r>
      <w:r w:rsidR="009E3F6B">
        <w:rPr>
          <w:lang w:val="pt-PT" w:bidi="pt-PT"/>
        </w:rPr>
        <w:t xml:space="preserve"> 06/2025</w:t>
      </w:r>
      <w:r w:rsidRPr="00687941">
        <w:rPr>
          <w:lang w:val="pt-PT" w:bidi="pt-PT"/>
        </w:rPr>
        <w:t xml:space="preserve"> e ao Processo Administrativo </w:t>
      </w:r>
      <w:r w:rsidRPr="00181AA6">
        <w:rPr>
          <w:lang w:val="pt-PT" w:bidi="pt-PT"/>
        </w:rPr>
        <w:t>nº</w:t>
      </w:r>
      <w:r w:rsidR="009E3F6B" w:rsidRPr="00181AA6">
        <w:rPr>
          <w:lang w:val="pt-PT" w:bidi="pt-PT"/>
        </w:rPr>
        <w:t xml:space="preserve"> </w:t>
      </w:r>
      <w:r w:rsidR="00181AA6" w:rsidRPr="00181AA6">
        <w:rPr>
          <w:lang w:val="pt-PT" w:bidi="pt-PT"/>
        </w:rPr>
        <w:t>205/2025</w:t>
      </w:r>
      <w:r w:rsidR="00C46416">
        <w:rPr>
          <w:lang w:val="pt-PT" w:bidi="pt-PT"/>
        </w:rPr>
        <w:t>.</w:t>
      </w:r>
    </w:p>
    <w:p w14:paraId="14A1C05D" w14:textId="0842E798" w:rsidR="002D348D" w:rsidRPr="00C46416" w:rsidRDefault="002D348D" w:rsidP="00DC11AA">
      <w:pPr>
        <w:pStyle w:val="Nivel2"/>
        <w:numPr>
          <w:ilvl w:val="1"/>
          <w:numId w:val="2"/>
        </w:numPr>
        <w:rPr>
          <w:sz w:val="18"/>
          <w:szCs w:val="18"/>
        </w:rPr>
      </w:pPr>
      <w:r w:rsidRPr="002D348D">
        <w:rPr>
          <w:sz w:val="18"/>
          <w:szCs w:val="18"/>
        </w:rPr>
        <w:lastRenderedPageBreak/>
        <w:t xml:space="preserve">A lavratura do presente instrumento decorre do Processo de Inexigibilidade de Licitação nº </w:t>
      </w:r>
      <w:r w:rsidRPr="00C46416">
        <w:rPr>
          <w:sz w:val="18"/>
          <w:szCs w:val="18"/>
          <w:highlight w:val="yellow"/>
        </w:rPr>
        <w:t>0xx/2025,</w:t>
      </w:r>
      <w:r w:rsidRPr="002D348D">
        <w:rPr>
          <w:sz w:val="18"/>
          <w:szCs w:val="18"/>
        </w:rPr>
        <w:t xml:space="preserve"> Edital de Credenciamento nº </w:t>
      </w:r>
      <w:r w:rsidR="00181AA6">
        <w:rPr>
          <w:sz w:val="18"/>
          <w:szCs w:val="18"/>
        </w:rPr>
        <w:t>06/2025</w:t>
      </w:r>
      <w:r w:rsidRPr="002D348D">
        <w:rPr>
          <w:sz w:val="18"/>
          <w:szCs w:val="18"/>
        </w:rPr>
        <w:t xml:space="preserve">, Processo Administrativo nº </w:t>
      </w:r>
      <w:r w:rsidR="00181AA6">
        <w:rPr>
          <w:sz w:val="18"/>
          <w:szCs w:val="18"/>
        </w:rPr>
        <w:t>205/2025</w:t>
      </w:r>
    </w:p>
    <w:p w14:paraId="490E6C79" w14:textId="3251B9AC" w:rsidR="002D348D" w:rsidRPr="00C46416" w:rsidRDefault="002D348D" w:rsidP="00DC11AA">
      <w:pPr>
        <w:pStyle w:val="Nivel2"/>
        <w:numPr>
          <w:ilvl w:val="1"/>
          <w:numId w:val="2"/>
        </w:numPr>
        <w:rPr>
          <w:sz w:val="18"/>
          <w:szCs w:val="18"/>
        </w:rPr>
      </w:pPr>
      <w:r w:rsidRPr="002D348D">
        <w:rPr>
          <w:sz w:val="18"/>
          <w:szCs w:val="18"/>
        </w:rPr>
        <w:t xml:space="preserve">Fazem parte deste instrumento, como se nele estivessem transcritas, as condições estabelecidas do Edital de Credenciamento nº </w:t>
      </w:r>
      <w:r w:rsidR="00181AA6">
        <w:rPr>
          <w:sz w:val="18"/>
          <w:szCs w:val="18"/>
        </w:rPr>
        <w:t>06/2025</w:t>
      </w:r>
      <w:r w:rsidRPr="002D348D">
        <w:rPr>
          <w:sz w:val="18"/>
          <w:szCs w:val="18"/>
        </w:rPr>
        <w:t>, bem como seus Anexos.</w:t>
      </w:r>
    </w:p>
    <w:p w14:paraId="496436E6" w14:textId="77777777" w:rsidR="002D348D" w:rsidRPr="002D348D" w:rsidRDefault="002D348D" w:rsidP="00DC11AA">
      <w:pPr>
        <w:pStyle w:val="Nivel2"/>
        <w:numPr>
          <w:ilvl w:val="1"/>
          <w:numId w:val="2"/>
        </w:numPr>
        <w:rPr>
          <w:sz w:val="18"/>
          <w:szCs w:val="18"/>
        </w:rPr>
      </w:pPr>
      <w:r w:rsidRPr="002D348D">
        <w:rPr>
          <w:sz w:val="18"/>
          <w:szCs w:val="18"/>
        </w:rPr>
        <w:t>O presente contrato tem como regime de execução a empreitada por preços unitários, com pagamento mensal, nos termos do Edital de regência.</w:t>
      </w:r>
    </w:p>
    <w:p w14:paraId="649D015B" w14:textId="77777777" w:rsidR="002D348D" w:rsidRPr="00C46416" w:rsidRDefault="002D348D" w:rsidP="00DC11AA">
      <w:pPr>
        <w:pStyle w:val="Nivel2"/>
        <w:numPr>
          <w:ilvl w:val="1"/>
          <w:numId w:val="2"/>
        </w:numPr>
        <w:rPr>
          <w:sz w:val="18"/>
          <w:szCs w:val="18"/>
        </w:rPr>
      </w:pPr>
      <w:r w:rsidRPr="00C46416">
        <w:rPr>
          <w:sz w:val="18"/>
          <w:szCs w:val="18"/>
        </w:rPr>
        <w:t>São anexos a este instrumento e vinculam esta contratação, independentemente de transcrição:</w:t>
      </w:r>
    </w:p>
    <w:p w14:paraId="0D8ED7D2" w14:textId="77777777" w:rsidR="002D348D" w:rsidRPr="00C46416" w:rsidRDefault="002D348D" w:rsidP="00DC11AA">
      <w:pPr>
        <w:pStyle w:val="Nivel2"/>
        <w:numPr>
          <w:ilvl w:val="1"/>
          <w:numId w:val="29"/>
        </w:numPr>
        <w:rPr>
          <w:sz w:val="18"/>
          <w:szCs w:val="18"/>
        </w:rPr>
      </w:pPr>
      <w:r w:rsidRPr="00C46416">
        <w:rPr>
          <w:sz w:val="18"/>
          <w:szCs w:val="18"/>
        </w:rPr>
        <w:t>O Termo de Referência;</w:t>
      </w:r>
    </w:p>
    <w:p w14:paraId="3BFA4A10" w14:textId="77777777" w:rsidR="002D348D" w:rsidRPr="002D348D" w:rsidRDefault="002D348D" w:rsidP="00DC11AA">
      <w:pPr>
        <w:pStyle w:val="Nivel2"/>
        <w:numPr>
          <w:ilvl w:val="1"/>
          <w:numId w:val="29"/>
        </w:numPr>
        <w:rPr>
          <w:sz w:val="18"/>
          <w:szCs w:val="18"/>
        </w:rPr>
      </w:pPr>
      <w:r w:rsidRPr="002D348D">
        <w:rPr>
          <w:sz w:val="18"/>
          <w:szCs w:val="18"/>
        </w:rPr>
        <w:t>O Estudo Técnico Preliminar;</w:t>
      </w:r>
    </w:p>
    <w:p w14:paraId="0BF81930" w14:textId="77777777" w:rsidR="002D348D" w:rsidRPr="002D348D" w:rsidRDefault="002D348D" w:rsidP="00DC11AA">
      <w:pPr>
        <w:pStyle w:val="Nivel2"/>
        <w:numPr>
          <w:ilvl w:val="1"/>
          <w:numId w:val="29"/>
        </w:numPr>
        <w:rPr>
          <w:sz w:val="18"/>
          <w:szCs w:val="18"/>
        </w:rPr>
      </w:pPr>
      <w:r w:rsidRPr="002D348D">
        <w:rPr>
          <w:sz w:val="18"/>
          <w:szCs w:val="18"/>
        </w:rPr>
        <w:t>A Proposta da Contratada;</w:t>
      </w:r>
    </w:p>
    <w:p w14:paraId="47EB03F4" w14:textId="77777777" w:rsidR="002D348D" w:rsidRPr="002D348D" w:rsidRDefault="002D348D" w:rsidP="00DC11AA">
      <w:pPr>
        <w:pStyle w:val="Nivel2"/>
        <w:numPr>
          <w:ilvl w:val="1"/>
          <w:numId w:val="29"/>
        </w:numPr>
        <w:rPr>
          <w:sz w:val="18"/>
          <w:szCs w:val="18"/>
        </w:rPr>
      </w:pPr>
      <w:r w:rsidRPr="002D348D">
        <w:rPr>
          <w:sz w:val="18"/>
          <w:szCs w:val="18"/>
        </w:rPr>
        <w:t>Eventuais anexos dos documentos supracitados.</w:t>
      </w:r>
    </w:p>
    <w:p w14:paraId="256B7C78" w14:textId="77777777" w:rsidR="002D348D" w:rsidRPr="00C46416" w:rsidRDefault="002D348D" w:rsidP="00DC11AA">
      <w:pPr>
        <w:pStyle w:val="Nivel2"/>
        <w:numPr>
          <w:ilvl w:val="1"/>
          <w:numId w:val="2"/>
        </w:numPr>
        <w:rPr>
          <w:sz w:val="18"/>
          <w:szCs w:val="18"/>
        </w:rPr>
      </w:pPr>
    </w:p>
    <w:tbl>
      <w:tblPr>
        <w:tblStyle w:val="TableNormal"/>
        <w:tblW w:w="765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5532"/>
        <w:gridCol w:w="1272"/>
      </w:tblGrid>
      <w:tr w:rsidR="002D348D" w:rsidRPr="00ED6CD7" w14:paraId="5B899112" w14:textId="77777777" w:rsidTr="009E3F6B">
        <w:trPr>
          <w:trHeight w:val="503"/>
        </w:trPr>
        <w:tc>
          <w:tcPr>
            <w:tcW w:w="847" w:type="dxa"/>
          </w:tcPr>
          <w:p w14:paraId="2C4AD989" w14:textId="77777777" w:rsidR="002D348D" w:rsidRPr="00ED6CD7" w:rsidRDefault="002D348D" w:rsidP="009E3F6B">
            <w:pPr>
              <w:pStyle w:val="TableParagraph"/>
              <w:spacing w:before="122" w:line="360" w:lineRule="auto"/>
              <w:jc w:val="center"/>
              <w:rPr>
                <w:rFonts w:ascii="Arial" w:hAnsi="Arial" w:cs="Arial"/>
                <w:b/>
                <w:spacing w:val="-10"/>
                <w:sz w:val="18"/>
                <w:szCs w:val="18"/>
              </w:rPr>
            </w:pPr>
            <w:r w:rsidRPr="00ED6CD7">
              <w:rPr>
                <w:rFonts w:ascii="Arial" w:hAnsi="Arial" w:cs="Arial"/>
                <w:b/>
                <w:spacing w:val="-4"/>
                <w:sz w:val="18"/>
                <w:szCs w:val="18"/>
              </w:rPr>
              <w:t>ITEM</w:t>
            </w:r>
          </w:p>
        </w:tc>
        <w:tc>
          <w:tcPr>
            <w:tcW w:w="5532" w:type="dxa"/>
          </w:tcPr>
          <w:p w14:paraId="4E882C6B" w14:textId="77777777" w:rsidR="002D348D" w:rsidRPr="00ED6CD7" w:rsidRDefault="002D348D" w:rsidP="009E3F6B">
            <w:pPr>
              <w:pStyle w:val="TableParagraph"/>
              <w:spacing w:line="360" w:lineRule="auto"/>
              <w:jc w:val="center"/>
              <w:rPr>
                <w:rFonts w:ascii="Arial" w:hAnsi="Arial" w:cs="Arial"/>
                <w:sz w:val="18"/>
                <w:szCs w:val="18"/>
              </w:rPr>
            </w:pPr>
          </w:p>
          <w:p w14:paraId="591CE1EE" w14:textId="77777777" w:rsidR="002D348D" w:rsidRPr="00ED6CD7" w:rsidRDefault="002D348D" w:rsidP="009E3F6B">
            <w:pPr>
              <w:pStyle w:val="TableParagraph"/>
              <w:spacing w:before="3" w:line="360" w:lineRule="auto"/>
              <w:jc w:val="center"/>
              <w:rPr>
                <w:rFonts w:ascii="Arial" w:hAnsi="Arial" w:cs="Arial"/>
                <w:sz w:val="18"/>
                <w:szCs w:val="18"/>
              </w:rPr>
            </w:pPr>
            <w:r w:rsidRPr="00ED6CD7">
              <w:rPr>
                <w:rFonts w:ascii="Arial" w:hAnsi="Arial" w:cs="Arial"/>
                <w:b/>
                <w:spacing w:val="-2"/>
                <w:sz w:val="18"/>
                <w:szCs w:val="18"/>
              </w:rPr>
              <w:t>DESCRIÇÃO</w:t>
            </w:r>
          </w:p>
        </w:tc>
        <w:tc>
          <w:tcPr>
            <w:tcW w:w="1272" w:type="dxa"/>
          </w:tcPr>
          <w:p w14:paraId="4414583A" w14:textId="77777777" w:rsidR="002D348D" w:rsidRPr="00ED6CD7" w:rsidRDefault="002D348D" w:rsidP="009E3F6B">
            <w:pPr>
              <w:pStyle w:val="TableParagraph"/>
              <w:spacing w:before="125" w:line="360" w:lineRule="auto"/>
              <w:ind w:left="19" w:right="4"/>
              <w:jc w:val="center"/>
              <w:rPr>
                <w:rFonts w:ascii="Arial" w:hAnsi="Arial" w:cs="Arial"/>
                <w:spacing w:val="-5"/>
                <w:sz w:val="18"/>
                <w:szCs w:val="18"/>
              </w:rPr>
            </w:pPr>
            <w:r w:rsidRPr="00ED6CD7">
              <w:rPr>
                <w:rFonts w:ascii="Arial" w:hAnsi="Arial" w:cs="Arial"/>
                <w:b/>
                <w:sz w:val="18"/>
                <w:szCs w:val="18"/>
              </w:rPr>
              <w:t>UNIDADE</w:t>
            </w:r>
            <w:r w:rsidRPr="00ED6CD7">
              <w:rPr>
                <w:rFonts w:ascii="Arial" w:hAnsi="Arial" w:cs="Arial"/>
                <w:b/>
                <w:spacing w:val="-16"/>
                <w:sz w:val="18"/>
                <w:szCs w:val="18"/>
              </w:rPr>
              <w:t xml:space="preserve"> </w:t>
            </w:r>
            <w:r w:rsidRPr="00ED6CD7">
              <w:rPr>
                <w:rFonts w:ascii="Arial" w:hAnsi="Arial" w:cs="Arial"/>
                <w:b/>
                <w:sz w:val="18"/>
                <w:szCs w:val="18"/>
              </w:rPr>
              <w:t xml:space="preserve">DE </w:t>
            </w:r>
            <w:r w:rsidRPr="00ED6CD7">
              <w:rPr>
                <w:rFonts w:ascii="Arial" w:hAnsi="Arial" w:cs="Arial"/>
                <w:b/>
                <w:spacing w:val="-2"/>
                <w:sz w:val="18"/>
                <w:szCs w:val="18"/>
              </w:rPr>
              <w:t>MEDIDA</w:t>
            </w:r>
          </w:p>
        </w:tc>
      </w:tr>
      <w:tr w:rsidR="002D348D" w:rsidRPr="00ED6CD7" w14:paraId="5D2A7354" w14:textId="77777777" w:rsidTr="009E3F6B">
        <w:trPr>
          <w:trHeight w:val="503"/>
        </w:trPr>
        <w:tc>
          <w:tcPr>
            <w:tcW w:w="847" w:type="dxa"/>
          </w:tcPr>
          <w:p w14:paraId="478F3DE0" w14:textId="77777777" w:rsidR="002D348D" w:rsidRPr="00ED6CD7" w:rsidRDefault="002D348D" w:rsidP="009E3F6B">
            <w:pPr>
              <w:pStyle w:val="TableParagraph"/>
              <w:spacing w:line="360" w:lineRule="auto"/>
              <w:rPr>
                <w:rFonts w:ascii="Arial" w:hAnsi="Arial" w:cs="Arial"/>
                <w:sz w:val="18"/>
                <w:szCs w:val="18"/>
              </w:rPr>
            </w:pPr>
          </w:p>
          <w:p w14:paraId="5D458826" w14:textId="77777777" w:rsidR="002D348D" w:rsidRPr="00ED6CD7" w:rsidRDefault="002D348D" w:rsidP="009E3F6B">
            <w:pPr>
              <w:pStyle w:val="TableParagraph"/>
              <w:spacing w:line="360" w:lineRule="auto"/>
              <w:rPr>
                <w:rFonts w:ascii="Arial" w:hAnsi="Arial" w:cs="Arial"/>
                <w:sz w:val="18"/>
                <w:szCs w:val="18"/>
              </w:rPr>
            </w:pPr>
          </w:p>
          <w:p w14:paraId="4F850879" w14:textId="77777777" w:rsidR="002D348D" w:rsidRPr="00ED6CD7" w:rsidRDefault="002D348D" w:rsidP="009E3F6B">
            <w:pPr>
              <w:pStyle w:val="TableParagraph"/>
              <w:spacing w:before="205" w:line="360" w:lineRule="auto"/>
              <w:rPr>
                <w:rFonts w:ascii="Arial" w:hAnsi="Arial" w:cs="Arial"/>
                <w:sz w:val="18"/>
                <w:szCs w:val="18"/>
              </w:rPr>
            </w:pPr>
          </w:p>
          <w:p w14:paraId="3DA2EEA9" w14:textId="77777777" w:rsidR="002D348D" w:rsidRPr="00ED6CD7" w:rsidRDefault="002D348D" w:rsidP="009E3F6B">
            <w:pPr>
              <w:pStyle w:val="TableParagraph"/>
              <w:spacing w:before="122" w:line="360" w:lineRule="auto"/>
              <w:ind w:left="14"/>
              <w:jc w:val="center"/>
              <w:rPr>
                <w:rFonts w:ascii="Arial" w:hAnsi="Arial" w:cs="Arial"/>
                <w:b/>
                <w:spacing w:val="-10"/>
                <w:sz w:val="18"/>
                <w:szCs w:val="18"/>
              </w:rPr>
            </w:pPr>
            <w:r w:rsidRPr="00ED6CD7">
              <w:rPr>
                <w:rFonts w:ascii="Arial" w:hAnsi="Arial" w:cs="Arial"/>
                <w:b/>
                <w:spacing w:val="-10"/>
                <w:sz w:val="18"/>
                <w:szCs w:val="18"/>
              </w:rPr>
              <w:t>1</w:t>
            </w:r>
          </w:p>
        </w:tc>
        <w:tc>
          <w:tcPr>
            <w:tcW w:w="5532" w:type="dxa"/>
          </w:tcPr>
          <w:p w14:paraId="2EAAA808" w14:textId="77777777" w:rsidR="002D348D" w:rsidRPr="00ED6CD7" w:rsidRDefault="002D348D" w:rsidP="009E3F6B">
            <w:pPr>
              <w:pStyle w:val="TableParagraph"/>
              <w:spacing w:before="1" w:line="360" w:lineRule="auto"/>
              <w:ind w:left="74"/>
              <w:rPr>
                <w:rFonts w:ascii="Arial" w:hAnsi="Arial" w:cs="Arial"/>
                <w:sz w:val="18"/>
                <w:szCs w:val="18"/>
              </w:rPr>
            </w:pPr>
            <w:r w:rsidRPr="00ED6CD7">
              <w:rPr>
                <w:rFonts w:ascii="Arial" w:hAnsi="Arial" w:cs="Arial"/>
                <w:sz w:val="18"/>
                <w:szCs w:val="18"/>
              </w:rPr>
              <w:t>Projeto</w:t>
            </w:r>
            <w:r w:rsidRPr="00ED6CD7">
              <w:rPr>
                <w:rFonts w:ascii="Arial" w:hAnsi="Arial" w:cs="Arial"/>
                <w:spacing w:val="-7"/>
                <w:sz w:val="18"/>
                <w:szCs w:val="18"/>
              </w:rPr>
              <w:t xml:space="preserve"> Edificações </w:t>
            </w:r>
            <w:r w:rsidRPr="00ED6CD7">
              <w:rPr>
                <w:rFonts w:ascii="Arial" w:hAnsi="Arial" w:cs="Arial"/>
                <w:sz w:val="18"/>
                <w:szCs w:val="18"/>
              </w:rPr>
              <w:t>Completo,</w:t>
            </w:r>
            <w:r w:rsidRPr="00ED6CD7">
              <w:rPr>
                <w:rFonts w:ascii="Arial" w:hAnsi="Arial" w:cs="Arial"/>
                <w:spacing w:val="-6"/>
                <w:sz w:val="18"/>
                <w:szCs w:val="18"/>
              </w:rPr>
              <w:t xml:space="preserve"> </w:t>
            </w:r>
            <w:r w:rsidRPr="00ED6CD7">
              <w:rPr>
                <w:rFonts w:ascii="Arial" w:hAnsi="Arial" w:cs="Arial"/>
                <w:spacing w:val="-2"/>
                <w:sz w:val="18"/>
                <w:szCs w:val="18"/>
              </w:rPr>
              <w:t>contendo</w:t>
            </w:r>
          </w:p>
          <w:p w14:paraId="63FCFE31"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3"/>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z w:val="18"/>
                <w:szCs w:val="18"/>
              </w:rPr>
              <w:t>arquitetura</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Acessibilidade</w:t>
            </w:r>
          </w:p>
          <w:p w14:paraId="7BB07BFB"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4"/>
                <w:sz w:val="18"/>
                <w:szCs w:val="18"/>
              </w:rPr>
              <w:t xml:space="preserve"> </w:t>
            </w:r>
            <w:r w:rsidRPr="00ED6CD7">
              <w:rPr>
                <w:rFonts w:ascii="Arial" w:hAnsi="Arial" w:cs="Arial"/>
                <w:sz w:val="18"/>
                <w:szCs w:val="18"/>
              </w:rPr>
              <w:t>Estrutural</w:t>
            </w:r>
            <w:r w:rsidRPr="00ED6CD7">
              <w:rPr>
                <w:rFonts w:ascii="Arial" w:hAnsi="Arial" w:cs="Arial"/>
                <w:spacing w:val="-3"/>
                <w:sz w:val="18"/>
                <w:szCs w:val="18"/>
              </w:rPr>
              <w:t xml:space="preserve"> </w:t>
            </w:r>
            <w:r w:rsidRPr="00ED6CD7">
              <w:rPr>
                <w:rFonts w:ascii="Arial" w:hAnsi="Arial" w:cs="Arial"/>
                <w:sz w:val="18"/>
                <w:szCs w:val="18"/>
              </w:rPr>
              <w:t>e</w:t>
            </w:r>
            <w:r w:rsidRPr="00ED6CD7">
              <w:rPr>
                <w:rFonts w:ascii="Arial" w:hAnsi="Arial" w:cs="Arial"/>
                <w:spacing w:val="-5"/>
                <w:sz w:val="18"/>
                <w:szCs w:val="18"/>
              </w:rPr>
              <w:t xml:space="preserve"> </w:t>
            </w:r>
            <w:r w:rsidRPr="00ED6CD7">
              <w:rPr>
                <w:rFonts w:ascii="Arial" w:hAnsi="Arial" w:cs="Arial"/>
                <w:spacing w:val="-2"/>
                <w:sz w:val="18"/>
                <w:szCs w:val="18"/>
              </w:rPr>
              <w:t>Fundações</w:t>
            </w:r>
          </w:p>
          <w:p w14:paraId="3C9158C0" w14:textId="77777777" w:rsidR="002D348D" w:rsidRPr="00ED6CD7" w:rsidRDefault="002D348D" w:rsidP="00DC11AA">
            <w:pPr>
              <w:pStyle w:val="TableParagraph"/>
              <w:numPr>
                <w:ilvl w:val="0"/>
                <w:numId w:val="16"/>
              </w:numPr>
              <w:tabs>
                <w:tab w:val="left" w:pos="198"/>
              </w:tabs>
              <w:spacing w:before="130" w:line="360" w:lineRule="auto"/>
              <w:ind w:left="198" w:hanging="124"/>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p w14:paraId="2F068E4D" w14:textId="77777777" w:rsidR="002D348D" w:rsidRPr="00ED6CD7" w:rsidRDefault="002D348D" w:rsidP="00DC11AA">
            <w:pPr>
              <w:pStyle w:val="TableParagraph"/>
              <w:numPr>
                <w:ilvl w:val="0"/>
                <w:numId w:val="16"/>
              </w:numPr>
              <w:tabs>
                <w:tab w:val="left" w:pos="206"/>
              </w:tabs>
              <w:spacing w:before="28" w:line="360" w:lineRule="auto"/>
              <w:ind w:right="103" w:firstLine="0"/>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Hidrossanitário,</w:t>
            </w:r>
            <w:r w:rsidRPr="00ED6CD7">
              <w:rPr>
                <w:rFonts w:ascii="Arial" w:hAnsi="Arial" w:cs="Arial"/>
                <w:spacing w:val="-5"/>
                <w:sz w:val="18"/>
                <w:szCs w:val="18"/>
              </w:rPr>
              <w:t xml:space="preserve"> </w:t>
            </w:r>
            <w:r w:rsidRPr="00ED6CD7">
              <w:rPr>
                <w:rFonts w:ascii="Arial" w:hAnsi="Arial" w:cs="Arial"/>
                <w:sz w:val="18"/>
                <w:szCs w:val="18"/>
              </w:rPr>
              <w:t>Instalações</w:t>
            </w:r>
            <w:r w:rsidRPr="00ED6CD7">
              <w:rPr>
                <w:rFonts w:ascii="Arial" w:hAnsi="Arial" w:cs="Arial"/>
                <w:spacing w:val="-5"/>
                <w:sz w:val="18"/>
                <w:szCs w:val="18"/>
              </w:rPr>
              <w:t xml:space="preserve"> </w:t>
            </w:r>
            <w:r w:rsidRPr="00ED6CD7">
              <w:rPr>
                <w:rFonts w:ascii="Arial" w:hAnsi="Arial" w:cs="Arial"/>
                <w:sz w:val="18"/>
                <w:szCs w:val="18"/>
              </w:rPr>
              <w:t>de</w:t>
            </w:r>
            <w:r w:rsidRPr="00ED6CD7">
              <w:rPr>
                <w:rFonts w:ascii="Arial" w:hAnsi="Arial" w:cs="Arial"/>
                <w:spacing w:val="-7"/>
                <w:sz w:val="18"/>
                <w:szCs w:val="18"/>
              </w:rPr>
              <w:t xml:space="preserve"> </w:t>
            </w:r>
            <w:r w:rsidRPr="00ED6CD7">
              <w:rPr>
                <w:rFonts w:ascii="Arial" w:hAnsi="Arial" w:cs="Arial"/>
                <w:sz w:val="18"/>
                <w:szCs w:val="18"/>
              </w:rPr>
              <w:t>Gás</w:t>
            </w:r>
            <w:r w:rsidRPr="00ED6CD7">
              <w:rPr>
                <w:rFonts w:ascii="Arial" w:hAnsi="Arial" w:cs="Arial"/>
                <w:spacing w:val="-5"/>
                <w:sz w:val="18"/>
                <w:szCs w:val="18"/>
              </w:rPr>
              <w:t xml:space="preserve"> </w:t>
            </w:r>
            <w:r w:rsidRPr="00ED6CD7">
              <w:rPr>
                <w:rFonts w:ascii="Arial" w:hAnsi="Arial" w:cs="Arial"/>
                <w:sz w:val="18"/>
                <w:szCs w:val="18"/>
              </w:rPr>
              <w:t>(GLP)</w:t>
            </w:r>
            <w:r w:rsidRPr="00ED6CD7">
              <w:rPr>
                <w:rFonts w:ascii="Arial" w:hAnsi="Arial" w:cs="Arial"/>
                <w:spacing w:val="-3"/>
                <w:sz w:val="18"/>
                <w:szCs w:val="18"/>
              </w:rPr>
              <w:t xml:space="preserve"> </w:t>
            </w:r>
            <w:r w:rsidRPr="00ED6CD7">
              <w:rPr>
                <w:rFonts w:ascii="Arial" w:hAnsi="Arial" w:cs="Arial"/>
                <w:sz w:val="18"/>
                <w:szCs w:val="18"/>
              </w:rPr>
              <w:t>e drenos de ar- condicionado</w:t>
            </w:r>
          </w:p>
          <w:p w14:paraId="298DDD91"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w:t>
            </w:r>
            <w:r w:rsidRPr="00ED6CD7">
              <w:rPr>
                <w:rFonts w:ascii="Arial" w:hAnsi="Arial" w:cs="Arial"/>
                <w:spacing w:val="-5"/>
                <w:sz w:val="18"/>
                <w:szCs w:val="18"/>
              </w:rPr>
              <w:t xml:space="preserve"> </w:t>
            </w:r>
            <w:r w:rsidRPr="00ED6CD7">
              <w:rPr>
                <w:rFonts w:ascii="Arial" w:hAnsi="Arial" w:cs="Arial"/>
                <w:sz w:val="18"/>
                <w:szCs w:val="18"/>
              </w:rPr>
              <w:t>Projeto de</w:t>
            </w:r>
            <w:r w:rsidRPr="00ED6CD7">
              <w:rPr>
                <w:rFonts w:ascii="Arial" w:hAnsi="Arial" w:cs="Arial"/>
                <w:spacing w:val="-1"/>
                <w:sz w:val="18"/>
                <w:szCs w:val="18"/>
              </w:rPr>
              <w:t xml:space="preserve"> </w:t>
            </w:r>
            <w:r w:rsidRPr="00ED6CD7">
              <w:rPr>
                <w:rFonts w:ascii="Arial" w:hAnsi="Arial" w:cs="Arial"/>
                <w:sz w:val="18"/>
                <w:szCs w:val="18"/>
              </w:rPr>
              <w:t>Prevenção</w:t>
            </w:r>
            <w:r w:rsidRPr="00ED6CD7">
              <w:rPr>
                <w:rFonts w:ascii="Arial" w:hAnsi="Arial" w:cs="Arial"/>
                <w:spacing w:val="1"/>
                <w:sz w:val="18"/>
                <w:szCs w:val="18"/>
              </w:rPr>
              <w:t xml:space="preserve"> </w:t>
            </w:r>
            <w:r w:rsidRPr="00ED6CD7">
              <w:rPr>
                <w:rFonts w:ascii="Arial" w:hAnsi="Arial" w:cs="Arial"/>
                <w:sz w:val="18"/>
                <w:szCs w:val="18"/>
              </w:rPr>
              <w:t>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2"/>
                <w:sz w:val="18"/>
                <w:szCs w:val="18"/>
              </w:rPr>
              <w:t xml:space="preserve"> </w:t>
            </w:r>
            <w:r w:rsidRPr="00ED6CD7">
              <w:rPr>
                <w:rFonts w:ascii="Arial" w:hAnsi="Arial" w:cs="Arial"/>
                <w:sz w:val="18"/>
                <w:szCs w:val="18"/>
              </w:rPr>
              <w:t xml:space="preserve">a </w:t>
            </w:r>
            <w:r w:rsidRPr="00ED6CD7">
              <w:rPr>
                <w:rFonts w:ascii="Arial" w:hAnsi="Arial" w:cs="Arial"/>
                <w:spacing w:val="-2"/>
                <w:sz w:val="18"/>
                <w:szCs w:val="18"/>
              </w:rPr>
              <w:t>incêndio</w:t>
            </w:r>
          </w:p>
        </w:tc>
        <w:tc>
          <w:tcPr>
            <w:tcW w:w="1272" w:type="dxa"/>
          </w:tcPr>
          <w:p w14:paraId="4279C2FE" w14:textId="77777777" w:rsidR="002D348D" w:rsidRPr="00ED6CD7" w:rsidRDefault="002D348D" w:rsidP="009E3F6B">
            <w:pPr>
              <w:pStyle w:val="TableParagraph"/>
              <w:spacing w:line="360" w:lineRule="auto"/>
              <w:jc w:val="center"/>
              <w:rPr>
                <w:rFonts w:ascii="Arial" w:hAnsi="Arial" w:cs="Arial"/>
                <w:sz w:val="18"/>
                <w:szCs w:val="18"/>
              </w:rPr>
            </w:pPr>
          </w:p>
          <w:p w14:paraId="543A5068" w14:textId="77777777" w:rsidR="002D348D" w:rsidRPr="00ED6CD7" w:rsidRDefault="002D348D" w:rsidP="009E3F6B">
            <w:pPr>
              <w:pStyle w:val="TableParagraph"/>
              <w:spacing w:line="360" w:lineRule="auto"/>
              <w:jc w:val="center"/>
              <w:rPr>
                <w:rFonts w:ascii="Arial" w:hAnsi="Arial" w:cs="Arial"/>
                <w:sz w:val="18"/>
                <w:szCs w:val="18"/>
              </w:rPr>
            </w:pPr>
          </w:p>
          <w:p w14:paraId="5C2B8038" w14:textId="77777777" w:rsidR="002D348D" w:rsidRPr="00ED6CD7" w:rsidRDefault="002D348D" w:rsidP="009E3F6B">
            <w:pPr>
              <w:pStyle w:val="TableParagraph"/>
              <w:spacing w:line="360" w:lineRule="auto"/>
              <w:jc w:val="center"/>
              <w:rPr>
                <w:rFonts w:ascii="Arial" w:hAnsi="Arial" w:cs="Arial"/>
                <w:sz w:val="18"/>
                <w:szCs w:val="18"/>
              </w:rPr>
            </w:pPr>
          </w:p>
          <w:p w14:paraId="0BE2C767" w14:textId="77777777" w:rsidR="002D348D" w:rsidRPr="00ED6CD7" w:rsidRDefault="002D348D" w:rsidP="009E3F6B">
            <w:pPr>
              <w:pStyle w:val="TableParagraph"/>
              <w:spacing w:line="360" w:lineRule="auto"/>
              <w:jc w:val="center"/>
              <w:rPr>
                <w:rFonts w:ascii="Arial" w:hAnsi="Arial" w:cs="Arial"/>
                <w:sz w:val="18"/>
                <w:szCs w:val="18"/>
              </w:rPr>
            </w:pPr>
          </w:p>
          <w:p w14:paraId="160872D8" w14:textId="77777777" w:rsidR="002D348D" w:rsidRPr="00ED6CD7" w:rsidRDefault="002D348D" w:rsidP="009E3F6B">
            <w:pPr>
              <w:pStyle w:val="TableParagraph"/>
              <w:spacing w:before="125" w:line="360" w:lineRule="auto"/>
              <w:ind w:right="4"/>
              <w:jc w:val="center"/>
              <w:rPr>
                <w:rFonts w:ascii="Arial" w:hAnsi="Arial" w:cs="Arial"/>
                <w:spacing w:val="-5"/>
                <w:sz w:val="18"/>
                <w:szCs w:val="18"/>
              </w:rPr>
            </w:pPr>
            <w:r w:rsidRPr="00ED6CD7">
              <w:rPr>
                <w:rFonts w:ascii="Arial" w:hAnsi="Arial" w:cs="Arial"/>
                <w:spacing w:val="-5"/>
                <w:sz w:val="18"/>
                <w:szCs w:val="18"/>
              </w:rPr>
              <w:t>m²</w:t>
            </w:r>
          </w:p>
        </w:tc>
      </w:tr>
      <w:tr w:rsidR="002D348D" w:rsidRPr="00ED6CD7" w14:paraId="74E11DD5" w14:textId="77777777" w:rsidTr="009E3F6B">
        <w:trPr>
          <w:trHeight w:val="503"/>
        </w:trPr>
        <w:tc>
          <w:tcPr>
            <w:tcW w:w="847" w:type="dxa"/>
          </w:tcPr>
          <w:p w14:paraId="40973375"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2</w:t>
            </w:r>
          </w:p>
        </w:tc>
        <w:tc>
          <w:tcPr>
            <w:tcW w:w="5532" w:type="dxa"/>
          </w:tcPr>
          <w:p w14:paraId="039DF676"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
                <w:sz w:val="18"/>
                <w:szCs w:val="18"/>
              </w:rPr>
              <w:t xml:space="preserve"> </w:t>
            </w:r>
            <w:r w:rsidRPr="00ED6CD7">
              <w:rPr>
                <w:rFonts w:ascii="Arial" w:hAnsi="Arial" w:cs="Arial"/>
                <w:sz w:val="18"/>
                <w:szCs w:val="18"/>
              </w:rPr>
              <w:t>de</w:t>
            </w:r>
            <w:r w:rsidRPr="00ED6CD7">
              <w:rPr>
                <w:rFonts w:ascii="Arial" w:hAnsi="Arial" w:cs="Arial"/>
                <w:spacing w:val="-4"/>
                <w:sz w:val="18"/>
                <w:szCs w:val="18"/>
              </w:rPr>
              <w:t xml:space="preserve"> </w:t>
            </w:r>
            <w:r w:rsidRPr="00ED6CD7">
              <w:rPr>
                <w:rFonts w:ascii="Arial" w:hAnsi="Arial" w:cs="Arial"/>
                <w:spacing w:val="-2"/>
                <w:sz w:val="18"/>
                <w:szCs w:val="18"/>
              </w:rPr>
              <w:t>Topografia</w:t>
            </w:r>
          </w:p>
        </w:tc>
        <w:tc>
          <w:tcPr>
            <w:tcW w:w="1272" w:type="dxa"/>
          </w:tcPr>
          <w:p w14:paraId="5E04B002"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4006F6A2" w14:textId="77777777" w:rsidTr="009E3F6B">
        <w:trPr>
          <w:trHeight w:val="503"/>
        </w:trPr>
        <w:tc>
          <w:tcPr>
            <w:tcW w:w="847" w:type="dxa"/>
          </w:tcPr>
          <w:p w14:paraId="7B425DCD"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3</w:t>
            </w:r>
          </w:p>
        </w:tc>
        <w:tc>
          <w:tcPr>
            <w:tcW w:w="5532" w:type="dxa"/>
          </w:tcPr>
          <w:p w14:paraId="3C157131" w14:textId="77777777" w:rsidR="002D348D" w:rsidRPr="00ED6CD7" w:rsidRDefault="002D348D" w:rsidP="009E3F6B">
            <w:pPr>
              <w:pStyle w:val="TableParagraph"/>
              <w:tabs>
                <w:tab w:val="left" w:pos="1195"/>
                <w:tab w:val="left" w:pos="2549"/>
              </w:tabs>
              <w:spacing w:before="3" w:line="360" w:lineRule="auto"/>
              <w:ind w:left="71"/>
              <w:rPr>
                <w:rFonts w:ascii="Arial" w:hAnsi="Arial" w:cs="Arial"/>
                <w:sz w:val="18"/>
                <w:szCs w:val="18"/>
              </w:rPr>
            </w:pPr>
            <w:r w:rsidRPr="00ED6CD7">
              <w:rPr>
                <w:rFonts w:ascii="Arial" w:hAnsi="Arial" w:cs="Arial"/>
                <w:spacing w:val="-2"/>
                <w:sz w:val="18"/>
                <w:szCs w:val="18"/>
              </w:rPr>
              <w:t>Projeto</w:t>
            </w:r>
            <w:r w:rsidRPr="00ED6CD7">
              <w:rPr>
                <w:rFonts w:ascii="Arial" w:hAnsi="Arial" w:cs="Arial"/>
                <w:sz w:val="18"/>
                <w:szCs w:val="18"/>
              </w:rPr>
              <w:tab/>
            </w:r>
            <w:r w:rsidRPr="00ED6CD7">
              <w:rPr>
                <w:rFonts w:ascii="Arial" w:hAnsi="Arial" w:cs="Arial"/>
                <w:spacing w:val="-2"/>
                <w:sz w:val="18"/>
                <w:szCs w:val="18"/>
              </w:rPr>
              <w:t>Estrutural</w:t>
            </w:r>
            <w:r w:rsidRPr="00ED6CD7">
              <w:rPr>
                <w:rFonts w:ascii="Arial" w:hAnsi="Arial" w:cs="Arial"/>
                <w:sz w:val="18"/>
                <w:szCs w:val="18"/>
              </w:rPr>
              <w:tab/>
              <w:t>e</w:t>
            </w:r>
            <w:r w:rsidRPr="00ED6CD7">
              <w:rPr>
                <w:rFonts w:ascii="Arial" w:hAnsi="Arial" w:cs="Arial"/>
                <w:spacing w:val="65"/>
                <w:sz w:val="18"/>
                <w:szCs w:val="18"/>
              </w:rPr>
              <w:t xml:space="preserve"> </w:t>
            </w:r>
            <w:r w:rsidRPr="00ED6CD7">
              <w:rPr>
                <w:rFonts w:ascii="Arial" w:hAnsi="Arial" w:cs="Arial"/>
                <w:spacing w:val="-2"/>
                <w:sz w:val="18"/>
                <w:szCs w:val="18"/>
              </w:rPr>
              <w:t>Fundações</w:t>
            </w:r>
          </w:p>
        </w:tc>
        <w:tc>
          <w:tcPr>
            <w:tcW w:w="1272" w:type="dxa"/>
          </w:tcPr>
          <w:p w14:paraId="1DA4380C"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40BB6311" w14:textId="77777777" w:rsidTr="009E3F6B">
        <w:trPr>
          <w:trHeight w:val="503"/>
        </w:trPr>
        <w:tc>
          <w:tcPr>
            <w:tcW w:w="847" w:type="dxa"/>
          </w:tcPr>
          <w:p w14:paraId="66306942" w14:textId="77777777" w:rsidR="002D348D" w:rsidRPr="00ED6CD7" w:rsidRDefault="002D348D" w:rsidP="009E3F6B">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4</w:t>
            </w:r>
          </w:p>
        </w:tc>
        <w:tc>
          <w:tcPr>
            <w:tcW w:w="5532" w:type="dxa"/>
          </w:tcPr>
          <w:p w14:paraId="6A4302F5"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5"/>
                <w:sz w:val="18"/>
                <w:szCs w:val="18"/>
              </w:rPr>
              <w:t xml:space="preserve"> </w:t>
            </w:r>
            <w:r w:rsidRPr="00ED6CD7">
              <w:rPr>
                <w:rFonts w:ascii="Arial" w:hAnsi="Arial" w:cs="Arial"/>
                <w:sz w:val="18"/>
                <w:szCs w:val="18"/>
              </w:rPr>
              <w:t>Elétrico,</w:t>
            </w:r>
            <w:r w:rsidRPr="00ED6CD7">
              <w:rPr>
                <w:rFonts w:ascii="Arial" w:hAnsi="Arial" w:cs="Arial"/>
                <w:spacing w:val="-3"/>
                <w:sz w:val="18"/>
                <w:szCs w:val="18"/>
              </w:rPr>
              <w:t xml:space="preserve"> </w:t>
            </w:r>
            <w:r w:rsidRPr="00ED6CD7">
              <w:rPr>
                <w:rFonts w:ascii="Arial" w:hAnsi="Arial" w:cs="Arial"/>
                <w:sz w:val="18"/>
                <w:szCs w:val="18"/>
              </w:rPr>
              <w:t>Lógico</w:t>
            </w:r>
            <w:r w:rsidRPr="00ED6CD7">
              <w:rPr>
                <w:rFonts w:ascii="Arial" w:hAnsi="Arial" w:cs="Arial"/>
                <w:spacing w:val="-6"/>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pacing w:val="-2"/>
                <w:sz w:val="18"/>
                <w:szCs w:val="18"/>
              </w:rPr>
              <w:t>Climatização</w:t>
            </w:r>
          </w:p>
        </w:tc>
        <w:tc>
          <w:tcPr>
            <w:tcW w:w="1272" w:type="dxa"/>
          </w:tcPr>
          <w:p w14:paraId="27D5661E" w14:textId="77777777" w:rsidR="002D348D" w:rsidRPr="00ED6CD7" w:rsidRDefault="002D348D" w:rsidP="009E3F6B">
            <w:pPr>
              <w:pStyle w:val="TableParagraph"/>
              <w:spacing w:before="123"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3382DD32" w14:textId="77777777" w:rsidTr="009E3F6B">
        <w:trPr>
          <w:trHeight w:val="979"/>
        </w:trPr>
        <w:tc>
          <w:tcPr>
            <w:tcW w:w="847" w:type="dxa"/>
          </w:tcPr>
          <w:p w14:paraId="6FD458AB" w14:textId="77777777" w:rsidR="002D348D" w:rsidRPr="00ED6CD7" w:rsidRDefault="002D348D" w:rsidP="009E3F6B">
            <w:pPr>
              <w:pStyle w:val="TableParagraph"/>
              <w:spacing w:line="360" w:lineRule="auto"/>
              <w:rPr>
                <w:rFonts w:ascii="Arial" w:hAnsi="Arial" w:cs="Arial"/>
                <w:sz w:val="18"/>
                <w:szCs w:val="18"/>
              </w:rPr>
            </w:pPr>
          </w:p>
          <w:p w14:paraId="405A7BA0" w14:textId="77777777" w:rsidR="002D348D" w:rsidRPr="00ED6CD7" w:rsidRDefault="002D348D" w:rsidP="009E3F6B">
            <w:pPr>
              <w:pStyle w:val="TableParagraph"/>
              <w:spacing w:before="4" w:line="360" w:lineRule="auto"/>
              <w:rPr>
                <w:rFonts w:ascii="Arial" w:hAnsi="Arial" w:cs="Arial"/>
                <w:sz w:val="18"/>
                <w:szCs w:val="18"/>
              </w:rPr>
            </w:pPr>
          </w:p>
          <w:p w14:paraId="6A458B5B" w14:textId="77777777" w:rsidR="002D348D" w:rsidRPr="00ED6CD7" w:rsidRDefault="002D348D" w:rsidP="009E3F6B">
            <w:pPr>
              <w:pStyle w:val="TableParagraph"/>
              <w:spacing w:line="360" w:lineRule="auto"/>
              <w:ind w:left="14"/>
              <w:jc w:val="center"/>
              <w:rPr>
                <w:rFonts w:ascii="Arial" w:hAnsi="Arial" w:cs="Arial"/>
                <w:b/>
                <w:sz w:val="18"/>
                <w:szCs w:val="18"/>
              </w:rPr>
            </w:pPr>
            <w:r w:rsidRPr="00ED6CD7">
              <w:rPr>
                <w:rFonts w:ascii="Arial" w:hAnsi="Arial" w:cs="Arial"/>
                <w:b/>
                <w:spacing w:val="-10"/>
                <w:sz w:val="18"/>
                <w:szCs w:val="18"/>
              </w:rPr>
              <w:t>5</w:t>
            </w:r>
          </w:p>
        </w:tc>
        <w:tc>
          <w:tcPr>
            <w:tcW w:w="5532" w:type="dxa"/>
          </w:tcPr>
          <w:p w14:paraId="090000EC"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28"/>
                <w:sz w:val="18"/>
                <w:szCs w:val="18"/>
              </w:rPr>
              <w:t xml:space="preserve"> </w:t>
            </w:r>
            <w:r w:rsidRPr="00ED6CD7">
              <w:rPr>
                <w:rFonts w:ascii="Arial" w:hAnsi="Arial" w:cs="Arial"/>
                <w:sz w:val="18"/>
                <w:szCs w:val="18"/>
              </w:rPr>
              <w:t>Hidrossanitário, Instalações de Gás (GLP)</w:t>
            </w:r>
            <w:r w:rsidRPr="00ED6CD7">
              <w:rPr>
                <w:rFonts w:ascii="Arial" w:hAnsi="Arial" w:cs="Arial"/>
                <w:spacing w:val="29"/>
                <w:sz w:val="18"/>
                <w:szCs w:val="18"/>
              </w:rPr>
              <w:t xml:space="preserve"> </w:t>
            </w:r>
            <w:r w:rsidRPr="00ED6CD7">
              <w:rPr>
                <w:rFonts w:ascii="Arial" w:hAnsi="Arial" w:cs="Arial"/>
                <w:sz w:val="18"/>
                <w:szCs w:val="18"/>
              </w:rPr>
              <w:t>e drenos</w:t>
            </w:r>
            <w:r w:rsidRPr="00ED6CD7">
              <w:rPr>
                <w:rFonts w:ascii="Arial" w:hAnsi="Arial" w:cs="Arial"/>
                <w:spacing w:val="80"/>
                <w:sz w:val="18"/>
                <w:szCs w:val="18"/>
              </w:rPr>
              <w:t xml:space="preserve"> </w:t>
            </w:r>
            <w:r w:rsidRPr="00ED6CD7">
              <w:rPr>
                <w:rFonts w:ascii="Arial" w:hAnsi="Arial" w:cs="Arial"/>
                <w:sz w:val="18"/>
                <w:szCs w:val="18"/>
              </w:rPr>
              <w:t>de</w:t>
            </w:r>
            <w:r w:rsidRPr="00ED6CD7">
              <w:rPr>
                <w:rFonts w:ascii="Arial" w:hAnsi="Arial" w:cs="Arial"/>
                <w:spacing w:val="80"/>
                <w:sz w:val="18"/>
                <w:szCs w:val="18"/>
              </w:rPr>
              <w:t xml:space="preserve"> </w:t>
            </w:r>
            <w:r w:rsidRPr="00ED6CD7">
              <w:rPr>
                <w:rFonts w:ascii="Arial" w:hAnsi="Arial" w:cs="Arial"/>
                <w:sz w:val="18"/>
                <w:szCs w:val="18"/>
              </w:rPr>
              <w:t>ar- condicionado</w:t>
            </w:r>
          </w:p>
        </w:tc>
        <w:tc>
          <w:tcPr>
            <w:tcW w:w="1272" w:type="dxa"/>
          </w:tcPr>
          <w:p w14:paraId="60300F8F" w14:textId="77777777" w:rsidR="002D348D" w:rsidRPr="00ED6CD7" w:rsidRDefault="002D348D" w:rsidP="009E3F6B">
            <w:pPr>
              <w:pStyle w:val="TableParagraph"/>
              <w:spacing w:line="360" w:lineRule="auto"/>
              <w:rPr>
                <w:rFonts w:ascii="Arial" w:hAnsi="Arial" w:cs="Arial"/>
                <w:sz w:val="18"/>
                <w:szCs w:val="18"/>
              </w:rPr>
            </w:pPr>
          </w:p>
          <w:p w14:paraId="2ED1D923" w14:textId="77777777" w:rsidR="002D348D" w:rsidRPr="00ED6CD7" w:rsidRDefault="002D348D" w:rsidP="009E3F6B">
            <w:pPr>
              <w:pStyle w:val="TableParagraph"/>
              <w:spacing w:before="9" w:line="360" w:lineRule="auto"/>
              <w:rPr>
                <w:rFonts w:ascii="Arial" w:hAnsi="Arial" w:cs="Arial"/>
                <w:sz w:val="18"/>
                <w:szCs w:val="18"/>
              </w:rPr>
            </w:pPr>
          </w:p>
          <w:p w14:paraId="4383D4AE" w14:textId="77777777" w:rsidR="002D348D" w:rsidRPr="00ED6CD7" w:rsidRDefault="002D348D" w:rsidP="009E3F6B">
            <w:pPr>
              <w:pStyle w:val="TableParagraph"/>
              <w:spacing w:before="1"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60D86487" w14:textId="77777777" w:rsidTr="009E3F6B">
        <w:trPr>
          <w:trHeight w:val="503"/>
        </w:trPr>
        <w:tc>
          <w:tcPr>
            <w:tcW w:w="847" w:type="dxa"/>
          </w:tcPr>
          <w:p w14:paraId="3E6C93AB" w14:textId="77777777" w:rsidR="002D348D" w:rsidRPr="00ED6CD7" w:rsidRDefault="002D348D" w:rsidP="009E3F6B">
            <w:pPr>
              <w:pStyle w:val="TableParagraph"/>
              <w:spacing w:before="122" w:line="360" w:lineRule="auto"/>
              <w:ind w:left="14"/>
              <w:jc w:val="center"/>
              <w:rPr>
                <w:rFonts w:ascii="Arial" w:hAnsi="Arial" w:cs="Arial"/>
                <w:b/>
                <w:sz w:val="18"/>
                <w:szCs w:val="18"/>
              </w:rPr>
            </w:pPr>
            <w:r w:rsidRPr="00ED6CD7">
              <w:rPr>
                <w:rFonts w:ascii="Arial" w:hAnsi="Arial" w:cs="Arial"/>
                <w:b/>
                <w:spacing w:val="-10"/>
                <w:sz w:val="18"/>
                <w:szCs w:val="18"/>
              </w:rPr>
              <w:t>6</w:t>
            </w:r>
          </w:p>
        </w:tc>
        <w:tc>
          <w:tcPr>
            <w:tcW w:w="5532" w:type="dxa"/>
          </w:tcPr>
          <w:p w14:paraId="6669CC0E" w14:textId="77777777" w:rsidR="002D348D" w:rsidRPr="00ED6CD7" w:rsidRDefault="002D348D" w:rsidP="009E3F6B">
            <w:pPr>
              <w:pStyle w:val="TableParagraph"/>
              <w:spacing w:before="3" w:line="360" w:lineRule="auto"/>
              <w:ind w:left="71"/>
              <w:rPr>
                <w:rFonts w:ascii="Arial" w:hAnsi="Arial" w:cs="Arial"/>
                <w:sz w:val="18"/>
                <w:szCs w:val="18"/>
              </w:rPr>
            </w:pPr>
            <w:r w:rsidRPr="00ED6CD7">
              <w:rPr>
                <w:rFonts w:ascii="Arial" w:hAnsi="Arial" w:cs="Arial"/>
                <w:sz w:val="18"/>
                <w:szCs w:val="18"/>
              </w:rPr>
              <w:t>Projeto</w:t>
            </w:r>
            <w:r w:rsidRPr="00ED6CD7">
              <w:rPr>
                <w:rFonts w:ascii="Arial" w:hAnsi="Arial" w:cs="Arial"/>
                <w:spacing w:val="-1"/>
                <w:sz w:val="18"/>
                <w:szCs w:val="18"/>
              </w:rPr>
              <w:t xml:space="preserve"> </w:t>
            </w:r>
            <w:r w:rsidRPr="00ED6CD7">
              <w:rPr>
                <w:rFonts w:ascii="Arial" w:hAnsi="Arial" w:cs="Arial"/>
                <w:sz w:val="18"/>
                <w:szCs w:val="18"/>
              </w:rPr>
              <w:t>de</w:t>
            </w:r>
            <w:r w:rsidRPr="00ED6CD7">
              <w:rPr>
                <w:rFonts w:ascii="Arial" w:hAnsi="Arial" w:cs="Arial"/>
                <w:spacing w:val="-2"/>
                <w:sz w:val="18"/>
                <w:szCs w:val="18"/>
              </w:rPr>
              <w:t xml:space="preserve"> </w:t>
            </w:r>
            <w:r w:rsidRPr="00ED6CD7">
              <w:rPr>
                <w:rFonts w:ascii="Arial" w:hAnsi="Arial" w:cs="Arial"/>
                <w:sz w:val="18"/>
                <w:szCs w:val="18"/>
              </w:rPr>
              <w:t>Prevenção e</w:t>
            </w:r>
            <w:r w:rsidRPr="00ED6CD7">
              <w:rPr>
                <w:rFonts w:ascii="Arial" w:hAnsi="Arial" w:cs="Arial"/>
                <w:spacing w:val="-2"/>
                <w:sz w:val="18"/>
                <w:szCs w:val="18"/>
              </w:rPr>
              <w:t xml:space="preserve"> </w:t>
            </w:r>
            <w:r w:rsidRPr="00ED6CD7">
              <w:rPr>
                <w:rFonts w:ascii="Arial" w:hAnsi="Arial" w:cs="Arial"/>
                <w:sz w:val="18"/>
                <w:szCs w:val="18"/>
              </w:rPr>
              <w:t>Combate</w:t>
            </w:r>
            <w:r w:rsidRPr="00ED6CD7">
              <w:rPr>
                <w:rFonts w:ascii="Arial" w:hAnsi="Arial" w:cs="Arial"/>
                <w:spacing w:val="-3"/>
                <w:sz w:val="18"/>
                <w:szCs w:val="18"/>
              </w:rPr>
              <w:t xml:space="preserve"> </w:t>
            </w:r>
            <w:r w:rsidRPr="00ED6CD7">
              <w:rPr>
                <w:rFonts w:ascii="Arial" w:hAnsi="Arial" w:cs="Arial"/>
                <w:sz w:val="18"/>
                <w:szCs w:val="18"/>
              </w:rPr>
              <w:t>a</w:t>
            </w:r>
            <w:r w:rsidRPr="00ED6CD7">
              <w:rPr>
                <w:rFonts w:ascii="Arial" w:hAnsi="Arial" w:cs="Arial"/>
                <w:spacing w:val="-2"/>
                <w:sz w:val="18"/>
                <w:szCs w:val="18"/>
              </w:rPr>
              <w:t xml:space="preserve"> Incêndio</w:t>
            </w:r>
          </w:p>
        </w:tc>
        <w:tc>
          <w:tcPr>
            <w:tcW w:w="1272" w:type="dxa"/>
          </w:tcPr>
          <w:p w14:paraId="03C61320" w14:textId="77777777" w:rsidR="002D348D" w:rsidRPr="00ED6CD7" w:rsidRDefault="002D348D" w:rsidP="009E3F6B">
            <w:pPr>
              <w:pStyle w:val="TableParagraph"/>
              <w:spacing w:before="125" w:line="360" w:lineRule="auto"/>
              <w:ind w:left="19" w:right="4"/>
              <w:jc w:val="center"/>
              <w:rPr>
                <w:rFonts w:ascii="Arial" w:hAnsi="Arial" w:cs="Arial"/>
                <w:sz w:val="18"/>
                <w:szCs w:val="18"/>
              </w:rPr>
            </w:pPr>
            <w:r w:rsidRPr="00ED6CD7">
              <w:rPr>
                <w:rFonts w:ascii="Arial" w:hAnsi="Arial" w:cs="Arial"/>
                <w:spacing w:val="-5"/>
                <w:sz w:val="18"/>
                <w:szCs w:val="18"/>
              </w:rPr>
              <w:t>m²</w:t>
            </w:r>
          </w:p>
        </w:tc>
      </w:tr>
      <w:tr w:rsidR="002D348D" w:rsidRPr="00ED6CD7" w14:paraId="7FF61609" w14:textId="77777777" w:rsidTr="009E3F6B">
        <w:trPr>
          <w:trHeight w:val="1518"/>
        </w:trPr>
        <w:tc>
          <w:tcPr>
            <w:tcW w:w="847" w:type="dxa"/>
          </w:tcPr>
          <w:p w14:paraId="689567D5" w14:textId="77777777" w:rsidR="002D348D" w:rsidRPr="00ED6CD7" w:rsidRDefault="002D348D" w:rsidP="009E3F6B">
            <w:pPr>
              <w:pStyle w:val="TableParagraph"/>
              <w:spacing w:before="120" w:line="360" w:lineRule="auto"/>
              <w:ind w:left="14"/>
              <w:jc w:val="center"/>
              <w:rPr>
                <w:rFonts w:ascii="Arial" w:hAnsi="Arial" w:cs="Arial"/>
                <w:b/>
                <w:sz w:val="18"/>
                <w:szCs w:val="18"/>
              </w:rPr>
            </w:pPr>
            <w:r w:rsidRPr="00ED6CD7">
              <w:rPr>
                <w:rFonts w:ascii="Arial" w:hAnsi="Arial" w:cs="Arial"/>
                <w:b/>
                <w:spacing w:val="-10"/>
                <w:sz w:val="18"/>
                <w:szCs w:val="18"/>
              </w:rPr>
              <w:t>7</w:t>
            </w:r>
          </w:p>
        </w:tc>
        <w:tc>
          <w:tcPr>
            <w:tcW w:w="5532" w:type="dxa"/>
          </w:tcPr>
          <w:p w14:paraId="46BD3995" w14:textId="77777777" w:rsidR="002D348D" w:rsidRPr="00ED6CD7" w:rsidRDefault="002D348D" w:rsidP="009E3F6B">
            <w:pPr>
              <w:pStyle w:val="TableParagraph"/>
              <w:spacing w:before="1" w:line="360" w:lineRule="auto"/>
              <w:ind w:left="71"/>
              <w:rPr>
                <w:rFonts w:ascii="Arial" w:hAnsi="Arial" w:cs="Arial"/>
                <w:sz w:val="18"/>
                <w:szCs w:val="18"/>
              </w:rPr>
            </w:pPr>
            <w:r w:rsidRPr="00ED6CD7">
              <w:rPr>
                <w:rFonts w:ascii="Arial" w:hAnsi="Arial" w:cs="Arial"/>
                <w:sz w:val="18"/>
                <w:szCs w:val="18"/>
              </w:rPr>
              <w:t>Projetos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8"/>
                <w:sz w:val="18"/>
                <w:szCs w:val="18"/>
              </w:rPr>
              <w:t xml:space="preserve"> </w:t>
            </w:r>
            <w:r w:rsidRPr="00ED6CD7">
              <w:rPr>
                <w:rFonts w:ascii="Arial" w:hAnsi="Arial" w:cs="Arial"/>
                <w:sz w:val="18"/>
                <w:szCs w:val="18"/>
              </w:rPr>
              <w:t>infraestrutura</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vias,</w:t>
            </w:r>
            <w:r w:rsidRPr="00ED6CD7">
              <w:rPr>
                <w:rFonts w:ascii="Arial" w:hAnsi="Arial" w:cs="Arial"/>
                <w:spacing w:val="-5"/>
                <w:sz w:val="18"/>
                <w:szCs w:val="18"/>
              </w:rPr>
              <w:t xml:space="preserve"> </w:t>
            </w:r>
            <w:r w:rsidRPr="00ED6CD7">
              <w:rPr>
                <w:rFonts w:ascii="Arial" w:hAnsi="Arial" w:cs="Arial"/>
                <w:sz w:val="18"/>
                <w:szCs w:val="18"/>
              </w:rPr>
              <w:t>pavimentações COM A TECNOLOGIA DE REAPROVEITAMENTO DO MATERIAL FRESADO – RAP ESPUMADO- , obras de arte especiais, ciclovias, redes de água, esgotamento, passeios públicos, implantação de</w:t>
            </w:r>
          </w:p>
          <w:p w14:paraId="6456F5D9" w14:textId="77777777" w:rsidR="002D348D" w:rsidRPr="00ED6CD7" w:rsidRDefault="002D348D" w:rsidP="009E3F6B">
            <w:pPr>
              <w:pStyle w:val="TableParagraph"/>
              <w:spacing w:line="360" w:lineRule="auto"/>
              <w:ind w:left="71"/>
              <w:rPr>
                <w:rFonts w:ascii="Arial" w:hAnsi="Arial" w:cs="Arial"/>
                <w:sz w:val="18"/>
                <w:szCs w:val="18"/>
              </w:rPr>
            </w:pPr>
            <w:r w:rsidRPr="00ED6CD7">
              <w:rPr>
                <w:rFonts w:ascii="Arial" w:hAnsi="Arial" w:cs="Arial"/>
                <w:sz w:val="18"/>
                <w:szCs w:val="18"/>
              </w:rPr>
              <w:t>dispositivos</w:t>
            </w:r>
            <w:r w:rsidRPr="00ED6CD7">
              <w:rPr>
                <w:rFonts w:ascii="Arial" w:hAnsi="Arial" w:cs="Arial"/>
                <w:spacing w:val="-7"/>
                <w:sz w:val="18"/>
                <w:szCs w:val="18"/>
              </w:rPr>
              <w:t xml:space="preserve"> </w:t>
            </w:r>
            <w:r w:rsidRPr="00ED6CD7">
              <w:rPr>
                <w:rFonts w:ascii="Arial" w:hAnsi="Arial" w:cs="Arial"/>
                <w:sz w:val="18"/>
                <w:szCs w:val="18"/>
              </w:rPr>
              <w:t>de</w:t>
            </w:r>
            <w:r w:rsidRPr="00ED6CD7">
              <w:rPr>
                <w:rFonts w:ascii="Arial" w:hAnsi="Arial" w:cs="Arial"/>
                <w:spacing w:val="-6"/>
                <w:sz w:val="18"/>
                <w:szCs w:val="18"/>
              </w:rPr>
              <w:t xml:space="preserve"> </w:t>
            </w:r>
            <w:r w:rsidRPr="00ED6CD7">
              <w:rPr>
                <w:rFonts w:ascii="Arial" w:hAnsi="Arial" w:cs="Arial"/>
                <w:sz w:val="18"/>
                <w:szCs w:val="18"/>
              </w:rPr>
              <w:t>circulação</w:t>
            </w:r>
            <w:r w:rsidRPr="00ED6CD7">
              <w:rPr>
                <w:rFonts w:ascii="Arial" w:hAnsi="Arial" w:cs="Arial"/>
                <w:spacing w:val="-7"/>
                <w:sz w:val="18"/>
                <w:szCs w:val="18"/>
              </w:rPr>
              <w:t xml:space="preserve"> </w:t>
            </w:r>
            <w:r w:rsidRPr="00ED6CD7">
              <w:rPr>
                <w:rFonts w:ascii="Arial" w:hAnsi="Arial" w:cs="Arial"/>
                <w:sz w:val="18"/>
                <w:szCs w:val="18"/>
              </w:rPr>
              <w:t>viária</w:t>
            </w:r>
            <w:r w:rsidRPr="00ED6CD7">
              <w:rPr>
                <w:rFonts w:ascii="Arial" w:hAnsi="Arial" w:cs="Arial"/>
                <w:spacing w:val="-7"/>
                <w:sz w:val="18"/>
                <w:szCs w:val="18"/>
              </w:rPr>
              <w:t xml:space="preserve"> </w:t>
            </w:r>
            <w:r w:rsidRPr="00ED6CD7">
              <w:rPr>
                <w:rFonts w:ascii="Arial" w:hAnsi="Arial" w:cs="Arial"/>
                <w:sz w:val="18"/>
                <w:szCs w:val="18"/>
              </w:rPr>
              <w:t>e</w:t>
            </w:r>
            <w:r w:rsidRPr="00ED6CD7">
              <w:rPr>
                <w:rFonts w:ascii="Arial" w:hAnsi="Arial" w:cs="Arial"/>
                <w:spacing w:val="-6"/>
                <w:sz w:val="18"/>
                <w:szCs w:val="18"/>
              </w:rPr>
              <w:t xml:space="preserve"> </w:t>
            </w:r>
            <w:r w:rsidRPr="00ED6CD7">
              <w:rPr>
                <w:rFonts w:ascii="Arial" w:hAnsi="Arial" w:cs="Arial"/>
                <w:sz w:val="18"/>
                <w:szCs w:val="18"/>
              </w:rPr>
              <w:t>drenagem</w:t>
            </w:r>
            <w:r w:rsidRPr="00ED6CD7">
              <w:rPr>
                <w:rFonts w:ascii="Arial" w:hAnsi="Arial" w:cs="Arial"/>
                <w:spacing w:val="-5"/>
                <w:sz w:val="18"/>
                <w:szCs w:val="18"/>
              </w:rPr>
              <w:t xml:space="preserve"> </w:t>
            </w:r>
            <w:r w:rsidRPr="00ED6CD7">
              <w:rPr>
                <w:rFonts w:ascii="Arial" w:hAnsi="Arial" w:cs="Arial"/>
                <w:spacing w:val="-2"/>
                <w:sz w:val="18"/>
                <w:szCs w:val="18"/>
              </w:rPr>
              <w:t>urbana.</w:t>
            </w:r>
          </w:p>
        </w:tc>
        <w:tc>
          <w:tcPr>
            <w:tcW w:w="1272" w:type="dxa"/>
          </w:tcPr>
          <w:p w14:paraId="7722752C" w14:textId="77777777" w:rsidR="002D348D" w:rsidRPr="00ED6CD7" w:rsidRDefault="002D348D" w:rsidP="009E3F6B">
            <w:pPr>
              <w:pStyle w:val="TableParagraph"/>
              <w:spacing w:before="123" w:line="360" w:lineRule="auto"/>
              <w:ind w:left="19" w:right="3"/>
              <w:jc w:val="center"/>
              <w:rPr>
                <w:rFonts w:ascii="Arial" w:hAnsi="Arial" w:cs="Arial"/>
                <w:sz w:val="18"/>
                <w:szCs w:val="18"/>
              </w:rPr>
            </w:pPr>
            <w:r w:rsidRPr="00ED6CD7">
              <w:rPr>
                <w:rFonts w:ascii="Arial" w:hAnsi="Arial" w:cs="Arial"/>
                <w:sz w:val="18"/>
                <w:szCs w:val="18"/>
              </w:rPr>
              <w:t>Km</w:t>
            </w:r>
          </w:p>
        </w:tc>
      </w:tr>
    </w:tbl>
    <w:p w14:paraId="60CD34D1" w14:textId="4F3678D5" w:rsidR="00A707E4" w:rsidRDefault="002D348D" w:rsidP="00A707E4">
      <w:pPr>
        <w:spacing w:line="360" w:lineRule="auto"/>
        <w:rPr>
          <w:rFonts w:ascii="Arial" w:hAnsi="Arial" w:cs="Arial"/>
          <w:sz w:val="18"/>
          <w:szCs w:val="18"/>
        </w:rPr>
      </w:pPr>
      <w:r w:rsidRPr="00ED6CD7">
        <w:rPr>
          <w:noProof/>
        </w:rPr>
        <w:lastRenderedPageBreak/>
        <w:drawing>
          <wp:anchor distT="0" distB="0" distL="114300" distR="114300" simplePos="0" relativeHeight="251660288" behindDoc="0" locked="0" layoutInCell="1" allowOverlap="1" wp14:anchorId="77C66023" wp14:editId="106319FA">
            <wp:simplePos x="0" y="0"/>
            <wp:positionH relativeFrom="margin">
              <wp:posOffset>0</wp:posOffset>
            </wp:positionH>
            <wp:positionV relativeFrom="paragraph">
              <wp:posOffset>266065</wp:posOffset>
            </wp:positionV>
            <wp:extent cx="4924425" cy="5605780"/>
            <wp:effectExtent l="0" t="0" r="9525" b="0"/>
            <wp:wrapTopAndBottom/>
            <wp:docPr id="19448521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5605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DFCB06" w14:textId="77777777" w:rsidR="002D348D" w:rsidRDefault="002D348D" w:rsidP="00655723">
      <w:pPr>
        <w:pStyle w:val="Nivel3"/>
      </w:pPr>
    </w:p>
    <w:p w14:paraId="3D8EC6FF" w14:textId="55B16796" w:rsidR="00A707E4" w:rsidRDefault="00A707E4" w:rsidP="00655723">
      <w:pPr>
        <w:pStyle w:val="Nivel3"/>
      </w:pPr>
      <w:r w:rsidRPr="00A707E4">
        <w:tab/>
      </w:r>
    </w:p>
    <w:p w14:paraId="34F8E512" w14:textId="70F387C7" w:rsidR="00B35B20" w:rsidRPr="00B35B20" w:rsidRDefault="00A707E4" w:rsidP="00DC11AA">
      <w:pPr>
        <w:pStyle w:val="Nivel2"/>
        <w:numPr>
          <w:ilvl w:val="0"/>
          <w:numId w:val="2"/>
        </w:numPr>
        <w:rPr>
          <w:b/>
          <w:bCs/>
          <w:sz w:val="18"/>
          <w:szCs w:val="18"/>
        </w:rPr>
      </w:pPr>
      <w:r w:rsidRPr="00132F53">
        <w:rPr>
          <w:b/>
          <w:bCs/>
          <w:sz w:val="18"/>
          <w:szCs w:val="18"/>
        </w:rPr>
        <w:t>CLÁUSULA SEGUNDA – VIGÊNCIA E PRORROGAÇÃO</w:t>
      </w:r>
    </w:p>
    <w:p w14:paraId="76BE3200" w14:textId="513F8CF1" w:rsidR="00A707E4" w:rsidRPr="00132F53" w:rsidRDefault="00A707E4" w:rsidP="00E057C0">
      <w:pPr>
        <w:pStyle w:val="Nivel2"/>
        <w:rPr>
          <w:sz w:val="18"/>
          <w:szCs w:val="18"/>
        </w:rPr>
      </w:pPr>
      <w:r w:rsidRPr="00132F53">
        <w:rPr>
          <w:sz w:val="18"/>
          <w:szCs w:val="18"/>
        </w:rPr>
        <w:t xml:space="preserve">2.1. </w:t>
      </w:r>
      <w:r w:rsidR="000D4591" w:rsidRPr="000D4591">
        <w:rPr>
          <w:sz w:val="18"/>
          <w:szCs w:val="18"/>
        </w:rPr>
        <w:t>A vigência será de 12 (doze) meses contados a partir da publicação em órgão oficial, poderá ser prorrogado, por igual período, desde que comprovado o preço vantajoso, na forma do artigo 84 da Lei n° 14.133, de 2021 e do artigo 12, inciso X do Decreto Municipal n. º 8.441/2023;</w:t>
      </w:r>
      <w:r w:rsidRPr="00132F53">
        <w:rPr>
          <w:sz w:val="18"/>
          <w:szCs w:val="18"/>
        </w:rPr>
        <w:t xml:space="preserve"> </w:t>
      </w:r>
    </w:p>
    <w:p w14:paraId="7991324B" w14:textId="5A7E78E0" w:rsidR="00A707E4" w:rsidRPr="00132F53" w:rsidRDefault="00A707E4" w:rsidP="00E057C0">
      <w:pPr>
        <w:pStyle w:val="Nivel2"/>
        <w:rPr>
          <w:sz w:val="18"/>
          <w:szCs w:val="18"/>
        </w:rPr>
      </w:pPr>
      <w:r w:rsidRPr="00132F53">
        <w:rPr>
          <w:sz w:val="18"/>
          <w:szCs w:val="18"/>
        </w:rPr>
        <w:t>2.2. A prorrogação de que trata este item é condicionada ao ateste, pela autoridade competente, de que as condições e os preços permanecem vantajosos para a Administração, permitida a negociação com o contratado.</w:t>
      </w:r>
    </w:p>
    <w:p w14:paraId="524350AB" w14:textId="7736FBE6" w:rsidR="00A707E4" w:rsidRPr="00132F53" w:rsidRDefault="00A707E4" w:rsidP="00E057C0">
      <w:pPr>
        <w:pStyle w:val="Nivel2"/>
        <w:rPr>
          <w:sz w:val="18"/>
          <w:szCs w:val="18"/>
        </w:rPr>
      </w:pPr>
      <w:r w:rsidRPr="00132F53">
        <w:rPr>
          <w:sz w:val="18"/>
          <w:szCs w:val="18"/>
        </w:rPr>
        <w:t>2.3. A prorrogação de contrato deverá ser promovida mediante celebração de termo aditivo.</w:t>
      </w:r>
    </w:p>
    <w:p w14:paraId="67FC552B" w14:textId="1CE5DCA7" w:rsidR="00A707E4" w:rsidRDefault="00A707E4" w:rsidP="00E057C0">
      <w:pPr>
        <w:pStyle w:val="Nivel2"/>
        <w:autoSpaceDE/>
        <w:autoSpaceDN/>
        <w:adjustRightInd/>
        <w:rPr>
          <w:sz w:val="18"/>
          <w:szCs w:val="18"/>
        </w:rPr>
      </w:pPr>
      <w:r w:rsidRPr="00132F53">
        <w:rPr>
          <w:sz w:val="18"/>
          <w:szCs w:val="18"/>
        </w:rPr>
        <w:t>2.4. O contrato não poderá ser prorrogado quando o contratado tiver sido penalizado nas sanções de declaração de inidoneidade ou impedimento de licitar e contratar com poder público, observadas as abrangências de aplicação.</w:t>
      </w:r>
    </w:p>
    <w:p w14:paraId="394EBC06" w14:textId="1D9EEE80" w:rsidR="00A845BD" w:rsidRDefault="00A845BD" w:rsidP="00E057C0">
      <w:pPr>
        <w:pStyle w:val="Nivel2"/>
        <w:autoSpaceDE/>
        <w:autoSpaceDN/>
        <w:adjustRightInd/>
        <w:rPr>
          <w:sz w:val="18"/>
          <w:szCs w:val="18"/>
        </w:rPr>
      </w:pPr>
      <w:r>
        <w:rPr>
          <w:sz w:val="18"/>
          <w:szCs w:val="18"/>
        </w:rPr>
        <w:lastRenderedPageBreak/>
        <w:t xml:space="preserve">2.5. </w:t>
      </w:r>
      <w:r w:rsidRPr="00A845BD">
        <w:rPr>
          <w:sz w:val="18"/>
          <w:szCs w:val="18"/>
        </w:rPr>
        <w:t xml:space="preserve">Alterações </w:t>
      </w:r>
      <w:r>
        <w:rPr>
          <w:sz w:val="18"/>
          <w:szCs w:val="18"/>
        </w:rPr>
        <w:t>c</w:t>
      </w:r>
      <w:r w:rsidRPr="00A845BD">
        <w:rPr>
          <w:sz w:val="18"/>
          <w:szCs w:val="18"/>
        </w:rPr>
        <w:t>ontratuais</w:t>
      </w:r>
      <w:r>
        <w:rPr>
          <w:sz w:val="18"/>
          <w:szCs w:val="18"/>
        </w:rPr>
        <w:t>,</w:t>
      </w:r>
      <w:r w:rsidRPr="00A845BD">
        <w:rPr>
          <w:sz w:val="18"/>
          <w:szCs w:val="18"/>
        </w:rPr>
        <w:t xml:space="preserve"> </w:t>
      </w:r>
      <w:r>
        <w:rPr>
          <w:sz w:val="18"/>
          <w:szCs w:val="18"/>
        </w:rPr>
        <w:t>a</w:t>
      </w:r>
      <w:r w:rsidRPr="00A845BD">
        <w:rPr>
          <w:sz w:val="18"/>
          <w:szCs w:val="18"/>
        </w:rPr>
        <w:t xml:space="preserve">créscimos e </w:t>
      </w:r>
      <w:r>
        <w:rPr>
          <w:sz w:val="18"/>
          <w:szCs w:val="18"/>
        </w:rPr>
        <w:t>s</w:t>
      </w:r>
      <w:r w:rsidRPr="00A845BD">
        <w:rPr>
          <w:sz w:val="18"/>
          <w:szCs w:val="18"/>
        </w:rPr>
        <w:t xml:space="preserve">upressões nos termos dos </w:t>
      </w:r>
      <w:proofErr w:type="spellStart"/>
      <w:r w:rsidRPr="00A845BD">
        <w:rPr>
          <w:sz w:val="18"/>
          <w:szCs w:val="18"/>
        </w:rPr>
        <w:t>arts</w:t>
      </w:r>
      <w:proofErr w:type="spellEnd"/>
      <w:r w:rsidRPr="00A845BD">
        <w:rPr>
          <w:sz w:val="18"/>
          <w:szCs w:val="18"/>
        </w:rPr>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3C8825E3" w14:textId="77777777" w:rsidR="00770C6D" w:rsidRPr="00B35B20" w:rsidRDefault="00770C6D" w:rsidP="00B35B20">
      <w:pPr>
        <w:pStyle w:val="Nivel2"/>
      </w:pPr>
    </w:p>
    <w:p w14:paraId="30EC0EFA" w14:textId="379FFA5A" w:rsidR="00B35B20" w:rsidRPr="00B35B20" w:rsidRDefault="00A707E4" w:rsidP="00DC11AA">
      <w:pPr>
        <w:pStyle w:val="Nivel2"/>
        <w:numPr>
          <w:ilvl w:val="0"/>
          <w:numId w:val="2"/>
        </w:numPr>
        <w:rPr>
          <w:b/>
          <w:bCs/>
          <w:sz w:val="18"/>
          <w:szCs w:val="18"/>
        </w:rPr>
      </w:pPr>
      <w:r w:rsidRPr="00B35B20">
        <w:rPr>
          <w:b/>
          <w:bCs/>
        </w:rPr>
        <w:t>CLÁUSULA TERCEIRA – MODELOS DE EXECUÇÃO E GESTÃO CONTRATUAIS (art. 92, IV, VII e XVIII)</w:t>
      </w:r>
    </w:p>
    <w:p w14:paraId="13DCDA9A" w14:textId="77777777" w:rsidR="00B35B20" w:rsidRDefault="00687941" w:rsidP="00DC11AA">
      <w:pPr>
        <w:pStyle w:val="Nivel2"/>
        <w:numPr>
          <w:ilvl w:val="1"/>
          <w:numId w:val="2"/>
        </w:numPr>
        <w:rPr>
          <w:b/>
          <w:bCs/>
          <w:sz w:val="18"/>
          <w:szCs w:val="18"/>
        </w:rPr>
      </w:pPr>
      <w:r w:rsidRPr="00B35B20">
        <w:rPr>
          <w:sz w:val="18"/>
          <w:szCs w:val="18"/>
        </w:rPr>
        <w:t xml:space="preserve">O regime de execução é contratual. O regime de execução escolhido é justificado em razão da necessidade de se formalizar um contrato administrativo, a fim de respaldar o Município de Mandaguaçu com cláusulas contratuais. </w:t>
      </w:r>
    </w:p>
    <w:p w14:paraId="355FCECA" w14:textId="77777777" w:rsidR="00B35B20" w:rsidRDefault="00687941" w:rsidP="00DC11AA">
      <w:pPr>
        <w:pStyle w:val="Nivel2"/>
        <w:numPr>
          <w:ilvl w:val="1"/>
          <w:numId w:val="2"/>
        </w:numPr>
        <w:rPr>
          <w:b/>
          <w:bCs/>
          <w:sz w:val="18"/>
          <w:szCs w:val="18"/>
        </w:rPr>
      </w:pPr>
      <w:r w:rsidRPr="00B35B20">
        <w:rPr>
          <w:sz w:val="18"/>
          <w:szCs w:val="18"/>
        </w:rPr>
        <w:t>A forma de execução deste contrato é serviço continuado sem dedicação exclusiva de mão de obra.</w:t>
      </w:r>
    </w:p>
    <w:p w14:paraId="4DB61FC4" w14:textId="77777777" w:rsidR="00B35B20" w:rsidRDefault="00687941" w:rsidP="00DC11AA">
      <w:pPr>
        <w:pStyle w:val="Nivel2"/>
        <w:numPr>
          <w:ilvl w:val="1"/>
          <w:numId w:val="2"/>
        </w:numPr>
        <w:rPr>
          <w:b/>
          <w:bCs/>
          <w:sz w:val="18"/>
          <w:szCs w:val="18"/>
        </w:rPr>
      </w:pPr>
      <w:r w:rsidRPr="00B35B20">
        <w:rPr>
          <w:sz w:val="18"/>
          <w:szCs w:val="18"/>
        </w:rPr>
        <w:t>O presente contrato poderá ser renovado, desde que mantidas as condições de vantajosidade para o contratante e com a anuência do contratado até o limite de 10 (dez) anos, desde que o Edital de Chamamento Público permaneça vigente</w:t>
      </w:r>
    </w:p>
    <w:p w14:paraId="43EBBF38" w14:textId="77777777" w:rsidR="00B35B20" w:rsidRDefault="00B35B20" w:rsidP="00DC11AA">
      <w:pPr>
        <w:pStyle w:val="Nivel2"/>
        <w:numPr>
          <w:ilvl w:val="1"/>
          <w:numId w:val="2"/>
        </w:numPr>
        <w:rPr>
          <w:b/>
          <w:bCs/>
          <w:sz w:val="18"/>
          <w:szCs w:val="18"/>
        </w:rPr>
      </w:pPr>
      <w:r w:rsidRPr="00B35B20">
        <w:rPr>
          <w:sz w:val="18"/>
          <w:szCs w:val="18"/>
        </w:rPr>
        <w:t>Após a assinatura do contrato o CREDENCIADO deverá executar os serviços conforme estipulado pela Secretaria de Municipal. A Execução deverá ser realizada de acordo com os requisitos deste Termo de Referência;</w:t>
      </w:r>
    </w:p>
    <w:p w14:paraId="0478571A" w14:textId="77777777" w:rsidR="00B35B20" w:rsidRDefault="002772F8" w:rsidP="00DC11AA">
      <w:pPr>
        <w:pStyle w:val="Nivel2"/>
        <w:numPr>
          <w:ilvl w:val="1"/>
          <w:numId w:val="2"/>
        </w:numPr>
        <w:rPr>
          <w:b/>
          <w:bCs/>
          <w:sz w:val="18"/>
          <w:szCs w:val="18"/>
        </w:rPr>
      </w:pPr>
      <w:r w:rsidRPr="00B35B20">
        <w:rPr>
          <w:sz w:val="18"/>
          <w:szCs w:val="18"/>
        </w:rPr>
        <w:t>Caso não seja possível a entrega</w:t>
      </w:r>
      <w:r w:rsidR="006C00E5" w:rsidRPr="00B35B20">
        <w:rPr>
          <w:sz w:val="18"/>
          <w:szCs w:val="18"/>
        </w:rPr>
        <w:t>/execução</w:t>
      </w:r>
      <w:r w:rsidRPr="00B35B20">
        <w:rPr>
          <w:sz w:val="18"/>
          <w:szCs w:val="18"/>
        </w:rPr>
        <w:t xml:space="preserve"> na data assinalada, a empresa deverá comunicar as razões respectivas com pelo menos 5 (cinco) dias corridos de antecedência para que qualquer pleito de prorrogação de prazo seja analisado, ressalvadas situações de caso fortuito e força maior</w:t>
      </w:r>
      <w:r w:rsidR="006C00E5" w:rsidRPr="00B35B20">
        <w:rPr>
          <w:sz w:val="18"/>
          <w:szCs w:val="18"/>
        </w:rPr>
        <w:t>.</w:t>
      </w:r>
    </w:p>
    <w:p w14:paraId="1B44219C" w14:textId="77777777" w:rsidR="00B35B20" w:rsidRDefault="00687941" w:rsidP="00DC11AA">
      <w:pPr>
        <w:pStyle w:val="Nivel2"/>
        <w:numPr>
          <w:ilvl w:val="1"/>
          <w:numId w:val="2"/>
        </w:numPr>
        <w:rPr>
          <w:b/>
          <w:bCs/>
          <w:sz w:val="18"/>
          <w:szCs w:val="18"/>
        </w:rPr>
      </w:pPr>
      <w:r w:rsidRPr="00B35B20">
        <w:rPr>
          <w:sz w:val="18"/>
          <w:szCs w:val="18"/>
        </w:rPr>
        <w:t xml:space="preserve">O local e o prazo de entrega / execução, assim como outras descrições da solução e requisitos da contratação constam no Edital de Chamamento Público XX/XXX e seus anexos, do qual fazem parte deste contrato. </w:t>
      </w:r>
    </w:p>
    <w:p w14:paraId="5048EE2D" w14:textId="77777777" w:rsidR="00B35B20" w:rsidRDefault="002772F8" w:rsidP="00DC11AA">
      <w:pPr>
        <w:pStyle w:val="Nivel2"/>
        <w:numPr>
          <w:ilvl w:val="1"/>
          <w:numId w:val="2"/>
        </w:numPr>
        <w:rPr>
          <w:b/>
          <w:bCs/>
          <w:sz w:val="18"/>
          <w:szCs w:val="18"/>
        </w:rPr>
      </w:pPr>
      <w:r w:rsidRPr="00B35B20">
        <w:rPr>
          <w:sz w:val="18"/>
          <w:szCs w:val="18"/>
        </w:rPr>
        <w:t>Nos termos do art. 3º, combinado com o art. 39, inciso VIII, da Lei nº 8.078, de 11 de setembro de 1990 – Código de Defesa do Consumidor, é expressamente vedado o fornecimento de produtos em desacordo com as normas estabelecidas pelos órgãos oficiais competentes ou, na ausência destas, com as normas da Associação Brasileira de Normas Técnicas – ABNT ou de outra entidade credenciada.</w:t>
      </w:r>
    </w:p>
    <w:p w14:paraId="4A035AAB" w14:textId="77777777" w:rsidR="00B35B20" w:rsidRPr="00B35B20" w:rsidRDefault="00B35B20" w:rsidP="00AB07CE">
      <w:pPr>
        <w:pStyle w:val="Nivel01"/>
      </w:pPr>
      <w:r w:rsidRPr="00B35B20">
        <w:t xml:space="preserve">PRAZOS E CRONOGRAMA DE EXECUÇÃO </w:t>
      </w:r>
    </w:p>
    <w:p w14:paraId="646A26E7" w14:textId="77777777" w:rsidR="00B35B20" w:rsidRDefault="00B35B20" w:rsidP="00DC11AA">
      <w:pPr>
        <w:pStyle w:val="Nivel2"/>
        <w:numPr>
          <w:ilvl w:val="1"/>
          <w:numId w:val="2"/>
        </w:numPr>
        <w:rPr>
          <w:b/>
          <w:bCs/>
          <w:sz w:val="18"/>
          <w:szCs w:val="18"/>
        </w:rPr>
      </w:pPr>
      <w:r w:rsidRPr="00B35B20">
        <w:rPr>
          <w:sz w:val="18"/>
          <w:szCs w:val="18"/>
        </w:rPr>
        <w:t>Cada solicitação de projeto feita à empresa credenciada terá um cronograma específico, considerando:</w:t>
      </w:r>
    </w:p>
    <w:p w14:paraId="12F26AF6" w14:textId="77777777" w:rsidR="00B35B20" w:rsidRDefault="00B35B20" w:rsidP="00DC11AA">
      <w:pPr>
        <w:pStyle w:val="Nivel2"/>
        <w:numPr>
          <w:ilvl w:val="1"/>
          <w:numId w:val="30"/>
        </w:numPr>
        <w:rPr>
          <w:b/>
          <w:bCs/>
          <w:sz w:val="18"/>
          <w:szCs w:val="18"/>
        </w:rPr>
      </w:pPr>
      <w:r w:rsidRPr="00B35B20">
        <w:rPr>
          <w:sz w:val="18"/>
          <w:szCs w:val="18"/>
        </w:rPr>
        <w:t>a)</w:t>
      </w:r>
      <w:r w:rsidRPr="00B35B20">
        <w:rPr>
          <w:sz w:val="18"/>
          <w:szCs w:val="18"/>
        </w:rPr>
        <w:tab/>
        <w:t>Prazos para desenvolvimento e entrega das fases do projeto;</w:t>
      </w:r>
    </w:p>
    <w:p w14:paraId="534204ED" w14:textId="77777777" w:rsidR="00B35B20" w:rsidRDefault="00B35B20" w:rsidP="00DC11AA">
      <w:pPr>
        <w:pStyle w:val="Nivel2"/>
        <w:numPr>
          <w:ilvl w:val="1"/>
          <w:numId w:val="30"/>
        </w:numPr>
        <w:rPr>
          <w:b/>
          <w:bCs/>
          <w:sz w:val="18"/>
          <w:szCs w:val="18"/>
        </w:rPr>
      </w:pPr>
      <w:r w:rsidRPr="00B35B20">
        <w:rPr>
          <w:sz w:val="18"/>
          <w:szCs w:val="18"/>
        </w:rPr>
        <w:t>b)</w:t>
      </w:r>
      <w:r w:rsidRPr="00B35B20">
        <w:rPr>
          <w:sz w:val="18"/>
          <w:szCs w:val="18"/>
        </w:rPr>
        <w:tab/>
        <w:t>Prazos para análise e validação pela Administração;</w:t>
      </w:r>
    </w:p>
    <w:p w14:paraId="1CDD934C" w14:textId="77777777" w:rsidR="00B35B20" w:rsidRDefault="00B35B20" w:rsidP="00DC11AA">
      <w:pPr>
        <w:pStyle w:val="Nivel2"/>
        <w:numPr>
          <w:ilvl w:val="1"/>
          <w:numId w:val="30"/>
        </w:numPr>
        <w:rPr>
          <w:b/>
          <w:bCs/>
          <w:sz w:val="18"/>
          <w:szCs w:val="18"/>
        </w:rPr>
      </w:pPr>
      <w:r w:rsidRPr="00B35B20">
        <w:rPr>
          <w:sz w:val="18"/>
          <w:szCs w:val="18"/>
        </w:rPr>
        <w:t>c)</w:t>
      </w:r>
      <w:r w:rsidRPr="00B35B20">
        <w:rPr>
          <w:sz w:val="18"/>
          <w:szCs w:val="18"/>
        </w:rPr>
        <w:tab/>
        <w:t>Prazos para revisão e ajustes pelo credenciado, caso necessário.</w:t>
      </w:r>
    </w:p>
    <w:p w14:paraId="0AFA0D57" w14:textId="77777777" w:rsidR="00AB07CE" w:rsidRDefault="00B35B20" w:rsidP="00DC11AA">
      <w:pPr>
        <w:pStyle w:val="Nivel2"/>
        <w:numPr>
          <w:ilvl w:val="1"/>
          <w:numId w:val="2"/>
        </w:numPr>
        <w:rPr>
          <w:sz w:val="18"/>
          <w:szCs w:val="18"/>
        </w:rPr>
      </w:pPr>
      <w:r w:rsidRPr="00B35B20">
        <w:rPr>
          <w:sz w:val="18"/>
          <w:szCs w:val="18"/>
        </w:rPr>
        <w:t>Os prazos serão definidos conforme complexidade do projeto e volume de disciplinas envolvidas, garantindo a execução adequada dentro das necessidades do município.</w:t>
      </w:r>
    </w:p>
    <w:p w14:paraId="315F4112" w14:textId="77777777" w:rsidR="00AB07CE" w:rsidRDefault="00AB07CE" w:rsidP="00AB07CE">
      <w:pPr>
        <w:pStyle w:val="Nivel2"/>
        <w:ind w:left="432"/>
        <w:rPr>
          <w:sz w:val="18"/>
          <w:szCs w:val="18"/>
        </w:rPr>
      </w:pPr>
    </w:p>
    <w:p w14:paraId="6838C8EB" w14:textId="436DD91C" w:rsidR="00AB07CE" w:rsidRPr="00AB07CE" w:rsidRDefault="00AB07CE" w:rsidP="00AB07CE">
      <w:pPr>
        <w:pStyle w:val="Nivel01"/>
      </w:pPr>
      <w:r w:rsidRPr="00B35B20">
        <w:t xml:space="preserve"> </w:t>
      </w:r>
      <w:r w:rsidR="00B35B20" w:rsidRPr="00B35B20">
        <w:t>CRITÉRIOS DE ACEITAÇÃO DOS SERVIÇOS</w:t>
      </w:r>
    </w:p>
    <w:p w14:paraId="7772BDA2" w14:textId="77777777" w:rsidR="00AB07CE" w:rsidRDefault="00B35B20" w:rsidP="00DC11AA">
      <w:pPr>
        <w:pStyle w:val="Nivel2"/>
        <w:numPr>
          <w:ilvl w:val="1"/>
          <w:numId w:val="2"/>
        </w:numPr>
        <w:rPr>
          <w:sz w:val="18"/>
          <w:szCs w:val="18"/>
        </w:rPr>
      </w:pPr>
      <w:r w:rsidRPr="00AB07CE">
        <w:rPr>
          <w:sz w:val="18"/>
          <w:szCs w:val="18"/>
        </w:rPr>
        <w:t>A aceitação final dos projetos será condicionada ao cumprimento dos seguintes requisitos:</w:t>
      </w:r>
    </w:p>
    <w:p w14:paraId="788FE78B" w14:textId="294D608D" w:rsidR="00AB07CE" w:rsidRDefault="00B35B20" w:rsidP="00DC11AA">
      <w:pPr>
        <w:pStyle w:val="Nivel2"/>
        <w:numPr>
          <w:ilvl w:val="1"/>
          <w:numId w:val="31"/>
        </w:numPr>
        <w:rPr>
          <w:sz w:val="18"/>
          <w:szCs w:val="18"/>
        </w:rPr>
      </w:pPr>
      <w:r w:rsidRPr="00AB07CE">
        <w:rPr>
          <w:sz w:val="18"/>
          <w:szCs w:val="18"/>
        </w:rPr>
        <w:t>Conformidade com as diretrizes BIM estabelecidas neste termo;</w:t>
      </w:r>
    </w:p>
    <w:p w14:paraId="1E8EB6D7" w14:textId="187DC243" w:rsidR="00AB07CE" w:rsidRDefault="00B35B20" w:rsidP="00DC11AA">
      <w:pPr>
        <w:pStyle w:val="Nivel2"/>
        <w:numPr>
          <w:ilvl w:val="1"/>
          <w:numId w:val="31"/>
        </w:numPr>
        <w:rPr>
          <w:sz w:val="18"/>
          <w:szCs w:val="18"/>
        </w:rPr>
      </w:pPr>
      <w:r w:rsidRPr="00AB07CE">
        <w:rPr>
          <w:sz w:val="18"/>
          <w:szCs w:val="18"/>
        </w:rPr>
        <w:t>Atendimento integral às normas técnicas aplicáveis (</w:t>
      </w:r>
      <w:proofErr w:type="spellStart"/>
      <w:r w:rsidRPr="00AB07CE">
        <w:rPr>
          <w:sz w:val="18"/>
          <w:szCs w:val="18"/>
        </w:rPr>
        <w:t>ex</w:t>
      </w:r>
      <w:proofErr w:type="spellEnd"/>
      <w:r w:rsidRPr="00AB07CE">
        <w:rPr>
          <w:sz w:val="18"/>
          <w:szCs w:val="18"/>
        </w:rPr>
        <w:t>: NBR 6118 para estruturas de concreto, NBR 9050 para acessibilidade, NBR 5410 para instalações elétricas, etc.);</w:t>
      </w:r>
    </w:p>
    <w:p w14:paraId="50F6B78D" w14:textId="2B92514B" w:rsidR="00AB07CE" w:rsidRDefault="00B35B20" w:rsidP="00DC11AA">
      <w:pPr>
        <w:pStyle w:val="Nivel2"/>
        <w:numPr>
          <w:ilvl w:val="1"/>
          <w:numId w:val="31"/>
        </w:numPr>
        <w:rPr>
          <w:sz w:val="18"/>
          <w:szCs w:val="18"/>
        </w:rPr>
      </w:pPr>
      <w:r w:rsidRPr="00AB07CE">
        <w:rPr>
          <w:sz w:val="18"/>
          <w:szCs w:val="18"/>
        </w:rPr>
        <w:t>Compatibilização entre todas as disciplinas envolvidas no projeto;</w:t>
      </w:r>
    </w:p>
    <w:p w14:paraId="23E2EE24" w14:textId="274572A1" w:rsidR="00AB07CE" w:rsidRDefault="00B35B20" w:rsidP="00DC11AA">
      <w:pPr>
        <w:pStyle w:val="Nivel2"/>
        <w:numPr>
          <w:ilvl w:val="1"/>
          <w:numId w:val="31"/>
        </w:numPr>
        <w:rPr>
          <w:sz w:val="18"/>
          <w:szCs w:val="18"/>
        </w:rPr>
      </w:pPr>
      <w:r w:rsidRPr="00AB07CE">
        <w:rPr>
          <w:sz w:val="18"/>
          <w:szCs w:val="18"/>
        </w:rPr>
        <w:lastRenderedPageBreak/>
        <w:t>Entrega dos arquivos nos formatos exigidos (IFC, DWG, PDF, entre outros);</w:t>
      </w:r>
    </w:p>
    <w:p w14:paraId="42E63A04" w14:textId="2E4B4FCC" w:rsidR="00AB07CE" w:rsidRDefault="00B35B20" w:rsidP="00DC11AA">
      <w:pPr>
        <w:pStyle w:val="Nivel2"/>
        <w:numPr>
          <w:ilvl w:val="1"/>
          <w:numId w:val="31"/>
        </w:numPr>
        <w:rPr>
          <w:sz w:val="18"/>
          <w:szCs w:val="18"/>
        </w:rPr>
      </w:pPr>
      <w:r w:rsidRPr="00AB07CE">
        <w:rPr>
          <w:sz w:val="18"/>
          <w:szCs w:val="18"/>
        </w:rPr>
        <w:t>Extração correta de quantitativos para estimativa orçamentária;</w:t>
      </w:r>
    </w:p>
    <w:p w14:paraId="1B4359C6" w14:textId="4F6700C9" w:rsidR="00AB07CE" w:rsidRDefault="00B35B20" w:rsidP="00DC11AA">
      <w:pPr>
        <w:pStyle w:val="Nivel2"/>
        <w:numPr>
          <w:ilvl w:val="1"/>
          <w:numId w:val="31"/>
        </w:numPr>
        <w:rPr>
          <w:sz w:val="18"/>
          <w:szCs w:val="18"/>
        </w:rPr>
      </w:pPr>
      <w:r w:rsidRPr="00AB07CE">
        <w:rPr>
          <w:sz w:val="18"/>
          <w:szCs w:val="18"/>
        </w:rPr>
        <w:t>Ausência de interferências críticas que comprometam a execução da obra.</w:t>
      </w:r>
    </w:p>
    <w:p w14:paraId="322811CE" w14:textId="77777777" w:rsidR="00AB07CE" w:rsidRDefault="00AB07CE" w:rsidP="00DC11AA">
      <w:pPr>
        <w:pStyle w:val="Nivel2"/>
        <w:numPr>
          <w:ilvl w:val="1"/>
          <w:numId w:val="2"/>
        </w:numPr>
        <w:rPr>
          <w:sz w:val="18"/>
          <w:szCs w:val="18"/>
        </w:rPr>
      </w:pPr>
      <w:r w:rsidRPr="00B35B20">
        <w:rPr>
          <w:sz w:val="18"/>
          <w:szCs w:val="18"/>
        </w:rPr>
        <w:t xml:space="preserve"> </w:t>
      </w:r>
      <w:r w:rsidR="00B35B20" w:rsidRPr="00B35B20">
        <w:rPr>
          <w:sz w:val="18"/>
          <w:szCs w:val="18"/>
        </w:rPr>
        <w:t>Os projetos que não atenderem integralmente aos requisitos estabelecidos serão rejeitados e devolvidos para correção, sem qualquer custo adicional para a Administração.</w:t>
      </w:r>
      <w:r w:rsidRPr="00B35B20">
        <w:rPr>
          <w:sz w:val="18"/>
          <w:szCs w:val="18"/>
        </w:rPr>
        <w:t xml:space="preserve"> </w:t>
      </w:r>
    </w:p>
    <w:p w14:paraId="09F40F36" w14:textId="77777777" w:rsidR="00AB07CE" w:rsidRDefault="00B35B20" w:rsidP="00AB07CE">
      <w:pPr>
        <w:pStyle w:val="Nivel01"/>
      </w:pPr>
      <w:r w:rsidRPr="00AB07CE">
        <w:t>GARANTIA DO SERVIÇO</w:t>
      </w:r>
    </w:p>
    <w:p w14:paraId="0AB09670" w14:textId="77777777" w:rsidR="00AB07CE" w:rsidRDefault="00B35B20" w:rsidP="00DC11AA">
      <w:pPr>
        <w:pStyle w:val="Nivel2"/>
        <w:numPr>
          <w:ilvl w:val="1"/>
          <w:numId w:val="2"/>
        </w:numPr>
        <w:rPr>
          <w:sz w:val="18"/>
          <w:szCs w:val="18"/>
        </w:rPr>
      </w:pPr>
      <w:r w:rsidRPr="00AB07CE">
        <w:rPr>
          <w:sz w:val="18"/>
          <w:szCs w:val="18"/>
        </w:rPr>
        <w:t>O prazo de garantia contratual dos serviços é aquele estabelecido na Lei nº 8.078, de 11 de setembro de 1990 (Código de Defesa do Consumidor) e ou o Código Civil Brasileiro vigente.</w:t>
      </w:r>
    </w:p>
    <w:p w14:paraId="6E6E0E9F" w14:textId="77777777" w:rsidR="00AB07CE" w:rsidRDefault="00B35B20" w:rsidP="00AB07CE">
      <w:pPr>
        <w:pStyle w:val="Nivel01"/>
      </w:pPr>
      <w:r w:rsidRPr="00AB07CE">
        <w:t>DOS SOFTWARES</w:t>
      </w:r>
    </w:p>
    <w:p w14:paraId="4A6C50CD" w14:textId="3C5044D9" w:rsidR="00B35B20" w:rsidRPr="00AB07CE" w:rsidRDefault="00B35B20" w:rsidP="00DC11AA">
      <w:pPr>
        <w:pStyle w:val="Nivel2"/>
        <w:numPr>
          <w:ilvl w:val="1"/>
          <w:numId w:val="2"/>
        </w:numPr>
        <w:rPr>
          <w:sz w:val="18"/>
          <w:szCs w:val="18"/>
        </w:rPr>
      </w:pPr>
      <w:r w:rsidRPr="00AB07CE">
        <w:rPr>
          <w:sz w:val="18"/>
          <w:szCs w:val="18"/>
        </w:rPr>
        <w:t>A fim de garantir a conformidade legal e técnica dos projetos elaborados no âmbito deste credenciamento, será exigido que todas as empresas credenciadas utilizem somente SOFTWARES ORIGINAIS E DEVIDAMENTE LICENCIADOS para a execução dos projetos em metodologia BIM, sendo os itens de justificativa Técnica e Legal a seguinte:</w:t>
      </w:r>
    </w:p>
    <w:p w14:paraId="3864AB3B"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Integridade e Confiabilidade dos Projetos, evitando falhas, corrupções de arquivos e incompatibilidades nos modelos BIM.</w:t>
      </w:r>
    </w:p>
    <w:p w14:paraId="0909B95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Conformidade com Normas Técnicas, assegurando aderência aos padrões nacionais e internacionais de modelagem da construção.</w:t>
      </w:r>
    </w:p>
    <w:p w14:paraId="551846AD"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Segurança Jurídica, pois o uso de software sem licença pode gerar responsabilização civil e criminal, conforme disposto na Lei de Direitos Autorais (Lei nº 9.610/1998) e no Código Penal (Art. 184, §3º).</w:t>
      </w:r>
    </w:p>
    <w:p w14:paraId="1F5C2F4B"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Conformidade com Boas Práticas de Governança Pública, garantindo transparência e lisura nos projetos contratados pela Administração Pública.</w:t>
      </w:r>
    </w:p>
    <w:p w14:paraId="43A212EF" w14:textId="0A043680" w:rsidR="00B35B20" w:rsidRPr="00AB07CE" w:rsidRDefault="00AB07CE" w:rsidP="00DC11AA">
      <w:pPr>
        <w:pStyle w:val="Nivel2"/>
        <w:numPr>
          <w:ilvl w:val="1"/>
          <w:numId w:val="2"/>
        </w:numPr>
        <w:rPr>
          <w:sz w:val="18"/>
          <w:szCs w:val="18"/>
        </w:rPr>
      </w:pPr>
      <w:r w:rsidRPr="00AB07CE">
        <w:rPr>
          <w:sz w:val="18"/>
          <w:szCs w:val="18"/>
        </w:rPr>
        <w:t xml:space="preserve">A </w:t>
      </w:r>
      <w:r w:rsidR="00B35B20" w:rsidRPr="00AB07CE">
        <w:rPr>
          <w:sz w:val="18"/>
          <w:szCs w:val="18"/>
        </w:rPr>
        <w:t>Administração poderá, a qualquer momento, FISCALIZAR solicitando a comprovação da regularidade dos softwares utilizados. O não cumprimento desta exigência poderá resultar nas seguintes PENALIDADES:</w:t>
      </w:r>
    </w:p>
    <w:p w14:paraId="3BBD3470"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Advertência formal;</w:t>
      </w:r>
    </w:p>
    <w:p w14:paraId="64918FD1"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Multa contratual, conforme estabelecido no termo de credenciamento;</w:t>
      </w:r>
    </w:p>
    <w:p w14:paraId="3F472AAE"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Suspensão temporária do credenciado;</w:t>
      </w:r>
    </w:p>
    <w:p w14:paraId="283D2250"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Descredenciamento definitivo;</w:t>
      </w:r>
    </w:p>
    <w:p w14:paraId="4C5A2D61"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Denúncia aos órgãos de fiscalização, em caso de uso de software pirata.</w:t>
      </w:r>
    </w:p>
    <w:p w14:paraId="06DDC308" w14:textId="77777777" w:rsidR="00AB07CE" w:rsidRDefault="00B35B20" w:rsidP="00AB07CE">
      <w:pPr>
        <w:pStyle w:val="Nivel01"/>
      </w:pPr>
      <w:r w:rsidRPr="00AB07CE">
        <w:t>REQUISITOS TÉCNICOS DE CADA DISCIPLINA</w:t>
      </w:r>
    </w:p>
    <w:p w14:paraId="407BA1F2" w14:textId="7BC9C6D5" w:rsidR="00B35B20" w:rsidRPr="00AB07CE" w:rsidRDefault="00B35B20" w:rsidP="00DC11AA">
      <w:pPr>
        <w:pStyle w:val="Nivel2"/>
        <w:numPr>
          <w:ilvl w:val="1"/>
          <w:numId w:val="2"/>
        </w:numPr>
        <w:rPr>
          <w:sz w:val="18"/>
          <w:szCs w:val="18"/>
        </w:rPr>
      </w:pPr>
      <w:r w:rsidRPr="00AB07CE">
        <w:rPr>
          <w:sz w:val="18"/>
          <w:szCs w:val="18"/>
        </w:rPr>
        <w:t>PROJETO ARQUITETÔNICO E ACESSIBILIDADE</w:t>
      </w:r>
    </w:p>
    <w:p w14:paraId="62009641"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Levantamento planialtimétrico do terreno, identificando níveis, volumes de corte e aterro, sob responsabilidade do credenciado.</w:t>
      </w:r>
    </w:p>
    <w:p w14:paraId="4B91378B"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 xml:space="preserve">As </w:t>
      </w:r>
      <w:proofErr w:type="spellStart"/>
      <w:r w:rsidRPr="00B35B20">
        <w:rPr>
          <w:sz w:val="18"/>
          <w:szCs w:val="18"/>
        </w:rPr>
        <w:t>built</w:t>
      </w:r>
      <w:proofErr w:type="spellEnd"/>
      <w:r w:rsidRPr="00B35B20">
        <w:rPr>
          <w:sz w:val="18"/>
          <w:szCs w:val="18"/>
        </w:rPr>
        <w:t xml:space="preserve"> da obra quando se tratar de reforma.</w:t>
      </w:r>
    </w:p>
    <w:p w14:paraId="1D0CB9F9"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Elaboração de planta baixa, cortes, fachadas e detalhes arquitetônicos.</w:t>
      </w:r>
    </w:p>
    <w:p w14:paraId="0C473D35"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materiais e especificações técnicas conforme normativas vigentes.</w:t>
      </w:r>
    </w:p>
    <w:p w14:paraId="2403D320"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Projeto 3D final. Ao menos 5 imagens.</w:t>
      </w:r>
    </w:p>
    <w:p w14:paraId="41C7474B"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Compatibilização em ambiente BIM com demais disciplinas.</w:t>
      </w:r>
    </w:p>
    <w:p w14:paraId="4591E6DA" w14:textId="6C8F6BE9" w:rsidR="00B35B20" w:rsidRPr="00B35B20" w:rsidRDefault="00B35B20" w:rsidP="00AB07CE">
      <w:pPr>
        <w:pStyle w:val="Nivel2"/>
        <w:ind w:left="360"/>
        <w:rPr>
          <w:sz w:val="18"/>
          <w:szCs w:val="18"/>
        </w:rPr>
      </w:pPr>
      <w:r w:rsidRPr="00B35B20">
        <w:rPr>
          <w:sz w:val="18"/>
          <w:szCs w:val="18"/>
        </w:rPr>
        <w:lastRenderedPageBreak/>
        <w:t>g)</w:t>
      </w:r>
      <w:r w:rsidRPr="00B35B20">
        <w:rPr>
          <w:sz w:val="18"/>
          <w:szCs w:val="18"/>
        </w:rPr>
        <w:tab/>
        <w:t>Desenvolvimento de projeto de acessibilidade, incluindo piso tátil, rampas e rota acessível, conforme NBR 9050.</w:t>
      </w:r>
    </w:p>
    <w:p w14:paraId="095213F0"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Modelagem BIM de calçadas, paisagismo e áreas externas.</w:t>
      </w:r>
    </w:p>
    <w:p w14:paraId="2CD39064" w14:textId="77777777" w:rsidR="00B35B20" w:rsidRPr="00B35B20" w:rsidRDefault="00B35B20" w:rsidP="00B35B20">
      <w:pPr>
        <w:pStyle w:val="Nivel2"/>
        <w:ind w:left="360"/>
        <w:rPr>
          <w:sz w:val="18"/>
          <w:szCs w:val="18"/>
        </w:rPr>
      </w:pPr>
      <w:r w:rsidRPr="00B35B20">
        <w:rPr>
          <w:sz w:val="18"/>
          <w:szCs w:val="18"/>
        </w:rPr>
        <w:t>i)</w:t>
      </w:r>
      <w:r w:rsidRPr="00B35B20">
        <w:rPr>
          <w:sz w:val="18"/>
          <w:szCs w:val="18"/>
        </w:rPr>
        <w:tab/>
        <w:t>Definição de gradis, muros, cercamentos e elementos de segurança perimetral, garantindo compatibilização com os demais sistemas.</w:t>
      </w:r>
    </w:p>
    <w:p w14:paraId="4B571AA1" w14:textId="77777777" w:rsidR="00B35B20" w:rsidRPr="00B35B20" w:rsidRDefault="00B35B20" w:rsidP="00B35B20">
      <w:pPr>
        <w:pStyle w:val="Nivel2"/>
        <w:ind w:left="360"/>
        <w:rPr>
          <w:sz w:val="18"/>
          <w:szCs w:val="18"/>
        </w:rPr>
      </w:pPr>
      <w:r w:rsidRPr="00B35B20">
        <w:rPr>
          <w:sz w:val="18"/>
          <w:szCs w:val="18"/>
        </w:rPr>
        <w:t>j)</w:t>
      </w:r>
      <w:r w:rsidRPr="00B35B20">
        <w:rPr>
          <w:sz w:val="18"/>
          <w:szCs w:val="18"/>
        </w:rPr>
        <w:tab/>
        <w:t xml:space="preserve">Extração de quantitativo de materiais da disciplina, incluindo levantamento de paredes, revestimentos de chão e paredes, acabamento de teto, </w:t>
      </w:r>
      <w:proofErr w:type="spellStart"/>
      <w:r w:rsidRPr="00B35B20">
        <w:rPr>
          <w:sz w:val="18"/>
          <w:szCs w:val="18"/>
        </w:rPr>
        <w:t>telhamento</w:t>
      </w:r>
      <w:proofErr w:type="spellEnd"/>
      <w:r w:rsidRPr="00B35B20">
        <w:rPr>
          <w:sz w:val="18"/>
          <w:szCs w:val="18"/>
        </w:rPr>
        <w:t>, portas, janelas, pintura calhas e rufos, etc.</w:t>
      </w:r>
    </w:p>
    <w:p w14:paraId="4F289079" w14:textId="53737D4C" w:rsidR="00B35B20" w:rsidRPr="00AB07CE" w:rsidRDefault="00AB07CE" w:rsidP="00DC11AA">
      <w:pPr>
        <w:pStyle w:val="Nivel2"/>
        <w:numPr>
          <w:ilvl w:val="1"/>
          <w:numId w:val="2"/>
        </w:numPr>
        <w:rPr>
          <w:sz w:val="18"/>
          <w:szCs w:val="18"/>
        </w:rPr>
      </w:pPr>
      <w:bookmarkStart w:id="22" w:name="_Hlk209596473"/>
      <w:r w:rsidRPr="00AB07CE">
        <w:rPr>
          <w:sz w:val="18"/>
          <w:szCs w:val="18"/>
        </w:rPr>
        <w:t xml:space="preserve">PROJETO </w:t>
      </w:r>
      <w:r w:rsidR="00B35B20" w:rsidRPr="00AB07CE">
        <w:rPr>
          <w:sz w:val="18"/>
          <w:szCs w:val="18"/>
        </w:rPr>
        <w:t>ESTRUTURAL E FUNDAÇÃO</w:t>
      </w:r>
    </w:p>
    <w:bookmarkEnd w:id="22"/>
    <w:p w14:paraId="623B5336"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Modelagem da estrutura no BIM, garantindo compatibilização com arquitetura e demais disciplinas.</w:t>
      </w:r>
    </w:p>
    <w:p w14:paraId="18F435FB"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Sondagem do solo obrigatória, conforme NBR 6484:2020, para definição das fundações, sob responsabilidade do credenciado.</w:t>
      </w:r>
    </w:p>
    <w:p w14:paraId="6BC79F38"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Definição de fundações, pilares, vigas e lajes, considerando esforços e segurança estrutural.</w:t>
      </w:r>
    </w:p>
    <w:p w14:paraId="64341AA8"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Detalhamento das estruturas em concreto armado, metálicas ou de madeira, conforme projeto.</w:t>
      </w:r>
    </w:p>
    <w:p w14:paraId="3DEF8DDA"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Detecção de interferências estruturais no ambiente BIM, minimizando riscos de ajustes em obra.</w:t>
      </w:r>
    </w:p>
    <w:p w14:paraId="2A21B079"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Extração de quantitativo de materiais da disciplina estrutural, garantindo precisão nos cálculos de insumos.</w:t>
      </w:r>
    </w:p>
    <w:p w14:paraId="697BE859" w14:textId="77777777" w:rsidR="00B35B20" w:rsidRPr="00B35B20" w:rsidRDefault="00B35B20" w:rsidP="00B35B20">
      <w:pPr>
        <w:pStyle w:val="Nivel2"/>
        <w:ind w:left="360"/>
        <w:rPr>
          <w:sz w:val="18"/>
          <w:szCs w:val="18"/>
        </w:rPr>
      </w:pPr>
    </w:p>
    <w:p w14:paraId="518D88BB" w14:textId="70E09EF5" w:rsidR="00B35B20" w:rsidRPr="00AB07CE" w:rsidRDefault="00B35B20" w:rsidP="00DC11AA">
      <w:pPr>
        <w:pStyle w:val="Nivel2"/>
        <w:numPr>
          <w:ilvl w:val="1"/>
          <w:numId w:val="2"/>
        </w:numPr>
        <w:rPr>
          <w:sz w:val="18"/>
          <w:szCs w:val="18"/>
        </w:rPr>
      </w:pPr>
      <w:r w:rsidRPr="00AB07CE">
        <w:rPr>
          <w:sz w:val="18"/>
          <w:szCs w:val="18"/>
        </w:rPr>
        <w:t>PROJETO ELÉTRICO, LÓGICO E CLIMATIZAÇÃO</w:t>
      </w:r>
    </w:p>
    <w:p w14:paraId="3DC34513"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Dimensionamento da infraestrutura elétrica, luminotécnica e de automação predial, compatibilizado com arquitetura e estrutura.</w:t>
      </w:r>
    </w:p>
    <w:p w14:paraId="073DCD43"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Projeto de rede lógica, telefonia e processamento de dados (TI), garantindo compatibilização com as demais instalações prediais.</w:t>
      </w:r>
    </w:p>
    <w:p w14:paraId="68F83145"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Implantação de Sistema de Proteção Contra Descargas Atmosféricas (SPDA), considerando compatibilização com elementos metálicos da edificação.</w:t>
      </w:r>
    </w:p>
    <w:p w14:paraId="14870B2C"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quadro de distribuição, circuitos, cabos e aterramentos.</w:t>
      </w:r>
    </w:p>
    <w:p w14:paraId="1BC44811"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Compatibilização com demais sistemas e CFTV, alarme e automação predial, garantindo plena integração dos sistemas tecnológicos.</w:t>
      </w:r>
    </w:p>
    <w:p w14:paraId="540D66AD"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Extração de quantitativo de materiais da disciplina elétrica, HVAC e lógica em BIM.</w:t>
      </w:r>
    </w:p>
    <w:p w14:paraId="2128E506" w14:textId="77777777" w:rsidR="00B35B20" w:rsidRPr="00B35B20" w:rsidRDefault="00B35B20" w:rsidP="00B35B20">
      <w:pPr>
        <w:pStyle w:val="Nivel2"/>
        <w:ind w:left="360"/>
        <w:rPr>
          <w:sz w:val="18"/>
          <w:szCs w:val="18"/>
        </w:rPr>
      </w:pPr>
      <w:r w:rsidRPr="00B35B20">
        <w:rPr>
          <w:sz w:val="18"/>
          <w:szCs w:val="18"/>
        </w:rPr>
        <w:t>g)</w:t>
      </w:r>
      <w:r w:rsidRPr="00B35B20">
        <w:rPr>
          <w:sz w:val="18"/>
          <w:szCs w:val="18"/>
        </w:rPr>
        <w:tab/>
        <w:t>Definição da capacidade térmica e posicionamento de equipamentos, compatibilizada com arquitetura e elétrica.</w:t>
      </w:r>
    </w:p>
    <w:p w14:paraId="333428D4" w14:textId="0CDA2B19" w:rsidR="00B35B20" w:rsidRPr="00B35B20" w:rsidRDefault="00B35B20" w:rsidP="00AB07CE">
      <w:pPr>
        <w:pStyle w:val="Nivel2"/>
        <w:ind w:left="360"/>
        <w:rPr>
          <w:sz w:val="18"/>
          <w:szCs w:val="18"/>
        </w:rPr>
      </w:pPr>
      <w:r w:rsidRPr="00B35B20">
        <w:rPr>
          <w:sz w:val="18"/>
          <w:szCs w:val="18"/>
        </w:rPr>
        <w:t>h)</w:t>
      </w:r>
      <w:r w:rsidRPr="00B35B20">
        <w:rPr>
          <w:sz w:val="18"/>
          <w:szCs w:val="18"/>
        </w:rPr>
        <w:tab/>
        <w:t>Modelagem BIM para garantir total integração dos sistemas de climatização com demais projetos, evitando interferências na estrutura e instalações elétricas e</w:t>
      </w:r>
      <w:r w:rsidR="00AB07CE">
        <w:rPr>
          <w:sz w:val="18"/>
          <w:szCs w:val="18"/>
        </w:rPr>
        <w:t xml:space="preserve"> </w:t>
      </w:r>
      <w:r w:rsidRPr="00B35B20">
        <w:rPr>
          <w:sz w:val="18"/>
          <w:szCs w:val="18"/>
        </w:rPr>
        <w:t>hidrossanitárias.</w:t>
      </w:r>
    </w:p>
    <w:p w14:paraId="730F158B" w14:textId="77777777" w:rsidR="00B35B20" w:rsidRPr="00B35B20" w:rsidRDefault="00B35B20" w:rsidP="00B35B20">
      <w:pPr>
        <w:pStyle w:val="Nivel2"/>
        <w:ind w:left="360"/>
        <w:rPr>
          <w:sz w:val="18"/>
          <w:szCs w:val="18"/>
        </w:rPr>
      </w:pPr>
    </w:p>
    <w:p w14:paraId="24BA6F1B" w14:textId="0EE9C07E" w:rsidR="00B35B20" w:rsidRPr="00B35B20" w:rsidRDefault="00AB07CE" w:rsidP="00DC11AA">
      <w:pPr>
        <w:pStyle w:val="Nivel2"/>
        <w:numPr>
          <w:ilvl w:val="1"/>
          <w:numId w:val="2"/>
        </w:numPr>
        <w:rPr>
          <w:sz w:val="18"/>
          <w:szCs w:val="18"/>
        </w:rPr>
      </w:pPr>
      <w:r w:rsidRPr="00AB07CE">
        <w:rPr>
          <w:sz w:val="18"/>
          <w:szCs w:val="18"/>
        </w:rPr>
        <w:t>PROJETO</w:t>
      </w:r>
      <w:r>
        <w:rPr>
          <w:sz w:val="18"/>
          <w:szCs w:val="18"/>
        </w:rPr>
        <w:t xml:space="preserve"> </w:t>
      </w:r>
      <w:r w:rsidR="00B35B20" w:rsidRPr="00B35B20">
        <w:rPr>
          <w:sz w:val="18"/>
          <w:szCs w:val="18"/>
        </w:rPr>
        <w:t>HIDROSSANITÁRIO, INSTALAÇÕES DE GÁS (GLP) E DRENOS DE AR CONDICIONADO</w:t>
      </w:r>
    </w:p>
    <w:p w14:paraId="1F453128"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Compatibilização</w:t>
      </w:r>
      <w:r w:rsidRPr="00B35B20">
        <w:rPr>
          <w:sz w:val="18"/>
          <w:szCs w:val="18"/>
        </w:rPr>
        <w:tab/>
        <w:t>com</w:t>
      </w:r>
      <w:r w:rsidRPr="00B35B20">
        <w:rPr>
          <w:sz w:val="18"/>
          <w:szCs w:val="18"/>
        </w:rPr>
        <w:tab/>
        <w:t>arquitetura,</w:t>
      </w:r>
      <w:r w:rsidRPr="00B35B20">
        <w:rPr>
          <w:sz w:val="18"/>
          <w:szCs w:val="18"/>
        </w:rPr>
        <w:tab/>
        <w:t>estrutura</w:t>
      </w:r>
      <w:r w:rsidRPr="00B35B20">
        <w:rPr>
          <w:sz w:val="18"/>
          <w:szCs w:val="18"/>
        </w:rPr>
        <w:tab/>
        <w:t>e</w:t>
      </w:r>
      <w:r w:rsidRPr="00B35B20">
        <w:rPr>
          <w:sz w:val="18"/>
          <w:szCs w:val="18"/>
        </w:rPr>
        <w:tab/>
        <w:t>demais</w:t>
      </w:r>
      <w:r w:rsidRPr="00B35B20">
        <w:rPr>
          <w:sz w:val="18"/>
          <w:szCs w:val="18"/>
        </w:rPr>
        <w:tab/>
        <w:t>instalações,</w:t>
      </w:r>
      <w:r w:rsidRPr="00B35B20">
        <w:rPr>
          <w:sz w:val="18"/>
          <w:szCs w:val="18"/>
        </w:rPr>
        <w:tab/>
        <w:t>evitando interferências na fase de execução.</w:t>
      </w:r>
    </w:p>
    <w:p w14:paraId="3C7B96E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Dimensionamento e detalhamento de tubulações de água fria e quente, esgoto e drenagem pluvial.</w:t>
      </w:r>
    </w:p>
    <w:p w14:paraId="6C593824"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Projeto de reservatórios, cisternas, caixas d’água e estações elevatórias, quando necessário.</w:t>
      </w:r>
    </w:p>
    <w:p w14:paraId="35CBB291"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Especificação de louças, metais sanitários e dispositivos de acessibilidade.</w:t>
      </w:r>
    </w:p>
    <w:p w14:paraId="628E3752" w14:textId="77777777" w:rsidR="00B35B20" w:rsidRPr="00B35B20" w:rsidRDefault="00B35B20" w:rsidP="00B35B20">
      <w:pPr>
        <w:pStyle w:val="Nivel2"/>
        <w:ind w:left="360"/>
        <w:rPr>
          <w:sz w:val="18"/>
          <w:szCs w:val="18"/>
        </w:rPr>
      </w:pPr>
      <w:r w:rsidRPr="00B35B20">
        <w:rPr>
          <w:sz w:val="18"/>
          <w:szCs w:val="18"/>
        </w:rPr>
        <w:lastRenderedPageBreak/>
        <w:t>e)</w:t>
      </w:r>
      <w:r w:rsidRPr="00B35B20">
        <w:rPr>
          <w:sz w:val="18"/>
          <w:szCs w:val="18"/>
        </w:rPr>
        <w:tab/>
        <w:t>Modelagem BIM de sistemas de aquecimento, pressurização e esgotamento sanitário, garantindo total integração com demais disciplinas.</w:t>
      </w:r>
    </w:p>
    <w:p w14:paraId="04ED2C0B"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Instalação de sistemas de GLP, incluindo redes de abastecimento, tubulações e segurança, compatibilizados com os demais sistemas hidráulicos e estruturais.</w:t>
      </w:r>
    </w:p>
    <w:p w14:paraId="19BF6103" w14:textId="77777777" w:rsidR="00B35B20" w:rsidRPr="00B35B20" w:rsidRDefault="00B35B20" w:rsidP="00B35B20">
      <w:pPr>
        <w:pStyle w:val="Nivel2"/>
        <w:ind w:left="360"/>
        <w:rPr>
          <w:sz w:val="18"/>
          <w:szCs w:val="18"/>
        </w:rPr>
      </w:pPr>
      <w:r w:rsidRPr="00B35B20">
        <w:rPr>
          <w:sz w:val="18"/>
          <w:szCs w:val="18"/>
        </w:rPr>
        <w:t>g)</w:t>
      </w:r>
      <w:r w:rsidRPr="00B35B20">
        <w:rPr>
          <w:sz w:val="18"/>
          <w:szCs w:val="18"/>
        </w:rPr>
        <w:tab/>
        <w:t>Infraestrutura para ar-condicionado, incluindo dutos, tubulações de cobre e drenos.</w:t>
      </w:r>
    </w:p>
    <w:p w14:paraId="5DF980B6"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Extração de quantitativo de materiais da disciplina hidrossanitária e GLP em BIM.</w:t>
      </w:r>
    </w:p>
    <w:p w14:paraId="6C53AE30" w14:textId="77777777" w:rsidR="00B35B20" w:rsidRPr="00B35B20" w:rsidRDefault="00B35B20" w:rsidP="00AB07CE">
      <w:pPr>
        <w:pStyle w:val="Nivel2"/>
        <w:rPr>
          <w:sz w:val="18"/>
          <w:szCs w:val="18"/>
        </w:rPr>
      </w:pPr>
    </w:p>
    <w:p w14:paraId="614E544E" w14:textId="7F9DB928" w:rsidR="00B35B20" w:rsidRPr="00AB07CE" w:rsidRDefault="00AB07CE" w:rsidP="00DC11AA">
      <w:pPr>
        <w:pStyle w:val="Nivel2"/>
        <w:numPr>
          <w:ilvl w:val="1"/>
          <w:numId w:val="2"/>
        </w:numPr>
        <w:rPr>
          <w:sz w:val="18"/>
          <w:szCs w:val="18"/>
        </w:rPr>
      </w:pPr>
      <w:r w:rsidRPr="00AB07CE">
        <w:rPr>
          <w:sz w:val="18"/>
          <w:szCs w:val="18"/>
        </w:rPr>
        <w:t>PROJETO</w:t>
      </w:r>
      <w:r>
        <w:rPr>
          <w:sz w:val="18"/>
          <w:szCs w:val="18"/>
        </w:rPr>
        <w:t xml:space="preserve"> </w:t>
      </w:r>
      <w:r w:rsidR="00B35B20" w:rsidRPr="00AB07CE">
        <w:rPr>
          <w:sz w:val="18"/>
          <w:szCs w:val="18"/>
        </w:rPr>
        <w:t>DE PREVENÇÃO E COMBATE A INCÊNDIO</w:t>
      </w:r>
    </w:p>
    <w:p w14:paraId="150531B2"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Modelagem BIM de sistemas de combate a incêndio, garantindo compatibilização com arquitetura, estrutura e instalações prediais.</w:t>
      </w:r>
    </w:p>
    <w:p w14:paraId="035028B9"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Dimensionamento e detalhamento de hidrantes, sprinklers, extintores e sinalização de emergência.</w:t>
      </w:r>
    </w:p>
    <w:p w14:paraId="3536F762"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Aprovação junto ao Corpo de Bombeiros, sendo de responsabilidade do contratado.</w:t>
      </w:r>
    </w:p>
    <w:p w14:paraId="2C17D858" w14:textId="60D52AAA" w:rsidR="00B35B20" w:rsidRPr="00B35B20" w:rsidRDefault="00B35B20" w:rsidP="00AB07CE">
      <w:pPr>
        <w:pStyle w:val="Nivel2"/>
        <w:ind w:left="360"/>
        <w:rPr>
          <w:sz w:val="18"/>
          <w:szCs w:val="18"/>
        </w:rPr>
      </w:pPr>
      <w:r w:rsidRPr="00B35B20">
        <w:rPr>
          <w:sz w:val="18"/>
          <w:szCs w:val="18"/>
        </w:rPr>
        <w:t>d)</w:t>
      </w:r>
      <w:r w:rsidRPr="00B35B20">
        <w:rPr>
          <w:sz w:val="18"/>
          <w:szCs w:val="18"/>
        </w:rPr>
        <w:tab/>
        <w:t>Extração de quantitativo de materiais da disciplina de combate a incêndio em BIM.</w:t>
      </w:r>
    </w:p>
    <w:p w14:paraId="29D37A9E" w14:textId="77777777" w:rsidR="00B35B20" w:rsidRPr="00B35B20" w:rsidRDefault="00B35B20" w:rsidP="00B35B20">
      <w:pPr>
        <w:pStyle w:val="Nivel2"/>
        <w:ind w:left="360"/>
        <w:rPr>
          <w:sz w:val="18"/>
          <w:szCs w:val="18"/>
        </w:rPr>
      </w:pPr>
    </w:p>
    <w:p w14:paraId="3113C04A" w14:textId="55106FD1" w:rsidR="00B35B20" w:rsidRPr="00AB07CE" w:rsidRDefault="00B35B20" w:rsidP="00DC11AA">
      <w:pPr>
        <w:pStyle w:val="Nivel2"/>
        <w:numPr>
          <w:ilvl w:val="1"/>
          <w:numId w:val="2"/>
        </w:numPr>
        <w:rPr>
          <w:sz w:val="18"/>
          <w:szCs w:val="18"/>
        </w:rPr>
      </w:pPr>
      <w:r w:rsidRPr="00AB07CE">
        <w:rPr>
          <w:sz w:val="18"/>
          <w:szCs w:val="18"/>
        </w:rPr>
        <w:t>PROJETO DE PAVIMENTAÇÃO E AFINS</w:t>
      </w:r>
    </w:p>
    <w:p w14:paraId="5DC495E5" w14:textId="729E7AB7" w:rsidR="00B35B20" w:rsidRPr="00B35B20" w:rsidRDefault="00B35B20" w:rsidP="00B35B20">
      <w:pPr>
        <w:pStyle w:val="Nivel2"/>
        <w:ind w:left="360"/>
        <w:rPr>
          <w:sz w:val="18"/>
          <w:szCs w:val="18"/>
        </w:rPr>
      </w:pPr>
      <w:r w:rsidRPr="00B35B20">
        <w:rPr>
          <w:sz w:val="18"/>
          <w:szCs w:val="18"/>
        </w:rPr>
        <w:t>a)</w:t>
      </w:r>
      <w:r w:rsidRPr="00B35B20">
        <w:rPr>
          <w:sz w:val="18"/>
          <w:szCs w:val="18"/>
        </w:rPr>
        <w:tab/>
        <w:t>Levantamento planialtimétrico do terreno, identificando níveis, volumes de corte e aterro, sob responsabilidade do credenciado.</w:t>
      </w:r>
    </w:p>
    <w:p w14:paraId="59B7692D"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 xml:space="preserve">As </w:t>
      </w:r>
      <w:proofErr w:type="spellStart"/>
      <w:r w:rsidRPr="00B35B20">
        <w:rPr>
          <w:sz w:val="18"/>
          <w:szCs w:val="18"/>
        </w:rPr>
        <w:t>built</w:t>
      </w:r>
      <w:proofErr w:type="spellEnd"/>
      <w:r w:rsidRPr="00B35B20">
        <w:rPr>
          <w:sz w:val="18"/>
          <w:szCs w:val="18"/>
        </w:rPr>
        <w:t xml:space="preserve"> da obra ou serviços quando necessário.</w:t>
      </w:r>
    </w:p>
    <w:p w14:paraId="6C4ACE45"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Elaboração de planta baixa, cortes, fachadas e detalhes.</w:t>
      </w:r>
    </w:p>
    <w:p w14:paraId="0CD80EA0"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Definição de materiais e especificações técnicas conforme normativas vigentes.</w:t>
      </w:r>
    </w:p>
    <w:p w14:paraId="57B5D6C8" w14:textId="77777777" w:rsidR="00B35B20" w:rsidRPr="00B35B20" w:rsidRDefault="00B35B20" w:rsidP="00B35B20">
      <w:pPr>
        <w:pStyle w:val="Nivel2"/>
        <w:ind w:left="360"/>
        <w:rPr>
          <w:sz w:val="18"/>
          <w:szCs w:val="18"/>
        </w:rPr>
      </w:pPr>
      <w:r w:rsidRPr="00B35B20">
        <w:rPr>
          <w:sz w:val="18"/>
          <w:szCs w:val="18"/>
        </w:rPr>
        <w:t>e)</w:t>
      </w:r>
      <w:r w:rsidRPr="00B35B20">
        <w:rPr>
          <w:sz w:val="18"/>
          <w:szCs w:val="18"/>
        </w:rPr>
        <w:tab/>
        <w:t>Projeto 3D final. Ao menos 5 imagens.</w:t>
      </w:r>
    </w:p>
    <w:p w14:paraId="75FD9B82" w14:textId="77777777" w:rsidR="00B35B20" w:rsidRPr="00B35B20" w:rsidRDefault="00B35B20" w:rsidP="00B35B20">
      <w:pPr>
        <w:pStyle w:val="Nivel2"/>
        <w:ind w:left="360"/>
        <w:rPr>
          <w:sz w:val="18"/>
          <w:szCs w:val="18"/>
        </w:rPr>
      </w:pPr>
      <w:r w:rsidRPr="00B35B20">
        <w:rPr>
          <w:sz w:val="18"/>
          <w:szCs w:val="18"/>
        </w:rPr>
        <w:t>f)</w:t>
      </w:r>
      <w:r w:rsidRPr="00B35B20">
        <w:rPr>
          <w:sz w:val="18"/>
          <w:szCs w:val="18"/>
        </w:rPr>
        <w:tab/>
        <w:t>Compatibilização em ambiente BIM com demais disciplinas.</w:t>
      </w:r>
    </w:p>
    <w:p w14:paraId="49C89197" w14:textId="7D3E72AA" w:rsidR="00B35B20" w:rsidRPr="00B35B20" w:rsidRDefault="00B35B20" w:rsidP="00AB07CE">
      <w:pPr>
        <w:pStyle w:val="Nivel2"/>
        <w:ind w:left="360"/>
        <w:rPr>
          <w:sz w:val="18"/>
          <w:szCs w:val="18"/>
        </w:rPr>
      </w:pPr>
      <w:r w:rsidRPr="00B35B20">
        <w:rPr>
          <w:sz w:val="18"/>
          <w:szCs w:val="18"/>
        </w:rPr>
        <w:t>g)</w:t>
      </w:r>
      <w:r w:rsidRPr="00B35B20">
        <w:rPr>
          <w:sz w:val="18"/>
          <w:szCs w:val="18"/>
        </w:rPr>
        <w:tab/>
        <w:t>Desenvolvimento de projeto de acessibilidade, incluindo piso tátil, rampas e rota acessível, conforme NBR 9050.</w:t>
      </w:r>
    </w:p>
    <w:p w14:paraId="2E8633C2" w14:textId="77777777" w:rsidR="00B35B20" w:rsidRPr="00B35B20" w:rsidRDefault="00B35B20" w:rsidP="00B35B20">
      <w:pPr>
        <w:pStyle w:val="Nivel2"/>
        <w:ind w:left="360"/>
        <w:rPr>
          <w:sz w:val="18"/>
          <w:szCs w:val="18"/>
        </w:rPr>
      </w:pPr>
      <w:r w:rsidRPr="00B35B20">
        <w:rPr>
          <w:sz w:val="18"/>
          <w:szCs w:val="18"/>
        </w:rPr>
        <w:t>h)</w:t>
      </w:r>
      <w:r w:rsidRPr="00B35B20">
        <w:rPr>
          <w:sz w:val="18"/>
          <w:szCs w:val="18"/>
        </w:rPr>
        <w:tab/>
        <w:t>Modelagem BIM de calçadas, paisagismo, placas de sinalização e áreas externas.</w:t>
      </w:r>
    </w:p>
    <w:p w14:paraId="6D7C7483" w14:textId="77777777" w:rsidR="00B35B20" w:rsidRPr="00B35B20" w:rsidRDefault="00B35B20" w:rsidP="00B35B20">
      <w:pPr>
        <w:pStyle w:val="Nivel2"/>
        <w:ind w:left="360"/>
        <w:rPr>
          <w:sz w:val="18"/>
          <w:szCs w:val="18"/>
        </w:rPr>
      </w:pPr>
      <w:r w:rsidRPr="00B35B20">
        <w:rPr>
          <w:sz w:val="18"/>
          <w:szCs w:val="18"/>
        </w:rPr>
        <w:t>i)</w:t>
      </w:r>
      <w:r w:rsidRPr="00B35B20">
        <w:rPr>
          <w:sz w:val="18"/>
          <w:szCs w:val="18"/>
        </w:rPr>
        <w:tab/>
        <w:t>Definição de gradis, muros, cercamentos e elementos de segurança perimetral, garantindo compatibilização com os demais sistemas.</w:t>
      </w:r>
    </w:p>
    <w:p w14:paraId="5A8EBA07" w14:textId="77777777" w:rsidR="00B35B20" w:rsidRPr="00B35B20" w:rsidRDefault="00B35B20" w:rsidP="00B35B20">
      <w:pPr>
        <w:pStyle w:val="Nivel2"/>
        <w:ind w:left="360"/>
        <w:rPr>
          <w:sz w:val="18"/>
          <w:szCs w:val="18"/>
        </w:rPr>
      </w:pPr>
      <w:r w:rsidRPr="00B35B20">
        <w:rPr>
          <w:sz w:val="18"/>
          <w:szCs w:val="18"/>
        </w:rPr>
        <w:t>j)</w:t>
      </w:r>
      <w:r w:rsidRPr="00B35B20">
        <w:rPr>
          <w:sz w:val="18"/>
          <w:szCs w:val="18"/>
        </w:rPr>
        <w:tab/>
        <w:t>Extração de quantitativo de materiais da disciplina, incluindo levantamento de revestimentos acabamentos e demais itens necessários.</w:t>
      </w:r>
    </w:p>
    <w:p w14:paraId="308382E0" w14:textId="77777777" w:rsidR="00B35B20" w:rsidRPr="00B35B20" w:rsidRDefault="00B35B20" w:rsidP="00B35B20">
      <w:pPr>
        <w:pStyle w:val="Nivel2"/>
        <w:ind w:left="360"/>
        <w:rPr>
          <w:sz w:val="18"/>
          <w:szCs w:val="18"/>
        </w:rPr>
      </w:pPr>
    </w:p>
    <w:p w14:paraId="3FFA29E5" w14:textId="77777777" w:rsidR="00AB07CE" w:rsidRDefault="00B35B20" w:rsidP="00DC11AA">
      <w:pPr>
        <w:pStyle w:val="Nivel2"/>
        <w:numPr>
          <w:ilvl w:val="1"/>
          <w:numId w:val="2"/>
        </w:numPr>
        <w:rPr>
          <w:sz w:val="18"/>
          <w:szCs w:val="18"/>
        </w:rPr>
      </w:pPr>
      <w:r w:rsidRPr="00AB07CE">
        <w:rPr>
          <w:sz w:val="18"/>
          <w:szCs w:val="18"/>
        </w:rPr>
        <w:t>PRODUTOS A SEREM ENTREGUES</w:t>
      </w:r>
    </w:p>
    <w:p w14:paraId="1D4D01E7" w14:textId="0ACEF0D7" w:rsidR="00B35B20" w:rsidRPr="00AB07CE" w:rsidRDefault="00B35B20" w:rsidP="00DC11AA">
      <w:pPr>
        <w:pStyle w:val="Nivel2"/>
        <w:numPr>
          <w:ilvl w:val="2"/>
          <w:numId w:val="2"/>
        </w:numPr>
        <w:rPr>
          <w:sz w:val="18"/>
          <w:szCs w:val="18"/>
        </w:rPr>
      </w:pPr>
      <w:r w:rsidRPr="00AB07CE">
        <w:rPr>
          <w:sz w:val="18"/>
          <w:szCs w:val="18"/>
        </w:rPr>
        <w:t>Os credenciados deverão fornecer os seguintes produtos finais:</w:t>
      </w:r>
    </w:p>
    <w:p w14:paraId="2E4ECC5E" w14:textId="77777777" w:rsidR="00B35B20" w:rsidRPr="00B35B20" w:rsidRDefault="00B35B20" w:rsidP="00B35B20">
      <w:pPr>
        <w:pStyle w:val="Nivel2"/>
        <w:ind w:left="360"/>
        <w:rPr>
          <w:sz w:val="18"/>
          <w:szCs w:val="18"/>
        </w:rPr>
      </w:pPr>
      <w:r w:rsidRPr="00B35B20">
        <w:rPr>
          <w:sz w:val="18"/>
          <w:szCs w:val="18"/>
        </w:rPr>
        <w:t>a)</w:t>
      </w:r>
      <w:r w:rsidRPr="00B35B20">
        <w:rPr>
          <w:sz w:val="18"/>
          <w:szCs w:val="18"/>
        </w:rPr>
        <w:tab/>
        <w:t>Modelos BIM nos formatos nativos e IFC, garantindo interoperabilidade entre plataformas e compatibilidade interdisciplinar;</w:t>
      </w:r>
    </w:p>
    <w:p w14:paraId="2002F6A3" w14:textId="77777777" w:rsidR="00B35B20" w:rsidRPr="00B35B20" w:rsidRDefault="00B35B20" w:rsidP="00B35B20">
      <w:pPr>
        <w:pStyle w:val="Nivel2"/>
        <w:ind w:left="360"/>
        <w:rPr>
          <w:sz w:val="18"/>
          <w:szCs w:val="18"/>
        </w:rPr>
      </w:pPr>
      <w:r w:rsidRPr="00B35B20">
        <w:rPr>
          <w:sz w:val="18"/>
          <w:szCs w:val="18"/>
        </w:rPr>
        <w:t>b)</w:t>
      </w:r>
      <w:r w:rsidRPr="00B35B20">
        <w:rPr>
          <w:sz w:val="18"/>
          <w:szCs w:val="18"/>
        </w:rPr>
        <w:tab/>
        <w:t>Desenhos técnicos em DWG, PDF e arquivo nativo, contendo plantas, cortes, fachadas e detalhamentos necessários;</w:t>
      </w:r>
    </w:p>
    <w:p w14:paraId="2CBC7F71" w14:textId="77777777" w:rsidR="00B35B20" w:rsidRPr="00B35B20" w:rsidRDefault="00B35B20" w:rsidP="00B35B20">
      <w:pPr>
        <w:pStyle w:val="Nivel2"/>
        <w:ind w:left="360"/>
        <w:rPr>
          <w:sz w:val="18"/>
          <w:szCs w:val="18"/>
        </w:rPr>
      </w:pPr>
      <w:r w:rsidRPr="00B35B20">
        <w:rPr>
          <w:sz w:val="18"/>
          <w:szCs w:val="18"/>
        </w:rPr>
        <w:t>c)</w:t>
      </w:r>
      <w:r w:rsidRPr="00B35B20">
        <w:rPr>
          <w:sz w:val="18"/>
          <w:szCs w:val="18"/>
        </w:rPr>
        <w:tab/>
        <w:t>Memoriais descritivos e quantitativos, extraídos diretamente da modelagem BIM, garantindo confiabilidade nas estimativas orçamentárias;</w:t>
      </w:r>
    </w:p>
    <w:p w14:paraId="5671DCAE" w14:textId="77777777" w:rsidR="00B35B20" w:rsidRPr="00B35B20" w:rsidRDefault="00B35B20" w:rsidP="00B35B20">
      <w:pPr>
        <w:pStyle w:val="Nivel2"/>
        <w:ind w:left="360"/>
        <w:rPr>
          <w:sz w:val="18"/>
          <w:szCs w:val="18"/>
        </w:rPr>
      </w:pPr>
      <w:r w:rsidRPr="00B35B20">
        <w:rPr>
          <w:sz w:val="18"/>
          <w:szCs w:val="18"/>
        </w:rPr>
        <w:t>d)</w:t>
      </w:r>
      <w:r w:rsidRPr="00B35B20">
        <w:rPr>
          <w:sz w:val="18"/>
          <w:szCs w:val="18"/>
        </w:rPr>
        <w:tab/>
        <w:t>Relatórios de compatibilização e detecção de interferências, quando aplicável e solicitado pela Secretaria de Engenharia e Arquitetura;</w:t>
      </w:r>
    </w:p>
    <w:p w14:paraId="692BD5C0" w14:textId="77777777" w:rsidR="00B35B20" w:rsidRPr="00B35B20" w:rsidRDefault="00B35B20" w:rsidP="00B35B20">
      <w:pPr>
        <w:pStyle w:val="Nivel2"/>
        <w:ind w:left="360"/>
        <w:rPr>
          <w:sz w:val="18"/>
          <w:szCs w:val="18"/>
        </w:rPr>
      </w:pPr>
    </w:p>
    <w:p w14:paraId="5C03DC0C" w14:textId="77777777" w:rsidR="00AB07CE" w:rsidRDefault="00B35B20" w:rsidP="00DC11AA">
      <w:pPr>
        <w:pStyle w:val="Nivel2"/>
        <w:numPr>
          <w:ilvl w:val="1"/>
          <w:numId w:val="2"/>
        </w:numPr>
        <w:rPr>
          <w:sz w:val="18"/>
          <w:szCs w:val="18"/>
        </w:rPr>
      </w:pPr>
      <w:r w:rsidRPr="00AB07CE">
        <w:rPr>
          <w:sz w:val="18"/>
          <w:szCs w:val="18"/>
        </w:rPr>
        <w:lastRenderedPageBreak/>
        <w:t>PEB (PLANO DE EXECUÇÃO BIM)</w:t>
      </w:r>
    </w:p>
    <w:p w14:paraId="05EB5800" w14:textId="77777777" w:rsidR="00AB07CE" w:rsidRDefault="00B35B20" w:rsidP="00DC11AA">
      <w:pPr>
        <w:pStyle w:val="Nivel2"/>
        <w:numPr>
          <w:ilvl w:val="2"/>
          <w:numId w:val="2"/>
        </w:numPr>
        <w:rPr>
          <w:sz w:val="18"/>
          <w:szCs w:val="18"/>
        </w:rPr>
      </w:pPr>
      <w:r w:rsidRPr="00AB07CE">
        <w:rPr>
          <w:sz w:val="18"/>
          <w:szCs w:val="18"/>
        </w:rPr>
        <w:t>Plano de Execução BIM (PEB) (ANEXO I) é documento obrigatório a ser preenchido e entregue pelas empresas credenciadas no âmbito deste chamamento público. O PEB constitui- se como o principal instrumento de planejamento e gestão da metodologia BIM ao longo da elaboração dos projetos, devendo refletir, de forma clara e objetiva, como a contratada pretende atender aos requisitos estabelecidos pelo contratante nos documentos OIR (Requisitos de Informação da Organização), PIR (Requisitos de Informação do Projeto) e EIR (Requisitos de Troca de Informação).</w:t>
      </w:r>
    </w:p>
    <w:p w14:paraId="22BE0F29" w14:textId="77777777" w:rsidR="00AB07CE" w:rsidRDefault="00AB07CE" w:rsidP="00DC11AA">
      <w:pPr>
        <w:pStyle w:val="Nivel2"/>
        <w:numPr>
          <w:ilvl w:val="2"/>
          <w:numId w:val="2"/>
        </w:numPr>
        <w:rPr>
          <w:sz w:val="18"/>
          <w:szCs w:val="18"/>
        </w:rPr>
      </w:pPr>
      <w:r w:rsidRPr="00B35B20">
        <w:rPr>
          <w:sz w:val="18"/>
          <w:szCs w:val="18"/>
        </w:rPr>
        <w:t xml:space="preserve"> </w:t>
      </w:r>
      <w:r w:rsidR="00B35B20" w:rsidRPr="00B35B20">
        <w:rPr>
          <w:sz w:val="18"/>
          <w:szCs w:val="18"/>
        </w:rPr>
        <w:t>O PEB tem por finalidade definir os processos, fluxos de trabalho, responsabilidades, padrões técnicos e cronogramas que serão utilizados na modelagem, coordenação e entrega das informações técnicas em BIM. Sua elaboração visa assegurar a rastreabilidade das decisões técnicas, o alinhamento entre as equipes envolvidas, a padronização dos produtos entregáveis e a garantia de qualidade dos projetos elaborados com uso da modelagem da informação da construção.</w:t>
      </w:r>
    </w:p>
    <w:p w14:paraId="5BCA3787" w14:textId="77777777" w:rsidR="00AB07CE" w:rsidRDefault="00AB07CE" w:rsidP="00DC11AA">
      <w:pPr>
        <w:pStyle w:val="Nivel2"/>
        <w:numPr>
          <w:ilvl w:val="2"/>
          <w:numId w:val="2"/>
        </w:numPr>
        <w:rPr>
          <w:sz w:val="18"/>
          <w:szCs w:val="18"/>
        </w:rPr>
      </w:pPr>
      <w:r w:rsidRPr="00B35B20">
        <w:rPr>
          <w:sz w:val="18"/>
          <w:szCs w:val="18"/>
        </w:rPr>
        <w:t xml:space="preserve"> </w:t>
      </w:r>
      <w:r w:rsidR="00B35B20" w:rsidRPr="00B35B20">
        <w:rPr>
          <w:sz w:val="18"/>
          <w:szCs w:val="18"/>
        </w:rPr>
        <w:t>As empresas credenciadas deverão submeter o PEB previamente à execução de qualquer etapa contratual, sendo sua aprovação condição para início dos trabalhos. A prefeitura fornecerá o PEB para que a Contratado preencha as com as informações necessárias.</w:t>
      </w:r>
      <w:r w:rsidRPr="00B35B20">
        <w:rPr>
          <w:sz w:val="18"/>
          <w:szCs w:val="18"/>
        </w:rPr>
        <w:t xml:space="preserve"> </w:t>
      </w:r>
    </w:p>
    <w:p w14:paraId="26016205" w14:textId="77777777" w:rsidR="00AB07CE" w:rsidRDefault="00B35B20" w:rsidP="00DC11AA">
      <w:pPr>
        <w:pStyle w:val="Nivel2"/>
        <w:numPr>
          <w:ilvl w:val="2"/>
          <w:numId w:val="2"/>
        </w:numPr>
        <w:rPr>
          <w:b/>
          <w:bCs/>
          <w:sz w:val="18"/>
          <w:szCs w:val="18"/>
        </w:rPr>
      </w:pPr>
      <w:r w:rsidRPr="00AB07CE">
        <w:rPr>
          <w:b/>
          <w:bCs/>
          <w:sz w:val="18"/>
          <w:szCs w:val="18"/>
        </w:rPr>
        <w:t>Requisitos de Informação da Organização (OIR)</w:t>
      </w:r>
      <w:r w:rsidR="00AB07CE">
        <w:rPr>
          <w:b/>
          <w:bCs/>
          <w:sz w:val="18"/>
          <w:szCs w:val="18"/>
        </w:rPr>
        <w:t xml:space="preserve">: </w:t>
      </w:r>
      <w:r w:rsidRPr="00AB07CE">
        <w:rPr>
          <w:sz w:val="18"/>
          <w:szCs w:val="18"/>
        </w:rPr>
        <w:t>Esses objetivos são previamente definidos pela CONTRATANTE e orientam todas as demais definições de requisitos de projeto (PIR) e de troca de informação (EIR), assegurando que o empreendimento atenda às necessidades da gestão pública com base na metodologia BIM pretendida.</w:t>
      </w:r>
    </w:p>
    <w:p w14:paraId="7D11FF78" w14:textId="77777777" w:rsidR="00AD2AE4" w:rsidRDefault="00B35B20" w:rsidP="00DC11AA">
      <w:pPr>
        <w:pStyle w:val="Nivel2"/>
        <w:numPr>
          <w:ilvl w:val="2"/>
          <w:numId w:val="2"/>
        </w:numPr>
        <w:rPr>
          <w:sz w:val="18"/>
          <w:szCs w:val="18"/>
        </w:rPr>
      </w:pPr>
      <w:r w:rsidRPr="00AB07CE">
        <w:rPr>
          <w:b/>
          <w:bCs/>
          <w:sz w:val="18"/>
          <w:szCs w:val="18"/>
        </w:rPr>
        <w:t>Requisitos de Informação de Projeto (PIR)</w:t>
      </w:r>
      <w:r w:rsidR="00AB07CE" w:rsidRPr="00AB07CE">
        <w:rPr>
          <w:b/>
          <w:bCs/>
          <w:sz w:val="18"/>
          <w:szCs w:val="18"/>
        </w:rPr>
        <w:t>:</w:t>
      </w:r>
      <w:r w:rsidR="00AB07CE" w:rsidRPr="00AB07CE">
        <w:rPr>
          <w:sz w:val="18"/>
          <w:szCs w:val="18"/>
        </w:rPr>
        <w:t xml:space="preserve"> </w:t>
      </w:r>
      <w:r w:rsidRPr="00AB07CE">
        <w:rPr>
          <w:sz w:val="18"/>
          <w:szCs w:val="18"/>
        </w:rPr>
        <w:t xml:space="preserve">Fica a cargo do CONTRATANTE o preenchimento do PIR (Anexo I), sendo </w:t>
      </w:r>
      <w:proofErr w:type="spellStart"/>
      <w:r w:rsidRPr="00AB07CE">
        <w:rPr>
          <w:sz w:val="18"/>
          <w:szCs w:val="18"/>
        </w:rPr>
        <w:t>esta</w:t>
      </w:r>
      <w:proofErr w:type="spellEnd"/>
      <w:r w:rsidRPr="00AB07CE">
        <w:rPr>
          <w:sz w:val="18"/>
          <w:szCs w:val="18"/>
        </w:rPr>
        <w:t xml:space="preserve"> a planilha que especifica os níveis mínimos de desenvolvimento geométrico (ND) e informacional (NI) exigidos para elemento de cada fase do projeto, sendo o projeto básico e projeto executivo. Os níveis de detalhe e informação variam de N1 a N4 e estão definidos no Anexo I, e podem sofrer alteração de acordo com a necessidade do projeto municipal.</w:t>
      </w:r>
      <w:r w:rsidR="00AD2AE4" w:rsidRPr="00B35B20">
        <w:rPr>
          <w:sz w:val="18"/>
          <w:szCs w:val="18"/>
        </w:rPr>
        <w:t xml:space="preserve"> </w:t>
      </w:r>
    </w:p>
    <w:p w14:paraId="66889C90" w14:textId="77777777" w:rsidR="00AD2AE4" w:rsidRDefault="00B35B20" w:rsidP="00DC11AA">
      <w:pPr>
        <w:pStyle w:val="Nivel2"/>
        <w:numPr>
          <w:ilvl w:val="2"/>
          <w:numId w:val="2"/>
        </w:numPr>
        <w:rPr>
          <w:sz w:val="18"/>
          <w:szCs w:val="18"/>
        </w:rPr>
      </w:pPr>
      <w:r w:rsidRPr="00AD2AE4">
        <w:rPr>
          <w:b/>
          <w:bCs/>
          <w:sz w:val="18"/>
          <w:szCs w:val="18"/>
        </w:rPr>
        <w:t>Definições Técnicas</w:t>
      </w:r>
      <w:r w:rsidR="00AD2AE4">
        <w:rPr>
          <w:sz w:val="18"/>
          <w:szCs w:val="18"/>
        </w:rPr>
        <w:t xml:space="preserve">: O </w:t>
      </w:r>
      <w:r w:rsidRPr="00AD2AE4">
        <w:rPr>
          <w:sz w:val="18"/>
          <w:szCs w:val="18"/>
        </w:rPr>
        <w:t>Projeto Básico é o conjunto de elementos técnicos necessários e suficientes para caracterizar de forma clara e precisa a obra ou serviço a ser contratado. Deve ser elaborado com nível de detalhamento adequado à definição dos custos, dos métodos construtivos e da viabilidade técnica do empreendimento, permitindo a realização do processo licitatório com segurança e objetividade. O Projeto Básico deve conter, de forma compatibilizada, os desenhos, memoriais, especificações técnicas, orçamentos estimativos e demais informações que possibilitem à Administração Pública licitar e contratar a execução da obra com pleno conhecimento de suas características essenciais, riscos envolvidos e responsabilidades técnicas a serem assumidas.</w:t>
      </w:r>
    </w:p>
    <w:p w14:paraId="61B609EB" w14:textId="77777777" w:rsidR="00AD2AE4" w:rsidRDefault="00B35B20" w:rsidP="00DC11AA">
      <w:pPr>
        <w:pStyle w:val="Nivel2"/>
        <w:numPr>
          <w:ilvl w:val="2"/>
          <w:numId w:val="2"/>
        </w:numPr>
        <w:rPr>
          <w:sz w:val="18"/>
          <w:szCs w:val="18"/>
        </w:rPr>
      </w:pPr>
      <w:r w:rsidRPr="00AD2AE4">
        <w:rPr>
          <w:sz w:val="18"/>
          <w:szCs w:val="18"/>
        </w:rPr>
        <w:t>Já o Projeto Executivo consiste no desenvolvimento final e completo do Projeto Básico, com todos os elementos necessários para a fiel e exata execução da obra. Deve apresentar todos os detalhes construtivos, especificações técnicas pormenorizadas, dimensionamentos, métodos e técnicas de execução, bem como os quantitativos definitivos extraídos a partir de modelagem BIM, garantindo que os serviços sejam realizados conforme o planejado, sem a necessidade de complementações durante a fase de execução. O Projeto Executivo é a principal referência técnica para a obra e serve de base para a fiscalização, medição e controle dos serviços contratados, sendo fundamental para assegurar a qualidade, o cumprimento de prazos e o uso eficiente dos recursos públicos.</w:t>
      </w:r>
    </w:p>
    <w:p w14:paraId="551CC2AC" w14:textId="77777777" w:rsidR="00AD2AE4" w:rsidRDefault="00AD2AE4" w:rsidP="00DC11AA">
      <w:pPr>
        <w:pStyle w:val="Nivel2"/>
        <w:numPr>
          <w:ilvl w:val="2"/>
          <w:numId w:val="2"/>
        </w:numPr>
        <w:rPr>
          <w:sz w:val="18"/>
          <w:szCs w:val="18"/>
        </w:rPr>
      </w:pPr>
      <w:r w:rsidRPr="00B35B20">
        <w:rPr>
          <w:sz w:val="18"/>
          <w:szCs w:val="18"/>
        </w:rPr>
        <w:t xml:space="preserve"> </w:t>
      </w:r>
      <w:r w:rsidR="00B35B20" w:rsidRPr="00B35B20">
        <w:rPr>
          <w:sz w:val="18"/>
          <w:szCs w:val="18"/>
        </w:rPr>
        <w:t>Conforme estabelecido, o nível de desenvolvimento da informação em BIM é estruturado a partir de dois parâmetros complementares: o Nível de Detalhe (ND), que diz respeito à representação geométrica dos elementos, e o Nível de Informação (NI), referente</w:t>
      </w:r>
      <w:r>
        <w:rPr>
          <w:sz w:val="18"/>
          <w:szCs w:val="18"/>
        </w:rPr>
        <w:t xml:space="preserve"> </w:t>
      </w:r>
      <w:r w:rsidR="00B35B20" w:rsidRPr="00AD2AE4">
        <w:rPr>
          <w:sz w:val="18"/>
          <w:szCs w:val="18"/>
        </w:rPr>
        <w:t>aos dados não gráficos associados aos objetos do modelo. Os dois níveis não progridem necessariamente de forma conjunta, podendo variar conforme os usos BIM definidos e a fase do projeto.</w:t>
      </w:r>
    </w:p>
    <w:p w14:paraId="37B2A5C5" w14:textId="2D9F58C1" w:rsidR="00B35B20" w:rsidRPr="00AD2AE4" w:rsidRDefault="00B35B20" w:rsidP="00DC11AA">
      <w:pPr>
        <w:pStyle w:val="Nivel2"/>
        <w:numPr>
          <w:ilvl w:val="2"/>
          <w:numId w:val="2"/>
        </w:numPr>
        <w:rPr>
          <w:sz w:val="18"/>
          <w:szCs w:val="18"/>
        </w:rPr>
      </w:pPr>
      <w:r w:rsidRPr="00AD2AE4">
        <w:rPr>
          <w:sz w:val="18"/>
          <w:szCs w:val="18"/>
        </w:rPr>
        <w:lastRenderedPageBreak/>
        <w:t>A seguir, descrevem-se os quatro primeiros níveis de desenvolvimento adotados como referência para os projetos elaborados no âmbito deste Termo de Referência:</w:t>
      </w:r>
    </w:p>
    <w:p w14:paraId="5B8E3C53" w14:textId="77777777" w:rsidR="00B35B20" w:rsidRPr="00B35B20" w:rsidRDefault="00B35B20" w:rsidP="00DC11AA">
      <w:pPr>
        <w:pStyle w:val="Nivel2"/>
        <w:numPr>
          <w:ilvl w:val="0"/>
          <w:numId w:val="32"/>
        </w:numPr>
        <w:rPr>
          <w:sz w:val="18"/>
          <w:szCs w:val="18"/>
        </w:rPr>
      </w:pPr>
      <w:r w:rsidRPr="00B35B20">
        <w:rPr>
          <w:sz w:val="18"/>
          <w:szCs w:val="18"/>
        </w:rPr>
        <w:t>Nível 1 (ND1 / NI1). Neste nível, os elementos do modelo possuem apenas representação simbólica ou genérica, adequada para estudos iniciais ou conceituais. A modelagem é simplificada, não sendo exigida precisão nas dimensões ou localização. As informações não gráficas são mínimas, geralmente limitadas à identificação elementar dos objetos.</w:t>
      </w:r>
    </w:p>
    <w:p w14:paraId="7AAD1A1C" w14:textId="77777777" w:rsidR="00B35B20" w:rsidRPr="00B35B20" w:rsidRDefault="00B35B20" w:rsidP="00DC11AA">
      <w:pPr>
        <w:pStyle w:val="Nivel2"/>
        <w:numPr>
          <w:ilvl w:val="0"/>
          <w:numId w:val="32"/>
        </w:numPr>
        <w:rPr>
          <w:sz w:val="18"/>
          <w:szCs w:val="18"/>
        </w:rPr>
      </w:pPr>
      <w:r w:rsidRPr="00B35B20">
        <w:rPr>
          <w:sz w:val="18"/>
          <w:szCs w:val="18"/>
        </w:rPr>
        <w:t>Nível 2 (ND2 / NI2) A modelagem assume maior definição, com formas e proporções mais próximas da realidade, ainda que não totalmente precisas. Os principais sistemas e componentes são identificáveis no modelo. As informações não gráficas incluem descrições preliminares dos elementos, permitindo avaliações mais completas em fases iniciais de projeto. Nível 3 (ND3 / NI3). Os elementos são representados com formas, dimensões e posições mais definidas, possibilitando o início de análises de compatibilidade entre disciplinas. Este nível é adequado para a elaboração de projetos básicos, em que já se exigem informações técnicas essenciais. As propriedades não gráficas passam a incluir dados sobre desempenho, tipologia e critérios normativos.</w:t>
      </w:r>
    </w:p>
    <w:p w14:paraId="5DCF9BD5" w14:textId="77777777" w:rsidR="00B35B20" w:rsidRPr="00B35B20" w:rsidRDefault="00B35B20" w:rsidP="00DC11AA">
      <w:pPr>
        <w:pStyle w:val="Nivel2"/>
        <w:numPr>
          <w:ilvl w:val="0"/>
          <w:numId w:val="32"/>
        </w:numPr>
        <w:rPr>
          <w:sz w:val="18"/>
          <w:szCs w:val="18"/>
        </w:rPr>
      </w:pPr>
      <w:r w:rsidRPr="00B35B20">
        <w:rPr>
          <w:sz w:val="18"/>
          <w:szCs w:val="18"/>
        </w:rPr>
        <w:t>Nível 4 (ND4 / NI4) Trata-se do nível de desenvolvimento necessário para a execução da obra. Os elementos modelados apresentam precisão geométrica suficiente para construção e montagem, com detalhamento completo de sistemas e componentes. As informações não gráficas contemplam atributos técnicos completos, como fabricante, modelo, características de desempenho, vida útil e garantias, sendo fundamentais para a fiscalização e operação do ativo. A adoção desses níveis deve ser coerente com a fase do projeto, os usos BIM definidos e os requisitos informacionais estabelecidos nos documentos OIR, PIR e EIR. Exceções ou ajustes deverão ser previamente justificados e aprovados pela equipe técnica da Administração.</w:t>
      </w:r>
    </w:p>
    <w:p w14:paraId="009A175E" w14:textId="77777777" w:rsidR="00B35B20" w:rsidRPr="00B35B20" w:rsidRDefault="00B35B20" w:rsidP="00B35B20">
      <w:pPr>
        <w:pStyle w:val="Nivel2"/>
        <w:ind w:left="360"/>
        <w:rPr>
          <w:sz w:val="18"/>
          <w:szCs w:val="18"/>
        </w:rPr>
      </w:pPr>
    </w:p>
    <w:p w14:paraId="21FD306C" w14:textId="77777777" w:rsidR="00AD2AE4" w:rsidRDefault="00B35B20" w:rsidP="00DC11AA">
      <w:pPr>
        <w:pStyle w:val="Nivel2"/>
        <w:numPr>
          <w:ilvl w:val="2"/>
          <w:numId w:val="2"/>
        </w:numPr>
        <w:rPr>
          <w:sz w:val="18"/>
          <w:szCs w:val="18"/>
        </w:rPr>
      </w:pPr>
      <w:r w:rsidRPr="00AD2AE4">
        <w:rPr>
          <w:sz w:val="18"/>
          <w:szCs w:val="18"/>
        </w:rPr>
        <w:t>Requisitos de Troca de Informação (EIR)</w:t>
      </w:r>
      <w:r w:rsidR="00AD2AE4">
        <w:rPr>
          <w:sz w:val="18"/>
          <w:szCs w:val="18"/>
        </w:rPr>
        <w:t xml:space="preserve">: </w:t>
      </w:r>
      <w:r w:rsidRPr="00AD2AE4">
        <w:rPr>
          <w:sz w:val="18"/>
          <w:szCs w:val="18"/>
        </w:rPr>
        <w:t>Para assegurar a fluidez e padronização na troca de informações entre os envolvidos, a presente contratação deverá atender aos Requisitos de Troca de Informação (EIR). Estes requisitos compreendem aspectos técnicos, operacionais e organizacionais, sendo parte integrante das obrigações da contratada no cumprimento das etapas do Plano de Execução BIM (PEB).</w:t>
      </w:r>
      <w:r w:rsidR="00AD2AE4">
        <w:rPr>
          <w:sz w:val="18"/>
          <w:szCs w:val="18"/>
        </w:rPr>
        <w:t xml:space="preserve"> </w:t>
      </w:r>
      <w:r w:rsidRPr="00AD2AE4">
        <w:rPr>
          <w:sz w:val="18"/>
          <w:szCs w:val="18"/>
        </w:rPr>
        <w:t>O EIR está estruturado em tópicos que especificam as ferramentas tecnológicas, a estrutura de organização da informação, os padrões de nomenclatura e as estratégias de</w:t>
      </w:r>
      <w:r w:rsidR="00AD2AE4">
        <w:rPr>
          <w:sz w:val="18"/>
          <w:szCs w:val="18"/>
        </w:rPr>
        <w:t xml:space="preserve"> </w:t>
      </w:r>
      <w:r w:rsidRPr="00AD2AE4">
        <w:rPr>
          <w:sz w:val="18"/>
          <w:szCs w:val="18"/>
        </w:rPr>
        <w:t>colaboração entre contratante e contratada. Os itens a seguir deverão ser tratados de forma clara e objetiva no PEB, fazem parte do EIR:</w:t>
      </w:r>
      <w:r w:rsidR="00AD2AE4" w:rsidRPr="00B35B20">
        <w:rPr>
          <w:sz w:val="18"/>
          <w:szCs w:val="18"/>
        </w:rPr>
        <w:t xml:space="preserve"> </w:t>
      </w:r>
    </w:p>
    <w:p w14:paraId="28D74CB9" w14:textId="77777777" w:rsidR="00AD2AE4" w:rsidRDefault="00B35B20" w:rsidP="00DC11AA">
      <w:pPr>
        <w:pStyle w:val="Nivel2"/>
        <w:numPr>
          <w:ilvl w:val="2"/>
          <w:numId w:val="2"/>
        </w:numPr>
        <w:rPr>
          <w:b/>
          <w:bCs/>
          <w:sz w:val="18"/>
          <w:szCs w:val="18"/>
        </w:rPr>
      </w:pPr>
      <w:r w:rsidRPr="00AD2AE4">
        <w:rPr>
          <w:b/>
          <w:bCs/>
          <w:sz w:val="18"/>
          <w:szCs w:val="18"/>
        </w:rPr>
        <w:t xml:space="preserve">Padrão de </w:t>
      </w:r>
      <w:proofErr w:type="spellStart"/>
      <w:r w:rsidRPr="00AD2AE4">
        <w:rPr>
          <w:b/>
          <w:bCs/>
          <w:sz w:val="18"/>
          <w:szCs w:val="18"/>
        </w:rPr>
        <w:t>nomemclatura</w:t>
      </w:r>
      <w:proofErr w:type="spellEnd"/>
      <w:r w:rsidR="00AD2AE4">
        <w:rPr>
          <w:b/>
          <w:bCs/>
          <w:sz w:val="18"/>
          <w:szCs w:val="18"/>
        </w:rPr>
        <w:t xml:space="preserve">: </w:t>
      </w:r>
      <w:r w:rsidRPr="00AD2AE4">
        <w:rPr>
          <w:sz w:val="18"/>
          <w:szCs w:val="18"/>
        </w:rPr>
        <w:t>A contratada deverá adotar um Padrão de Nomenclatura padronizado para todos os arquivos, modelos, folhas, vistas, famílias e demais elementos produzidos no ambiente BIM, conforme diretrizes estabelecidas no Plano de Execução BIM (PEB).</w:t>
      </w:r>
      <w:r w:rsidR="00AD2AE4">
        <w:rPr>
          <w:b/>
          <w:bCs/>
          <w:sz w:val="18"/>
          <w:szCs w:val="18"/>
        </w:rPr>
        <w:t xml:space="preserve"> </w:t>
      </w:r>
      <w:r w:rsidRPr="00AD2AE4">
        <w:rPr>
          <w:sz w:val="18"/>
          <w:szCs w:val="18"/>
        </w:rPr>
        <w:t>A nomenclatura deverá assegurar a identificação clara, única e consistente dos elementos ao longo de todas as disciplinas envolvidas, promovendo a rastreabilidade da informação, evitando conflitos e facilitando a interoperabilidade entre softwares e equipes.</w:t>
      </w:r>
    </w:p>
    <w:p w14:paraId="21AC6E83" w14:textId="77777777" w:rsidR="00AD2AE4" w:rsidRDefault="00B35B20" w:rsidP="00DC11AA">
      <w:pPr>
        <w:pStyle w:val="Nivel2"/>
        <w:numPr>
          <w:ilvl w:val="2"/>
          <w:numId w:val="2"/>
        </w:numPr>
        <w:rPr>
          <w:b/>
          <w:bCs/>
          <w:sz w:val="18"/>
          <w:szCs w:val="18"/>
        </w:rPr>
      </w:pPr>
      <w:r w:rsidRPr="00AD2AE4">
        <w:rPr>
          <w:b/>
          <w:bCs/>
          <w:sz w:val="18"/>
          <w:szCs w:val="18"/>
        </w:rPr>
        <w:t>Ferramentas BIM e Interoperabilidade</w:t>
      </w:r>
      <w:r w:rsidR="00AD2AE4" w:rsidRPr="00AD2AE4">
        <w:rPr>
          <w:b/>
          <w:bCs/>
          <w:sz w:val="18"/>
          <w:szCs w:val="18"/>
        </w:rPr>
        <w:t>:</w:t>
      </w:r>
      <w:r w:rsidR="00AD2AE4">
        <w:rPr>
          <w:sz w:val="18"/>
          <w:szCs w:val="18"/>
        </w:rPr>
        <w:t xml:space="preserve"> </w:t>
      </w:r>
      <w:r w:rsidRPr="00AD2AE4">
        <w:rPr>
          <w:sz w:val="18"/>
          <w:szCs w:val="18"/>
        </w:rPr>
        <w:t>A contratada deverá informar, no Plano de Execução BIM, as ferramentas BIM que serão utilizadas por disciplina.</w:t>
      </w:r>
    </w:p>
    <w:p w14:paraId="057DD67E" w14:textId="77777777" w:rsidR="00AD2AE4" w:rsidRDefault="00B35B20" w:rsidP="00DC11AA">
      <w:pPr>
        <w:pStyle w:val="Nivel2"/>
        <w:numPr>
          <w:ilvl w:val="2"/>
          <w:numId w:val="2"/>
        </w:numPr>
        <w:rPr>
          <w:b/>
          <w:bCs/>
          <w:sz w:val="18"/>
          <w:szCs w:val="18"/>
        </w:rPr>
      </w:pPr>
      <w:r w:rsidRPr="00AD2AE4">
        <w:rPr>
          <w:b/>
          <w:bCs/>
          <w:sz w:val="18"/>
          <w:szCs w:val="18"/>
        </w:rPr>
        <w:t>Plano de Comunicação e Colaboração</w:t>
      </w:r>
      <w:r w:rsidR="00AD2AE4">
        <w:rPr>
          <w:b/>
          <w:bCs/>
          <w:sz w:val="18"/>
          <w:szCs w:val="18"/>
        </w:rPr>
        <w:t xml:space="preserve">: </w:t>
      </w:r>
      <w:r w:rsidRPr="00AD2AE4">
        <w:rPr>
          <w:sz w:val="18"/>
          <w:szCs w:val="18"/>
        </w:rPr>
        <w:t>Nele estarão definidos os tipos de reunião a serem realizados ao longo da execução dos projetos, suas respectivas etapas, os profissionais participantes.</w:t>
      </w:r>
    </w:p>
    <w:p w14:paraId="26384F37" w14:textId="77777777" w:rsidR="00AD2AE4" w:rsidRDefault="00B35B20" w:rsidP="00DC11AA">
      <w:pPr>
        <w:pStyle w:val="Nivel2"/>
        <w:numPr>
          <w:ilvl w:val="2"/>
          <w:numId w:val="2"/>
        </w:numPr>
        <w:rPr>
          <w:b/>
          <w:bCs/>
          <w:sz w:val="18"/>
          <w:szCs w:val="18"/>
        </w:rPr>
      </w:pPr>
      <w:r w:rsidRPr="00AD2AE4">
        <w:rPr>
          <w:b/>
          <w:bCs/>
          <w:sz w:val="18"/>
          <w:szCs w:val="18"/>
        </w:rPr>
        <w:t>Responsabilidade pela Exportação da Informação</w:t>
      </w:r>
      <w:r w:rsidR="00AD2AE4" w:rsidRPr="00AD2AE4">
        <w:rPr>
          <w:b/>
          <w:bCs/>
          <w:sz w:val="18"/>
          <w:szCs w:val="18"/>
        </w:rPr>
        <w:t>:</w:t>
      </w:r>
      <w:r w:rsidR="00AD2AE4">
        <w:rPr>
          <w:b/>
          <w:bCs/>
          <w:sz w:val="18"/>
          <w:szCs w:val="18"/>
        </w:rPr>
        <w:t xml:space="preserve"> </w:t>
      </w:r>
      <w:r w:rsidRPr="00AD2AE4">
        <w:rPr>
          <w:sz w:val="18"/>
          <w:szCs w:val="18"/>
        </w:rPr>
        <w:t>Compete à contratada identificar, por meio de tabela específica no PEB, os responsáveis técnicos pela exportação da informação geométrica em cada disciplina envolvida. Cada elemento do modelo deverá estar claramente atribuído à equipe de arquitetura, estrutura, elétrica ou hidrossanitária, conforme previsto no plano de codificação adotado. A ausência ou inconsistência na exportação de elementos será considerada falha técnica e poderá ensejar exigência de correção ou glosa contratual, conforme Anexo I, que será fornecido pelo município.</w:t>
      </w:r>
    </w:p>
    <w:p w14:paraId="089CDEC5" w14:textId="77777777" w:rsidR="00AD2AE4" w:rsidRDefault="00B35B20" w:rsidP="00DC11AA">
      <w:pPr>
        <w:pStyle w:val="Nivel2"/>
        <w:numPr>
          <w:ilvl w:val="2"/>
          <w:numId w:val="2"/>
        </w:numPr>
        <w:rPr>
          <w:b/>
          <w:bCs/>
          <w:sz w:val="18"/>
          <w:szCs w:val="18"/>
        </w:rPr>
      </w:pPr>
      <w:r w:rsidRPr="00AD2AE4">
        <w:rPr>
          <w:b/>
          <w:bCs/>
          <w:sz w:val="18"/>
          <w:szCs w:val="18"/>
        </w:rPr>
        <w:lastRenderedPageBreak/>
        <w:t>Matriz de Responsabilidade Técnica</w:t>
      </w:r>
      <w:r w:rsidR="00AD2AE4" w:rsidRPr="00AD2AE4">
        <w:rPr>
          <w:b/>
          <w:bCs/>
          <w:sz w:val="18"/>
          <w:szCs w:val="18"/>
        </w:rPr>
        <w:t>:</w:t>
      </w:r>
      <w:r w:rsidR="00AD2AE4">
        <w:rPr>
          <w:sz w:val="18"/>
          <w:szCs w:val="18"/>
        </w:rPr>
        <w:t xml:space="preserve"> </w:t>
      </w:r>
      <w:r w:rsidRPr="00AD2AE4">
        <w:rPr>
          <w:sz w:val="18"/>
          <w:szCs w:val="18"/>
        </w:rPr>
        <w:t>A contratada deverá apresentar, juntamente com o PEB, a Matriz de Responsabilidades, com a indicação expressa de qual profissional será responsável por cada atividade técnica prevista, abrangendo desde levantamentos de campo, estudos e projetos até a compatibilização e gestão da informação. Essa matriz deverá conter os nomes, funções, e-mails e telefones dos profissionais responsáveis, assegurando clareza na comunicação e na responsabilização técnica ao longo do contrato.</w:t>
      </w:r>
    </w:p>
    <w:p w14:paraId="62B9073D" w14:textId="77777777" w:rsidR="00AD2AE4" w:rsidRDefault="00B35B20" w:rsidP="00DC11AA">
      <w:pPr>
        <w:pStyle w:val="Nivel2"/>
        <w:numPr>
          <w:ilvl w:val="2"/>
          <w:numId w:val="2"/>
        </w:numPr>
        <w:rPr>
          <w:sz w:val="18"/>
          <w:szCs w:val="18"/>
        </w:rPr>
      </w:pPr>
      <w:r w:rsidRPr="00AD2AE4">
        <w:rPr>
          <w:b/>
          <w:bCs/>
          <w:sz w:val="18"/>
          <w:szCs w:val="18"/>
        </w:rPr>
        <w:t>Cronograma</w:t>
      </w:r>
      <w:r w:rsidR="00AD2AE4">
        <w:rPr>
          <w:sz w:val="18"/>
          <w:szCs w:val="18"/>
        </w:rPr>
        <w:t xml:space="preserve">: </w:t>
      </w:r>
      <w:r w:rsidRPr="00B35B20">
        <w:rPr>
          <w:sz w:val="18"/>
          <w:szCs w:val="18"/>
        </w:rPr>
        <w:t>Nele estarão definidos os prazos para execução do objeto de acordo com a sua complexidade</w:t>
      </w:r>
      <w:r w:rsidR="00AD2AE4">
        <w:rPr>
          <w:sz w:val="18"/>
          <w:szCs w:val="18"/>
        </w:rPr>
        <w:t>.</w:t>
      </w:r>
    </w:p>
    <w:p w14:paraId="5A8B051B" w14:textId="53B68612" w:rsidR="002772F8" w:rsidRPr="00AD2AE4" w:rsidRDefault="00B35B20" w:rsidP="00DC11AA">
      <w:pPr>
        <w:pStyle w:val="Nivel2"/>
        <w:numPr>
          <w:ilvl w:val="2"/>
          <w:numId w:val="2"/>
        </w:numPr>
        <w:rPr>
          <w:sz w:val="18"/>
          <w:szCs w:val="18"/>
        </w:rPr>
      </w:pPr>
      <w:r w:rsidRPr="00AD2AE4">
        <w:rPr>
          <w:b/>
          <w:bCs/>
          <w:sz w:val="18"/>
          <w:szCs w:val="18"/>
        </w:rPr>
        <w:t>Quadro de entregáveis</w:t>
      </w:r>
      <w:r w:rsidR="00AD2AE4" w:rsidRPr="00AD2AE4">
        <w:rPr>
          <w:b/>
          <w:bCs/>
          <w:sz w:val="18"/>
          <w:szCs w:val="18"/>
        </w:rPr>
        <w:t>:</w:t>
      </w:r>
      <w:r w:rsidR="00AD2AE4">
        <w:rPr>
          <w:sz w:val="18"/>
          <w:szCs w:val="18"/>
        </w:rPr>
        <w:t xml:space="preserve"> </w:t>
      </w:r>
      <w:r w:rsidRPr="00AD2AE4">
        <w:rPr>
          <w:sz w:val="18"/>
          <w:szCs w:val="18"/>
        </w:rPr>
        <w:t>A matriz de entregáveis deverá conter informações de identificação dos produtos, especificação dos formatos que serão entregues ao CONTRATANTE e, também, dados dos responsáveis técnicos do projeto.</w:t>
      </w:r>
    </w:p>
    <w:p w14:paraId="3456959D" w14:textId="77777777" w:rsidR="00B35B20" w:rsidRPr="00132F53" w:rsidRDefault="00B35B20" w:rsidP="00E057C0">
      <w:pPr>
        <w:pStyle w:val="Nivel2"/>
        <w:autoSpaceDE/>
        <w:autoSpaceDN/>
        <w:adjustRightInd/>
        <w:rPr>
          <w:sz w:val="18"/>
          <w:szCs w:val="18"/>
        </w:rPr>
      </w:pPr>
    </w:p>
    <w:p w14:paraId="167CFF20" w14:textId="77C1EF98" w:rsidR="00132F53" w:rsidRPr="00132F53" w:rsidRDefault="00132F53" w:rsidP="00E057C0">
      <w:pPr>
        <w:pStyle w:val="Nivel01"/>
        <w:spacing w:before="120" w:after="120"/>
        <w:ind w:left="0" w:firstLine="0"/>
        <w:rPr>
          <w:rFonts w:ascii="Arial" w:hAnsi="Arial" w:cs="Arial"/>
          <w:color w:val="FFFFFF" w:themeColor="background1"/>
          <w:sz w:val="18"/>
          <w:szCs w:val="18"/>
        </w:rPr>
      </w:pPr>
      <w:r w:rsidRPr="00132F53">
        <w:rPr>
          <w:rFonts w:ascii="Arial" w:hAnsi="Arial" w:cs="Arial"/>
          <w:sz w:val="18"/>
          <w:szCs w:val="18"/>
        </w:rPr>
        <w:t>4. CLÁUSULA QUARTA – SUBCONTRATAÇÃO</w:t>
      </w:r>
    </w:p>
    <w:p w14:paraId="54543E93" w14:textId="0D9BF359" w:rsidR="00132F53" w:rsidRPr="00132F53" w:rsidRDefault="00132F53" w:rsidP="00E057C0">
      <w:pPr>
        <w:pStyle w:val="Nvel2-Red"/>
        <w:numPr>
          <w:ilvl w:val="0"/>
          <w:numId w:val="0"/>
        </w:numPr>
        <w:rPr>
          <w:i w:val="0"/>
          <w:iCs w:val="0"/>
          <w:color w:val="auto"/>
          <w:sz w:val="18"/>
          <w:szCs w:val="18"/>
        </w:rPr>
      </w:pPr>
      <w:r w:rsidRPr="00132F53">
        <w:rPr>
          <w:i w:val="0"/>
          <w:iCs w:val="0"/>
          <w:color w:val="auto"/>
          <w:sz w:val="18"/>
          <w:szCs w:val="18"/>
        </w:rPr>
        <w:t xml:space="preserve">4.1. </w:t>
      </w:r>
      <w:r w:rsidR="00454F79" w:rsidRPr="00454F79">
        <w:rPr>
          <w:i w:val="0"/>
          <w:iCs w:val="0"/>
          <w:color w:val="auto"/>
          <w:sz w:val="18"/>
          <w:szCs w:val="18"/>
        </w:rPr>
        <w:t>O presente termo não poderá ser objeto de cessão, transferência ou subcontratação, no todo ou em parte, sem prévia e expressa autorização do CONTRATANTE, sob pena de imediata extinção.</w:t>
      </w:r>
    </w:p>
    <w:p w14:paraId="43584671" w14:textId="02C54717" w:rsidR="00132F53" w:rsidRPr="00132F53" w:rsidRDefault="00132F53" w:rsidP="00E057C0">
      <w:pPr>
        <w:pStyle w:val="Nivel01"/>
        <w:spacing w:before="120" w:after="120"/>
        <w:rPr>
          <w:rFonts w:ascii="Arial" w:hAnsi="Arial" w:cs="Arial"/>
          <w:color w:val="FFFFFF" w:themeColor="background1"/>
          <w:sz w:val="18"/>
          <w:szCs w:val="18"/>
        </w:rPr>
      </w:pPr>
      <w:r w:rsidRPr="00132F53">
        <w:rPr>
          <w:rFonts w:ascii="Arial" w:hAnsi="Arial" w:cs="Arial"/>
          <w:sz w:val="18"/>
          <w:szCs w:val="18"/>
        </w:rPr>
        <w:t>5. CLÁUSULA QUINTA – PREÇO (</w:t>
      </w:r>
      <w:hyperlink r:id="rId26" w:anchor="art92" w:history="1">
        <w:r w:rsidRPr="00132F53">
          <w:rPr>
            <w:rStyle w:val="Hyperlink"/>
            <w:rFonts w:ascii="Arial" w:hAnsi="Arial" w:cs="Arial"/>
            <w:color w:val="auto"/>
            <w:sz w:val="18"/>
            <w:szCs w:val="18"/>
          </w:rPr>
          <w:t>art. 92, V)</w:t>
        </w:r>
      </w:hyperlink>
    </w:p>
    <w:p w14:paraId="0B59EDB8" w14:textId="37A35FAF" w:rsidR="00687941" w:rsidRPr="00687941" w:rsidRDefault="00132F53" w:rsidP="00687941">
      <w:pPr>
        <w:pStyle w:val="Nvel2-Red"/>
        <w:numPr>
          <w:ilvl w:val="0"/>
          <w:numId w:val="0"/>
        </w:numPr>
        <w:rPr>
          <w:i w:val="0"/>
          <w:iCs w:val="0"/>
          <w:color w:val="auto"/>
          <w:sz w:val="18"/>
          <w:szCs w:val="18"/>
        </w:rPr>
      </w:pPr>
      <w:r w:rsidRPr="00B63207">
        <w:rPr>
          <w:i w:val="0"/>
          <w:iCs w:val="0"/>
          <w:color w:val="auto"/>
          <w:sz w:val="18"/>
          <w:szCs w:val="18"/>
        </w:rPr>
        <w:t xml:space="preserve">5.1. </w:t>
      </w:r>
      <w:r w:rsidR="00B63207" w:rsidRPr="00B63207">
        <w:rPr>
          <w:i w:val="0"/>
          <w:iCs w:val="0"/>
          <w:color w:val="auto"/>
          <w:sz w:val="18"/>
          <w:szCs w:val="18"/>
        </w:rPr>
        <w:t>P</w:t>
      </w:r>
      <w:r w:rsidR="00687941" w:rsidRPr="00B63207">
        <w:rPr>
          <w:i w:val="0"/>
          <w:iCs w:val="0"/>
          <w:color w:val="auto"/>
          <w:sz w:val="18"/>
          <w:szCs w:val="18"/>
        </w:rPr>
        <w:t>ara o valor</w:t>
      </w:r>
      <w:r w:rsidR="00687941">
        <w:rPr>
          <w:i w:val="0"/>
          <w:iCs w:val="0"/>
          <w:color w:val="auto"/>
          <w:sz w:val="18"/>
          <w:szCs w:val="18"/>
        </w:rPr>
        <w:t xml:space="preserve"> d</w:t>
      </w:r>
      <w:r w:rsidR="00CE3236">
        <w:rPr>
          <w:i w:val="0"/>
          <w:iCs w:val="0"/>
          <w:color w:val="auto"/>
          <w:sz w:val="18"/>
          <w:szCs w:val="18"/>
        </w:rPr>
        <w:t xml:space="preserve">a contratação, este será estabelecido de acordo com cada demanda e envio de ordem de serviço, pois por se tratar de uma modalidade de Credenciamento, o valor estabelecido no edital serve como parâmetro, sendo que o mesmo será distribuído segundo os critérios do próprio edital para as empresas credenciadas. </w:t>
      </w:r>
    </w:p>
    <w:p w14:paraId="24889334" w14:textId="7A0D2ABD" w:rsidR="00132F53" w:rsidRDefault="00132F53" w:rsidP="00E057C0">
      <w:pPr>
        <w:pStyle w:val="Nivel2"/>
        <w:rPr>
          <w:sz w:val="18"/>
          <w:szCs w:val="18"/>
        </w:rPr>
      </w:pPr>
      <w:r w:rsidRPr="00132F53">
        <w:rPr>
          <w:sz w:val="18"/>
          <w:szCs w:val="18"/>
        </w:rPr>
        <w:t xml:space="preserve">5.2. No valor </w:t>
      </w:r>
      <w:r w:rsidR="00CE3236">
        <w:rPr>
          <w:sz w:val="18"/>
          <w:szCs w:val="18"/>
        </w:rPr>
        <w:t>firmado após o envio da Ordem de Serviço</w:t>
      </w:r>
      <w:r w:rsidRPr="00132F53">
        <w:rPr>
          <w:sz w:val="18"/>
          <w:szCs w:val="18"/>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CE3236" w:rsidRPr="00CE3236">
        <w:t xml:space="preserve"> </w:t>
      </w:r>
      <w:r w:rsidR="00CE3236" w:rsidRPr="00CE3236">
        <w:rPr>
          <w:sz w:val="18"/>
          <w:szCs w:val="18"/>
        </w:rPr>
        <w:t>Os preços inicialmente contratados são fixos e irreajustáveis no prazo de um ano contado da data do orçamento estimado</w:t>
      </w:r>
    </w:p>
    <w:p w14:paraId="24889E98" w14:textId="5DCC10E3" w:rsidR="00CE3236" w:rsidRDefault="00B63207" w:rsidP="00CE3236">
      <w:pPr>
        <w:pStyle w:val="Nvel2-Red"/>
        <w:numPr>
          <w:ilvl w:val="0"/>
          <w:numId w:val="0"/>
        </w:numPr>
        <w:rPr>
          <w:i w:val="0"/>
          <w:iCs w:val="0"/>
          <w:color w:val="000000" w:themeColor="text1"/>
          <w:sz w:val="18"/>
          <w:szCs w:val="18"/>
        </w:rPr>
      </w:pPr>
      <w:r w:rsidRPr="00B63207">
        <w:rPr>
          <w:i w:val="0"/>
          <w:iCs w:val="0"/>
          <w:color w:val="000000" w:themeColor="text1"/>
          <w:sz w:val="18"/>
          <w:szCs w:val="18"/>
        </w:rPr>
        <w:t>5.3</w:t>
      </w:r>
      <w:r w:rsidRPr="00B63207">
        <w:rPr>
          <w:color w:val="000000" w:themeColor="text1"/>
          <w:sz w:val="18"/>
          <w:szCs w:val="18"/>
        </w:rPr>
        <w:t xml:space="preserve">. </w:t>
      </w:r>
      <w:r w:rsidR="00CE3236" w:rsidRPr="00CE3236">
        <w:rPr>
          <w:i w:val="0"/>
          <w:iCs w:val="0"/>
          <w:color w:val="000000" w:themeColor="text1"/>
          <w:sz w:val="18"/>
          <w:szCs w:val="18"/>
        </w:rPr>
        <w:t>Nos preços contratados, deverão estar inclusos, além do lucro, todos os custos necessários para o atendimento do objeto da contratação direta, bem como todos os impostos, encargos trabalhistas, previdenciários, fiscais, comerciais, taxas, fretes, seguros, deslocamentos de pessoal, e quaisquer outros custos ou despesas que incidam ou venham a incidir direta ou indiretamente sobre execução do contrato, não cabendo ao Município nenhum custo adicional.</w:t>
      </w:r>
    </w:p>
    <w:p w14:paraId="5CBEB6F0" w14:textId="77777777" w:rsidR="00CE3236" w:rsidRPr="00B63207" w:rsidRDefault="00CE3236" w:rsidP="00B63207">
      <w:pPr>
        <w:pStyle w:val="Nvel2-Red"/>
        <w:numPr>
          <w:ilvl w:val="0"/>
          <w:numId w:val="0"/>
        </w:numPr>
        <w:rPr>
          <w:i w:val="0"/>
          <w:iCs w:val="0"/>
          <w:color w:val="auto"/>
          <w:sz w:val="18"/>
          <w:szCs w:val="18"/>
          <w:highlight w:val="yellow"/>
        </w:rPr>
      </w:pPr>
    </w:p>
    <w:p w14:paraId="2DB3D3BD" w14:textId="66CEB53A" w:rsidR="00B22774" w:rsidRPr="00B22774" w:rsidRDefault="00132F53" w:rsidP="00B22774">
      <w:pPr>
        <w:pStyle w:val="Nivel01"/>
        <w:autoSpaceDN w:val="0"/>
        <w:spacing w:before="120" w:after="120"/>
        <w:rPr>
          <w:rFonts w:ascii="Arial" w:hAnsi="Arial" w:cs="Arial"/>
          <w:sz w:val="18"/>
          <w:szCs w:val="18"/>
        </w:rPr>
      </w:pPr>
      <w:r w:rsidRPr="00132F53">
        <w:rPr>
          <w:rFonts w:ascii="Arial" w:hAnsi="Arial" w:cs="Arial"/>
          <w:sz w:val="18"/>
          <w:szCs w:val="18"/>
        </w:rPr>
        <w:t xml:space="preserve">6. CLÁUSULA SEXTA - PAGAMENTO </w:t>
      </w:r>
    </w:p>
    <w:p w14:paraId="28298297" w14:textId="6DD82E75" w:rsidR="00132F53" w:rsidRPr="00991BC4" w:rsidRDefault="00132F53" w:rsidP="007738D3">
      <w:pPr>
        <w:pStyle w:val="Nivel01"/>
        <w:autoSpaceDN w:val="0"/>
        <w:rPr>
          <w:rFonts w:ascii="Arial" w:hAnsi="Arial" w:cs="Arial"/>
          <w:b w:val="0"/>
          <w:bCs w:val="0"/>
          <w:sz w:val="18"/>
          <w:szCs w:val="18"/>
        </w:rPr>
      </w:pPr>
      <w:r w:rsidRPr="00991BC4">
        <w:rPr>
          <w:rFonts w:ascii="Arial" w:hAnsi="Arial" w:cs="Arial"/>
          <w:b w:val="0"/>
          <w:bCs w:val="0"/>
          <w:sz w:val="18"/>
          <w:szCs w:val="18"/>
        </w:rPr>
        <w:t>6.1.</w:t>
      </w:r>
      <w:r w:rsidRPr="00991BC4">
        <w:rPr>
          <w:rFonts w:ascii="Arial" w:hAnsi="Arial" w:cs="Arial"/>
          <w:sz w:val="18"/>
          <w:szCs w:val="18"/>
        </w:rPr>
        <w:t xml:space="preserve"> </w:t>
      </w:r>
      <w:r w:rsidR="007738D3" w:rsidRPr="007738D3">
        <w:rPr>
          <w:rFonts w:ascii="Arial" w:hAnsi="Arial" w:cs="Arial"/>
          <w:b w:val="0"/>
          <w:bCs w:val="0"/>
          <w:sz w:val="18"/>
          <w:szCs w:val="18"/>
        </w:rPr>
        <w:t>Os pagamentos serão efetuados, conforme segue:</w:t>
      </w:r>
    </w:p>
    <w:p w14:paraId="4FA324DC" w14:textId="1523545C" w:rsidR="00132F53" w:rsidRPr="00991BC4" w:rsidRDefault="00132F53" w:rsidP="00991BC4">
      <w:pPr>
        <w:autoSpaceDN w:val="0"/>
        <w:rPr>
          <w:rFonts w:ascii="Arial" w:hAnsi="Arial" w:cs="Arial"/>
          <w:b/>
          <w:sz w:val="18"/>
          <w:szCs w:val="18"/>
        </w:rPr>
      </w:pPr>
      <w:r w:rsidRPr="00991BC4">
        <w:rPr>
          <w:rStyle w:val="Hyperlink"/>
          <w:rFonts w:ascii="Arial" w:eastAsia="Lucida Sans Unicode" w:hAnsi="Arial" w:cs="Arial"/>
          <w:color w:val="000000" w:themeColor="text1"/>
          <w:sz w:val="18"/>
          <w:szCs w:val="18"/>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6.2. </w:t>
      </w:r>
      <w:r w:rsidR="007738D3" w:rsidRPr="007738D3">
        <w:rPr>
          <w:rFonts w:ascii="Arial" w:hAnsi="Arial" w:cs="Arial"/>
          <w:sz w:val="18"/>
          <w:szCs w:val="18"/>
        </w:rPr>
        <w:t>A medição dos serviços será realizada por etapas, considerando a evolução do desenvolvimento dos projetos. O pagamento será efetuado conforme a conclusão de cada fase, mediante comprovação documental e aprovação da Secretaria de Engenharia e Arquitetura, respeitando os seguintes percentuais:</w:t>
      </w:r>
    </w:p>
    <w:p w14:paraId="0FC7CB6B" w14:textId="272DD23A" w:rsidR="007738D3" w:rsidRDefault="00132F53" w:rsidP="00991BC4">
      <w:pPr>
        <w:autoSpaceDN w:val="0"/>
        <w:rPr>
          <w:rFonts w:ascii="Arial" w:hAnsi="Arial" w:cs="Arial"/>
          <w:sz w:val="18"/>
          <w:szCs w:val="18"/>
        </w:rPr>
      </w:pPr>
      <w:r w:rsidRPr="00991BC4">
        <w:rPr>
          <w:rFonts w:ascii="Arial" w:hAnsi="Arial" w:cs="Arial"/>
          <w:sz w:val="18"/>
          <w:szCs w:val="18"/>
        </w:rPr>
        <w:lastRenderedPageBreak/>
        <w:t xml:space="preserve">6.3. </w:t>
      </w:r>
      <w:r w:rsidR="007738D3" w:rsidRPr="007738D3">
        <w:rPr>
          <w:noProof/>
        </w:rPr>
        <w:drawing>
          <wp:inline distT="0" distB="0" distL="0" distR="0" wp14:anchorId="30DDE25E" wp14:editId="23D16304">
            <wp:extent cx="5981065" cy="2228850"/>
            <wp:effectExtent l="0" t="0" r="0" b="0"/>
            <wp:docPr id="54271760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81065" cy="2228850"/>
                    </a:xfrm>
                    <a:prstGeom prst="rect">
                      <a:avLst/>
                    </a:prstGeom>
                    <a:noFill/>
                    <a:ln>
                      <a:noFill/>
                    </a:ln>
                  </pic:spPr>
                </pic:pic>
              </a:graphicData>
            </a:graphic>
          </wp:inline>
        </w:drawing>
      </w:r>
    </w:p>
    <w:p w14:paraId="3698765D" w14:textId="1201A4C8" w:rsidR="00B22774" w:rsidRDefault="00132F53" w:rsidP="00B22774">
      <w:pPr>
        <w:pStyle w:val="Nivel2"/>
      </w:pPr>
      <w:r w:rsidRPr="00991BC4">
        <w:t xml:space="preserve">6.4. </w:t>
      </w:r>
      <w:r w:rsidR="00A83DE6" w:rsidRPr="00A83DE6">
        <w:t>Os Pedidos de pagamento deverão ser devidamente instruídos com a seguinte documentação, sem os quais não serão atendidos:</w:t>
      </w:r>
    </w:p>
    <w:p w14:paraId="59B7BCE0" w14:textId="3AC0209D" w:rsidR="00B22774" w:rsidRDefault="00B22774" w:rsidP="00DC11AA">
      <w:pPr>
        <w:pStyle w:val="Nivel2"/>
        <w:numPr>
          <w:ilvl w:val="0"/>
          <w:numId w:val="33"/>
        </w:numPr>
      </w:pPr>
      <w:r>
        <w:t>Atestado de Recebimento e Aprovação, emitido pela Unidade Requisitante;</w:t>
      </w:r>
    </w:p>
    <w:p w14:paraId="78D5D375" w14:textId="77B006DE" w:rsidR="00B22774" w:rsidRDefault="00B22774" w:rsidP="00DC11AA">
      <w:pPr>
        <w:pStyle w:val="Nivel2"/>
        <w:numPr>
          <w:ilvl w:val="0"/>
          <w:numId w:val="33"/>
        </w:numPr>
      </w:pPr>
      <w:r>
        <w:t>Nota Fiscal Fatura ou Nota Fiscal.</w:t>
      </w:r>
    </w:p>
    <w:p w14:paraId="46F85282" w14:textId="77777777" w:rsidR="00B22774" w:rsidRDefault="00B22774" w:rsidP="00DC11AA">
      <w:pPr>
        <w:pStyle w:val="Nivel2"/>
        <w:numPr>
          <w:ilvl w:val="0"/>
          <w:numId w:val="33"/>
        </w:numPr>
      </w:pPr>
      <w:r>
        <w:t>Na emissão das notas fiscais para pagamento, as empresas deverão observar as regras de retenção do Imposto de Renda dispostas na Instrução Normativa nº RFB nº 1234, de 11 de janeiro de 2012, ou a que vier a substituí-la, bem como Decreto Municipal nº 174 de 07 de julho de 2023, sob pena de não aceitação por parte do CONTRATANTE.</w:t>
      </w:r>
    </w:p>
    <w:p w14:paraId="1F09979B" w14:textId="3F2D468D" w:rsidR="00B22774" w:rsidRDefault="00B22774" w:rsidP="00DC11AA">
      <w:pPr>
        <w:pStyle w:val="Nivel2"/>
        <w:numPr>
          <w:ilvl w:val="0"/>
          <w:numId w:val="33"/>
        </w:numPr>
      </w:pPr>
      <w:r>
        <w:t>Anotação de Responsabilidade Técnica (ART) dos serviços;</w:t>
      </w:r>
    </w:p>
    <w:p w14:paraId="69516E37" w14:textId="77777777" w:rsidR="00B22774" w:rsidRDefault="00B22774" w:rsidP="00B22774">
      <w:pPr>
        <w:pStyle w:val="Nivel2"/>
      </w:pPr>
    </w:p>
    <w:p w14:paraId="760B8FF2" w14:textId="3F822369" w:rsidR="00B22774" w:rsidRDefault="00B22774" w:rsidP="00B22774">
      <w:pPr>
        <w:pStyle w:val="Nivel2"/>
      </w:pPr>
      <w:r>
        <w:t>6.3.</w:t>
      </w:r>
      <w:r>
        <w:tab/>
        <w:t>Nenhum pagamento será efetuado ao Contratado enquanto pendente de liquidação qualquer obrigação financeira ou previdenciária, sem que isso gere direito à alteração de preços ou à compensação financeira por atraso de pagamento.</w:t>
      </w:r>
    </w:p>
    <w:p w14:paraId="35DA7E74" w14:textId="7E955958" w:rsidR="00B22774" w:rsidRDefault="00B22774" w:rsidP="00B22774">
      <w:pPr>
        <w:pStyle w:val="Nivel2"/>
      </w:pPr>
      <w:r>
        <w:t>6.4.</w:t>
      </w:r>
      <w:r>
        <w:tab/>
        <w:t>O pagamento se dará por depósito bancário, devendo para isto o Contratado apor à nota fiscal o número da conta corrente, da agência e do banco.</w:t>
      </w:r>
    </w:p>
    <w:p w14:paraId="0CBC1DC3" w14:textId="42917BE1" w:rsidR="00B22774" w:rsidRDefault="00B22774" w:rsidP="00B22774">
      <w:pPr>
        <w:pStyle w:val="Nivel2"/>
      </w:pPr>
      <w:r>
        <w:t>6.5.</w:t>
      </w:r>
      <w:r>
        <w:tab/>
        <w:t>O pagamento somente será efetuado após a comprovação pelo Contratado de que se encontra em situação de regularidade com suas obrigações para com a Fazenda Municipal, Estadual e Federal, FGTS e Débitos Trabalhistas mediante certidões negativas de débitos, todas com plena validade.</w:t>
      </w:r>
    </w:p>
    <w:p w14:paraId="3812839B" w14:textId="3A0AE008" w:rsidR="00B22774" w:rsidRDefault="00B22774" w:rsidP="00B22774">
      <w:pPr>
        <w:pStyle w:val="Nivel2"/>
      </w:pPr>
      <w:r>
        <w:t>6.6.</w:t>
      </w:r>
      <w:r>
        <w:tab/>
        <w:t>No caso de o término do prazo de pagamento ocorrer em dia sem expediente no Município de Mandaguaçu, o pagamento será efetuado no primeiro dia útil subsequente.</w:t>
      </w:r>
    </w:p>
    <w:p w14:paraId="3E409B2E" w14:textId="4E4174FD" w:rsidR="00B22774" w:rsidRDefault="00B22774" w:rsidP="00B22774">
      <w:pPr>
        <w:pStyle w:val="Nivel2"/>
      </w:pPr>
      <w:r>
        <w:t>6.7.</w:t>
      </w:r>
      <w:r>
        <w:tab/>
        <w:t>O município de Mandaguaçu poderá deduzir do montante a pagar os valores correspondentes a multas ou indenizações devidas pela contratada.</w:t>
      </w:r>
    </w:p>
    <w:p w14:paraId="14D36C9E" w14:textId="4031DED5" w:rsidR="00B22774" w:rsidRDefault="00B22774" w:rsidP="00B22774">
      <w:pPr>
        <w:pStyle w:val="Nivel2"/>
      </w:pPr>
      <w:r>
        <w:t>6.8.</w:t>
      </w:r>
      <w:r>
        <w:tab/>
        <w:t>Pagamento efetuado não isentará o Contratado das responsabilidades decorrentes da execução o objeto.</w:t>
      </w:r>
    </w:p>
    <w:p w14:paraId="6355640D" w14:textId="543E71D0" w:rsidR="00B22774" w:rsidRDefault="00B22774" w:rsidP="00B22774">
      <w:pPr>
        <w:pStyle w:val="Nivel2"/>
      </w:pPr>
      <w:r>
        <w:t>6.9.</w:t>
      </w:r>
      <w:r>
        <w:tab/>
        <w:t>No caso de atraso pelo Contratante, os valores devidos ao Contratado serão atualizados monetariamente entre o termo final do prazo de pagamento, até a data de sua efetiva realização, mediante aplicação do índice oficial INPC/IBGE para atualização monetária, nos termos do art. 92, inciso V, da Lei Federal n° 14.133/2021.</w:t>
      </w:r>
    </w:p>
    <w:p w14:paraId="4B97ED36" w14:textId="6679DD64" w:rsidR="00B22774" w:rsidRDefault="00B22774" w:rsidP="00B22774">
      <w:pPr>
        <w:pStyle w:val="Nivel2"/>
      </w:pPr>
      <w:r>
        <w:lastRenderedPageBreak/>
        <w:t>6.10.</w:t>
      </w:r>
      <w:r>
        <w:tab/>
      </w:r>
      <w:r w:rsidRPr="00B22774">
        <w:rPr>
          <w:b/>
          <w:bCs/>
        </w:rPr>
        <w:t>GESTÃO DE PAGAMENTOS</w:t>
      </w:r>
    </w:p>
    <w:p w14:paraId="1E7403F1" w14:textId="77777777" w:rsidR="00B22774" w:rsidRDefault="00B22774" w:rsidP="00B22774">
      <w:pPr>
        <w:pStyle w:val="Nivel2"/>
      </w:pPr>
      <w:r>
        <w:t>6.10.1.</w:t>
      </w:r>
      <w:r>
        <w:tab/>
        <w:t>O pagamento pelos serviços prestados será condicionado à aprovação do projeto entregue, seguindo os critérios abaixo:</w:t>
      </w:r>
    </w:p>
    <w:p w14:paraId="07062741" w14:textId="0484036B" w:rsidR="00B22774" w:rsidRDefault="00B22774" w:rsidP="00DC11AA">
      <w:pPr>
        <w:pStyle w:val="Nivel2"/>
        <w:numPr>
          <w:ilvl w:val="0"/>
          <w:numId w:val="34"/>
        </w:numPr>
      </w:pPr>
      <w:r>
        <w:t xml:space="preserve">Pagamento por entrega de fase concluída, conforme o cronograma estabelecido neste </w:t>
      </w:r>
    </w:p>
    <w:p w14:paraId="121C963F" w14:textId="77777777" w:rsidR="00B22774" w:rsidRDefault="00B22774" w:rsidP="00DC11AA">
      <w:pPr>
        <w:pStyle w:val="Nivel2"/>
        <w:numPr>
          <w:ilvl w:val="0"/>
          <w:numId w:val="34"/>
        </w:numPr>
      </w:pPr>
      <w:r>
        <w:t>termo de referência e no pedido específico da Administração;</w:t>
      </w:r>
    </w:p>
    <w:p w14:paraId="6DBCBA1D" w14:textId="770AA437" w:rsidR="00B22774" w:rsidRDefault="00B22774" w:rsidP="00DC11AA">
      <w:pPr>
        <w:pStyle w:val="Nivel2"/>
        <w:numPr>
          <w:ilvl w:val="0"/>
          <w:numId w:val="34"/>
        </w:numPr>
      </w:pPr>
      <w:r>
        <w:t>Validação técnica obrigatória antes da liberação dos pagamentos, garantindo que os projetos estejam em conformidade com as exigências contratuais;</w:t>
      </w:r>
    </w:p>
    <w:p w14:paraId="7C3CD275" w14:textId="6E4ADBC6" w:rsidR="00B22774" w:rsidRDefault="00B22774" w:rsidP="00DC11AA">
      <w:pPr>
        <w:pStyle w:val="Nivel2"/>
        <w:numPr>
          <w:ilvl w:val="0"/>
          <w:numId w:val="34"/>
        </w:numPr>
      </w:pPr>
      <w:r>
        <w:t>Os valores pagos respeitarão os preços estabelecidos na fase de credenciamento, conforme pesquisa de mercado realizada.</w:t>
      </w:r>
    </w:p>
    <w:p w14:paraId="75781231" w14:textId="4AE1497C" w:rsidR="00B22774" w:rsidRDefault="00B22774" w:rsidP="00DC11AA">
      <w:pPr>
        <w:pStyle w:val="Nivel2"/>
        <w:numPr>
          <w:ilvl w:val="0"/>
          <w:numId w:val="34"/>
        </w:numPr>
      </w:pPr>
      <w:r>
        <w:t>IMPORTANTE: A não entrega de documentos obrigatórios, a falha na adequação dos modelos BIM ou a não resolução de não conformidades dentro do prazo estipulado poderá suspender o pagamento até que todas as exigências sejam cumpridas.</w:t>
      </w:r>
    </w:p>
    <w:p w14:paraId="39E69C82" w14:textId="77777777" w:rsidR="00B63207" w:rsidRPr="00DC5E8B" w:rsidRDefault="00B63207" w:rsidP="00B63207">
      <w:pPr>
        <w:autoSpaceDN w:val="0"/>
        <w:rPr>
          <w:rFonts w:ascii="Arial" w:hAnsi="Arial" w:cs="Arial"/>
          <w:sz w:val="18"/>
          <w:szCs w:val="18"/>
        </w:rPr>
      </w:pPr>
    </w:p>
    <w:p w14:paraId="6E473695" w14:textId="174092DD" w:rsidR="00B263DC" w:rsidRPr="00B63207" w:rsidRDefault="00B263DC" w:rsidP="00B63207">
      <w:pPr>
        <w:pStyle w:val="Nivel01"/>
        <w:spacing w:before="120" w:after="120"/>
        <w:rPr>
          <w:rFonts w:ascii="Arial" w:hAnsi="Arial" w:cs="Arial"/>
          <w:sz w:val="18"/>
          <w:szCs w:val="18"/>
        </w:rPr>
      </w:pPr>
      <w:r w:rsidRPr="00B263DC">
        <w:rPr>
          <w:rFonts w:ascii="Arial" w:hAnsi="Arial" w:cs="Arial"/>
          <w:sz w:val="18"/>
          <w:szCs w:val="18"/>
        </w:rPr>
        <w:t xml:space="preserve">7. CLÁUSULA SÉTIMA - REAJUSTE </w:t>
      </w:r>
    </w:p>
    <w:p w14:paraId="3D05D76F" w14:textId="37F1DD7D" w:rsidR="00B263DC" w:rsidRPr="00B263DC" w:rsidRDefault="00B263DC" w:rsidP="00E057C0">
      <w:pPr>
        <w:pStyle w:val="Nivel2"/>
        <w:rPr>
          <w:sz w:val="18"/>
          <w:szCs w:val="18"/>
          <w:highlight w:val="yellow"/>
        </w:rPr>
      </w:pPr>
      <w:r w:rsidRPr="00B263DC">
        <w:rPr>
          <w:sz w:val="18"/>
          <w:szCs w:val="18"/>
        </w:rPr>
        <w:t>7.1.</w:t>
      </w:r>
      <w:r>
        <w:rPr>
          <w:sz w:val="18"/>
          <w:szCs w:val="18"/>
        </w:rPr>
        <w:t xml:space="preserve"> </w:t>
      </w:r>
      <w:r w:rsidRPr="00B263DC">
        <w:rPr>
          <w:sz w:val="18"/>
          <w:szCs w:val="18"/>
        </w:rPr>
        <w:t>Os preços inicialmente contratados são fixos e irreajustáveis no prazo de um ano contado da data da homologação.</w:t>
      </w:r>
    </w:p>
    <w:p w14:paraId="242686FB" w14:textId="5F6AA47B" w:rsidR="00B263DC" w:rsidRPr="00B263DC" w:rsidRDefault="00B263DC" w:rsidP="00E057C0">
      <w:pPr>
        <w:pStyle w:val="Nivel2"/>
        <w:rPr>
          <w:sz w:val="18"/>
          <w:szCs w:val="18"/>
        </w:rPr>
      </w:pPr>
      <w:r w:rsidRPr="00B263DC">
        <w:rPr>
          <w:sz w:val="18"/>
          <w:szCs w:val="18"/>
        </w:rPr>
        <w:t>7.2.</w:t>
      </w:r>
      <w:r>
        <w:rPr>
          <w:sz w:val="18"/>
          <w:szCs w:val="18"/>
        </w:rPr>
        <w:t xml:space="preserve"> </w:t>
      </w:r>
      <w:r w:rsidRPr="00B263DC">
        <w:rPr>
          <w:sz w:val="18"/>
          <w:szCs w:val="18"/>
        </w:rPr>
        <w:t xml:space="preserve">Após o interregno de um ano, </w:t>
      </w:r>
      <w:r w:rsidR="00B63207">
        <w:rPr>
          <w:sz w:val="18"/>
          <w:szCs w:val="18"/>
        </w:rPr>
        <w:t>a</w:t>
      </w:r>
      <w:r w:rsidRPr="00B263DC">
        <w:rPr>
          <w:sz w:val="18"/>
          <w:szCs w:val="18"/>
        </w:rPr>
        <w:t xml:space="preserve"> pedido do contratado, os preços iniciais </w:t>
      </w:r>
      <w:r w:rsidR="00B63207">
        <w:rPr>
          <w:sz w:val="18"/>
          <w:szCs w:val="18"/>
        </w:rPr>
        <w:t>poderão ser</w:t>
      </w:r>
      <w:r w:rsidRPr="00B263DC">
        <w:rPr>
          <w:sz w:val="18"/>
          <w:szCs w:val="18"/>
        </w:rPr>
        <w:t xml:space="preserve"> reajustados, mediante a aplicação, pelo contratante, do índice IPCA/IBGE do período</w:t>
      </w:r>
      <w:r w:rsidRPr="00B263DC">
        <w:rPr>
          <w:i/>
          <w:iCs/>
          <w:sz w:val="18"/>
          <w:szCs w:val="18"/>
        </w:rPr>
        <w:t>,</w:t>
      </w:r>
      <w:r w:rsidRPr="00B263DC">
        <w:rPr>
          <w:sz w:val="18"/>
          <w:szCs w:val="18"/>
        </w:rPr>
        <w:t xml:space="preserve"> exclusivamente para as obrigações iniciadas e concluídas após a ocorrência da anualidade.</w:t>
      </w:r>
    </w:p>
    <w:p w14:paraId="751513DC" w14:textId="4EBEFDFF" w:rsidR="00B263DC" w:rsidRDefault="00B263DC" w:rsidP="00E057C0">
      <w:pPr>
        <w:pStyle w:val="Nivel2"/>
        <w:rPr>
          <w:sz w:val="18"/>
          <w:szCs w:val="18"/>
        </w:rPr>
      </w:pPr>
      <w:r w:rsidRPr="00B263DC">
        <w:rPr>
          <w:sz w:val="18"/>
          <w:szCs w:val="18"/>
        </w:rPr>
        <w:t>7.3.</w:t>
      </w:r>
      <w:r>
        <w:rPr>
          <w:sz w:val="18"/>
          <w:szCs w:val="18"/>
        </w:rPr>
        <w:t xml:space="preserve"> </w:t>
      </w:r>
      <w:r w:rsidRPr="00B263DC">
        <w:rPr>
          <w:sz w:val="18"/>
          <w:szCs w:val="18"/>
        </w:rPr>
        <w:t>Nos reajustes subsequentes ao primeiro, o interregno mínimo de um ano será contado a partir dos efeitos financeiros do último reajuste.</w:t>
      </w:r>
    </w:p>
    <w:p w14:paraId="15707A32" w14:textId="751964F5" w:rsidR="00B263DC" w:rsidRPr="00B263DC" w:rsidRDefault="00B263DC" w:rsidP="00E057C0">
      <w:pPr>
        <w:pStyle w:val="Nivel2"/>
        <w:rPr>
          <w:sz w:val="18"/>
          <w:szCs w:val="18"/>
        </w:rPr>
      </w:pPr>
      <w:r w:rsidRPr="00B263DC">
        <w:rPr>
          <w:sz w:val="18"/>
          <w:szCs w:val="18"/>
        </w:rPr>
        <w:t>7.4.</w:t>
      </w:r>
      <w:r>
        <w:rPr>
          <w:sz w:val="18"/>
          <w:szCs w:val="18"/>
        </w:rPr>
        <w:t xml:space="preserve"> </w:t>
      </w:r>
      <w:r w:rsidRPr="00B263DC">
        <w:rPr>
          <w:sz w:val="18"/>
          <w:szCs w:val="1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70C8478" w14:textId="6A430403" w:rsidR="00B263DC" w:rsidRPr="00B263DC" w:rsidRDefault="00B263DC" w:rsidP="00E057C0">
      <w:pPr>
        <w:pStyle w:val="Nivel2"/>
        <w:rPr>
          <w:sz w:val="18"/>
          <w:szCs w:val="18"/>
        </w:rPr>
      </w:pPr>
      <w:r w:rsidRPr="00B263DC">
        <w:rPr>
          <w:sz w:val="18"/>
          <w:szCs w:val="18"/>
        </w:rPr>
        <w:t>7.5.</w:t>
      </w:r>
      <w:r>
        <w:rPr>
          <w:sz w:val="18"/>
          <w:szCs w:val="18"/>
        </w:rPr>
        <w:t xml:space="preserve"> </w:t>
      </w:r>
      <w:r w:rsidRPr="00B263DC">
        <w:rPr>
          <w:sz w:val="18"/>
          <w:szCs w:val="18"/>
        </w:rPr>
        <w:t>Nas aferições finais, o(s) índice(s) utilizado(s) para reajuste será(</w:t>
      </w:r>
      <w:proofErr w:type="spellStart"/>
      <w:r w:rsidRPr="00B263DC">
        <w:rPr>
          <w:sz w:val="18"/>
          <w:szCs w:val="18"/>
        </w:rPr>
        <w:t>ão</w:t>
      </w:r>
      <w:proofErr w:type="spellEnd"/>
      <w:r w:rsidRPr="00B263DC">
        <w:rPr>
          <w:sz w:val="18"/>
          <w:szCs w:val="18"/>
        </w:rPr>
        <w:t>), obrigatoriamente, o(s) definitivo(s).</w:t>
      </w:r>
    </w:p>
    <w:p w14:paraId="56429AD4" w14:textId="27FDCE6B" w:rsidR="00B263DC" w:rsidRPr="00B263DC" w:rsidRDefault="00B263DC" w:rsidP="00E057C0">
      <w:pPr>
        <w:pStyle w:val="Nivel2"/>
        <w:rPr>
          <w:sz w:val="18"/>
          <w:szCs w:val="18"/>
        </w:rPr>
      </w:pPr>
      <w:r w:rsidRPr="00B263DC">
        <w:rPr>
          <w:sz w:val="18"/>
          <w:szCs w:val="18"/>
        </w:rPr>
        <w:t>7.6.</w:t>
      </w:r>
      <w:r>
        <w:rPr>
          <w:sz w:val="18"/>
          <w:szCs w:val="18"/>
        </w:rPr>
        <w:t xml:space="preserve"> </w:t>
      </w:r>
      <w:r w:rsidRPr="00B263DC">
        <w:rPr>
          <w:sz w:val="18"/>
          <w:szCs w:val="18"/>
        </w:rPr>
        <w:t>Caso o(s) índice(s) estabelecido(s) para reajustamento venha(m) a ser extinto(s) ou de qualquer forma não possa(m) mais ser utilizado(s), será(</w:t>
      </w:r>
      <w:proofErr w:type="spellStart"/>
      <w:r w:rsidRPr="00B263DC">
        <w:rPr>
          <w:sz w:val="18"/>
          <w:szCs w:val="18"/>
        </w:rPr>
        <w:t>ão</w:t>
      </w:r>
      <w:proofErr w:type="spellEnd"/>
      <w:r w:rsidRPr="00B263DC">
        <w:rPr>
          <w:sz w:val="18"/>
          <w:szCs w:val="18"/>
        </w:rPr>
        <w:t>) adotado(s), em substituição, o(s) que vier(em) a ser determinado(s) pela legislação então em vigor.</w:t>
      </w:r>
    </w:p>
    <w:p w14:paraId="543A8970" w14:textId="4EE4A4DB" w:rsidR="00B263DC" w:rsidRPr="00B263DC" w:rsidRDefault="00B263DC" w:rsidP="00E057C0">
      <w:pPr>
        <w:pStyle w:val="Nivel2"/>
        <w:rPr>
          <w:sz w:val="18"/>
          <w:szCs w:val="18"/>
        </w:rPr>
      </w:pPr>
      <w:r w:rsidRPr="00B263DC">
        <w:rPr>
          <w:sz w:val="18"/>
          <w:szCs w:val="18"/>
        </w:rPr>
        <w:t>7.7.</w:t>
      </w:r>
      <w:r>
        <w:rPr>
          <w:sz w:val="18"/>
          <w:szCs w:val="18"/>
        </w:rPr>
        <w:t xml:space="preserve"> </w:t>
      </w:r>
      <w:r w:rsidRPr="00B263DC">
        <w:rPr>
          <w:sz w:val="18"/>
          <w:szCs w:val="18"/>
        </w:rPr>
        <w:t xml:space="preserve">Na ausência de previsão legal quanto ao índice substituto, as partes elegerão novo índice oficial, para reajustamento do preço do valor remanescente, por meio de termo aditivo. </w:t>
      </w:r>
    </w:p>
    <w:p w14:paraId="64B76008" w14:textId="77777777" w:rsidR="00B263DC" w:rsidRDefault="00B263DC" w:rsidP="00E057C0">
      <w:pPr>
        <w:pStyle w:val="Nivel2"/>
        <w:rPr>
          <w:sz w:val="18"/>
          <w:szCs w:val="18"/>
        </w:rPr>
      </w:pPr>
      <w:r w:rsidRPr="00B263DC">
        <w:rPr>
          <w:sz w:val="18"/>
          <w:szCs w:val="18"/>
        </w:rPr>
        <w:t>7.8.O reajuste será realizado por apostilamento.</w:t>
      </w:r>
    </w:p>
    <w:p w14:paraId="2B4BAE6E" w14:textId="77777777" w:rsidR="00454F79" w:rsidRPr="00B263DC" w:rsidRDefault="00454F79" w:rsidP="00E057C0">
      <w:pPr>
        <w:pStyle w:val="Nivel2"/>
        <w:rPr>
          <w:sz w:val="18"/>
          <w:szCs w:val="18"/>
        </w:rPr>
      </w:pPr>
    </w:p>
    <w:p w14:paraId="2689B01F" w14:textId="0B366F41" w:rsidR="00CE3236" w:rsidRPr="00CE3236" w:rsidRDefault="001B47B1" w:rsidP="00CE3236">
      <w:pPr>
        <w:pStyle w:val="Nivel01"/>
        <w:spacing w:before="120" w:after="120"/>
        <w:rPr>
          <w:rFonts w:ascii="Arial" w:hAnsi="Arial" w:cs="Arial"/>
          <w:sz w:val="18"/>
          <w:szCs w:val="18"/>
        </w:rPr>
      </w:pPr>
      <w:r w:rsidRPr="00454F79">
        <w:rPr>
          <w:rFonts w:ascii="Arial" w:hAnsi="Arial" w:cs="Arial"/>
          <w:sz w:val="18"/>
          <w:szCs w:val="18"/>
        </w:rPr>
        <w:t>8. CLÁUSULA OITAVA - OBRIGAÇÕES DO CONTRATANTE</w:t>
      </w:r>
    </w:p>
    <w:p w14:paraId="32850EA4" w14:textId="77777777" w:rsidR="001B47B1" w:rsidRPr="001B47B1" w:rsidRDefault="001B47B1" w:rsidP="003B1CF1">
      <w:pPr>
        <w:pStyle w:val="Nivel2"/>
        <w:rPr>
          <w:sz w:val="18"/>
          <w:szCs w:val="18"/>
        </w:rPr>
      </w:pPr>
      <w:r w:rsidRPr="001B47B1">
        <w:rPr>
          <w:sz w:val="18"/>
          <w:szCs w:val="18"/>
        </w:rPr>
        <w:t>São obrigações do Contratante:</w:t>
      </w:r>
    </w:p>
    <w:p w14:paraId="1C53219E" w14:textId="3B3CAF8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lastRenderedPageBreak/>
        <w:t>Exigir o cumprimento de todas as obrigações assumidas pelo Contratado, de acordo</w:t>
      </w:r>
    </w:p>
    <w:p w14:paraId="696A880B" w14:textId="7D6CEF2B"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com o contrato e seus anexos;</w:t>
      </w:r>
    </w:p>
    <w:p w14:paraId="7DD2BACF" w14:textId="39763E6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Receber o objeto no prazo e condições estabelecidas no Aviso de Licitação e seus anexos;</w:t>
      </w:r>
    </w:p>
    <w:p w14:paraId="2758F3AF" w14:textId="69D7D907"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Notificar o Contratado, por escrito, sobre vícios, defeitos ou incorreções verificadas no objeto fornecido, para que seja por ele substituído, reparado ou corrigido, no total ou em parte, às suas expensas;</w:t>
      </w:r>
    </w:p>
    <w:p w14:paraId="226705CB" w14:textId="6EF136CF"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Acompanhar e fiscalizar a execução do contrato e o cumprimento das obrigações pelo Contratado;</w:t>
      </w:r>
    </w:p>
    <w:p w14:paraId="30C1C048" w14:textId="58299975"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 xml:space="preserve"> Comunicar a empresa para emissão de Nota Fiscal no que </w:t>
      </w:r>
      <w:proofErr w:type="spellStart"/>
      <w:r w:rsidRPr="00CE3236">
        <w:rPr>
          <w:rFonts w:ascii="Arial" w:eastAsia="Times New Roman" w:hAnsi="Arial" w:cs="Arial"/>
          <w:b w:val="0"/>
          <w:bCs w:val="0"/>
          <w:kern w:val="0"/>
          <w:sz w:val="18"/>
          <w:szCs w:val="18"/>
          <w:lang w:eastAsia="pt-BR"/>
        </w:rPr>
        <w:t>pertine</w:t>
      </w:r>
      <w:proofErr w:type="spellEnd"/>
      <w:r w:rsidRPr="00CE3236">
        <w:rPr>
          <w:rFonts w:ascii="Arial" w:eastAsia="Times New Roman" w:hAnsi="Arial" w:cs="Arial"/>
          <w:b w:val="0"/>
          <w:bCs w:val="0"/>
          <w:kern w:val="0"/>
          <w:sz w:val="18"/>
          <w:szCs w:val="18"/>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42949DC" w14:textId="00B76CE1"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 xml:space="preserve"> Efetuar o pagamento ao Contratado do valor correspondente à execução do objeto, no prazo, forma e condições estabelecidos no presente Contrato;</w:t>
      </w:r>
    </w:p>
    <w:p w14:paraId="10A6C27C" w14:textId="2031EA4E" w:rsidR="00CE3236" w:rsidRPr="003B1CF1"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Aplicar ao Contratado sanções motivadas pela inexecução total ou parcial do Contrato;</w:t>
      </w:r>
    </w:p>
    <w:p w14:paraId="0A5BC914" w14:textId="3E200F19" w:rsidR="00CE3236" w:rsidRPr="003B1CF1"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DAA67" w14:textId="548EDF47" w:rsidR="00CE3236" w:rsidRPr="00CE3236" w:rsidRDefault="00CE3236" w:rsidP="00DC11AA">
      <w:pPr>
        <w:pStyle w:val="Nivel01"/>
        <w:numPr>
          <w:ilvl w:val="0"/>
          <w:numId w:val="35"/>
        </w:numPr>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Concluída a instrução do requerimento, a Administração terá o prazo de 10 (dez) dias úteis para decidir, admitida a prorrogação motivada por igual período.</w:t>
      </w:r>
    </w:p>
    <w:p w14:paraId="13787E39" w14:textId="2107BD4E" w:rsidR="00CE3236" w:rsidRDefault="00CE3236" w:rsidP="00DC11AA">
      <w:pPr>
        <w:pStyle w:val="Nivel01"/>
        <w:numPr>
          <w:ilvl w:val="0"/>
          <w:numId w:val="35"/>
        </w:numPr>
        <w:spacing w:before="120" w:after="120"/>
        <w:rPr>
          <w:rFonts w:ascii="Arial" w:eastAsia="Times New Roman" w:hAnsi="Arial" w:cs="Arial"/>
          <w:b w:val="0"/>
          <w:bCs w:val="0"/>
          <w:kern w:val="0"/>
          <w:sz w:val="18"/>
          <w:szCs w:val="18"/>
          <w:lang w:eastAsia="pt-BR"/>
        </w:rPr>
      </w:pPr>
      <w:r w:rsidRPr="00CE3236">
        <w:rPr>
          <w:rFonts w:ascii="Arial" w:eastAsia="Times New Roman" w:hAnsi="Arial" w:cs="Arial"/>
          <w:b w:val="0"/>
          <w:bCs w:val="0"/>
          <w:kern w:val="0"/>
          <w:sz w:val="18"/>
          <w:szCs w:val="18"/>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78128E" w14:textId="6E6CBE4E" w:rsidR="00CE3236" w:rsidRPr="00CE3236" w:rsidRDefault="001B47B1" w:rsidP="00CE3236">
      <w:pPr>
        <w:pStyle w:val="Nivel01"/>
        <w:spacing w:before="120" w:after="120"/>
        <w:rPr>
          <w:rFonts w:ascii="Arial" w:hAnsi="Arial" w:cs="Arial"/>
          <w:sz w:val="18"/>
          <w:szCs w:val="18"/>
        </w:rPr>
      </w:pPr>
      <w:r w:rsidRPr="001B47B1">
        <w:rPr>
          <w:rFonts w:ascii="Arial" w:hAnsi="Arial" w:cs="Arial"/>
          <w:sz w:val="18"/>
          <w:szCs w:val="18"/>
        </w:rPr>
        <w:t xml:space="preserve">9. CLÁUSULA NONA - OBRIGAÇÕES DO CONTRATADO </w:t>
      </w:r>
    </w:p>
    <w:p w14:paraId="2E0CD431" w14:textId="3D07CCBF" w:rsidR="003B1CF1" w:rsidRPr="003B1CF1" w:rsidRDefault="001B47B1" w:rsidP="003B1CF1">
      <w:pPr>
        <w:pStyle w:val="Nivel2"/>
        <w:rPr>
          <w:sz w:val="18"/>
          <w:szCs w:val="18"/>
        </w:rPr>
      </w:pPr>
      <w:r w:rsidRPr="001B47B1">
        <w:rPr>
          <w:sz w:val="18"/>
          <w:szCs w:val="18"/>
        </w:rPr>
        <w:t>9.1.</w:t>
      </w:r>
      <w:r>
        <w:rPr>
          <w:sz w:val="18"/>
          <w:szCs w:val="18"/>
        </w:rPr>
        <w:t xml:space="preserve"> </w:t>
      </w:r>
      <w:r w:rsidRPr="001B47B1">
        <w:rPr>
          <w:sz w:val="18"/>
          <w:szCs w:val="18"/>
        </w:rPr>
        <w:t xml:space="preserve">O </w:t>
      </w:r>
      <w:r w:rsidR="003B1CF1" w:rsidRPr="003B1CF1">
        <w:rPr>
          <w:sz w:val="18"/>
          <w:szCs w:val="18"/>
        </w:rPr>
        <w:t>Contratado deve cumprir todas as obrigações constantes deste Contrato e em seus anexos, assumindo como exclusivamente seus os riscos e as despesas decorrentes da boa e perfeita execução do objeto, observando, ainda, as obrigações a seguir dispostas:</w:t>
      </w:r>
    </w:p>
    <w:p w14:paraId="3C4F3226" w14:textId="17E370E8" w:rsidR="003B1CF1" w:rsidRPr="003B1CF1" w:rsidRDefault="003B1CF1" w:rsidP="003B1CF1">
      <w:pPr>
        <w:pStyle w:val="Nivel2"/>
        <w:rPr>
          <w:sz w:val="18"/>
          <w:szCs w:val="18"/>
        </w:rPr>
      </w:pPr>
      <w:r>
        <w:rPr>
          <w:sz w:val="18"/>
          <w:szCs w:val="18"/>
        </w:rPr>
        <w:t>9</w:t>
      </w:r>
      <w:r w:rsidRPr="003B1CF1">
        <w:rPr>
          <w:sz w:val="18"/>
          <w:szCs w:val="18"/>
        </w:rPr>
        <w:t>.2.</w:t>
      </w:r>
      <w:r w:rsidRPr="003B1CF1">
        <w:rPr>
          <w:sz w:val="18"/>
          <w:szCs w:val="18"/>
        </w:rPr>
        <w:tab/>
        <w:t>Manter preposto aceito pela Administração no local do serviço para representá-lo na execução do contrato.</w:t>
      </w:r>
    </w:p>
    <w:p w14:paraId="50DE9526" w14:textId="2509E145" w:rsidR="003B1CF1" w:rsidRPr="003B1CF1" w:rsidRDefault="003B1CF1" w:rsidP="003B1CF1">
      <w:pPr>
        <w:pStyle w:val="Nivel2"/>
        <w:rPr>
          <w:sz w:val="18"/>
          <w:szCs w:val="18"/>
        </w:rPr>
      </w:pPr>
      <w:r>
        <w:rPr>
          <w:sz w:val="18"/>
          <w:szCs w:val="18"/>
        </w:rPr>
        <w:t>9</w:t>
      </w:r>
      <w:r w:rsidRPr="003B1CF1">
        <w:rPr>
          <w:sz w:val="18"/>
          <w:szCs w:val="18"/>
        </w:rPr>
        <w:t>.3.</w:t>
      </w:r>
      <w:r w:rsidRPr="003B1CF1">
        <w:rPr>
          <w:sz w:val="18"/>
          <w:szCs w:val="18"/>
        </w:rPr>
        <w:tab/>
        <w:t>A indicação ou a manutenção do preposto da empresa poderá ser recusada pelo órgão ou entidade, desde que devidamente justificada, devendo a empresa designar outro para o exercício da atividade.</w:t>
      </w:r>
    </w:p>
    <w:p w14:paraId="2FBB0271" w14:textId="4CBA6036" w:rsidR="003B1CF1" w:rsidRPr="003B1CF1" w:rsidRDefault="003B1CF1" w:rsidP="003B1CF1">
      <w:pPr>
        <w:pStyle w:val="Nivel2"/>
        <w:rPr>
          <w:sz w:val="18"/>
          <w:szCs w:val="18"/>
        </w:rPr>
      </w:pPr>
      <w:r>
        <w:rPr>
          <w:sz w:val="18"/>
          <w:szCs w:val="18"/>
        </w:rPr>
        <w:t>9</w:t>
      </w:r>
      <w:r w:rsidRPr="003B1CF1">
        <w:rPr>
          <w:sz w:val="18"/>
          <w:szCs w:val="18"/>
        </w:rPr>
        <w:t>.4.</w:t>
      </w:r>
      <w:r w:rsidRPr="003B1CF1">
        <w:rPr>
          <w:sz w:val="18"/>
          <w:szCs w:val="18"/>
        </w:rPr>
        <w:tab/>
        <w:t>Atender às determinações regulares emitidas pelo fiscal ou gestor do contrato ou autoridade superior (art. 137, II) e prestar todo esclarecimento ou informação por eles solicitados;</w:t>
      </w:r>
    </w:p>
    <w:p w14:paraId="67390AEE" w14:textId="0713CBE4" w:rsidR="003B1CF1" w:rsidRPr="003B1CF1" w:rsidRDefault="003B1CF1" w:rsidP="003B1CF1">
      <w:pPr>
        <w:pStyle w:val="Nivel2"/>
        <w:rPr>
          <w:sz w:val="18"/>
          <w:szCs w:val="18"/>
        </w:rPr>
      </w:pPr>
      <w:r>
        <w:rPr>
          <w:sz w:val="18"/>
          <w:szCs w:val="18"/>
        </w:rPr>
        <w:t>9</w:t>
      </w:r>
      <w:r w:rsidRPr="003B1CF1">
        <w:rPr>
          <w:sz w:val="18"/>
          <w:szCs w:val="18"/>
        </w:rPr>
        <w:t>.5.</w:t>
      </w:r>
      <w:r w:rsidRPr="003B1CF1">
        <w:rPr>
          <w:sz w:val="18"/>
          <w:szCs w:val="18"/>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3016A04" w14:textId="40CCFDC7" w:rsidR="003B1CF1" w:rsidRPr="003B1CF1" w:rsidRDefault="003B1CF1" w:rsidP="003B1CF1">
      <w:pPr>
        <w:pStyle w:val="Nivel2"/>
        <w:rPr>
          <w:sz w:val="18"/>
          <w:szCs w:val="18"/>
        </w:rPr>
      </w:pPr>
      <w:r>
        <w:rPr>
          <w:sz w:val="18"/>
          <w:szCs w:val="18"/>
        </w:rPr>
        <w:t>9</w:t>
      </w:r>
      <w:r w:rsidRPr="003B1CF1">
        <w:rPr>
          <w:sz w:val="18"/>
          <w:szCs w:val="18"/>
        </w:rPr>
        <w:t>.6.</w:t>
      </w:r>
      <w:r w:rsidRPr="003B1CF1">
        <w:rPr>
          <w:sz w:val="18"/>
          <w:szCs w:val="18"/>
        </w:rPr>
        <w:tab/>
        <w:t>Responsabilizar-se pelos vícios e danos decorrentes do objeto, de acordo com os artigos do Código de Defesa do Consumidor (Lei nº 8.078, de 1990);</w:t>
      </w:r>
    </w:p>
    <w:p w14:paraId="784CFA89" w14:textId="43DAED43" w:rsidR="003B1CF1" w:rsidRPr="003B1CF1" w:rsidRDefault="003B1CF1" w:rsidP="003B1CF1">
      <w:pPr>
        <w:pStyle w:val="Nivel2"/>
        <w:rPr>
          <w:sz w:val="18"/>
          <w:szCs w:val="18"/>
        </w:rPr>
      </w:pPr>
      <w:r>
        <w:rPr>
          <w:sz w:val="18"/>
          <w:szCs w:val="18"/>
        </w:rPr>
        <w:t>9</w:t>
      </w:r>
      <w:r w:rsidRPr="003B1CF1">
        <w:rPr>
          <w:sz w:val="18"/>
          <w:szCs w:val="18"/>
        </w:rPr>
        <w:t>.7.</w:t>
      </w:r>
      <w:r w:rsidRPr="003B1CF1">
        <w:rPr>
          <w:sz w:val="18"/>
          <w:szCs w:val="18"/>
        </w:rPr>
        <w:tab/>
        <w:t>Comunicar ao Contratante, no prazo máximo de 24 (vinte e quatro) horas que antecede a data da entrega, os motivos que impossibilitem o cumprimento do prazo previsto, com a devida comprovação;</w:t>
      </w:r>
    </w:p>
    <w:p w14:paraId="3C3446DE" w14:textId="77777777" w:rsidR="003B1CF1" w:rsidRPr="003B1CF1" w:rsidRDefault="003B1CF1" w:rsidP="003B1CF1">
      <w:pPr>
        <w:pStyle w:val="Nivel2"/>
        <w:rPr>
          <w:sz w:val="18"/>
          <w:szCs w:val="18"/>
        </w:rPr>
      </w:pPr>
    </w:p>
    <w:p w14:paraId="66FF8C42" w14:textId="171922FA" w:rsidR="003B1CF1" w:rsidRPr="003B1CF1" w:rsidRDefault="003B1CF1" w:rsidP="003B1CF1">
      <w:pPr>
        <w:pStyle w:val="Nivel2"/>
        <w:rPr>
          <w:sz w:val="18"/>
          <w:szCs w:val="18"/>
        </w:rPr>
      </w:pPr>
      <w:r>
        <w:rPr>
          <w:sz w:val="18"/>
          <w:szCs w:val="18"/>
        </w:rPr>
        <w:lastRenderedPageBreak/>
        <w:t>9</w:t>
      </w:r>
      <w:r w:rsidRPr="003B1CF1">
        <w:rPr>
          <w:sz w:val="18"/>
          <w:szCs w:val="18"/>
        </w:rPr>
        <w:t>.8.</w:t>
      </w:r>
      <w:r w:rsidRPr="003B1CF1">
        <w:rPr>
          <w:sz w:val="18"/>
          <w:szCs w:val="18"/>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0AE22672" w14:textId="676452BF" w:rsidR="003B1CF1" w:rsidRPr="003B1CF1" w:rsidRDefault="003B1CF1" w:rsidP="003B1CF1">
      <w:pPr>
        <w:pStyle w:val="Nivel2"/>
        <w:rPr>
          <w:sz w:val="18"/>
          <w:szCs w:val="18"/>
        </w:rPr>
      </w:pPr>
      <w:r>
        <w:rPr>
          <w:sz w:val="18"/>
          <w:szCs w:val="18"/>
        </w:rPr>
        <w:t>9</w:t>
      </w:r>
      <w:r w:rsidRPr="003B1CF1">
        <w:rPr>
          <w:sz w:val="18"/>
          <w:szCs w:val="18"/>
        </w:rPr>
        <w:t>.9.</w:t>
      </w:r>
      <w:r w:rsidRPr="003B1CF1">
        <w:rPr>
          <w:sz w:val="18"/>
          <w:szCs w:val="18"/>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w:t>
      </w:r>
      <w:r>
        <w:rPr>
          <w:sz w:val="18"/>
          <w:szCs w:val="18"/>
        </w:rPr>
        <w:t xml:space="preserve"> </w:t>
      </w:r>
      <w:r w:rsidRPr="003B1CF1">
        <w:rPr>
          <w:sz w:val="18"/>
          <w:szCs w:val="18"/>
        </w:rPr>
        <w:t>exigida, o valor correspondente aos danos sofridos;</w:t>
      </w:r>
    </w:p>
    <w:p w14:paraId="3A9C6E07" w14:textId="0EC75942" w:rsidR="003B1CF1" w:rsidRPr="003B1CF1" w:rsidRDefault="003B1CF1" w:rsidP="003B1CF1">
      <w:pPr>
        <w:pStyle w:val="Nivel2"/>
        <w:rPr>
          <w:sz w:val="18"/>
          <w:szCs w:val="18"/>
        </w:rPr>
      </w:pPr>
      <w:r>
        <w:rPr>
          <w:sz w:val="18"/>
          <w:szCs w:val="18"/>
        </w:rPr>
        <w:t>9</w:t>
      </w:r>
      <w:r w:rsidRPr="003B1CF1">
        <w:rPr>
          <w:sz w:val="18"/>
          <w:szCs w:val="18"/>
        </w:rPr>
        <w:t>.10.</w:t>
      </w:r>
      <w:r w:rsidRPr="003B1CF1">
        <w:rPr>
          <w:sz w:val="18"/>
          <w:szCs w:val="18"/>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487FF70" w14:textId="1A3EEC34" w:rsidR="003B1CF1" w:rsidRPr="003B1CF1" w:rsidRDefault="003B1CF1" w:rsidP="003B1CF1">
      <w:pPr>
        <w:pStyle w:val="Nivel2"/>
        <w:rPr>
          <w:sz w:val="18"/>
          <w:szCs w:val="18"/>
        </w:rPr>
      </w:pPr>
      <w:r>
        <w:rPr>
          <w:sz w:val="18"/>
          <w:szCs w:val="18"/>
        </w:rPr>
        <w:t>09</w:t>
      </w:r>
      <w:r w:rsidRPr="003B1CF1">
        <w:rPr>
          <w:sz w:val="18"/>
          <w:szCs w:val="18"/>
        </w:rPr>
        <w:t>.11.</w:t>
      </w:r>
      <w:r w:rsidRPr="003B1CF1">
        <w:rPr>
          <w:sz w:val="18"/>
          <w:szCs w:val="18"/>
        </w:rPr>
        <w:tab/>
        <w:t>Quando não for possível a verificação da regularidade no Sistema de Cadastro de Fornecedores – SICAF, a empresa contratada deverá entregar ao setor responsável pela fiscalização do contrato, junto com a Nota Fiscal para fins de pagamento, os seguintes documentos:</w:t>
      </w:r>
    </w:p>
    <w:p w14:paraId="405F321F" w14:textId="0482E20D" w:rsidR="003B1CF1" w:rsidRPr="003B1CF1" w:rsidRDefault="003B1CF1" w:rsidP="00DC11AA">
      <w:pPr>
        <w:pStyle w:val="Nivel2"/>
        <w:numPr>
          <w:ilvl w:val="1"/>
          <w:numId w:val="36"/>
        </w:numPr>
        <w:rPr>
          <w:sz w:val="18"/>
          <w:szCs w:val="18"/>
        </w:rPr>
      </w:pPr>
      <w:r w:rsidRPr="003B1CF1">
        <w:rPr>
          <w:sz w:val="18"/>
          <w:szCs w:val="18"/>
        </w:rPr>
        <w:t>prova de regularidade relativa à Seguridade Social;</w:t>
      </w:r>
    </w:p>
    <w:p w14:paraId="1F129F36" w14:textId="0EF4D08F" w:rsidR="003B1CF1" w:rsidRPr="003B1CF1" w:rsidRDefault="003B1CF1" w:rsidP="00DC11AA">
      <w:pPr>
        <w:pStyle w:val="Nivel2"/>
        <w:numPr>
          <w:ilvl w:val="1"/>
          <w:numId w:val="36"/>
        </w:numPr>
        <w:rPr>
          <w:sz w:val="18"/>
          <w:szCs w:val="18"/>
        </w:rPr>
      </w:pPr>
      <w:r w:rsidRPr="003B1CF1">
        <w:rPr>
          <w:sz w:val="18"/>
          <w:szCs w:val="18"/>
        </w:rPr>
        <w:t>certidão conjunta relativa aos tributos federais e à Dívida Ativa da União;</w:t>
      </w:r>
    </w:p>
    <w:p w14:paraId="2872AD31" w14:textId="60F1B372" w:rsidR="003B1CF1" w:rsidRPr="003B1CF1" w:rsidRDefault="003B1CF1" w:rsidP="00DC11AA">
      <w:pPr>
        <w:pStyle w:val="Nivel2"/>
        <w:numPr>
          <w:ilvl w:val="1"/>
          <w:numId w:val="36"/>
        </w:numPr>
        <w:rPr>
          <w:sz w:val="18"/>
          <w:szCs w:val="18"/>
        </w:rPr>
      </w:pPr>
      <w:r w:rsidRPr="003B1CF1">
        <w:rPr>
          <w:sz w:val="18"/>
          <w:szCs w:val="18"/>
        </w:rPr>
        <w:t>certidões que comprovem a regularidade perante a Fazenda Estadual ou Distrital do domicílio ou sede do contratado;</w:t>
      </w:r>
    </w:p>
    <w:p w14:paraId="526AEAB8" w14:textId="337E10C7" w:rsidR="003B1CF1" w:rsidRPr="003B1CF1" w:rsidRDefault="003B1CF1" w:rsidP="00DC11AA">
      <w:pPr>
        <w:pStyle w:val="Nivel2"/>
        <w:numPr>
          <w:ilvl w:val="1"/>
          <w:numId w:val="36"/>
        </w:numPr>
        <w:rPr>
          <w:sz w:val="18"/>
          <w:szCs w:val="18"/>
        </w:rPr>
      </w:pPr>
      <w:r w:rsidRPr="003B1CF1">
        <w:rPr>
          <w:sz w:val="18"/>
          <w:szCs w:val="18"/>
        </w:rPr>
        <w:t>Certidão de Regularidade do FGTS – CRF; e</w:t>
      </w:r>
    </w:p>
    <w:p w14:paraId="0AC31A6E" w14:textId="72EA8FE5" w:rsidR="003B1CF1" w:rsidRPr="003B1CF1" w:rsidRDefault="003B1CF1" w:rsidP="00DC11AA">
      <w:pPr>
        <w:pStyle w:val="Nivel2"/>
        <w:numPr>
          <w:ilvl w:val="1"/>
          <w:numId w:val="36"/>
        </w:numPr>
        <w:rPr>
          <w:sz w:val="18"/>
          <w:szCs w:val="18"/>
        </w:rPr>
      </w:pPr>
      <w:r w:rsidRPr="003B1CF1">
        <w:rPr>
          <w:sz w:val="18"/>
          <w:szCs w:val="18"/>
        </w:rPr>
        <w:t>Certidão Negativa de Débitos Trabalhistas – CNDT;</w:t>
      </w:r>
    </w:p>
    <w:p w14:paraId="2B91E8B1" w14:textId="41B8B975" w:rsidR="003B1CF1" w:rsidRPr="003B1CF1" w:rsidRDefault="003B1CF1" w:rsidP="003B1CF1">
      <w:pPr>
        <w:pStyle w:val="Nivel2"/>
        <w:rPr>
          <w:sz w:val="18"/>
          <w:szCs w:val="18"/>
        </w:rPr>
      </w:pPr>
      <w:r>
        <w:rPr>
          <w:sz w:val="18"/>
          <w:szCs w:val="18"/>
        </w:rPr>
        <w:t>09</w:t>
      </w:r>
      <w:r w:rsidRPr="003B1CF1">
        <w:rPr>
          <w:sz w:val="18"/>
          <w:szCs w:val="18"/>
        </w:rPr>
        <w:t>.12.</w:t>
      </w:r>
      <w:r w:rsidRPr="003B1CF1">
        <w:rPr>
          <w:sz w:val="18"/>
          <w:szCs w:val="18"/>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2EAE79E" w14:textId="66AF9265" w:rsidR="003B1CF1" w:rsidRPr="003B1CF1" w:rsidRDefault="003B1CF1" w:rsidP="003B1CF1">
      <w:pPr>
        <w:pStyle w:val="Nivel2"/>
        <w:rPr>
          <w:sz w:val="18"/>
          <w:szCs w:val="18"/>
        </w:rPr>
      </w:pPr>
      <w:r>
        <w:rPr>
          <w:sz w:val="18"/>
          <w:szCs w:val="18"/>
        </w:rPr>
        <w:t>9</w:t>
      </w:r>
      <w:r w:rsidRPr="003B1CF1">
        <w:rPr>
          <w:sz w:val="18"/>
          <w:szCs w:val="18"/>
        </w:rPr>
        <w:t>.13.</w:t>
      </w:r>
      <w:r w:rsidRPr="003B1CF1">
        <w:rPr>
          <w:sz w:val="18"/>
          <w:szCs w:val="18"/>
        </w:rPr>
        <w:tab/>
        <w:t>Comunicar ao Fiscal do contrato, no prazo de 24 (vinte e quatro) horas, qualquer ocorrência anormal ou acidente que se verifique no local da execução do objeto contratual.</w:t>
      </w:r>
    </w:p>
    <w:p w14:paraId="42FDA43B" w14:textId="7890252C" w:rsidR="003B1CF1" w:rsidRPr="003B1CF1" w:rsidRDefault="003B1CF1" w:rsidP="003B1CF1">
      <w:pPr>
        <w:pStyle w:val="Nivel2"/>
        <w:rPr>
          <w:sz w:val="18"/>
          <w:szCs w:val="18"/>
        </w:rPr>
      </w:pPr>
      <w:r>
        <w:rPr>
          <w:sz w:val="18"/>
          <w:szCs w:val="18"/>
        </w:rPr>
        <w:t>9</w:t>
      </w:r>
      <w:r w:rsidRPr="003B1CF1">
        <w:rPr>
          <w:sz w:val="18"/>
          <w:szCs w:val="18"/>
        </w:rPr>
        <w:t>.14.</w:t>
      </w:r>
      <w:r w:rsidRPr="003B1CF1">
        <w:rPr>
          <w:sz w:val="18"/>
          <w:szCs w:val="18"/>
        </w:rPr>
        <w:tab/>
        <w:t>Prestar todo esclarecimento ou informação solicitada pelo Contratante ou por seus prepostos, garantindo-lhes o acesso, a qualquer tempo, ao local dos trabalhos, bem como aos documentos relativos à execução do empreendimento.</w:t>
      </w:r>
    </w:p>
    <w:p w14:paraId="5F6777E5" w14:textId="4CEF0C2F" w:rsidR="003B1CF1" w:rsidRPr="003B1CF1" w:rsidRDefault="003B1CF1" w:rsidP="003B1CF1">
      <w:pPr>
        <w:pStyle w:val="Nivel2"/>
        <w:rPr>
          <w:sz w:val="18"/>
          <w:szCs w:val="18"/>
        </w:rPr>
      </w:pPr>
      <w:r>
        <w:rPr>
          <w:sz w:val="18"/>
          <w:szCs w:val="18"/>
        </w:rPr>
        <w:t>9</w:t>
      </w:r>
      <w:r w:rsidRPr="003B1CF1">
        <w:rPr>
          <w:sz w:val="18"/>
          <w:szCs w:val="18"/>
        </w:rPr>
        <w:t>.15.</w:t>
      </w:r>
      <w:r w:rsidRPr="003B1CF1">
        <w:rPr>
          <w:sz w:val="18"/>
          <w:szCs w:val="18"/>
        </w:rPr>
        <w:tab/>
        <w:t>Paralisar, por determinação do Contratante, qualquer atividade que não esteja sendo executada de acordo com a boa técnica ou que ponha em risco a segurança de pessoas ou bens de terceiros.</w:t>
      </w:r>
    </w:p>
    <w:p w14:paraId="1FD88FAA" w14:textId="66A20211" w:rsidR="003B1CF1" w:rsidRPr="003B1CF1" w:rsidRDefault="003B1CF1" w:rsidP="003B1CF1">
      <w:pPr>
        <w:pStyle w:val="Nivel2"/>
        <w:rPr>
          <w:sz w:val="18"/>
          <w:szCs w:val="18"/>
        </w:rPr>
      </w:pPr>
      <w:r>
        <w:rPr>
          <w:sz w:val="18"/>
          <w:szCs w:val="18"/>
        </w:rPr>
        <w:t>9</w:t>
      </w:r>
      <w:r w:rsidRPr="003B1CF1">
        <w:rPr>
          <w:sz w:val="18"/>
          <w:szCs w:val="18"/>
        </w:rPr>
        <w:t>.16.</w:t>
      </w:r>
      <w:r w:rsidRPr="003B1CF1">
        <w:rPr>
          <w:sz w:val="18"/>
          <w:szCs w:val="18"/>
        </w:rPr>
        <w:tab/>
        <w:t>Promover a guarda, manutenção e vigilância de materiais, ferramentas, e tudo o que</w:t>
      </w:r>
      <w:r>
        <w:rPr>
          <w:sz w:val="18"/>
          <w:szCs w:val="18"/>
        </w:rPr>
        <w:t xml:space="preserve"> </w:t>
      </w:r>
      <w:r w:rsidRPr="003B1CF1">
        <w:rPr>
          <w:sz w:val="18"/>
          <w:szCs w:val="18"/>
        </w:rPr>
        <w:t>for necessário à execução do objeto, durante a vigência do contrato.</w:t>
      </w:r>
    </w:p>
    <w:p w14:paraId="380F1A85" w14:textId="47119E02" w:rsidR="003B1CF1" w:rsidRPr="003B1CF1" w:rsidRDefault="003B1CF1" w:rsidP="003B1CF1">
      <w:pPr>
        <w:pStyle w:val="Nivel2"/>
        <w:rPr>
          <w:sz w:val="18"/>
          <w:szCs w:val="18"/>
        </w:rPr>
      </w:pPr>
      <w:r>
        <w:rPr>
          <w:sz w:val="18"/>
          <w:szCs w:val="18"/>
        </w:rPr>
        <w:t>9</w:t>
      </w:r>
      <w:r w:rsidRPr="003B1CF1">
        <w:rPr>
          <w:sz w:val="18"/>
          <w:szCs w:val="18"/>
        </w:rPr>
        <w:t>.17.</w:t>
      </w:r>
      <w:r w:rsidRPr="003B1CF1">
        <w:rPr>
          <w:sz w:val="18"/>
          <w:szCs w:val="18"/>
        </w:rPr>
        <w:tab/>
        <w:t>Conduzir os trabalhos com estrita observância às normas da legislação pertinente, cumprindo as determinações dos Poderes Públicos, mantendo sempre limpo o local dos serviços e nas melhores condições de segurança, higiene e disciplina.</w:t>
      </w:r>
    </w:p>
    <w:p w14:paraId="61577D9E" w14:textId="079A8816" w:rsidR="003B1CF1" w:rsidRPr="003B1CF1" w:rsidRDefault="003B1CF1" w:rsidP="003B1CF1">
      <w:pPr>
        <w:pStyle w:val="Nivel2"/>
        <w:rPr>
          <w:sz w:val="18"/>
          <w:szCs w:val="18"/>
        </w:rPr>
      </w:pPr>
      <w:r>
        <w:rPr>
          <w:sz w:val="18"/>
          <w:szCs w:val="18"/>
        </w:rPr>
        <w:t>9</w:t>
      </w:r>
      <w:r w:rsidRPr="003B1CF1">
        <w:rPr>
          <w:sz w:val="18"/>
          <w:szCs w:val="18"/>
        </w:rPr>
        <w:t>.18.</w:t>
      </w:r>
      <w:r w:rsidRPr="003B1CF1">
        <w:rPr>
          <w:sz w:val="18"/>
          <w:szCs w:val="18"/>
        </w:rPr>
        <w:tab/>
        <w:t>Submeter previamente, por escrito, ao Contratante, para análise e aprovação, quaisquer mudanças nos métodos executivos que fujam às especificações do memorial descritivo ou instrumento congênere.</w:t>
      </w:r>
    </w:p>
    <w:p w14:paraId="2FC03365" w14:textId="2974F9A9" w:rsidR="003B1CF1" w:rsidRPr="003B1CF1" w:rsidRDefault="003B1CF1" w:rsidP="003B1CF1">
      <w:pPr>
        <w:pStyle w:val="Nivel2"/>
        <w:rPr>
          <w:sz w:val="18"/>
          <w:szCs w:val="18"/>
        </w:rPr>
      </w:pPr>
      <w:r>
        <w:rPr>
          <w:sz w:val="18"/>
          <w:szCs w:val="18"/>
        </w:rPr>
        <w:t>9</w:t>
      </w:r>
      <w:r w:rsidRPr="003B1CF1">
        <w:rPr>
          <w:sz w:val="18"/>
          <w:szCs w:val="18"/>
        </w:rPr>
        <w:t>.19.</w:t>
      </w:r>
      <w:r w:rsidRPr="003B1CF1">
        <w:rPr>
          <w:sz w:val="18"/>
          <w:szCs w:val="18"/>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B808720" w14:textId="435EDDEF" w:rsidR="003B1CF1" w:rsidRPr="003B1CF1" w:rsidRDefault="003B1CF1" w:rsidP="003B1CF1">
      <w:pPr>
        <w:pStyle w:val="Nivel2"/>
        <w:rPr>
          <w:sz w:val="18"/>
          <w:szCs w:val="18"/>
        </w:rPr>
      </w:pPr>
      <w:r>
        <w:rPr>
          <w:sz w:val="18"/>
          <w:szCs w:val="18"/>
        </w:rPr>
        <w:t>9</w:t>
      </w:r>
      <w:r w:rsidRPr="003B1CF1">
        <w:rPr>
          <w:sz w:val="18"/>
          <w:szCs w:val="18"/>
        </w:rPr>
        <w:t>.20.</w:t>
      </w:r>
      <w:r w:rsidRPr="003B1CF1">
        <w:rPr>
          <w:sz w:val="18"/>
          <w:szCs w:val="18"/>
        </w:rPr>
        <w:tab/>
        <w:t>Manter durante toda a vigência do contrato, em compatibilidade com as obrigações assumidas, todas as condições exigidas para habilitação na licitação, ou para qualificação, na contratação direta;</w:t>
      </w:r>
    </w:p>
    <w:p w14:paraId="0CCCC3E0" w14:textId="77777777" w:rsidR="003B1CF1" w:rsidRPr="003B1CF1" w:rsidRDefault="003B1CF1" w:rsidP="003B1CF1">
      <w:pPr>
        <w:pStyle w:val="Nivel2"/>
        <w:rPr>
          <w:sz w:val="18"/>
          <w:szCs w:val="18"/>
        </w:rPr>
      </w:pPr>
    </w:p>
    <w:p w14:paraId="0DDED6BC" w14:textId="0463DE4D" w:rsidR="003B1CF1" w:rsidRPr="003B1CF1" w:rsidRDefault="003B1CF1" w:rsidP="003B1CF1">
      <w:pPr>
        <w:pStyle w:val="Nivel2"/>
        <w:rPr>
          <w:sz w:val="18"/>
          <w:szCs w:val="18"/>
        </w:rPr>
      </w:pPr>
      <w:r>
        <w:rPr>
          <w:sz w:val="18"/>
          <w:szCs w:val="18"/>
        </w:rPr>
        <w:lastRenderedPageBreak/>
        <w:t>9</w:t>
      </w:r>
      <w:r w:rsidRPr="003B1CF1">
        <w:rPr>
          <w:sz w:val="18"/>
          <w:szCs w:val="18"/>
        </w:rPr>
        <w:t>.21.</w:t>
      </w:r>
      <w:r w:rsidRPr="003B1CF1">
        <w:rPr>
          <w:sz w:val="18"/>
          <w:szCs w:val="18"/>
        </w:rPr>
        <w:tab/>
        <w:t>Cumprir, durante todo o período de execução do contrato, a reserva de cargos prevista em lei para pessoa com deficiência, para reabilitado da Previdência Social ou para aprendiz, bem como as reservas de cargos previstas na legislação (art. 116);</w:t>
      </w:r>
    </w:p>
    <w:p w14:paraId="1C22C5D4" w14:textId="0653D9C9" w:rsidR="003B1CF1" w:rsidRPr="003B1CF1" w:rsidRDefault="003B1CF1" w:rsidP="003B1CF1">
      <w:pPr>
        <w:pStyle w:val="Nivel2"/>
        <w:rPr>
          <w:sz w:val="18"/>
          <w:szCs w:val="18"/>
        </w:rPr>
      </w:pPr>
      <w:r>
        <w:rPr>
          <w:sz w:val="18"/>
          <w:szCs w:val="18"/>
        </w:rPr>
        <w:t>9</w:t>
      </w:r>
      <w:r w:rsidRPr="003B1CF1">
        <w:rPr>
          <w:sz w:val="18"/>
          <w:szCs w:val="18"/>
        </w:rPr>
        <w:t>.22.</w:t>
      </w:r>
      <w:r w:rsidRPr="003B1CF1">
        <w:rPr>
          <w:sz w:val="18"/>
          <w:szCs w:val="18"/>
        </w:rPr>
        <w:tab/>
        <w:t>Comprovar a reserva de cargos a que se refere a cláusula acima, no prazo fixado pelo fiscal do contrato, com a indicação dos empregados que preencheram as referidas vagas (art. 116, parágrafo único);</w:t>
      </w:r>
    </w:p>
    <w:p w14:paraId="53CEE1AF" w14:textId="59D6B522" w:rsidR="003B1CF1" w:rsidRPr="003B1CF1" w:rsidRDefault="003B1CF1" w:rsidP="003B1CF1">
      <w:pPr>
        <w:pStyle w:val="Nivel2"/>
        <w:rPr>
          <w:sz w:val="18"/>
          <w:szCs w:val="18"/>
        </w:rPr>
      </w:pPr>
      <w:r>
        <w:rPr>
          <w:sz w:val="18"/>
          <w:szCs w:val="18"/>
        </w:rPr>
        <w:t>9</w:t>
      </w:r>
      <w:r w:rsidRPr="003B1CF1">
        <w:rPr>
          <w:sz w:val="18"/>
          <w:szCs w:val="18"/>
        </w:rPr>
        <w:t>.23.</w:t>
      </w:r>
      <w:r w:rsidRPr="003B1CF1">
        <w:rPr>
          <w:sz w:val="18"/>
          <w:szCs w:val="18"/>
        </w:rPr>
        <w:tab/>
        <w:t>Guardar sigilo sobre todas as informações obtidas em decorrência do cumprimento do contrato;</w:t>
      </w:r>
    </w:p>
    <w:p w14:paraId="2E2ABE7E" w14:textId="1CEFAD46" w:rsidR="003B1CF1" w:rsidRPr="003B1CF1" w:rsidRDefault="003B1CF1" w:rsidP="003B1CF1">
      <w:pPr>
        <w:pStyle w:val="Nivel2"/>
        <w:rPr>
          <w:sz w:val="18"/>
          <w:szCs w:val="18"/>
        </w:rPr>
      </w:pPr>
      <w:r>
        <w:rPr>
          <w:sz w:val="18"/>
          <w:szCs w:val="18"/>
        </w:rPr>
        <w:t>9</w:t>
      </w:r>
      <w:r w:rsidRPr="003B1CF1">
        <w:rPr>
          <w:sz w:val="18"/>
          <w:szCs w:val="18"/>
        </w:rPr>
        <w:t>.24.</w:t>
      </w:r>
      <w:r w:rsidRPr="003B1CF1">
        <w:rPr>
          <w:sz w:val="18"/>
          <w:szCs w:val="18"/>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F748964" w14:textId="798FA27F" w:rsidR="003B1CF1" w:rsidRPr="003B1CF1" w:rsidRDefault="003B1CF1" w:rsidP="003B1CF1">
      <w:pPr>
        <w:pStyle w:val="Nivel2"/>
        <w:rPr>
          <w:sz w:val="18"/>
          <w:szCs w:val="18"/>
        </w:rPr>
      </w:pPr>
      <w:r>
        <w:rPr>
          <w:sz w:val="18"/>
          <w:szCs w:val="18"/>
        </w:rPr>
        <w:t>9</w:t>
      </w:r>
      <w:r w:rsidRPr="003B1CF1">
        <w:rPr>
          <w:sz w:val="18"/>
          <w:szCs w:val="18"/>
        </w:rPr>
        <w:t>.25.</w:t>
      </w:r>
      <w:r w:rsidRPr="003B1CF1">
        <w:rPr>
          <w:sz w:val="18"/>
          <w:szCs w:val="18"/>
        </w:rPr>
        <w:tab/>
        <w:t>Cumprir, além dos postulados legais vigentes de âmbito federal, estadual ou municipal,</w:t>
      </w:r>
      <w:r>
        <w:rPr>
          <w:sz w:val="18"/>
          <w:szCs w:val="18"/>
        </w:rPr>
        <w:t xml:space="preserve"> </w:t>
      </w:r>
      <w:r w:rsidRPr="003B1CF1">
        <w:rPr>
          <w:sz w:val="18"/>
          <w:szCs w:val="18"/>
        </w:rPr>
        <w:t>as normas de segurança do Contratante;</w:t>
      </w:r>
    </w:p>
    <w:p w14:paraId="34C7B4CB" w14:textId="69E10BD4" w:rsidR="003B1CF1" w:rsidRPr="003B1CF1" w:rsidRDefault="003B1CF1" w:rsidP="003B1CF1">
      <w:pPr>
        <w:pStyle w:val="Nivel2"/>
        <w:rPr>
          <w:sz w:val="18"/>
          <w:szCs w:val="18"/>
        </w:rPr>
      </w:pPr>
      <w:r>
        <w:rPr>
          <w:sz w:val="18"/>
          <w:szCs w:val="18"/>
        </w:rPr>
        <w:t>9</w:t>
      </w:r>
      <w:r w:rsidRPr="003B1CF1">
        <w:rPr>
          <w:sz w:val="18"/>
          <w:szCs w:val="18"/>
        </w:rPr>
        <w:t>.26.</w:t>
      </w:r>
      <w:r w:rsidRPr="003B1CF1">
        <w:rPr>
          <w:sz w:val="18"/>
          <w:szCs w:val="18"/>
        </w:rPr>
        <w:tab/>
        <w:t>Cumprir, durante todo o período de execução do contrato todas as obrigações constantes no Termo de Referência, Aviso e Contratação Direta e demais anexos;</w:t>
      </w:r>
    </w:p>
    <w:p w14:paraId="6C6FA623" w14:textId="1194D20C" w:rsidR="003B1CF1" w:rsidRPr="003B1CF1" w:rsidRDefault="003B1CF1" w:rsidP="003B1CF1">
      <w:pPr>
        <w:pStyle w:val="Nivel2"/>
        <w:rPr>
          <w:b/>
          <w:bCs/>
          <w:sz w:val="18"/>
          <w:szCs w:val="18"/>
        </w:rPr>
      </w:pPr>
      <w:r>
        <w:rPr>
          <w:sz w:val="18"/>
          <w:szCs w:val="18"/>
        </w:rPr>
        <w:t>9</w:t>
      </w:r>
      <w:r w:rsidRPr="003B1CF1">
        <w:rPr>
          <w:sz w:val="18"/>
          <w:szCs w:val="18"/>
        </w:rPr>
        <w:t>.27.</w:t>
      </w:r>
      <w:r w:rsidRPr="003B1CF1">
        <w:rPr>
          <w:sz w:val="18"/>
          <w:szCs w:val="18"/>
        </w:rPr>
        <w:tab/>
      </w:r>
      <w:r w:rsidRPr="003B1CF1">
        <w:rPr>
          <w:b/>
          <w:bCs/>
          <w:sz w:val="18"/>
          <w:szCs w:val="18"/>
        </w:rPr>
        <w:t>ALÉM DAS OBRIGAÇÕES DISPOSTAS ACIMA, SÃO AINDA OBRIGAÇÕES DO CONTRATADO:</w:t>
      </w:r>
    </w:p>
    <w:p w14:paraId="1245771E" w14:textId="72EB745E" w:rsidR="003B1CF1" w:rsidRPr="003B1CF1" w:rsidRDefault="003B1CF1" w:rsidP="003B1CF1">
      <w:pPr>
        <w:pStyle w:val="Nivel2"/>
        <w:rPr>
          <w:sz w:val="18"/>
          <w:szCs w:val="18"/>
        </w:rPr>
      </w:pPr>
      <w:r>
        <w:rPr>
          <w:sz w:val="18"/>
          <w:szCs w:val="18"/>
        </w:rPr>
        <w:t>9</w:t>
      </w:r>
      <w:r w:rsidRPr="003B1CF1">
        <w:rPr>
          <w:sz w:val="18"/>
          <w:szCs w:val="18"/>
        </w:rPr>
        <w:t>.27.1.</w:t>
      </w:r>
      <w:r w:rsidRPr="003B1CF1">
        <w:rPr>
          <w:sz w:val="18"/>
          <w:szCs w:val="18"/>
        </w:rPr>
        <w:tab/>
        <w:t>As empresas credenciadas para a elaboração de projetos de arquitetura e engenharia utilizando metodologia BIM deverão cumprir as seguintes obrigações, garantindo a qualidade técnica, a compatibilização interdisciplinar e a conformidade com as normas aplicáveis.</w:t>
      </w:r>
    </w:p>
    <w:p w14:paraId="67C45233" w14:textId="10E8EC36" w:rsidR="003B1CF1" w:rsidRPr="003B1CF1" w:rsidRDefault="003B1CF1" w:rsidP="003B1CF1">
      <w:pPr>
        <w:pStyle w:val="Nivel2"/>
        <w:rPr>
          <w:sz w:val="18"/>
          <w:szCs w:val="18"/>
        </w:rPr>
      </w:pPr>
      <w:r>
        <w:rPr>
          <w:sz w:val="18"/>
          <w:szCs w:val="18"/>
        </w:rPr>
        <w:t>9</w:t>
      </w:r>
      <w:r w:rsidRPr="003B1CF1">
        <w:rPr>
          <w:sz w:val="18"/>
          <w:szCs w:val="18"/>
        </w:rPr>
        <w:t>.27.2.</w:t>
      </w:r>
      <w:r w:rsidRPr="003B1CF1">
        <w:rPr>
          <w:sz w:val="18"/>
          <w:szCs w:val="18"/>
        </w:rPr>
        <w:tab/>
      </w:r>
      <w:r w:rsidRPr="003B1CF1">
        <w:rPr>
          <w:b/>
          <w:bCs/>
          <w:sz w:val="18"/>
          <w:szCs w:val="18"/>
        </w:rPr>
        <w:t>OBRIGAÇÕES GERAIS</w:t>
      </w:r>
    </w:p>
    <w:p w14:paraId="7192692F" w14:textId="13AF3491" w:rsidR="003B1CF1" w:rsidRPr="003B1CF1" w:rsidRDefault="003B1CF1" w:rsidP="00DC11AA">
      <w:pPr>
        <w:pStyle w:val="Nivel2"/>
        <w:numPr>
          <w:ilvl w:val="0"/>
          <w:numId w:val="37"/>
        </w:numPr>
        <w:rPr>
          <w:sz w:val="18"/>
          <w:szCs w:val="18"/>
        </w:rPr>
      </w:pPr>
      <w:r w:rsidRPr="003B1CF1">
        <w:rPr>
          <w:sz w:val="18"/>
          <w:szCs w:val="18"/>
        </w:rPr>
        <w:t>Elaborar os projetos em conformidade com a metodologia BIM, assegurando a modelagem paramétrica das disciplinas contratadas, com total compatibilização interdisciplinar.</w:t>
      </w:r>
    </w:p>
    <w:p w14:paraId="18DA172E" w14:textId="3E6B1EE0" w:rsidR="003B1CF1" w:rsidRPr="003B1CF1" w:rsidRDefault="003B1CF1" w:rsidP="00DC11AA">
      <w:pPr>
        <w:pStyle w:val="Nivel2"/>
        <w:numPr>
          <w:ilvl w:val="0"/>
          <w:numId w:val="37"/>
        </w:numPr>
        <w:rPr>
          <w:sz w:val="18"/>
          <w:szCs w:val="18"/>
        </w:rPr>
      </w:pPr>
      <w:r w:rsidRPr="003B1CF1">
        <w:rPr>
          <w:sz w:val="18"/>
          <w:szCs w:val="18"/>
        </w:rPr>
        <w:t>Utilizar exclusivamente softwares originais e devidamente licenciados, apresentando documentação comprobatória sempre que solicitado pela Administração Pública.</w:t>
      </w:r>
    </w:p>
    <w:p w14:paraId="01B7F0CB" w14:textId="2E8C48C0" w:rsidR="003B1CF1" w:rsidRPr="003B1CF1" w:rsidRDefault="003B1CF1" w:rsidP="00DC11AA">
      <w:pPr>
        <w:pStyle w:val="Nivel2"/>
        <w:numPr>
          <w:ilvl w:val="0"/>
          <w:numId w:val="37"/>
        </w:numPr>
        <w:rPr>
          <w:sz w:val="18"/>
          <w:szCs w:val="18"/>
        </w:rPr>
      </w:pPr>
      <w:r w:rsidRPr="003B1CF1">
        <w:rPr>
          <w:sz w:val="18"/>
          <w:szCs w:val="18"/>
        </w:rPr>
        <w:t>Fornecer todos os arquivos do projeto em formatos editáveis e abertos, incluindo IFC (</w:t>
      </w:r>
      <w:proofErr w:type="spellStart"/>
      <w:r w:rsidRPr="003B1CF1">
        <w:rPr>
          <w:sz w:val="18"/>
          <w:szCs w:val="18"/>
        </w:rPr>
        <w:t>Industry</w:t>
      </w:r>
      <w:proofErr w:type="spellEnd"/>
      <w:r w:rsidRPr="003B1CF1">
        <w:rPr>
          <w:sz w:val="18"/>
          <w:szCs w:val="18"/>
        </w:rPr>
        <w:t xml:space="preserve"> Foundation Classes), PDF e DWG, além dos arquivos nativos do software BIM utilizado (ex.: RVT, PLN, SKP, entre outros).</w:t>
      </w:r>
    </w:p>
    <w:p w14:paraId="089D4E40" w14:textId="56CFAB44" w:rsidR="003B1CF1" w:rsidRPr="003B1CF1" w:rsidRDefault="003B1CF1" w:rsidP="00DC11AA">
      <w:pPr>
        <w:pStyle w:val="Nivel2"/>
        <w:numPr>
          <w:ilvl w:val="0"/>
          <w:numId w:val="37"/>
        </w:numPr>
        <w:rPr>
          <w:sz w:val="18"/>
          <w:szCs w:val="18"/>
        </w:rPr>
      </w:pPr>
      <w:r w:rsidRPr="003B1CF1">
        <w:rPr>
          <w:sz w:val="18"/>
          <w:szCs w:val="18"/>
        </w:rPr>
        <w:t>Apresentar quantitativos de materiais extraídos diretamente do modelo BIM, em formato XLSX (Excel) ou CSV, garantindo a rastreabilidade das informações.</w:t>
      </w:r>
    </w:p>
    <w:p w14:paraId="15CFB111" w14:textId="77EA2E69" w:rsidR="003B1CF1" w:rsidRPr="003B1CF1" w:rsidRDefault="003B1CF1" w:rsidP="00DC11AA">
      <w:pPr>
        <w:pStyle w:val="Nivel2"/>
        <w:numPr>
          <w:ilvl w:val="0"/>
          <w:numId w:val="37"/>
        </w:numPr>
        <w:rPr>
          <w:sz w:val="18"/>
          <w:szCs w:val="18"/>
        </w:rPr>
      </w:pPr>
      <w:r w:rsidRPr="003B1CF1">
        <w:rPr>
          <w:sz w:val="18"/>
          <w:szCs w:val="18"/>
        </w:rPr>
        <w:t>Respeitar os prazos estabelecidos no contrato e no cronograma, evitando atrasos que possam comprometer a execução das obras vinculadas ao projeto.</w:t>
      </w:r>
    </w:p>
    <w:p w14:paraId="5BC88C0B" w14:textId="6E0362C2" w:rsidR="003B1CF1" w:rsidRPr="003B1CF1" w:rsidRDefault="003B1CF1" w:rsidP="00DC11AA">
      <w:pPr>
        <w:pStyle w:val="Nivel2"/>
        <w:numPr>
          <w:ilvl w:val="0"/>
          <w:numId w:val="37"/>
        </w:numPr>
        <w:rPr>
          <w:sz w:val="18"/>
          <w:szCs w:val="18"/>
        </w:rPr>
      </w:pPr>
      <w:r w:rsidRPr="003B1CF1">
        <w:rPr>
          <w:sz w:val="18"/>
          <w:szCs w:val="18"/>
        </w:rPr>
        <w:t>Garantir a compatibilização total dos projetos entregues, eliminando conflitos entre disciplinas e assegurando a coerência técnica dos modelos.</w:t>
      </w:r>
    </w:p>
    <w:p w14:paraId="37B15967" w14:textId="12F0ACFB" w:rsidR="003B1CF1" w:rsidRPr="003B1CF1" w:rsidRDefault="003B1CF1" w:rsidP="00DC11AA">
      <w:pPr>
        <w:pStyle w:val="Nivel2"/>
        <w:numPr>
          <w:ilvl w:val="0"/>
          <w:numId w:val="37"/>
        </w:numPr>
        <w:rPr>
          <w:sz w:val="18"/>
          <w:szCs w:val="18"/>
        </w:rPr>
      </w:pPr>
      <w:r w:rsidRPr="003B1CF1">
        <w:rPr>
          <w:sz w:val="18"/>
          <w:szCs w:val="18"/>
        </w:rPr>
        <w:t>Corrigir eventuais falhas, omissões ou inadequações identificadas nos projetos, dentro do prazo estipulado pela Administração Pública.</w:t>
      </w:r>
    </w:p>
    <w:p w14:paraId="29BF86A8" w14:textId="3628E071" w:rsidR="003B1CF1" w:rsidRPr="003B1CF1" w:rsidRDefault="003B1CF1" w:rsidP="00DC11AA">
      <w:pPr>
        <w:pStyle w:val="Nivel2"/>
        <w:numPr>
          <w:ilvl w:val="0"/>
          <w:numId w:val="37"/>
        </w:numPr>
        <w:rPr>
          <w:sz w:val="18"/>
          <w:szCs w:val="18"/>
        </w:rPr>
      </w:pPr>
      <w:r w:rsidRPr="003B1CF1">
        <w:rPr>
          <w:sz w:val="18"/>
          <w:szCs w:val="18"/>
        </w:rPr>
        <w:t>Garantir a integridade e atualização dos dados do modelo BIM, entregando versões revisadas sempre que necessário.</w:t>
      </w:r>
    </w:p>
    <w:p w14:paraId="339DA463" w14:textId="59371EEC" w:rsidR="003B1CF1" w:rsidRPr="003B1CF1" w:rsidRDefault="003B1CF1" w:rsidP="00DC11AA">
      <w:pPr>
        <w:pStyle w:val="Nivel2"/>
        <w:numPr>
          <w:ilvl w:val="0"/>
          <w:numId w:val="37"/>
        </w:numPr>
        <w:rPr>
          <w:sz w:val="18"/>
          <w:szCs w:val="18"/>
        </w:rPr>
      </w:pPr>
      <w:r w:rsidRPr="003B1CF1">
        <w:rPr>
          <w:sz w:val="18"/>
          <w:szCs w:val="18"/>
        </w:rPr>
        <w:t xml:space="preserve">Seguir rigorosamente as normas técnicas vigentes, incluindo, mas não se limitando </w:t>
      </w:r>
      <w:proofErr w:type="spellStart"/>
      <w:r w:rsidRPr="003B1CF1">
        <w:rPr>
          <w:sz w:val="18"/>
          <w:szCs w:val="18"/>
        </w:rPr>
        <w:t>á</w:t>
      </w:r>
      <w:proofErr w:type="spellEnd"/>
      <w:r w:rsidRPr="003B1CF1">
        <w:rPr>
          <w:sz w:val="18"/>
          <w:szCs w:val="18"/>
        </w:rPr>
        <w:t>, ABNT NBR 15575 – Desempenho de Edificações; NBR 9050 – Acessibilidade a Edificações; NBR 5410 – Instalações Elétricas de Baixa Tensão; NBR 5626 – Instalação Predial de Água Fria; NBR 10844 – Sistema de Prevenção Contra Incêndio; Decreto nº 10.306/2020 – Estratégia BIM BR.</w:t>
      </w:r>
    </w:p>
    <w:p w14:paraId="41B83D23" w14:textId="77777777" w:rsidR="003B1CF1" w:rsidRDefault="003B1CF1" w:rsidP="003B1CF1">
      <w:pPr>
        <w:pStyle w:val="Nivel2"/>
        <w:rPr>
          <w:sz w:val="18"/>
          <w:szCs w:val="18"/>
        </w:rPr>
      </w:pPr>
      <w:r w:rsidRPr="003B1CF1">
        <w:rPr>
          <w:sz w:val="18"/>
          <w:szCs w:val="18"/>
        </w:rPr>
        <w:t xml:space="preserve"> </w:t>
      </w:r>
    </w:p>
    <w:p w14:paraId="037F017F" w14:textId="77777777" w:rsidR="003B1CF1" w:rsidRDefault="003B1CF1" w:rsidP="003B1CF1">
      <w:pPr>
        <w:pStyle w:val="Nivel2"/>
        <w:rPr>
          <w:sz w:val="18"/>
          <w:szCs w:val="18"/>
        </w:rPr>
      </w:pPr>
    </w:p>
    <w:p w14:paraId="69FF51F1" w14:textId="77777777" w:rsidR="003B1CF1" w:rsidRPr="003B1CF1" w:rsidRDefault="003B1CF1" w:rsidP="003B1CF1">
      <w:pPr>
        <w:pStyle w:val="Nivel2"/>
        <w:rPr>
          <w:sz w:val="18"/>
          <w:szCs w:val="18"/>
        </w:rPr>
      </w:pPr>
    </w:p>
    <w:p w14:paraId="540E3304" w14:textId="46DAF86E" w:rsidR="003B1CF1" w:rsidRPr="003B1CF1" w:rsidRDefault="003B1CF1" w:rsidP="003B1CF1">
      <w:pPr>
        <w:pStyle w:val="Nivel2"/>
        <w:rPr>
          <w:sz w:val="18"/>
          <w:szCs w:val="18"/>
        </w:rPr>
      </w:pPr>
      <w:r>
        <w:rPr>
          <w:sz w:val="18"/>
          <w:szCs w:val="18"/>
        </w:rPr>
        <w:lastRenderedPageBreak/>
        <w:t>9</w:t>
      </w:r>
      <w:r w:rsidRPr="003B1CF1">
        <w:rPr>
          <w:sz w:val="18"/>
          <w:szCs w:val="18"/>
        </w:rPr>
        <w:t>.28.</w:t>
      </w:r>
      <w:r w:rsidRPr="003B1CF1">
        <w:rPr>
          <w:sz w:val="18"/>
          <w:szCs w:val="18"/>
        </w:rPr>
        <w:tab/>
      </w:r>
      <w:r w:rsidRPr="003B1CF1">
        <w:rPr>
          <w:b/>
          <w:bCs/>
          <w:sz w:val="18"/>
          <w:szCs w:val="18"/>
        </w:rPr>
        <w:t>RESPONSABILIDADES TÉCNICAS E REGULATÓRIAS</w:t>
      </w:r>
    </w:p>
    <w:p w14:paraId="3FC80F59" w14:textId="24C088C4" w:rsidR="003B1CF1" w:rsidRPr="003B1CF1" w:rsidRDefault="003B1CF1" w:rsidP="003B1CF1">
      <w:pPr>
        <w:pStyle w:val="Nivel2"/>
        <w:rPr>
          <w:sz w:val="18"/>
          <w:szCs w:val="18"/>
        </w:rPr>
      </w:pPr>
      <w:r>
        <w:rPr>
          <w:sz w:val="18"/>
          <w:szCs w:val="18"/>
        </w:rPr>
        <w:t>9</w:t>
      </w:r>
      <w:r w:rsidRPr="003B1CF1">
        <w:rPr>
          <w:sz w:val="18"/>
          <w:szCs w:val="18"/>
        </w:rPr>
        <w:t>.28.1.</w:t>
      </w:r>
      <w:r w:rsidRPr="003B1CF1">
        <w:rPr>
          <w:sz w:val="18"/>
          <w:szCs w:val="18"/>
        </w:rPr>
        <w:tab/>
        <w:t>Emitir e arcar com os custos das Anotações de Responsabilidade Técnica (ART) ou Registros de Responsabilidade Técnica (RRT), conforme a disciplina do projeto e o conselho de classe correspondente (CREA/CAU).</w:t>
      </w:r>
    </w:p>
    <w:p w14:paraId="79019C93" w14:textId="301B71F8" w:rsidR="003B1CF1" w:rsidRPr="003B1CF1" w:rsidRDefault="003B1CF1" w:rsidP="003B1CF1">
      <w:pPr>
        <w:pStyle w:val="Nivel2"/>
        <w:rPr>
          <w:sz w:val="18"/>
          <w:szCs w:val="18"/>
        </w:rPr>
      </w:pPr>
      <w:r>
        <w:rPr>
          <w:sz w:val="18"/>
          <w:szCs w:val="18"/>
        </w:rPr>
        <w:t>9</w:t>
      </w:r>
      <w:r w:rsidRPr="003B1CF1">
        <w:rPr>
          <w:sz w:val="18"/>
          <w:szCs w:val="18"/>
        </w:rPr>
        <w:t>.28.2.</w:t>
      </w:r>
      <w:r w:rsidRPr="003B1CF1">
        <w:rPr>
          <w:sz w:val="18"/>
          <w:szCs w:val="18"/>
        </w:rPr>
        <w:tab/>
        <w:t>Realizar levantamentos e estudos complementares quando necessários para a concepção dos projetos, incluindo análise de viabilidade técnica e simulações computacionais dentro do ambiente BIM.</w:t>
      </w:r>
    </w:p>
    <w:p w14:paraId="4DE0AC09" w14:textId="3F3C78B4" w:rsidR="003B1CF1" w:rsidRPr="003B1CF1" w:rsidRDefault="003B1CF1" w:rsidP="003B1CF1">
      <w:pPr>
        <w:pStyle w:val="Nivel2"/>
        <w:rPr>
          <w:sz w:val="18"/>
          <w:szCs w:val="18"/>
        </w:rPr>
      </w:pPr>
      <w:r>
        <w:rPr>
          <w:sz w:val="18"/>
          <w:szCs w:val="18"/>
        </w:rPr>
        <w:t>9</w:t>
      </w:r>
      <w:r w:rsidRPr="003B1CF1">
        <w:rPr>
          <w:sz w:val="18"/>
          <w:szCs w:val="18"/>
        </w:rPr>
        <w:t>.28.3.</w:t>
      </w:r>
      <w:r w:rsidRPr="003B1CF1">
        <w:rPr>
          <w:sz w:val="18"/>
          <w:szCs w:val="18"/>
        </w:rPr>
        <w:tab/>
        <w:t>Obter aprovações e licenças necessárias junto aos órgãos competentes, caso seja parte das exigências da contratação.</w:t>
      </w:r>
    </w:p>
    <w:p w14:paraId="65BDF95B" w14:textId="0BB05C0C" w:rsidR="003B1CF1" w:rsidRPr="003B1CF1" w:rsidRDefault="003B1CF1" w:rsidP="003B1CF1">
      <w:pPr>
        <w:pStyle w:val="Nivel2"/>
        <w:rPr>
          <w:sz w:val="18"/>
          <w:szCs w:val="18"/>
        </w:rPr>
      </w:pPr>
      <w:r>
        <w:rPr>
          <w:sz w:val="18"/>
          <w:szCs w:val="18"/>
        </w:rPr>
        <w:t>9</w:t>
      </w:r>
      <w:r w:rsidRPr="003B1CF1">
        <w:rPr>
          <w:sz w:val="18"/>
          <w:szCs w:val="18"/>
        </w:rPr>
        <w:t>.28.4.</w:t>
      </w:r>
      <w:r w:rsidRPr="003B1CF1">
        <w:rPr>
          <w:sz w:val="18"/>
          <w:szCs w:val="18"/>
        </w:rPr>
        <w:tab/>
        <w:t>Garantir que os projetos atendam às diretrizes municipais e regulamentações urbanísticas, evitando incompatibilidades com as normativas locais.</w:t>
      </w:r>
    </w:p>
    <w:p w14:paraId="441404EE" w14:textId="6B3FDA8E" w:rsidR="003B1CF1" w:rsidRPr="003B1CF1" w:rsidRDefault="003B1CF1" w:rsidP="003B1CF1">
      <w:pPr>
        <w:pStyle w:val="Nivel2"/>
        <w:rPr>
          <w:sz w:val="18"/>
          <w:szCs w:val="18"/>
        </w:rPr>
      </w:pPr>
      <w:r>
        <w:rPr>
          <w:sz w:val="18"/>
          <w:szCs w:val="18"/>
        </w:rPr>
        <w:t>9</w:t>
      </w:r>
      <w:r w:rsidRPr="003B1CF1">
        <w:rPr>
          <w:sz w:val="18"/>
          <w:szCs w:val="18"/>
        </w:rPr>
        <w:t>.29.</w:t>
      </w:r>
      <w:r w:rsidRPr="003B1CF1">
        <w:rPr>
          <w:sz w:val="18"/>
          <w:szCs w:val="18"/>
        </w:rPr>
        <w:tab/>
      </w:r>
      <w:r w:rsidRPr="003B1CF1">
        <w:rPr>
          <w:b/>
          <w:bCs/>
          <w:sz w:val="18"/>
          <w:szCs w:val="18"/>
        </w:rPr>
        <w:t>SIGILO E CONFIDENCIALIDADE</w:t>
      </w:r>
    </w:p>
    <w:p w14:paraId="4F0DF561" w14:textId="45FE645A" w:rsidR="003B1CF1" w:rsidRPr="003B1CF1" w:rsidRDefault="00454F79" w:rsidP="003B1CF1">
      <w:pPr>
        <w:pStyle w:val="Nivel2"/>
        <w:rPr>
          <w:sz w:val="18"/>
          <w:szCs w:val="18"/>
        </w:rPr>
      </w:pPr>
      <w:r>
        <w:rPr>
          <w:sz w:val="18"/>
          <w:szCs w:val="18"/>
        </w:rPr>
        <w:t>9</w:t>
      </w:r>
      <w:r w:rsidR="003B1CF1" w:rsidRPr="003B1CF1">
        <w:rPr>
          <w:sz w:val="18"/>
          <w:szCs w:val="18"/>
        </w:rPr>
        <w:t>.29.1.</w:t>
      </w:r>
      <w:r w:rsidR="003B1CF1" w:rsidRPr="003B1CF1">
        <w:rPr>
          <w:sz w:val="18"/>
          <w:szCs w:val="18"/>
        </w:rPr>
        <w:tab/>
        <w:t>Manter sigilo absoluto sobre os projetos e informações fornecidas pela Administração, vedando qualquer divulgação sem autorização expressa do município.</w:t>
      </w:r>
    </w:p>
    <w:p w14:paraId="2DD63899" w14:textId="3C3B04A0" w:rsidR="003B1CF1" w:rsidRPr="003B1CF1" w:rsidRDefault="00454F79" w:rsidP="003B1CF1">
      <w:pPr>
        <w:pStyle w:val="Nivel2"/>
        <w:rPr>
          <w:sz w:val="18"/>
          <w:szCs w:val="18"/>
        </w:rPr>
      </w:pPr>
      <w:r>
        <w:rPr>
          <w:sz w:val="18"/>
          <w:szCs w:val="18"/>
        </w:rPr>
        <w:t>9</w:t>
      </w:r>
      <w:r w:rsidR="003B1CF1" w:rsidRPr="003B1CF1">
        <w:rPr>
          <w:sz w:val="18"/>
          <w:szCs w:val="18"/>
        </w:rPr>
        <w:t>.29.2.</w:t>
      </w:r>
      <w:r w:rsidR="003B1CF1" w:rsidRPr="003B1CF1">
        <w:rPr>
          <w:sz w:val="18"/>
          <w:szCs w:val="18"/>
        </w:rPr>
        <w:tab/>
        <w:t>Não utilizar os projetos desenvolvidos para fins próprios ou repassá-los a terceiros, salvo com autorização expressa da Administração.</w:t>
      </w:r>
    </w:p>
    <w:p w14:paraId="0E460533" w14:textId="0D6668CF" w:rsidR="003B1CF1" w:rsidRPr="003B1CF1" w:rsidRDefault="003B1CF1" w:rsidP="003B1CF1">
      <w:pPr>
        <w:pStyle w:val="Nivel2"/>
        <w:rPr>
          <w:sz w:val="18"/>
          <w:szCs w:val="18"/>
        </w:rPr>
      </w:pPr>
      <w:r>
        <w:rPr>
          <w:sz w:val="18"/>
          <w:szCs w:val="18"/>
        </w:rPr>
        <w:t>9</w:t>
      </w:r>
      <w:r w:rsidRPr="003B1CF1">
        <w:rPr>
          <w:sz w:val="18"/>
          <w:szCs w:val="18"/>
        </w:rPr>
        <w:t>.30.</w:t>
      </w:r>
      <w:r w:rsidRPr="003B1CF1">
        <w:rPr>
          <w:sz w:val="18"/>
          <w:szCs w:val="18"/>
        </w:rPr>
        <w:tab/>
      </w:r>
      <w:r w:rsidRPr="003B1CF1">
        <w:rPr>
          <w:b/>
          <w:bCs/>
          <w:sz w:val="18"/>
          <w:szCs w:val="18"/>
        </w:rPr>
        <w:t>FISCALIZAÇÃO E PENALIDADES</w:t>
      </w:r>
    </w:p>
    <w:p w14:paraId="2F42312C" w14:textId="7115E4EE" w:rsidR="003B1CF1" w:rsidRPr="003B1CF1" w:rsidRDefault="003B1CF1" w:rsidP="003B1CF1">
      <w:pPr>
        <w:pStyle w:val="Nivel2"/>
        <w:rPr>
          <w:sz w:val="18"/>
          <w:szCs w:val="18"/>
        </w:rPr>
      </w:pPr>
      <w:r>
        <w:rPr>
          <w:sz w:val="18"/>
          <w:szCs w:val="18"/>
        </w:rPr>
        <w:t>9</w:t>
      </w:r>
      <w:r w:rsidRPr="003B1CF1">
        <w:rPr>
          <w:sz w:val="18"/>
          <w:szCs w:val="18"/>
        </w:rPr>
        <w:t>.30.1.</w:t>
      </w:r>
      <w:r w:rsidRPr="003B1CF1">
        <w:rPr>
          <w:sz w:val="18"/>
          <w:szCs w:val="18"/>
        </w:rPr>
        <w:tab/>
        <w:t>Permitir a fiscalização dos serviços contratados, fornecendo esclarecimentos e documentação sempre que solicitado pela Administração.</w:t>
      </w:r>
    </w:p>
    <w:p w14:paraId="19652EF1" w14:textId="5A768934" w:rsidR="003B1CF1" w:rsidRPr="003B1CF1" w:rsidRDefault="003B1CF1" w:rsidP="003B1CF1">
      <w:pPr>
        <w:pStyle w:val="Nivel2"/>
        <w:rPr>
          <w:sz w:val="18"/>
          <w:szCs w:val="18"/>
        </w:rPr>
      </w:pPr>
      <w:r>
        <w:rPr>
          <w:sz w:val="18"/>
          <w:szCs w:val="18"/>
        </w:rPr>
        <w:t>9</w:t>
      </w:r>
      <w:r w:rsidRPr="003B1CF1">
        <w:rPr>
          <w:sz w:val="18"/>
          <w:szCs w:val="18"/>
        </w:rPr>
        <w:t>.30.2.</w:t>
      </w:r>
      <w:r w:rsidRPr="003B1CF1">
        <w:rPr>
          <w:sz w:val="18"/>
          <w:szCs w:val="18"/>
        </w:rPr>
        <w:tab/>
        <w:t>Arcar com todas as correções necessárias caso o projeto entregue apresente falhas, inadequações ou incompatibilidades técnicas.</w:t>
      </w:r>
    </w:p>
    <w:p w14:paraId="59C691BD" w14:textId="05C235C2" w:rsidR="003B1CF1" w:rsidRPr="003B1CF1" w:rsidRDefault="003B1CF1" w:rsidP="003B1CF1">
      <w:pPr>
        <w:pStyle w:val="Nivel2"/>
        <w:rPr>
          <w:sz w:val="18"/>
          <w:szCs w:val="18"/>
        </w:rPr>
      </w:pPr>
      <w:r>
        <w:rPr>
          <w:sz w:val="18"/>
          <w:szCs w:val="18"/>
        </w:rPr>
        <w:t>9</w:t>
      </w:r>
      <w:r w:rsidRPr="003B1CF1">
        <w:rPr>
          <w:sz w:val="18"/>
          <w:szCs w:val="18"/>
        </w:rPr>
        <w:t>.30.3.</w:t>
      </w:r>
      <w:r w:rsidRPr="003B1CF1">
        <w:rPr>
          <w:sz w:val="18"/>
          <w:szCs w:val="18"/>
        </w:rPr>
        <w:tab/>
        <w:t>Caso seja constatado o uso de software não licenciado, a empresa será automaticamente descredenciada, podendo ainda sofrer penalidades administrativas conforme a legislação vigente.</w:t>
      </w:r>
    </w:p>
    <w:p w14:paraId="31D1F6B9" w14:textId="4BEA67A3" w:rsidR="003B1CF1" w:rsidRPr="003B1CF1" w:rsidRDefault="003B1CF1" w:rsidP="003B1CF1">
      <w:pPr>
        <w:pStyle w:val="Nivel2"/>
        <w:rPr>
          <w:sz w:val="18"/>
          <w:szCs w:val="18"/>
        </w:rPr>
      </w:pPr>
      <w:bookmarkStart w:id="23" w:name="_Hlk209602801"/>
      <w:r>
        <w:rPr>
          <w:sz w:val="18"/>
          <w:szCs w:val="18"/>
        </w:rPr>
        <w:t>9</w:t>
      </w:r>
      <w:r w:rsidRPr="003B1CF1">
        <w:rPr>
          <w:sz w:val="18"/>
          <w:szCs w:val="18"/>
        </w:rPr>
        <w:t>.30.4.</w:t>
      </w:r>
      <w:bookmarkEnd w:id="23"/>
      <w:r w:rsidRPr="003B1CF1">
        <w:rPr>
          <w:sz w:val="18"/>
          <w:szCs w:val="18"/>
        </w:rPr>
        <w:tab/>
        <w:t>Estar ciente de que o não cumprimento das obrigações estabelecidas neste termo poderá acarretar sanções administrativas, incluindo:</w:t>
      </w:r>
    </w:p>
    <w:p w14:paraId="5EF2E2BC" w14:textId="4A1A2F5E" w:rsidR="003B1CF1" w:rsidRPr="003B1CF1" w:rsidRDefault="003B1CF1" w:rsidP="00DC11AA">
      <w:pPr>
        <w:pStyle w:val="Nivel2"/>
        <w:numPr>
          <w:ilvl w:val="0"/>
          <w:numId w:val="38"/>
        </w:numPr>
        <w:rPr>
          <w:sz w:val="18"/>
          <w:szCs w:val="18"/>
        </w:rPr>
      </w:pPr>
      <w:r w:rsidRPr="003B1CF1">
        <w:rPr>
          <w:sz w:val="18"/>
          <w:szCs w:val="18"/>
        </w:rPr>
        <w:t>Advertência formal.</w:t>
      </w:r>
    </w:p>
    <w:p w14:paraId="26F123BC" w14:textId="7B65813A" w:rsidR="003B1CF1" w:rsidRPr="003B1CF1" w:rsidRDefault="003B1CF1" w:rsidP="00DC11AA">
      <w:pPr>
        <w:pStyle w:val="Nivel2"/>
        <w:numPr>
          <w:ilvl w:val="0"/>
          <w:numId w:val="38"/>
        </w:numPr>
        <w:rPr>
          <w:sz w:val="18"/>
          <w:szCs w:val="18"/>
        </w:rPr>
      </w:pPr>
      <w:r w:rsidRPr="003B1CF1">
        <w:rPr>
          <w:sz w:val="18"/>
          <w:szCs w:val="18"/>
        </w:rPr>
        <w:t>Multa contratual, conforme estabelecido no edital.</w:t>
      </w:r>
    </w:p>
    <w:p w14:paraId="0BF4AA2F" w14:textId="001B98B1" w:rsidR="003B1CF1" w:rsidRPr="003B1CF1" w:rsidRDefault="003B1CF1" w:rsidP="00DC11AA">
      <w:pPr>
        <w:pStyle w:val="Nivel2"/>
        <w:numPr>
          <w:ilvl w:val="0"/>
          <w:numId w:val="38"/>
        </w:numPr>
        <w:rPr>
          <w:sz w:val="18"/>
          <w:szCs w:val="18"/>
        </w:rPr>
      </w:pPr>
      <w:r w:rsidRPr="003B1CF1">
        <w:rPr>
          <w:sz w:val="18"/>
          <w:szCs w:val="18"/>
        </w:rPr>
        <w:t>Suspensão temporária da empresa no credenciamento.</w:t>
      </w:r>
    </w:p>
    <w:p w14:paraId="4189E9F8" w14:textId="3DBD7347" w:rsidR="00E71E49" w:rsidRDefault="003B1CF1" w:rsidP="00DC11AA">
      <w:pPr>
        <w:pStyle w:val="Nivel2"/>
        <w:numPr>
          <w:ilvl w:val="0"/>
          <w:numId w:val="38"/>
        </w:numPr>
        <w:rPr>
          <w:sz w:val="18"/>
          <w:szCs w:val="18"/>
        </w:rPr>
      </w:pPr>
      <w:r w:rsidRPr="003B1CF1">
        <w:rPr>
          <w:sz w:val="18"/>
          <w:szCs w:val="18"/>
        </w:rPr>
        <w:t>Descredenciamento definitivo.</w:t>
      </w:r>
    </w:p>
    <w:p w14:paraId="04D59AEB" w14:textId="33ABD30A" w:rsidR="008D1002" w:rsidRPr="008D1002" w:rsidRDefault="008D1002" w:rsidP="008D1002">
      <w:pPr>
        <w:pStyle w:val="Nivel2"/>
        <w:rPr>
          <w:sz w:val="18"/>
          <w:szCs w:val="18"/>
        </w:rPr>
      </w:pPr>
      <w:r>
        <w:rPr>
          <w:sz w:val="18"/>
          <w:szCs w:val="18"/>
        </w:rPr>
        <w:t>9</w:t>
      </w:r>
      <w:r w:rsidRPr="003B1CF1">
        <w:rPr>
          <w:sz w:val="18"/>
          <w:szCs w:val="18"/>
        </w:rPr>
        <w:t>.3</w:t>
      </w:r>
      <w:r>
        <w:rPr>
          <w:sz w:val="18"/>
          <w:szCs w:val="18"/>
        </w:rPr>
        <w:t>1.</w:t>
      </w:r>
      <w:r w:rsidRPr="008D1002">
        <w:rPr>
          <w:sz w:val="18"/>
          <w:szCs w:val="18"/>
        </w:rPr>
        <w:tab/>
        <w:t>Adicionalmente, a contratada deverá:</w:t>
      </w:r>
    </w:p>
    <w:p w14:paraId="7EC761D4" w14:textId="3A60EE89" w:rsidR="008D1002" w:rsidRPr="008D1002" w:rsidRDefault="008D1002" w:rsidP="00DC11AA">
      <w:pPr>
        <w:pStyle w:val="Nivel2"/>
        <w:numPr>
          <w:ilvl w:val="0"/>
          <w:numId w:val="39"/>
        </w:numPr>
        <w:rPr>
          <w:sz w:val="18"/>
          <w:szCs w:val="18"/>
        </w:rPr>
      </w:pPr>
      <w:r w:rsidRPr="008D1002">
        <w:rPr>
          <w:sz w:val="18"/>
          <w:szCs w:val="18"/>
        </w:rPr>
        <w:t>Assumir a responsabilidade por todos os encargos previdenciários e obrigações sociais previstos na legislação social e trabalhista em vigor, obrigando-se a saldá-los na época própria, vez que os seus empregados não manterão nenhum vínculo empregatício com o Contratante;</w:t>
      </w:r>
    </w:p>
    <w:p w14:paraId="39FFF42A" w14:textId="07CBAB61" w:rsidR="008D1002" w:rsidRPr="008D1002" w:rsidRDefault="008D1002" w:rsidP="00DC11AA">
      <w:pPr>
        <w:pStyle w:val="Nivel2"/>
        <w:numPr>
          <w:ilvl w:val="0"/>
          <w:numId w:val="39"/>
        </w:numPr>
        <w:rPr>
          <w:sz w:val="18"/>
          <w:szCs w:val="18"/>
        </w:rPr>
      </w:pPr>
      <w:r w:rsidRPr="008D1002">
        <w:rPr>
          <w:sz w:val="18"/>
          <w:szCs w:val="18"/>
        </w:rPr>
        <w:t xml:space="preserve">Assumir, também, a responsabilidade por todas as providências e obrigações estabelecidas na legislação específica de acidentes de trabalho, quando, em ocorrência da espécie, forem vítimas os seus empregados quando da execução do objeto desta Ata/contrato ou em conexão com ela, ainda que acontecido em dependência do Município de </w:t>
      </w:r>
      <w:r>
        <w:rPr>
          <w:sz w:val="18"/>
          <w:szCs w:val="18"/>
        </w:rPr>
        <w:t>Mandaguaçu</w:t>
      </w:r>
      <w:r w:rsidRPr="008D1002">
        <w:rPr>
          <w:sz w:val="18"/>
          <w:szCs w:val="18"/>
        </w:rPr>
        <w:t>;</w:t>
      </w:r>
    </w:p>
    <w:p w14:paraId="545E841C" w14:textId="5D2B9885" w:rsidR="008D1002" w:rsidRPr="008D1002" w:rsidRDefault="008D1002" w:rsidP="00DC11AA">
      <w:pPr>
        <w:pStyle w:val="Nivel2"/>
        <w:numPr>
          <w:ilvl w:val="0"/>
          <w:numId w:val="39"/>
        </w:numPr>
        <w:rPr>
          <w:sz w:val="18"/>
          <w:szCs w:val="18"/>
        </w:rPr>
      </w:pPr>
      <w:r w:rsidRPr="008D1002">
        <w:rPr>
          <w:sz w:val="18"/>
          <w:szCs w:val="18"/>
        </w:rPr>
        <w:t>Assumir todos os encargos de possível demanda trabalhista, civil ou penal, relacionadas ao fornecimento da(s) mercadoria(s), originariamente ou vinculada por prevenção, conexão ou continência;</w:t>
      </w:r>
    </w:p>
    <w:p w14:paraId="792EEA94" w14:textId="5066432D" w:rsidR="008D1002" w:rsidRPr="008D1002" w:rsidRDefault="008D1002" w:rsidP="00DC11AA">
      <w:pPr>
        <w:pStyle w:val="Nivel2"/>
        <w:numPr>
          <w:ilvl w:val="0"/>
          <w:numId w:val="39"/>
        </w:numPr>
        <w:rPr>
          <w:sz w:val="18"/>
          <w:szCs w:val="18"/>
        </w:rPr>
      </w:pPr>
      <w:r w:rsidRPr="008D1002">
        <w:rPr>
          <w:sz w:val="18"/>
          <w:szCs w:val="18"/>
        </w:rPr>
        <w:t>Assumir, ainda, a responsabilidade pelos encargos fiscais e comerciais de contratações decorrentes deste contrato.</w:t>
      </w:r>
    </w:p>
    <w:p w14:paraId="17EA2927" w14:textId="314D3591" w:rsidR="008D1002" w:rsidRPr="008D1002" w:rsidRDefault="008D1002" w:rsidP="00DC11AA">
      <w:pPr>
        <w:pStyle w:val="Nivel2"/>
        <w:numPr>
          <w:ilvl w:val="0"/>
          <w:numId w:val="39"/>
        </w:numPr>
        <w:rPr>
          <w:sz w:val="18"/>
          <w:szCs w:val="18"/>
        </w:rPr>
      </w:pPr>
      <w:r w:rsidRPr="008D1002">
        <w:rPr>
          <w:sz w:val="18"/>
          <w:szCs w:val="18"/>
        </w:rPr>
        <w:t xml:space="preserve">A inadimplência do contratado, com referência aos encargos estabelecidos nesta cláusula, não transfere a responsabilidade por seu pagamento ao Município de </w:t>
      </w:r>
      <w:r>
        <w:rPr>
          <w:sz w:val="18"/>
          <w:szCs w:val="18"/>
        </w:rPr>
        <w:t>Mandaguaçu</w:t>
      </w:r>
      <w:r w:rsidRPr="008D1002">
        <w:rPr>
          <w:sz w:val="18"/>
          <w:szCs w:val="18"/>
        </w:rPr>
        <w:t xml:space="preserve">, nem poderá onerar </w:t>
      </w:r>
      <w:r w:rsidRPr="008D1002">
        <w:rPr>
          <w:sz w:val="18"/>
          <w:szCs w:val="18"/>
        </w:rPr>
        <w:lastRenderedPageBreak/>
        <w:t xml:space="preserve">o objeto deste Contrato, razão pela qual seu signatário renuncia expressamente a qualquer vínculo de solidariedade, ativa ou passiva, com o Município de </w:t>
      </w:r>
      <w:r>
        <w:rPr>
          <w:sz w:val="18"/>
          <w:szCs w:val="18"/>
        </w:rPr>
        <w:t>Mandaguaçu</w:t>
      </w:r>
      <w:r w:rsidRPr="008D1002">
        <w:rPr>
          <w:sz w:val="18"/>
          <w:szCs w:val="18"/>
        </w:rPr>
        <w:t>/PR.</w:t>
      </w:r>
    </w:p>
    <w:p w14:paraId="7306C565" w14:textId="77777777" w:rsidR="008D1002" w:rsidRPr="00E71E49" w:rsidRDefault="008D1002" w:rsidP="008D1002">
      <w:pPr>
        <w:pStyle w:val="Nivel2"/>
        <w:rPr>
          <w:sz w:val="18"/>
          <w:szCs w:val="18"/>
        </w:rPr>
      </w:pPr>
    </w:p>
    <w:p w14:paraId="6A91F17B" w14:textId="77777777" w:rsidR="00E71E49" w:rsidRPr="001B47B1" w:rsidRDefault="00E71E49" w:rsidP="00E057C0">
      <w:pPr>
        <w:pStyle w:val="Nivel2"/>
        <w:rPr>
          <w:sz w:val="18"/>
          <w:szCs w:val="18"/>
        </w:rPr>
      </w:pPr>
    </w:p>
    <w:p w14:paraId="6A43897D" w14:textId="63B31C37" w:rsidR="001B47B1" w:rsidRDefault="001B47B1" w:rsidP="00E057C0">
      <w:pPr>
        <w:pStyle w:val="Nivel01"/>
        <w:spacing w:before="120" w:after="120"/>
        <w:rPr>
          <w:color w:val="FFFFFF" w:themeColor="background1"/>
        </w:rPr>
      </w:pPr>
      <w:r w:rsidRPr="00BD78DD">
        <w:t xml:space="preserve">10. CLÁUSULA DÉCIMA– </w:t>
      </w:r>
      <w:r w:rsidR="00BD78DD" w:rsidRPr="00BD78DD">
        <w:t>DA DESPESA</w:t>
      </w:r>
      <w:r>
        <w:t xml:space="preserve"> </w:t>
      </w:r>
    </w:p>
    <w:p w14:paraId="5E839366" w14:textId="62A4BD4F" w:rsidR="001B47B1" w:rsidRDefault="001B47B1" w:rsidP="00E057C0">
      <w:pPr>
        <w:pStyle w:val="Nvel2-Red"/>
        <w:numPr>
          <w:ilvl w:val="0"/>
          <w:numId w:val="0"/>
        </w:numPr>
        <w:rPr>
          <w:i w:val="0"/>
          <w:iCs w:val="0"/>
          <w:color w:val="auto"/>
        </w:rPr>
      </w:pPr>
      <w:r w:rsidRPr="001B47B1">
        <w:rPr>
          <w:i w:val="0"/>
          <w:iCs w:val="0"/>
          <w:color w:val="auto"/>
        </w:rPr>
        <w:t xml:space="preserve">10.1.  </w:t>
      </w:r>
      <w:r w:rsidR="00BD78DD">
        <w:rPr>
          <w:i w:val="0"/>
          <w:iCs w:val="0"/>
          <w:color w:val="auto"/>
        </w:rPr>
        <w:t>As</w:t>
      </w:r>
      <w:r w:rsidR="00BD78DD" w:rsidRPr="00BD78DD">
        <w:rPr>
          <w:i w:val="0"/>
          <w:iCs w:val="0"/>
          <w:color w:val="auto"/>
        </w:rPr>
        <w:t xml:space="preserve"> despesas decorrentes da presente contratação direta correrão por conta das dotações orçamentárias e ainda por aquela que a vier substituir no exercício presente ou vindouro, caso seja efetuada a compra.</w:t>
      </w:r>
    </w:p>
    <w:p w14:paraId="2DBE647B" w14:textId="01F07BE1" w:rsidR="001B47B1" w:rsidRPr="001B47B1" w:rsidRDefault="001B47B1" w:rsidP="00E057C0">
      <w:pPr>
        <w:pStyle w:val="Nivel01"/>
        <w:spacing w:before="120" w:after="120"/>
        <w:rPr>
          <w:rFonts w:ascii="Arial" w:hAnsi="Arial" w:cs="Arial"/>
          <w:sz w:val="18"/>
          <w:szCs w:val="18"/>
        </w:rPr>
      </w:pPr>
      <w:r w:rsidRPr="00BD78DD">
        <w:rPr>
          <w:rFonts w:ascii="Arial" w:hAnsi="Arial" w:cs="Arial"/>
          <w:sz w:val="18"/>
          <w:szCs w:val="18"/>
        </w:rPr>
        <w:t>11. CLÁUSULA DÉCIMA PRIMEIRA – INFRAÇÕES E SANÇÕES ADMINISTRATIVAS</w:t>
      </w:r>
      <w:r w:rsidRPr="001B47B1">
        <w:rPr>
          <w:rFonts w:ascii="Arial" w:hAnsi="Arial" w:cs="Arial"/>
          <w:sz w:val="18"/>
          <w:szCs w:val="18"/>
        </w:rPr>
        <w:t xml:space="preserve"> </w:t>
      </w:r>
    </w:p>
    <w:p w14:paraId="7C218F7B" w14:textId="32A982D4" w:rsidR="001B47B1" w:rsidRPr="001B47B1" w:rsidRDefault="001B47B1" w:rsidP="00E057C0">
      <w:pPr>
        <w:pStyle w:val="Nivel2"/>
        <w:rPr>
          <w:sz w:val="18"/>
          <w:szCs w:val="18"/>
        </w:rPr>
      </w:pPr>
      <w:r w:rsidRPr="001B47B1">
        <w:rPr>
          <w:sz w:val="18"/>
          <w:szCs w:val="18"/>
        </w:rPr>
        <w:t xml:space="preserve">11.1.Comete infração administrativa, nos termos da </w:t>
      </w:r>
      <w:hyperlink r:id="rId28" w:history="1">
        <w:r w:rsidRPr="001B47B1">
          <w:rPr>
            <w:rStyle w:val="Hyperlink"/>
            <w:sz w:val="18"/>
            <w:szCs w:val="18"/>
          </w:rPr>
          <w:t>Lei nº 14.133, de 2021</w:t>
        </w:r>
      </w:hyperlink>
      <w:r w:rsidRPr="001B47B1">
        <w:rPr>
          <w:sz w:val="18"/>
          <w:szCs w:val="18"/>
        </w:rPr>
        <w:t>, o contratado que:</w:t>
      </w:r>
    </w:p>
    <w:p w14:paraId="2E8A68DB"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parcial do contrato;</w:t>
      </w:r>
    </w:p>
    <w:p w14:paraId="0EE5671D"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parcial do contrato que cause grave dano à Administração ou ao funcionamento dos serviços públicos ou ao interesse coletivo;</w:t>
      </w:r>
    </w:p>
    <w:p w14:paraId="11B176F0"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der causa à inexecução total do contrato;</w:t>
      </w:r>
    </w:p>
    <w:p w14:paraId="602C9FE4"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ensejar o retardamento da execução ou da entrega do objeto da contratação sem motivo justificado;</w:t>
      </w:r>
    </w:p>
    <w:p w14:paraId="2AFECB57"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apresentar documentação falsa ou prestar declaração falsa durante a execução do contrato;</w:t>
      </w:r>
    </w:p>
    <w:p w14:paraId="0BCB9676"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praticar ato fraudulento na execução do contrato;</w:t>
      </w:r>
    </w:p>
    <w:p w14:paraId="1C57D5C8" w14:textId="77777777"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comportar-se de modo inidôneo ou cometer fraude de qualquer natureza;</w:t>
      </w:r>
    </w:p>
    <w:p w14:paraId="70B113DF" w14:textId="01EE31FF" w:rsidR="001B47B1" w:rsidRPr="001B47B1" w:rsidRDefault="001B47B1" w:rsidP="00DC11AA">
      <w:pPr>
        <w:numPr>
          <w:ilvl w:val="2"/>
          <w:numId w:val="4"/>
        </w:numPr>
        <w:suppressAutoHyphens/>
        <w:spacing w:line="276" w:lineRule="auto"/>
        <w:ind w:left="0" w:firstLine="0"/>
        <w:rPr>
          <w:rFonts w:ascii="Arial" w:eastAsia="Arial" w:hAnsi="Arial" w:cs="Arial"/>
          <w:sz w:val="18"/>
          <w:szCs w:val="18"/>
        </w:rPr>
      </w:pPr>
      <w:r w:rsidRPr="001B47B1">
        <w:rPr>
          <w:rFonts w:ascii="Arial" w:eastAsia="Arial" w:hAnsi="Arial" w:cs="Arial"/>
          <w:sz w:val="18"/>
          <w:szCs w:val="18"/>
        </w:rPr>
        <w:t xml:space="preserve">praticar ato lesivo previsto no </w:t>
      </w:r>
      <w:hyperlink r:id="rId29" w:anchor="art5" w:history="1">
        <w:r w:rsidRPr="001B47B1">
          <w:rPr>
            <w:rStyle w:val="Hyperlink"/>
            <w:rFonts w:ascii="Arial" w:eastAsia="Arial" w:hAnsi="Arial" w:cs="Arial"/>
            <w:sz w:val="18"/>
            <w:szCs w:val="18"/>
          </w:rPr>
          <w:t>art. 5º da Lei nº 12.846, de 1º de agosto de 2013</w:t>
        </w:r>
      </w:hyperlink>
      <w:r w:rsidRPr="001B47B1">
        <w:rPr>
          <w:rFonts w:ascii="Arial" w:eastAsia="Arial" w:hAnsi="Arial" w:cs="Arial"/>
          <w:sz w:val="18"/>
          <w:szCs w:val="18"/>
        </w:rPr>
        <w:t>.</w:t>
      </w:r>
    </w:p>
    <w:p w14:paraId="24C77BF5" w14:textId="544251CD" w:rsidR="001B47B1" w:rsidRPr="001B47B1" w:rsidRDefault="001B47B1" w:rsidP="00E057C0">
      <w:pPr>
        <w:pStyle w:val="Nivel2"/>
        <w:rPr>
          <w:sz w:val="18"/>
          <w:szCs w:val="18"/>
        </w:rPr>
      </w:pPr>
      <w:r w:rsidRPr="001B47B1">
        <w:rPr>
          <w:sz w:val="18"/>
          <w:szCs w:val="18"/>
        </w:rPr>
        <w:t>11.2.</w:t>
      </w:r>
      <w:r>
        <w:rPr>
          <w:sz w:val="18"/>
          <w:szCs w:val="18"/>
        </w:rPr>
        <w:t xml:space="preserve"> </w:t>
      </w:r>
      <w:r w:rsidRPr="001B47B1">
        <w:rPr>
          <w:sz w:val="18"/>
          <w:szCs w:val="18"/>
        </w:rPr>
        <w:t>Serão aplicadas ao contratado que incorrer nas infrações acima descritas as seguintes sanções:</w:t>
      </w:r>
    </w:p>
    <w:p w14:paraId="13EB2AF1" w14:textId="40810879"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 </w:t>
      </w:r>
      <w:r w:rsidRPr="001B47B1">
        <w:rPr>
          <w:rFonts w:ascii="Arial" w:eastAsia="Arial" w:hAnsi="Arial" w:cs="Arial"/>
          <w:b/>
          <w:bCs/>
          <w:sz w:val="18"/>
          <w:szCs w:val="18"/>
        </w:rPr>
        <w:t>Advertência</w:t>
      </w:r>
      <w:r w:rsidRPr="001B47B1">
        <w:rPr>
          <w:rFonts w:ascii="Arial" w:eastAsia="Arial" w:hAnsi="Arial" w:cs="Arial"/>
          <w:sz w:val="18"/>
          <w:szCs w:val="18"/>
        </w:rPr>
        <w:t>, quando o contratado der causa à inexecução parcial do contrato, sempre que não se justificar a imposição de penalidade mais grave (</w:t>
      </w:r>
      <w:hyperlink r:id="rId30" w:anchor="art156§2" w:history="1">
        <w:r w:rsidRPr="001B47B1">
          <w:rPr>
            <w:rStyle w:val="Hyperlink"/>
            <w:rFonts w:ascii="Arial" w:eastAsia="Arial" w:hAnsi="Arial" w:cs="Arial"/>
            <w:sz w:val="18"/>
            <w:szCs w:val="18"/>
          </w:rPr>
          <w:t xml:space="preserve">art. 156, §2º, da </w:t>
        </w:r>
        <w:bookmarkStart w:id="24" w:name="_Hlk114504069"/>
        <w:r w:rsidRPr="001B47B1">
          <w:rPr>
            <w:rStyle w:val="Hyperlink"/>
            <w:rFonts w:ascii="Arial" w:eastAsia="Arial" w:hAnsi="Arial" w:cs="Arial"/>
            <w:sz w:val="18"/>
            <w:szCs w:val="18"/>
          </w:rPr>
          <w:t>Lei nº 14.133, de 2021</w:t>
        </w:r>
        <w:bookmarkEnd w:id="24"/>
      </w:hyperlink>
      <w:r w:rsidRPr="001B47B1">
        <w:rPr>
          <w:rFonts w:ascii="Arial" w:eastAsia="Arial" w:hAnsi="Arial" w:cs="Arial"/>
          <w:sz w:val="18"/>
          <w:szCs w:val="18"/>
        </w:rPr>
        <w:t>);</w:t>
      </w:r>
    </w:p>
    <w:p w14:paraId="2350DF9F"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3FDB1739" w14:textId="7F52B759"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II. </w:t>
      </w:r>
      <w:r w:rsidRPr="001B47B1">
        <w:rPr>
          <w:rFonts w:ascii="Arial" w:eastAsia="Arial" w:hAnsi="Arial" w:cs="Arial"/>
          <w:b/>
          <w:bCs/>
          <w:sz w:val="18"/>
          <w:szCs w:val="18"/>
        </w:rPr>
        <w:t>Impedimento de licitar e contratar</w:t>
      </w:r>
      <w:r w:rsidRPr="001B47B1">
        <w:rPr>
          <w:rFonts w:ascii="Arial" w:eastAsia="Arial" w:hAnsi="Arial" w:cs="Arial"/>
          <w:sz w:val="18"/>
          <w:szCs w:val="18"/>
        </w:rPr>
        <w:t>, quando praticadas as condutas descritas nas alíneas “b”, “c” e “d” do subitem acima deste Contrato, sempre que não se justificar a imposição de penalidade mais grave (</w:t>
      </w:r>
      <w:hyperlink r:id="rId31" w:anchor="art156§4" w:history="1">
        <w:r w:rsidRPr="001B47B1">
          <w:rPr>
            <w:rStyle w:val="Hyperlink"/>
            <w:rFonts w:ascii="Arial" w:eastAsia="Arial" w:hAnsi="Arial" w:cs="Arial"/>
            <w:sz w:val="18"/>
            <w:szCs w:val="18"/>
          </w:rPr>
          <w:t>art. 156, § 4º, da Lei nº 14.133, de 2021</w:t>
        </w:r>
      </w:hyperlink>
      <w:r w:rsidRPr="001B47B1">
        <w:rPr>
          <w:rFonts w:ascii="Arial" w:eastAsia="Arial" w:hAnsi="Arial" w:cs="Arial"/>
          <w:sz w:val="18"/>
          <w:szCs w:val="18"/>
        </w:rPr>
        <w:t>);</w:t>
      </w:r>
    </w:p>
    <w:p w14:paraId="38EAD9C2"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5316BDF9" w14:textId="709FAE33"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III. </w:t>
      </w:r>
      <w:r w:rsidRPr="001B47B1">
        <w:rPr>
          <w:rFonts w:ascii="Arial" w:eastAsia="Arial" w:hAnsi="Arial" w:cs="Arial"/>
          <w:b/>
          <w:bCs/>
          <w:sz w:val="18"/>
          <w:szCs w:val="18"/>
        </w:rPr>
        <w:t>Declaração de inidoneidade para licitar e contratar</w:t>
      </w:r>
      <w:r w:rsidRPr="001B47B1">
        <w:rPr>
          <w:rFonts w:ascii="Arial" w:eastAsia="Arial" w:hAnsi="Arial" w:cs="Arial"/>
          <w:sz w:val="18"/>
          <w:szCs w:val="18"/>
        </w:rPr>
        <w:t>, quando praticadas as condutas descritas nas alíneas “e”, “f”, “g” e “h” do subitem acima deste Contrato, bem como nas alíneas “b”, “c” e “d”, que justifiquem a imposição de penalidade mais grave (</w:t>
      </w:r>
      <w:hyperlink r:id="rId32" w:anchor="art156§5" w:history="1">
        <w:r w:rsidRPr="001B47B1">
          <w:rPr>
            <w:rStyle w:val="Hyperlink"/>
            <w:rFonts w:ascii="Arial" w:eastAsia="Arial" w:hAnsi="Arial" w:cs="Arial"/>
            <w:sz w:val="18"/>
            <w:szCs w:val="18"/>
          </w:rPr>
          <w:t>art. 156, §5º, da Lei nº 14.133, de 2021</w:t>
        </w:r>
      </w:hyperlink>
      <w:r w:rsidRPr="001B47B1">
        <w:rPr>
          <w:rFonts w:ascii="Arial" w:eastAsia="Arial" w:hAnsi="Arial" w:cs="Arial"/>
          <w:sz w:val="18"/>
          <w:szCs w:val="18"/>
        </w:rPr>
        <w:t>).</w:t>
      </w:r>
    </w:p>
    <w:p w14:paraId="28ADB7DD" w14:textId="77777777" w:rsidR="001B47B1" w:rsidRDefault="001B47B1" w:rsidP="00E057C0">
      <w:pPr>
        <w:pStyle w:val="PargrafodaLista"/>
        <w:suppressAutoHyphens/>
        <w:spacing w:line="276" w:lineRule="auto"/>
        <w:ind w:left="0"/>
        <w:rPr>
          <w:rFonts w:ascii="Arial" w:eastAsia="Arial" w:hAnsi="Arial" w:cs="Arial"/>
          <w:b/>
          <w:bCs/>
          <w:sz w:val="18"/>
          <w:szCs w:val="18"/>
        </w:rPr>
      </w:pPr>
    </w:p>
    <w:p w14:paraId="2A82D240" w14:textId="24B0AB70" w:rsidR="001B47B1" w:rsidRPr="001B47B1" w:rsidRDefault="001B47B1" w:rsidP="00E057C0">
      <w:pPr>
        <w:pStyle w:val="PargrafodaLista"/>
        <w:suppressAutoHyphens/>
        <w:spacing w:line="276" w:lineRule="auto"/>
        <w:ind w:left="0"/>
        <w:rPr>
          <w:rFonts w:ascii="Arial" w:eastAsia="Arial" w:hAnsi="Arial" w:cs="Arial"/>
          <w:sz w:val="18"/>
          <w:szCs w:val="18"/>
        </w:rPr>
      </w:pPr>
      <w:r>
        <w:rPr>
          <w:rFonts w:ascii="Arial" w:eastAsia="Arial" w:hAnsi="Arial" w:cs="Arial"/>
          <w:b/>
          <w:bCs/>
          <w:sz w:val="18"/>
          <w:szCs w:val="18"/>
        </w:rPr>
        <w:t xml:space="preserve">IV. </w:t>
      </w:r>
      <w:r w:rsidRPr="001B47B1">
        <w:rPr>
          <w:rFonts w:ascii="Arial" w:eastAsia="Arial" w:hAnsi="Arial" w:cs="Arial"/>
          <w:b/>
          <w:bCs/>
          <w:sz w:val="18"/>
          <w:szCs w:val="18"/>
        </w:rPr>
        <w:t xml:space="preserve">Multa: </w:t>
      </w:r>
      <w:r w:rsidRPr="001B47B1">
        <w:rPr>
          <w:rFonts w:ascii="Arial" w:eastAsia="Arial" w:hAnsi="Arial" w:cs="Arial"/>
          <w:sz w:val="18"/>
          <w:szCs w:val="18"/>
        </w:rPr>
        <w:t>De acordo com o Decreto Municipal 8.481/23:</w:t>
      </w:r>
    </w:p>
    <w:p w14:paraId="77C89E17" w14:textId="0DE3684E" w:rsidR="001B47B1" w:rsidRPr="00E057C0" w:rsidRDefault="001B47B1" w:rsidP="00E057C0">
      <w:pPr>
        <w:pStyle w:val="PargrafodaLista"/>
        <w:spacing w:line="276" w:lineRule="auto"/>
        <w:ind w:left="0"/>
        <w:rPr>
          <w:rFonts w:ascii="Arial" w:eastAsia="Arial" w:hAnsi="Arial" w:cs="Arial"/>
          <w:sz w:val="18"/>
          <w:szCs w:val="18"/>
        </w:rPr>
      </w:pPr>
      <w:r w:rsidRPr="00E057C0">
        <w:rPr>
          <w:rFonts w:ascii="Arial" w:eastAsia="Arial" w:hAnsi="Arial" w:cs="Arial"/>
          <w:sz w:val="18"/>
          <w:szCs w:val="18"/>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68251DCC" w14:textId="77777777" w:rsidR="00E057C0" w:rsidRPr="00E057C0" w:rsidRDefault="00E057C0" w:rsidP="00E057C0">
      <w:pPr>
        <w:pStyle w:val="PargrafodaLista"/>
        <w:spacing w:line="276" w:lineRule="auto"/>
        <w:ind w:left="0"/>
        <w:rPr>
          <w:rFonts w:ascii="Arial" w:eastAsia="Arial" w:hAnsi="Arial" w:cs="Arial"/>
          <w:sz w:val="18"/>
          <w:szCs w:val="18"/>
        </w:rPr>
      </w:pPr>
    </w:p>
    <w:p w14:paraId="31DB2AB5"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1º A multa será calculada na forma prevista e não poderá ser inferior a 0,5% (cinco décimos por cento) nem superior a 30% (trinta por cento) do valor do contrato licitado ou celebrado.</w:t>
      </w:r>
    </w:p>
    <w:p w14:paraId="4002427D"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2º A multa de que trata o caput poderá, na forma do edital ou contrato, ser descontada de pagamento eventualmente devido pela contratante em razão de outros contratos firmados com a Administração.</w:t>
      </w:r>
    </w:p>
    <w:p w14:paraId="31BD7BFE"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4D4A9D28" w14:textId="77777777" w:rsidR="00E057C0" w:rsidRPr="00E057C0" w:rsidRDefault="00E057C0" w:rsidP="00E057C0">
      <w:pPr>
        <w:pStyle w:val="PargrafodaLista"/>
        <w:spacing w:line="276" w:lineRule="auto"/>
        <w:ind w:left="284"/>
        <w:rPr>
          <w:rFonts w:ascii="Arial" w:eastAsia="Arial" w:hAnsi="Arial" w:cs="Arial"/>
          <w:sz w:val="18"/>
          <w:szCs w:val="18"/>
        </w:rPr>
      </w:pPr>
      <w:r w:rsidRPr="00E057C0">
        <w:rPr>
          <w:rFonts w:ascii="Arial" w:eastAsia="Arial" w:hAnsi="Arial" w:cs="Arial"/>
          <w:sz w:val="18"/>
          <w:szCs w:val="18"/>
        </w:rPr>
        <w:lastRenderedPageBreak/>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33EAA531" w14:textId="7946CB97" w:rsidR="00B263DC" w:rsidRPr="00E057C0" w:rsidRDefault="00E057C0" w:rsidP="00E057C0">
      <w:pPr>
        <w:pStyle w:val="PargrafodaLista"/>
        <w:spacing w:line="276" w:lineRule="auto"/>
        <w:ind w:left="284"/>
        <w:rPr>
          <w:rFonts w:ascii="Arial" w:hAnsi="Arial" w:cs="Arial"/>
          <w:b/>
          <w:sz w:val="18"/>
          <w:szCs w:val="18"/>
        </w:rPr>
      </w:pPr>
      <w:r w:rsidRPr="00E057C0">
        <w:rPr>
          <w:rFonts w:ascii="Arial" w:eastAsia="Arial" w:hAnsi="Arial" w:cs="Arial"/>
          <w:sz w:val="18"/>
          <w:szCs w:val="18"/>
        </w:rPr>
        <w:t>§ 5º Salvo quando houver dúvida jurídica específica, fica dispensada a elaboração de parecer jurídico nos processos que impliquem na aplicação de multa isolada ou combinada com a pena de advertência.</w:t>
      </w:r>
    </w:p>
    <w:p w14:paraId="2DE11DA0" w14:textId="0164B514" w:rsidR="00E057C0" w:rsidRPr="00E057C0" w:rsidRDefault="00E057C0" w:rsidP="00E057C0">
      <w:pPr>
        <w:pStyle w:val="Nivel2"/>
        <w:rPr>
          <w:sz w:val="18"/>
          <w:szCs w:val="18"/>
        </w:rPr>
      </w:pPr>
      <w:r w:rsidRPr="00E057C0">
        <w:rPr>
          <w:sz w:val="18"/>
          <w:szCs w:val="18"/>
        </w:rPr>
        <w:t>11.3.</w:t>
      </w:r>
      <w:r>
        <w:rPr>
          <w:sz w:val="18"/>
          <w:szCs w:val="18"/>
        </w:rPr>
        <w:t xml:space="preserve"> </w:t>
      </w:r>
      <w:r w:rsidRPr="00E057C0">
        <w:rPr>
          <w:sz w:val="18"/>
          <w:szCs w:val="18"/>
        </w:rPr>
        <w:t>A aplicação das sanções previstas neste Contrato não exclui, em hipótese alguma, a obrigação de reparação integral do dano causado ao Contratante (</w:t>
      </w:r>
      <w:hyperlink r:id="rId33" w:anchor="art156§9" w:history="1">
        <w:r w:rsidRPr="00E057C0">
          <w:rPr>
            <w:rStyle w:val="Hyperlink"/>
            <w:sz w:val="18"/>
            <w:szCs w:val="18"/>
          </w:rPr>
          <w:t>art. 156, §9º, da Lei nº 14.133, de 2021</w:t>
        </w:r>
      </w:hyperlink>
      <w:r w:rsidRPr="00E057C0">
        <w:rPr>
          <w:sz w:val="18"/>
          <w:szCs w:val="18"/>
        </w:rPr>
        <w:t>)</w:t>
      </w:r>
    </w:p>
    <w:p w14:paraId="303A5F70" w14:textId="7949057E" w:rsidR="00E057C0" w:rsidRPr="00E057C0" w:rsidRDefault="00E057C0" w:rsidP="00DC5E8B">
      <w:pPr>
        <w:pStyle w:val="Nivel3"/>
        <w:tabs>
          <w:tab w:val="clear" w:pos="709"/>
          <w:tab w:val="left" w:pos="0"/>
        </w:tabs>
        <w:ind w:left="0"/>
      </w:pPr>
      <w:r w:rsidRPr="00E057C0">
        <w:t>11.4.</w:t>
      </w:r>
      <w:r>
        <w:t xml:space="preserve"> </w:t>
      </w:r>
      <w:r w:rsidRPr="00E057C0">
        <w:t>Todas as sanções previstas neste Contrato poderão ser aplicadas cumulativamente com a multa (</w:t>
      </w:r>
      <w:hyperlink r:id="rId34" w:anchor="art156§7" w:history="1">
        <w:r w:rsidRPr="00E057C0">
          <w:rPr>
            <w:rStyle w:val="Hyperlink"/>
            <w:sz w:val="18"/>
            <w:szCs w:val="18"/>
          </w:rPr>
          <w:t>art. 156, §7º, da Lei nº 14.133, de 2021</w:t>
        </w:r>
      </w:hyperlink>
      <w:r w:rsidRPr="00E057C0">
        <w:t>).</w:t>
      </w:r>
    </w:p>
    <w:p w14:paraId="4A6C1D22" w14:textId="495FBFAC" w:rsidR="00E057C0" w:rsidRPr="00E057C0" w:rsidRDefault="00E057C0" w:rsidP="00DC5E8B">
      <w:pPr>
        <w:pStyle w:val="Nivel3"/>
        <w:tabs>
          <w:tab w:val="clear" w:pos="709"/>
          <w:tab w:val="left" w:pos="0"/>
        </w:tabs>
        <w:ind w:left="0"/>
      </w:pPr>
      <w:r w:rsidRPr="00E057C0">
        <w:t>11.5.</w:t>
      </w:r>
      <w:r>
        <w:t xml:space="preserve"> </w:t>
      </w:r>
      <w:r w:rsidRPr="00E057C0">
        <w:t>Antes da aplicação da multa será facultada a defesa do interessado no prazo de 15 (quinze) dias úteis, contado da data de sua intimação (</w:t>
      </w:r>
      <w:hyperlink r:id="rId35" w:anchor="art157" w:history="1">
        <w:r w:rsidRPr="00E057C0">
          <w:rPr>
            <w:rStyle w:val="Hyperlink"/>
            <w:sz w:val="18"/>
            <w:szCs w:val="18"/>
          </w:rPr>
          <w:t>art. 157, da Lei nº 14.133, de 2021</w:t>
        </w:r>
      </w:hyperlink>
      <w:r w:rsidRPr="00E057C0">
        <w:t>)</w:t>
      </w:r>
    </w:p>
    <w:p w14:paraId="30A68C33" w14:textId="698FB6AB" w:rsidR="00E057C0" w:rsidRPr="00E057C0" w:rsidRDefault="00E057C0" w:rsidP="00DC5E8B">
      <w:pPr>
        <w:pStyle w:val="Nivel3"/>
        <w:tabs>
          <w:tab w:val="clear" w:pos="709"/>
          <w:tab w:val="left" w:pos="0"/>
        </w:tabs>
        <w:ind w:left="0"/>
      </w:pPr>
      <w:r w:rsidRPr="00E057C0">
        <w:t>11.6.</w:t>
      </w:r>
      <w:r>
        <w:t xml:space="preserve"> </w:t>
      </w:r>
      <w:r w:rsidRPr="00E057C0">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E057C0">
          <w:rPr>
            <w:rStyle w:val="Hyperlink"/>
            <w:sz w:val="18"/>
            <w:szCs w:val="18"/>
          </w:rPr>
          <w:t>art. 156, §8º, da Lei nº 14.133, de 2021</w:t>
        </w:r>
      </w:hyperlink>
      <w:r w:rsidRPr="00E057C0">
        <w:t>).</w:t>
      </w:r>
    </w:p>
    <w:p w14:paraId="005D5B1F" w14:textId="33E4BF68" w:rsidR="00E057C0" w:rsidRPr="00E057C0" w:rsidRDefault="00E057C0" w:rsidP="00DC5E8B">
      <w:pPr>
        <w:pStyle w:val="Nivel3"/>
        <w:tabs>
          <w:tab w:val="clear" w:pos="709"/>
          <w:tab w:val="left" w:pos="0"/>
        </w:tabs>
        <w:ind w:left="0"/>
      </w:pPr>
      <w:r w:rsidRPr="00E057C0">
        <w:t>11.7.</w:t>
      </w:r>
      <w:r>
        <w:t xml:space="preserve"> </w:t>
      </w:r>
      <w:r w:rsidRPr="00E057C0">
        <w:t>Previamente ao encaminhamento à cobrança judicial, a multa poderá ser recolhida administrativamente no prazo máximo de 30</w:t>
      </w:r>
      <w:r w:rsidRPr="00E057C0">
        <w:rPr>
          <w:i/>
          <w:iCs/>
          <w:color w:val="FF0000"/>
        </w:rPr>
        <w:t xml:space="preserve"> </w:t>
      </w:r>
      <w:r w:rsidRPr="00E057C0">
        <w:rPr>
          <w:i/>
          <w:iCs/>
        </w:rPr>
        <w:t>(trinta)</w:t>
      </w:r>
      <w:r w:rsidRPr="00E057C0">
        <w:rPr>
          <w:i/>
          <w:iCs/>
          <w:color w:val="FF0000"/>
        </w:rPr>
        <w:t xml:space="preserve"> </w:t>
      </w:r>
      <w:r w:rsidRPr="00E057C0">
        <w:t>dias, a contar da data do recebimento da comunicação enviada pela autoridade competente.</w:t>
      </w:r>
      <w:bookmarkStart w:id="25" w:name="_Hlk78351618"/>
      <w:bookmarkEnd w:id="25"/>
    </w:p>
    <w:p w14:paraId="29F594D8" w14:textId="7F016B86" w:rsidR="00E057C0" w:rsidRDefault="00E057C0" w:rsidP="00E057C0">
      <w:pPr>
        <w:pStyle w:val="Nivel2"/>
        <w:rPr>
          <w:sz w:val="18"/>
          <w:szCs w:val="18"/>
        </w:rPr>
      </w:pPr>
      <w:r w:rsidRPr="00E057C0">
        <w:rPr>
          <w:sz w:val="18"/>
          <w:szCs w:val="18"/>
        </w:rPr>
        <w:t>11.8.</w:t>
      </w:r>
      <w:r>
        <w:rPr>
          <w:sz w:val="18"/>
          <w:szCs w:val="18"/>
        </w:rPr>
        <w:t xml:space="preserve"> </w:t>
      </w:r>
      <w:r w:rsidRPr="00E057C0">
        <w:rPr>
          <w:sz w:val="18"/>
          <w:szCs w:val="18"/>
        </w:rPr>
        <w:t xml:space="preserve">A aplicação das sanções realizar-se-á em processo administrativo que assegure o contraditório e a ampla defesa ao Contratado, observando-se o procedimento previsto no caput e parágrafos do </w:t>
      </w:r>
      <w:hyperlink r:id="rId37" w:anchor="art158" w:history="1">
        <w:r w:rsidRPr="00E057C0">
          <w:rPr>
            <w:rStyle w:val="Hyperlink"/>
            <w:sz w:val="18"/>
            <w:szCs w:val="18"/>
          </w:rPr>
          <w:t>art. 158 da Lei nº 14.133, de 2021</w:t>
        </w:r>
      </w:hyperlink>
      <w:r w:rsidRPr="00E057C0">
        <w:rPr>
          <w:sz w:val="18"/>
          <w:szCs w:val="18"/>
        </w:rPr>
        <w:t>, para as penalidades de impedimento de licitar e contratar e de declaração de inidoneidade para licitar ou contratar.</w:t>
      </w:r>
    </w:p>
    <w:p w14:paraId="730854C9" w14:textId="041C6216" w:rsidR="00E057C0" w:rsidRPr="00E057C0" w:rsidRDefault="00E057C0" w:rsidP="00E057C0">
      <w:pPr>
        <w:pStyle w:val="Nivel2"/>
        <w:rPr>
          <w:sz w:val="18"/>
          <w:szCs w:val="18"/>
        </w:rPr>
      </w:pPr>
      <w:r w:rsidRPr="00E057C0">
        <w:rPr>
          <w:sz w:val="18"/>
          <w:szCs w:val="18"/>
        </w:rPr>
        <w:t>11.9.</w:t>
      </w:r>
      <w:r>
        <w:rPr>
          <w:sz w:val="18"/>
          <w:szCs w:val="18"/>
        </w:rPr>
        <w:t xml:space="preserve"> </w:t>
      </w:r>
      <w:r w:rsidRPr="00E057C0">
        <w:rPr>
          <w:sz w:val="18"/>
          <w:szCs w:val="18"/>
        </w:rPr>
        <w:t>Na aplicação das sanções serão considerados (</w:t>
      </w:r>
      <w:hyperlink r:id="rId38" w:anchor="art156§1" w:history="1">
        <w:r w:rsidRPr="00E057C0">
          <w:rPr>
            <w:rStyle w:val="Hyperlink"/>
            <w:sz w:val="18"/>
            <w:szCs w:val="18"/>
          </w:rPr>
          <w:t>art. 156, §1º, da Lei nº 14.133, de 2021</w:t>
        </w:r>
      </w:hyperlink>
      <w:r w:rsidRPr="00E057C0">
        <w:rPr>
          <w:sz w:val="18"/>
          <w:szCs w:val="18"/>
        </w:rPr>
        <w:t>):</w:t>
      </w:r>
    </w:p>
    <w:p w14:paraId="21A9A745"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 natureza e a gravidade da infração cometida;</w:t>
      </w:r>
    </w:p>
    <w:p w14:paraId="0482CC79"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as peculiaridades do caso concreto;</w:t>
      </w:r>
    </w:p>
    <w:p w14:paraId="28EAFF99"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as circunstâncias agravantes ou atenuantes;</w:t>
      </w:r>
    </w:p>
    <w:p w14:paraId="5A5C488D" w14:textId="77777777"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os danos que dela provierem para o Contratante;</w:t>
      </w:r>
    </w:p>
    <w:p w14:paraId="404419F9" w14:textId="24DACCBE" w:rsidR="00E057C0" w:rsidRPr="00E057C0" w:rsidRDefault="00E057C0" w:rsidP="00DC11AA">
      <w:pPr>
        <w:numPr>
          <w:ilvl w:val="0"/>
          <w:numId w:val="5"/>
        </w:numPr>
        <w:suppressAutoHyphens/>
        <w:spacing w:line="276" w:lineRule="auto"/>
        <w:ind w:left="0" w:firstLine="0"/>
        <w:contextualSpacing/>
        <w:rPr>
          <w:rFonts w:ascii="Arial" w:eastAsia="Arial" w:hAnsi="Arial" w:cs="Arial"/>
          <w:sz w:val="18"/>
          <w:szCs w:val="18"/>
        </w:rPr>
      </w:pPr>
      <w:r w:rsidRPr="00E057C0">
        <w:rPr>
          <w:rFonts w:ascii="Arial" w:eastAsia="Arial" w:hAnsi="Arial" w:cs="Arial"/>
          <w:sz w:val="18"/>
          <w:szCs w:val="18"/>
        </w:rPr>
        <w:t>a implantação ou o aperfeiçoamento de programa de integridade, conforme normas e orientações dos órgãos de controle.</w:t>
      </w:r>
    </w:p>
    <w:p w14:paraId="1671D357" w14:textId="57B57061" w:rsidR="00E057C0" w:rsidRPr="00E057C0" w:rsidRDefault="00E057C0" w:rsidP="00E057C0">
      <w:pPr>
        <w:pStyle w:val="Nivel2"/>
        <w:rPr>
          <w:sz w:val="18"/>
          <w:szCs w:val="18"/>
        </w:rPr>
      </w:pPr>
      <w:r w:rsidRPr="00E057C0">
        <w:rPr>
          <w:sz w:val="18"/>
          <w:szCs w:val="18"/>
        </w:rPr>
        <w:t xml:space="preserve">11.10. Os atos previstos como infrações administrativas na </w:t>
      </w:r>
      <w:hyperlink r:id="rId39" w:history="1">
        <w:r w:rsidRPr="00E057C0">
          <w:rPr>
            <w:rStyle w:val="Hyperlink"/>
            <w:sz w:val="18"/>
            <w:szCs w:val="18"/>
          </w:rPr>
          <w:t>Lei nº 14.133, de 2021</w:t>
        </w:r>
      </w:hyperlink>
      <w:r w:rsidRPr="00E057C0">
        <w:rPr>
          <w:sz w:val="18"/>
          <w:szCs w:val="18"/>
        </w:rPr>
        <w:t xml:space="preserve">, ou em outras leis de licitações e contratos da Administração Pública que também sejam tipificados como atos lesivos na </w:t>
      </w:r>
      <w:hyperlink r:id="rId40" w:history="1">
        <w:r w:rsidRPr="00E057C0">
          <w:rPr>
            <w:rStyle w:val="Hyperlink"/>
            <w:sz w:val="18"/>
            <w:szCs w:val="18"/>
          </w:rPr>
          <w:t>Lei nº 12.846, de 2013</w:t>
        </w:r>
      </w:hyperlink>
      <w:r w:rsidRPr="00E057C0">
        <w:rPr>
          <w:sz w:val="18"/>
          <w:szCs w:val="18"/>
        </w:rPr>
        <w:t>, serão apurados e julgados conjuntamente, nos mesmos autos, observados o rito procedimental e autoridade competente definidos na referida Lei (</w:t>
      </w:r>
      <w:hyperlink r:id="rId41" w:history="1">
        <w:r w:rsidRPr="00E057C0">
          <w:rPr>
            <w:rStyle w:val="Hyperlink"/>
            <w:sz w:val="18"/>
            <w:szCs w:val="18"/>
          </w:rPr>
          <w:t>art. 159</w:t>
        </w:r>
      </w:hyperlink>
      <w:r w:rsidRPr="00E057C0">
        <w:rPr>
          <w:sz w:val="18"/>
          <w:szCs w:val="18"/>
        </w:rPr>
        <w:t>).</w:t>
      </w:r>
    </w:p>
    <w:p w14:paraId="22B37164" w14:textId="4A502BE6" w:rsidR="00E057C0" w:rsidRPr="00E057C0" w:rsidRDefault="00E057C0" w:rsidP="00E057C0">
      <w:pPr>
        <w:pStyle w:val="Nivel2"/>
        <w:rPr>
          <w:i/>
          <w:iCs/>
          <w:sz w:val="18"/>
          <w:szCs w:val="18"/>
        </w:rPr>
      </w:pPr>
      <w:r w:rsidRPr="00E057C0">
        <w:rPr>
          <w:sz w:val="18"/>
          <w:szCs w:val="18"/>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Pr="00E057C0">
          <w:rPr>
            <w:rStyle w:val="Hyperlink"/>
            <w:sz w:val="18"/>
            <w:szCs w:val="18"/>
          </w:rPr>
          <w:t>art. 160, da Lei nº 14.133, de 2021</w:t>
        </w:r>
      </w:hyperlink>
      <w:r w:rsidRPr="00E057C0">
        <w:rPr>
          <w:sz w:val="18"/>
          <w:szCs w:val="18"/>
        </w:rPr>
        <w:t>).</w:t>
      </w:r>
    </w:p>
    <w:p w14:paraId="1A847E09" w14:textId="1B985301" w:rsidR="00E057C0" w:rsidRPr="00E057C0" w:rsidRDefault="00E057C0" w:rsidP="00E057C0">
      <w:pPr>
        <w:pStyle w:val="Nivel2"/>
        <w:rPr>
          <w:sz w:val="18"/>
          <w:szCs w:val="18"/>
        </w:rPr>
      </w:pPr>
      <w:r w:rsidRPr="00E057C0">
        <w:rPr>
          <w:sz w:val="18"/>
          <w:szCs w:val="18"/>
        </w:rPr>
        <w:t>11.12.</w:t>
      </w:r>
      <w:r>
        <w:rPr>
          <w:sz w:val="18"/>
          <w:szCs w:val="18"/>
        </w:rPr>
        <w:t xml:space="preserve"> </w:t>
      </w:r>
      <w:r w:rsidRPr="00E057C0">
        <w:rPr>
          <w:sz w:val="18"/>
          <w:szCs w:val="1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057C0">
        <w:rPr>
          <w:sz w:val="18"/>
          <w:szCs w:val="18"/>
        </w:rPr>
        <w:t>Ceis</w:t>
      </w:r>
      <w:proofErr w:type="spellEnd"/>
      <w:r w:rsidRPr="00E057C0">
        <w:rPr>
          <w:sz w:val="18"/>
          <w:szCs w:val="18"/>
        </w:rPr>
        <w:t>) e no Cadastro Nacional de Empresas Punidas (</w:t>
      </w:r>
      <w:proofErr w:type="spellStart"/>
      <w:r w:rsidRPr="00E057C0">
        <w:rPr>
          <w:sz w:val="18"/>
          <w:szCs w:val="18"/>
        </w:rPr>
        <w:t>Cnep</w:t>
      </w:r>
      <w:proofErr w:type="spellEnd"/>
      <w:r w:rsidRPr="00E057C0">
        <w:rPr>
          <w:sz w:val="18"/>
          <w:szCs w:val="18"/>
        </w:rPr>
        <w:t>), instituídos no âmbito do Poder Executivo Federal. (</w:t>
      </w:r>
      <w:hyperlink r:id="rId43" w:anchor="art161" w:history="1">
        <w:r w:rsidRPr="00E057C0">
          <w:rPr>
            <w:rStyle w:val="Hyperlink"/>
            <w:sz w:val="18"/>
            <w:szCs w:val="18"/>
          </w:rPr>
          <w:t>Art. 161, da Lei nº 14.133, de 2021</w:t>
        </w:r>
      </w:hyperlink>
      <w:r w:rsidRPr="00E057C0">
        <w:rPr>
          <w:sz w:val="18"/>
          <w:szCs w:val="18"/>
        </w:rPr>
        <w:t>).</w:t>
      </w:r>
    </w:p>
    <w:p w14:paraId="67E3EC25" w14:textId="441CAFFD" w:rsidR="00E057C0" w:rsidRPr="00E057C0" w:rsidRDefault="00E057C0" w:rsidP="00E057C0">
      <w:pPr>
        <w:pStyle w:val="Nivel2"/>
        <w:rPr>
          <w:sz w:val="18"/>
          <w:szCs w:val="18"/>
        </w:rPr>
      </w:pPr>
      <w:r w:rsidRPr="00E057C0">
        <w:rPr>
          <w:sz w:val="18"/>
          <w:szCs w:val="18"/>
        </w:rPr>
        <w:t>11.13.</w:t>
      </w:r>
      <w:r>
        <w:rPr>
          <w:sz w:val="18"/>
          <w:szCs w:val="18"/>
        </w:rPr>
        <w:t xml:space="preserve"> </w:t>
      </w:r>
      <w:r w:rsidRPr="00E057C0">
        <w:rPr>
          <w:sz w:val="18"/>
          <w:szCs w:val="18"/>
        </w:rPr>
        <w:t xml:space="preserve">As sanções de impedimento de licitar e contratar e declaração de inidoneidade para licitar ou contratar são passíveis de reabilitação na forma do </w:t>
      </w:r>
      <w:hyperlink r:id="rId44" w:anchor="163" w:history="1">
        <w:r w:rsidRPr="00E057C0">
          <w:rPr>
            <w:rStyle w:val="Hyperlink"/>
            <w:sz w:val="18"/>
            <w:szCs w:val="18"/>
          </w:rPr>
          <w:t>art. 163 da Lei nº 14.133/21</w:t>
        </w:r>
      </w:hyperlink>
      <w:r w:rsidRPr="00E057C0">
        <w:rPr>
          <w:sz w:val="18"/>
          <w:szCs w:val="18"/>
        </w:rPr>
        <w:t>.</w:t>
      </w:r>
    </w:p>
    <w:p w14:paraId="2DE74639" w14:textId="3DB51BE3" w:rsidR="00E057C0" w:rsidRDefault="00E057C0" w:rsidP="00E057C0">
      <w:pPr>
        <w:pStyle w:val="Nivel2"/>
        <w:rPr>
          <w:sz w:val="18"/>
          <w:szCs w:val="18"/>
        </w:rPr>
      </w:pPr>
      <w:r w:rsidRPr="00E057C0">
        <w:rPr>
          <w:sz w:val="18"/>
          <w:szCs w:val="18"/>
        </w:rPr>
        <w:t>11.14.</w:t>
      </w:r>
      <w:r>
        <w:rPr>
          <w:sz w:val="18"/>
          <w:szCs w:val="18"/>
        </w:rPr>
        <w:t xml:space="preserve"> </w:t>
      </w:r>
      <w:r w:rsidRPr="00E057C0">
        <w:rPr>
          <w:sz w:val="18"/>
          <w:szCs w:val="18"/>
        </w:rPr>
        <w:t xml:space="preserve">Os débitos do contratado para com a Administração contratante, resultantes de multa administrativa e/ou indenizações, não inscritos em dívida ativa, poderão ser compensados, total ou parcialmente, com os </w:t>
      </w:r>
      <w:r w:rsidRPr="00E057C0">
        <w:rPr>
          <w:sz w:val="18"/>
          <w:szCs w:val="18"/>
        </w:rPr>
        <w:lastRenderedPageBreak/>
        <w:t>créditos devidos pelo referido órgão decorrentes deste mesmo contrato ou de outros contratos administrativos que o contratado possua com o mesmo órgão ora contratante.</w:t>
      </w:r>
    </w:p>
    <w:p w14:paraId="798F70BA" w14:textId="65EFA843" w:rsidR="00A163FE" w:rsidRDefault="00A163FE" w:rsidP="00E057C0">
      <w:pPr>
        <w:pStyle w:val="Nivel2"/>
        <w:rPr>
          <w:sz w:val="18"/>
          <w:szCs w:val="18"/>
        </w:rPr>
      </w:pPr>
      <w:r>
        <w:rPr>
          <w:b/>
          <w:bCs/>
          <w:sz w:val="24"/>
          <w:szCs w:val="24"/>
        </w:rPr>
        <w:t xml:space="preserve">11.15. </w:t>
      </w:r>
      <w:r w:rsidRPr="00A163FE">
        <w:rPr>
          <w:b/>
          <w:bCs/>
          <w:sz w:val="24"/>
          <w:szCs w:val="24"/>
        </w:rPr>
        <w:t>MATRIZ DE RISCOS CONTRATUAIS</w:t>
      </w:r>
      <w:r w:rsidRPr="00A163FE">
        <w:t xml:space="preserve"> </w:t>
      </w:r>
      <w:r w:rsidRPr="00A163FE">
        <w:rPr>
          <w:sz w:val="18"/>
          <w:szCs w:val="18"/>
        </w:rPr>
        <w:t>O presente contrato terá sua análise de riscos que podem ensejar o reequilíbrio econômico-financeiro na forma da tabela:</w:t>
      </w:r>
    </w:p>
    <w:p w14:paraId="42753994" w14:textId="4249DDD5" w:rsidR="00A163FE" w:rsidRPr="00A163FE" w:rsidRDefault="00A163FE" w:rsidP="00A163FE">
      <w:pPr>
        <w:spacing w:line="240" w:lineRule="auto"/>
        <w:ind w:left="120" w:right="120"/>
        <w:rPr>
          <w:rFonts w:ascii="Arial" w:eastAsia="Times New Roman" w:hAnsi="Arial" w:cs="Arial"/>
          <w:color w:val="000000"/>
          <w:sz w:val="27"/>
          <w:szCs w:val="27"/>
          <w:lang w:eastAsia="pt-BR"/>
        </w:rPr>
      </w:pPr>
    </w:p>
    <w:tbl>
      <w:tblPr>
        <w:tblW w:w="11199" w:type="dxa"/>
        <w:tblInd w:w="-1284"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4820"/>
        <w:gridCol w:w="1905"/>
        <w:gridCol w:w="4474"/>
      </w:tblGrid>
      <w:tr w:rsidR="00A163FE" w:rsidRPr="00A163FE" w14:paraId="4CB979E9"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62ECB11"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Evento de risco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6C311F05"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Alocação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37FE679"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b/>
                <w:bCs/>
                <w:color w:val="000000"/>
                <w:sz w:val="24"/>
                <w:szCs w:val="24"/>
                <w:lang w:eastAsia="pt-BR"/>
              </w:rPr>
              <w:t>Consequência</w:t>
            </w:r>
          </w:p>
        </w:tc>
      </w:tr>
      <w:tr w:rsidR="00A163FE" w:rsidRPr="00A163FE" w14:paraId="2C8C9F03"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0286C434"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Alteração do quantitativo contratado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0721A93B"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165E19A"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Aditivo contratual</w:t>
            </w:r>
          </w:p>
        </w:tc>
      </w:tr>
      <w:tr w:rsidR="00A163FE" w:rsidRPr="00A163FE" w14:paraId="0C73F5EF"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9BD0B0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Alteração do projeto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545CA79A"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196ACE8"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5AC0D210"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57AE876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Criação, extinção ou alteração de tributos, taxas ou encargos</w:t>
            </w:r>
          </w:p>
        </w:tc>
        <w:tc>
          <w:tcPr>
            <w:tcW w:w="1905" w:type="dxa"/>
            <w:tcBorders>
              <w:top w:val="outset" w:sz="6" w:space="0" w:color="auto"/>
              <w:left w:val="outset" w:sz="6" w:space="0" w:color="auto"/>
              <w:bottom w:val="outset" w:sz="6" w:space="0" w:color="auto"/>
              <w:right w:val="outset" w:sz="6" w:space="0" w:color="auto"/>
            </w:tcBorders>
            <w:vAlign w:val="center"/>
            <w:hideMark/>
          </w:tcPr>
          <w:p w14:paraId="5D8D3486"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D24E06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4058DFD3"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32478E13"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Atraso no pagamento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7E2235B5"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0173538C"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Juros e atualização monetária</w:t>
            </w:r>
          </w:p>
        </w:tc>
      </w:tr>
      <w:tr w:rsidR="00A163FE" w:rsidRPr="00A163FE" w14:paraId="547B24D7"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C8F83D0"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Problemas com empregados do contratado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18C07F8F"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2BEA3EE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Manutenção do valor</w:t>
            </w:r>
          </w:p>
        </w:tc>
      </w:tr>
      <w:tr w:rsidR="00A163FE" w:rsidRPr="00A163FE" w14:paraId="510402D6"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1341238D"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Erros na execução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4FD8AB9"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4DBFC561"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Correção com manutenção do valor</w:t>
            </w:r>
          </w:p>
        </w:tc>
      </w:tr>
      <w:tr w:rsidR="00A163FE" w:rsidRPr="00A163FE" w14:paraId="62085AB7"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21EDBB7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Atrasos e inadimplementos</w:t>
            </w:r>
          </w:p>
        </w:tc>
        <w:tc>
          <w:tcPr>
            <w:tcW w:w="1905" w:type="dxa"/>
            <w:tcBorders>
              <w:top w:val="outset" w:sz="6" w:space="0" w:color="auto"/>
              <w:left w:val="outset" w:sz="6" w:space="0" w:color="auto"/>
              <w:bottom w:val="outset" w:sz="6" w:space="0" w:color="auto"/>
              <w:right w:val="outset" w:sz="6" w:space="0" w:color="auto"/>
            </w:tcBorders>
            <w:vAlign w:val="center"/>
            <w:hideMark/>
          </w:tcPr>
          <w:p w14:paraId="383D710A"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282657F0"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Glosa do valor não executado e aplicação de penalidades</w:t>
            </w:r>
          </w:p>
        </w:tc>
      </w:tr>
      <w:tr w:rsidR="00A163FE" w:rsidRPr="00A163FE" w14:paraId="3DEEBAEB"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758D1816"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Oscilações de mercado dos insumos até 5% acima da variação média do ano anterior</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0E1FCA1"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Contratado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38A5710C"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Manutenção do valor</w:t>
            </w:r>
          </w:p>
        </w:tc>
      </w:tr>
      <w:tr w:rsidR="00A163FE" w:rsidRPr="00A163FE" w14:paraId="2CE4C758"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0A858FE2"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Oscilações de mercado dos insumos acima de 5% da variação média do ano anterior</w:t>
            </w:r>
          </w:p>
        </w:tc>
        <w:tc>
          <w:tcPr>
            <w:tcW w:w="1905" w:type="dxa"/>
            <w:tcBorders>
              <w:top w:val="outset" w:sz="6" w:space="0" w:color="auto"/>
              <w:left w:val="outset" w:sz="6" w:space="0" w:color="auto"/>
              <w:bottom w:val="outset" w:sz="6" w:space="0" w:color="auto"/>
              <w:right w:val="outset" w:sz="6" w:space="0" w:color="auto"/>
            </w:tcBorders>
            <w:vAlign w:val="center"/>
            <w:hideMark/>
          </w:tcPr>
          <w:p w14:paraId="40ED81A8"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7293D87A"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r w:rsidR="00A163FE" w:rsidRPr="00A163FE" w14:paraId="16109529" w14:textId="77777777" w:rsidTr="00A163FE">
        <w:tc>
          <w:tcPr>
            <w:tcW w:w="4820" w:type="dxa"/>
            <w:tcBorders>
              <w:top w:val="outset" w:sz="6" w:space="0" w:color="auto"/>
              <w:left w:val="outset" w:sz="6" w:space="0" w:color="auto"/>
              <w:bottom w:val="outset" w:sz="6" w:space="0" w:color="auto"/>
              <w:right w:val="outset" w:sz="6" w:space="0" w:color="auto"/>
            </w:tcBorders>
            <w:vAlign w:val="center"/>
            <w:hideMark/>
          </w:tcPr>
          <w:p w14:paraId="5FC03ABB"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Outros eventos não previstos caracterizados como caso fortuito, força maior, fato do príncipe ou fato da administração</w:t>
            </w:r>
          </w:p>
        </w:tc>
        <w:tc>
          <w:tcPr>
            <w:tcW w:w="1905" w:type="dxa"/>
            <w:tcBorders>
              <w:top w:val="outset" w:sz="6" w:space="0" w:color="auto"/>
              <w:left w:val="outset" w:sz="6" w:space="0" w:color="auto"/>
              <w:bottom w:val="outset" w:sz="6" w:space="0" w:color="auto"/>
              <w:right w:val="outset" w:sz="6" w:space="0" w:color="auto"/>
            </w:tcBorders>
            <w:vAlign w:val="center"/>
            <w:hideMark/>
          </w:tcPr>
          <w:p w14:paraId="6C9A07E0" w14:textId="77777777" w:rsidR="00A163FE" w:rsidRPr="00A163FE" w:rsidRDefault="00A163FE" w:rsidP="00A163FE">
            <w:pPr>
              <w:spacing w:before="0" w:after="0" w:line="240" w:lineRule="auto"/>
              <w:jc w:val="center"/>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Município</w:t>
            </w:r>
          </w:p>
        </w:tc>
        <w:tc>
          <w:tcPr>
            <w:tcW w:w="4474" w:type="dxa"/>
            <w:tcBorders>
              <w:top w:val="outset" w:sz="6" w:space="0" w:color="auto"/>
              <w:left w:val="outset" w:sz="6" w:space="0" w:color="auto"/>
              <w:bottom w:val="outset" w:sz="6" w:space="0" w:color="auto"/>
              <w:right w:val="outset" w:sz="6" w:space="0" w:color="auto"/>
            </w:tcBorders>
            <w:vAlign w:val="center"/>
            <w:hideMark/>
          </w:tcPr>
          <w:p w14:paraId="6C2D0473" w14:textId="77777777" w:rsidR="00A163FE" w:rsidRPr="00A163FE" w:rsidRDefault="00A163FE" w:rsidP="00A163FE">
            <w:pPr>
              <w:spacing w:before="0" w:after="0" w:line="240" w:lineRule="auto"/>
              <w:ind w:left="120"/>
              <w:rPr>
                <w:rFonts w:ascii="Arial" w:eastAsia="Times New Roman" w:hAnsi="Arial" w:cs="Arial"/>
                <w:color w:val="000000"/>
                <w:sz w:val="24"/>
                <w:szCs w:val="24"/>
                <w:lang w:eastAsia="pt-BR"/>
              </w:rPr>
            </w:pPr>
            <w:r w:rsidRPr="00A163FE">
              <w:rPr>
                <w:rFonts w:ascii="Arial" w:eastAsia="Times New Roman" w:hAnsi="Arial" w:cs="Arial"/>
                <w:color w:val="000000"/>
                <w:sz w:val="24"/>
                <w:szCs w:val="24"/>
                <w:lang w:eastAsia="pt-BR"/>
              </w:rPr>
              <w:t>Reequilíbrio contratual</w:t>
            </w:r>
          </w:p>
        </w:tc>
      </w:tr>
    </w:tbl>
    <w:p w14:paraId="364AD014" w14:textId="32D71A50" w:rsidR="00A163FE" w:rsidRPr="00A163FE" w:rsidRDefault="00A163FE" w:rsidP="00A163FE">
      <w:pPr>
        <w:pStyle w:val="Nivel2"/>
        <w:rPr>
          <w:sz w:val="18"/>
          <w:szCs w:val="18"/>
        </w:rPr>
      </w:pPr>
      <w:r>
        <w:rPr>
          <w:sz w:val="18"/>
          <w:szCs w:val="18"/>
        </w:rPr>
        <w:t>11.15.1</w:t>
      </w:r>
      <w:r w:rsidRPr="00A163FE">
        <w:t xml:space="preserve"> </w:t>
      </w:r>
      <w:r w:rsidRPr="00A163FE">
        <w:rPr>
          <w:sz w:val="18"/>
          <w:szCs w:val="18"/>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6F1D5446" w14:textId="543C3AF2" w:rsidR="00A163FE" w:rsidRPr="00A163FE" w:rsidRDefault="00A163FE" w:rsidP="00A163FE">
      <w:pPr>
        <w:pStyle w:val="Nivel2"/>
        <w:rPr>
          <w:sz w:val="18"/>
          <w:szCs w:val="18"/>
        </w:rPr>
      </w:pPr>
      <w:r>
        <w:rPr>
          <w:sz w:val="18"/>
          <w:szCs w:val="18"/>
        </w:rPr>
        <w:t xml:space="preserve">11.15.2. </w:t>
      </w:r>
      <w:r w:rsidRPr="00A163FE">
        <w:rPr>
          <w:sz w:val="18"/>
          <w:szCs w:val="18"/>
        </w:rPr>
        <w:t>O contratado terá a obrigação de demonstrar, no prazo de 30 (trinta) dias contados da assinatura do contrato, o pagamento dos seguros eventualmente solicitados pela matriz de risco contratual.</w:t>
      </w:r>
    </w:p>
    <w:p w14:paraId="4600F52E" w14:textId="43D7E323" w:rsidR="00A163FE" w:rsidRDefault="00A163FE" w:rsidP="00A163FE">
      <w:pPr>
        <w:pStyle w:val="Nivel2"/>
        <w:rPr>
          <w:sz w:val="18"/>
          <w:szCs w:val="18"/>
        </w:rPr>
      </w:pPr>
      <w:r>
        <w:rPr>
          <w:sz w:val="18"/>
          <w:szCs w:val="18"/>
        </w:rPr>
        <w:t xml:space="preserve">11.15.3. </w:t>
      </w:r>
      <w:r w:rsidRPr="00A163FE">
        <w:rPr>
          <w:sz w:val="18"/>
          <w:szCs w:val="18"/>
        </w:rPr>
        <w:t>O fiscal do contrato acompanhará os mecanismos de mitigação dos riscos previstos na matriz de risco contratual.</w:t>
      </w:r>
    </w:p>
    <w:p w14:paraId="22C4DEA0" w14:textId="77777777" w:rsidR="00A163FE" w:rsidRDefault="00A163FE" w:rsidP="00A163FE">
      <w:pPr>
        <w:pStyle w:val="Nivel2"/>
        <w:rPr>
          <w:sz w:val="18"/>
          <w:szCs w:val="18"/>
        </w:rPr>
      </w:pPr>
    </w:p>
    <w:p w14:paraId="03CA5ADE" w14:textId="72497AA0" w:rsidR="00E057C0" w:rsidRPr="00B60BB4" w:rsidRDefault="00E057C0" w:rsidP="00B60BB4">
      <w:pPr>
        <w:pStyle w:val="Nivel01"/>
        <w:spacing w:before="120" w:after="120"/>
        <w:ind w:left="0" w:firstLine="0"/>
        <w:rPr>
          <w:rFonts w:ascii="Arial" w:hAnsi="Arial" w:cs="Arial"/>
          <w:sz w:val="18"/>
          <w:szCs w:val="18"/>
        </w:rPr>
      </w:pPr>
      <w:r w:rsidRPr="00BD78DD">
        <w:rPr>
          <w:rFonts w:ascii="Arial" w:hAnsi="Arial" w:cs="Arial"/>
          <w:sz w:val="18"/>
          <w:szCs w:val="18"/>
        </w:rPr>
        <w:t>12. CLÁUSULA DÉCIMA SEGUNDA– DA EXTINÇÃO CONTRATUAL (</w:t>
      </w:r>
      <w:hyperlink r:id="rId45" w:anchor="art92" w:history="1">
        <w:r w:rsidRPr="00BD78DD">
          <w:rPr>
            <w:rStyle w:val="Hyperlink"/>
            <w:rFonts w:ascii="Arial" w:hAnsi="Arial" w:cs="Arial"/>
            <w:color w:val="auto"/>
            <w:sz w:val="18"/>
            <w:szCs w:val="18"/>
          </w:rPr>
          <w:t>art. 92, XIX</w:t>
        </w:r>
      </w:hyperlink>
      <w:r w:rsidRPr="00BD78DD">
        <w:rPr>
          <w:rFonts w:ascii="Arial" w:hAnsi="Arial" w:cs="Arial"/>
          <w:sz w:val="18"/>
          <w:szCs w:val="18"/>
        </w:rPr>
        <w:t>)</w:t>
      </w:r>
    </w:p>
    <w:p w14:paraId="050CB571" w14:textId="243699F3" w:rsidR="00E057C0" w:rsidRPr="00B60BB4" w:rsidRDefault="00E057C0" w:rsidP="00B60BB4">
      <w:pPr>
        <w:pStyle w:val="Nvel2-Red"/>
        <w:numPr>
          <w:ilvl w:val="0"/>
          <w:numId w:val="0"/>
        </w:numPr>
        <w:rPr>
          <w:i w:val="0"/>
          <w:iCs w:val="0"/>
          <w:color w:val="auto"/>
          <w:sz w:val="18"/>
          <w:szCs w:val="18"/>
        </w:rPr>
      </w:pPr>
      <w:r w:rsidRPr="00B60BB4">
        <w:rPr>
          <w:i w:val="0"/>
          <w:iCs w:val="0"/>
          <w:color w:val="auto"/>
          <w:sz w:val="18"/>
          <w:szCs w:val="18"/>
        </w:rPr>
        <w:t>12.1. O contrato será extinto quando vencido o prazo nele estipulado, independentemente de terem sido cumpridas ou não as obrigações de ambas as partes contraentes;</w:t>
      </w:r>
    </w:p>
    <w:p w14:paraId="53996BC5" w14:textId="2E7261A3" w:rsidR="00E057C0" w:rsidRPr="00B60BB4" w:rsidRDefault="00E057C0" w:rsidP="00B60BB4">
      <w:pPr>
        <w:pStyle w:val="Nvel2-Red"/>
        <w:numPr>
          <w:ilvl w:val="0"/>
          <w:numId w:val="0"/>
        </w:numPr>
        <w:rPr>
          <w:i w:val="0"/>
          <w:iCs w:val="0"/>
          <w:color w:val="auto"/>
          <w:sz w:val="18"/>
          <w:szCs w:val="18"/>
        </w:rPr>
      </w:pPr>
      <w:r w:rsidRPr="00B60BB4">
        <w:rPr>
          <w:i w:val="0"/>
          <w:iCs w:val="0"/>
          <w:color w:val="auto"/>
          <w:sz w:val="18"/>
          <w:szCs w:val="18"/>
        </w:rPr>
        <w:t>12.2. O contrato poderá ser extinto antes do prazo nele fixado, sem ônus para o Contratante, quando este não dispuser de créditos orçamentários para sua continuidade ou quando entender que o contrato não mais lhe oferece vantagem;</w:t>
      </w:r>
    </w:p>
    <w:p w14:paraId="3FC8357D" w14:textId="4486ED30" w:rsidR="00E057C0" w:rsidRPr="00B60BB4" w:rsidRDefault="00E057C0" w:rsidP="00B60BB4">
      <w:pPr>
        <w:pStyle w:val="Nvel3-R"/>
        <w:numPr>
          <w:ilvl w:val="0"/>
          <w:numId w:val="0"/>
        </w:numPr>
        <w:rPr>
          <w:i w:val="0"/>
          <w:iCs w:val="0"/>
          <w:color w:val="auto"/>
          <w:sz w:val="18"/>
          <w:szCs w:val="18"/>
        </w:rPr>
      </w:pPr>
      <w:r w:rsidRPr="00B60BB4">
        <w:rPr>
          <w:i w:val="0"/>
          <w:iCs w:val="0"/>
          <w:color w:val="auto"/>
          <w:sz w:val="18"/>
          <w:szCs w:val="18"/>
        </w:rPr>
        <w:t>12.3. A extinção nesta hipótese ocorrerá na próxima data de aniversário do contrato, desde que haja a notificação do contratado pelo contratante nesse sentido com pelo menos 2 (dois) meses de antecedência desse dia;</w:t>
      </w:r>
    </w:p>
    <w:p w14:paraId="7EB8DCD7" w14:textId="265B26F4" w:rsidR="00E057C0" w:rsidRPr="00B60BB4" w:rsidRDefault="00E057C0" w:rsidP="00B60BB4">
      <w:pPr>
        <w:pStyle w:val="Nvel3-R"/>
        <w:numPr>
          <w:ilvl w:val="0"/>
          <w:numId w:val="0"/>
        </w:numPr>
        <w:rPr>
          <w:i w:val="0"/>
          <w:iCs w:val="0"/>
          <w:color w:val="auto"/>
          <w:sz w:val="18"/>
          <w:szCs w:val="18"/>
        </w:rPr>
      </w:pPr>
      <w:r w:rsidRPr="00B60BB4">
        <w:rPr>
          <w:i w:val="0"/>
          <w:iCs w:val="0"/>
          <w:color w:val="auto"/>
          <w:sz w:val="18"/>
          <w:szCs w:val="18"/>
        </w:rPr>
        <w:t>12.4. Caso a notificação da não-continuidade do contrato de que trata este subitem ocorra com menos de 2 (dois) meses da data de aniversário, a extinção contratual ocorrerá após 2 (dois) meses da data da comunicação;</w:t>
      </w:r>
    </w:p>
    <w:p w14:paraId="14FD1B8B" w14:textId="1170FAC2" w:rsidR="00E057C0" w:rsidRPr="00B60BB4" w:rsidRDefault="00E057C0" w:rsidP="00B60BB4">
      <w:pPr>
        <w:pStyle w:val="Nivel2"/>
        <w:rPr>
          <w:sz w:val="18"/>
          <w:szCs w:val="18"/>
        </w:rPr>
      </w:pPr>
      <w:r w:rsidRPr="00B60BB4">
        <w:rPr>
          <w:sz w:val="18"/>
          <w:szCs w:val="18"/>
        </w:rPr>
        <w:lastRenderedPageBreak/>
        <w:t xml:space="preserve">12.5. O contrato poderá ser extinto antes de cumpridas as obrigações nele estipuladas, ou antes do prazo nele fixado, por algum dos motivos previstos no </w:t>
      </w:r>
      <w:hyperlink r:id="rId46" w:anchor="art137" w:history="1">
        <w:r w:rsidRPr="00B60BB4">
          <w:rPr>
            <w:rStyle w:val="Hyperlink"/>
            <w:b/>
            <w:bCs/>
            <w:color w:val="auto"/>
            <w:sz w:val="18"/>
            <w:szCs w:val="18"/>
          </w:rPr>
          <w:t>artigo 137 da Lei nº 14.133/21</w:t>
        </w:r>
      </w:hyperlink>
      <w:r w:rsidRPr="00B60BB4">
        <w:rPr>
          <w:sz w:val="18"/>
          <w:szCs w:val="18"/>
        </w:rPr>
        <w:t>, bem como amigavelmente, assegurados o contraditório e a ampla defesa;</w:t>
      </w:r>
    </w:p>
    <w:p w14:paraId="4D166BA7" w14:textId="501E1811" w:rsidR="00E057C0" w:rsidRPr="00B60BB4" w:rsidRDefault="00E057C0" w:rsidP="00DC5E8B">
      <w:pPr>
        <w:pStyle w:val="Nivel3"/>
        <w:tabs>
          <w:tab w:val="clear" w:pos="709"/>
          <w:tab w:val="left" w:pos="0"/>
        </w:tabs>
        <w:ind w:left="0"/>
      </w:pPr>
      <w:r w:rsidRPr="00B60BB4">
        <w:t xml:space="preserve">12.6. Nesta hipótese, aplicam-se também os </w:t>
      </w:r>
      <w:hyperlink r:id="rId47" w:anchor="art138" w:history="1">
        <w:r w:rsidRPr="00B60BB4">
          <w:rPr>
            <w:rStyle w:val="Hyperlink"/>
            <w:color w:val="auto"/>
            <w:sz w:val="18"/>
            <w:szCs w:val="18"/>
          </w:rPr>
          <w:t>artigos 138 e 139 da mesma Lei</w:t>
        </w:r>
      </w:hyperlink>
      <w:r w:rsidRPr="00B60BB4">
        <w:t>;</w:t>
      </w:r>
    </w:p>
    <w:p w14:paraId="21376F59" w14:textId="77777777" w:rsidR="00E057C0" w:rsidRPr="00B60BB4" w:rsidRDefault="00E057C0" w:rsidP="00DC5E8B">
      <w:pPr>
        <w:pStyle w:val="Nivel3"/>
        <w:tabs>
          <w:tab w:val="clear" w:pos="709"/>
          <w:tab w:val="left" w:pos="0"/>
        </w:tabs>
        <w:ind w:left="0"/>
      </w:pPr>
    </w:p>
    <w:p w14:paraId="702CBC6F" w14:textId="406D0DC3" w:rsidR="00E057C0" w:rsidRPr="00B60BB4" w:rsidRDefault="00E057C0" w:rsidP="00DC5E8B">
      <w:pPr>
        <w:pStyle w:val="Nivel3"/>
        <w:tabs>
          <w:tab w:val="clear" w:pos="709"/>
          <w:tab w:val="left" w:pos="0"/>
        </w:tabs>
        <w:ind w:left="0"/>
      </w:pPr>
      <w:r w:rsidRPr="00B60BB4">
        <w:t>12.7. A alteração social ou a modificação da finalidade ou da estrutura da empresa não ensejará a extinção se não restringir sua capacidade de concluir o contrato;</w:t>
      </w:r>
    </w:p>
    <w:p w14:paraId="7F45D532" w14:textId="047316F4" w:rsidR="00E057C0" w:rsidRPr="00B60BB4" w:rsidRDefault="00E057C0" w:rsidP="00DC5E8B">
      <w:pPr>
        <w:pStyle w:val="Nivel4"/>
        <w:tabs>
          <w:tab w:val="clear" w:pos="360"/>
          <w:tab w:val="num" w:pos="0"/>
        </w:tabs>
        <w:ind w:left="0" w:firstLine="0"/>
      </w:pPr>
      <w:r w:rsidRPr="00B60BB4">
        <w:t>12.8. Se a operação implicar mudança da pessoa jurídica contratada, deverá ser formalizado termo aditivo para alteração subjetiva;</w:t>
      </w:r>
    </w:p>
    <w:p w14:paraId="3510EE81" w14:textId="69CF722C" w:rsidR="00E057C0" w:rsidRPr="00B60BB4" w:rsidRDefault="00E057C0" w:rsidP="00B60BB4">
      <w:pPr>
        <w:pStyle w:val="Nivel2"/>
        <w:rPr>
          <w:sz w:val="18"/>
          <w:szCs w:val="18"/>
        </w:rPr>
      </w:pPr>
      <w:r w:rsidRPr="00B60BB4">
        <w:rPr>
          <w:sz w:val="18"/>
          <w:szCs w:val="18"/>
        </w:rPr>
        <w:t>12.9. O termo de extinção, sempre que possível, será precedido:</w:t>
      </w:r>
    </w:p>
    <w:p w14:paraId="31465192" w14:textId="16526AD5" w:rsidR="00715BDF" w:rsidRPr="00B60BB4" w:rsidRDefault="00715BDF" w:rsidP="00655723">
      <w:pPr>
        <w:pStyle w:val="Nivel3"/>
      </w:pPr>
      <w:r w:rsidRPr="00B60BB4">
        <w:t>12.9.1. Balanço dos eventos contratuais já cumpridos ou parcialmente cumpridos;</w:t>
      </w:r>
    </w:p>
    <w:p w14:paraId="71B41358" w14:textId="7A275C34" w:rsidR="00715BDF" w:rsidRPr="00B60BB4" w:rsidRDefault="00715BDF" w:rsidP="00655723">
      <w:pPr>
        <w:pStyle w:val="Nivel3"/>
      </w:pPr>
      <w:r w:rsidRPr="00B60BB4">
        <w:t>12.9.2. Relação dos pagamentos já efetuados e ainda devidos;</w:t>
      </w:r>
    </w:p>
    <w:p w14:paraId="34D350D1" w14:textId="3F6D01E6" w:rsidR="00715BDF" w:rsidRPr="00B60BB4" w:rsidRDefault="00715BDF" w:rsidP="00655723">
      <w:pPr>
        <w:pStyle w:val="Nivel3"/>
      </w:pPr>
      <w:r w:rsidRPr="00B60BB4">
        <w:t>12.9.3. Indenizações e multas.</w:t>
      </w:r>
    </w:p>
    <w:p w14:paraId="7DEC1A5F" w14:textId="0BD81C5A" w:rsidR="00715BDF" w:rsidRPr="009C7AE1" w:rsidRDefault="00715BDF" w:rsidP="00B60BB4">
      <w:pPr>
        <w:pStyle w:val="Nivel2"/>
        <w:rPr>
          <w:sz w:val="18"/>
          <w:szCs w:val="18"/>
        </w:rPr>
      </w:pPr>
      <w:r w:rsidRPr="009C7AE1">
        <w:rPr>
          <w:sz w:val="18"/>
          <w:szCs w:val="18"/>
        </w:rPr>
        <w:t>12.13. A extinção do contrato não configura óbice para o reconhecimento do desequilíbrio econômico-financeiro, hipótese em que será concedida indenização por meio de termo indenizatório (</w:t>
      </w:r>
      <w:hyperlink r:id="rId48" w:anchor="art131" w:history="1">
        <w:r w:rsidRPr="009C7AE1">
          <w:rPr>
            <w:rStyle w:val="Hyperlink"/>
            <w:sz w:val="18"/>
            <w:szCs w:val="18"/>
          </w:rPr>
          <w:t xml:space="preserve">art. 131, </w:t>
        </w:r>
        <w:r w:rsidRPr="009C7AE1">
          <w:rPr>
            <w:rStyle w:val="Hyperlink"/>
            <w:i/>
            <w:iCs/>
            <w:sz w:val="18"/>
            <w:szCs w:val="18"/>
          </w:rPr>
          <w:t xml:space="preserve">caput, </w:t>
        </w:r>
        <w:r w:rsidRPr="009C7AE1">
          <w:rPr>
            <w:rStyle w:val="Hyperlink"/>
            <w:sz w:val="18"/>
            <w:szCs w:val="18"/>
          </w:rPr>
          <w:t>da Lei n.º 14.133, de 2021</w:t>
        </w:r>
      </w:hyperlink>
      <w:r w:rsidRPr="009C7AE1">
        <w:rPr>
          <w:sz w:val="18"/>
          <w:szCs w:val="18"/>
        </w:rPr>
        <w:t>).</w:t>
      </w:r>
    </w:p>
    <w:p w14:paraId="1A6F01E0" w14:textId="53EE9DD6" w:rsidR="00715BDF" w:rsidRDefault="00715BDF" w:rsidP="00B60BB4">
      <w:pPr>
        <w:pStyle w:val="Nivel2"/>
        <w:rPr>
          <w:sz w:val="18"/>
          <w:szCs w:val="18"/>
        </w:rPr>
      </w:pPr>
      <w:r w:rsidRPr="009C7AE1">
        <w:rPr>
          <w:sz w:val="18"/>
          <w:szCs w:val="18"/>
        </w:rPr>
        <w:t>12.14.</w:t>
      </w:r>
      <w:r w:rsidR="00991BC4">
        <w:rPr>
          <w:sz w:val="18"/>
          <w:szCs w:val="18"/>
        </w:rPr>
        <w:t xml:space="preserve"> </w:t>
      </w:r>
      <w:r w:rsidRPr="009C7AE1">
        <w:rPr>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BC6CE9" w14:textId="183100B8" w:rsidR="008D1002" w:rsidRDefault="008D1002" w:rsidP="00B60BB4">
      <w:pPr>
        <w:pStyle w:val="Nivel2"/>
        <w:rPr>
          <w:sz w:val="18"/>
          <w:szCs w:val="18"/>
        </w:rPr>
      </w:pPr>
      <w:r>
        <w:rPr>
          <w:sz w:val="18"/>
          <w:szCs w:val="18"/>
        </w:rPr>
        <w:t>12.15.</w:t>
      </w:r>
      <w:r w:rsidRPr="008D1002">
        <w:t xml:space="preserve"> </w:t>
      </w:r>
      <w:r w:rsidRPr="008D1002">
        <w:rPr>
          <w:b/>
          <w:bCs/>
          <w:sz w:val="18"/>
          <w:szCs w:val="18"/>
        </w:rPr>
        <w:t>DO DESCREDENCIAMENTO</w:t>
      </w:r>
    </w:p>
    <w:p w14:paraId="4080F51F" w14:textId="7105E7BC" w:rsidR="008D1002" w:rsidRPr="008D1002" w:rsidRDefault="008D1002" w:rsidP="008D1002">
      <w:pPr>
        <w:pStyle w:val="Nivel2"/>
        <w:rPr>
          <w:sz w:val="18"/>
          <w:szCs w:val="18"/>
        </w:rPr>
      </w:pPr>
      <w:bookmarkStart w:id="26" w:name="_Hlk209602987"/>
      <w:r>
        <w:rPr>
          <w:sz w:val="18"/>
          <w:szCs w:val="18"/>
        </w:rPr>
        <w:t>12.15.1</w:t>
      </w:r>
      <w:r w:rsidRPr="008D1002">
        <w:rPr>
          <w:sz w:val="18"/>
          <w:szCs w:val="18"/>
        </w:rPr>
        <w:tab/>
      </w:r>
      <w:bookmarkEnd w:id="26"/>
      <w:r w:rsidRPr="008D1002">
        <w:rPr>
          <w:sz w:val="18"/>
          <w:szCs w:val="18"/>
        </w:rPr>
        <w:t>O pedido de descredenciamento pela instituição financeira, sem a aplicação de penalidades administrativas, poderá se dar antes da assinatura do contrato, ou relativamente a novos contratos com o mesmo objeto, sendo que, após a contratação, as hipóteses de rescisão serão regidas pelos próprios instrumentos contratuais.</w:t>
      </w:r>
    </w:p>
    <w:p w14:paraId="2B481B12" w14:textId="2B66B138" w:rsidR="008D1002" w:rsidRPr="008D1002" w:rsidRDefault="008D1002" w:rsidP="008D1002">
      <w:pPr>
        <w:pStyle w:val="Nivel2"/>
        <w:rPr>
          <w:sz w:val="18"/>
          <w:szCs w:val="18"/>
        </w:rPr>
      </w:pPr>
      <w:r>
        <w:rPr>
          <w:sz w:val="18"/>
          <w:szCs w:val="18"/>
        </w:rPr>
        <w:t xml:space="preserve">12.15.2 </w:t>
      </w:r>
      <w:r w:rsidRPr="008D1002">
        <w:rPr>
          <w:sz w:val="18"/>
          <w:szCs w:val="18"/>
        </w:rPr>
        <w:t>O descredenciamento por ato da Administração Pública poderá se dar, dentre outras hipóteses condizentes com o objeto do credenciamento:</w:t>
      </w:r>
    </w:p>
    <w:p w14:paraId="084355B0" w14:textId="77777777" w:rsidR="008D1002" w:rsidRPr="008D1002" w:rsidRDefault="008D1002" w:rsidP="008D1002">
      <w:pPr>
        <w:pStyle w:val="Nivel2"/>
        <w:rPr>
          <w:sz w:val="18"/>
          <w:szCs w:val="18"/>
        </w:rPr>
      </w:pPr>
      <w:r w:rsidRPr="008D1002">
        <w:rPr>
          <w:sz w:val="18"/>
          <w:szCs w:val="18"/>
        </w:rPr>
        <w:t>I-</w:t>
      </w:r>
      <w:r w:rsidRPr="008D1002">
        <w:rPr>
          <w:sz w:val="18"/>
          <w:szCs w:val="18"/>
        </w:rPr>
        <w:tab/>
        <w:t>Por desinteresse da Administração no objeto, devidamente fundamentado no processo administrativo respectivo;</w:t>
      </w:r>
    </w:p>
    <w:p w14:paraId="1A3AF3BE" w14:textId="77777777" w:rsidR="008D1002" w:rsidRPr="008D1002" w:rsidRDefault="008D1002" w:rsidP="008D1002">
      <w:pPr>
        <w:pStyle w:val="Nivel2"/>
        <w:rPr>
          <w:sz w:val="18"/>
          <w:szCs w:val="18"/>
        </w:rPr>
      </w:pPr>
      <w:r w:rsidRPr="008D1002">
        <w:rPr>
          <w:sz w:val="18"/>
          <w:szCs w:val="18"/>
        </w:rPr>
        <w:t>II-</w:t>
      </w:r>
      <w:r w:rsidRPr="008D1002">
        <w:rPr>
          <w:sz w:val="18"/>
          <w:szCs w:val="18"/>
        </w:rPr>
        <w:tab/>
        <w:t>Por descumprimento das condições mínimas para a contratação por parte dos credenciados;</w:t>
      </w:r>
    </w:p>
    <w:p w14:paraId="62A57957" w14:textId="77777777" w:rsidR="008D1002" w:rsidRPr="008D1002" w:rsidRDefault="008D1002" w:rsidP="008D1002">
      <w:pPr>
        <w:pStyle w:val="Nivel2"/>
        <w:rPr>
          <w:sz w:val="18"/>
          <w:szCs w:val="18"/>
        </w:rPr>
      </w:pPr>
      <w:r w:rsidRPr="008D1002">
        <w:rPr>
          <w:sz w:val="18"/>
          <w:szCs w:val="18"/>
        </w:rPr>
        <w:t>III-</w:t>
      </w:r>
      <w:r w:rsidRPr="008D1002">
        <w:rPr>
          <w:sz w:val="18"/>
          <w:szCs w:val="18"/>
        </w:rPr>
        <w:tab/>
        <w:t>Pela rescisão do contrato decorrente do credenciamento por culpa do credenciado;</w:t>
      </w:r>
    </w:p>
    <w:p w14:paraId="012CFD17" w14:textId="77777777" w:rsidR="008D1002" w:rsidRPr="008D1002" w:rsidRDefault="008D1002" w:rsidP="008D1002">
      <w:pPr>
        <w:pStyle w:val="Nivel2"/>
        <w:rPr>
          <w:sz w:val="18"/>
          <w:szCs w:val="18"/>
        </w:rPr>
      </w:pPr>
      <w:r w:rsidRPr="008D1002">
        <w:rPr>
          <w:sz w:val="18"/>
          <w:szCs w:val="18"/>
        </w:rPr>
        <w:t>IV-</w:t>
      </w:r>
      <w:r w:rsidRPr="008D1002">
        <w:rPr>
          <w:sz w:val="18"/>
          <w:szCs w:val="18"/>
        </w:rPr>
        <w:tab/>
        <w:t>Pela aplicação das penalidades de impedimento de licitar e contratar com a Administração Pública ou Declaração de Inidoneidade.</w:t>
      </w:r>
    </w:p>
    <w:p w14:paraId="35F5FFD9" w14:textId="77777777" w:rsidR="008D1002" w:rsidRPr="008D1002" w:rsidRDefault="008D1002" w:rsidP="008D1002">
      <w:pPr>
        <w:pStyle w:val="Nivel2"/>
        <w:rPr>
          <w:sz w:val="18"/>
          <w:szCs w:val="18"/>
        </w:rPr>
      </w:pPr>
      <w:r w:rsidRPr="008D1002">
        <w:rPr>
          <w:sz w:val="18"/>
          <w:szCs w:val="18"/>
        </w:rPr>
        <w:t>V-</w:t>
      </w:r>
      <w:r w:rsidRPr="008D1002">
        <w:rPr>
          <w:sz w:val="18"/>
          <w:szCs w:val="18"/>
        </w:rPr>
        <w:tab/>
        <w:t>A ausência de manutenção das condições iniciais, o descumprimento das exigências previstas no Decreto Municipal nº 6.968/2023, neste edital, no contrato ou na legislação pertinente poderá ensejar o descredenciamento do interessado, observado o contraditório e a ampla defesa.</w:t>
      </w:r>
    </w:p>
    <w:p w14:paraId="21C504DD" w14:textId="77777777" w:rsidR="008D1002" w:rsidRPr="009C7AE1" w:rsidRDefault="008D1002" w:rsidP="00B60BB4">
      <w:pPr>
        <w:pStyle w:val="Nivel2"/>
        <w:rPr>
          <w:sz w:val="18"/>
          <w:szCs w:val="18"/>
        </w:rPr>
      </w:pPr>
    </w:p>
    <w:p w14:paraId="565ADC6C" w14:textId="49CC2F2B" w:rsidR="00B60BB4" w:rsidRPr="003570BB" w:rsidRDefault="00B60BB4" w:rsidP="00B60BB4">
      <w:pPr>
        <w:pStyle w:val="Nivel01"/>
        <w:spacing w:before="120" w:after="120"/>
        <w:rPr>
          <w:color w:val="FFFFFF" w:themeColor="background1"/>
          <w:sz w:val="18"/>
          <w:szCs w:val="18"/>
        </w:rPr>
      </w:pPr>
      <w:r w:rsidRPr="003570BB">
        <w:rPr>
          <w:sz w:val="18"/>
          <w:szCs w:val="18"/>
        </w:rPr>
        <w:lastRenderedPageBreak/>
        <w:t>13. CLÁUSULA DÉCIMA TERCEIRA – DOTAÇÃO ORÇAMENTÁRIA (</w:t>
      </w:r>
      <w:hyperlink r:id="rId49" w:anchor="art92" w:history="1">
        <w:r w:rsidRPr="003570BB">
          <w:rPr>
            <w:rStyle w:val="Hyperlink"/>
            <w:sz w:val="18"/>
            <w:szCs w:val="18"/>
          </w:rPr>
          <w:t>art. 92, VIII</w:t>
        </w:r>
      </w:hyperlink>
      <w:r w:rsidRPr="003570BB">
        <w:rPr>
          <w:sz w:val="18"/>
          <w:szCs w:val="18"/>
        </w:rPr>
        <w:t>)</w:t>
      </w:r>
    </w:p>
    <w:p w14:paraId="003D1D21" w14:textId="77777777" w:rsidR="00991BC4" w:rsidRPr="003570BB" w:rsidRDefault="00991BC4" w:rsidP="00991BC4">
      <w:pPr>
        <w:pStyle w:val="Nivel01"/>
        <w:rPr>
          <w:rFonts w:ascii="Arial" w:hAnsi="Arial" w:cs="Arial"/>
          <w:b w:val="0"/>
          <w:bCs w:val="0"/>
          <w:sz w:val="18"/>
          <w:szCs w:val="18"/>
        </w:rPr>
      </w:pPr>
      <w:r w:rsidRPr="003570BB">
        <w:rPr>
          <w:rFonts w:ascii="Arial" w:hAnsi="Arial" w:cs="Arial"/>
          <w:b w:val="0"/>
          <w:bCs w:val="0"/>
          <w:sz w:val="18"/>
          <w:szCs w:val="18"/>
        </w:rPr>
        <w:t>13.1. A contratação será atendida pelas seguintes dotações:</w:t>
      </w:r>
    </w:p>
    <w:p w14:paraId="6A4DF38F" w14:textId="4B85935C" w:rsidR="003570BB" w:rsidRPr="003570BB" w:rsidRDefault="003570BB" w:rsidP="00506DCA">
      <w:pPr>
        <w:spacing w:line="276" w:lineRule="auto"/>
        <w:rPr>
          <w:rFonts w:ascii="Arial" w:eastAsia="Times New Roman" w:hAnsi="Arial" w:cs="Arial"/>
          <w:b/>
          <w:bCs/>
          <w:sz w:val="18"/>
          <w:szCs w:val="18"/>
          <w:lang w:val="pt-PT" w:eastAsia="pt-BR"/>
        </w:rPr>
      </w:pPr>
      <w:r w:rsidRPr="00992A17">
        <w:rPr>
          <w:b/>
          <w:bCs/>
          <w:noProof/>
        </w:rPr>
        <w:drawing>
          <wp:inline distT="0" distB="0" distL="0" distR="0" wp14:anchorId="5E73052A" wp14:editId="0A60EDC5">
            <wp:extent cx="5400040" cy="1126561"/>
            <wp:effectExtent l="0" t="0" r="0" b="0"/>
            <wp:docPr id="19438981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0040" cy="1126561"/>
                    </a:xfrm>
                    <a:prstGeom prst="rect">
                      <a:avLst/>
                    </a:prstGeom>
                    <a:noFill/>
                    <a:ln>
                      <a:noFill/>
                    </a:ln>
                  </pic:spPr>
                </pic:pic>
              </a:graphicData>
            </a:graphic>
          </wp:inline>
        </w:drawing>
      </w:r>
    </w:p>
    <w:p w14:paraId="173FEAB5" w14:textId="0A511577" w:rsidR="00991BC4" w:rsidRPr="003570BB" w:rsidRDefault="00991BC4" w:rsidP="00506DCA">
      <w:pPr>
        <w:pStyle w:val="Nivel01"/>
        <w:tabs>
          <w:tab w:val="clear" w:pos="567"/>
          <w:tab w:val="left" w:pos="0"/>
        </w:tabs>
        <w:spacing w:before="120" w:after="120"/>
        <w:ind w:left="0" w:firstLine="0"/>
      </w:pPr>
      <w:r w:rsidRPr="003570BB">
        <w:rPr>
          <w:rFonts w:ascii="Arial" w:hAnsi="Arial" w:cs="Arial"/>
          <w:b w:val="0"/>
          <w:bCs w:val="0"/>
          <w:sz w:val="18"/>
          <w:szCs w:val="18"/>
        </w:rPr>
        <w:t>13.2. A dotação relativa aos exercícios financeiros subsequentes será indicada após aprovação da Lei Orçamentária respectiva e liberação dos créditos correspondentes.</w:t>
      </w:r>
    </w:p>
    <w:p w14:paraId="22C0D667" w14:textId="08C6CE9B" w:rsidR="00B60BB4" w:rsidRPr="009C7AE1" w:rsidRDefault="00B60BB4" w:rsidP="00B60BB4">
      <w:pPr>
        <w:pStyle w:val="Nivel01"/>
        <w:spacing w:before="120" w:after="120"/>
        <w:rPr>
          <w:color w:val="FFFFFF" w:themeColor="background1"/>
          <w:sz w:val="18"/>
          <w:szCs w:val="18"/>
        </w:rPr>
      </w:pPr>
      <w:r w:rsidRPr="003570BB">
        <w:rPr>
          <w:sz w:val="18"/>
          <w:szCs w:val="18"/>
        </w:rPr>
        <w:t>14. CLÁUSULA DÉCIMA QUARTA – DOS CASOS OMISSOS</w:t>
      </w:r>
      <w:r w:rsidRPr="009C7AE1">
        <w:rPr>
          <w:sz w:val="18"/>
          <w:szCs w:val="18"/>
        </w:rPr>
        <w:t xml:space="preserve"> </w:t>
      </w:r>
    </w:p>
    <w:p w14:paraId="5AEDF652" w14:textId="140135BF" w:rsidR="00B60BB4" w:rsidRPr="009C7AE1" w:rsidRDefault="00B60BB4" w:rsidP="00B60BB4">
      <w:pPr>
        <w:pStyle w:val="Nivel2"/>
        <w:rPr>
          <w:sz w:val="18"/>
          <w:szCs w:val="18"/>
        </w:rPr>
      </w:pPr>
      <w:r w:rsidRPr="009C7AE1">
        <w:rPr>
          <w:sz w:val="18"/>
          <w:szCs w:val="18"/>
        </w:rPr>
        <w:t xml:space="preserve">14.1. Os casos omissos serão decididos pelo contratante, segundo as disposições contidas na Lei </w:t>
      </w:r>
      <w:hyperlink r:id="rId50" w:history="1">
        <w:r w:rsidRPr="009C7AE1">
          <w:rPr>
            <w:rStyle w:val="Hyperlink"/>
            <w:sz w:val="18"/>
            <w:szCs w:val="18"/>
          </w:rPr>
          <w:t>nº 14.133, de 2021</w:t>
        </w:r>
      </w:hyperlink>
      <w:r w:rsidRPr="009C7AE1">
        <w:rPr>
          <w:sz w:val="18"/>
          <w:szCs w:val="18"/>
        </w:rPr>
        <w:t xml:space="preserve">, e demais normas federais aplicáveis e, subsidiariamente, segundo as disposições contidas na </w:t>
      </w:r>
      <w:hyperlink r:id="rId51" w:history="1">
        <w:r w:rsidRPr="009C7AE1">
          <w:rPr>
            <w:rStyle w:val="Hyperlink"/>
            <w:sz w:val="18"/>
            <w:szCs w:val="18"/>
          </w:rPr>
          <w:t>Lei nº 8.078, de 1990 – Código de Defesa do Consumidor</w:t>
        </w:r>
      </w:hyperlink>
      <w:r w:rsidRPr="009C7AE1">
        <w:rPr>
          <w:sz w:val="18"/>
          <w:szCs w:val="18"/>
        </w:rPr>
        <w:t xml:space="preserve"> – e normas e princípios gerais dos contratos.</w:t>
      </w:r>
    </w:p>
    <w:p w14:paraId="3721F58A" w14:textId="6858B7B8" w:rsidR="00B60BB4" w:rsidRPr="009C7AE1" w:rsidRDefault="00B60BB4" w:rsidP="00B60BB4">
      <w:pPr>
        <w:pStyle w:val="Nivel01"/>
        <w:spacing w:before="120" w:after="120"/>
        <w:rPr>
          <w:color w:val="FFFFFF" w:themeColor="background1"/>
          <w:sz w:val="18"/>
          <w:szCs w:val="18"/>
        </w:rPr>
      </w:pPr>
      <w:r w:rsidRPr="009C7AE1">
        <w:rPr>
          <w:sz w:val="18"/>
          <w:szCs w:val="18"/>
        </w:rPr>
        <w:t>15. CLÁUSULA DÉCIMA QUINTA – ALTERAÇÕES</w:t>
      </w:r>
    </w:p>
    <w:p w14:paraId="2CD5745E" w14:textId="03F92705" w:rsidR="00B60BB4" w:rsidRPr="009C7AE1" w:rsidRDefault="00B60BB4" w:rsidP="00B60BB4">
      <w:pPr>
        <w:pStyle w:val="Nivel2"/>
        <w:rPr>
          <w:sz w:val="18"/>
          <w:szCs w:val="18"/>
        </w:rPr>
      </w:pPr>
      <w:r w:rsidRPr="009C7AE1">
        <w:rPr>
          <w:sz w:val="18"/>
          <w:szCs w:val="18"/>
        </w:rPr>
        <w:t xml:space="preserve">15.1. Eventuais alterações contratuais reger-se-ão pela disciplina dos </w:t>
      </w:r>
      <w:hyperlink r:id="rId52" w:anchor="art124" w:history="1">
        <w:proofErr w:type="spellStart"/>
        <w:r w:rsidRPr="009C7AE1">
          <w:rPr>
            <w:rStyle w:val="Hyperlink"/>
            <w:sz w:val="18"/>
            <w:szCs w:val="18"/>
          </w:rPr>
          <w:t>arts</w:t>
        </w:r>
        <w:proofErr w:type="spellEnd"/>
        <w:r w:rsidRPr="009C7AE1">
          <w:rPr>
            <w:rStyle w:val="Hyperlink"/>
            <w:sz w:val="18"/>
            <w:szCs w:val="18"/>
          </w:rPr>
          <w:t>. 124 e seguintes da Lei nº 14.133, de 2021</w:t>
        </w:r>
      </w:hyperlink>
      <w:r w:rsidRPr="009C7AE1">
        <w:rPr>
          <w:sz w:val="18"/>
          <w:szCs w:val="18"/>
        </w:rPr>
        <w:t>.</w:t>
      </w:r>
    </w:p>
    <w:p w14:paraId="13DE0DB2" w14:textId="46BDB1DA" w:rsidR="00B60BB4" w:rsidRPr="009C7AE1" w:rsidRDefault="00B60BB4" w:rsidP="00B60BB4">
      <w:pPr>
        <w:pStyle w:val="Nivel2"/>
        <w:rPr>
          <w:sz w:val="18"/>
          <w:szCs w:val="18"/>
        </w:rPr>
      </w:pPr>
      <w:r w:rsidRPr="009C7AE1">
        <w:rPr>
          <w:sz w:val="18"/>
          <w:szCs w:val="18"/>
        </w:rPr>
        <w:t>15.2. O contratado é obrigado a aceitar, nas mesmas condições contratuais, os acréscimos ou supressões que se fizerem necessários, até o limite de 25% (vinte e cinco por cento) do valor inicial atualizado do contrato.</w:t>
      </w:r>
    </w:p>
    <w:p w14:paraId="48C02D72" w14:textId="42E09BC8" w:rsidR="00B60BB4" w:rsidRPr="009C7AE1" w:rsidRDefault="00B60BB4" w:rsidP="00B60BB4">
      <w:pPr>
        <w:pStyle w:val="Nivel2"/>
        <w:rPr>
          <w:sz w:val="18"/>
          <w:szCs w:val="18"/>
        </w:rPr>
      </w:pPr>
      <w:r w:rsidRPr="009C7AE1">
        <w:rPr>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F9C48B5" w14:textId="381A9949" w:rsidR="00B60BB4" w:rsidRPr="009C7AE1" w:rsidRDefault="00B60BB4" w:rsidP="00B60BB4">
      <w:pPr>
        <w:pStyle w:val="Nivel2"/>
        <w:rPr>
          <w:sz w:val="18"/>
          <w:szCs w:val="18"/>
        </w:rPr>
      </w:pPr>
      <w:r w:rsidRPr="009C7AE1">
        <w:rPr>
          <w:sz w:val="18"/>
          <w:szCs w:val="18"/>
        </w:rPr>
        <w:t xml:space="preserve">15.4. Registros que não caracterizam alteração do contrato podem ser realizados por simples apostila, dispensada a celebração de termo aditivo, na forma do </w:t>
      </w:r>
      <w:hyperlink r:id="rId53" w:anchor="art136" w:history="1">
        <w:r w:rsidRPr="009C7AE1">
          <w:rPr>
            <w:rStyle w:val="Hyperlink"/>
            <w:sz w:val="18"/>
            <w:szCs w:val="18"/>
          </w:rPr>
          <w:t>art. 136 da Lei nº 14.133, de 2021</w:t>
        </w:r>
      </w:hyperlink>
      <w:r w:rsidRPr="009C7AE1">
        <w:rPr>
          <w:sz w:val="18"/>
          <w:szCs w:val="18"/>
        </w:rPr>
        <w:t>.</w:t>
      </w:r>
    </w:p>
    <w:p w14:paraId="35B3FB1A" w14:textId="77777777" w:rsidR="00FB5D57" w:rsidRPr="00FB5D57" w:rsidRDefault="00FB5D57" w:rsidP="00FB5D57">
      <w:pPr>
        <w:pStyle w:val="Nivel2"/>
        <w:rPr>
          <w:b/>
          <w:bCs/>
          <w:sz w:val="18"/>
          <w:szCs w:val="18"/>
        </w:rPr>
      </w:pPr>
      <w:r w:rsidRPr="00FB5D57">
        <w:rPr>
          <w:b/>
          <w:bCs/>
          <w:sz w:val="18"/>
          <w:szCs w:val="18"/>
        </w:rPr>
        <w:t>16. CLÁUSULA DÉCIMA SEXTA – PUBLICAÇÃO</w:t>
      </w:r>
    </w:p>
    <w:p w14:paraId="6E71FAE1" w14:textId="63B12968" w:rsidR="00FB5D57" w:rsidRDefault="00FB5D57" w:rsidP="00FB5D57">
      <w:pPr>
        <w:pStyle w:val="Nivel2"/>
        <w:rPr>
          <w:sz w:val="18"/>
          <w:szCs w:val="18"/>
        </w:rPr>
      </w:pPr>
      <w:r w:rsidRPr="00FB5D57">
        <w:rPr>
          <w:sz w:val="18"/>
          <w:szCs w:val="18"/>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r>
        <w:rPr>
          <w:sz w:val="18"/>
          <w:szCs w:val="18"/>
        </w:rPr>
        <w:t>.</w:t>
      </w:r>
    </w:p>
    <w:p w14:paraId="6E8ED47C" w14:textId="30D5D5B0" w:rsidR="00B60BB4" w:rsidRPr="009C7AE1" w:rsidRDefault="00B60BB4" w:rsidP="00B60BB4">
      <w:pPr>
        <w:pStyle w:val="Nivel2"/>
        <w:rPr>
          <w:b/>
          <w:bCs/>
          <w:sz w:val="18"/>
          <w:szCs w:val="18"/>
        </w:rPr>
      </w:pPr>
      <w:r w:rsidRPr="009C7AE1">
        <w:rPr>
          <w:b/>
          <w:bCs/>
          <w:sz w:val="18"/>
          <w:szCs w:val="18"/>
        </w:rPr>
        <w:t>17. CLÁUSULA DÉCIMA SETIMA – DA FISCALIZAÇÃO E GESTÃO</w:t>
      </w:r>
    </w:p>
    <w:p w14:paraId="4A4F0836" w14:textId="5F7C4D41" w:rsidR="00B60BB4" w:rsidRPr="009C7AE1" w:rsidRDefault="00B60BB4" w:rsidP="00A163FE">
      <w:pPr>
        <w:pStyle w:val="Nivel2"/>
        <w:rPr>
          <w:sz w:val="18"/>
          <w:szCs w:val="18"/>
        </w:rPr>
      </w:pPr>
      <w:r w:rsidRPr="009C7AE1">
        <w:rPr>
          <w:sz w:val="18"/>
          <w:szCs w:val="18"/>
        </w:rPr>
        <w:t xml:space="preserve">17.1. A execução do contrato deverá ser acompanhada e fiscalizada </w:t>
      </w:r>
      <w:r w:rsidR="00A163FE" w:rsidRPr="00A163FE">
        <w:rPr>
          <w:sz w:val="18"/>
          <w:szCs w:val="18"/>
        </w:rPr>
        <w:t xml:space="preserve">pelo Gestor do contrato o </w:t>
      </w:r>
      <w:r w:rsidR="00BD78DD" w:rsidRPr="00BD78DD">
        <w:rPr>
          <w:b/>
          <w:bCs/>
          <w:sz w:val="18"/>
          <w:szCs w:val="18"/>
        </w:rPr>
        <w:t>MARCELA LEAL DOS SANTOS</w:t>
      </w:r>
      <w:r w:rsidR="00A163FE" w:rsidRPr="00A163FE">
        <w:rPr>
          <w:sz w:val="18"/>
          <w:szCs w:val="18"/>
        </w:rPr>
        <w:t xml:space="preserve">, pela fiscal o </w:t>
      </w:r>
      <w:r w:rsidR="00A163FE" w:rsidRPr="00A163FE">
        <w:rPr>
          <w:b/>
          <w:bCs/>
          <w:sz w:val="18"/>
          <w:szCs w:val="18"/>
        </w:rPr>
        <w:t xml:space="preserve">SR. </w:t>
      </w:r>
      <w:r w:rsidR="00BD78DD" w:rsidRPr="00BD78DD">
        <w:rPr>
          <w:b/>
          <w:bCs/>
          <w:sz w:val="18"/>
          <w:szCs w:val="18"/>
        </w:rPr>
        <w:t>PAULO HENRIQUE GRANDIZOLI DE OLIVEIRA</w:t>
      </w:r>
      <w:r w:rsidR="00A163FE" w:rsidRPr="00A163FE">
        <w:rPr>
          <w:sz w:val="18"/>
          <w:szCs w:val="18"/>
        </w:rPr>
        <w:t xml:space="preserve">, e fiscal substituta </w:t>
      </w:r>
      <w:r w:rsidR="00A163FE" w:rsidRPr="00A163FE">
        <w:rPr>
          <w:b/>
          <w:bCs/>
          <w:sz w:val="18"/>
          <w:szCs w:val="18"/>
        </w:rPr>
        <w:t xml:space="preserve">A </w:t>
      </w:r>
      <w:r w:rsidR="008D1002" w:rsidRPr="008D1002">
        <w:rPr>
          <w:b/>
          <w:bCs/>
          <w:sz w:val="18"/>
          <w:szCs w:val="18"/>
        </w:rPr>
        <w:t>MAURICIO ROBERTO CEOLIM</w:t>
      </w:r>
      <w:r w:rsidR="00A163FE" w:rsidRPr="00A163FE">
        <w:rPr>
          <w:b/>
          <w:bCs/>
          <w:sz w:val="18"/>
          <w:szCs w:val="18"/>
        </w:rPr>
        <w:t>,</w:t>
      </w:r>
      <w:r w:rsidR="00A163FE">
        <w:rPr>
          <w:sz w:val="18"/>
          <w:szCs w:val="18"/>
        </w:rPr>
        <w:t xml:space="preserve"> </w:t>
      </w:r>
      <w:r w:rsidR="00A163FE" w:rsidRPr="00A163FE">
        <w:rPr>
          <w:sz w:val="18"/>
          <w:szCs w:val="18"/>
        </w:rPr>
        <w:t>(Lei nº 14.133, de 2021, art. 117, caput).</w:t>
      </w:r>
    </w:p>
    <w:p w14:paraId="221401DD" w14:textId="77777777" w:rsidR="00E850AC" w:rsidRPr="009C7AE1" w:rsidRDefault="00E850AC" w:rsidP="00E850AC">
      <w:pPr>
        <w:pStyle w:val="Nvel01-SemNumerao"/>
        <w:spacing w:before="120"/>
        <w:rPr>
          <w:sz w:val="18"/>
          <w:szCs w:val="18"/>
        </w:rPr>
      </w:pPr>
      <w:r w:rsidRPr="009C7AE1">
        <w:rPr>
          <w:sz w:val="18"/>
          <w:szCs w:val="18"/>
        </w:rPr>
        <w:t>Fiscalização Técnica</w:t>
      </w:r>
    </w:p>
    <w:p w14:paraId="7498326E" w14:textId="1D741DEC" w:rsidR="00E850AC" w:rsidRPr="009C7AE1" w:rsidRDefault="00F30587" w:rsidP="00F30587">
      <w:pPr>
        <w:pStyle w:val="Nivel2"/>
        <w:autoSpaceDE/>
        <w:autoSpaceDN/>
        <w:adjustRightInd/>
        <w:rPr>
          <w:sz w:val="18"/>
          <w:szCs w:val="18"/>
        </w:rPr>
      </w:pPr>
      <w:r w:rsidRPr="009C7AE1">
        <w:rPr>
          <w:sz w:val="18"/>
          <w:szCs w:val="18"/>
        </w:rPr>
        <w:t xml:space="preserve">17.2. </w:t>
      </w:r>
      <w:r w:rsidR="00E850AC" w:rsidRPr="009C7AE1">
        <w:rPr>
          <w:sz w:val="18"/>
          <w:szCs w:val="18"/>
        </w:rPr>
        <w:t>O fiscal técnico do contrato e/ou ATA acompanhará a execução dos mesmos, para que sejam cumpridas todas as condições estabelecidas no contrato e/ou em ATA, de modo a assegurar os melhores resultados para a Administração;</w:t>
      </w:r>
    </w:p>
    <w:p w14:paraId="0DD39A2E" w14:textId="35016B95" w:rsidR="00E850AC" w:rsidRPr="009C7AE1" w:rsidRDefault="00F30587" w:rsidP="00F30587">
      <w:pPr>
        <w:pStyle w:val="Nivel2"/>
        <w:autoSpaceDE/>
        <w:autoSpaceDN/>
        <w:adjustRightInd/>
        <w:rPr>
          <w:sz w:val="18"/>
          <w:szCs w:val="18"/>
        </w:rPr>
      </w:pPr>
      <w:r w:rsidRPr="009C7AE1">
        <w:rPr>
          <w:sz w:val="18"/>
          <w:szCs w:val="18"/>
        </w:rPr>
        <w:t xml:space="preserve">17.3. </w:t>
      </w:r>
      <w:r w:rsidR="00E850AC" w:rsidRPr="009C7AE1">
        <w:rPr>
          <w:sz w:val="18"/>
          <w:szCs w:val="18"/>
        </w:rPr>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9CE7FB3" w14:textId="038D669B" w:rsidR="00E850AC" w:rsidRPr="009C7AE1" w:rsidRDefault="00F30587" w:rsidP="00F30587">
      <w:pPr>
        <w:pStyle w:val="Nivel2"/>
        <w:autoSpaceDE/>
        <w:autoSpaceDN/>
        <w:adjustRightInd/>
        <w:rPr>
          <w:sz w:val="18"/>
          <w:szCs w:val="18"/>
        </w:rPr>
      </w:pPr>
      <w:r w:rsidRPr="009C7AE1">
        <w:rPr>
          <w:sz w:val="18"/>
          <w:szCs w:val="18"/>
        </w:rPr>
        <w:t xml:space="preserve">17.4. </w:t>
      </w:r>
      <w:r w:rsidR="00E850AC" w:rsidRPr="009C7AE1">
        <w:rPr>
          <w:sz w:val="18"/>
          <w:szCs w:val="18"/>
        </w:rPr>
        <w:t>Identificada qualquer inexatidão ou irregularidade, o fiscal técnico do contrato e/ou ATA, emitirá notificações para a correção da execução do contrato e/ou ATA, determinando prazo para a correção</w:t>
      </w:r>
      <w:r w:rsidR="004361F9" w:rsidRPr="009C7AE1">
        <w:rPr>
          <w:sz w:val="18"/>
          <w:szCs w:val="18"/>
        </w:rPr>
        <w:t>;</w:t>
      </w:r>
      <w:r w:rsidR="00E850AC" w:rsidRPr="009C7AE1">
        <w:rPr>
          <w:sz w:val="18"/>
          <w:szCs w:val="18"/>
        </w:rPr>
        <w:t xml:space="preserve"> </w:t>
      </w:r>
    </w:p>
    <w:p w14:paraId="5205B737" w14:textId="11CAE173" w:rsidR="00E850AC" w:rsidRPr="009C7AE1" w:rsidRDefault="00F30587" w:rsidP="00F30587">
      <w:pPr>
        <w:pStyle w:val="Nivel2"/>
        <w:autoSpaceDE/>
        <w:autoSpaceDN/>
        <w:adjustRightInd/>
        <w:rPr>
          <w:sz w:val="18"/>
          <w:szCs w:val="18"/>
        </w:rPr>
      </w:pPr>
      <w:r w:rsidRPr="009C7AE1">
        <w:rPr>
          <w:sz w:val="18"/>
          <w:szCs w:val="18"/>
        </w:rPr>
        <w:lastRenderedPageBreak/>
        <w:t xml:space="preserve">17.5. </w:t>
      </w:r>
      <w:r w:rsidR="00E850AC" w:rsidRPr="009C7AE1">
        <w:rPr>
          <w:sz w:val="18"/>
          <w:szCs w:val="18"/>
        </w:rPr>
        <w:t>O fiscal técnico do contrato e/ou ATA, informará ao gestor do contrato e/ou ATA, em tempo hábil, a situação que demandar decisão ou adoção de medidas que ultrapassem sua competência, para que adote as medidas necessárias e saneadoras, se for o caso</w:t>
      </w:r>
      <w:r w:rsidR="004361F9" w:rsidRPr="009C7AE1">
        <w:rPr>
          <w:sz w:val="18"/>
          <w:szCs w:val="18"/>
        </w:rPr>
        <w:t>;</w:t>
      </w:r>
    </w:p>
    <w:p w14:paraId="405293DE" w14:textId="71497381" w:rsidR="00E850AC" w:rsidRPr="009C7AE1" w:rsidRDefault="00F30587" w:rsidP="00F30587">
      <w:pPr>
        <w:pStyle w:val="Nvel2-Red"/>
        <w:numPr>
          <w:ilvl w:val="0"/>
          <w:numId w:val="0"/>
        </w:numPr>
        <w:rPr>
          <w:i w:val="0"/>
          <w:iCs w:val="0"/>
          <w:color w:val="auto"/>
          <w:sz w:val="18"/>
          <w:szCs w:val="18"/>
        </w:rPr>
      </w:pPr>
      <w:r w:rsidRPr="009C7AE1">
        <w:rPr>
          <w:i w:val="0"/>
          <w:iCs w:val="0"/>
          <w:color w:val="auto"/>
          <w:sz w:val="18"/>
          <w:szCs w:val="18"/>
        </w:rPr>
        <w:t xml:space="preserve">17.6. </w:t>
      </w:r>
      <w:r w:rsidR="00E850AC" w:rsidRPr="009C7AE1">
        <w:rPr>
          <w:i w:val="0"/>
          <w:iCs w:val="0"/>
          <w:color w:val="auto"/>
          <w:sz w:val="18"/>
          <w:szCs w:val="18"/>
        </w:rPr>
        <w:t>No caso de ocorrências que possam inviabilizar a execução do contrato e/ou ATA, nas datas aprazadas, o fiscal técnico do contrato e/ou ATA, comunicará o fato imediatamente ao gestor do contrato e/ou ATA</w:t>
      </w:r>
      <w:r w:rsidR="004361F9" w:rsidRPr="009C7AE1">
        <w:rPr>
          <w:i w:val="0"/>
          <w:iCs w:val="0"/>
          <w:color w:val="auto"/>
          <w:sz w:val="18"/>
          <w:szCs w:val="18"/>
        </w:rPr>
        <w:t>;</w:t>
      </w:r>
    </w:p>
    <w:p w14:paraId="3AFF9227" w14:textId="38C58EF7" w:rsidR="00E850AC" w:rsidRPr="009C7AE1" w:rsidRDefault="004361F9" w:rsidP="004361F9">
      <w:pPr>
        <w:pStyle w:val="Nvel2-Red"/>
        <w:numPr>
          <w:ilvl w:val="0"/>
          <w:numId w:val="0"/>
        </w:numPr>
        <w:rPr>
          <w:i w:val="0"/>
          <w:iCs w:val="0"/>
          <w:color w:val="auto"/>
          <w:sz w:val="18"/>
          <w:szCs w:val="18"/>
        </w:rPr>
      </w:pPr>
      <w:r w:rsidRPr="009C7AE1">
        <w:rPr>
          <w:i w:val="0"/>
          <w:iCs w:val="0"/>
          <w:color w:val="auto"/>
          <w:sz w:val="18"/>
          <w:szCs w:val="18"/>
        </w:rPr>
        <w:t xml:space="preserve">17.7. </w:t>
      </w:r>
      <w:r w:rsidR="00E850AC" w:rsidRPr="009C7AE1">
        <w:rPr>
          <w:i w:val="0"/>
          <w:iCs w:val="0"/>
          <w:color w:val="auto"/>
          <w:sz w:val="18"/>
          <w:szCs w:val="18"/>
        </w:rPr>
        <w:t>O fiscal técnico do contrato e/ou ATA, comunicará ao gestor do contrato e/ou ATA, em tempo hábil, o término do contrato e/ou ATA sob sua responsabilidade, com vistas à tempestiva renovação ou à prorrogação</w:t>
      </w:r>
      <w:r w:rsidRPr="009C7AE1">
        <w:rPr>
          <w:i w:val="0"/>
          <w:iCs w:val="0"/>
          <w:color w:val="auto"/>
          <w:sz w:val="18"/>
          <w:szCs w:val="18"/>
        </w:rPr>
        <w:t>;</w:t>
      </w:r>
    </w:p>
    <w:p w14:paraId="7996A839" w14:textId="77777777" w:rsidR="00E850AC" w:rsidRPr="009C7AE1" w:rsidRDefault="00E850AC" w:rsidP="00E850AC">
      <w:pPr>
        <w:pStyle w:val="Nvel01-SemNumerao"/>
        <w:spacing w:before="120"/>
        <w:rPr>
          <w:sz w:val="18"/>
          <w:szCs w:val="18"/>
        </w:rPr>
      </w:pPr>
      <w:r w:rsidRPr="009C7AE1">
        <w:rPr>
          <w:sz w:val="18"/>
          <w:szCs w:val="18"/>
        </w:rPr>
        <w:t>Fiscalização Administrativa</w:t>
      </w:r>
    </w:p>
    <w:p w14:paraId="23C08C8B" w14:textId="40F525BD" w:rsidR="00E850AC" w:rsidRPr="009C7AE1" w:rsidRDefault="004361F9" w:rsidP="004361F9">
      <w:pPr>
        <w:pStyle w:val="Nvel2-Red"/>
        <w:numPr>
          <w:ilvl w:val="0"/>
          <w:numId w:val="0"/>
        </w:numPr>
        <w:rPr>
          <w:i w:val="0"/>
          <w:iCs w:val="0"/>
          <w:color w:val="auto"/>
          <w:sz w:val="18"/>
          <w:szCs w:val="18"/>
        </w:rPr>
      </w:pPr>
      <w:r w:rsidRPr="009C7AE1">
        <w:rPr>
          <w:i w:val="0"/>
          <w:iCs w:val="0"/>
          <w:color w:val="auto"/>
          <w:sz w:val="18"/>
          <w:szCs w:val="18"/>
        </w:rPr>
        <w:t xml:space="preserve">17.8. </w:t>
      </w:r>
      <w:r w:rsidR="00E850AC" w:rsidRPr="009C7AE1">
        <w:rPr>
          <w:i w:val="0"/>
          <w:iCs w:val="0"/>
          <w:color w:val="auto"/>
          <w:sz w:val="18"/>
          <w:szCs w:val="18"/>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r w:rsidRPr="009C7AE1">
        <w:rPr>
          <w:i w:val="0"/>
          <w:iCs w:val="0"/>
          <w:color w:val="auto"/>
          <w:sz w:val="18"/>
          <w:szCs w:val="18"/>
        </w:rPr>
        <w:t>;</w:t>
      </w:r>
    </w:p>
    <w:p w14:paraId="2CDC7176" w14:textId="17B59CAE" w:rsidR="00E850AC" w:rsidRPr="009C7AE1" w:rsidRDefault="004361F9" w:rsidP="004361F9">
      <w:pPr>
        <w:pStyle w:val="Nivel2"/>
        <w:autoSpaceDE/>
        <w:autoSpaceDN/>
        <w:adjustRightInd/>
        <w:rPr>
          <w:sz w:val="18"/>
          <w:szCs w:val="18"/>
        </w:rPr>
      </w:pPr>
      <w:r w:rsidRPr="009C7AE1">
        <w:rPr>
          <w:sz w:val="18"/>
          <w:szCs w:val="18"/>
        </w:rPr>
        <w:t xml:space="preserve">17.9. </w:t>
      </w:r>
      <w:r w:rsidR="00E850AC" w:rsidRPr="009C7AE1">
        <w:rPr>
          <w:sz w:val="18"/>
          <w:szCs w:val="18"/>
        </w:rPr>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312556FA" w14:textId="15EB70A4" w:rsidR="004361F9" w:rsidRPr="009C7AE1" w:rsidRDefault="004361F9" w:rsidP="004361F9">
      <w:pPr>
        <w:pStyle w:val="Nivel01"/>
        <w:rPr>
          <w:color w:val="FFFFFF" w:themeColor="background1"/>
          <w:sz w:val="18"/>
          <w:szCs w:val="18"/>
        </w:rPr>
      </w:pPr>
      <w:r w:rsidRPr="009C7AE1">
        <w:rPr>
          <w:sz w:val="18"/>
          <w:szCs w:val="18"/>
        </w:rPr>
        <w:t>18. CLÁUSULA DÉCIMA OITAVA– FORO (</w:t>
      </w:r>
      <w:hyperlink r:id="rId54" w:anchor="art92§1" w:history="1">
        <w:r w:rsidRPr="009C7AE1">
          <w:rPr>
            <w:rStyle w:val="Hyperlink"/>
            <w:sz w:val="18"/>
            <w:szCs w:val="18"/>
          </w:rPr>
          <w:t>art. 92, §1º</w:t>
        </w:r>
      </w:hyperlink>
      <w:r w:rsidRPr="009C7AE1">
        <w:rPr>
          <w:sz w:val="18"/>
          <w:szCs w:val="18"/>
        </w:rPr>
        <w:t>)</w:t>
      </w:r>
    </w:p>
    <w:p w14:paraId="008671E4" w14:textId="1E98E4B9" w:rsidR="004361F9" w:rsidRPr="009C7AE1" w:rsidRDefault="004361F9" w:rsidP="004361F9">
      <w:pPr>
        <w:pStyle w:val="Nivel2"/>
        <w:rPr>
          <w:sz w:val="18"/>
          <w:szCs w:val="18"/>
        </w:rPr>
      </w:pPr>
      <w:r w:rsidRPr="009C7AE1">
        <w:rPr>
          <w:sz w:val="18"/>
          <w:szCs w:val="18"/>
          <w:lang w:eastAsia="en-US"/>
        </w:rPr>
        <w:t xml:space="preserve">18.1. Fica eleito o Foro da Comarca de Mandaguaçu, Estado do Paraná, </w:t>
      </w:r>
      <w:r w:rsidRPr="009C7AE1">
        <w:rPr>
          <w:sz w:val="18"/>
          <w:szCs w:val="18"/>
        </w:rPr>
        <w:t xml:space="preserve">para dirimir os litígios que decorrerem da execução deste Termo de Contrato que não puderem ser compostos pela conciliação, conforme </w:t>
      </w:r>
      <w:hyperlink r:id="rId55" w:anchor="art92§1" w:history="1">
        <w:r w:rsidRPr="009C7AE1">
          <w:rPr>
            <w:rStyle w:val="Hyperlink"/>
            <w:sz w:val="18"/>
            <w:szCs w:val="18"/>
          </w:rPr>
          <w:t>art. 92, §1º, da Lei nº 14.133/21</w:t>
        </w:r>
      </w:hyperlink>
      <w:r w:rsidRPr="009C7AE1">
        <w:rPr>
          <w:sz w:val="18"/>
          <w:szCs w:val="18"/>
        </w:rPr>
        <w:t>.</w:t>
      </w:r>
    </w:p>
    <w:p w14:paraId="4D58E031" w14:textId="77777777" w:rsidR="009762D9" w:rsidRDefault="009762D9" w:rsidP="004361F9">
      <w:pPr>
        <w:pStyle w:val="Nivel2"/>
        <w:jc w:val="right"/>
        <w:rPr>
          <w:sz w:val="18"/>
          <w:szCs w:val="18"/>
        </w:rPr>
      </w:pPr>
    </w:p>
    <w:p w14:paraId="2E4E9065" w14:textId="77777777" w:rsidR="009762D9" w:rsidRDefault="009762D9" w:rsidP="004361F9">
      <w:pPr>
        <w:pStyle w:val="Nivel2"/>
        <w:jc w:val="right"/>
        <w:rPr>
          <w:sz w:val="18"/>
          <w:szCs w:val="18"/>
        </w:rPr>
      </w:pPr>
    </w:p>
    <w:p w14:paraId="6431F76D" w14:textId="77777777" w:rsidR="009762D9" w:rsidRDefault="009762D9" w:rsidP="004361F9">
      <w:pPr>
        <w:pStyle w:val="Nivel2"/>
        <w:jc w:val="right"/>
        <w:rPr>
          <w:sz w:val="18"/>
          <w:szCs w:val="18"/>
        </w:rPr>
      </w:pPr>
    </w:p>
    <w:p w14:paraId="242D3AFF" w14:textId="77777777" w:rsidR="009762D9" w:rsidRDefault="009762D9" w:rsidP="004361F9">
      <w:pPr>
        <w:pStyle w:val="Nivel2"/>
        <w:jc w:val="right"/>
        <w:rPr>
          <w:sz w:val="18"/>
          <w:szCs w:val="18"/>
        </w:rPr>
      </w:pPr>
    </w:p>
    <w:p w14:paraId="1E33241B" w14:textId="77777777" w:rsidR="009762D9" w:rsidRDefault="009762D9" w:rsidP="004361F9">
      <w:pPr>
        <w:pStyle w:val="Nivel2"/>
        <w:jc w:val="right"/>
        <w:rPr>
          <w:sz w:val="18"/>
          <w:szCs w:val="18"/>
        </w:rPr>
      </w:pPr>
    </w:p>
    <w:p w14:paraId="3FFD6C4C" w14:textId="77777777" w:rsidR="009762D9" w:rsidRDefault="009762D9" w:rsidP="004361F9">
      <w:pPr>
        <w:pStyle w:val="Nivel2"/>
        <w:jc w:val="right"/>
        <w:rPr>
          <w:sz w:val="18"/>
          <w:szCs w:val="18"/>
        </w:rPr>
      </w:pPr>
    </w:p>
    <w:p w14:paraId="7431DF28" w14:textId="77777777" w:rsidR="009762D9" w:rsidRDefault="009762D9" w:rsidP="004361F9">
      <w:pPr>
        <w:pStyle w:val="Nivel2"/>
        <w:jc w:val="right"/>
        <w:rPr>
          <w:sz w:val="18"/>
          <w:szCs w:val="18"/>
        </w:rPr>
      </w:pPr>
    </w:p>
    <w:p w14:paraId="40CBECBA" w14:textId="783068D0" w:rsidR="004361F9" w:rsidRPr="009C7AE1" w:rsidRDefault="004361F9" w:rsidP="004361F9">
      <w:pPr>
        <w:pStyle w:val="Nivel2"/>
        <w:jc w:val="right"/>
        <w:rPr>
          <w:sz w:val="18"/>
          <w:szCs w:val="18"/>
        </w:rPr>
      </w:pPr>
      <w:r w:rsidRPr="009C7AE1">
        <w:rPr>
          <w:sz w:val="18"/>
          <w:szCs w:val="18"/>
        </w:rPr>
        <w:t>[Local], [dia] de [mês] de [ano].</w:t>
      </w:r>
    </w:p>
    <w:p w14:paraId="2F9CE5E9" w14:textId="77777777" w:rsidR="009762D9" w:rsidRDefault="009762D9" w:rsidP="004361F9">
      <w:pPr>
        <w:spacing w:afterLines="120" w:after="288" w:line="312" w:lineRule="auto"/>
        <w:ind w:firstLine="567"/>
        <w:jc w:val="center"/>
        <w:rPr>
          <w:rFonts w:ascii="Arial" w:hAnsi="Arial" w:cs="Arial"/>
          <w:bCs/>
          <w:sz w:val="18"/>
          <w:szCs w:val="18"/>
        </w:rPr>
      </w:pPr>
    </w:p>
    <w:p w14:paraId="202F3D22" w14:textId="77777777" w:rsidR="009762D9" w:rsidRDefault="009762D9" w:rsidP="004361F9">
      <w:pPr>
        <w:spacing w:afterLines="120" w:after="288" w:line="312" w:lineRule="auto"/>
        <w:ind w:firstLine="567"/>
        <w:jc w:val="center"/>
        <w:rPr>
          <w:rFonts w:ascii="Arial" w:hAnsi="Arial" w:cs="Arial"/>
          <w:bCs/>
          <w:sz w:val="18"/>
          <w:szCs w:val="18"/>
        </w:rPr>
      </w:pPr>
    </w:p>
    <w:p w14:paraId="6A457E8D" w14:textId="5B8987FE" w:rsidR="004361F9" w:rsidRPr="009C7AE1" w:rsidRDefault="009762D9" w:rsidP="004361F9">
      <w:pPr>
        <w:spacing w:afterLines="120" w:after="288" w:line="312" w:lineRule="auto"/>
        <w:ind w:firstLine="567"/>
        <w:jc w:val="center"/>
        <w:rPr>
          <w:rFonts w:ascii="Arial" w:hAnsi="Arial" w:cs="Arial"/>
          <w:bCs/>
          <w:sz w:val="18"/>
          <w:szCs w:val="18"/>
        </w:rPr>
      </w:pPr>
      <w:r>
        <w:rPr>
          <w:rFonts w:ascii="Arial" w:hAnsi="Arial" w:cs="Arial"/>
          <w:bCs/>
          <w:sz w:val="18"/>
          <w:szCs w:val="18"/>
        </w:rPr>
        <w:t>____________</w:t>
      </w:r>
      <w:r w:rsidR="004361F9" w:rsidRPr="009C7AE1">
        <w:rPr>
          <w:rFonts w:ascii="Arial" w:hAnsi="Arial" w:cs="Arial"/>
          <w:bCs/>
          <w:sz w:val="18"/>
          <w:szCs w:val="18"/>
        </w:rPr>
        <w:t>_________________________</w:t>
      </w:r>
    </w:p>
    <w:p w14:paraId="0714CA82" w14:textId="77777777" w:rsidR="004361F9" w:rsidRPr="009C7AE1" w:rsidRDefault="004361F9" w:rsidP="004361F9">
      <w:pPr>
        <w:spacing w:afterLines="120" w:after="288" w:line="312" w:lineRule="auto"/>
        <w:ind w:firstLine="567"/>
        <w:jc w:val="center"/>
        <w:rPr>
          <w:rFonts w:ascii="Arial" w:hAnsi="Arial" w:cs="Arial"/>
          <w:bCs/>
          <w:sz w:val="18"/>
          <w:szCs w:val="18"/>
        </w:rPr>
      </w:pPr>
      <w:r w:rsidRPr="009C7AE1">
        <w:rPr>
          <w:rFonts w:ascii="Arial" w:hAnsi="Arial" w:cs="Arial"/>
          <w:bCs/>
          <w:sz w:val="18"/>
          <w:szCs w:val="18"/>
        </w:rPr>
        <w:t>Representante legal do CONTRATANTE</w:t>
      </w:r>
    </w:p>
    <w:p w14:paraId="165E845A" w14:textId="77777777" w:rsidR="009762D9" w:rsidRDefault="009762D9" w:rsidP="004361F9">
      <w:pPr>
        <w:spacing w:afterLines="120" w:after="288" w:line="312" w:lineRule="auto"/>
        <w:ind w:firstLine="567"/>
        <w:jc w:val="center"/>
        <w:rPr>
          <w:rFonts w:ascii="Arial" w:hAnsi="Arial" w:cs="Arial"/>
          <w:sz w:val="18"/>
          <w:szCs w:val="18"/>
        </w:rPr>
      </w:pPr>
    </w:p>
    <w:p w14:paraId="69228FA9" w14:textId="4EB4819C" w:rsidR="009762D9" w:rsidRPr="009C7AE1" w:rsidRDefault="004361F9" w:rsidP="004361F9">
      <w:pPr>
        <w:spacing w:afterLines="120" w:after="288" w:line="312" w:lineRule="auto"/>
        <w:ind w:firstLine="567"/>
        <w:jc w:val="center"/>
        <w:rPr>
          <w:rFonts w:ascii="Arial" w:hAnsi="Arial" w:cs="Arial"/>
          <w:sz w:val="18"/>
          <w:szCs w:val="18"/>
        </w:rPr>
      </w:pPr>
      <w:r w:rsidRPr="009C7AE1">
        <w:rPr>
          <w:rFonts w:ascii="Arial" w:hAnsi="Arial" w:cs="Arial"/>
          <w:sz w:val="18"/>
          <w:szCs w:val="18"/>
        </w:rPr>
        <w:t>________</w:t>
      </w:r>
      <w:r w:rsidR="009762D9">
        <w:rPr>
          <w:rFonts w:ascii="Arial" w:hAnsi="Arial" w:cs="Arial"/>
          <w:sz w:val="18"/>
          <w:szCs w:val="18"/>
        </w:rPr>
        <w:t>__________</w:t>
      </w:r>
      <w:r w:rsidRPr="009C7AE1">
        <w:rPr>
          <w:rFonts w:ascii="Arial" w:hAnsi="Arial" w:cs="Arial"/>
          <w:sz w:val="18"/>
          <w:szCs w:val="18"/>
        </w:rPr>
        <w:t>_________________</w:t>
      </w:r>
    </w:p>
    <w:p w14:paraId="594110A9" w14:textId="77777777" w:rsidR="004361F9" w:rsidRPr="009C7AE1" w:rsidRDefault="004361F9" w:rsidP="004361F9">
      <w:pPr>
        <w:spacing w:afterLines="120" w:after="288" w:line="312" w:lineRule="auto"/>
        <w:ind w:firstLine="567"/>
        <w:jc w:val="center"/>
        <w:rPr>
          <w:rFonts w:ascii="Arial" w:hAnsi="Arial" w:cs="Arial"/>
          <w:sz w:val="18"/>
          <w:szCs w:val="18"/>
        </w:rPr>
      </w:pPr>
      <w:r w:rsidRPr="009C7AE1">
        <w:rPr>
          <w:rFonts w:ascii="Arial" w:hAnsi="Arial" w:cs="Arial"/>
          <w:bCs/>
          <w:sz w:val="18"/>
          <w:szCs w:val="18"/>
        </w:rPr>
        <w:t>Representante</w:t>
      </w:r>
      <w:r w:rsidRPr="009C7AE1">
        <w:rPr>
          <w:rFonts w:ascii="Arial" w:hAnsi="Arial" w:cs="Arial"/>
          <w:sz w:val="18"/>
          <w:szCs w:val="18"/>
        </w:rPr>
        <w:t xml:space="preserve"> legal do CONTRATADO</w:t>
      </w:r>
    </w:p>
    <w:p w14:paraId="256033D3" w14:textId="77777777" w:rsidR="009762D9" w:rsidRDefault="009762D9" w:rsidP="004361F9">
      <w:pPr>
        <w:spacing w:afterLines="120" w:after="288" w:line="312" w:lineRule="auto"/>
        <w:ind w:firstLine="567"/>
        <w:rPr>
          <w:rFonts w:ascii="Arial" w:hAnsi="Arial" w:cs="Arial"/>
          <w:i/>
          <w:iCs/>
          <w:sz w:val="18"/>
          <w:szCs w:val="18"/>
        </w:rPr>
      </w:pPr>
    </w:p>
    <w:p w14:paraId="7D07704F" w14:textId="77777777" w:rsidR="009762D9" w:rsidRDefault="009762D9" w:rsidP="004361F9">
      <w:pPr>
        <w:spacing w:afterLines="120" w:after="288" w:line="312" w:lineRule="auto"/>
        <w:ind w:firstLine="567"/>
        <w:rPr>
          <w:rFonts w:ascii="Arial" w:hAnsi="Arial" w:cs="Arial"/>
          <w:i/>
          <w:iCs/>
          <w:sz w:val="18"/>
          <w:szCs w:val="18"/>
        </w:rPr>
      </w:pPr>
    </w:p>
    <w:p w14:paraId="3028FA76" w14:textId="76B0F081"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TESTEMUNHAS:</w:t>
      </w:r>
    </w:p>
    <w:p w14:paraId="2F1D5D41" w14:textId="77777777"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1-</w:t>
      </w:r>
    </w:p>
    <w:p w14:paraId="148F5F08" w14:textId="77777777" w:rsidR="004361F9" w:rsidRPr="009C7AE1" w:rsidRDefault="004361F9" w:rsidP="004361F9">
      <w:pPr>
        <w:spacing w:afterLines="120" w:after="288" w:line="312" w:lineRule="auto"/>
        <w:ind w:firstLine="567"/>
        <w:rPr>
          <w:rFonts w:ascii="Arial" w:hAnsi="Arial" w:cs="Arial"/>
          <w:i/>
          <w:iCs/>
          <w:sz w:val="18"/>
          <w:szCs w:val="18"/>
        </w:rPr>
      </w:pPr>
      <w:r w:rsidRPr="009C7AE1">
        <w:rPr>
          <w:rFonts w:ascii="Arial" w:hAnsi="Arial" w:cs="Arial"/>
          <w:i/>
          <w:iCs/>
          <w:sz w:val="18"/>
          <w:szCs w:val="18"/>
        </w:rPr>
        <w:t xml:space="preserve">2- </w:t>
      </w:r>
    </w:p>
    <w:p w14:paraId="5BFDDCDE" w14:textId="707D940A" w:rsidR="004361F9" w:rsidRDefault="004361F9" w:rsidP="004361F9">
      <w:pPr>
        <w:pStyle w:val="Nivel2"/>
        <w:autoSpaceDE/>
        <w:autoSpaceDN/>
        <w:adjustRightInd/>
        <w:rPr>
          <w:sz w:val="18"/>
          <w:szCs w:val="18"/>
        </w:rPr>
      </w:pPr>
    </w:p>
    <w:p w14:paraId="1CA53DFE" w14:textId="0A480494" w:rsidR="00CE5B68" w:rsidRDefault="00CE5B68" w:rsidP="004361F9">
      <w:pPr>
        <w:pStyle w:val="Nivel2"/>
        <w:autoSpaceDE/>
        <w:autoSpaceDN/>
        <w:adjustRightInd/>
        <w:rPr>
          <w:sz w:val="18"/>
          <w:szCs w:val="18"/>
        </w:rPr>
      </w:pPr>
    </w:p>
    <w:p w14:paraId="07E46A4D" w14:textId="60CEB8DA" w:rsidR="00CE5B68" w:rsidRDefault="00CE5B68" w:rsidP="004361F9">
      <w:pPr>
        <w:pStyle w:val="Nivel2"/>
        <w:autoSpaceDE/>
        <w:autoSpaceDN/>
        <w:adjustRightInd/>
        <w:rPr>
          <w:sz w:val="18"/>
          <w:szCs w:val="18"/>
        </w:rPr>
      </w:pPr>
    </w:p>
    <w:p w14:paraId="7B97DD05" w14:textId="77777777" w:rsidR="004361F9" w:rsidRDefault="004361F9" w:rsidP="004361F9">
      <w:pPr>
        <w:pStyle w:val="Nivel2"/>
        <w:autoSpaceDE/>
        <w:autoSpaceDN/>
        <w:adjustRightInd/>
        <w:rPr>
          <w:sz w:val="18"/>
          <w:szCs w:val="18"/>
        </w:rPr>
      </w:pPr>
    </w:p>
    <w:p w14:paraId="3955B08E" w14:textId="77777777" w:rsidR="00A163FE" w:rsidRDefault="00A163FE" w:rsidP="004361F9">
      <w:pPr>
        <w:pStyle w:val="Nivel2"/>
        <w:autoSpaceDE/>
        <w:autoSpaceDN/>
        <w:adjustRightInd/>
        <w:rPr>
          <w:sz w:val="18"/>
          <w:szCs w:val="18"/>
        </w:rPr>
      </w:pPr>
    </w:p>
    <w:p w14:paraId="1D0DE661" w14:textId="77777777" w:rsidR="00A163FE" w:rsidRDefault="00A163FE" w:rsidP="004361F9">
      <w:pPr>
        <w:pStyle w:val="Nivel2"/>
        <w:autoSpaceDE/>
        <w:autoSpaceDN/>
        <w:adjustRightInd/>
        <w:rPr>
          <w:sz w:val="18"/>
          <w:szCs w:val="18"/>
        </w:rPr>
      </w:pPr>
    </w:p>
    <w:p w14:paraId="445EB3A5" w14:textId="77777777" w:rsidR="003570BB" w:rsidRDefault="003570BB" w:rsidP="004361F9">
      <w:pPr>
        <w:pStyle w:val="Nivel2"/>
        <w:autoSpaceDE/>
        <w:autoSpaceDN/>
        <w:adjustRightInd/>
        <w:rPr>
          <w:sz w:val="18"/>
          <w:szCs w:val="18"/>
        </w:rPr>
      </w:pPr>
    </w:p>
    <w:p w14:paraId="30AEE1A2" w14:textId="77777777" w:rsidR="003570BB" w:rsidRDefault="003570BB" w:rsidP="004361F9">
      <w:pPr>
        <w:pStyle w:val="Nivel2"/>
        <w:autoSpaceDE/>
        <w:autoSpaceDN/>
        <w:adjustRightInd/>
        <w:rPr>
          <w:sz w:val="18"/>
          <w:szCs w:val="18"/>
        </w:rPr>
      </w:pPr>
    </w:p>
    <w:p w14:paraId="2B51B795" w14:textId="77777777" w:rsidR="003570BB" w:rsidRDefault="003570BB" w:rsidP="004361F9">
      <w:pPr>
        <w:pStyle w:val="Nivel2"/>
        <w:autoSpaceDE/>
        <w:autoSpaceDN/>
        <w:adjustRightInd/>
        <w:rPr>
          <w:sz w:val="18"/>
          <w:szCs w:val="18"/>
        </w:rPr>
      </w:pPr>
    </w:p>
    <w:p w14:paraId="0BBAD402" w14:textId="77777777" w:rsidR="003570BB" w:rsidRDefault="003570BB" w:rsidP="004361F9">
      <w:pPr>
        <w:pStyle w:val="Nivel2"/>
        <w:autoSpaceDE/>
        <w:autoSpaceDN/>
        <w:adjustRightInd/>
        <w:rPr>
          <w:sz w:val="18"/>
          <w:szCs w:val="18"/>
        </w:rPr>
      </w:pPr>
    </w:p>
    <w:p w14:paraId="2D584CAF" w14:textId="77777777" w:rsidR="003570BB" w:rsidRDefault="003570BB" w:rsidP="004361F9">
      <w:pPr>
        <w:pStyle w:val="Nivel2"/>
        <w:autoSpaceDE/>
        <w:autoSpaceDN/>
        <w:adjustRightInd/>
        <w:rPr>
          <w:sz w:val="18"/>
          <w:szCs w:val="18"/>
        </w:rPr>
      </w:pPr>
    </w:p>
    <w:p w14:paraId="423756B3" w14:textId="77777777" w:rsidR="003570BB" w:rsidRDefault="003570BB" w:rsidP="004361F9">
      <w:pPr>
        <w:pStyle w:val="Nivel2"/>
        <w:autoSpaceDE/>
        <w:autoSpaceDN/>
        <w:adjustRightInd/>
        <w:rPr>
          <w:sz w:val="18"/>
          <w:szCs w:val="18"/>
        </w:rPr>
      </w:pPr>
    </w:p>
    <w:p w14:paraId="5D5DE056" w14:textId="77777777" w:rsidR="003570BB" w:rsidRDefault="003570BB" w:rsidP="004361F9">
      <w:pPr>
        <w:pStyle w:val="Nivel2"/>
        <w:autoSpaceDE/>
        <w:autoSpaceDN/>
        <w:adjustRightInd/>
        <w:rPr>
          <w:sz w:val="18"/>
          <w:szCs w:val="18"/>
        </w:rPr>
      </w:pPr>
    </w:p>
    <w:p w14:paraId="0646D55E" w14:textId="77777777" w:rsidR="003570BB" w:rsidRDefault="003570BB" w:rsidP="004361F9">
      <w:pPr>
        <w:pStyle w:val="Nivel2"/>
        <w:autoSpaceDE/>
        <w:autoSpaceDN/>
        <w:adjustRightInd/>
        <w:rPr>
          <w:sz w:val="18"/>
          <w:szCs w:val="18"/>
        </w:rPr>
      </w:pPr>
    </w:p>
    <w:p w14:paraId="1376F813" w14:textId="77777777" w:rsidR="003570BB" w:rsidRDefault="003570BB" w:rsidP="004361F9">
      <w:pPr>
        <w:pStyle w:val="Nivel2"/>
        <w:autoSpaceDE/>
        <w:autoSpaceDN/>
        <w:adjustRightInd/>
        <w:rPr>
          <w:sz w:val="18"/>
          <w:szCs w:val="18"/>
        </w:rPr>
      </w:pPr>
    </w:p>
    <w:p w14:paraId="63B3B2CA" w14:textId="77777777" w:rsidR="003570BB" w:rsidRDefault="003570BB" w:rsidP="004361F9">
      <w:pPr>
        <w:pStyle w:val="Nivel2"/>
        <w:autoSpaceDE/>
        <w:autoSpaceDN/>
        <w:adjustRightInd/>
        <w:rPr>
          <w:sz w:val="18"/>
          <w:szCs w:val="18"/>
        </w:rPr>
      </w:pPr>
    </w:p>
    <w:p w14:paraId="2210D36A" w14:textId="77777777" w:rsidR="003570BB" w:rsidRDefault="003570BB" w:rsidP="004361F9">
      <w:pPr>
        <w:pStyle w:val="Nivel2"/>
        <w:autoSpaceDE/>
        <w:autoSpaceDN/>
        <w:adjustRightInd/>
        <w:rPr>
          <w:sz w:val="18"/>
          <w:szCs w:val="18"/>
        </w:rPr>
      </w:pPr>
    </w:p>
    <w:p w14:paraId="4CEE475A" w14:textId="77777777" w:rsidR="003570BB" w:rsidRDefault="003570BB" w:rsidP="004361F9">
      <w:pPr>
        <w:pStyle w:val="Nivel2"/>
        <w:autoSpaceDE/>
        <w:autoSpaceDN/>
        <w:adjustRightInd/>
        <w:rPr>
          <w:sz w:val="18"/>
          <w:szCs w:val="18"/>
        </w:rPr>
      </w:pPr>
    </w:p>
    <w:p w14:paraId="29E2B4D1" w14:textId="77777777" w:rsidR="003570BB" w:rsidRDefault="003570BB" w:rsidP="004361F9">
      <w:pPr>
        <w:pStyle w:val="Nivel2"/>
        <w:autoSpaceDE/>
        <w:autoSpaceDN/>
        <w:adjustRightInd/>
        <w:rPr>
          <w:sz w:val="18"/>
          <w:szCs w:val="18"/>
        </w:rPr>
      </w:pPr>
    </w:p>
    <w:p w14:paraId="16D71FBD" w14:textId="77777777" w:rsidR="003570BB" w:rsidRDefault="003570BB" w:rsidP="004361F9">
      <w:pPr>
        <w:pStyle w:val="Nivel2"/>
        <w:autoSpaceDE/>
        <w:autoSpaceDN/>
        <w:adjustRightInd/>
        <w:rPr>
          <w:sz w:val="18"/>
          <w:szCs w:val="18"/>
        </w:rPr>
      </w:pPr>
    </w:p>
    <w:p w14:paraId="74D7F0A8" w14:textId="77777777" w:rsidR="003570BB" w:rsidRDefault="003570BB" w:rsidP="004361F9">
      <w:pPr>
        <w:pStyle w:val="Nivel2"/>
        <w:autoSpaceDE/>
        <w:autoSpaceDN/>
        <w:adjustRightInd/>
        <w:rPr>
          <w:sz w:val="18"/>
          <w:szCs w:val="18"/>
        </w:rPr>
      </w:pPr>
    </w:p>
    <w:p w14:paraId="5960FAF1" w14:textId="77777777" w:rsidR="003570BB" w:rsidRDefault="003570BB" w:rsidP="004361F9">
      <w:pPr>
        <w:pStyle w:val="Nivel2"/>
        <w:autoSpaceDE/>
        <w:autoSpaceDN/>
        <w:adjustRightInd/>
        <w:rPr>
          <w:sz w:val="18"/>
          <w:szCs w:val="18"/>
        </w:rPr>
      </w:pPr>
    </w:p>
    <w:p w14:paraId="108D01BB" w14:textId="77777777" w:rsidR="003570BB" w:rsidRDefault="003570BB" w:rsidP="004361F9">
      <w:pPr>
        <w:pStyle w:val="Nivel2"/>
        <w:autoSpaceDE/>
        <w:autoSpaceDN/>
        <w:adjustRightInd/>
        <w:rPr>
          <w:sz w:val="18"/>
          <w:szCs w:val="18"/>
        </w:rPr>
      </w:pPr>
    </w:p>
    <w:p w14:paraId="5C2C87AD" w14:textId="77777777" w:rsidR="003570BB" w:rsidRDefault="003570BB" w:rsidP="004361F9">
      <w:pPr>
        <w:pStyle w:val="Nivel2"/>
        <w:autoSpaceDE/>
        <w:autoSpaceDN/>
        <w:adjustRightInd/>
        <w:rPr>
          <w:sz w:val="18"/>
          <w:szCs w:val="18"/>
        </w:rPr>
      </w:pPr>
    </w:p>
    <w:p w14:paraId="346CBA24" w14:textId="77777777" w:rsidR="003570BB" w:rsidRDefault="003570BB" w:rsidP="004361F9">
      <w:pPr>
        <w:pStyle w:val="Nivel2"/>
        <w:autoSpaceDE/>
        <w:autoSpaceDN/>
        <w:adjustRightInd/>
        <w:rPr>
          <w:sz w:val="18"/>
          <w:szCs w:val="18"/>
        </w:rPr>
      </w:pPr>
    </w:p>
    <w:p w14:paraId="2BD4DE58" w14:textId="77777777" w:rsidR="00A163FE" w:rsidRDefault="00A163FE" w:rsidP="004361F9">
      <w:pPr>
        <w:pStyle w:val="Nivel2"/>
        <w:autoSpaceDE/>
        <w:autoSpaceDN/>
        <w:adjustRightInd/>
        <w:rPr>
          <w:sz w:val="18"/>
          <w:szCs w:val="18"/>
        </w:rPr>
      </w:pPr>
    </w:p>
    <w:p w14:paraId="02088C04" w14:textId="77777777" w:rsidR="00A163FE" w:rsidRDefault="00A163FE" w:rsidP="004361F9">
      <w:pPr>
        <w:pStyle w:val="Nivel2"/>
        <w:autoSpaceDE/>
        <w:autoSpaceDN/>
        <w:adjustRightInd/>
        <w:rPr>
          <w:sz w:val="18"/>
          <w:szCs w:val="18"/>
        </w:rPr>
      </w:pPr>
    </w:p>
    <w:p w14:paraId="465EAD1D" w14:textId="77777777" w:rsidR="00A163FE" w:rsidRDefault="00A163FE" w:rsidP="004361F9">
      <w:pPr>
        <w:pStyle w:val="Nivel2"/>
        <w:autoSpaceDE/>
        <w:autoSpaceDN/>
        <w:adjustRightInd/>
        <w:rPr>
          <w:sz w:val="18"/>
          <w:szCs w:val="18"/>
        </w:rPr>
      </w:pPr>
    </w:p>
    <w:p w14:paraId="398434A4" w14:textId="77777777" w:rsidR="00A163FE" w:rsidRDefault="00A163FE" w:rsidP="004361F9">
      <w:pPr>
        <w:pStyle w:val="Nivel2"/>
        <w:autoSpaceDE/>
        <w:autoSpaceDN/>
        <w:adjustRightInd/>
        <w:rPr>
          <w:sz w:val="18"/>
          <w:szCs w:val="18"/>
        </w:rPr>
      </w:pPr>
    </w:p>
    <w:p w14:paraId="26D838F3" w14:textId="77777777" w:rsidR="003570BB" w:rsidRDefault="003570BB" w:rsidP="004361F9">
      <w:pPr>
        <w:pStyle w:val="Nivel2"/>
        <w:autoSpaceDE/>
        <w:autoSpaceDN/>
        <w:adjustRightInd/>
        <w:rPr>
          <w:sz w:val="18"/>
          <w:szCs w:val="18"/>
        </w:rPr>
      </w:pPr>
    </w:p>
    <w:p w14:paraId="112354F1" w14:textId="77777777" w:rsidR="00A163FE" w:rsidRPr="00E850AC" w:rsidRDefault="00A163FE" w:rsidP="004361F9">
      <w:pPr>
        <w:pStyle w:val="Nivel2"/>
        <w:autoSpaceDE/>
        <w:autoSpaceDN/>
        <w:adjustRightInd/>
        <w:rPr>
          <w:sz w:val="18"/>
          <w:szCs w:val="18"/>
        </w:rPr>
      </w:pPr>
    </w:p>
    <w:p w14:paraId="419BBD52" w14:textId="77777777" w:rsidR="00A4579B" w:rsidRDefault="009C7AE1" w:rsidP="004A5CF6">
      <w:pPr>
        <w:jc w:val="center"/>
        <w:rPr>
          <w:rFonts w:ascii="Arial" w:hAnsi="Arial" w:cs="Arial"/>
          <w:b/>
          <w:sz w:val="18"/>
          <w:szCs w:val="18"/>
        </w:rPr>
      </w:pPr>
      <w:r>
        <w:rPr>
          <w:rFonts w:ascii="Arial" w:hAnsi="Arial" w:cs="Arial"/>
          <w:b/>
          <w:sz w:val="18"/>
          <w:szCs w:val="18"/>
        </w:rPr>
        <w:lastRenderedPageBreak/>
        <w:t>AVISO DE</w:t>
      </w:r>
      <w:r w:rsidR="004A5CF6">
        <w:rPr>
          <w:rFonts w:ascii="Arial" w:hAnsi="Arial" w:cs="Arial"/>
          <w:b/>
          <w:sz w:val="18"/>
          <w:szCs w:val="18"/>
        </w:rPr>
        <w:t xml:space="preserve"> </w:t>
      </w:r>
      <w:r w:rsidR="004A5CF6" w:rsidRPr="004A5CF6">
        <w:rPr>
          <w:rFonts w:ascii="Arial" w:hAnsi="Arial" w:cs="Arial"/>
          <w:b/>
          <w:sz w:val="18"/>
          <w:szCs w:val="18"/>
        </w:rPr>
        <w:t>INEXIGIBILIDADE</w:t>
      </w:r>
      <w:r w:rsidR="004A5CF6">
        <w:rPr>
          <w:rFonts w:ascii="Arial" w:hAnsi="Arial" w:cs="Arial"/>
          <w:b/>
          <w:sz w:val="18"/>
          <w:szCs w:val="18"/>
        </w:rPr>
        <w:t xml:space="preserve"> </w:t>
      </w:r>
    </w:p>
    <w:p w14:paraId="749D7330" w14:textId="609DCFAD" w:rsidR="009C7AE1" w:rsidRDefault="00A4579B" w:rsidP="004A5CF6">
      <w:pPr>
        <w:jc w:val="center"/>
        <w:rPr>
          <w:rFonts w:ascii="Arial" w:hAnsi="Arial" w:cs="Arial"/>
          <w:b/>
          <w:sz w:val="18"/>
          <w:szCs w:val="18"/>
        </w:rPr>
      </w:pPr>
      <w:r>
        <w:rPr>
          <w:rFonts w:ascii="Arial" w:hAnsi="Arial" w:cs="Arial"/>
          <w:b/>
          <w:sz w:val="18"/>
          <w:szCs w:val="18"/>
        </w:rPr>
        <w:t xml:space="preserve">CHAMADA PUBLICA </w:t>
      </w:r>
      <w:r w:rsidR="009C7AE1">
        <w:rPr>
          <w:rFonts w:ascii="Arial" w:hAnsi="Arial" w:cs="Arial"/>
          <w:b/>
          <w:sz w:val="18"/>
          <w:szCs w:val="18"/>
        </w:rPr>
        <w:t xml:space="preserve">Nº. </w:t>
      </w:r>
      <w:r>
        <w:rPr>
          <w:rFonts w:ascii="Arial" w:hAnsi="Arial" w:cs="Arial"/>
          <w:b/>
          <w:sz w:val="18"/>
          <w:szCs w:val="18"/>
        </w:rPr>
        <w:t>0</w:t>
      </w:r>
      <w:r w:rsidR="003570BB">
        <w:rPr>
          <w:rFonts w:ascii="Arial" w:hAnsi="Arial" w:cs="Arial"/>
          <w:b/>
          <w:sz w:val="18"/>
          <w:szCs w:val="18"/>
        </w:rPr>
        <w:t>6</w:t>
      </w:r>
      <w:r w:rsidR="009C7AE1">
        <w:rPr>
          <w:rFonts w:ascii="Arial" w:hAnsi="Arial" w:cs="Arial"/>
          <w:b/>
          <w:sz w:val="18"/>
          <w:szCs w:val="18"/>
        </w:rPr>
        <w:t xml:space="preserve">/2025 </w:t>
      </w:r>
    </w:p>
    <w:p w14:paraId="66AD5147" w14:textId="77777777" w:rsidR="00E850AC" w:rsidRPr="00E850AC" w:rsidRDefault="00E850AC" w:rsidP="009C7AE1">
      <w:pPr>
        <w:pStyle w:val="Nivel2"/>
        <w:jc w:val="center"/>
        <w:rPr>
          <w:sz w:val="18"/>
          <w:szCs w:val="18"/>
        </w:rPr>
      </w:pPr>
    </w:p>
    <w:p w14:paraId="4E5A29B0" w14:textId="77777777" w:rsidR="00A4579B" w:rsidRDefault="00F3518D" w:rsidP="00A4579B">
      <w:pPr>
        <w:spacing w:line="240" w:lineRule="auto"/>
        <w:jc w:val="center"/>
        <w:rPr>
          <w:rFonts w:ascii="Arial" w:hAnsi="Arial" w:cs="Arial"/>
          <w:sz w:val="18"/>
          <w:szCs w:val="18"/>
        </w:rPr>
      </w:pPr>
      <w:r w:rsidRPr="00F3518D">
        <w:rPr>
          <w:rFonts w:ascii="Arial" w:hAnsi="Arial" w:cs="Arial"/>
          <w:sz w:val="18"/>
          <w:szCs w:val="18"/>
        </w:rPr>
        <w:t xml:space="preserve">Objeto: </w:t>
      </w:r>
    </w:p>
    <w:p w14:paraId="6BBA61D1" w14:textId="06BF392F" w:rsidR="00A163FE" w:rsidRPr="00A163FE" w:rsidRDefault="003570BB" w:rsidP="00D1507A">
      <w:pPr>
        <w:spacing w:line="240" w:lineRule="auto"/>
        <w:rPr>
          <w:rFonts w:ascii="Arial" w:hAnsi="Arial" w:cs="Arial"/>
          <w:sz w:val="18"/>
          <w:szCs w:val="18"/>
        </w:rPr>
      </w:pPr>
      <w:r w:rsidRPr="003570BB">
        <w:rPr>
          <w:rFonts w:ascii="Arial" w:hAnsi="Arial" w:cs="Arial"/>
          <w:b/>
          <w:bCs/>
          <w:sz w:val="24"/>
          <w:szCs w:val="24"/>
        </w:rPr>
        <w:t>CONTRATAÇÃO 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w:t>
      </w:r>
    </w:p>
    <w:p w14:paraId="1B4D55FB" w14:textId="4E6F6428" w:rsidR="00F3518D" w:rsidRPr="00F3518D" w:rsidRDefault="00F3518D" w:rsidP="00A163FE">
      <w:pPr>
        <w:pStyle w:val="Nivel2"/>
        <w:rPr>
          <w:sz w:val="18"/>
          <w:szCs w:val="18"/>
        </w:rPr>
      </w:pPr>
      <w:bookmarkStart w:id="27" w:name="_Hlk190088391"/>
    </w:p>
    <w:bookmarkEnd w:id="27"/>
    <w:p w14:paraId="0D13993C" w14:textId="59CBED82" w:rsidR="00BA3093" w:rsidRDefault="00BA3093" w:rsidP="00F3518D">
      <w:r>
        <w:t xml:space="preserve">Torna-se público, para conhecimento dos interessados, que o MUNICIPIO DE MANDAGUAÇU, por meio do setor de licitações, sediado na Rua Bernardino </w:t>
      </w:r>
      <w:proofErr w:type="spellStart"/>
      <w:r>
        <w:t>Bogo</w:t>
      </w:r>
      <w:proofErr w:type="spellEnd"/>
      <w:r>
        <w:t xml:space="preserve"> 175, centro, na cidade de Mandaguaçu, Estado do Paraná, realizará inexigibilidade para </w:t>
      </w:r>
      <w:r w:rsidR="003570BB" w:rsidRPr="003570BB">
        <w:t>CONTRATAÇÃO VIA CREDENCIAMENTO DE EMPRESAS ESPECIALIZADAS NA PRESTAÇÃO DE SERVIÇOS TÉCNICOS DE ARQUITETURA E/OU ENGENHARIA, EM CARÁTER EVENTUAL, DESTINADOS À ELABORAÇÃO DE PROJETOS BÁSICOS, EXECUTIVOS E COMPLEMENTARES NA PLATAFORMA BIM (MODELAGEM DA INFORMAÇÃO DA CONSTRUÇÃO), PARA MUNICÍPIO DE MANDAGUAÇU.</w:t>
      </w:r>
      <w:r w:rsidR="003570BB">
        <w:t xml:space="preserve">, </w:t>
      </w:r>
      <w:r>
        <w:t xml:space="preserve">nos termos da Lei nº 14.133, de 2021, e demais legislação aplicável e, ainda, de acordo com as condições estabelecidas neste Edital. </w:t>
      </w:r>
    </w:p>
    <w:p w14:paraId="0D318144" w14:textId="45360867" w:rsidR="00BA3093" w:rsidRDefault="00BA3093" w:rsidP="00BA3093">
      <w:pPr>
        <w:rPr>
          <w:rFonts w:ascii="Arial" w:hAnsi="Arial" w:cs="Arial"/>
          <w:sz w:val="18"/>
          <w:szCs w:val="18"/>
          <w:u w:val="single"/>
        </w:rPr>
      </w:pPr>
      <w:r>
        <w:t xml:space="preserve">Os interessados poderão solicitar a inscrição no Credenciamento via plataforma da BLL. </w:t>
      </w:r>
      <w:r w:rsidRPr="00F3518D">
        <w:rPr>
          <w:rFonts w:ascii="Arial" w:hAnsi="Arial" w:cs="Arial"/>
          <w:sz w:val="18"/>
          <w:szCs w:val="18"/>
        </w:rPr>
        <w:t xml:space="preserve">Local: </w:t>
      </w:r>
      <w:hyperlink r:id="rId56" w:history="1">
        <w:r w:rsidRPr="0056127C">
          <w:rPr>
            <w:rStyle w:val="Hyperlink"/>
            <w:rFonts w:ascii="Arial" w:hAnsi="Arial" w:cs="Arial"/>
            <w:sz w:val="18"/>
            <w:szCs w:val="18"/>
          </w:rPr>
          <w:t>https://www.bll.org.br</w:t>
        </w:r>
      </w:hyperlink>
    </w:p>
    <w:p w14:paraId="527BE1B5" w14:textId="30DBC575" w:rsidR="00F3518D" w:rsidRDefault="00F3518D" w:rsidP="00F3518D">
      <w:pPr>
        <w:rPr>
          <w:rFonts w:ascii="Arial" w:hAnsi="Arial" w:cs="Arial"/>
          <w:sz w:val="18"/>
          <w:szCs w:val="18"/>
        </w:rPr>
      </w:pPr>
      <w:r w:rsidRPr="00F3518D">
        <w:rPr>
          <w:rFonts w:ascii="Arial" w:hAnsi="Arial" w:cs="Arial"/>
          <w:sz w:val="18"/>
          <w:szCs w:val="18"/>
        </w:rPr>
        <w:t xml:space="preserve">Informações: O edital e seus anexos estão à disposição na Rua Bernardino </w:t>
      </w:r>
      <w:proofErr w:type="spellStart"/>
      <w:r w:rsidRPr="00F3518D">
        <w:rPr>
          <w:rFonts w:ascii="Arial" w:hAnsi="Arial" w:cs="Arial"/>
          <w:sz w:val="18"/>
          <w:szCs w:val="18"/>
        </w:rPr>
        <w:t>Bogo</w:t>
      </w:r>
      <w:proofErr w:type="spellEnd"/>
      <w:r w:rsidRPr="00F3518D">
        <w:rPr>
          <w:rFonts w:ascii="Arial" w:hAnsi="Arial" w:cs="Arial"/>
          <w:sz w:val="18"/>
          <w:szCs w:val="18"/>
        </w:rPr>
        <w:t xml:space="preserve">, 175, Centro Fone (44) 3245-8400, Mandaguaçu, Estado do Paraná – </w:t>
      </w:r>
      <w:r w:rsidR="00BA3093">
        <w:rPr>
          <w:rFonts w:ascii="Arial" w:hAnsi="Arial" w:cs="Arial"/>
          <w:sz w:val="18"/>
          <w:szCs w:val="18"/>
        </w:rPr>
        <w:t xml:space="preserve">E no </w:t>
      </w:r>
      <w:r w:rsidRPr="00F3518D">
        <w:rPr>
          <w:rFonts w:ascii="Arial" w:hAnsi="Arial" w:cs="Arial"/>
          <w:sz w:val="18"/>
          <w:szCs w:val="18"/>
        </w:rPr>
        <w:t xml:space="preserve">site </w:t>
      </w:r>
      <w:hyperlink r:id="rId57" w:history="1">
        <w:r w:rsidRPr="00F3518D">
          <w:rPr>
            <w:rStyle w:val="Hyperlink"/>
            <w:rFonts w:ascii="Arial" w:hAnsi="Arial" w:cs="Arial"/>
            <w:sz w:val="18"/>
            <w:szCs w:val="18"/>
          </w:rPr>
          <w:t>www.mandaguacu.pr.gov.br</w:t>
        </w:r>
      </w:hyperlink>
      <w:r w:rsidRPr="00F3518D">
        <w:rPr>
          <w:rFonts w:ascii="Arial" w:hAnsi="Arial" w:cs="Arial"/>
          <w:sz w:val="18"/>
          <w:szCs w:val="18"/>
        </w:rPr>
        <w:t xml:space="preserve"> </w:t>
      </w:r>
    </w:p>
    <w:p w14:paraId="7A32DD89" w14:textId="0C69CE47" w:rsidR="00D1507A" w:rsidRDefault="00D1507A" w:rsidP="00F3518D">
      <w:pPr>
        <w:rPr>
          <w:rFonts w:ascii="Arial" w:hAnsi="Arial" w:cs="Arial"/>
          <w:sz w:val="18"/>
          <w:szCs w:val="18"/>
        </w:rPr>
      </w:pPr>
    </w:p>
    <w:p w14:paraId="7E955BAC" w14:textId="16D30D13" w:rsidR="00F3518D" w:rsidRPr="00F3518D" w:rsidRDefault="00D1507A" w:rsidP="00D1507A">
      <w:pPr>
        <w:rPr>
          <w:rFonts w:ascii="Arial" w:hAnsi="Arial" w:cs="Arial"/>
          <w:sz w:val="18"/>
          <w:szCs w:val="18"/>
        </w:rPr>
      </w:pPr>
      <w:r>
        <w:rPr>
          <w:rFonts w:ascii="Arial" w:hAnsi="Arial" w:cs="Arial"/>
          <w:sz w:val="18"/>
          <w:szCs w:val="18"/>
        </w:rPr>
        <w:t>Mandaguaçu, 06 de outubro de 2025</w:t>
      </w:r>
    </w:p>
    <w:p w14:paraId="42EAD457" w14:textId="77777777" w:rsidR="00F3518D" w:rsidRDefault="00F3518D" w:rsidP="00F3518D">
      <w:pPr>
        <w:rPr>
          <w:rFonts w:ascii="Arial" w:hAnsi="Arial" w:cs="Arial"/>
          <w:sz w:val="18"/>
          <w:szCs w:val="18"/>
        </w:rPr>
      </w:pPr>
    </w:p>
    <w:p w14:paraId="45E0D503" w14:textId="77777777" w:rsidR="00F3518D" w:rsidRPr="00F3518D" w:rsidRDefault="00F3518D" w:rsidP="00F3518D">
      <w:pPr>
        <w:rPr>
          <w:rFonts w:ascii="Arial" w:hAnsi="Arial" w:cs="Arial"/>
          <w:sz w:val="18"/>
          <w:szCs w:val="18"/>
        </w:rPr>
      </w:pPr>
    </w:p>
    <w:p w14:paraId="5D58B1E6" w14:textId="77777777" w:rsidR="00F3518D" w:rsidRPr="00F3518D" w:rsidRDefault="00F3518D" w:rsidP="00F3518D">
      <w:pPr>
        <w:spacing w:line="240" w:lineRule="auto"/>
        <w:jc w:val="center"/>
        <w:rPr>
          <w:rFonts w:ascii="Arial" w:hAnsi="Arial" w:cs="Arial"/>
          <w:b/>
          <w:bCs/>
          <w:sz w:val="18"/>
          <w:szCs w:val="18"/>
        </w:rPr>
      </w:pPr>
      <w:r w:rsidRPr="00F3518D">
        <w:rPr>
          <w:rFonts w:ascii="Arial" w:hAnsi="Arial" w:cs="Arial"/>
          <w:b/>
          <w:bCs/>
          <w:sz w:val="18"/>
          <w:szCs w:val="18"/>
        </w:rPr>
        <w:t>Jose Roberto Mendes</w:t>
      </w:r>
    </w:p>
    <w:p w14:paraId="2EADAE48" w14:textId="74C4D030" w:rsidR="00F3518D" w:rsidRPr="00F3518D" w:rsidRDefault="00F3518D" w:rsidP="00F3518D">
      <w:pPr>
        <w:spacing w:line="240" w:lineRule="auto"/>
        <w:jc w:val="center"/>
        <w:rPr>
          <w:rFonts w:ascii="Arial" w:hAnsi="Arial" w:cs="Arial"/>
          <w:sz w:val="18"/>
          <w:szCs w:val="18"/>
        </w:rPr>
      </w:pPr>
      <w:r w:rsidRPr="00F3518D">
        <w:rPr>
          <w:rFonts w:ascii="Arial" w:hAnsi="Arial" w:cs="Arial"/>
          <w:sz w:val="18"/>
          <w:szCs w:val="18"/>
        </w:rPr>
        <w:t>Prefeito Municipal</w:t>
      </w:r>
    </w:p>
    <w:p w14:paraId="5803BEF2" w14:textId="77777777" w:rsidR="00F3518D" w:rsidRDefault="00F3518D" w:rsidP="00F3518D">
      <w:pPr>
        <w:pStyle w:val="PargrafodaLista"/>
        <w:rPr>
          <w:lang w:eastAsia="pt-BR"/>
        </w:rPr>
      </w:pPr>
    </w:p>
    <w:p w14:paraId="174B3185" w14:textId="77777777" w:rsidR="00715BDF" w:rsidRDefault="00715BDF" w:rsidP="00715BDF">
      <w:pPr>
        <w:pStyle w:val="Nivel2"/>
      </w:pPr>
    </w:p>
    <w:p w14:paraId="4B1719B4" w14:textId="77777777" w:rsidR="00715BDF" w:rsidRDefault="00715BDF" w:rsidP="00715BDF">
      <w:pPr>
        <w:pStyle w:val="Nivel2"/>
      </w:pPr>
    </w:p>
    <w:p w14:paraId="35271927" w14:textId="77777777" w:rsidR="00715BDF" w:rsidRDefault="00715BDF" w:rsidP="00655723">
      <w:pPr>
        <w:pStyle w:val="Nivel3"/>
      </w:pPr>
    </w:p>
    <w:p w14:paraId="67FBBB17" w14:textId="77777777" w:rsidR="00E057C0" w:rsidRPr="00E057C0" w:rsidRDefault="00E057C0" w:rsidP="00E057C0">
      <w:pPr>
        <w:pStyle w:val="Nivel2"/>
        <w:rPr>
          <w:sz w:val="18"/>
          <w:szCs w:val="18"/>
        </w:rPr>
      </w:pPr>
    </w:p>
    <w:p w14:paraId="46DA763E" w14:textId="77777777" w:rsidR="00E057C0" w:rsidRPr="00E057C0" w:rsidRDefault="00E057C0" w:rsidP="00E057C0">
      <w:pPr>
        <w:pStyle w:val="Nivel2"/>
        <w:rPr>
          <w:sz w:val="18"/>
          <w:szCs w:val="18"/>
        </w:rPr>
      </w:pPr>
    </w:p>
    <w:p w14:paraId="565EA5E9" w14:textId="27CD3EC2" w:rsidR="00144AC7" w:rsidRPr="00D46E63" w:rsidRDefault="00144AC7" w:rsidP="00132F53">
      <w:pPr>
        <w:pStyle w:val="PargrafodaLista"/>
        <w:spacing w:after="40" w:line="276" w:lineRule="auto"/>
        <w:ind w:left="0"/>
        <w:rPr>
          <w:rFonts w:ascii="Arial" w:hAnsi="Arial" w:cs="Arial"/>
          <w:b/>
          <w:bCs/>
          <w:sz w:val="18"/>
          <w:szCs w:val="18"/>
        </w:rPr>
      </w:pPr>
    </w:p>
    <w:sectPr w:rsidR="00144AC7" w:rsidRPr="00D46E63" w:rsidSect="008006D5">
      <w:headerReference w:type="default" r:id="rId58"/>
      <w:pgSz w:w="11906" w:h="16838"/>
      <w:pgMar w:top="1417" w:right="1701" w:bottom="993"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CE75" w14:textId="77777777" w:rsidR="00FB3E4F" w:rsidRDefault="00FB3E4F" w:rsidP="006B3C3F">
      <w:pPr>
        <w:spacing w:after="0" w:line="240" w:lineRule="auto"/>
      </w:pPr>
      <w:r>
        <w:separator/>
      </w:r>
    </w:p>
  </w:endnote>
  <w:endnote w:type="continuationSeparator" w:id="0">
    <w:p w14:paraId="3AE16F65" w14:textId="77777777" w:rsidR="00FB3E4F" w:rsidRDefault="00FB3E4F" w:rsidP="006B3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3">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charset w:val="00"/>
    <w:family w:val="roman"/>
    <w:pitch w:val="variable"/>
  </w:font>
  <w:font w:name="Liberation Serif">
    <w:altName w:val="Times New Roman"/>
    <w:charset w:val="01"/>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6C9BB" w14:textId="77777777" w:rsidR="00FB3E4F" w:rsidRDefault="00FB3E4F" w:rsidP="006B3C3F">
      <w:pPr>
        <w:spacing w:after="0" w:line="240" w:lineRule="auto"/>
      </w:pPr>
      <w:r>
        <w:separator/>
      </w:r>
    </w:p>
  </w:footnote>
  <w:footnote w:type="continuationSeparator" w:id="0">
    <w:p w14:paraId="7ABB5F0C" w14:textId="77777777" w:rsidR="00FB3E4F" w:rsidRDefault="00FB3E4F" w:rsidP="006B3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08143" w14:textId="1F9C2ECC" w:rsidR="009E3F6B" w:rsidRPr="002D4908" w:rsidRDefault="009E3F6B" w:rsidP="002D4908">
    <w:pPr>
      <w:tabs>
        <w:tab w:val="center" w:pos="4252"/>
        <w:tab w:val="right" w:pos="8504"/>
      </w:tabs>
      <w:spacing w:before="0" w:after="0" w:line="240" w:lineRule="auto"/>
      <w:jc w:val="center"/>
      <w:rPr>
        <w:rFonts w:ascii="Arial" w:eastAsia="Calibri" w:hAnsi="Arial" w:cs="Arial"/>
        <w:b/>
        <w:bCs/>
        <w:color w:val="000000"/>
        <w:sz w:val="28"/>
        <w:szCs w:val="28"/>
        <w:lang w:eastAsia="pt-BR"/>
      </w:rPr>
    </w:pPr>
    <w:r w:rsidRPr="002D4908">
      <w:rPr>
        <w:rFonts w:ascii="Arial" w:eastAsia="Calibri" w:hAnsi="Arial" w:cs="Arial"/>
        <w:noProof/>
        <w:color w:val="000000"/>
        <w:sz w:val="28"/>
        <w:szCs w:val="28"/>
        <w:lang w:eastAsia="pt-BR"/>
      </w:rPr>
      <w:drawing>
        <wp:anchor distT="0" distB="0" distL="114300" distR="114300" simplePos="0" relativeHeight="251659264" behindDoc="0" locked="0" layoutInCell="1" allowOverlap="0" wp14:anchorId="769B4799" wp14:editId="7D062540">
          <wp:simplePos x="0" y="0"/>
          <wp:positionH relativeFrom="column">
            <wp:posOffset>-578333</wp:posOffset>
          </wp:positionH>
          <wp:positionV relativeFrom="paragraph">
            <wp:posOffset>50800</wp:posOffset>
          </wp:positionV>
          <wp:extent cx="1017270" cy="826770"/>
          <wp:effectExtent l="0" t="0" r="0" b="0"/>
          <wp:wrapSquare wrapText="bothSides"/>
          <wp:docPr id="6" name="Picture 69"/>
          <wp:cNvGraphicFramePr/>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a:fillRect/>
                  </a:stretch>
                </pic:blipFill>
                <pic:spPr>
                  <a:xfrm>
                    <a:off x="0" y="0"/>
                    <a:ext cx="1017270" cy="826770"/>
                  </a:xfrm>
                  <a:prstGeom prst="rect">
                    <a:avLst/>
                  </a:prstGeom>
                </pic:spPr>
              </pic:pic>
            </a:graphicData>
          </a:graphic>
          <wp14:sizeRelH relativeFrom="margin">
            <wp14:pctWidth>0</wp14:pctWidth>
          </wp14:sizeRelH>
          <wp14:sizeRelV relativeFrom="margin">
            <wp14:pctHeight>0</wp14:pctHeight>
          </wp14:sizeRelV>
        </wp:anchor>
      </w:drawing>
    </w:r>
    <w:r w:rsidRPr="002D4908">
      <w:rPr>
        <w:rFonts w:ascii="Arial" w:eastAsia="Calibri" w:hAnsi="Arial" w:cs="Arial"/>
        <w:b/>
        <w:bCs/>
        <w:color w:val="000000"/>
        <w:sz w:val="28"/>
        <w:szCs w:val="28"/>
        <w:lang w:eastAsia="pt-BR"/>
      </w:rPr>
      <w:t>PREFEITURA DO MUNICÍPIO DE MANDAGUAÇU</w:t>
    </w:r>
  </w:p>
  <w:p w14:paraId="06EBBFE9" w14:textId="629595AE" w:rsidR="009E3F6B" w:rsidRPr="002D4908" w:rsidRDefault="009E3F6B" w:rsidP="002D4908">
    <w:pPr>
      <w:tabs>
        <w:tab w:val="center" w:pos="4252"/>
        <w:tab w:val="right" w:pos="8504"/>
      </w:tabs>
      <w:spacing w:before="0" w:after="0" w:line="240" w:lineRule="auto"/>
      <w:jc w:val="center"/>
      <w:rPr>
        <w:rFonts w:ascii="Arial" w:eastAsia="Calibri" w:hAnsi="Arial" w:cs="Arial"/>
        <w:b/>
        <w:bCs/>
        <w:color w:val="000000"/>
        <w:sz w:val="28"/>
        <w:szCs w:val="28"/>
        <w:lang w:eastAsia="pt-BR"/>
      </w:rPr>
    </w:pPr>
    <w:r w:rsidRPr="002D4908">
      <w:rPr>
        <w:rFonts w:ascii="Arial" w:eastAsia="Calibri" w:hAnsi="Arial" w:cs="Arial"/>
        <w:color w:val="000000"/>
        <w:sz w:val="18"/>
        <w:szCs w:val="18"/>
        <w:lang w:eastAsia="pt-BR"/>
      </w:rPr>
      <w:t>Estado do Paraná</w:t>
    </w:r>
  </w:p>
  <w:p w14:paraId="1D2DF595"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Paço Municipal "Hiro Vieira"</w:t>
    </w:r>
  </w:p>
  <w:p w14:paraId="073327DB"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 xml:space="preserve">Rua Bernardino </w:t>
    </w:r>
    <w:proofErr w:type="spellStart"/>
    <w:r w:rsidRPr="002D4908">
      <w:rPr>
        <w:rFonts w:ascii="Arial" w:eastAsia="Calibri" w:hAnsi="Arial" w:cs="Arial"/>
        <w:color w:val="000000"/>
        <w:sz w:val="18"/>
        <w:szCs w:val="18"/>
        <w:lang w:eastAsia="pt-BR"/>
      </w:rPr>
      <w:t>Bogo</w:t>
    </w:r>
    <w:proofErr w:type="spellEnd"/>
    <w:r w:rsidRPr="002D4908">
      <w:rPr>
        <w:rFonts w:ascii="Arial" w:eastAsia="Calibri" w:hAnsi="Arial" w:cs="Arial"/>
        <w:color w:val="000000"/>
        <w:sz w:val="18"/>
        <w:szCs w:val="18"/>
        <w:lang w:eastAsia="pt-BR"/>
      </w:rPr>
      <w:t xml:space="preserve">, 175 – Vila Bernardino </w:t>
    </w:r>
    <w:proofErr w:type="spellStart"/>
    <w:r w:rsidRPr="002D4908">
      <w:rPr>
        <w:rFonts w:ascii="Arial" w:eastAsia="Calibri" w:hAnsi="Arial" w:cs="Arial"/>
        <w:color w:val="000000"/>
        <w:sz w:val="18"/>
        <w:szCs w:val="18"/>
        <w:lang w:eastAsia="pt-BR"/>
      </w:rPr>
      <w:t>Bogo</w:t>
    </w:r>
    <w:proofErr w:type="spellEnd"/>
  </w:p>
  <w:p w14:paraId="508C9E0D"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Caixa Postal 81 – CEP 87160-266 – Mandaguaçu/PR</w:t>
    </w:r>
  </w:p>
  <w:p w14:paraId="3D9839FB" w14:textId="77777777"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Arial" w:eastAsia="Calibri" w:hAnsi="Arial" w:cs="Arial"/>
        <w:color w:val="000000"/>
        <w:sz w:val="18"/>
        <w:szCs w:val="18"/>
        <w:lang w:eastAsia="pt-BR"/>
      </w:rPr>
      <w:t>CNPJ: 76.285.329/0001-08 – Fone: (44) 3245-8400</w:t>
    </w:r>
  </w:p>
  <w:p w14:paraId="13F5232F" w14:textId="74574C31" w:rsidR="009E3F6B" w:rsidRPr="002D4908" w:rsidRDefault="009E3F6B" w:rsidP="002D4908">
    <w:pPr>
      <w:tabs>
        <w:tab w:val="center" w:pos="4252"/>
        <w:tab w:val="right" w:pos="8504"/>
      </w:tabs>
      <w:spacing w:before="0" w:after="0" w:line="240" w:lineRule="auto"/>
      <w:jc w:val="center"/>
      <w:rPr>
        <w:rFonts w:ascii="Arial" w:eastAsia="Calibri" w:hAnsi="Arial" w:cs="Arial"/>
        <w:color w:val="000000"/>
        <w:sz w:val="18"/>
        <w:szCs w:val="18"/>
        <w:lang w:eastAsia="pt-BR"/>
      </w:rPr>
    </w:pPr>
    <w:r w:rsidRPr="002D4908">
      <w:rPr>
        <w:rFonts w:ascii="Segoe UI Emoji" w:eastAsia="Calibri" w:hAnsi="Segoe UI Emoji" w:cs="Segoe UI Emoji"/>
        <w:color w:val="000000"/>
        <w:sz w:val="18"/>
        <w:szCs w:val="18"/>
        <w:lang w:eastAsia="pt-BR"/>
      </w:rPr>
      <w:t>🌐</w:t>
    </w:r>
    <w:r w:rsidRPr="002D4908">
      <w:rPr>
        <w:rFonts w:ascii="Arial" w:eastAsia="Calibri" w:hAnsi="Arial" w:cs="Arial"/>
        <w:color w:val="000000"/>
        <w:sz w:val="18"/>
        <w:szCs w:val="18"/>
        <w:lang w:eastAsia="pt-BR"/>
      </w:rPr>
      <w:t xml:space="preserve"> www.mandaguacu.pr.gov.br – </w:t>
    </w:r>
    <w:r w:rsidRPr="002D4908">
      <w:rPr>
        <w:rFonts w:ascii="Segoe UI Emoji" w:eastAsia="Calibri" w:hAnsi="Segoe UI Emoji" w:cs="Segoe UI Emoji"/>
        <w:color w:val="000000"/>
        <w:sz w:val="18"/>
        <w:szCs w:val="18"/>
        <w:lang w:eastAsia="pt-BR"/>
      </w:rPr>
      <w:t>✉</w:t>
    </w:r>
    <w:r w:rsidRPr="002D4908">
      <w:rPr>
        <w:rFonts w:ascii="Arial" w:eastAsia="Calibri" w:hAnsi="Arial" w:cs="Arial"/>
        <w:color w:val="000000"/>
        <w:sz w:val="18"/>
        <w:szCs w:val="18"/>
        <w:lang w:eastAsia="pt-BR"/>
      </w:rPr>
      <w:t xml:space="preserve">️ </w:t>
    </w:r>
    <w:hyperlink r:id="rId2" w:history="1">
      <w:r w:rsidRPr="002D4908">
        <w:rPr>
          <w:rStyle w:val="Hyperlink"/>
          <w:rFonts w:ascii="Arial" w:eastAsia="Calibri" w:hAnsi="Arial" w:cs="Arial"/>
          <w:sz w:val="18"/>
          <w:szCs w:val="18"/>
          <w:lang w:eastAsia="pt-BR"/>
        </w:rPr>
        <w:t>adm@mandaguacu.pr.gov.br</w:t>
      </w:r>
    </w:hyperlink>
  </w:p>
  <w:p w14:paraId="3E53831D" w14:textId="77777777" w:rsidR="009E3F6B" w:rsidRPr="006B3C3F" w:rsidRDefault="009E3F6B" w:rsidP="006B3C3F">
    <w:pPr>
      <w:tabs>
        <w:tab w:val="center" w:pos="4252"/>
        <w:tab w:val="right" w:pos="8504"/>
      </w:tabs>
      <w:spacing w:after="0" w:line="240" w:lineRule="auto"/>
      <w:jc w:val="center"/>
      <w:rPr>
        <w:rFonts w:ascii="Arial" w:eastAsia="Calibri" w:hAnsi="Arial" w:cs="Arial"/>
        <w:color w:val="000000"/>
        <w:sz w:val="20"/>
        <w:szCs w:val="20"/>
        <w:lang w:eastAsia="pt-BR"/>
      </w:rPr>
    </w:pPr>
    <w:r>
      <w:rPr>
        <w:rFonts w:ascii="Arial" w:eastAsia="Calibri" w:hAnsi="Arial" w:cs="Arial"/>
        <w:color w:val="000000"/>
        <w:sz w:val="20"/>
        <w:szCs w:val="20"/>
        <w:lang w:eastAsia="pt-BR"/>
      </w:rPr>
      <w:t>____________________________________________________________________________</w:t>
    </w:r>
  </w:p>
  <w:p w14:paraId="24D9BC7D" w14:textId="77777777" w:rsidR="009E3F6B" w:rsidRDefault="009E3F6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2E51C7"/>
    <w:multiLevelType w:val="hybridMultilevel"/>
    <w:tmpl w:val="FB5216D0"/>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9E124F"/>
    <w:multiLevelType w:val="hybridMultilevel"/>
    <w:tmpl w:val="48B49A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2AB0A3C"/>
    <w:multiLevelType w:val="multilevel"/>
    <w:tmpl w:val="46407D9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3FD32E6"/>
    <w:multiLevelType w:val="multilevel"/>
    <w:tmpl w:val="7CB8163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DD552D"/>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7F02318"/>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09749E"/>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9757C2F"/>
    <w:multiLevelType w:val="multilevel"/>
    <w:tmpl w:val="D9AAF5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9C4C6B"/>
    <w:multiLevelType w:val="multilevel"/>
    <w:tmpl w:val="EB2EC370"/>
    <w:lvl w:ilvl="0">
      <w:start w:val="1"/>
      <w:numFmt w:val="decimal"/>
      <w:lvlText w:val="%1."/>
      <w:lvlJc w:val="left"/>
      <w:pPr>
        <w:ind w:left="720" w:hanging="360"/>
      </w:pPr>
      <w:rPr>
        <w:rFonts w:hint="default"/>
        <w:sz w:val="18"/>
        <w:szCs w:val="18"/>
      </w:rPr>
    </w:lvl>
    <w:lvl w:ilvl="1">
      <w:start w:val="1"/>
      <w:numFmt w:val="decimal"/>
      <w:isLgl/>
      <w:lvlText w:val="%1.%2."/>
      <w:lvlJc w:val="left"/>
      <w:pPr>
        <w:ind w:left="644" w:hanging="77"/>
      </w:pPr>
      <w:rPr>
        <w:rFonts w:hint="default"/>
        <w:b/>
        <w:bCs/>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A365DA0"/>
    <w:multiLevelType w:val="multilevel"/>
    <w:tmpl w:val="0102F984"/>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6FF72C6"/>
    <w:multiLevelType w:val="hybridMultilevel"/>
    <w:tmpl w:val="AD26FCD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3" w15:restartNumberingAfterBreak="0">
    <w:nsid w:val="19C600D0"/>
    <w:multiLevelType w:val="hybridMultilevel"/>
    <w:tmpl w:val="958203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A0A38F0"/>
    <w:multiLevelType w:val="hybridMultilevel"/>
    <w:tmpl w:val="20FE00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224D96"/>
    <w:multiLevelType w:val="multilevel"/>
    <w:tmpl w:val="348641F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F610E4"/>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1264C7"/>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5C100D"/>
    <w:multiLevelType w:val="multilevel"/>
    <w:tmpl w:val="527E31F6"/>
    <w:lvl w:ilvl="0">
      <w:start w:val="1"/>
      <w:numFmt w:val="decimal"/>
      <w:lvlText w:val="%1."/>
      <w:lvlJc w:val="left"/>
      <w:pPr>
        <w:ind w:left="360" w:hanging="360"/>
      </w:pPr>
      <w:rPr>
        <w:b/>
        <w:color w:val="auto"/>
        <w:sz w:val="20"/>
        <w:szCs w:val="20"/>
      </w:rPr>
    </w:lvl>
    <w:lvl w:ilvl="1">
      <w:start w:val="4"/>
      <w:numFmt w:val="decimal"/>
      <w:lvlText w:val="%1.%2."/>
      <w:lvlJc w:val="left"/>
      <w:pPr>
        <w:ind w:left="432" w:hanging="432"/>
      </w:pPr>
      <w:rPr>
        <w:b/>
        <w:bCs/>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AC11B4"/>
    <w:multiLevelType w:val="multilevel"/>
    <w:tmpl w:val="A440ADA6"/>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bullet"/>
      <w:lvlText w:val=""/>
      <w:lvlJc w:val="left"/>
      <w:pPr>
        <w:ind w:left="3905" w:hanging="360"/>
      </w:pPr>
      <w:rPr>
        <w:rFonts w:ascii="Symbol" w:hAnsi="Symbol" w:hint="default"/>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CF358E"/>
    <w:multiLevelType w:val="multilevel"/>
    <w:tmpl w:val="F63C11E0"/>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bullet"/>
      <w:lvlText w:val=""/>
      <w:lvlJc w:val="left"/>
      <w:pPr>
        <w:ind w:left="928"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62C1EEE"/>
    <w:multiLevelType w:val="multilevel"/>
    <w:tmpl w:val="16AADC50"/>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A1D535A"/>
    <w:multiLevelType w:val="hybridMultilevel"/>
    <w:tmpl w:val="D58CFCD0"/>
    <w:lvl w:ilvl="0" w:tplc="04160017">
      <w:start w:val="1"/>
      <w:numFmt w:val="lowerLetter"/>
      <w:lvlText w:val="%1)"/>
      <w:lvlJc w:val="left"/>
      <w:pPr>
        <w:ind w:left="710" w:hanging="360"/>
      </w:pPr>
    </w:lvl>
    <w:lvl w:ilvl="1" w:tplc="43EE8318">
      <w:start w:val="1"/>
      <w:numFmt w:val="decimal"/>
      <w:lvlText w:val="%2."/>
      <w:lvlJc w:val="left"/>
      <w:pPr>
        <w:ind w:left="1430" w:hanging="360"/>
      </w:pPr>
      <w:rPr>
        <w:rFonts w:hint="default"/>
      </w:r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23" w15:restartNumberingAfterBreak="0">
    <w:nsid w:val="31276B6A"/>
    <w:multiLevelType w:val="multilevel"/>
    <w:tmpl w:val="E32CA360"/>
    <w:lvl w:ilvl="0">
      <w:start w:val="1"/>
      <w:numFmt w:val="decimal"/>
      <w:lvlText w:val="%1."/>
      <w:lvlJc w:val="left"/>
      <w:pPr>
        <w:ind w:left="360" w:hanging="360"/>
      </w:pPr>
      <w:rPr>
        <w:b/>
        <w:color w:val="auto"/>
        <w:sz w:val="20"/>
        <w:szCs w:val="20"/>
      </w:rPr>
    </w:lvl>
    <w:lvl w:ilvl="1">
      <w:start w:val="1"/>
      <w:numFmt w:val="lowerLetter"/>
      <w:lvlText w:val="%2)"/>
      <w:lvlJc w:val="left"/>
      <w:pPr>
        <w:ind w:left="360" w:hanging="360"/>
      </w:p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6D519B"/>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20F2AE1"/>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A9354C"/>
    <w:multiLevelType w:val="multilevel"/>
    <w:tmpl w:val="478E73F0"/>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021F0C"/>
    <w:multiLevelType w:val="hybridMultilevel"/>
    <w:tmpl w:val="B372CE06"/>
    <w:lvl w:ilvl="0" w:tplc="04160017">
      <w:start w:val="1"/>
      <w:numFmt w:val="lowerLetter"/>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4001F58"/>
    <w:multiLevelType w:val="multilevel"/>
    <w:tmpl w:val="537E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0E1CA7"/>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55543FB"/>
    <w:multiLevelType w:val="hybridMultilevel"/>
    <w:tmpl w:val="52388CF4"/>
    <w:lvl w:ilvl="0" w:tplc="105E5E4E">
      <w:start w:val="1"/>
      <w:numFmt w:val="lowerLetter"/>
      <w:lvlText w:val="%1)"/>
      <w:lvlJc w:val="left"/>
      <w:pPr>
        <w:ind w:left="710" w:hanging="360"/>
      </w:pPr>
      <w:rPr>
        <w:b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32" w15:restartNumberingAfterBreak="0">
    <w:nsid w:val="36162B92"/>
    <w:multiLevelType w:val="multilevel"/>
    <w:tmpl w:val="A9E66DD0"/>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78A63E3"/>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7992E1C"/>
    <w:multiLevelType w:val="multilevel"/>
    <w:tmpl w:val="CE7E59D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91C1A53"/>
    <w:multiLevelType w:val="hybridMultilevel"/>
    <w:tmpl w:val="23F003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32119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DC91846"/>
    <w:multiLevelType w:val="hybridMultilevel"/>
    <w:tmpl w:val="D562CD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0107045"/>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0E300CE"/>
    <w:multiLevelType w:val="hybridMultilevel"/>
    <w:tmpl w:val="1214C8E0"/>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1" w15:restartNumberingAfterBreak="0">
    <w:nsid w:val="4184235E"/>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37E79E2"/>
    <w:multiLevelType w:val="multilevel"/>
    <w:tmpl w:val="831A0B48"/>
    <w:lvl w:ilvl="0">
      <w:start w:val="1"/>
      <w:numFmt w:val="decimal"/>
      <w:lvlText w:val="%1."/>
      <w:lvlJc w:val="left"/>
      <w:pPr>
        <w:ind w:left="360" w:hanging="360"/>
      </w:pPr>
      <w:rPr>
        <w:b/>
        <w:color w:val="auto"/>
        <w:sz w:val="20"/>
        <w:szCs w:val="20"/>
      </w:rPr>
    </w:lvl>
    <w:lvl w:ilvl="1">
      <w:start w:val="1"/>
      <w:numFmt w:val="bullet"/>
      <w:lvlText w:val=""/>
      <w:lvlJc w:val="left"/>
      <w:pPr>
        <w:ind w:left="360" w:hanging="360"/>
      </w:pPr>
      <w:rPr>
        <w:rFonts w:ascii="Symbol" w:hAnsi="Symbol" w:hint="default"/>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41E7882"/>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5480DD6"/>
    <w:multiLevelType w:val="hybridMultilevel"/>
    <w:tmpl w:val="1DEAEA32"/>
    <w:lvl w:ilvl="0" w:tplc="3B8CBDF8">
      <w:numFmt w:val="bullet"/>
      <w:lvlText w:val="-"/>
      <w:lvlJc w:val="left"/>
      <w:pPr>
        <w:ind w:left="71" w:hanging="125"/>
      </w:pPr>
      <w:rPr>
        <w:rFonts w:ascii="Microsoft Sans Serif" w:eastAsia="Microsoft Sans Serif" w:hAnsi="Microsoft Sans Serif" w:cs="Microsoft Sans Serif" w:hint="default"/>
        <w:spacing w:val="0"/>
        <w:w w:val="100"/>
        <w:lang w:val="pt-PT" w:eastAsia="en-US" w:bidi="ar-SA"/>
      </w:rPr>
    </w:lvl>
    <w:lvl w:ilvl="1" w:tplc="790AFB30">
      <w:numFmt w:val="bullet"/>
      <w:lvlText w:val="•"/>
      <w:lvlJc w:val="left"/>
      <w:pPr>
        <w:ind w:left="609" w:hanging="125"/>
      </w:pPr>
      <w:rPr>
        <w:rFonts w:hint="default"/>
        <w:lang w:val="pt-PT" w:eastAsia="en-US" w:bidi="ar-SA"/>
      </w:rPr>
    </w:lvl>
    <w:lvl w:ilvl="2" w:tplc="0FACAFE0">
      <w:numFmt w:val="bullet"/>
      <w:lvlText w:val="•"/>
      <w:lvlJc w:val="left"/>
      <w:pPr>
        <w:ind w:left="1139" w:hanging="125"/>
      </w:pPr>
      <w:rPr>
        <w:rFonts w:hint="default"/>
        <w:lang w:val="pt-PT" w:eastAsia="en-US" w:bidi="ar-SA"/>
      </w:rPr>
    </w:lvl>
    <w:lvl w:ilvl="3" w:tplc="CC56757A">
      <w:numFmt w:val="bullet"/>
      <w:lvlText w:val="•"/>
      <w:lvlJc w:val="left"/>
      <w:pPr>
        <w:ind w:left="1668" w:hanging="125"/>
      </w:pPr>
      <w:rPr>
        <w:rFonts w:hint="default"/>
        <w:lang w:val="pt-PT" w:eastAsia="en-US" w:bidi="ar-SA"/>
      </w:rPr>
    </w:lvl>
    <w:lvl w:ilvl="4" w:tplc="56D46EE4">
      <w:numFmt w:val="bullet"/>
      <w:lvlText w:val="•"/>
      <w:lvlJc w:val="left"/>
      <w:pPr>
        <w:ind w:left="2198" w:hanging="125"/>
      </w:pPr>
      <w:rPr>
        <w:rFonts w:hint="default"/>
        <w:lang w:val="pt-PT" w:eastAsia="en-US" w:bidi="ar-SA"/>
      </w:rPr>
    </w:lvl>
    <w:lvl w:ilvl="5" w:tplc="BDEC77EC">
      <w:numFmt w:val="bullet"/>
      <w:lvlText w:val="•"/>
      <w:lvlJc w:val="left"/>
      <w:pPr>
        <w:ind w:left="2728" w:hanging="125"/>
      </w:pPr>
      <w:rPr>
        <w:rFonts w:hint="default"/>
        <w:lang w:val="pt-PT" w:eastAsia="en-US" w:bidi="ar-SA"/>
      </w:rPr>
    </w:lvl>
    <w:lvl w:ilvl="6" w:tplc="FDD09F50">
      <w:numFmt w:val="bullet"/>
      <w:lvlText w:val="•"/>
      <w:lvlJc w:val="left"/>
      <w:pPr>
        <w:ind w:left="3257" w:hanging="125"/>
      </w:pPr>
      <w:rPr>
        <w:rFonts w:hint="default"/>
        <w:lang w:val="pt-PT" w:eastAsia="en-US" w:bidi="ar-SA"/>
      </w:rPr>
    </w:lvl>
    <w:lvl w:ilvl="7" w:tplc="50367E92">
      <w:numFmt w:val="bullet"/>
      <w:lvlText w:val="•"/>
      <w:lvlJc w:val="left"/>
      <w:pPr>
        <w:ind w:left="3787" w:hanging="125"/>
      </w:pPr>
      <w:rPr>
        <w:rFonts w:hint="default"/>
        <w:lang w:val="pt-PT" w:eastAsia="en-US" w:bidi="ar-SA"/>
      </w:rPr>
    </w:lvl>
    <w:lvl w:ilvl="8" w:tplc="07780784">
      <w:numFmt w:val="bullet"/>
      <w:lvlText w:val="•"/>
      <w:lvlJc w:val="left"/>
      <w:pPr>
        <w:ind w:left="4316" w:hanging="125"/>
      </w:pPr>
      <w:rPr>
        <w:rFonts w:hint="default"/>
        <w:lang w:val="pt-PT" w:eastAsia="en-US" w:bidi="ar-SA"/>
      </w:rPr>
    </w:lvl>
  </w:abstractNum>
  <w:abstractNum w:abstractNumId="45" w15:restartNumberingAfterBreak="0">
    <w:nsid w:val="469E519B"/>
    <w:multiLevelType w:val="hybridMultilevel"/>
    <w:tmpl w:val="E7F2C744"/>
    <w:lvl w:ilvl="0" w:tplc="F18AE6E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7B94D74"/>
    <w:multiLevelType w:val="multilevel"/>
    <w:tmpl w:val="26AE63B4"/>
    <w:lvl w:ilvl="0">
      <w:start w:val="1"/>
      <w:numFmt w:val="decimal"/>
      <w:lvlText w:val="%1."/>
      <w:lvlJc w:val="left"/>
      <w:pPr>
        <w:ind w:left="360" w:hanging="360"/>
      </w:pPr>
      <w:rPr>
        <w:b/>
        <w:color w:val="auto"/>
        <w:sz w:val="20"/>
        <w:szCs w:val="20"/>
      </w:rPr>
    </w:lvl>
    <w:lvl w:ilvl="1">
      <w:start w:val="1"/>
      <w:numFmt w:val="lowerLetter"/>
      <w:lvlText w:val="%2)"/>
      <w:lvlJc w:val="left"/>
      <w:pPr>
        <w:ind w:left="360" w:hanging="360"/>
      </w:p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9092B35"/>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A0143F8"/>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A82299D"/>
    <w:multiLevelType w:val="hybridMultilevel"/>
    <w:tmpl w:val="2DD6E0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4D7543E9"/>
    <w:multiLevelType w:val="hybridMultilevel"/>
    <w:tmpl w:val="F77AA7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DBF7045"/>
    <w:multiLevelType w:val="multilevel"/>
    <w:tmpl w:val="D274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504C2A79"/>
    <w:multiLevelType w:val="multilevel"/>
    <w:tmpl w:val="30E6615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0F927E0"/>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15574A6"/>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8BE2DB4"/>
    <w:multiLevelType w:val="multilevel"/>
    <w:tmpl w:val="1C9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3C6B04"/>
    <w:multiLevelType w:val="multilevel"/>
    <w:tmpl w:val="F63C11E0"/>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bullet"/>
      <w:lvlText w:val=""/>
      <w:lvlJc w:val="left"/>
      <w:pPr>
        <w:ind w:left="928" w:hanging="36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5A3E3DDB"/>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E437C93"/>
    <w:multiLevelType w:val="hybridMultilevel"/>
    <w:tmpl w:val="E772BBF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0" w15:restartNumberingAfterBreak="0">
    <w:nsid w:val="62BA4DAD"/>
    <w:multiLevelType w:val="hybridMultilevel"/>
    <w:tmpl w:val="4B0C6DC2"/>
    <w:lvl w:ilvl="0" w:tplc="04160017">
      <w:start w:val="1"/>
      <w:numFmt w:val="lowerLetter"/>
      <w:lvlText w:val="%1)"/>
      <w:lvlJc w:val="left"/>
      <w:pPr>
        <w:ind w:left="1364" w:hanging="360"/>
      </w:p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61" w15:restartNumberingAfterBreak="0">
    <w:nsid w:val="65C62A8A"/>
    <w:multiLevelType w:val="multilevel"/>
    <w:tmpl w:val="E5B4B43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8B24993"/>
    <w:multiLevelType w:val="multilevel"/>
    <w:tmpl w:val="00C24F8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D322E4"/>
    <w:multiLevelType w:val="multilevel"/>
    <w:tmpl w:val="1CEABAE2"/>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D343596"/>
    <w:multiLevelType w:val="hybridMultilevel"/>
    <w:tmpl w:val="DD34B40C"/>
    <w:lvl w:ilvl="0" w:tplc="04160017">
      <w:start w:val="1"/>
      <w:numFmt w:val="lowerLetter"/>
      <w:lvlText w:val="%1)"/>
      <w:lvlJc w:val="left"/>
      <w:pPr>
        <w:ind w:left="1287" w:hanging="360"/>
      </w:pPr>
    </w:lvl>
    <w:lvl w:ilvl="1" w:tplc="E1840E34">
      <w:start w:val="1"/>
      <w:numFmt w:val="decimal"/>
      <w:lvlText w:val="%2)"/>
      <w:lvlJc w:val="left"/>
      <w:pPr>
        <w:ind w:left="2352" w:hanging="705"/>
      </w:pPr>
      <w:rPr>
        <w:rFonts w:hint="default"/>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6" w15:restartNumberingAfterBreak="0">
    <w:nsid w:val="6E050933"/>
    <w:multiLevelType w:val="hybridMultilevel"/>
    <w:tmpl w:val="32F2D1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F347739"/>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F3520CE"/>
    <w:multiLevelType w:val="multilevel"/>
    <w:tmpl w:val="B096EF38"/>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69" w15:restartNumberingAfterBreak="0">
    <w:nsid w:val="708B4A95"/>
    <w:multiLevelType w:val="hybridMultilevel"/>
    <w:tmpl w:val="EF1E15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0" w15:restartNumberingAfterBreak="0">
    <w:nsid w:val="70D917C4"/>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19D6552"/>
    <w:multiLevelType w:val="multilevel"/>
    <w:tmpl w:val="4692DE3C"/>
    <w:lvl w:ilvl="0">
      <w:start w:val="1"/>
      <w:numFmt w:val="decimal"/>
      <w:lvlText w:val="%1."/>
      <w:lvlJc w:val="left"/>
      <w:pPr>
        <w:ind w:left="360" w:hanging="360"/>
      </w:pPr>
      <w:rPr>
        <w:rFonts w:ascii="Arial" w:eastAsiaTheme="majorEastAsia" w:hAnsi="Arial" w:cs="Arial"/>
        <w:b/>
      </w:rPr>
    </w:lvl>
    <w:lvl w:ilvl="1">
      <w:start w:val="1"/>
      <w:numFmt w:val="lowerLetter"/>
      <w:lvlText w:val="%2)"/>
      <w:lvlJc w:val="left"/>
      <w:pPr>
        <w:ind w:left="644" w:hanging="360"/>
      </w:p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1EE0D70"/>
    <w:multiLevelType w:val="hybridMultilevel"/>
    <w:tmpl w:val="7AA6B5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3607649"/>
    <w:multiLevelType w:val="hybridMultilevel"/>
    <w:tmpl w:val="18C0DE76"/>
    <w:lvl w:ilvl="0" w:tplc="04160001">
      <w:start w:val="1"/>
      <w:numFmt w:val="bullet"/>
      <w:lvlText w:val=""/>
      <w:lvlJc w:val="left"/>
      <w:pPr>
        <w:ind w:left="1065" w:hanging="705"/>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3E13F8F"/>
    <w:multiLevelType w:val="multilevel"/>
    <w:tmpl w:val="1F00BBA0"/>
    <w:lvl w:ilvl="0">
      <w:start w:val="1"/>
      <w:numFmt w:val="decimal"/>
      <w:lvlText w:val="%1"/>
      <w:lvlJc w:val="left"/>
      <w:pPr>
        <w:ind w:left="360" w:hanging="360"/>
      </w:pPr>
      <w:rPr>
        <w:rFonts w:hint="default"/>
        <w:b/>
      </w:rPr>
    </w:lvl>
    <w:lvl w:ilvl="1">
      <w:start w:val="6"/>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Zero"/>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Zero"/>
      <w:lvlText w:val="%1.%2.%3.%4.%5.%6.%7"/>
      <w:lvlJc w:val="left"/>
      <w:pPr>
        <w:ind w:left="4482" w:hanging="108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75" w15:restartNumberingAfterBreak="0">
    <w:nsid w:val="75230E38"/>
    <w:multiLevelType w:val="multilevel"/>
    <w:tmpl w:val="0102F984"/>
    <w:lvl w:ilvl="0">
      <w:start w:val="1"/>
      <w:numFmt w:val="decimal"/>
      <w:lvlText w:val="%1."/>
      <w:lvlJc w:val="left"/>
      <w:pPr>
        <w:ind w:left="720" w:hanging="360"/>
      </w:pPr>
      <w:rPr>
        <w:rFonts w:hint="default"/>
        <w:sz w:val="18"/>
        <w:szCs w:val="18"/>
      </w:rPr>
    </w:lvl>
    <w:lvl w:ilvl="1">
      <w:start w:val="1"/>
      <w:numFmt w:val="bullet"/>
      <w:lvlText w:val=""/>
      <w:lvlJc w:val="left"/>
      <w:pPr>
        <w:ind w:left="927" w:hanging="360"/>
      </w:pPr>
      <w:rPr>
        <w:rFonts w:ascii="Symbol" w:hAnsi="Symbol" w:hint="default"/>
      </w:rPr>
    </w:lvl>
    <w:lvl w:ilvl="2">
      <w:start w:val="1"/>
      <w:numFmt w:val="decimal"/>
      <w:isLgl/>
      <w:lvlText w:val="%1.%2.%3."/>
      <w:lvlJc w:val="left"/>
      <w:pPr>
        <w:ind w:left="1288"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7" w15:restartNumberingAfterBreak="0">
    <w:nsid w:val="763E71A9"/>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7321031"/>
    <w:multiLevelType w:val="hybridMultilevel"/>
    <w:tmpl w:val="90C42CD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9" w15:restartNumberingAfterBreak="0">
    <w:nsid w:val="77431D7D"/>
    <w:multiLevelType w:val="multilevel"/>
    <w:tmpl w:val="28F224B2"/>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B71690A"/>
    <w:multiLevelType w:val="multilevel"/>
    <w:tmpl w:val="30E66154"/>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7CFD4A2A"/>
    <w:multiLevelType w:val="multilevel"/>
    <w:tmpl w:val="0AA0F86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DFA439A"/>
    <w:multiLevelType w:val="multilevel"/>
    <w:tmpl w:val="65E8E1A6"/>
    <w:lvl w:ilvl="0">
      <w:start w:val="1"/>
      <w:numFmt w:val="decimal"/>
      <w:lvlText w:val="%1."/>
      <w:lvlJc w:val="left"/>
      <w:pPr>
        <w:ind w:left="360" w:hanging="360"/>
      </w:pPr>
      <w:rPr>
        <w:rFonts w:ascii="Arial" w:eastAsiaTheme="majorEastAsia" w:hAnsi="Arial" w:cs="Arial"/>
        <w:b/>
      </w:rPr>
    </w:lvl>
    <w:lvl w:ilvl="1">
      <w:start w:val="1"/>
      <w:numFmt w:val="bullet"/>
      <w:lvlText w:val=""/>
      <w:lvlJc w:val="left"/>
      <w:pPr>
        <w:ind w:left="644" w:hanging="360"/>
      </w:pPr>
      <w:rPr>
        <w:rFonts w:ascii="Symbol" w:hAnsi="Symbol" w:hint="default"/>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95438558">
    <w:abstractNumId w:val="10"/>
  </w:num>
  <w:num w:numId="2" w16cid:durableId="16042691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900660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5043304">
    <w:abstractNumId w:val="8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30514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303483">
    <w:abstractNumId w:val="60"/>
  </w:num>
  <w:num w:numId="7" w16cid:durableId="1640988422">
    <w:abstractNumId w:val="12"/>
  </w:num>
  <w:num w:numId="8" w16cid:durableId="506600054">
    <w:abstractNumId w:val="18"/>
  </w:num>
  <w:num w:numId="9" w16cid:durableId="2064401213">
    <w:abstractNumId w:val="0"/>
  </w:num>
  <w:num w:numId="10" w16cid:durableId="1509517048">
    <w:abstractNumId w:val="76"/>
  </w:num>
  <w:num w:numId="11" w16cid:durableId="246310197">
    <w:abstractNumId w:val="81"/>
  </w:num>
  <w:num w:numId="12" w16cid:durableId="1461267741">
    <w:abstractNumId w:val="38"/>
  </w:num>
  <w:num w:numId="13" w16cid:durableId="479351992">
    <w:abstractNumId w:val="28"/>
  </w:num>
  <w:num w:numId="14" w16cid:durableId="333538654">
    <w:abstractNumId w:val="52"/>
  </w:num>
  <w:num w:numId="15" w16cid:durableId="259607246">
    <w:abstractNumId w:val="62"/>
  </w:num>
  <w:num w:numId="16" w16cid:durableId="1007289752">
    <w:abstractNumId w:val="44"/>
  </w:num>
  <w:num w:numId="17" w16cid:durableId="2057466646">
    <w:abstractNumId w:val="74"/>
  </w:num>
  <w:num w:numId="18" w16cid:durableId="1613780415">
    <w:abstractNumId w:val="75"/>
  </w:num>
  <w:num w:numId="19" w16cid:durableId="778987605">
    <w:abstractNumId w:val="11"/>
  </w:num>
  <w:num w:numId="20" w16cid:durableId="1139609096">
    <w:abstractNumId w:val="57"/>
  </w:num>
  <w:num w:numId="21" w16cid:durableId="512231537">
    <w:abstractNumId w:val="20"/>
  </w:num>
  <w:num w:numId="22" w16cid:durableId="1062946652">
    <w:abstractNumId w:val="65"/>
  </w:num>
  <w:num w:numId="23" w16cid:durableId="1496459409">
    <w:abstractNumId w:val="40"/>
  </w:num>
  <w:num w:numId="24" w16cid:durableId="1680306033">
    <w:abstractNumId w:val="27"/>
  </w:num>
  <w:num w:numId="25" w16cid:durableId="705325659">
    <w:abstractNumId w:val="73"/>
  </w:num>
  <w:num w:numId="26" w16cid:durableId="179469461">
    <w:abstractNumId w:val="49"/>
  </w:num>
  <w:num w:numId="27" w16cid:durableId="1753894759">
    <w:abstractNumId w:val="59"/>
  </w:num>
  <w:num w:numId="28" w16cid:durableId="879171198">
    <w:abstractNumId w:val="1"/>
  </w:num>
  <w:num w:numId="29" w16cid:durableId="402610271">
    <w:abstractNumId w:val="46"/>
  </w:num>
  <w:num w:numId="30" w16cid:durableId="1964966380">
    <w:abstractNumId w:val="42"/>
  </w:num>
  <w:num w:numId="31" w16cid:durableId="1265117812">
    <w:abstractNumId w:val="23"/>
  </w:num>
  <w:num w:numId="32" w16cid:durableId="1033770446">
    <w:abstractNumId w:val="69"/>
  </w:num>
  <w:num w:numId="33" w16cid:durableId="1770544926">
    <w:abstractNumId w:val="13"/>
  </w:num>
  <w:num w:numId="34" w16cid:durableId="1009216306">
    <w:abstractNumId w:val="50"/>
  </w:num>
  <w:num w:numId="35" w16cid:durableId="612397959">
    <w:abstractNumId w:val="72"/>
  </w:num>
  <w:num w:numId="36" w16cid:durableId="275984975">
    <w:abstractNumId w:val="37"/>
  </w:num>
  <w:num w:numId="37" w16cid:durableId="530344418">
    <w:abstractNumId w:val="3"/>
  </w:num>
  <w:num w:numId="38" w16cid:durableId="225259294">
    <w:abstractNumId w:val="35"/>
  </w:num>
  <w:num w:numId="39" w16cid:durableId="1663965844">
    <w:abstractNumId w:val="14"/>
  </w:num>
  <w:num w:numId="40" w16cid:durableId="1740863257">
    <w:abstractNumId w:val="66"/>
  </w:num>
  <w:num w:numId="41" w16cid:durableId="1334380923">
    <w:abstractNumId w:val="5"/>
  </w:num>
  <w:num w:numId="42" w16cid:durableId="670911576">
    <w:abstractNumId w:val="78"/>
  </w:num>
  <w:num w:numId="43" w16cid:durableId="1614442252">
    <w:abstractNumId w:val="63"/>
  </w:num>
  <w:num w:numId="44" w16cid:durableId="1868640593">
    <w:abstractNumId w:val="4"/>
  </w:num>
  <w:num w:numId="45" w16cid:durableId="73599416">
    <w:abstractNumId w:val="32"/>
  </w:num>
  <w:num w:numId="46" w16cid:durableId="563224318">
    <w:abstractNumId w:val="83"/>
  </w:num>
  <w:num w:numId="47" w16cid:durableId="716860987">
    <w:abstractNumId w:val="21"/>
  </w:num>
  <w:num w:numId="48" w16cid:durableId="501508526">
    <w:abstractNumId w:val="48"/>
  </w:num>
  <w:num w:numId="49" w16cid:durableId="1421175571">
    <w:abstractNumId w:val="25"/>
  </w:num>
  <w:num w:numId="50" w16cid:durableId="1027565296">
    <w:abstractNumId w:val="39"/>
  </w:num>
  <w:num w:numId="51" w16cid:durableId="2104833685">
    <w:abstractNumId w:val="77"/>
  </w:num>
  <w:num w:numId="52" w16cid:durableId="1177043567">
    <w:abstractNumId w:val="33"/>
  </w:num>
  <w:num w:numId="53" w16cid:durableId="1805192864">
    <w:abstractNumId w:val="41"/>
  </w:num>
  <w:num w:numId="54" w16cid:durableId="1001785082">
    <w:abstractNumId w:val="67"/>
  </w:num>
  <w:num w:numId="55" w16cid:durableId="333383510">
    <w:abstractNumId w:val="70"/>
  </w:num>
  <w:num w:numId="56" w16cid:durableId="589461860">
    <w:abstractNumId w:val="55"/>
  </w:num>
  <w:num w:numId="57" w16cid:durableId="3174605">
    <w:abstractNumId w:val="82"/>
  </w:num>
  <w:num w:numId="58" w16cid:durableId="1142238510">
    <w:abstractNumId w:val="30"/>
  </w:num>
  <w:num w:numId="59" w16cid:durableId="2015187472">
    <w:abstractNumId w:val="6"/>
  </w:num>
  <w:num w:numId="60" w16cid:durableId="207649910">
    <w:abstractNumId w:val="43"/>
  </w:num>
  <w:num w:numId="61" w16cid:durableId="797987822">
    <w:abstractNumId w:val="24"/>
  </w:num>
  <w:num w:numId="62" w16cid:durableId="1157843731">
    <w:abstractNumId w:val="79"/>
  </w:num>
  <w:num w:numId="63" w16cid:durableId="1952786759">
    <w:abstractNumId w:val="54"/>
  </w:num>
  <w:num w:numId="64" w16cid:durableId="92827622">
    <w:abstractNumId w:val="7"/>
  </w:num>
  <w:num w:numId="65" w16cid:durableId="1294680713">
    <w:abstractNumId w:val="47"/>
  </w:num>
  <w:num w:numId="66" w16cid:durableId="2111050530">
    <w:abstractNumId w:val="36"/>
  </w:num>
  <w:num w:numId="67" w16cid:durableId="243951316">
    <w:abstractNumId w:val="16"/>
  </w:num>
  <w:num w:numId="68" w16cid:durableId="783883694">
    <w:abstractNumId w:val="8"/>
  </w:num>
  <w:num w:numId="69" w16cid:durableId="1236234514">
    <w:abstractNumId w:val="58"/>
  </w:num>
  <w:num w:numId="70" w16cid:durableId="1150902853">
    <w:abstractNumId w:val="17"/>
  </w:num>
  <w:num w:numId="71" w16cid:durableId="1558204641">
    <w:abstractNumId w:val="45"/>
  </w:num>
  <w:num w:numId="72" w16cid:durableId="1024592728">
    <w:abstractNumId w:val="53"/>
  </w:num>
  <w:num w:numId="73" w16cid:durableId="1092046464">
    <w:abstractNumId w:val="80"/>
  </w:num>
  <w:num w:numId="74" w16cid:durableId="1581602687">
    <w:abstractNumId w:val="61"/>
  </w:num>
  <w:num w:numId="75" w16cid:durableId="725837469">
    <w:abstractNumId w:val="15"/>
  </w:num>
  <w:num w:numId="76" w16cid:durableId="496653495">
    <w:abstractNumId w:val="64"/>
  </w:num>
  <w:num w:numId="77" w16cid:durableId="1270046219">
    <w:abstractNumId w:val="71"/>
  </w:num>
  <w:num w:numId="78" w16cid:durableId="836385918">
    <w:abstractNumId w:val="26"/>
  </w:num>
  <w:num w:numId="79" w16cid:durableId="2119329511">
    <w:abstractNumId w:val="34"/>
  </w:num>
  <w:num w:numId="80" w16cid:durableId="1116824615">
    <w:abstractNumId w:val="19"/>
  </w:num>
  <w:num w:numId="81" w16cid:durableId="1277903387">
    <w:abstractNumId w:val="31"/>
  </w:num>
  <w:num w:numId="82" w16cid:durableId="3478636">
    <w:abstractNumId w:val="22"/>
  </w:num>
  <w:num w:numId="83" w16cid:durableId="1157498022">
    <w:abstractNumId w:val="9"/>
  </w:num>
  <w:num w:numId="84" w16cid:durableId="1751612576">
    <w:abstractNumId w:val="56"/>
  </w:num>
  <w:num w:numId="85" w16cid:durableId="1961256142">
    <w:abstractNumId w:val="51"/>
  </w:num>
  <w:num w:numId="86" w16cid:durableId="973562289">
    <w:abstractNumId w:val="2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C3F"/>
    <w:rsid w:val="0001460D"/>
    <w:rsid w:val="0001537F"/>
    <w:rsid w:val="000208A3"/>
    <w:rsid w:val="000227D3"/>
    <w:rsid w:val="00040A94"/>
    <w:rsid w:val="00045A71"/>
    <w:rsid w:val="000479FC"/>
    <w:rsid w:val="00055984"/>
    <w:rsid w:val="00072325"/>
    <w:rsid w:val="00096E3D"/>
    <w:rsid w:val="000978AE"/>
    <w:rsid w:val="000979F8"/>
    <w:rsid w:val="000A4048"/>
    <w:rsid w:val="000B543B"/>
    <w:rsid w:val="000C022E"/>
    <w:rsid w:val="000C2623"/>
    <w:rsid w:val="000C727F"/>
    <w:rsid w:val="000D4591"/>
    <w:rsid w:val="000E2819"/>
    <w:rsid w:val="00114C24"/>
    <w:rsid w:val="00132F53"/>
    <w:rsid w:val="00137FDC"/>
    <w:rsid w:val="00142117"/>
    <w:rsid w:val="00144AC7"/>
    <w:rsid w:val="001459E1"/>
    <w:rsid w:val="001465C1"/>
    <w:rsid w:val="001668C9"/>
    <w:rsid w:val="00170B01"/>
    <w:rsid w:val="00171031"/>
    <w:rsid w:val="00171E58"/>
    <w:rsid w:val="001805D2"/>
    <w:rsid w:val="00181AA6"/>
    <w:rsid w:val="00192142"/>
    <w:rsid w:val="00195636"/>
    <w:rsid w:val="001A4C0C"/>
    <w:rsid w:val="001B47B1"/>
    <w:rsid w:val="001E2D72"/>
    <w:rsid w:val="001F2CBD"/>
    <w:rsid w:val="0022463D"/>
    <w:rsid w:val="00225C25"/>
    <w:rsid w:val="002348D0"/>
    <w:rsid w:val="00234940"/>
    <w:rsid w:val="00251AAF"/>
    <w:rsid w:val="00260FD5"/>
    <w:rsid w:val="00270EA0"/>
    <w:rsid w:val="002772F8"/>
    <w:rsid w:val="002B157D"/>
    <w:rsid w:val="002D348D"/>
    <w:rsid w:val="002D4908"/>
    <w:rsid w:val="002D7404"/>
    <w:rsid w:val="00301CAA"/>
    <w:rsid w:val="0030675A"/>
    <w:rsid w:val="00340C48"/>
    <w:rsid w:val="0034428C"/>
    <w:rsid w:val="00351A31"/>
    <w:rsid w:val="00355FED"/>
    <w:rsid w:val="003570BB"/>
    <w:rsid w:val="00362AF4"/>
    <w:rsid w:val="00383898"/>
    <w:rsid w:val="00390671"/>
    <w:rsid w:val="003B1CF1"/>
    <w:rsid w:val="003C6B36"/>
    <w:rsid w:val="003D1EC1"/>
    <w:rsid w:val="00416DB1"/>
    <w:rsid w:val="004222EB"/>
    <w:rsid w:val="004361F9"/>
    <w:rsid w:val="004522D6"/>
    <w:rsid w:val="00454F79"/>
    <w:rsid w:val="004621AD"/>
    <w:rsid w:val="00466F7C"/>
    <w:rsid w:val="00480054"/>
    <w:rsid w:val="0049118B"/>
    <w:rsid w:val="004A5CF6"/>
    <w:rsid w:val="004B6809"/>
    <w:rsid w:val="004D5AD9"/>
    <w:rsid w:val="00506DCA"/>
    <w:rsid w:val="00515168"/>
    <w:rsid w:val="00551D02"/>
    <w:rsid w:val="005557E7"/>
    <w:rsid w:val="00557F27"/>
    <w:rsid w:val="005847B2"/>
    <w:rsid w:val="00585A79"/>
    <w:rsid w:val="005A3C50"/>
    <w:rsid w:val="005B3F81"/>
    <w:rsid w:val="005C433C"/>
    <w:rsid w:val="005F6E4B"/>
    <w:rsid w:val="00605B19"/>
    <w:rsid w:val="00621265"/>
    <w:rsid w:val="00621EA9"/>
    <w:rsid w:val="0062425D"/>
    <w:rsid w:val="0062430A"/>
    <w:rsid w:val="00637D7C"/>
    <w:rsid w:val="00651149"/>
    <w:rsid w:val="00655723"/>
    <w:rsid w:val="00657CC2"/>
    <w:rsid w:val="006722F2"/>
    <w:rsid w:val="00684429"/>
    <w:rsid w:val="00687941"/>
    <w:rsid w:val="006B3C3F"/>
    <w:rsid w:val="006C00E5"/>
    <w:rsid w:val="006C6E37"/>
    <w:rsid w:val="006D2265"/>
    <w:rsid w:val="006D25BB"/>
    <w:rsid w:val="006D6A35"/>
    <w:rsid w:val="006F47C9"/>
    <w:rsid w:val="00715BDF"/>
    <w:rsid w:val="00717EB2"/>
    <w:rsid w:val="0072599B"/>
    <w:rsid w:val="007554C5"/>
    <w:rsid w:val="00770C6D"/>
    <w:rsid w:val="007717E7"/>
    <w:rsid w:val="007738D3"/>
    <w:rsid w:val="00783B27"/>
    <w:rsid w:val="0078542B"/>
    <w:rsid w:val="00794076"/>
    <w:rsid w:val="007962C4"/>
    <w:rsid w:val="007C28CF"/>
    <w:rsid w:val="007C3ADB"/>
    <w:rsid w:val="008006D5"/>
    <w:rsid w:val="008071B8"/>
    <w:rsid w:val="0080795F"/>
    <w:rsid w:val="00850A68"/>
    <w:rsid w:val="0086340A"/>
    <w:rsid w:val="00872104"/>
    <w:rsid w:val="008757DF"/>
    <w:rsid w:val="00890660"/>
    <w:rsid w:val="008D1002"/>
    <w:rsid w:val="008E3096"/>
    <w:rsid w:val="008E7401"/>
    <w:rsid w:val="009070AA"/>
    <w:rsid w:val="00920CDD"/>
    <w:rsid w:val="00922E95"/>
    <w:rsid w:val="00931EC1"/>
    <w:rsid w:val="0093752C"/>
    <w:rsid w:val="009467D3"/>
    <w:rsid w:val="00952CCA"/>
    <w:rsid w:val="0096393D"/>
    <w:rsid w:val="009762D9"/>
    <w:rsid w:val="00991BC4"/>
    <w:rsid w:val="009952C7"/>
    <w:rsid w:val="009954A4"/>
    <w:rsid w:val="009963B5"/>
    <w:rsid w:val="009B6B19"/>
    <w:rsid w:val="009B74B1"/>
    <w:rsid w:val="009C4B0E"/>
    <w:rsid w:val="009C7AE1"/>
    <w:rsid w:val="009E3F6B"/>
    <w:rsid w:val="00A03988"/>
    <w:rsid w:val="00A0417A"/>
    <w:rsid w:val="00A163FE"/>
    <w:rsid w:val="00A16C46"/>
    <w:rsid w:val="00A22E7E"/>
    <w:rsid w:val="00A4579B"/>
    <w:rsid w:val="00A52550"/>
    <w:rsid w:val="00A5608B"/>
    <w:rsid w:val="00A707E4"/>
    <w:rsid w:val="00A724E0"/>
    <w:rsid w:val="00A83DE6"/>
    <w:rsid w:val="00A845BD"/>
    <w:rsid w:val="00A90904"/>
    <w:rsid w:val="00A95997"/>
    <w:rsid w:val="00AB07CE"/>
    <w:rsid w:val="00AC4055"/>
    <w:rsid w:val="00AD2AE4"/>
    <w:rsid w:val="00AD616F"/>
    <w:rsid w:val="00AE2448"/>
    <w:rsid w:val="00AF24AC"/>
    <w:rsid w:val="00AF2767"/>
    <w:rsid w:val="00AF43DD"/>
    <w:rsid w:val="00AF56E2"/>
    <w:rsid w:val="00B039FB"/>
    <w:rsid w:val="00B22774"/>
    <w:rsid w:val="00B263DC"/>
    <w:rsid w:val="00B34A8E"/>
    <w:rsid w:val="00B35B20"/>
    <w:rsid w:val="00B510E4"/>
    <w:rsid w:val="00B60BB4"/>
    <w:rsid w:val="00B62651"/>
    <w:rsid w:val="00B63207"/>
    <w:rsid w:val="00B77515"/>
    <w:rsid w:val="00B837F1"/>
    <w:rsid w:val="00BA3093"/>
    <w:rsid w:val="00BA6CF4"/>
    <w:rsid w:val="00BB261C"/>
    <w:rsid w:val="00BB4BFC"/>
    <w:rsid w:val="00BD1C46"/>
    <w:rsid w:val="00BD78DD"/>
    <w:rsid w:val="00C013E8"/>
    <w:rsid w:val="00C218C3"/>
    <w:rsid w:val="00C2562E"/>
    <w:rsid w:val="00C31BB3"/>
    <w:rsid w:val="00C36D86"/>
    <w:rsid w:val="00C46416"/>
    <w:rsid w:val="00C47323"/>
    <w:rsid w:val="00C508BD"/>
    <w:rsid w:val="00C574F6"/>
    <w:rsid w:val="00C86569"/>
    <w:rsid w:val="00C95BE7"/>
    <w:rsid w:val="00CA7413"/>
    <w:rsid w:val="00CB794D"/>
    <w:rsid w:val="00CE3236"/>
    <w:rsid w:val="00CE5B68"/>
    <w:rsid w:val="00CE679B"/>
    <w:rsid w:val="00CF5085"/>
    <w:rsid w:val="00CF7A9B"/>
    <w:rsid w:val="00D1507A"/>
    <w:rsid w:val="00D2644D"/>
    <w:rsid w:val="00D46E63"/>
    <w:rsid w:val="00D7281F"/>
    <w:rsid w:val="00D87BD8"/>
    <w:rsid w:val="00D93B5A"/>
    <w:rsid w:val="00D94B59"/>
    <w:rsid w:val="00D95E9C"/>
    <w:rsid w:val="00DB2109"/>
    <w:rsid w:val="00DC11AA"/>
    <w:rsid w:val="00DC5E8B"/>
    <w:rsid w:val="00E006EB"/>
    <w:rsid w:val="00E057C0"/>
    <w:rsid w:val="00E070F9"/>
    <w:rsid w:val="00E17560"/>
    <w:rsid w:val="00E2283E"/>
    <w:rsid w:val="00E26E16"/>
    <w:rsid w:val="00E65A9D"/>
    <w:rsid w:val="00E71E49"/>
    <w:rsid w:val="00E850AC"/>
    <w:rsid w:val="00EA392D"/>
    <w:rsid w:val="00EA499F"/>
    <w:rsid w:val="00EC1351"/>
    <w:rsid w:val="00EC1437"/>
    <w:rsid w:val="00ED6CD7"/>
    <w:rsid w:val="00ED75AA"/>
    <w:rsid w:val="00EF31F4"/>
    <w:rsid w:val="00F30587"/>
    <w:rsid w:val="00F3518D"/>
    <w:rsid w:val="00F45BD8"/>
    <w:rsid w:val="00F50DEF"/>
    <w:rsid w:val="00F633FB"/>
    <w:rsid w:val="00FB3E4F"/>
    <w:rsid w:val="00FB5D57"/>
    <w:rsid w:val="00FB66E6"/>
    <w:rsid w:val="00FD4D8B"/>
    <w:rsid w:val="00FD659C"/>
    <w:rsid w:val="00FF3B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777ED"/>
  <w15:chartTrackingRefBased/>
  <w15:docId w15:val="{242163FA-0940-4E76-A82C-0A55D84A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120" w:after="120" w:line="160" w:lineRule="atLeas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C14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144A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2644D"/>
    <w:pPr>
      <w:keepNext/>
      <w:keepLines/>
      <w:spacing w:before="40" w:after="0"/>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D2644D"/>
    <w:pPr>
      <w:keepNext/>
      <w:keepLines/>
      <w:spacing w:before="40" w:after="0"/>
      <w:outlineLvl w:val="3"/>
    </w:pPr>
    <w:rPr>
      <w:rFonts w:ascii="Calibri" w:eastAsia="MS Gothic" w:hAnsi="Calibri" w:cs="Times New Roman"/>
      <w:i/>
      <w:iCs/>
      <w:color w:val="365F91"/>
      <w:sz w:val="24"/>
      <w:szCs w:val="24"/>
      <w:lang w:eastAsia="pt-BR"/>
    </w:rPr>
  </w:style>
  <w:style w:type="paragraph" w:styleId="Ttulo6">
    <w:name w:val="heading 6"/>
    <w:basedOn w:val="Normal"/>
    <w:next w:val="Normal"/>
    <w:link w:val="Ttulo6Char"/>
    <w:uiPriority w:val="9"/>
    <w:semiHidden/>
    <w:unhideWhenUsed/>
    <w:qFormat/>
    <w:rsid w:val="00D2644D"/>
    <w:pPr>
      <w:keepNext/>
      <w:keepLines/>
      <w:spacing w:before="40" w:after="0"/>
      <w:outlineLvl w:val="5"/>
    </w:pPr>
    <w:rPr>
      <w:rFonts w:ascii="Calibri" w:eastAsia="MS Gothic" w:hAnsi="Calibri" w:cs="Times New Roman"/>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B3C3F"/>
    <w:pPr>
      <w:tabs>
        <w:tab w:val="center" w:pos="4252"/>
        <w:tab w:val="right" w:pos="8504"/>
      </w:tabs>
      <w:spacing w:after="0" w:line="240" w:lineRule="auto"/>
    </w:pPr>
  </w:style>
  <w:style w:type="character" w:customStyle="1" w:styleId="CabealhoChar">
    <w:name w:val="Cabeçalho Char"/>
    <w:basedOn w:val="Fontepargpadro"/>
    <w:link w:val="Cabealho"/>
    <w:rsid w:val="006B3C3F"/>
  </w:style>
  <w:style w:type="paragraph" w:styleId="Rodap">
    <w:name w:val="footer"/>
    <w:basedOn w:val="Normal"/>
    <w:link w:val="RodapChar"/>
    <w:uiPriority w:val="99"/>
    <w:unhideWhenUsed/>
    <w:rsid w:val="006B3C3F"/>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B3C3F"/>
  </w:style>
  <w:style w:type="character" w:styleId="Hyperlink">
    <w:name w:val="Hyperlink"/>
    <w:basedOn w:val="Fontepargpadro"/>
    <w:uiPriority w:val="99"/>
    <w:unhideWhenUsed/>
    <w:rsid w:val="006B3C3F"/>
    <w:rPr>
      <w:color w:val="0563C1" w:themeColor="hyperlink"/>
      <w:u w:val="single"/>
    </w:rPr>
  </w:style>
  <w:style w:type="character" w:styleId="MenoPendente">
    <w:name w:val="Unresolved Mention"/>
    <w:basedOn w:val="Fontepargpadro"/>
    <w:uiPriority w:val="99"/>
    <w:unhideWhenUsed/>
    <w:rsid w:val="006B3C3F"/>
    <w:rPr>
      <w:color w:val="605E5C"/>
      <w:shd w:val="clear" w:color="auto" w:fill="E1DFDD"/>
    </w:rPr>
  </w:style>
  <w:style w:type="paragraph" w:styleId="PargrafodaLista">
    <w:name w:val="List Paragraph"/>
    <w:aliases w:val="List I Paragraph,SheParágrafo da Lista,Segundo"/>
    <w:basedOn w:val="Normal"/>
    <w:link w:val="PargrafodaListaChar"/>
    <w:uiPriority w:val="1"/>
    <w:qFormat/>
    <w:rsid w:val="006B3C3F"/>
    <w:pPr>
      <w:ind w:left="720"/>
      <w:contextualSpacing/>
    </w:pPr>
  </w:style>
  <w:style w:type="paragraph" w:customStyle="1" w:styleId="Nvel2-Red">
    <w:name w:val="Nível 2 -Red"/>
    <w:basedOn w:val="Normal"/>
    <w:link w:val="Nvel2-RedChar"/>
    <w:qFormat/>
    <w:rsid w:val="006B3C3F"/>
    <w:pPr>
      <w:numPr>
        <w:ilvl w:val="1"/>
        <w:numId w:val="3"/>
      </w:numPr>
      <w:spacing w:line="276" w:lineRule="auto"/>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6B3C3F"/>
    <w:pPr>
      <w:numPr>
        <w:ilvl w:val="2"/>
        <w:numId w:val="3"/>
      </w:numPr>
      <w:spacing w:line="276" w:lineRule="auto"/>
    </w:pPr>
    <w:rPr>
      <w:rFonts w:ascii="Arial" w:eastAsiaTheme="minorEastAsia" w:hAnsi="Arial" w:cs="Arial"/>
      <w:i/>
      <w:iCs/>
      <w:color w:val="FF0000"/>
      <w:sz w:val="20"/>
      <w:szCs w:val="20"/>
      <w:lang w:eastAsia="pt-BR"/>
    </w:rPr>
  </w:style>
  <w:style w:type="paragraph" w:customStyle="1" w:styleId="Nvel4-R">
    <w:name w:val="Nível 4-R"/>
    <w:basedOn w:val="Normal"/>
    <w:link w:val="Nvel4-RChar"/>
    <w:qFormat/>
    <w:rsid w:val="006B3C3F"/>
    <w:pPr>
      <w:numPr>
        <w:ilvl w:val="3"/>
        <w:numId w:val="3"/>
      </w:numPr>
      <w:spacing w:line="276" w:lineRule="auto"/>
    </w:pPr>
    <w:rPr>
      <w:rFonts w:ascii="Arial" w:eastAsiaTheme="minorEastAsia" w:hAnsi="Arial" w:cs="Arial"/>
      <w:i/>
      <w:iCs/>
      <w:color w:val="FF0000"/>
      <w:sz w:val="20"/>
      <w:szCs w:val="20"/>
      <w:lang w:eastAsia="pt-BR"/>
    </w:rPr>
  </w:style>
  <w:style w:type="table" w:styleId="Tabelacomgrade">
    <w:name w:val="Table Grid"/>
    <w:basedOn w:val="Tabelanormal"/>
    <w:uiPriority w:val="39"/>
    <w:rsid w:val="00800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3">
    <w:name w:val="Nivel 3"/>
    <w:basedOn w:val="Normal"/>
    <w:link w:val="Nivel3Char"/>
    <w:autoRedefine/>
    <w:qFormat/>
    <w:rsid w:val="00655723"/>
    <w:pPr>
      <w:tabs>
        <w:tab w:val="left" w:pos="709"/>
      </w:tabs>
      <w:spacing w:line="276" w:lineRule="auto"/>
      <w:ind w:left="284"/>
      <w:contextualSpacing/>
    </w:pPr>
    <w:rPr>
      <w:rFonts w:ascii="Arial" w:eastAsiaTheme="minorEastAsia" w:hAnsi="Arial" w:cs="Arial"/>
      <w:color w:val="000000"/>
      <w:sz w:val="20"/>
      <w:szCs w:val="20"/>
      <w:lang w:eastAsia="pt-BR"/>
    </w:rPr>
  </w:style>
  <w:style w:type="table" w:customStyle="1" w:styleId="Tabelacomgrade1">
    <w:name w:val="Tabela com grade1"/>
    <w:basedOn w:val="Tabelanormal"/>
    <w:next w:val="Tabelacomgrade"/>
    <w:uiPriority w:val="39"/>
    <w:rsid w:val="00EC14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EC1437"/>
    <w:pPr>
      <w:tabs>
        <w:tab w:val="left" w:pos="567"/>
      </w:tabs>
      <w:suppressAutoHyphens/>
      <w:spacing w:line="240" w:lineRule="auto"/>
      <w:ind w:left="709" w:hanging="709"/>
    </w:pPr>
    <w:rPr>
      <w:rFonts w:ascii="Ecofont_Spranq_eco_Sans" w:eastAsia="SimSun" w:hAnsi="Ecofont_Spranq_eco_Sans" w:cs="Times New Roman"/>
      <w:b/>
      <w:bCs/>
      <w:color w:val="auto"/>
      <w:kern w:val="2"/>
      <w:sz w:val="20"/>
      <w:szCs w:val="20"/>
      <w:lang w:eastAsia="zh-CN"/>
    </w:rPr>
  </w:style>
  <w:style w:type="character" w:customStyle="1" w:styleId="Nvel2-RedChar">
    <w:name w:val="Nível 2 -Red Char"/>
    <w:basedOn w:val="Fontepargpadro"/>
    <w:link w:val="Nvel2-Red"/>
    <w:rsid w:val="00EC1437"/>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EC1437"/>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rsid w:val="00655723"/>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137FDC"/>
    <w:pPr>
      <w:autoSpaceDE w:val="0"/>
      <w:autoSpaceDN w:val="0"/>
      <w:adjustRightInd w:val="0"/>
      <w:spacing w:line="276" w:lineRule="auto"/>
    </w:pPr>
    <w:rPr>
      <w:rFonts w:ascii="Arial" w:eastAsia="Times New Roman" w:hAnsi="Arial" w:cs="Arial"/>
      <w:sz w:val="20"/>
      <w:szCs w:val="20"/>
      <w:lang w:eastAsia="pt-BR"/>
    </w:rPr>
  </w:style>
  <w:style w:type="character" w:customStyle="1" w:styleId="Nivel2Char">
    <w:name w:val="Nivel 2 Char"/>
    <w:basedOn w:val="Fontepargpadro"/>
    <w:link w:val="Nivel2"/>
    <w:locked/>
    <w:rsid w:val="00137FDC"/>
    <w:rPr>
      <w:rFonts w:ascii="Arial" w:eastAsia="Times New Roman" w:hAnsi="Arial" w:cs="Arial"/>
      <w:sz w:val="20"/>
      <w:szCs w:val="20"/>
      <w:lang w:eastAsia="pt-BR"/>
    </w:rPr>
  </w:style>
  <w:style w:type="paragraph" w:customStyle="1" w:styleId="Nvel01-SemNumerao">
    <w:name w:val="Nível 01-Sem Numeração"/>
    <w:basedOn w:val="Normal"/>
    <w:link w:val="Nvel01-SemNumeraoChar"/>
    <w:autoRedefine/>
    <w:uiPriority w:val="1"/>
    <w:qFormat/>
    <w:rsid w:val="00E2283E"/>
    <w:pPr>
      <w:keepNext/>
      <w:keepLines/>
      <w:spacing w:before="240" w:line="276" w:lineRule="auto"/>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E2283E"/>
    <w:rPr>
      <w:rFonts w:ascii="Arial" w:eastAsiaTheme="majorEastAsia" w:hAnsi="Arial" w:cs="Arial"/>
      <w:b/>
      <w:bCs/>
      <w:sz w:val="20"/>
      <w:szCs w:val="20"/>
      <w:lang w:eastAsia="pt-BR"/>
    </w:rPr>
  </w:style>
  <w:style w:type="table" w:customStyle="1" w:styleId="TableNormal">
    <w:name w:val="Table Normal"/>
    <w:uiPriority w:val="2"/>
    <w:semiHidden/>
    <w:qFormat/>
    <w:rsid w:val="00E2283E"/>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1">
    <w:name w:val="Table Normal1"/>
    <w:uiPriority w:val="2"/>
    <w:semiHidden/>
    <w:qFormat/>
    <w:rsid w:val="00E2283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Default">
    <w:name w:val="Default"/>
    <w:rsid w:val="00E2283E"/>
    <w:pPr>
      <w:widowControl w:val="0"/>
      <w:suppressAutoHyphens/>
      <w:spacing w:after="0" w:line="240" w:lineRule="auto"/>
    </w:pPr>
    <w:rPr>
      <w:rFonts w:ascii="TimesNewRoman" w:eastAsia="Liberation Serif" w:hAnsi="TimesNewRoman" w:cs="Liberation Serif"/>
      <w:color w:val="000000"/>
      <w:kern w:val="2"/>
      <w:sz w:val="20"/>
      <w:szCs w:val="24"/>
      <w:lang w:eastAsia="hi-IN" w:bidi="hi-IN"/>
    </w:rPr>
  </w:style>
  <w:style w:type="character" w:customStyle="1" w:styleId="Ttulo2Char">
    <w:name w:val="Título 2 Char"/>
    <w:basedOn w:val="Fontepargpadro"/>
    <w:link w:val="Ttulo2"/>
    <w:uiPriority w:val="9"/>
    <w:rsid w:val="00144AC7"/>
    <w:rPr>
      <w:rFonts w:asciiTheme="majorHAnsi" w:eastAsiaTheme="majorEastAsia" w:hAnsiTheme="majorHAnsi" w:cstheme="majorBidi"/>
      <w:color w:val="2F5496" w:themeColor="accent1" w:themeShade="BF"/>
      <w:sz w:val="26"/>
      <w:szCs w:val="26"/>
    </w:rPr>
  </w:style>
  <w:style w:type="character" w:customStyle="1" w:styleId="Nivel01Char">
    <w:name w:val="Nivel 01 Char"/>
    <w:basedOn w:val="Fontepargpadro"/>
    <w:link w:val="Nivel01"/>
    <w:locked/>
    <w:rsid w:val="00A707E4"/>
    <w:rPr>
      <w:rFonts w:ascii="Ecofont_Spranq_eco_Sans" w:eastAsia="SimSun" w:hAnsi="Ecofont_Spranq_eco_Sans" w:cs="Times New Roman"/>
      <w:b/>
      <w:bCs/>
      <w:kern w:val="2"/>
      <w:sz w:val="20"/>
      <w:szCs w:val="20"/>
      <w:lang w:eastAsia="zh-CN"/>
    </w:rPr>
  </w:style>
  <w:style w:type="character" w:customStyle="1" w:styleId="PargrafodaListaChar">
    <w:name w:val="Parágrafo da Lista Char"/>
    <w:aliases w:val="List I Paragraph Char,SheParágrafo da Lista Char,Segundo Char"/>
    <w:basedOn w:val="Fontepargpadro"/>
    <w:link w:val="PargrafodaLista"/>
    <w:uiPriority w:val="1"/>
    <w:locked/>
    <w:rsid w:val="001B47B1"/>
  </w:style>
  <w:style w:type="character" w:customStyle="1" w:styleId="Nivel4Char">
    <w:name w:val="Nivel 4 Char"/>
    <w:basedOn w:val="Fontepargpadro"/>
    <w:link w:val="Nivel4"/>
    <w:locked/>
    <w:rsid w:val="00E057C0"/>
    <w:rPr>
      <w:rFonts w:ascii="Arial" w:eastAsia="Times New Roman" w:hAnsi="Arial" w:cs="Arial"/>
      <w:sz w:val="20"/>
      <w:szCs w:val="20"/>
      <w:lang w:eastAsia="pt-BR"/>
    </w:rPr>
  </w:style>
  <w:style w:type="paragraph" w:customStyle="1" w:styleId="Nivel4">
    <w:name w:val="Nivel 4"/>
    <w:basedOn w:val="Nivel3"/>
    <w:link w:val="Nivel4Char"/>
    <w:qFormat/>
    <w:rsid w:val="00E057C0"/>
    <w:pPr>
      <w:tabs>
        <w:tab w:val="clear" w:pos="709"/>
        <w:tab w:val="num" w:pos="360"/>
      </w:tabs>
      <w:ind w:left="2491" w:hanging="648"/>
    </w:pPr>
    <w:rPr>
      <w:rFonts w:eastAsia="Times New Roman"/>
      <w:color w:val="auto"/>
    </w:rPr>
  </w:style>
  <w:style w:type="character" w:customStyle="1" w:styleId="Nvel3-RChar">
    <w:name w:val="Nível 3-R Char"/>
    <w:basedOn w:val="Nivel3Char"/>
    <w:link w:val="Nvel3-R"/>
    <w:locked/>
    <w:rsid w:val="00E057C0"/>
    <w:rPr>
      <w:rFonts w:ascii="Arial" w:eastAsiaTheme="minorEastAsia" w:hAnsi="Arial" w:cs="Arial"/>
      <w:i/>
      <w:iCs/>
      <w:color w:val="FF0000"/>
      <w:sz w:val="20"/>
      <w:szCs w:val="20"/>
      <w:lang w:eastAsia="pt-BR"/>
    </w:rPr>
  </w:style>
  <w:style w:type="paragraph" w:customStyle="1" w:styleId="TableParagraph">
    <w:name w:val="Table Paragraph"/>
    <w:basedOn w:val="Normal"/>
    <w:uiPriority w:val="1"/>
    <w:qFormat/>
    <w:rsid w:val="00195636"/>
    <w:pPr>
      <w:widowControl w:val="0"/>
      <w:autoSpaceDE w:val="0"/>
      <w:autoSpaceDN w:val="0"/>
      <w:spacing w:before="0" w:after="0" w:line="240" w:lineRule="auto"/>
      <w:jc w:val="left"/>
    </w:pPr>
    <w:rPr>
      <w:rFonts w:ascii="Times New Roman" w:eastAsia="Times New Roman" w:hAnsi="Times New Roman" w:cs="Times New Roman"/>
      <w:lang w:val="pt-PT"/>
    </w:rPr>
  </w:style>
  <w:style w:type="paragraph" w:styleId="NormalWeb">
    <w:name w:val="Normal (Web)"/>
    <w:basedOn w:val="Normal"/>
    <w:uiPriority w:val="99"/>
    <w:unhideWhenUsed/>
    <w:rsid w:val="002D7404"/>
    <w:rPr>
      <w:rFonts w:ascii="Times New Roman" w:hAnsi="Times New Roman" w:cs="Times New Roman"/>
      <w:sz w:val="24"/>
      <w:szCs w:val="24"/>
    </w:rPr>
  </w:style>
  <w:style w:type="paragraph" w:customStyle="1" w:styleId="Ttulo31">
    <w:name w:val="Título 31"/>
    <w:basedOn w:val="Normal"/>
    <w:next w:val="Normal"/>
    <w:uiPriority w:val="9"/>
    <w:semiHidden/>
    <w:unhideWhenUsed/>
    <w:qFormat/>
    <w:rsid w:val="00D2644D"/>
    <w:pPr>
      <w:keepNext/>
      <w:keepLines/>
      <w:spacing w:before="40" w:after="0" w:line="259" w:lineRule="auto"/>
      <w:jc w:val="left"/>
      <w:outlineLvl w:val="2"/>
    </w:pPr>
    <w:rPr>
      <w:rFonts w:ascii="Calibri" w:eastAsia="MS Gothic" w:hAnsi="Calibri" w:cs="Times New Roman"/>
      <w:color w:val="243F60"/>
      <w:sz w:val="24"/>
      <w:szCs w:val="24"/>
    </w:rPr>
  </w:style>
  <w:style w:type="paragraph" w:customStyle="1" w:styleId="Ttulo41">
    <w:name w:val="Título 41"/>
    <w:basedOn w:val="Normal"/>
    <w:next w:val="Normal"/>
    <w:semiHidden/>
    <w:unhideWhenUsed/>
    <w:qFormat/>
    <w:rsid w:val="00D2644D"/>
    <w:pPr>
      <w:keepNext/>
      <w:keepLines/>
      <w:spacing w:before="40" w:after="0" w:line="240" w:lineRule="auto"/>
      <w:jc w:val="left"/>
      <w:outlineLvl w:val="3"/>
    </w:pPr>
    <w:rPr>
      <w:rFonts w:ascii="Calibri" w:eastAsia="MS Gothic" w:hAnsi="Calibri" w:cs="Times New Roman"/>
      <w:i/>
      <w:iCs/>
      <w:color w:val="365F91"/>
      <w:sz w:val="24"/>
      <w:szCs w:val="24"/>
      <w:lang w:eastAsia="pt-BR"/>
    </w:rPr>
  </w:style>
  <w:style w:type="paragraph" w:customStyle="1" w:styleId="Ttulo61">
    <w:name w:val="Título 61"/>
    <w:basedOn w:val="Normal"/>
    <w:next w:val="Normal"/>
    <w:uiPriority w:val="9"/>
    <w:semiHidden/>
    <w:unhideWhenUsed/>
    <w:qFormat/>
    <w:rsid w:val="00D2644D"/>
    <w:pPr>
      <w:keepNext/>
      <w:keepLines/>
      <w:spacing w:before="40" w:after="0" w:line="259" w:lineRule="auto"/>
      <w:jc w:val="left"/>
      <w:outlineLvl w:val="5"/>
    </w:pPr>
    <w:rPr>
      <w:rFonts w:ascii="Calibri" w:eastAsia="MS Gothic" w:hAnsi="Calibri" w:cs="Times New Roman"/>
      <w:color w:val="243F60"/>
    </w:rPr>
  </w:style>
  <w:style w:type="numbering" w:customStyle="1" w:styleId="Semlista1">
    <w:name w:val="Sem lista1"/>
    <w:next w:val="Semlista"/>
    <w:uiPriority w:val="99"/>
    <w:semiHidden/>
    <w:unhideWhenUsed/>
    <w:rsid w:val="00D2644D"/>
  </w:style>
  <w:style w:type="paragraph" w:styleId="Textodebalo">
    <w:name w:val="Balloon Text"/>
    <w:basedOn w:val="Normal"/>
    <w:link w:val="TextodebaloChar"/>
    <w:uiPriority w:val="99"/>
    <w:rsid w:val="00D2644D"/>
    <w:pPr>
      <w:spacing w:before="0" w:after="0" w:line="240" w:lineRule="auto"/>
      <w:jc w:val="left"/>
    </w:pPr>
    <w:rPr>
      <w:rFonts w:ascii="Tahoma" w:eastAsia="MS Mincho" w:hAnsi="Tahoma" w:cs="Tahoma"/>
      <w:sz w:val="16"/>
      <w:szCs w:val="16"/>
      <w:lang w:eastAsia="pt-BR"/>
    </w:rPr>
  </w:style>
  <w:style w:type="character" w:customStyle="1" w:styleId="TextodebaloChar">
    <w:name w:val="Texto de balão Char"/>
    <w:basedOn w:val="Fontepargpadro"/>
    <w:link w:val="Textodebalo"/>
    <w:uiPriority w:val="99"/>
    <w:rsid w:val="00D2644D"/>
    <w:rPr>
      <w:rFonts w:ascii="Tahoma" w:eastAsia="MS Mincho" w:hAnsi="Tahoma" w:cs="Tahoma"/>
      <w:sz w:val="16"/>
      <w:szCs w:val="16"/>
      <w:lang w:eastAsia="pt-BR"/>
    </w:rPr>
  </w:style>
  <w:style w:type="paragraph" w:customStyle="1" w:styleId="Nvel2">
    <w:name w:val="Nível 2"/>
    <w:basedOn w:val="Normal"/>
    <w:next w:val="Normal"/>
    <w:rsid w:val="00D2644D"/>
    <w:pPr>
      <w:spacing w:before="0" w:line="240" w:lineRule="auto"/>
    </w:pPr>
    <w:rPr>
      <w:rFonts w:ascii="Arial" w:eastAsia="MS Mincho" w:hAnsi="Arial" w:cs="Times New Roman"/>
      <w:b/>
      <w:sz w:val="24"/>
      <w:szCs w:val="20"/>
      <w:lang w:eastAsia="pt-BR"/>
    </w:rPr>
  </w:style>
  <w:style w:type="character" w:customStyle="1" w:styleId="normalchar1">
    <w:name w:val="normal__char1"/>
    <w:rsid w:val="00D264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D2644D"/>
  </w:style>
  <w:style w:type="paragraph" w:styleId="Citao">
    <w:name w:val="Quote"/>
    <w:aliases w:val="TCU,Citação AGU,NotaExplicativa"/>
    <w:basedOn w:val="Normal"/>
    <w:next w:val="Normal"/>
    <w:link w:val="CitaoChar"/>
    <w:uiPriority w:val="29"/>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uiPriority w:val="29"/>
    <w:qFormat/>
    <w:rsid w:val="00D2644D"/>
    <w:rPr>
      <w:rFonts w:ascii="Arial" w:eastAsia="Calibri" w:hAnsi="Arial" w:cs="Tahoma"/>
      <w:i/>
      <w:iCs/>
      <w:color w:val="000000"/>
      <w:sz w:val="20"/>
      <w:szCs w:val="24"/>
      <w:shd w:val="clear" w:color="auto" w:fill="FFFFCC"/>
    </w:rPr>
  </w:style>
  <w:style w:type="paragraph" w:styleId="Commarcadores5">
    <w:name w:val="List Bullet 5"/>
    <w:basedOn w:val="Normal"/>
    <w:rsid w:val="00D2644D"/>
    <w:pPr>
      <w:numPr>
        <w:numId w:val="9"/>
      </w:numPr>
      <w:tabs>
        <w:tab w:val="clear" w:pos="1492"/>
      </w:tabs>
      <w:spacing w:before="0" w:after="0" w:line="240" w:lineRule="auto"/>
      <w:ind w:left="0" w:firstLine="0"/>
      <w:contextualSpacing/>
      <w:jc w:val="left"/>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rsid w:val="00D2644D"/>
    <w:rPr>
      <w:szCs w:val="20"/>
    </w:rPr>
  </w:style>
  <w:style w:type="character" w:customStyle="1" w:styleId="NotaexplicativaChar">
    <w:name w:val="Nota explicativa Char"/>
    <w:basedOn w:val="CitaoChar"/>
    <w:link w:val="Notaexplicativa"/>
    <w:rsid w:val="00D2644D"/>
    <w:rPr>
      <w:rFonts w:ascii="Arial" w:eastAsia="Calibri" w:hAnsi="Arial" w:cs="Tahoma"/>
      <w:i/>
      <w:iCs/>
      <w:color w:val="000000"/>
      <w:sz w:val="20"/>
      <w:szCs w:val="20"/>
      <w:shd w:val="clear" w:color="auto" w:fill="FFFFCC"/>
    </w:rPr>
  </w:style>
  <w:style w:type="numbering" w:customStyle="1" w:styleId="Estilo1">
    <w:name w:val="Estilo1"/>
    <w:uiPriority w:val="99"/>
    <w:rsid w:val="00D2644D"/>
    <w:pPr>
      <w:numPr>
        <w:numId w:val="10"/>
      </w:numPr>
    </w:pPr>
  </w:style>
  <w:style w:type="numbering" w:customStyle="1" w:styleId="Estilo2">
    <w:name w:val="Estilo2"/>
    <w:uiPriority w:val="99"/>
    <w:rsid w:val="00D2644D"/>
    <w:pPr>
      <w:numPr>
        <w:numId w:val="11"/>
      </w:numPr>
    </w:pPr>
  </w:style>
  <w:style w:type="numbering" w:customStyle="1" w:styleId="Estilo3">
    <w:name w:val="Estilo3"/>
    <w:uiPriority w:val="99"/>
    <w:rsid w:val="00D2644D"/>
    <w:pPr>
      <w:numPr>
        <w:numId w:val="12"/>
      </w:numPr>
    </w:pPr>
  </w:style>
  <w:style w:type="numbering" w:customStyle="1" w:styleId="Estilo4">
    <w:name w:val="Estilo4"/>
    <w:uiPriority w:val="99"/>
    <w:rsid w:val="00D2644D"/>
    <w:pPr>
      <w:numPr>
        <w:numId w:val="13"/>
      </w:numPr>
    </w:pPr>
  </w:style>
  <w:style w:type="numbering" w:customStyle="1" w:styleId="Estilo5">
    <w:name w:val="Estilo5"/>
    <w:uiPriority w:val="99"/>
    <w:rsid w:val="00D2644D"/>
    <w:pPr>
      <w:numPr>
        <w:numId w:val="14"/>
      </w:numPr>
    </w:pPr>
  </w:style>
  <w:style w:type="numbering" w:customStyle="1" w:styleId="Estilo6">
    <w:name w:val="Estilo6"/>
    <w:uiPriority w:val="99"/>
    <w:rsid w:val="00D2644D"/>
    <w:pPr>
      <w:numPr>
        <w:numId w:val="15"/>
      </w:numPr>
    </w:pPr>
  </w:style>
  <w:style w:type="character" w:styleId="Refdecomentrio">
    <w:name w:val="annotation reference"/>
    <w:basedOn w:val="Fontepargpadro"/>
    <w:uiPriority w:val="99"/>
    <w:unhideWhenUsed/>
    <w:rsid w:val="00D2644D"/>
    <w:rPr>
      <w:sz w:val="16"/>
      <w:szCs w:val="16"/>
    </w:rPr>
  </w:style>
  <w:style w:type="paragraph" w:styleId="Textodecomentrio">
    <w:name w:val="annotation text"/>
    <w:basedOn w:val="Normal"/>
    <w:link w:val="TextodecomentrioChar"/>
    <w:uiPriority w:val="99"/>
    <w:unhideWhenUsed/>
    <w:rsid w:val="00D2644D"/>
    <w:pPr>
      <w:spacing w:before="0" w:after="0" w:line="240" w:lineRule="auto"/>
      <w:jc w:val="left"/>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D2644D"/>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2644D"/>
    <w:rPr>
      <w:b/>
      <w:bCs/>
    </w:rPr>
  </w:style>
  <w:style w:type="character" w:customStyle="1" w:styleId="AssuntodocomentrioChar">
    <w:name w:val="Assunto do comentário Char"/>
    <w:basedOn w:val="TextodecomentrioChar"/>
    <w:link w:val="Assuntodocomentrio"/>
    <w:uiPriority w:val="99"/>
    <w:semiHidden/>
    <w:rsid w:val="00D2644D"/>
    <w:rPr>
      <w:rFonts w:ascii="Ecofont_Spranq_eco_Sans" w:eastAsia="MS Mincho" w:hAnsi="Ecofont_Spranq_eco_Sans" w:cs="Tahoma"/>
      <w:b/>
      <w:bCs/>
      <w:sz w:val="20"/>
      <w:szCs w:val="20"/>
      <w:lang w:eastAsia="pt-BR"/>
    </w:rPr>
  </w:style>
  <w:style w:type="character" w:customStyle="1" w:styleId="Ttulo4Char">
    <w:name w:val="Título 4 Char"/>
    <w:basedOn w:val="Fontepargpadro"/>
    <w:link w:val="Ttulo4"/>
    <w:rsid w:val="00D2644D"/>
    <w:rPr>
      <w:rFonts w:ascii="Calibri" w:eastAsia="MS Gothic" w:hAnsi="Calibri" w:cs="Times New Roman"/>
      <w:i/>
      <w:iCs/>
      <w:color w:val="365F91"/>
      <w:sz w:val="24"/>
      <w:szCs w:val="24"/>
      <w:lang w:eastAsia="pt-BR"/>
    </w:rPr>
  </w:style>
  <w:style w:type="paragraph" w:customStyle="1" w:styleId="Nivel01Titulo">
    <w:name w:val="Nivel_01_Titulo"/>
    <w:basedOn w:val="Nivel01"/>
    <w:link w:val="Nivel01TituloChar"/>
    <w:rsid w:val="00D2644D"/>
    <w:pPr>
      <w:tabs>
        <w:tab w:val="clear" w:pos="567"/>
        <w:tab w:val="left" w:pos="709"/>
      </w:tabs>
      <w:suppressAutoHyphens w:val="0"/>
      <w:spacing w:after="120" w:line="276" w:lineRule="auto"/>
      <w:ind w:left="0" w:firstLine="0"/>
      <w:jc w:val="left"/>
    </w:pPr>
    <w:rPr>
      <w:rFonts w:ascii="Arial" w:eastAsia="MS Gothic" w:hAnsi="Arial"/>
      <w:color w:val="000000"/>
      <w:spacing w:val="5"/>
      <w:kern w:val="28"/>
      <w:sz w:val="52"/>
      <w:szCs w:val="52"/>
      <w:lang w:eastAsia="pt-BR"/>
    </w:rPr>
  </w:style>
  <w:style w:type="paragraph" w:customStyle="1" w:styleId="Ttulo10">
    <w:name w:val="Título1"/>
    <w:basedOn w:val="Normal"/>
    <w:next w:val="Normal"/>
    <w:rsid w:val="00D2644D"/>
    <w:pPr>
      <w:pBdr>
        <w:bottom w:val="single" w:sz="8" w:space="4" w:color="4F81BD"/>
      </w:pBdr>
      <w:spacing w:before="0" w:after="300" w:line="240" w:lineRule="auto"/>
      <w:contextualSpacing/>
      <w:jc w:val="left"/>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D2644D"/>
    <w:rPr>
      <w:rFonts w:ascii="Calibri" w:eastAsia="MS Gothic" w:hAnsi="Calibri" w:cs="Times New Roman"/>
      <w:color w:val="17365D"/>
      <w:spacing w:val="5"/>
      <w:kern w:val="28"/>
      <w:sz w:val="52"/>
      <w:szCs w:val="52"/>
      <w:lang w:eastAsia="pt-BR"/>
    </w:rPr>
  </w:style>
  <w:style w:type="character" w:customStyle="1" w:styleId="Nivel01TituloChar">
    <w:name w:val="Nivel_01_Titulo Char"/>
    <w:basedOn w:val="Nivel01Char"/>
    <w:link w:val="Nivel01Titulo"/>
    <w:qFormat/>
    <w:rsid w:val="00D2644D"/>
    <w:rPr>
      <w:rFonts w:ascii="Arial" w:eastAsia="MS Gothic" w:hAnsi="Arial" w:cs="Times New Roman"/>
      <w:b/>
      <w:bCs/>
      <w:color w:val="000000"/>
      <w:spacing w:val="5"/>
      <w:kern w:val="28"/>
      <w:sz w:val="52"/>
      <w:szCs w:val="52"/>
      <w:lang w:eastAsia="pt-BR"/>
    </w:rPr>
  </w:style>
  <w:style w:type="table" w:customStyle="1" w:styleId="Tabelacomgrade2">
    <w:name w:val="Tabela com grade2"/>
    <w:basedOn w:val="Tabelanormal"/>
    <w:next w:val="Tabelacomgrade"/>
    <w:uiPriority w:val="39"/>
    <w:rsid w:val="00D2644D"/>
    <w:pPr>
      <w:spacing w:before="0" w:after="0" w:line="240" w:lineRule="auto"/>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2644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264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Ecofont_Spranq_eco_Sans" w:eastAsia="Calibri" w:hAnsi="Ecofont_Spranq_eco_Sans" w:cs="Tahoma"/>
      <w:i/>
      <w:iCs/>
      <w:color w:val="000000"/>
    </w:rPr>
  </w:style>
  <w:style w:type="paragraph" w:customStyle="1" w:styleId="paragraph">
    <w:name w:val="paragraph"/>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D2644D"/>
  </w:style>
  <w:style w:type="character" w:customStyle="1" w:styleId="eop">
    <w:name w:val="eop"/>
    <w:basedOn w:val="Fontepargpadro"/>
    <w:rsid w:val="00D2644D"/>
  </w:style>
  <w:style w:type="character" w:customStyle="1" w:styleId="spellingerror">
    <w:name w:val="spellingerror"/>
    <w:basedOn w:val="Fontepargpadro"/>
    <w:rsid w:val="00D2644D"/>
  </w:style>
  <w:style w:type="paragraph" w:styleId="Corpodetexto">
    <w:name w:val="Body Text"/>
    <w:basedOn w:val="Normal"/>
    <w:link w:val="CorpodetextoChar"/>
    <w:uiPriority w:val="1"/>
    <w:unhideWhenUsed/>
    <w:qFormat/>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1"/>
    <w:rsid w:val="00D2644D"/>
    <w:rPr>
      <w:rFonts w:ascii="Times New Roman" w:eastAsia="Times New Roman" w:hAnsi="Times New Roman" w:cs="Times New Roman"/>
      <w:sz w:val="24"/>
      <w:szCs w:val="24"/>
      <w:lang w:eastAsia="pt-BR"/>
    </w:rPr>
  </w:style>
  <w:style w:type="paragraph" w:customStyle="1" w:styleId="Nivel1">
    <w:name w:val="Nivel1"/>
    <w:basedOn w:val="Ttulo1"/>
    <w:link w:val="Nivel1Char"/>
    <w:rsid w:val="00D2644D"/>
    <w:pPr>
      <w:spacing w:before="480" w:line="276" w:lineRule="auto"/>
      <w:ind w:left="357" w:hanging="357"/>
    </w:pPr>
    <w:rPr>
      <w:rFonts w:ascii="Arial" w:hAnsi="Arial" w:cs="Arial"/>
      <w:b/>
      <w:color w:val="000000"/>
      <w:sz w:val="28"/>
      <w:szCs w:val="28"/>
      <w:lang w:eastAsia="pt-BR"/>
    </w:rPr>
  </w:style>
  <w:style w:type="character" w:customStyle="1" w:styleId="Nivel1Char">
    <w:name w:val="Nivel1 Char"/>
    <w:basedOn w:val="Ttulo1Char"/>
    <w:link w:val="Nivel1"/>
    <w:rsid w:val="00D2644D"/>
    <w:rPr>
      <w:rFonts w:ascii="Arial" w:eastAsiaTheme="majorEastAsia" w:hAnsi="Arial" w:cs="Arial"/>
      <w:b/>
      <w:color w:val="000000"/>
      <w:sz w:val="28"/>
      <w:szCs w:val="28"/>
      <w:lang w:eastAsia="pt-BR"/>
    </w:rPr>
  </w:style>
  <w:style w:type="paragraph" w:customStyle="1" w:styleId="PargrafodaLista1">
    <w:name w:val="Parágrafo da Lista1"/>
    <w:basedOn w:val="Normal"/>
    <w:rsid w:val="00D2644D"/>
    <w:pPr>
      <w:spacing w:before="0" w:after="0" w:line="240" w:lineRule="auto"/>
      <w:ind w:left="720"/>
      <w:jc w:val="left"/>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D2644D"/>
    <w:pPr>
      <w:autoSpaceDE/>
      <w:autoSpaceDN/>
      <w:adjustRightInd/>
      <w:ind w:left="360" w:hanging="360"/>
    </w:pPr>
    <w:rPr>
      <w:rFonts w:eastAsia="MS Mincho"/>
      <w:b/>
      <w:color w:val="000000"/>
    </w:rPr>
  </w:style>
  <w:style w:type="paragraph" w:customStyle="1" w:styleId="Nivel5">
    <w:name w:val="Nivel 5"/>
    <w:basedOn w:val="Nivel4"/>
    <w:autoRedefine/>
    <w:qFormat/>
    <w:rsid w:val="00D2644D"/>
    <w:pPr>
      <w:tabs>
        <w:tab w:val="clear" w:pos="360"/>
      </w:tabs>
      <w:spacing w:line="360" w:lineRule="auto"/>
      <w:ind w:left="0" w:firstLine="0"/>
      <w:contextualSpacing w:val="0"/>
    </w:pPr>
    <w:rPr>
      <w:rFonts w:eastAsia="MS Mincho"/>
    </w:rPr>
  </w:style>
  <w:style w:type="paragraph" w:customStyle="1" w:styleId="textbody">
    <w:name w:val="textbody"/>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em0020ementa">
    <w:name w:val="em_0020ementa"/>
    <w:basedOn w:val="Normal"/>
    <w:rsid w:val="00D2644D"/>
    <w:pPr>
      <w:spacing w:before="0" w:after="0" w:line="240" w:lineRule="auto"/>
      <w:ind w:left="4160"/>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2644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2644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2644D"/>
    <w:pPr>
      <w:spacing w:before="0" w:after="0" w:line="240" w:lineRule="auto"/>
      <w:jc w:val="left"/>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2644D"/>
    <w:rPr>
      <w:b/>
      <w:bCs/>
    </w:rPr>
  </w:style>
  <w:style w:type="character" w:styleId="nfase">
    <w:name w:val="Emphasis"/>
    <w:basedOn w:val="Fontepargpadro"/>
    <w:uiPriority w:val="20"/>
    <w:rsid w:val="00D2644D"/>
    <w:rPr>
      <w:i/>
      <w:iCs/>
    </w:rPr>
  </w:style>
  <w:style w:type="character" w:customStyle="1" w:styleId="Manoel">
    <w:name w:val="Manoel"/>
    <w:rsid w:val="00D2644D"/>
    <w:rPr>
      <w:rFonts w:ascii="Arial" w:hAnsi="Arial" w:cs="Arial"/>
      <w:color w:val="7030A0"/>
      <w:sz w:val="20"/>
    </w:rPr>
  </w:style>
  <w:style w:type="character" w:customStyle="1" w:styleId="ListLabel12">
    <w:name w:val="ListLabel 12"/>
    <w:rsid w:val="00D2644D"/>
    <w:rPr>
      <w:b/>
    </w:rPr>
  </w:style>
  <w:style w:type="paragraph" w:customStyle="1" w:styleId="texto1">
    <w:name w:val="texto1"/>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D2644D"/>
    <w:pPr>
      <w:pBdr>
        <w:top w:val="single" w:sz="4" w:space="1" w:color="1F497D"/>
        <w:left w:val="single" w:sz="4" w:space="4" w:color="1F497D"/>
        <w:bottom w:val="single" w:sz="4" w:space="1" w:color="1F497D"/>
        <w:right w:val="single" w:sz="4" w:space="4" w:color="1F497D"/>
      </w:pBdr>
      <w:shd w:val="clear" w:color="auto" w:fill="FFFFCC"/>
      <w:spacing w:after="0" w:line="240" w:lineRule="auto"/>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D2644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D2644D"/>
    <w:pPr>
      <w:spacing w:before="0" w:after="0" w:line="240" w:lineRule="auto"/>
      <w:ind w:firstLine="1134"/>
    </w:pPr>
    <w:rPr>
      <w:rFonts w:ascii="Times New Roman" w:eastAsia="Times New Roman" w:hAnsi="Times New Roman" w:cs="Times New Roman"/>
      <w:sz w:val="24"/>
    </w:rPr>
  </w:style>
  <w:style w:type="paragraph" w:customStyle="1" w:styleId="Normal1">
    <w:name w:val="Normal_1"/>
    <w:rsid w:val="00D2644D"/>
    <w:pPr>
      <w:spacing w:before="0" w:after="0" w:line="240" w:lineRule="auto"/>
      <w:jc w:val="left"/>
    </w:pPr>
    <w:rPr>
      <w:rFonts w:ascii="Times New Roman" w:eastAsia="Times New Roman" w:hAnsi="Times New Roman" w:cs="Times New Roman"/>
      <w:sz w:val="24"/>
    </w:rPr>
  </w:style>
  <w:style w:type="paragraph" w:customStyle="1" w:styleId="tcu-ac-item9-1linha">
    <w:name w:val="tcu_-__ac_-_item_9_-_1ª_linh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highlight">
    <w:name w:val="highlight"/>
    <w:basedOn w:val="Fontepargpadro"/>
    <w:rsid w:val="00D2644D"/>
  </w:style>
  <w:style w:type="paragraph" w:customStyle="1" w:styleId="textojustificado">
    <w:name w:val="texto_justificad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HiperlinkVisitado1">
    <w:name w:val="HiperlinkVisitado1"/>
    <w:basedOn w:val="Fontepargpadro"/>
    <w:uiPriority w:val="99"/>
    <w:semiHidden/>
    <w:unhideWhenUsed/>
    <w:rsid w:val="00D2644D"/>
    <w:rPr>
      <w:color w:val="800080"/>
      <w:u w:val="single"/>
    </w:rPr>
  </w:style>
  <w:style w:type="character" w:customStyle="1" w:styleId="MenoPendente1">
    <w:name w:val="Menção Pendente1"/>
    <w:basedOn w:val="Fontepargpadro"/>
    <w:uiPriority w:val="99"/>
    <w:semiHidden/>
    <w:unhideWhenUsed/>
    <w:rsid w:val="00D2644D"/>
    <w:rPr>
      <w:color w:val="605E5C"/>
      <w:shd w:val="clear" w:color="auto" w:fill="E1DFDD"/>
    </w:rPr>
  </w:style>
  <w:style w:type="character" w:customStyle="1" w:styleId="MenoPendente2">
    <w:name w:val="Menção Pendente2"/>
    <w:basedOn w:val="Fontepargpadro"/>
    <w:uiPriority w:val="99"/>
    <w:semiHidden/>
    <w:unhideWhenUsed/>
    <w:rsid w:val="00D2644D"/>
    <w:rPr>
      <w:color w:val="605E5C"/>
      <w:shd w:val="clear" w:color="auto" w:fill="E1DFDD"/>
    </w:rPr>
  </w:style>
  <w:style w:type="paragraph" w:customStyle="1" w:styleId="Nvel2Opcional">
    <w:name w:val="Nível 2 Opcional"/>
    <w:basedOn w:val="Nivel2"/>
    <w:link w:val="Nvel2OpcionalChar"/>
    <w:rsid w:val="00D2644D"/>
    <w:pPr>
      <w:autoSpaceDE/>
      <w:autoSpaceDN/>
      <w:adjustRightInd/>
      <w:ind w:left="432" w:hanging="432"/>
    </w:pPr>
    <w:rPr>
      <w:i/>
      <w:noProof/>
      <w:color w:val="FF0000"/>
    </w:rPr>
  </w:style>
  <w:style w:type="paragraph" w:customStyle="1" w:styleId="Nvel3Opcional">
    <w:name w:val="Nível 3 Opcional"/>
    <w:basedOn w:val="Nivel3"/>
    <w:link w:val="Nvel3OpcionalChar"/>
    <w:rsid w:val="00D2644D"/>
    <w:pPr>
      <w:tabs>
        <w:tab w:val="clear" w:pos="709"/>
      </w:tabs>
      <w:spacing w:line="360" w:lineRule="auto"/>
      <w:ind w:left="1072" w:hanging="504"/>
      <w:contextualSpacing w:val="0"/>
    </w:pPr>
    <w:rPr>
      <w:rFonts w:eastAsia="Times New Roman"/>
      <w:i/>
      <w:iCs/>
      <w:noProof/>
      <w:color w:val="FF0000"/>
    </w:rPr>
  </w:style>
  <w:style w:type="character" w:customStyle="1" w:styleId="Nvel2OpcionalChar">
    <w:name w:val="Nível 2 Opcional Char"/>
    <w:basedOn w:val="Fontepargpadro"/>
    <w:link w:val="Nvel2Opcional"/>
    <w:rsid w:val="00D2644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2644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2644D"/>
    <w:rPr>
      <w:color w:val="808080"/>
    </w:rPr>
  </w:style>
  <w:style w:type="character" w:customStyle="1" w:styleId="Ttulo3Char">
    <w:name w:val="Título 3 Char"/>
    <w:basedOn w:val="Fontepargpadro"/>
    <w:link w:val="Ttulo3"/>
    <w:uiPriority w:val="9"/>
    <w:semiHidden/>
    <w:rsid w:val="00D2644D"/>
    <w:rPr>
      <w:rFonts w:ascii="Calibri" w:eastAsia="MS Gothic" w:hAnsi="Calibri" w:cs="Times New Roman"/>
      <w:color w:val="243F60"/>
      <w:sz w:val="24"/>
      <w:szCs w:val="24"/>
    </w:rPr>
  </w:style>
  <w:style w:type="character" w:customStyle="1" w:styleId="Ttulo6Char">
    <w:name w:val="Título 6 Char"/>
    <w:basedOn w:val="Fontepargpadro"/>
    <w:link w:val="Ttulo6"/>
    <w:uiPriority w:val="9"/>
    <w:semiHidden/>
    <w:rsid w:val="00D2644D"/>
    <w:rPr>
      <w:rFonts w:ascii="Calibri" w:eastAsia="MS Gothic" w:hAnsi="Calibri" w:cs="Times New Roman"/>
      <w:color w:val="243F60"/>
      <w:sz w:val="22"/>
      <w:szCs w:val="22"/>
    </w:rPr>
  </w:style>
  <w:style w:type="paragraph" w:customStyle="1" w:styleId="SombreamentoMdio1-nfase31">
    <w:name w:val="Sombreamento Médio 1 - Ênfase 31"/>
    <w:basedOn w:val="Normal"/>
    <w:next w:val="Normal"/>
    <w:rsid w:val="00D2644D"/>
    <w:pPr>
      <w:pBdr>
        <w:top w:val="single" w:sz="4" w:space="1" w:color="000080"/>
        <w:left w:val="single" w:sz="4" w:space="4" w:color="000080"/>
        <w:bottom w:val="single" w:sz="4" w:space="1" w:color="000080"/>
        <w:right w:val="single" w:sz="4" w:space="4" w:color="000080"/>
      </w:pBdr>
      <w:shd w:val="clear" w:color="auto" w:fill="FFFFCC"/>
      <w:suppressAutoHyphens/>
      <w:spacing w:after="0" w:line="240" w:lineRule="auto"/>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nivel2">
    <w:name w:val="item_nivel2"/>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nivel1">
    <w:name w:val="item_nivel1"/>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D2644D"/>
  </w:style>
  <w:style w:type="paragraph" w:customStyle="1" w:styleId="Standard">
    <w:name w:val="Standard"/>
    <w:rsid w:val="00D2644D"/>
    <w:pPr>
      <w:suppressAutoHyphens/>
      <w:autoSpaceDN w:val="0"/>
      <w:spacing w:before="0" w:after="0" w:line="240" w:lineRule="auto"/>
      <w:jc w:val="left"/>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2644D"/>
    <w:pPr>
      <w:spacing w:after="140" w:line="276" w:lineRule="auto"/>
    </w:pPr>
  </w:style>
  <w:style w:type="character" w:customStyle="1" w:styleId="MenoPendente3">
    <w:name w:val="Menção Pendente3"/>
    <w:basedOn w:val="Fontepargpadro"/>
    <w:uiPriority w:val="99"/>
    <w:semiHidden/>
    <w:unhideWhenUsed/>
    <w:rsid w:val="00D2644D"/>
    <w:rPr>
      <w:color w:val="605E5C"/>
      <w:shd w:val="clear" w:color="auto" w:fill="E1DFDD"/>
    </w:rPr>
  </w:style>
  <w:style w:type="character" w:customStyle="1" w:styleId="MenoPendente4">
    <w:name w:val="Menção Pendente4"/>
    <w:basedOn w:val="Fontepargpadro"/>
    <w:uiPriority w:val="99"/>
    <w:semiHidden/>
    <w:unhideWhenUsed/>
    <w:rsid w:val="00D2644D"/>
    <w:rPr>
      <w:color w:val="605E5C"/>
      <w:shd w:val="clear" w:color="auto" w:fill="E1DFDD"/>
    </w:rPr>
  </w:style>
  <w:style w:type="paragraph" w:customStyle="1" w:styleId="ou">
    <w:name w:val="ou"/>
    <w:basedOn w:val="PargrafodaLista"/>
    <w:link w:val="ouChar"/>
    <w:autoRedefine/>
    <w:qFormat/>
    <w:rsid w:val="00D2644D"/>
    <w:pPr>
      <w:spacing w:line="276" w:lineRule="auto"/>
      <w:ind w:left="0"/>
      <w:contextualSpacing w:val="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D2644D"/>
    <w:rPr>
      <w:rFonts w:ascii="Arial" w:hAnsi="Arial" w:cs="Arial"/>
      <w:b/>
      <w:bCs/>
      <w:i/>
      <w:iCs/>
      <w:color w:val="FF0000"/>
      <w:sz w:val="20"/>
      <w:szCs w:val="20"/>
      <w:u w:val="single"/>
      <w:lang w:eastAsia="pt-BR"/>
    </w:rPr>
  </w:style>
  <w:style w:type="paragraph" w:customStyle="1" w:styleId="dou-paragraph">
    <w:name w:val="dou-paragraph"/>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Nvel1-SemNum">
    <w:name w:val="Nível 1-Sem Num"/>
    <w:basedOn w:val="Nivel01"/>
    <w:link w:val="Nvel1-SemNumChar"/>
    <w:autoRedefine/>
    <w:qFormat/>
    <w:rsid w:val="00D2644D"/>
    <w:pPr>
      <w:tabs>
        <w:tab w:val="clear" w:pos="567"/>
        <w:tab w:val="left" w:pos="709"/>
      </w:tabs>
      <w:suppressAutoHyphens w:val="0"/>
      <w:spacing w:after="120" w:line="276" w:lineRule="auto"/>
      <w:ind w:left="0" w:firstLine="0"/>
      <w:outlineLvl w:val="1"/>
    </w:pPr>
    <w:rPr>
      <w:rFonts w:ascii="Arial" w:eastAsia="MS Gothic" w:hAnsi="Arial" w:cs="Arial"/>
      <w:color w:val="FF0000"/>
      <w:lang w:eastAsia="pt-BR"/>
    </w:rPr>
  </w:style>
  <w:style w:type="character" w:customStyle="1" w:styleId="Nvel4-RChar">
    <w:name w:val="Nível 4-R Char"/>
    <w:basedOn w:val="Nivel4Char"/>
    <w:link w:val="Nvel4-R"/>
    <w:rsid w:val="00D2644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D2644D"/>
    <w:rPr>
      <w:color w:val="0000FF"/>
      <w:u w:val="single"/>
    </w:rPr>
  </w:style>
  <w:style w:type="character" w:customStyle="1" w:styleId="Nvel1-SemNumChar">
    <w:name w:val="Nível 1-Sem Num Char"/>
    <w:basedOn w:val="Nivel01Char"/>
    <w:link w:val="Nvel1-SemNum"/>
    <w:rsid w:val="00D2644D"/>
    <w:rPr>
      <w:rFonts w:ascii="Arial" w:eastAsia="MS Gothic" w:hAnsi="Arial" w:cs="Arial"/>
      <w:b/>
      <w:bCs/>
      <w:color w:val="FF0000"/>
      <w:kern w:val="2"/>
      <w:sz w:val="20"/>
      <w:szCs w:val="20"/>
      <w:lang w:eastAsia="pt-BR"/>
    </w:rPr>
  </w:style>
  <w:style w:type="paragraph" w:customStyle="1" w:styleId="citao2">
    <w:name w:val="citação 2"/>
    <w:basedOn w:val="Citao"/>
    <w:link w:val="citao2Char"/>
    <w:rsid w:val="00D2644D"/>
    <w:pPr>
      <w:overflowPunct w:val="0"/>
    </w:pPr>
    <w:rPr>
      <w:szCs w:val="20"/>
    </w:rPr>
  </w:style>
  <w:style w:type="paragraph" w:customStyle="1" w:styleId="Prembulo">
    <w:name w:val="Preâmbulo"/>
    <w:basedOn w:val="Normal"/>
    <w:link w:val="PrembuloChar"/>
    <w:rsid w:val="00D2644D"/>
    <w:pPr>
      <w:spacing w:before="480" w:line="360" w:lineRule="auto"/>
      <w:ind w:left="4253" w:right="-17"/>
    </w:pPr>
    <w:rPr>
      <w:rFonts w:ascii="Arial" w:eastAsia="Arial" w:hAnsi="Arial" w:cs="Arial"/>
      <w:bCs/>
      <w:sz w:val="20"/>
      <w:szCs w:val="20"/>
      <w:lang w:eastAsia="pt-BR"/>
    </w:rPr>
  </w:style>
  <w:style w:type="character" w:customStyle="1" w:styleId="PrembuloChar">
    <w:name w:val="Preâmbulo Char"/>
    <w:basedOn w:val="Fontepargpadro"/>
    <w:link w:val="Prembulo"/>
    <w:rsid w:val="00D2644D"/>
    <w:rPr>
      <w:rFonts w:ascii="Arial" w:eastAsia="Arial" w:hAnsi="Arial" w:cs="Arial"/>
      <w:bCs/>
      <w:sz w:val="20"/>
      <w:szCs w:val="20"/>
      <w:lang w:eastAsia="pt-BR"/>
    </w:rPr>
  </w:style>
  <w:style w:type="character" w:customStyle="1" w:styleId="Mentionnonrsolue1">
    <w:name w:val="Mention non résolue1"/>
    <w:basedOn w:val="Fontepargpadro"/>
    <w:uiPriority w:val="99"/>
    <w:semiHidden/>
    <w:unhideWhenUsed/>
    <w:rsid w:val="00D2644D"/>
    <w:rPr>
      <w:color w:val="605E5C"/>
      <w:shd w:val="clear" w:color="auto" w:fill="E1DFDD"/>
    </w:rPr>
  </w:style>
  <w:style w:type="character" w:customStyle="1" w:styleId="citao2Char">
    <w:name w:val="citação 2 Char"/>
    <w:basedOn w:val="CitaoChar"/>
    <w:link w:val="citao2"/>
    <w:rsid w:val="00D2644D"/>
    <w:rPr>
      <w:rFonts w:ascii="Arial" w:eastAsia="Calibri" w:hAnsi="Arial" w:cs="Tahoma"/>
      <w:i/>
      <w:iCs/>
      <w:color w:val="000000"/>
      <w:sz w:val="20"/>
      <w:szCs w:val="20"/>
      <w:shd w:val="clear" w:color="auto" w:fill="FFFFCC"/>
    </w:rPr>
  </w:style>
  <w:style w:type="character" w:customStyle="1" w:styleId="MenoPendente5">
    <w:name w:val="Menção Pendente5"/>
    <w:basedOn w:val="Fontepargpadro"/>
    <w:uiPriority w:val="99"/>
    <w:semiHidden/>
    <w:unhideWhenUsed/>
    <w:rsid w:val="00D2644D"/>
    <w:rPr>
      <w:color w:val="605E5C"/>
      <w:shd w:val="clear" w:color="auto" w:fill="E1DFDD"/>
    </w:rPr>
  </w:style>
  <w:style w:type="table" w:customStyle="1" w:styleId="TableNormal2">
    <w:name w:val="Table Normal2"/>
    <w:uiPriority w:val="2"/>
    <w:semiHidden/>
    <w:unhideWhenUsed/>
    <w:qFormat/>
    <w:rsid w:val="00D2644D"/>
    <w:pPr>
      <w:widowControl w:val="0"/>
      <w:autoSpaceDE w:val="0"/>
      <w:autoSpaceDN w:val="0"/>
      <w:spacing w:before="0" w:after="0" w:line="240" w:lineRule="auto"/>
      <w:jc w:val="left"/>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2644D"/>
    <w:pPr>
      <w:widowControl w:val="0"/>
      <w:autoSpaceDE w:val="0"/>
      <w:autoSpaceDN w:val="0"/>
      <w:spacing w:before="0" w:after="0" w:line="240" w:lineRule="auto"/>
      <w:jc w:val="left"/>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11">
    <w:name w:val="Sem lista11"/>
    <w:next w:val="Semlista"/>
    <w:uiPriority w:val="99"/>
    <w:semiHidden/>
    <w:unhideWhenUsed/>
    <w:rsid w:val="00D2644D"/>
  </w:style>
  <w:style w:type="paragraph" w:customStyle="1" w:styleId="textocentralizado">
    <w:name w:val="texto_centralizado"/>
    <w:basedOn w:val="Normal"/>
    <w:rsid w:val="00D2644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Ttulo4Char1">
    <w:name w:val="Título 4 Char1"/>
    <w:basedOn w:val="Fontepargpadro"/>
    <w:uiPriority w:val="9"/>
    <w:semiHidden/>
    <w:rsid w:val="00D2644D"/>
    <w:rPr>
      <w:rFonts w:asciiTheme="majorHAnsi" w:eastAsiaTheme="majorEastAsia" w:hAnsiTheme="majorHAnsi" w:cstheme="majorBidi"/>
      <w:i/>
      <w:iCs/>
      <w:color w:val="2F5496" w:themeColor="accent1" w:themeShade="BF"/>
    </w:rPr>
  </w:style>
  <w:style w:type="paragraph" w:styleId="Ttulo">
    <w:name w:val="Title"/>
    <w:basedOn w:val="Normal"/>
    <w:next w:val="Normal"/>
    <w:link w:val="TtuloChar"/>
    <w:qFormat/>
    <w:rsid w:val="00D2644D"/>
    <w:pPr>
      <w:spacing w:before="0" w:after="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1">
    <w:name w:val="Título Char1"/>
    <w:basedOn w:val="Fontepargpadro"/>
    <w:uiPriority w:val="10"/>
    <w:rsid w:val="00D2644D"/>
    <w:rPr>
      <w:rFonts w:asciiTheme="majorHAnsi" w:eastAsiaTheme="majorEastAsia" w:hAnsiTheme="majorHAnsi" w:cstheme="majorBidi"/>
      <w:spacing w:val="-10"/>
      <w:kern w:val="28"/>
      <w:sz w:val="56"/>
      <w:szCs w:val="56"/>
    </w:rPr>
  </w:style>
  <w:style w:type="character" w:styleId="HiperlinkVisitado">
    <w:name w:val="FollowedHyperlink"/>
    <w:basedOn w:val="Fontepargpadro"/>
    <w:uiPriority w:val="99"/>
    <w:semiHidden/>
    <w:unhideWhenUsed/>
    <w:rsid w:val="00D2644D"/>
    <w:rPr>
      <w:color w:val="954F72" w:themeColor="followedHyperlink"/>
      <w:u w:val="single"/>
    </w:rPr>
  </w:style>
  <w:style w:type="character" w:customStyle="1" w:styleId="Ttulo3Char1">
    <w:name w:val="Título 3 Char1"/>
    <w:basedOn w:val="Fontepargpadro"/>
    <w:uiPriority w:val="9"/>
    <w:semiHidden/>
    <w:rsid w:val="00D2644D"/>
    <w:rPr>
      <w:rFonts w:asciiTheme="majorHAnsi" w:eastAsiaTheme="majorEastAsia" w:hAnsiTheme="majorHAnsi" w:cstheme="majorBidi"/>
      <w:color w:val="1F3763" w:themeColor="accent1" w:themeShade="7F"/>
      <w:sz w:val="24"/>
      <w:szCs w:val="24"/>
    </w:rPr>
  </w:style>
  <w:style w:type="character" w:customStyle="1" w:styleId="Ttulo6Char1">
    <w:name w:val="Título 6 Char1"/>
    <w:basedOn w:val="Fontepargpadro"/>
    <w:uiPriority w:val="9"/>
    <w:semiHidden/>
    <w:rsid w:val="00D2644D"/>
    <w:rPr>
      <w:rFonts w:asciiTheme="majorHAnsi" w:eastAsiaTheme="majorEastAsia" w:hAnsiTheme="majorHAnsi" w:cstheme="majorBidi"/>
      <w:color w:val="1F3763" w:themeColor="accent1" w:themeShade="7F"/>
    </w:rPr>
  </w:style>
  <w:style w:type="table" w:customStyle="1" w:styleId="TableNormal3">
    <w:name w:val="Table Normal3"/>
    <w:uiPriority w:val="2"/>
    <w:semiHidden/>
    <w:unhideWhenUsed/>
    <w:qFormat/>
    <w:rsid w:val="00EC1351"/>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62425D"/>
  </w:style>
  <w:style w:type="character" w:customStyle="1" w:styleId="theme-text-color-4-3">
    <w:name w:val="theme-text-color-4-3"/>
    <w:basedOn w:val="Fontepargpadro"/>
    <w:rsid w:val="0062425D"/>
  </w:style>
  <w:style w:type="paragraph" w:customStyle="1" w:styleId="Heading11">
    <w:name w:val="Heading 11"/>
    <w:basedOn w:val="Normal"/>
    <w:uiPriority w:val="1"/>
    <w:qFormat/>
    <w:rsid w:val="0062425D"/>
    <w:pPr>
      <w:widowControl w:val="0"/>
      <w:autoSpaceDE w:val="0"/>
      <w:autoSpaceDN w:val="0"/>
      <w:spacing w:before="0" w:after="0" w:line="240" w:lineRule="auto"/>
      <w:ind w:left="1242"/>
      <w:jc w:val="left"/>
      <w:outlineLvl w:val="1"/>
    </w:pPr>
    <w:rPr>
      <w:rFonts w:ascii="Times New Roman" w:eastAsia="Times New Roman" w:hAnsi="Times New Roman" w:cs="Times New Roman"/>
      <w:b/>
      <w:bCs/>
      <w:sz w:val="24"/>
      <w:szCs w:val="24"/>
      <w:lang w:val="pt-PT" w:eastAsia="pt-PT" w:bidi="pt-PT"/>
    </w:rPr>
  </w:style>
  <w:style w:type="table" w:customStyle="1" w:styleId="TableNormal4">
    <w:name w:val="Table Normal4"/>
    <w:uiPriority w:val="2"/>
    <w:semiHidden/>
    <w:unhideWhenUsed/>
    <w:qFormat/>
    <w:rsid w:val="0062425D"/>
    <w:pPr>
      <w:widowControl w:val="0"/>
      <w:autoSpaceDE w:val="0"/>
      <w:autoSpaceDN w:val="0"/>
      <w:spacing w:before="0" w:after="0" w:line="240" w:lineRule="auto"/>
      <w:jc w:val="left"/>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62425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66">
    <w:name w:val="xl66"/>
    <w:basedOn w:val="Normal"/>
    <w:rsid w:val="0062425D"/>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67">
    <w:name w:val="xl67"/>
    <w:basedOn w:val="Normal"/>
    <w:rsid w:val="0062425D"/>
    <w:pPr>
      <w:pBdr>
        <w:top w:val="single" w:sz="4" w:space="0" w:color="000000"/>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12"/>
      <w:szCs w:val="12"/>
      <w:lang w:eastAsia="pt-BR"/>
    </w:rPr>
  </w:style>
  <w:style w:type="paragraph" w:customStyle="1" w:styleId="xl68">
    <w:name w:val="xl68"/>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eastAsia="Times New Roman" w:hAnsi="Arial" w:cs="Arial"/>
      <w:b/>
      <w:bCs/>
      <w:color w:val="000000"/>
      <w:sz w:val="12"/>
      <w:szCs w:val="12"/>
      <w:lang w:eastAsia="pt-BR"/>
    </w:rPr>
  </w:style>
  <w:style w:type="paragraph" w:customStyle="1" w:styleId="xl69">
    <w:name w:val="xl69"/>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Arial" w:eastAsia="Times New Roman" w:hAnsi="Arial" w:cs="Arial"/>
      <w:color w:val="000000"/>
      <w:sz w:val="12"/>
      <w:szCs w:val="12"/>
      <w:lang w:eastAsia="pt-BR"/>
    </w:rPr>
  </w:style>
  <w:style w:type="paragraph" w:customStyle="1" w:styleId="xl70">
    <w:name w:val="xl70"/>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2"/>
      <w:szCs w:val="12"/>
      <w:lang w:eastAsia="pt-BR"/>
    </w:rPr>
  </w:style>
  <w:style w:type="paragraph" w:customStyle="1" w:styleId="xl71">
    <w:name w:val="xl71"/>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2"/>
      <w:szCs w:val="12"/>
      <w:lang w:eastAsia="pt-BR"/>
    </w:rPr>
  </w:style>
  <w:style w:type="paragraph" w:customStyle="1" w:styleId="xl72">
    <w:name w:val="xl72"/>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2"/>
      <w:szCs w:val="12"/>
      <w:lang w:eastAsia="pt-BR"/>
    </w:rPr>
  </w:style>
  <w:style w:type="paragraph" w:customStyle="1" w:styleId="xl73">
    <w:name w:val="xl73"/>
    <w:basedOn w:val="Normal"/>
    <w:rsid w:val="0062425D"/>
    <w:pPr>
      <w:spacing w:before="100" w:beforeAutospacing="1" w:after="100" w:afterAutospacing="1" w:line="240" w:lineRule="auto"/>
      <w:jc w:val="right"/>
      <w:textAlignment w:val="center"/>
    </w:pPr>
    <w:rPr>
      <w:rFonts w:ascii="Arial" w:eastAsia="Times New Roman" w:hAnsi="Arial" w:cs="Arial"/>
      <w:b/>
      <w:bCs/>
      <w:color w:val="000000"/>
      <w:sz w:val="10"/>
      <w:szCs w:val="10"/>
      <w:lang w:eastAsia="pt-BR"/>
    </w:rPr>
  </w:style>
  <w:style w:type="paragraph" w:customStyle="1" w:styleId="xl74">
    <w:name w:val="xl74"/>
    <w:basedOn w:val="Normal"/>
    <w:rsid w:val="0062425D"/>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62425D"/>
    <w:pPr>
      <w:spacing w:before="100" w:beforeAutospacing="1" w:after="100" w:afterAutospacing="1" w:line="240" w:lineRule="auto"/>
      <w:jc w:val="left"/>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62425D"/>
    <w:pPr>
      <w:pBdr>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12"/>
      <w:szCs w:val="12"/>
      <w:lang w:eastAsia="pt-BR"/>
    </w:rPr>
  </w:style>
  <w:style w:type="paragraph" w:customStyle="1" w:styleId="xl77">
    <w:name w:val="xl77"/>
    <w:basedOn w:val="Normal"/>
    <w:rsid w:val="0062425D"/>
    <w:pPr>
      <w:pBdr>
        <w:top w:val="single" w:sz="4" w:space="0" w:color="000000"/>
        <w:left w:val="single" w:sz="4" w:space="0" w:color="000000"/>
        <w:bottom w:val="single" w:sz="4" w:space="0" w:color="000000"/>
        <w:right w:val="single" w:sz="4" w:space="0" w:color="000000"/>
      </w:pBdr>
      <w:shd w:val="clear" w:color="000000" w:fill="CCCCCC"/>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8">
    <w:name w:val="xl78"/>
    <w:basedOn w:val="Normal"/>
    <w:rsid w:val="0062425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2"/>
      <w:szCs w:val="12"/>
      <w:lang w:eastAsia="pt-BR"/>
    </w:rPr>
  </w:style>
  <w:style w:type="paragraph" w:customStyle="1" w:styleId="xl79">
    <w:name w:val="xl79"/>
    <w:basedOn w:val="Normal"/>
    <w:rsid w:val="0062425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62425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1">
    <w:name w:val="xl81"/>
    <w:basedOn w:val="Normal"/>
    <w:rsid w:val="0062425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2">
    <w:name w:val="xl82"/>
    <w:basedOn w:val="Normal"/>
    <w:rsid w:val="0062425D"/>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37339">
      <w:bodyDiv w:val="1"/>
      <w:marLeft w:val="0"/>
      <w:marRight w:val="0"/>
      <w:marTop w:val="0"/>
      <w:marBottom w:val="0"/>
      <w:divBdr>
        <w:top w:val="none" w:sz="0" w:space="0" w:color="auto"/>
        <w:left w:val="none" w:sz="0" w:space="0" w:color="auto"/>
        <w:bottom w:val="none" w:sz="0" w:space="0" w:color="auto"/>
        <w:right w:val="none" w:sz="0" w:space="0" w:color="auto"/>
      </w:divBdr>
    </w:div>
    <w:div w:id="28069313">
      <w:bodyDiv w:val="1"/>
      <w:marLeft w:val="0"/>
      <w:marRight w:val="0"/>
      <w:marTop w:val="0"/>
      <w:marBottom w:val="0"/>
      <w:divBdr>
        <w:top w:val="none" w:sz="0" w:space="0" w:color="auto"/>
        <w:left w:val="none" w:sz="0" w:space="0" w:color="auto"/>
        <w:bottom w:val="none" w:sz="0" w:space="0" w:color="auto"/>
        <w:right w:val="none" w:sz="0" w:space="0" w:color="auto"/>
      </w:divBdr>
    </w:div>
    <w:div w:id="51084160">
      <w:bodyDiv w:val="1"/>
      <w:marLeft w:val="0"/>
      <w:marRight w:val="0"/>
      <w:marTop w:val="0"/>
      <w:marBottom w:val="0"/>
      <w:divBdr>
        <w:top w:val="none" w:sz="0" w:space="0" w:color="auto"/>
        <w:left w:val="none" w:sz="0" w:space="0" w:color="auto"/>
        <w:bottom w:val="none" w:sz="0" w:space="0" w:color="auto"/>
        <w:right w:val="none" w:sz="0" w:space="0" w:color="auto"/>
      </w:divBdr>
    </w:div>
    <w:div w:id="67465071">
      <w:bodyDiv w:val="1"/>
      <w:marLeft w:val="0"/>
      <w:marRight w:val="0"/>
      <w:marTop w:val="0"/>
      <w:marBottom w:val="0"/>
      <w:divBdr>
        <w:top w:val="none" w:sz="0" w:space="0" w:color="auto"/>
        <w:left w:val="none" w:sz="0" w:space="0" w:color="auto"/>
        <w:bottom w:val="none" w:sz="0" w:space="0" w:color="auto"/>
        <w:right w:val="none" w:sz="0" w:space="0" w:color="auto"/>
      </w:divBdr>
    </w:div>
    <w:div w:id="104202879">
      <w:bodyDiv w:val="1"/>
      <w:marLeft w:val="0"/>
      <w:marRight w:val="0"/>
      <w:marTop w:val="0"/>
      <w:marBottom w:val="0"/>
      <w:divBdr>
        <w:top w:val="none" w:sz="0" w:space="0" w:color="auto"/>
        <w:left w:val="none" w:sz="0" w:space="0" w:color="auto"/>
        <w:bottom w:val="none" w:sz="0" w:space="0" w:color="auto"/>
        <w:right w:val="none" w:sz="0" w:space="0" w:color="auto"/>
      </w:divBdr>
    </w:div>
    <w:div w:id="134874658">
      <w:bodyDiv w:val="1"/>
      <w:marLeft w:val="0"/>
      <w:marRight w:val="0"/>
      <w:marTop w:val="0"/>
      <w:marBottom w:val="0"/>
      <w:divBdr>
        <w:top w:val="none" w:sz="0" w:space="0" w:color="auto"/>
        <w:left w:val="none" w:sz="0" w:space="0" w:color="auto"/>
        <w:bottom w:val="none" w:sz="0" w:space="0" w:color="auto"/>
        <w:right w:val="none" w:sz="0" w:space="0" w:color="auto"/>
      </w:divBdr>
    </w:div>
    <w:div w:id="151222281">
      <w:bodyDiv w:val="1"/>
      <w:marLeft w:val="0"/>
      <w:marRight w:val="0"/>
      <w:marTop w:val="0"/>
      <w:marBottom w:val="0"/>
      <w:divBdr>
        <w:top w:val="none" w:sz="0" w:space="0" w:color="auto"/>
        <w:left w:val="none" w:sz="0" w:space="0" w:color="auto"/>
        <w:bottom w:val="none" w:sz="0" w:space="0" w:color="auto"/>
        <w:right w:val="none" w:sz="0" w:space="0" w:color="auto"/>
      </w:divBdr>
    </w:div>
    <w:div w:id="222182087">
      <w:bodyDiv w:val="1"/>
      <w:marLeft w:val="0"/>
      <w:marRight w:val="0"/>
      <w:marTop w:val="0"/>
      <w:marBottom w:val="0"/>
      <w:divBdr>
        <w:top w:val="none" w:sz="0" w:space="0" w:color="auto"/>
        <w:left w:val="none" w:sz="0" w:space="0" w:color="auto"/>
        <w:bottom w:val="none" w:sz="0" w:space="0" w:color="auto"/>
        <w:right w:val="none" w:sz="0" w:space="0" w:color="auto"/>
      </w:divBdr>
    </w:div>
    <w:div w:id="241333500">
      <w:bodyDiv w:val="1"/>
      <w:marLeft w:val="0"/>
      <w:marRight w:val="0"/>
      <w:marTop w:val="0"/>
      <w:marBottom w:val="0"/>
      <w:divBdr>
        <w:top w:val="none" w:sz="0" w:space="0" w:color="auto"/>
        <w:left w:val="none" w:sz="0" w:space="0" w:color="auto"/>
        <w:bottom w:val="none" w:sz="0" w:space="0" w:color="auto"/>
        <w:right w:val="none" w:sz="0" w:space="0" w:color="auto"/>
      </w:divBdr>
    </w:div>
    <w:div w:id="305476787">
      <w:bodyDiv w:val="1"/>
      <w:marLeft w:val="0"/>
      <w:marRight w:val="0"/>
      <w:marTop w:val="0"/>
      <w:marBottom w:val="0"/>
      <w:divBdr>
        <w:top w:val="none" w:sz="0" w:space="0" w:color="auto"/>
        <w:left w:val="none" w:sz="0" w:space="0" w:color="auto"/>
        <w:bottom w:val="none" w:sz="0" w:space="0" w:color="auto"/>
        <w:right w:val="none" w:sz="0" w:space="0" w:color="auto"/>
      </w:divBdr>
    </w:div>
    <w:div w:id="321743830">
      <w:bodyDiv w:val="1"/>
      <w:marLeft w:val="0"/>
      <w:marRight w:val="0"/>
      <w:marTop w:val="0"/>
      <w:marBottom w:val="0"/>
      <w:divBdr>
        <w:top w:val="none" w:sz="0" w:space="0" w:color="auto"/>
        <w:left w:val="none" w:sz="0" w:space="0" w:color="auto"/>
        <w:bottom w:val="none" w:sz="0" w:space="0" w:color="auto"/>
        <w:right w:val="none" w:sz="0" w:space="0" w:color="auto"/>
      </w:divBdr>
    </w:div>
    <w:div w:id="367687009">
      <w:bodyDiv w:val="1"/>
      <w:marLeft w:val="0"/>
      <w:marRight w:val="0"/>
      <w:marTop w:val="0"/>
      <w:marBottom w:val="0"/>
      <w:divBdr>
        <w:top w:val="none" w:sz="0" w:space="0" w:color="auto"/>
        <w:left w:val="none" w:sz="0" w:space="0" w:color="auto"/>
        <w:bottom w:val="none" w:sz="0" w:space="0" w:color="auto"/>
        <w:right w:val="none" w:sz="0" w:space="0" w:color="auto"/>
      </w:divBdr>
    </w:div>
    <w:div w:id="371350980">
      <w:bodyDiv w:val="1"/>
      <w:marLeft w:val="0"/>
      <w:marRight w:val="0"/>
      <w:marTop w:val="0"/>
      <w:marBottom w:val="0"/>
      <w:divBdr>
        <w:top w:val="none" w:sz="0" w:space="0" w:color="auto"/>
        <w:left w:val="none" w:sz="0" w:space="0" w:color="auto"/>
        <w:bottom w:val="none" w:sz="0" w:space="0" w:color="auto"/>
        <w:right w:val="none" w:sz="0" w:space="0" w:color="auto"/>
      </w:divBdr>
    </w:div>
    <w:div w:id="376586846">
      <w:bodyDiv w:val="1"/>
      <w:marLeft w:val="0"/>
      <w:marRight w:val="0"/>
      <w:marTop w:val="0"/>
      <w:marBottom w:val="0"/>
      <w:divBdr>
        <w:top w:val="none" w:sz="0" w:space="0" w:color="auto"/>
        <w:left w:val="none" w:sz="0" w:space="0" w:color="auto"/>
        <w:bottom w:val="none" w:sz="0" w:space="0" w:color="auto"/>
        <w:right w:val="none" w:sz="0" w:space="0" w:color="auto"/>
      </w:divBdr>
    </w:div>
    <w:div w:id="388266150">
      <w:bodyDiv w:val="1"/>
      <w:marLeft w:val="0"/>
      <w:marRight w:val="0"/>
      <w:marTop w:val="0"/>
      <w:marBottom w:val="0"/>
      <w:divBdr>
        <w:top w:val="none" w:sz="0" w:space="0" w:color="auto"/>
        <w:left w:val="none" w:sz="0" w:space="0" w:color="auto"/>
        <w:bottom w:val="none" w:sz="0" w:space="0" w:color="auto"/>
        <w:right w:val="none" w:sz="0" w:space="0" w:color="auto"/>
      </w:divBdr>
    </w:div>
    <w:div w:id="392510340">
      <w:bodyDiv w:val="1"/>
      <w:marLeft w:val="0"/>
      <w:marRight w:val="0"/>
      <w:marTop w:val="0"/>
      <w:marBottom w:val="0"/>
      <w:divBdr>
        <w:top w:val="none" w:sz="0" w:space="0" w:color="auto"/>
        <w:left w:val="none" w:sz="0" w:space="0" w:color="auto"/>
        <w:bottom w:val="none" w:sz="0" w:space="0" w:color="auto"/>
        <w:right w:val="none" w:sz="0" w:space="0" w:color="auto"/>
      </w:divBdr>
    </w:div>
    <w:div w:id="427585235">
      <w:bodyDiv w:val="1"/>
      <w:marLeft w:val="0"/>
      <w:marRight w:val="0"/>
      <w:marTop w:val="0"/>
      <w:marBottom w:val="0"/>
      <w:divBdr>
        <w:top w:val="none" w:sz="0" w:space="0" w:color="auto"/>
        <w:left w:val="none" w:sz="0" w:space="0" w:color="auto"/>
        <w:bottom w:val="none" w:sz="0" w:space="0" w:color="auto"/>
        <w:right w:val="none" w:sz="0" w:space="0" w:color="auto"/>
      </w:divBdr>
    </w:div>
    <w:div w:id="447704114">
      <w:bodyDiv w:val="1"/>
      <w:marLeft w:val="0"/>
      <w:marRight w:val="0"/>
      <w:marTop w:val="0"/>
      <w:marBottom w:val="0"/>
      <w:divBdr>
        <w:top w:val="none" w:sz="0" w:space="0" w:color="auto"/>
        <w:left w:val="none" w:sz="0" w:space="0" w:color="auto"/>
        <w:bottom w:val="none" w:sz="0" w:space="0" w:color="auto"/>
        <w:right w:val="none" w:sz="0" w:space="0" w:color="auto"/>
      </w:divBdr>
    </w:div>
    <w:div w:id="512497413">
      <w:bodyDiv w:val="1"/>
      <w:marLeft w:val="0"/>
      <w:marRight w:val="0"/>
      <w:marTop w:val="0"/>
      <w:marBottom w:val="0"/>
      <w:divBdr>
        <w:top w:val="none" w:sz="0" w:space="0" w:color="auto"/>
        <w:left w:val="none" w:sz="0" w:space="0" w:color="auto"/>
        <w:bottom w:val="none" w:sz="0" w:space="0" w:color="auto"/>
        <w:right w:val="none" w:sz="0" w:space="0" w:color="auto"/>
      </w:divBdr>
    </w:div>
    <w:div w:id="514732455">
      <w:bodyDiv w:val="1"/>
      <w:marLeft w:val="0"/>
      <w:marRight w:val="0"/>
      <w:marTop w:val="0"/>
      <w:marBottom w:val="0"/>
      <w:divBdr>
        <w:top w:val="none" w:sz="0" w:space="0" w:color="auto"/>
        <w:left w:val="none" w:sz="0" w:space="0" w:color="auto"/>
        <w:bottom w:val="none" w:sz="0" w:space="0" w:color="auto"/>
        <w:right w:val="none" w:sz="0" w:space="0" w:color="auto"/>
      </w:divBdr>
    </w:div>
    <w:div w:id="532890167">
      <w:bodyDiv w:val="1"/>
      <w:marLeft w:val="0"/>
      <w:marRight w:val="0"/>
      <w:marTop w:val="0"/>
      <w:marBottom w:val="0"/>
      <w:divBdr>
        <w:top w:val="none" w:sz="0" w:space="0" w:color="auto"/>
        <w:left w:val="none" w:sz="0" w:space="0" w:color="auto"/>
        <w:bottom w:val="none" w:sz="0" w:space="0" w:color="auto"/>
        <w:right w:val="none" w:sz="0" w:space="0" w:color="auto"/>
      </w:divBdr>
    </w:div>
    <w:div w:id="538513290">
      <w:bodyDiv w:val="1"/>
      <w:marLeft w:val="0"/>
      <w:marRight w:val="0"/>
      <w:marTop w:val="0"/>
      <w:marBottom w:val="0"/>
      <w:divBdr>
        <w:top w:val="none" w:sz="0" w:space="0" w:color="auto"/>
        <w:left w:val="none" w:sz="0" w:space="0" w:color="auto"/>
        <w:bottom w:val="none" w:sz="0" w:space="0" w:color="auto"/>
        <w:right w:val="none" w:sz="0" w:space="0" w:color="auto"/>
      </w:divBdr>
    </w:div>
    <w:div w:id="637146589">
      <w:bodyDiv w:val="1"/>
      <w:marLeft w:val="0"/>
      <w:marRight w:val="0"/>
      <w:marTop w:val="0"/>
      <w:marBottom w:val="0"/>
      <w:divBdr>
        <w:top w:val="none" w:sz="0" w:space="0" w:color="auto"/>
        <w:left w:val="none" w:sz="0" w:space="0" w:color="auto"/>
        <w:bottom w:val="none" w:sz="0" w:space="0" w:color="auto"/>
        <w:right w:val="none" w:sz="0" w:space="0" w:color="auto"/>
      </w:divBdr>
    </w:div>
    <w:div w:id="691420052">
      <w:bodyDiv w:val="1"/>
      <w:marLeft w:val="0"/>
      <w:marRight w:val="0"/>
      <w:marTop w:val="0"/>
      <w:marBottom w:val="0"/>
      <w:divBdr>
        <w:top w:val="none" w:sz="0" w:space="0" w:color="auto"/>
        <w:left w:val="none" w:sz="0" w:space="0" w:color="auto"/>
        <w:bottom w:val="none" w:sz="0" w:space="0" w:color="auto"/>
        <w:right w:val="none" w:sz="0" w:space="0" w:color="auto"/>
      </w:divBdr>
    </w:div>
    <w:div w:id="717558232">
      <w:bodyDiv w:val="1"/>
      <w:marLeft w:val="0"/>
      <w:marRight w:val="0"/>
      <w:marTop w:val="0"/>
      <w:marBottom w:val="0"/>
      <w:divBdr>
        <w:top w:val="none" w:sz="0" w:space="0" w:color="auto"/>
        <w:left w:val="none" w:sz="0" w:space="0" w:color="auto"/>
        <w:bottom w:val="none" w:sz="0" w:space="0" w:color="auto"/>
        <w:right w:val="none" w:sz="0" w:space="0" w:color="auto"/>
      </w:divBdr>
    </w:div>
    <w:div w:id="768236321">
      <w:bodyDiv w:val="1"/>
      <w:marLeft w:val="0"/>
      <w:marRight w:val="0"/>
      <w:marTop w:val="0"/>
      <w:marBottom w:val="0"/>
      <w:divBdr>
        <w:top w:val="none" w:sz="0" w:space="0" w:color="auto"/>
        <w:left w:val="none" w:sz="0" w:space="0" w:color="auto"/>
        <w:bottom w:val="none" w:sz="0" w:space="0" w:color="auto"/>
        <w:right w:val="none" w:sz="0" w:space="0" w:color="auto"/>
      </w:divBdr>
    </w:div>
    <w:div w:id="812481620">
      <w:bodyDiv w:val="1"/>
      <w:marLeft w:val="0"/>
      <w:marRight w:val="0"/>
      <w:marTop w:val="0"/>
      <w:marBottom w:val="0"/>
      <w:divBdr>
        <w:top w:val="none" w:sz="0" w:space="0" w:color="auto"/>
        <w:left w:val="none" w:sz="0" w:space="0" w:color="auto"/>
        <w:bottom w:val="none" w:sz="0" w:space="0" w:color="auto"/>
        <w:right w:val="none" w:sz="0" w:space="0" w:color="auto"/>
      </w:divBdr>
    </w:div>
    <w:div w:id="823471845">
      <w:bodyDiv w:val="1"/>
      <w:marLeft w:val="0"/>
      <w:marRight w:val="0"/>
      <w:marTop w:val="0"/>
      <w:marBottom w:val="0"/>
      <w:divBdr>
        <w:top w:val="none" w:sz="0" w:space="0" w:color="auto"/>
        <w:left w:val="none" w:sz="0" w:space="0" w:color="auto"/>
        <w:bottom w:val="none" w:sz="0" w:space="0" w:color="auto"/>
        <w:right w:val="none" w:sz="0" w:space="0" w:color="auto"/>
      </w:divBdr>
    </w:div>
    <w:div w:id="858273148">
      <w:bodyDiv w:val="1"/>
      <w:marLeft w:val="0"/>
      <w:marRight w:val="0"/>
      <w:marTop w:val="0"/>
      <w:marBottom w:val="0"/>
      <w:divBdr>
        <w:top w:val="none" w:sz="0" w:space="0" w:color="auto"/>
        <w:left w:val="none" w:sz="0" w:space="0" w:color="auto"/>
        <w:bottom w:val="none" w:sz="0" w:space="0" w:color="auto"/>
        <w:right w:val="none" w:sz="0" w:space="0" w:color="auto"/>
      </w:divBdr>
    </w:div>
    <w:div w:id="890505908">
      <w:bodyDiv w:val="1"/>
      <w:marLeft w:val="0"/>
      <w:marRight w:val="0"/>
      <w:marTop w:val="0"/>
      <w:marBottom w:val="0"/>
      <w:divBdr>
        <w:top w:val="none" w:sz="0" w:space="0" w:color="auto"/>
        <w:left w:val="none" w:sz="0" w:space="0" w:color="auto"/>
        <w:bottom w:val="none" w:sz="0" w:space="0" w:color="auto"/>
        <w:right w:val="none" w:sz="0" w:space="0" w:color="auto"/>
      </w:divBdr>
    </w:div>
    <w:div w:id="930285674">
      <w:bodyDiv w:val="1"/>
      <w:marLeft w:val="0"/>
      <w:marRight w:val="0"/>
      <w:marTop w:val="0"/>
      <w:marBottom w:val="0"/>
      <w:divBdr>
        <w:top w:val="none" w:sz="0" w:space="0" w:color="auto"/>
        <w:left w:val="none" w:sz="0" w:space="0" w:color="auto"/>
        <w:bottom w:val="none" w:sz="0" w:space="0" w:color="auto"/>
        <w:right w:val="none" w:sz="0" w:space="0" w:color="auto"/>
      </w:divBdr>
    </w:div>
    <w:div w:id="960040543">
      <w:bodyDiv w:val="1"/>
      <w:marLeft w:val="0"/>
      <w:marRight w:val="0"/>
      <w:marTop w:val="0"/>
      <w:marBottom w:val="0"/>
      <w:divBdr>
        <w:top w:val="none" w:sz="0" w:space="0" w:color="auto"/>
        <w:left w:val="none" w:sz="0" w:space="0" w:color="auto"/>
        <w:bottom w:val="none" w:sz="0" w:space="0" w:color="auto"/>
        <w:right w:val="none" w:sz="0" w:space="0" w:color="auto"/>
      </w:divBdr>
    </w:div>
    <w:div w:id="1005596164">
      <w:bodyDiv w:val="1"/>
      <w:marLeft w:val="0"/>
      <w:marRight w:val="0"/>
      <w:marTop w:val="0"/>
      <w:marBottom w:val="0"/>
      <w:divBdr>
        <w:top w:val="none" w:sz="0" w:space="0" w:color="auto"/>
        <w:left w:val="none" w:sz="0" w:space="0" w:color="auto"/>
        <w:bottom w:val="none" w:sz="0" w:space="0" w:color="auto"/>
        <w:right w:val="none" w:sz="0" w:space="0" w:color="auto"/>
      </w:divBdr>
    </w:div>
    <w:div w:id="1082607872">
      <w:bodyDiv w:val="1"/>
      <w:marLeft w:val="0"/>
      <w:marRight w:val="0"/>
      <w:marTop w:val="0"/>
      <w:marBottom w:val="0"/>
      <w:divBdr>
        <w:top w:val="none" w:sz="0" w:space="0" w:color="auto"/>
        <w:left w:val="none" w:sz="0" w:space="0" w:color="auto"/>
        <w:bottom w:val="none" w:sz="0" w:space="0" w:color="auto"/>
        <w:right w:val="none" w:sz="0" w:space="0" w:color="auto"/>
      </w:divBdr>
    </w:div>
    <w:div w:id="1101140907">
      <w:bodyDiv w:val="1"/>
      <w:marLeft w:val="0"/>
      <w:marRight w:val="0"/>
      <w:marTop w:val="0"/>
      <w:marBottom w:val="0"/>
      <w:divBdr>
        <w:top w:val="none" w:sz="0" w:space="0" w:color="auto"/>
        <w:left w:val="none" w:sz="0" w:space="0" w:color="auto"/>
        <w:bottom w:val="none" w:sz="0" w:space="0" w:color="auto"/>
        <w:right w:val="none" w:sz="0" w:space="0" w:color="auto"/>
      </w:divBdr>
    </w:div>
    <w:div w:id="1102261333">
      <w:bodyDiv w:val="1"/>
      <w:marLeft w:val="0"/>
      <w:marRight w:val="0"/>
      <w:marTop w:val="0"/>
      <w:marBottom w:val="0"/>
      <w:divBdr>
        <w:top w:val="none" w:sz="0" w:space="0" w:color="auto"/>
        <w:left w:val="none" w:sz="0" w:space="0" w:color="auto"/>
        <w:bottom w:val="none" w:sz="0" w:space="0" w:color="auto"/>
        <w:right w:val="none" w:sz="0" w:space="0" w:color="auto"/>
      </w:divBdr>
    </w:div>
    <w:div w:id="1213729259">
      <w:bodyDiv w:val="1"/>
      <w:marLeft w:val="0"/>
      <w:marRight w:val="0"/>
      <w:marTop w:val="0"/>
      <w:marBottom w:val="0"/>
      <w:divBdr>
        <w:top w:val="none" w:sz="0" w:space="0" w:color="auto"/>
        <w:left w:val="none" w:sz="0" w:space="0" w:color="auto"/>
        <w:bottom w:val="none" w:sz="0" w:space="0" w:color="auto"/>
        <w:right w:val="none" w:sz="0" w:space="0" w:color="auto"/>
      </w:divBdr>
    </w:div>
    <w:div w:id="1261597637">
      <w:bodyDiv w:val="1"/>
      <w:marLeft w:val="0"/>
      <w:marRight w:val="0"/>
      <w:marTop w:val="0"/>
      <w:marBottom w:val="0"/>
      <w:divBdr>
        <w:top w:val="none" w:sz="0" w:space="0" w:color="auto"/>
        <w:left w:val="none" w:sz="0" w:space="0" w:color="auto"/>
        <w:bottom w:val="none" w:sz="0" w:space="0" w:color="auto"/>
        <w:right w:val="none" w:sz="0" w:space="0" w:color="auto"/>
      </w:divBdr>
    </w:div>
    <w:div w:id="1341472284">
      <w:bodyDiv w:val="1"/>
      <w:marLeft w:val="0"/>
      <w:marRight w:val="0"/>
      <w:marTop w:val="0"/>
      <w:marBottom w:val="0"/>
      <w:divBdr>
        <w:top w:val="none" w:sz="0" w:space="0" w:color="auto"/>
        <w:left w:val="none" w:sz="0" w:space="0" w:color="auto"/>
        <w:bottom w:val="none" w:sz="0" w:space="0" w:color="auto"/>
        <w:right w:val="none" w:sz="0" w:space="0" w:color="auto"/>
      </w:divBdr>
    </w:div>
    <w:div w:id="1466847709">
      <w:bodyDiv w:val="1"/>
      <w:marLeft w:val="0"/>
      <w:marRight w:val="0"/>
      <w:marTop w:val="0"/>
      <w:marBottom w:val="0"/>
      <w:divBdr>
        <w:top w:val="none" w:sz="0" w:space="0" w:color="auto"/>
        <w:left w:val="none" w:sz="0" w:space="0" w:color="auto"/>
        <w:bottom w:val="none" w:sz="0" w:space="0" w:color="auto"/>
        <w:right w:val="none" w:sz="0" w:space="0" w:color="auto"/>
      </w:divBdr>
    </w:div>
    <w:div w:id="1481651772">
      <w:bodyDiv w:val="1"/>
      <w:marLeft w:val="0"/>
      <w:marRight w:val="0"/>
      <w:marTop w:val="0"/>
      <w:marBottom w:val="0"/>
      <w:divBdr>
        <w:top w:val="none" w:sz="0" w:space="0" w:color="auto"/>
        <w:left w:val="none" w:sz="0" w:space="0" w:color="auto"/>
        <w:bottom w:val="none" w:sz="0" w:space="0" w:color="auto"/>
        <w:right w:val="none" w:sz="0" w:space="0" w:color="auto"/>
      </w:divBdr>
    </w:div>
    <w:div w:id="1499272064">
      <w:bodyDiv w:val="1"/>
      <w:marLeft w:val="0"/>
      <w:marRight w:val="0"/>
      <w:marTop w:val="0"/>
      <w:marBottom w:val="0"/>
      <w:divBdr>
        <w:top w:val="none" w:sz="0" w:space="0" w:color="auto"/>
        <w:left w:val="none" w:sz="0" w:space="0" w:color="auto"/>
        <w:bottom w:val="none" w:sz="0" w:space="0" w:color="auto"/>
        <w:right w:val="none" w:sz="0" w:space="0" w:color="auto"/>
      </w:divBdr>
    </w:div>
    <w:div w:id="1557276118">
      <w:bodyDiv w:val="1"/>
      <w:marLeft w:val="0"/>
      <w:marRight w:val="0"/>
      <w:marTop w:val="0"/>
      <w:marBottom w:val="0"/>
      <w:divBdr>
        <w:top w:val="none" w:sz="0" w:space="0" w:color="auto"/>
        <w:left w:val="none" w:sz="0" w:space="0" w:color="auto"/>
        <w:bottom w:val="none" w:sz="0" w:space="0" w:color="auto"/>
        <w:right w:val="none" w:sz="0" w:space="0" w:color="auto"/>
      </w:divBdr>
    </w:div>
    <w:div w:id="1637836226">
      <w:bodyDiv w:val="1"/>
      <w:marLeft w:val="0"/>
      <w:marRight w:val="0"/>
      <w:marTop w:val="0"/>
      <w:marBottom w:val="0"/>
      <w:divBdr>
        <w:top w:val="none" w:sz="0" w:space="0" w:color="auto"/>
        <w:left w:val="none" w:sz="0" w:space="0" w:color="auto"/>
        <w:bottom w:val="none" w:sz="0" w:space="0" w:color="auto"/>
        <w:right w:val="none" w:sz="0" w:space="0" w:color="auto"/>
      </w:divBdr>
    </w:div>
    <w:div w:id="1640527266">
      <w:bodyDiv w:val="1"/>
      <w:marLeft w:val="0"/>
      <w:marRight w:val="0"/>
      <w:marTop w:val="0"/>
      <w:marBottom w:val="0"/>
      <w:divBdr>
        <w:top w:val="none" w:sz="0" w:space="0" w:color="auto"/>
        <w:left w:val="none" w:sz="0" w:space="0" w:color="auto"/>
        <w:bottom w:val="none" w:sz="0" w:space="0" w:color="auto"/>
        <w:right w:val="none" w:sz="0" w:space="0" w:color="auto"/>
      </w:divBdr>
    </w:div>
    <w:div w:id="1644962340">
      <w:bodyDiv w:val="1"/>
      <w:marLeft w:val="0"/>
      <w:marRight w:val="0"/>
      <w:marTop w:val="0"/>
      <w:marBottom w:val="0"/>
      <w:divBdr>
        <w:top w:val="none" w:sz="0" w:space="0" w:color="auto"/>
        <w:left w:val="none" w:sz="0" w:space="0" w:color="auto"/>
        <w:bottom w:val="none" w:sz="0" w:space="0" w:color="auto"/>
        <w:right w:val="none" w:sz="0" w:space="0" w:color="auto"/>
      </w:divBdr>
    </w:div>
    <w:div w:id="1700202506">
      <w:bodyDiv w:val="1"/>
      <w:marLeft w:val="0"/>
      <w:marRight w:val="0"/>
      <w:marTop w:val="0"/>
      <w:marBottom w:val="0"/>
      <w:divBdr>
        <w:top w:val="none" w:sz="0" w:space="0" w:color="auto"/>
        <w:left w:val="none" w:sz="0" w:space="0" w:color="auto"/>
        <w:bottom w:val="none" w:sz="0" w:space="0" w:color="auto"/>
        <w:right w:val="none" w:sz="0" w:space="0" w:color="auto"/>
      </w:divBdr>
    </w:div>
    <w:div w:id="1700549884">
      <w:bodyDiv w:val="1"/>
      <w:marLeft w:val="0"/>
      <w:marRight w:val="0"/>
      <w:marTop w:val="0"/>
      <w:marBottom w:val="0"/>
      <w:divBdr>
        <w:top w:val="none" w:sz="0" w:space="0" w:color="auto"/>
        <w:left w:val="none" w:sz="0" w:space="0" w:color="auto"/>
        <w:bottom w:val="none" w:sz="0" w:space="0" w:color="auto"/>
        <w:right w:val="none" w:sz="0" w:space="0" w:color="auto"/>
      </w:divBdr>
    </w:div>
    <w:div w:id="1724870828">
      <w:bodyDiv w:val="1"/>
      <w:marLeft w:val="0"/>
      <w:marRight w:val="0"/>
      <w:marTop w:val="0"/>
      <w:marBottom w:val="0"/>
      <w:divBdr>
        <w:top w:val="none" w:sz="0" w:space="0" w:color="auto"/>
        <w:left w:val="none" w:sz="0" w:space="0" w:color="auto"/>
        <w:bottom w:val="none" w:sz="0" w:space="0" w:color="auto"/>
        <w:right w:val="none" w:sz="0" w:space="0" w:color="auto"/>
      </w:divBdr>
    </w:div>
    <w:div w:id="1873574161">
      <w:bodyDiv w:val="1"/>
      <w:marLeft w:val="0"/>
      <w:marRight w:val="0"/>
      <w:marTop w:val="0"/>
      <w:marBottom w:val="0"/>
      <w:divBdr>
        <w:top w:val="none" w:sz="0" w:space="0" w:color="auto"/>
        <w:left w:val="none" w:sz="0" w:space="0" w:color="auto"/>
        <w:bottom w:val="none" w:sz="0" w:space="0" w:color="auto"/>
        <w:right w:val="none" w:sz="0" w:space="0" w:color="auto"/>
      </w:divBdr>
    </w:div>
    <w:div w:id="1874726108">
      <w:bodyDiv w:val="1"/>
      <w:marLeft w:val="0"/>
      <w:marRight w:val="0"/>
      <w:marTop w:val="0"/>
      <w:marBottom w:val="0"/>
      <w:divBdr>
        <w:top w:val="none" w:sz="0" w:space="0" w:color="auto"/>
        <w:left w:val="none" w:sz="0" w:space="0" w:color="auto"/>
        <w:bottom w:val="none" w:sz="0" w:space="0" w:color="auto"/>
        <w:right w:val="none" w:sz="0" w:space="0" w:color="auto"/>
      </w:divBdr>
    </w:div>
    <w:div w:id="1912344473">
      <w:bodyDiv w:val="1"/>
      <w:marLeft w:val="0"/>
      <w:marRight w:val="0"/>
      <w:marTop w:val="0"/>
      <w:marBottom w:val="0"/>
      <w:divBdr>
        <w:top w:val="none" w:sz="0" w:space="0" w:color="auto"/>
        <w:left w:val="none" w:sz="0" w:space="0" w:color="auto"/>
        <w:bottom w:val="none" w:sz="0" w:space="0" w:color="auto"/>
        <w:right w:val="none" w:sz="0" w:space="0" w:color="auto"/>
      </w:divBdr>
    </w:div>
    <w:div w:id="2022320435">
      <w:bodyDiv w:val="1"/>
      <w:marLeft w:val="0"/>
      <w:marRight w:val="0"/>
      <w:marTop w:val="0"/>
      <w:marBottom w:val="0"/>
      <w:divBdr>
        <w:top w:val="none" w:sz="0" w:space="0" w:color="auto"/>
        <w:left w:val="none" w:sz="0" w:space="0" w:color="auto"/>
        <w:bottom w:val="none" w:sz="0" w:space="0" w:color="auto"/>
        <w:right w:val="none" w:sz="0" w:space="0" w:color="auto"/>
      </w:divBdr>
    </w:div>
    <w:div w:id="2047363438">
      <w:bodyDiv w:val="1"/>
      <w:marLeft w:val="0"/>
      <w:marRight w:val="0"/>
      <w:marTop w:val="0"/>
      <w:marBottom w:val="0"/>
      <w:divBdr>
        <w:top w:val="none" w:sz="0" w:space="0" w:color="auto"/>
        <w:left w:val="none" w:sz="0" w:space="0" w:color="auto"/>
        <w:bottom w:val="none" w:sz="0" w:space="0" w:color="auto"/>
        <w:right w:val="none" w:sz="0" w:space="0" w:color="auto"/>
      </w:divBdr>
    </w:div>
    <w:div w:id="2056468415">
      <w:bodyDiv w:val="1"/>
      <w:marLeft w:val="0"/>
      <w:marRight w:val="0"/>
      <w:marTop w:val="0"/>
      <w:marBottom w:val="0"/>
      <w:divBdr>
        <w:top w:val="none" w:sz="0" w:space="0" w:color="auto"/>
        <w:left w:val="none" w:sz="0" w:space="0" w:color="auto"/>
        <w:bottom w:val="none" w:sz="0" w:space="0" w:color="auto"/>
        <w:right w:val="none" w:sz="0" w:space="0" w:color="auto"/>
      </w:divBdr>
    </w:div>
    <w:div w:id="2081520553">
      <w:bodyDiv w:val="1"/>
      <w:marLeft w:val="0"/>
      <w:marRight w:val="0"/>
      <w:marTop w:val="0"/>
      <w:marBottom w:val="0"/>
      <w:divBdr>
        <w:top w:val="none" w:sz="0" w:space="0" w:color="auto"/>
        <w:left w:val="none" w:sz="0" w:space="0" w:color="auto"/>
        <w:bottom w:val="none" w:sz="0" w:space="0" w:color="auto"/>
        <w:right w:val="none" w:sz="0" w:space="0" w:color="auto"/>
      </w:divBdr>
    </w:div>
    <w:div w:id="2091809346">
      <w:bodyDiv w:val="1"/>
      <w:marLeft w:val="0"/>
      <w:marRight w:val="0"/>
      <w:marTop w:val="0"/>
      <w:marBottom w:val="0"/>
      <w:divBdr>
        <w:top w:val="none" w:sz="0" w:space="0" w:color="auto"/>
        <w:left w:val="none" w:sz="0" w:space="0" w:color="auto"/>
        <w:bottom w:val="none" w:sz="0" w:space="0" w:color="auto"/>
        <w:right w:val="none" w:sz="0" w:space="0" w:color="auto"/>
      </w:divBdr>
    </w:div>
    <w:div w:id="210233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mandaguacu.pr.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mandaguacu.pr.gov.br/" TargetMode="External"/><Relationship Id="rId17" Type="http://schemas.openxmlformats.org/officeDocument/2006/relationships/hyperlink" Target="https://certidoes-apf.apps.tcu.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1.tce.pr.gov.br/conteudo/licitacoes-municipais-impedidos-delicitar/54/area/250" TargetMode="External"/><Relationship Id="rId20" Type="http://schemas.openxmlformats.org/officeDocument/2006/relationships/hyperlink" Target="https://www.mandaguacu.pr.gov.br" TargetMode="External"/><Relationship Id="rId29"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image" Target="media/image4.jpeg"/><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contato@bll.org.br" TargetMode="External"/><Relationship Id="rId23" Type="http://schemas.openxmlformats.org/officeDocument/2006/relationships/hyperlink" Target="https://www.viannaconsultores.com.br/modalidade-concorrencia"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mandaguacu.pr.gov.br" TargetMode="External"/><Relationship Id="rId10" Type="http://schemas.openxmlformats.org/officeDocument/2006/relationships/hyperlink" Target="http://www.bll.org.br" TargetMode="External"/><Relationship Id="rId19"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www.bll.org.br" TargetMode="External"/><Relationship Id="rId22" Type="http://schemas.openxmlformats.org/officeDocument/2006/relationships/image" Target="media/image3.emf"/><Relationship Id="rId27" Type="http://schemas.openxmlformats.org/officeDocument/2006/relationships/image" Target="media/image5.emf"/><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bll.org.br" TargetMode="External"/><Relationship Id="rId8" Type="http://schemas.openxmlformats.org/officeDocument/2006/relationships/image" Target="media/image1.emf"/><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hyperlink" Target="mailto:adm@mandaguacu.pr.gov.br" TargetMode="External"/><Relationship Id="rId1" Type="http://schemas.openxmlformats.org/officeDocument/2006/relationships/image" Target="media/image6.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B4D5B-4663-4100-94F6-9B83B4DF5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124</Pages>
  <Words>44415</Words>
  <Characters>239846</Characters>
  <Application>Microsoft Office Word</Application>
  <DocSecurity>0</DocSecurity>
  <Lines>1998</Lines>
  <Paragraphs>567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2</cp:revision>
  <cp:lastPrinted>2025-08-28T17:46:00Z</cp:lastPrinted>
  <dcterms:created xsi:type="dcterms:W3CDTF">2025-10-10T18:56:00Z</dcterms:created>
  <dcterms:modified xsi:type="dcterms:W3CDTF">2025-10-10T18:56:00Z</dcterms:modified>
</cp:coreProperties>
</file>