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42F19885"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C529A5">
        <w:rPr>
          <w:rFonts w:ascii="Arial" w:hAnsi="Arial" w:cs="Arial"/>
          <w:b/>
          <w:bCs/>
          <w:sz w:val="20"/>
          <w:szCs w:val="20"/>
        </w:rPr>
        <w:t>88</w:t>
      </w:r>
      <w:r w:rsidR="00A02746">
        <w:rPr>
          <w:rFonts w:ascii="Arial" w:hAnsi="Arial" w:cs="Arial"/>
          <w:b/>
          <w:bCs/>
          <w:sz w:val="20"/>
          <w:szCs w:val="20"/>
        </w:rPr>
        <w:t>/</w:t>
      </w:r>
      <w:r w:rsidR="0010717C">
        <w:rPr>
          <w:rFonts w:ascii="Arial" w:hAnsi="Arial" w:cs="Arial"/>
          <w:b/>
          <w:bCs/>
          <w:sz w:val="20"/>
          <w:szCs w:val="20"/>
        </w:rPr>
        <w:t>202</w:t>
      </w:r>
      <w:r w:rsidR="00E070C7">
        <w:rPr>
          <w:rFonts w:ascii="Arial" w:hAnsi="Arial" w:cs="Arial"/>
          <w:b/>
          <w:bCs/>
          <w:sz w:val="20"/>
          <w:szCs w:val="20"/>
        </w:rPr>
        <w:t>5</w:t>
      </w:r>
    </w:p>
    <w:p w14:paraId="27CA06DF" w14:textId="347FEEFF"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C529A5">
        <w:rPr>
          <w:rFonts w:ascii="Arial" w:hAnsi="Arial" w:cs="Arial"/>
          <w:b/>
          <w:sz w:val="20"/>
          <w:szCs w:val="20"/>
        </w:rPr>
        <w:t>233</w:t>
      </w:r>
      <w:r w:rsidR="008F0E80">
        <w:rPr>
          <w:rFonts w:ascii="Arial" w:hAnsi="Arial" w:cs="Arial"/>
          <w:b/>
          <w:sz w:val="20"/>
          <w:szCs w:val="20"/>
        </w:rPr>
        <w:t>/202</w:t>
      </w:r>
      <w:r w:rsidR="00E070C7">
        <w:rPr>
          <w:rFonts w:ascii="Arial" w:hAnsi="Arial" w:cs="Arial"/>
          <w:b/>
          <w:sz w:val="20"/>
          <w:szCs w:val="20"/>
        </w:rPr>
        <w:t>5</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0ECF10A"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95134B">
        <w:rPr>
          <w:rFonts w:ascii="Arial" w:hAnsi="Arial" w:cs="Arial"/>
          <w:sz w:val="20"/>
          <w:szCs w:val="20"/>
        </w:rPr>
        <w:t>LOTE</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3A036A3E"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 xml:space="preserve">Portaria 7365/2025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6DB211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C529A5">
        <w:rPr>
          <w:rFonts w:ascii="Arial" w:hAnsi="Arial" w:cs="Arial"/>
          <w:b/>
          <w:bCs/>
          <w:sz w:val="20"/>
          <w:szCs w:val="20"/>
        </w:rPr>
        <w:t>19/11/2025</w:t>
      </w:r>
      <w:r w:rsidR="007310B7">
        <w:rPr>
          <w:rFonts w:ascii="Arial" w:hAnsi="Arial" w:cs="Arial"/>
          <w:b/>
          <w:bCs/>
          <w:sz w:val="20"/>
          <w:szCs w:val="20"/>
        </w:rPr>
        <w:tab/>
      </w:r>
    </w:p>
    <w:p w14:paraId="1D0371A6" w14:textId="2DDC23B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C529A5">
        <w:rPr>
          <w:rFonts w:ascii="Arial" w:hAnsi="Arial" w:cs="Arial"/>
          <w:b/>
          <w:bCs/>
          <w:sz w:val="20"/>
          <w:szCs w:val="20"/>
        </w:rPr>
        <w:t>19/11/2025</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686D9EC8" w:rsidR="008C279D"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95134B" w:rsidRPr="00D36410">
        <w:rPr>
          <w:bCs/>
          <w:iCs/>
          <w:color w:val="000000"/>
          <w:sz w:val="22"/>
          <w:szCs w:val="22"/>
        </w:rPr>
        <w:t xml:space="preserve">Contratação Pela Secretaria de Agricultura e Pecuária de Empresa para realizar </w:t>
      </w:r>
      <w:r w:rsidR="0095134B" w:rsidRPr="00D36410">
        <w:rPr>
          <w:sz w:val="22"/>
          <w:szCs w:val="22"/>
        </w:rPr>
        <w:t>a importação dos dados referente as notas de Produtor emitidas de forma eletrônica e das notas de entrada emitidas pelas empresas disponibilizados mensalmente no site Portal dos</w:t>
      </w:r>
      <w:r w:rsidR="0095134B">
        <w:rPr>
          <w:sz w:val="22"/>
          <w:szCs w:val="22"/>
        </w:rPr>
        <w:t xml:space="preserve"> municípios,</w:t>
      </w:r>
      <w:r w:rsidR="0095134B" w:rsidRPr="00D36410">
        <w:rPr>
          <w:sz w:val="22"/>
          <w:szCs w:val="22"/>
        </w:rPr>
        <w:t xml:space="preserve"> </w:t>
      </w:r>
      <w:r w:rsidR="0095134B" w:rsidRPr="00D36410">
        <w:rPr>
          <w:bCs/>
          <w:iCs/>
          <w:color w:val="000000"/>
          <w:sz w:val="22"/>
          <w:szCs w:val="22"/>
        </w:rPr>
        <w:t xml:space="preserve"> o controle das declarações fiscais (defis, pgdas-d e efd) e controle de produção primária do Município de Mandag</w:t>
      </w:r>
      <w:r w:rsidR="0095134B">
        <w:rPr>
          <w:bCs/>
          <w:iCs/>
          <w:color w:val="000000"/>
          <w:sz w:val="22"/>
          <w:szCs w:val="22"/>
        </w:rPr>
        <w:t>uaçu</w:t>
      </w:r>
      <w:r w:rsidR="00CC2B78" w:rsidRPr="00184194">
        <w:rPr>
          <w:rFonts w:ascii="Arial" w:hAnsi="Arial" w:cs="Arial"/>
          <w:sz w:val="20"/>
        </w:rPr>
        <w:t>.</w:t>
      </w:r>
      <w:r w:rsidR="00B40955" w:rsidRPr="00184194">
        <w:rPr>
          <w:rFonts w:ascii="Arial" w:hAnsi="Arial" w:cs="Arial"/>
          <w:sz w:val="20"/>
        </w:rPr>
        <w:t xml:space="preserve"> </w:t>
      </w:r>
    </w:p>
    <w:p w14:paraId="50715CD6" w14:textId="28035316" w:rsidR="0095134B" w:rsidRDefault="0095134B" w:rsidP="008C279D">
      <w:pPr>
        <w:pStyle w:val="WW-Corpodetexto3"/>
        <w:tabs>
          <w:tab w:val="num" w:pos="576"/>
          <w:tab w:val="left" w:pos="9923"/>
        </w:tabs>
        <w:ind w:left="426" w:right="606" w:hanging="9"/>
        <w:rPr>
          <w:rFonts w:ascii="Arial" w:hAnsi="Arial" w:cs="Arial"/>
          <w:sz w:val="20"/>
        </w:rPr>
      </w:pPr>
    </w:p>
    <w:p w14:paraId="22974890" w14:textId="20C7806D" w:rsidR="0095134B" w:rsidRDefault="0095134B" w:rsidP="008C279D">
      <w:pPr>
        <w:pStyle w:val="WW-Corpodetexto3"/>
        <w:tabs>
          <w:tab w:val="num" w:pos="576"/>
          <w:tab w:val="left" w:pos="9923"/>
        </w:tabs>
        <w:ind w:left="426" w:right="606" w:hanging="9"/>
        <w:rPr>
          <w:rFonts w:ascii="Arial" w:hAnsi="Arial" w:cs="Arial"/>
          <w:sz w:val="20"/>
        </w:rPr>
      </w:pPr>
    </w:p>
    <w:p w14:paraId="20968D59" w14:textId="4AB94834" w:rsidR="0095134B" w:rsidRDefault="0095134B" w:rsidP="008C279D">
      <w:pPr>
        <w:pStyle w:val="WW-Corpodetexto3"/>
        <w:tabs>
          <w:tab w:val="num" w:pos="576"/>
          <w:tab w:val="left" w:pos="9923"/>
        </w:tabs>
        <w:ind w:left="426" w:right="606" w:hanging="9"/>
        <w:rPr>
          <w:rFonts w:ascii="Arial" w:hAnsi="Arial" w:cs="Arial"/>
          <w:sz w:val="20"/>
        </w:rPr>
      </w:pPr>
    </w:p>
    <w:p w14:paraId="4113C78F" w14:textId="77777777" w:rsidR="0095134B" w:rsidRPr="00184194" w:rsidRDefault="0095134B" w:rsidP="008C279D">
      <w:pPr>
        <w:pStyle w:val="WW-Corpodetexto3"/>
        <w:tabs>
          <w:tab w:val="num" w:pos="576"/>
          <w:tab w:val="left" w:pos="9923"/>
        </w:tabs>
        <w:ind w:left="426" w:right="606" w:hanging="9"/>
        <w:rPr>
          <w:rFonts w:ascii="Arial" w:hAnsi="Arial" w:cs="Arial"/>
          <w:sz w:val="20"/>
        </w:rPr>
      </w:pPr>
    </w:p>
    <w:tbl>
      <w:tblPr>
        <w:tblStyle w:val="TableNormal"/>
        <w:tblW w:w="10425" w:type="dxa"/>
        <w:tblInd w:w="-9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6804"/>
        <w:gridCol w:w="1013"/>
        <w:gridCol w:w="804"/>
        <w:gridCol w:w="1094"/>
      </w:tblGrid>
      <w:tr w:rsidR="0095134B" w:rsidRPr="00847A56" w14:paraId="39500A3E" w14:textId="77777777" w:rsidTr="00E642E8">
        <w:trPr>
          <w:trHeight w:val="299"/>
        </w:trPr>
        <w:tc>
          <w:tcPr>
            <w:tcW w:w="710" w:type="dxa"/>
            <w:shd w:val="clear" w:color="auto" w:fill="FFE499"/>
          </w:tcPr>
          <w:p w14:paraId="125E1A0E" w14:textId="77777777" w:rsidR="0095134B" w:rsidRPr="00847A56" w:rsidRDefault="0095134B" w:rsidP="00E642E8">
            <w:pPr>
              <w:pStyle w:val="TableParagraph"/>
              <w:spacing w:before="50" w:line="229" w:lineRule="exact"/>
              <w:ind w:left="5" w:right="8"/>
              <w:jc w:val="both"/>
              <w:rPr>
                <w:b/>
                <w:spacing w:val="-4"/>
              </w:rPr>
            </w:pPr>
            <w:bookmarkStart w:id="1" w:name="_Hlk210717528"/>
            <w:r w:rsidRPr="00847A56">
              <w:rPr>
                <w:b/>
                <w:spacing w:val="-4"/>
              </w:rPr>
              <w:lastRenderedPageBreak/>
              <w:t>ITEM</w:t>
            </w:r>
          </w:p>
        </w:tc>
        <w:tc>
          <w:tcPr>
            <w:tcW w:w="6804" w:type="dxa"/>
            <w:shd w:val="clear" w:color="auto" w:fill="FFE499"/>
          </w:tcPr>
          <w:p w14:paraId="3F1A4CCC" w14:textId="77777777" w:rsidR="0095134B" w:rsidRPr="00847A56" w:rsidRDefault="0095134B" w:rsidP="00E642E8">
            <w:pPr>
              <w:pStyle w:val="TableParagraph"/>
              <w:spacing w:before="50" w:line="229" w:lineRule="exact"/>
              <w:ind w:left="2129"/>
              <w:jc w:val="both"/>
              <w:rPr>
                <w:b/>
                <w:spacing w:val="-2"/>
              </w:rPr>
            </w:pPr>
            <w:r w:rsidRPr="00847A56">
              <w:rPr>
                <w:b/>
                <w:spacing w:val="-2"/>
              </w:rPr>
              <w:t>ESPECIFICAÇÃO</w:t>
            </w:r>
          </w:p>
        </w:tc>
        <w:tc>
          <w:tcPr>
            <w:tcW w:w="1013" w:type="dxa"/>
            <w:shd w:val="clear" w:color="auto" w:fill="FFE499"/>
          </w:tcPr>
          <w:p w14:paraId="6F011369" w14:textId="77777777" w:rsidR="0095134B" w:rsidRPr="00847A56" w:rsidRDefault="0095134B" w:rsidP="00E642E8">
            <w:pPr>
              <w:pStyle w:val="TableParagraph"/>
              <w:spacing w:before="50" w:line="229" w:lineRule="exact"/>
              <w:ind w:left="120"/>
              <w:jc w:val="both"/>
              <w:rPr>
                <w:b/>
                <w:spacing w:val="-5"/>
              </w:rPr>
            </w:pPr>
            <w:r w:rsidRPr="00847A56">
              <w:rPr>
                <w:b/>
                <w:spacing w:val="-5"/>
              </w:rPr>
              <w:t>UND</w:t>
            </w:r>
          </w:p>
        </w:tc>
        <w:tc>
          <w:tcPr>
            <w:tcW w:w="804" w:type="dxa"/>
            <w:shd w:val="clear" w:color="auto" w:fill="FFE499"/>
          </w:tcPr>
          <w:p w14:paraId="1752932A" w14:textId="77777777" w:rsidR="0095134B" w:rsidRPr="00847A56" w:rsidRDefault="0095134B" w:rsidP="00E642E8">
            <w:pPr>
              <w:pStyle w:val="TableParagraph"/>
              <w:spacing w:before="50" w:line="229" w:lineRule="exact"/>
              <w:ind w:left="20" w:right="30"/>
              <w:jc w:val="both"/>
              <w:rPr>
                <w:b/>
                <w:spacing w:val="-4"/>
              </w:rPr>
            </w:pPr>
            <w:r w:rsidRPr="00847A56">
              <w:rPr>
                <w:b/>
                <w:spacing w:val="-4"/>
              </w:rPr>
              <w:t>QTDE</w:t>
            </w:r>
          </w:p>
        </w:tc>
        <w:tc>
          <w:tcPr>
            <w:tcW w:w="1094" w:type="dxa"/>
            <w:shd w:val="clear" w:color="auto" w:fill="FFE499"/>
          </w:tcPr>
          <w:p w14:paraId="55E47B03" w14:textId="77777777" w:rsidR="0095134B" w:rsidRPr="00847A56" w:rsidRDefault="0095134B" w:rsidP="00E642E8">
            <w:pPr>
              <w:pStyle w:val="TableParagraph"/>
              <w:spacing w:before="50" w:line="229" w:lineRule="exact"/>
              <w:ind w:left="20" w:right="30"/>
              <w:jc w:val="both"/>
              <w:rPr>
                <w:b/>
                <w:spacing w:val="-4"/>
              </w:rPr>
            </w:pPr>
            <w:r w:rsidRPr="00847A56">
              <w:rPr>
                <w:b/>
                <w:spacing w:val="-4"/>
              </w:rPr>
              <w:t>TOTAL</w:t>
            </w:r>
          </w:p>
        </w:tc>
      </w:tr>
      <w:tr w:rsidR="0095134B" w:rsidRPr="00847A56" w14:paraId="20755FFE" w14:textId="77777777" w:rsidTr="00E642E8">
        <w:trPr>
          <w:trHeight w:val="299"/>
        </w:trPr>
        <w:tc>
          <w:tcPr>
            <w:tcW w:w="710" w:type="dxa"/>
            <w:shd w:val="clear" w:color="auto" w:fill="FFE499"/>
          </w:tcPr>
          <w:p w14:paraId="4EA5B26E" w14:textId="77777777" w:rsidR="0095134B" w:rsidRPr="00847A56" w:rsidRDefault="0095134B" w:rsidP="00E642E8">
            <w:pPr>
              <w:pStyle w:val="TableParagraph"/>
              <w:spacing w:before="50" w:line="229" w:lineRule="exact"/>
              <w:ind w:left="5" w:right="8"/>
              <w:jc w:val="both"/>
              <w:rPr>
                <w:b/>
              </w:rPr>
            </w:pPr>
          </w:p>
        </w:tc>
        <w:tc>
          <w:tcPr>
            <w:tcW w:w="6804" w:type="dxa"/>
            <w:shd w:val="clear" w:color="auto" w:fill="FFE499"/>
          </w:tcPr>
          <w:p w14:paraId="45BB11DC" w14:textId="77777777" w:rsidR="0095134B" w:rsidRPr="00847A56" w:rsidRDefault="0095134B" w:rsidP="00E642E8">
            <w:pPr>
              <w:pStyle w:val="TableParagraph"/>
              <w:spacing w:before="50" w:line="229" w:lineRule="exact"/>
              <w:ind w:left="2129"/>
              <w:jc w:val="both"/>
              <w:rPr>
                <w:b/>
              </w:rPr>
            </w:pPr>
            <w:r w:rsidRPr="00847A56">
              <w:rPr>
                <w:b/>
              </w:rPr>
              <w:t xml:space="preserve">                   LOTE 01</w:t>
            </w:r>
          </w:p>
        </w:tc>
        <w:tc>
          <w:tcPr>
            <w:tcW w:w="1013" w:type="dxa"/>
            <w:shd w:val="clear" w:color="auto" w:fill="FFE499"/>
          </w:tcPr>
          <w:p w14:paraId="34A8EDFA" w14:textId="77777777" w:rsidR="0095134B" w:rsidRPr="00847A56" w:rsidRDefault="0095134B" w:rsidP="00E642E8">
            <w:pPr>
              <w:pStyle w:val="TableParagraph"/>
              <w:spacing w:before="50" w:line="229" w:lineRule="exact"/>
              <w:ind w:left="120"/>
              <w:jc w:val="both"/>
              <w:rPr>
                <w:b/>
              </w:rPr>
            </w:pPr>
          </w:p>
        </w:tc>
        <w:tc>
          <w:tcPr>
            <w:tcW w:w="804" w:type="dxa"/>
            <w:shd w:val="clear" w:color="auto" w:fill="FFE499"/>
          </w:tcPr>
          <w:p w14:paraId="4FBE6D7B" w14:textId="77777777" w:rsidR="0095134B" w:rsidRPr="00847A56" w:rsidRDefault="0095134B" w:rsidP="00E642E8">
            <w:pPr>
              <w:pStyle w:val="TableParagraph"/>
              <w:spacing w:before="50" w:line="229" w:lineRule="exact"/>
              <w:ind w:left="20" w:right="30"/>
              <w:jc w:val="both"/>
              <w:rPr>
                <w:b/>
              </w:rPr>
            </w:pPr>
          </w:p>
        </w:tc>
        <w:tc>
          <w:tcPr>
            <w:tcW w:w="1094" w:type="dxa"/>
            <w:shd w:val="clear" w:color="auto" w:fill="FFE499"/>
          </w:tcPr>
          <w:p w14:paraId="577AE378" w14:textId="77777777" w:rsidR="0095134B" w:rsidRPr="00847A56" w:rsidRDefault="0095134B" w:rsidP="00E642E8">
            <w:pPr>
              <w:pStyle w:val="TableParagraph"/>
              <w:spacing w:before="50" w:line="229" w:lineRule="exact"/>
              <w:ind w:left="20" w:right="30"/>
              <w:jc w:val="both"/>
              <w:rPr>
                <w:b/>
              </w:rPr>
            </w:pPr>
          </w:p>
        </w:tc>
      </w:tr>
      <w:tr w:rsidR="0095134B" w:rsidRPr="00847A56" w14:paraId="4B349766" w14:textId="77777777" w:rsidTr="00E642E8">
        <w:trPr>
          <w:trHeight w:val="1382"/>
        </w:trPr>
        <w:tc>
          <w:tcPr>
            <w:tcW w:w="710" w:type="dxa"/>
          </w:tcPr>
          <w:p w14:paraId="51F04E3E" w14:textId="77777777" w:rsidR="0095134B" w:rsidRPr="00847A56" w:rsidRDefault="0095134B" w:rsidP="00E642E8">
            <w:pPr>
              <w:pStyle w:val="TableParagraph"/>
              <w:spacing w:before="2"/>
              <w:ind w:left="8" w:right="3"/>
              <w:jc w:val="both"/>
            </w:pPr>
            <w:r w:rsidRPr="00847A56">
              <w:rPr>
                <w:spacing w:val="-10"/>
              </w:rPr>
              <w:t>1</w:t>
            </w:r>
          </w:p>
        </w:tc>
        <w:tc>
          <w:tcPr>
            <w:tcW w:w="6804" w:type="dxa"/>
          </w:tcPr>
          <w:p w14:paraId="0AF6787E" w14:textId="77777777" w:rsidR="0095134B" w:rsidRPr="00847A56" w:rsidRDefault="0095134B" w:rsidP="00E642E8">
            <w:pPr>
              <w:pStyle w:val="TableParagraph"/>
              <w:spacing w:before="2"/>
              <w:ind w:left="2" w:right="-15"/>
              <w:jc w:val="both"/>
            </w:pPr>
            <w:r w:rsidRPr="00847A56">
              <w:t>Serviços de instalação, transição e configuração / parametrização de software. Código CATSER 26972. Observações Complementares: Serviços de implantação, instalação, migração de dados e customizações iniciais.</w:t>
            </w:r>
          </w:p>
        </w:tc>
        <w:tc>
          <w:tcPr>
            <w:tcW w:w="1013" w:type="dxa"/>
          </w:tcPr>
          <w:p w14:paraId="2C7936B1" w14:textId="77777777" w:rsidR="0095134B" w:rsidRPr="00847A56" w:rsidRDefault="0095134B" w:rsidP="00E642E8">
            <w:pPr>
              <w:pStyle w:val="TableParagraph"/>
              <w:spacing w:before="2"/>
              <w:ind w:left="127"/>
              <w:jc w:val="both"/>
            </w:pPr>
            <w:r w:rsidRPr="00847A56">
              <w:rPr>
                <w:spacing w:val="-2"/>
              </w:rPr>
              <w:t>serviço</w:t>
            </w:r>
          </w:p>
        </w:tc>
        <w:tc>
          <w:tcPr>
            <w:tcW w:w="804" w:type="dxa"/>
          </w:tcPr>
          <w:p w14:paraId="4133F1A1" w14:textId="77777777" w:rsidR="0095134B" w:rsidRPr="00847A56" w:rsidRDefault="0095134B" w:rsidP="00E642E8">
            <w:pPr>
              <w:pStyle w:val="TableParagraph"/>
              <w:spacing w:before="2"/>
              <w:ind w:left="30" w:right="10"/>
              <w:jc w:val="both"/>
            </w:pPr>
            <w:r w:rsidRPr="00847A56">
              <w:rPr>
                <w:spacing w:val="-5"/>
              </w:rPr>
              <w:t>01</w:t>
            </w:r>
          </w:p>
        </w:tc>
        <w:tc>
          <w:tcPr>
            <w:tcW w:w="1094" w:type="dxa"/>
          </w:tcPr>
          <w:p w14:paraId="00C9725A" w14:textId="77777777" w:rsidR="0095134B" w:rsidRPr="00847A56" w:rsidRDefault="0095134B" w:rsidP="00E642E8">
            <w:pPr>
              <w:pStyle w:val="TableParagraph"/>
              <w:spacing w:before="2"/>
              <w:ind w:left="30" w:right="10"/>
              <w:rPr>
                <w:spacing w:val="-5"/>
              </w:rPr>
            </w:pPr>
            <w:r w:rsidRPr="00847A56">
              <w:t>R$ 3.950,00</w:t>
            </w:r>
          </w:p>
        </w:tc>
      </w:tr>
      <w:tr w:rsidR="0095134B" w:rsidRPr="00847A56" w14:paraId="1636C849" w14:textId="77777777" w:rsidTr="00E642E8">
        <w:trPr>
          <w:trHeight w:val="1103"/>
        </w:trPr>
        <w:tc>
          <w:tcPr>
            <w:tcW w:w="710" w:type="dxa"/>
          </w:tcPr>
          <w:p w14:paraId="3BA10071" w14:textId="77777777" w:rsidR="0095134B" w:rsidRPr="00847A56" w:rsidRDefault="0095134B" w:rsidP="00E642E8">
            <w:pPr>
              <w:pStyle w:val="TableParagraph"/>
              <w:ind w:left="7" w:right="3"/>
              <w:jc w:val="both"/>
            </w:pPr>
            <w:r w:rsidRPr="00847A56">
              <w:rPr>
                <w:spacing w:val="-10"/>
              </w:rPr>
              <w:t>2</w:t>
            </w:r>
          </w:p>
        </w:tc>
        <w:tc>
          <w:tcPr>
            <w:tcW w:w="6804" w:type="dxa"/>
          </w:tcPr>
          <w:p w14:paraId="2A9AD2EF" w14:textId="77777777" w:rsidR="0095134B" w:rsidRPr="00847A56" w:rsidRDefault="0095134B" w:rsidP="00E642E8">
            <w:pPr>
              <w:pStyle w:val="TableParagraph"/>
              <w:ind w:left="2" w:right="-15" w:hanging="1"/>
              <w:jc w:val="both"/>
            </w:pPr>
            <w:r w:rsidRPr="00847A56">
              <w:t>Treinamento informática - sistema / software. Código CATSER 3840. Observações Complementares: Treinamento dos usuários para utilização do sistema.</w:t>
            </w:r>
          </w:p>
        </w:tc>
        <w:tc>
          <w:tcPr>
            <w:tcW w:w="1013" w:type="dxa"/>
          </w:tcPr>
          <w:p w14:paraId="109AD32C" w14:textId="77777777" w:rsidR="0095134B" w:rsidRPr="00847A56" w:rsidRDefault="0095134B" w:rsidP="00E642E8">
            <w:pPr>
              <w:pStyle w:val="TableParagraph"/>
              <w:ind w:left="264"/>
              <w:jc w:val="both"/>
            </w:pPr>
            <w:r w:rsidRPr="00847A56">
              <w:rPr>
                <w:spacing w:val="-4"/>
              </w:rPr>
              <w:t>hora</w:t>
            </w:r>
          </w:p>
        </w:tc>
        <w:tc>
          <w:tcPr>
            <w:tcW w:w="804" w:type="dxa"/>
          </w:tcPr>
          <w:p w14:paraId="1EA4093E" w14:textId="77777777" w:rsidR="0095134B" w:rsidRPr="00847A56" w:rsidRDefault="0095134B" w:rsidP="00E642E8">
            <w:pPr>
              <w:pStyle w:val="TableParagraph"/>
              <w:ind w:left="20" w:right="14"/>
              <w:jc w:val="both"/>
            </w:pPr>
            <w:r w:rsidRPr="00847A56">
              <w:rPr>
                <w:spacing w:val="-5"/>
              </w:rPr>
              <w:t>16</w:t>
            </w:r>
          </w:p>
        </w:tc>
        <w:tc>
          <w:tcPr>
            <w:tcW w:w="1094" w:type="dxa"/>
          </w:tcPr>
          <w:p w14:paraId="1603433A" w14:textId="77777777" w:rsidR="0095134B" w:rsidRPr="00847A56" w:rsidRDefault="0095134B" w:rsidP="00E642E8">
            <w:pPr>
              <w:pStyle w:val="TableParagraph"/>
              <w:ind w:left="20" w:right="14"/>
              <w:rPr>
                <w:spacing w:val="-5"/>
              </w:rPr>
            </w:pPr>
            <w:r w:rsidRPr="00847A56">
              <w:t>R$ 880,00</w:t>
            </w:r>
          </w:p>
        </w:tc>
      </w:tr>
      <w:tr w:rsidR="0095134B" w:rsidRPr="00847A56" w14:paraId="0B10B32E" w14:textId="77777777" w:rsidTr="00E642E8">
        <w:trPr>
          <w:trHeight w:val="551"/>
        </w:trPr>
        <w:tc>
          <w:tcPr>
            <w:tcW w:w="710" w:type="dxa"/>
          </w:tcPr>
          <w:p w14:paraId="4EAE658C" w14:textId="77777777" w:rsidR="0095134B" w:rsidRPr="00847A56" w:rsidRDefault="0095134B" w:rsidP="00E642E8">
            <w:pPr>
              <w:pStyle w:val="TableParagraph"/>
              <w:ind w:left="7" w:right="3"/>
              <w:jc w:val="both"/>
            </w:pPr>
            <w:r w:rsidRPr="00847A56">
              <w:rPr>
                <w:spacing w:val="-10"/>
              </w:rPr>
              <w:t>3</w:t>
            </w:r>
          </w:p>
        </w:tc>
        <w:tc>
          <w:tcPr>
            <w:tcW w:w="6804" w:type="dxa"/>
          </w:tcPr>
          <w:p w14:paraId="137A7B36" w14:textId="77777777" w:rsidR="0095134B" w:rsidRPr="00847A56" w:rsidRDefault="0095134B" w:rsidP="00E642E8">
            <w:pPr>
              <w:pStyle w:val="TableParagraph"/>
              <w:spacing w:line="270" w:lineRule="atLeast"/>
              <w:ind w:left="2"/>
              <w:jc w:val="both"/>
            </w:pPr>
            <w:r w:rsidRPr="00847A56">
              <w:t>Hora</w:t>
            </w:r>
            <w:r w:rsidRPr="00847A56">
              <w:rPr>
                <w:spacing w:val="80"/>
              </w:rPr>
              <w:t xml:space="preserve"> </w:t>
            </w:r>
            <w:r w:rsidRPr="00847A56">
              <w:t>técnica</w:t>
            </w:r>
            <w:r w:rsidRPr="00847A56">
              <w:rPr>
                <w:spacing w:val="80"/>
              </w:rPr>
              <w:t xml:space="preserve"> </w:t>
            </w:r>
            <w:r w:rsidRPr="00847A56">
              <w:t>para</w:t>
            </w:r>
            <w:r w:rsidRPr="00847A56">
              <w:rPr>
                <w:spacing w:val="80"/>
              </w:rPr>
              <w:t xml:space="preserve"> </w:t>
            </w:r>
            <w:r w:rsidRPr="00847A56">
              <w:t>realização</w:t>
            </w:r>
            <w:r w:rsidRPr="00847A56">
              <w:rPr>
                <w:spacing w:val="80"/>
              </w:rPr>
              <w:t xml:space="preserve"> </w:t>
            </w:r>
            <w:r w:rsidRPr="00847A56">
              <w:t>de</w:t>
            </w:r>
            <w:r w:rsidRPr="00847A56">
              <w:rPr>
                <w:spacing w:val="80"/>
              </w:rPr>
              <w:t xml:space="preserve"> </w:t>
            </w:r>
            <w:r w:rsidRPr="00847A56">
              <w:t>atividades</w:t>
            </w:r>
            <w:r w:rsidRPr="00847A56">
              <w:rPr>
                <w:spacing w:val="80"/>
              </w:rPr>
              <w:t xml:space="preserve"> </w:t>
            </w:r>
            <w:r w:rsidRPr="00847A56">
              <w:t>pertinentes</w:t>
            </w:r>
            <w:r w:rsidRPr="00847A56">
              <w:rPr>
                <w:spacing w:val="80"/>
              </w:rPr>
              <w:t xml:space="preserve"> </w:t>
            </w:r>
            <w:r w:rsidRPr="00847A56">
              <w:t xml:space="preserve">ao </w:t>
            </w:r>
            <w:r w:rsidRPr="00847A56">
              <w:rPr>
                <w:spacing w:val="-2"/>
              </w:rPr>
              <w:t>software.</w:t>
            </w:r>
          </w:p>
        </w:tc>
        <w:tc>
          <w:tcPr>
            <w:tcW w:w="1013" w:type="dxa"/>
          </w:tcPr>
          <w:p w14:paraId="5CD587CE" w14:textId="77777777" w:rsidR="0095134B" w:rsidRPr="00847A56" w:rsidRDefault="0095134B" w:rsidP="00E642E8">
            <w:pPr>
              <w:pStyle w:val="TableParagraph"/>
              <w:ind w:left="264"/>
              <w:jc w:val="both"/>
            </w:pPr>
            <w:r w:rsidRPr="00847A56">
              <w:rPr>
                <w:spacing w:val="-4"/>
              </w:rPr>
              <w:t>hora</w:t>
            </w:r>
          </w:p>
        </w:tc>
        <w:tc>
          <w:tcPr>
            <w:tcW w:w="804" w:type="dxa"/>
          </w:tcPr>
          <w:p w14:paraId="06C7C4BA" w14:textId="77777777" w:rsidR="0095134B" w:rsidRPr="00847A56" w:rsidRDefault="0095134B" w:rsidP="00E642E8">
            <w:pPr>
              <w:pStyle w:val="TableParagraph"/>
              <w:ind w:left="20" w:right="14"/>
              <w:jc w:val="both"/>
            </w:pPr>
            <w:r w:rsidRPr="00847A56">
              <w:rPr>
                <w:spacing w:val="-5"/>
              </w:rPr>
              <w:t>16</w:t>
            </w:r>
          </w:p>
        </w:tc>
        <w:tc>
          <w:tcPr>
            <w:tcW w:w="1094" w:type="dxa"/>
          </w:tcPr>
          <w:p w14:paraId="38D2D3B6" w14:textId="77777777" w:rsidR="0095134B" w:rsidRPr="00847A56" w:rsidRDefault="0095134B" w:rsidP="00E642E8">
            <w:pPr>
              <w:pStyle w:val="TableParagraph"/>
              <w:ind w:left="20" w:right="14"/>
              <w:rPr>
                <w:spacing w:val="-5"/>
              </w:rPr>
            </w:pPr>
            <w:r w:rsidRPr="00847A56">
              <w:t>R$ 933,33</w:t>
            </w:r>
          </w:p>
        </w:tc>
      </w:tr>
      <w:tr w:rsidR="0095134B" w:rsidRPr="00847A56" w14:paraId="0E005D66" w14:textId="77777777" w:rsidTr="00E642E8">
        <w:trPr>
          <w:trHeight w:val="407"/>
        </w:trPr>
        <w:tc>
          <w:tcPr>
            <w:tcW w:w="710" w:type="dxa"/>
          </w:tcPr>
          <w:p w14:paraId="1AB698D2" w14:textId="77777777" w:rsidR="0095134B" w:rsidRPr="00847A56" w:rsidRDefault="0095134B" w:rsidP="00E642E8">
            <w:pPr>
              <w:pStyle w:val="TableParagraph"/>
              <w:spacing w:line="275" w:lineRule="exact"/>
              <w:ind w:left="8" w:right="3"/>
              <w:jc w:val="both"/>
            </w:pPr>
            <w:r w:rsidRPr="00847A56">
              <w:rPr>
                <w:spacing w:val="-10"/>
              </w:rPr>
              <w:t>4</w:t>
            </w:r>
          </w:p>
        </w:tc>
        <w:tc>
          <w:tcPr>
            <w:tcW w:w="6804" w:type="dxa"/>
          </w:tcPr>
          <w:p w14:paraId="6A11711A" w14:textId="77777777" w:rsidR="0095134B" w:rsidRPr="00847A56" w:rsidRDefault="0095134B" w:rsidP="00E642E8">
            <w:pPr>
              <w:pStyle w:val="TableParagraph"/>
              <w:spacing w:line="238" w:lineRule="exact"/>
              <w:ind w:left="72"/>
              <w:jc w:val="both"/>
            </w:pPr>
            <w:r w:rsidRPr="00847A56">
              <w:t>Horas</w:t>
            </w:r>
            <w:r w:rsidRPr="00847A56">
              <w:rPr>
                <w:spacing w:val="-1"/>
              </w:rPr>
              <w:t xml:space="preserve"> </w:t>
            </w:r>
            <w:r w:rsidRPr="00847A56">
              <w:t>técnicas para</w:t>
            </w:r>
            <w:r w:rsidRPr="00847A56">
              <w:rPr>
                <w:spacing w:val="-1"/>
              </w:rPr>
              <w:t xml:space="preserve"> </w:t>
            </w:r>
            <w:r w:rsidRPr="00847A56">
              <w:t>realização de</w:t>
            </w:r>
            <w:r w:rsidRPr="00847A56">
              <w:rPr>
                <w:spacing w:val="-3"/>
              </w:rPr>
              <w:t xml:space="preserve"> </w:t>
            </w:r>
            <w:r w:rsidRPr="00847A56">
              <w:t>atividades</w:t>
            </w:r>
            <w:r w:rsidRPr="00847A56">
              <w:rPr>
                <w:spacing w:val="-2"/>
              </w:rPr>
              <w:t xml:space="preserve"> </w:t>
            </w:r>
            <w:r w:rsidRPr="00847A56">
              <w:t xml:space="preserve">in </w:t>
            </w:r>
            <w:r w:rsidRPr="00847A56">
              <w:rPr>
                <w:spacing w:val="-2"/>
              </w:rPr>
              <w:t>loco.</w:t>
            </w:r>
          </w:p>
        </w:tc>
        <w:tc>
          <w:tcPr>
            <w:tcW w:w="1013" w:type="dxa"/>
          </w:tcPr>
          <w:p w14:paraId="3A2CD0DB" w14:textId="77777777" w:rsidR="0095134B" w:rsidRPr="00847A56" w:rsidRDefault="0095134B" w:rsidP="00E642E8">
            <w:pPr>
              <w:pStyle w:val="TableParagraph"/>
              <w:ind w:left="264"/>
              <w:jc w:val="both"/>
            </w:pPr>
            <w:r w:rsidRPr="00847A56">
              <w:rPr>
                <w:spacing w:val="-4"/>
              </w:rPr>
              <w:t>hora</w:t>
            </w:r>
          </w:p>
        </w:tc>
        <w:tc>
          <w:tcPr>
            <w:tcW w:w="804" w:type="dxa"/>
          </w:tcPr>
          <w:p w14:paraId="6455364D" w14:textId="77777777" w:rsidR="0095134B" w:rsidRPr="00847A56" w:rsidRDefault="0095134B" w:rsidP="00E642E8">
            <w:pPr>
              <w:pStyle w:val="TableParagraph"/>
              <w:ind w:left="20" w:right="14"/>
              <w:jc w:val="both"/>
            </w:pPr>
            <w:r w:rsidRPr="00847A56">
              <w:rPr>
                <w:spacing w:val="-5"/>
              </w:rPr>
              <w:t>16</w:t>
            </w:r>
          </w:p>
        </w:tc>
        <w:tc>
          <w:tcPr>
            <w:tcW w:w="1094" w:type="dxa"/>
          </w:tcPr>
          <w:p w14:paraId="34111286" w14:textId="77777777" w:rsidR="0095134B" w:rsidRPr="00847A56" w:rsidRDefault="0095134B" w:rsidP="00E642E8">
            <w:pPr>
              <w:pStyle w:val="TableParagraph"/>
              <w:ind w:left="20" w:right="14"/>
              <w:rPr>
                <w:spacing w:val="-5"/>
              </w:rPr>
            </w:pPr>
            <w:r w:rsidRPr="00847A56">
              <w:t>R$ 933,33</w:t>
            </w:r>
          </w:p>
        </w:tc>
      </w:tr>
      <w:tr w:rsidR="0095134B" w:rsidRPr="00847A56" w14:paraId="1080953B" w14:textId="77777777" w:rsidTr="00E642E8">
        <w:trPr>
          <w:trHeight w:val="1240"/>
        </w:trPr>
        <w:tc>
          <w:tcPr>
            <w:tcW w:w="710" w:type="dxa"/>
          </w:tcPr>
          <w:p w14:paraId="3F0BC6CE" w14:textId="77777777" w:rsidR="0095134B" w:rsidRPr="00847A56" w:rsidRDefault="0095134B" w:rsidP="00E642E8">
            <w:pPr>
              <w:pStyle w:val="TableParagraph"/>
              <w:spacing w:line="275" w:lineRule="exact"/>
              <w:ind w:left="8" w:right="3"/>
              <w:jc w:val="both"/>
            </w:pPr>
            <w:r w:rsidRPr="00847A56">
              <w:rPr>
                <w:spacing w:val="-10"/>
              </w:rPr>
              <w:t>5</w:t>
            </w:r>
          </w:p>
        </w:tc>
        <w:tc>
          <w:tcPr>
            <w:tcW w:w="6804" w:type="dxa"/>
          </w:tcPr>
          <w:p w14:paraId="41D6A1E1" w14:textId="77777777" w:rsidR="0095134B" w:rsidRPr="00847A56" w:rsidRDefault="0095134B" w:rsidP="00E642E8">
            <w:pPr>
              <w:pStyle w:val="TableParagraph"/>
              <w:tabs>
                <w:tab w:val="left" w:pos="1622"/>
                <w:tab w:val="left" w:pos="3719"/>
                <w:tab w:val="left" w:pos="4791"/>
                <w:tab w:val="left" w:pos="5477"/>
                <w:tab w:val="left" w:pos="6532"/>
              </w:tabs>
              <w:spacing w:before="122" w:line="244" w:lineRule="auto"/>
              <w:ind w:left="2" w:right="-15"/>
              <w:jc w:val="both"/>
            </w:pPr>
            <w:r w:rsidRPr="00847A56">
              <w:t>Informática</w:t>
            </w:r>
            <w:r w:rsidRPr="00847A56">
              <w:rPr>
                <w:spacing w:val="40"/>
              </w:rPr>
              <w:t xml:space="preserve"> </w:t>
            </w:r>
            <w:r w:rsidRPr="00847A56">
              <w:t>-</w:t>
            </w:r>
            <w:r w:rsidRPr="00847A56">
              <w:rPr>
                <w:spacing w:val="40"/>
              </w:rPr>
              <w:t xml:space="preserve"> </w:t>
            </w:r>
            <w:r w:rsidRPr="00847A56">
              <w:t>locação</w:t>
            </w:r>
            <w:r w:rsidRPr="00847A56">
              <w:rPr>
                <w:spacing w:val="40"/>
              </w:rPr>
              <w:t xml:space="preserve"> </w:t>
            </w:r>
            <w:r w:rsidRPr="00847A56">
              <w:t>(</w:t>
            </w:r>
            <w:r w:rsidRPr="00847A56">
              <w:rPr>
                <w:spacing w:val="40"/>
              </w:rPr>
              <w:t xml:space="preserve"> </w:t>
            </w:r>
            <w:r w:rsidRPr="00847A56">
              <w:t>software</w:t>
            </w:r>
            <w:r w:rsidRPr="00847A56">
              <w:rPr>
                <w:spacing w:val="40"/>
              </w:rPr>
              <w:t xml:space="preserve"> </w:t>
            </w:r>
            <w:r w:rsidRPr="00847A56">
              <w:t>).</w:t>
            </w:r>
            <w:r w:rsidRPr="00847A56">
              <w:rPr>
                <w:spacing w:val="40"/>
              </w:rPr>
              <w:t xml:space="preserve"> </w:t>
            </w:r>
            <w:r w:rsidRPr="00847A56">
              <w:t>Código</w:t>
            </w:r>
            <w:r w:rsidRPr="00847A56">
              <w:rPr>
                <w:spacing w:val="40"/>
              </w:rPr>
              <w:t xml:space="preserve"> </w:t>
            </w:r>
            <w:r w:rsidRPr="00847A56">
              <w:t>CATSER</w:t>
            </w:r>
            <w:r w:rsidRPr="00847A56">
              <w:rPr>
                <w:spacing w:val="40"/>
              </w:rPr>
              <w:t xml:space="preserve"> </w:t>
            </w:r>
            <w:r w:rsidRPr="00847A56">
              <w:t>15741.</w:t>
            </w:r>
            <w:r w:rsidRPr="00847A56">
              <w:rPr>
                <w:spacing w:val="40"/>
              </w:rPr>
              <w:t xml:space="preserve"> </w:t>
            </w:r>
            <w:r w:rsidRPr="00847A56">
              <w:rPr>
                <w:spacing w:val="-2"/>
              </w:rPr>
              <w:t>Observações</w:t>
            </w:r>
            <w:r w:rsidRPr="00847A56">
              <w:tab/>
            </w:r>
            <w:r w:rsidRPr="00847A56">
              <w:rPr>
                <w:spacing w:val="-2"/>
              </w:rPr>
              <w:t>Complementares:</w:t>
            </w:r>
            <w:r w:rsidRPr="00847A56">
              <w:tab/>
            </w:r>
            <w:r w:rsidRPr="00847A56">
              <w:rPr>
                <w:spacing w:val="-2"/>
              </w:rPr>
              <w:t>Sistema</w:t>
            </w:r>
            <w:r w:rsidRPr="00847A56">
              <w:tab/>
            </w:r>
            <w:r w:rsidRPr="00847A56">
              <w:rPr>
                <w:spacing w:val="-4"/>
              </w:rPr>
              <w:t>para</w:t>
            </w:r>
            <w:r w:rsidRPr="00847A56">
              <w:tab/>
            </w:r>
            <w:r w:rsidRPr="00847A56">
              <w:rPr>
                <w:spacing w:val="-2"/>
              </w:rPr>
              <w:t>controle</w:t>
            </w:r>
            <w:r w:rsidRPr="00847A56">
              <w:tab/>
            </w:r>
            <w:r w:rsidRPr="00847A56">
              <w:rPr>
                <w:spacing w:val="-5"/>
              </w:rPr>
              <w:t>da</w:t>
            </w:r>
          </w:p>
          <w:p w14:paraId="620D14CB" w14:textId="77777777" w:rsidR="0095134B" w:rsidRPr="00847A56" w:rsidRDefault="0095134B" w:rsidP="00E642E8">
            <w:pPr>
              <w:pStyle w:val="TableParagraph"/>
              <w:spacing w:line="278" w:lineRule="exact"/>
              <w:ind w:left="2" w:right="-15"/>
              <w:jc w:val="both"/>
            </w:pPr>
            <w:r w:rsidRPr="00847A56">
              <w:t>produção</w:t>
            </w:r>
            <w:r w:rsidRPr="00847A56">
              <w:rPr>
                <w:spacing w:val="40"/>
              </w:rPr>
              <w:t xml:space="preserve"> </w:t>
            </w:r>
            <w:r w:rsidRPr="00847A56">
              <w:t>primária</w:t>
            </w:r>
            <w:r w:rsidRPr="00847A56">
              <w:rPr>
                <w:spacing w:val="40"/>
              </w:rPr>
              <w:t xml:space="preserve"> </w:t>
            </w:r>
            <w:r w:rsidRPr="00847A56">
              <w:t>e</w:t>
            </w:r>
            <w:r w:rsidRPr="00847A56">
              <w:rPr>
                <w:spacing w:val="40"/>
              </w:rPr>
              <w:t xml:space="preserve"> </w:t>
            </w:r>
            <w:r w:rsidRPr="00847A56">
              <w:t>dos</w:t>
            </w:r>
            <w:r w:rsidRPr="00847A56">
              <w:rPr>
                <w:spacing w:val="40"/>
              </w:rPr>
              <w:t xml:space="preserve"> </w:t>
            </w:r>
            <w:r w:rsidRPr="00847A56">
              <w:t>documentos</w:t>
            </w:r>
            <w:r w:rsidRPr="00847A56">
              <w:rPr>
                <w:spacing w:val="40"/>
              </w:rPr>
              <w:t xml:space="preserve"> </w:t>
            </w:r>
            <w:r w:rsidRPr="00847A56">
              <w:t>fiscais</w:t>
            </w:r>
            <w:r w:rsidRPr="00847A56">
              <w:rPr>
                <w:spacing w:val="40"/>
              </w:rPr>
              <w:t xml:space="preserve"> </w:t>
            </w:r>
            <w:r w:rsidRPr="00847A56">
              <w:t>das</w:t>
            </w:r>
            <w:r w:rsidRPr="00847A56">
              <w:rPr>
                <w:spacing w:val="40"/>
              </w:rPr>
              <w:t xml:space="preserve"> </w:t>
            </w:r>
            <w:r w:rsidRPr="00847A56">
              <w:t>empresas</w:t>
            </w:r>
            <w:r w:rsidRPr="00847A56">
              <w:rPr>
                <w:spacing w:val="40"/>
              </w:rPr>
              <w:t xml:space="preserve"> </w:t>
            </w:r>
            <w:r w:rsidRPr="00847A56">
              <w:t>(indústria</w:t>
            </w:r>
            <w:r w:rsidRPr="00847A56">
              <w:rPr>
                <w:spacing w:val="25"/>
              </w:rPr>
              <w:t xml:space="preserve"> </w:t>
            </w:r>
            <w:r w:rsidRPr="00847A56">
              <w:t>e</w:t>
            </w:r>
            <w:r w:rsidRPr="00847A56">
              <w:rPr>
                <w:spacing w:val="25"/>
              </w:rPr>
              <w:t xml:space="preserve"> </w:t>
            </w:r>
            <w:r w:rsidRPr="00847A56">
              <w:t>comércio)</w:t>
            </w:r>
            <w:r w:rsidRPr="00847A56">
              <w:rPr>
                <w:spacing w:val="23"/>
              </w:rPr>
              <w:t xml:space="preserve"> </w:t>
            </w:r>
            <w:r w:rsidRPr="00847A56">
              <w:t>do</w:t>
            </w:r>
            <w:r w:rsidRPr="00847A56">
              <w:rPr>
                <w:spacing w:val="29"/>
              </w:rPr>
              <w:t xml:space="preserve"> </w:t>
            </w:r>
            <w:r w:rsidRPr="00847A56">
              <w:t>Município</w:t>
            </w:r>
            <w:r w:rsidRPr="00847A56">
              <w:rPr>
                <w:spacing w:val="25"/>
              </w:rPr>
              <w:t xml:space="preserve"> </w:t>
            </w:r>
            <w:r w:rsidRPr="00847A56">
              <w:t>de</w:t>
            </w:r>
            <w:r w:rsidRPr="00847A56">
              <w:rPr>
                <w:spacing w:val="26"/>
              </w:rPr>
              <w:t xml:space="preserve"> </w:t>
            </w:r>
            <w:r w:rsidRPr="00847A56">
              <w:rPr>
                <w:spacing w:val="-2"/>
              </w:rPr>
              <w:t>Mandaguaçu</w:t>
            </w:r>
            <w:r w:rsidRPr="00847A56">
              <w:t>,</w:t>
            </w:r>
            <w:r w:rsidRPr="00847A56">
              <w:rPr>
                <w:spacing w:val="25"/>
              </w:rPr>
              <w:t xml:space="preserve"> </w:t>
            </w:r>
            <w:r w:rsidRPr="00847A56">
              <w:t>utilizando</w:t>
            </w:r>
            <w:r w:rsidRPr="00847A56">
              <w:rPr>
                <w:spacing w:val="28"/>
              </w:rPr>
              <w:t xml:space="preserve"> </w:t>
            </w:r>
            <w:r w:rsidRPr="00847A56">
              <w:rPr>
                <w:spacing w:val="-10"/>
              </w:rPr>
              <w:t xml:space="preserve">o </w:t>
            </w:r>
            <w:r w:rsidRPr="00847A56">
              <w:t>banco de dados</w:t>
            </w:r>
            <w:r w:rsidRPr="00847A56">
              <w:rPr>
                <w:spacing w:val="-2"/>
              </w:rPr>
              <w:t xml:space="preserve"> </w:t>
            </w:r>
            <w:r w:rsidRPr="00847A56">
              <w:t>existente</w:t>
            </w:r>
            <w:r w:rsidRPr="00847A56">
              <w:rPr>
                <w:spacing w:val="-2"/>
              </w:rPr>
              <w:t xml:space="preserve"> </w:t>
            </w:r>
            <w:r w:rsidRPr="00847A56">
              <w:t>no formato</w:t>
            </w:r>
            <w:r w:rsidRPr="00847A56">
              <w:rPr>
                <w:spacing w:val="4"/>
              </w:rPr>
              <w:t xml:space="preserve"> </w:t>
            </w:r>
            <w:r w:rsidRPr="00847A56">
              <w:rPr>
                <w:spacing w:val="-4"/>
              </w:rPr>
              <w:t>DBF.</w:t>
            </w:r>
          </w:p>
        </w:tc>
        <w:tc>
          <w:tcPr>
            <w:tcW w:w="1013" w:type="dxa"/>
          </w:tcPr>
          <w:p w14:paraId="2AE3AAB4" w14:textId="77777777" w:rsidR="0095134B" w:rsidRPr="00847A56" w:rsidRDefault="0095134B" w:rsidP="00E642E8">
            <w:pPr>
              <w:pStyle w:val="TableParagraph"/>
              <w:ind w:left="276"/>
              <w:jc w:val="both"/>
            </w:pPr>
            <w:r w:rsidRPr="00847A56">
              <w:rPr>
                <w:spacing w:val="-5"/>
              </w:rPr>
              <w:t>mês</w:t>
            </w:r>
          </w:p>
        </w:tc>
        <w:tc>
          <w:tcPr>
            <w:tcW w:w="804" w:type="dxa"/>
          </w:tcPr>
          <w:p w14:paraId="7B189800" w14:textId="77777777" w:rsidR="0095134B" w:rsidRPr="00847A56" w:rsidRDefault="0095134B" w:rsidP="00E642E8">
            <w:pPr>
              <w:pStyle w:val="TableParagraph"/>
              <w:ind w:left="20" w:right="17"/>
              <w:jc w:val="both"/>
            </w:pPr>
            <w:r w:rsidRPr="00847A56">
              <w:rPr>
                <w:spacing w:val="-5"/>
              </w:rPr>
              <w:t>60</w:t>
            </w:r>
          </w:p>
        </w:tc>
        <w:tc>
          <w:tcPr>
            <w:tcW w:w="1094" w:type="dxa"/>
          </w:tcPr>
          <w:p w14:paraId="798C2551" w14:textId="77777777" w:rsidR="0095134B" w:rsidRPr="00847A56" w:rsidRDefault="0095134B" w:rsidP="00E642E8">
            <w:pPr>
              <w:pStyle w:val="TableParagraph"/>
              <w:ind w:left="20" w:right="17"/>
              <w:rPr>
                <w:spacing w:val="-5"/>
              </w:rPr>
            </w:pPr>
            <w:r w:rsidRPr="00847A56">
              <w:t>R$ 123.000,00</w:t>
            </w:r>
          </w:p>
        </w:tc>
      </w:tr>
      <w:tr w:rsidR="0095134B" w:rsidRPr="00781E67" w14:paraId="65D5A01C" w14:textId="77777777" w:rsidTr="00E642E8">
        <w:trPr>
          <w:trHeight w:val="1240"/>
        </w:trPr>
        <w:tc>
          <w:tcPr>
            <w:tcW w:w="710" w:type="dxa"/>
          </w:tcPr>
          <w:p w14:paraId="2FE9B534" w14:textId="77777777" w:rsidR="0095134B" w:rsidRPr="00847A56" w:rsidRDefault="0095134B" w:rsidP="00E642E8">
            <w:pPr>
              <w:pStyle w:val="TableParagraph"/>
              <w:spacing w:line="275" w:lineRule="exact"/>
              <w:ind w:left="8" w:right="3"/>
              <w:jc w:val="both"/>
              <w:rPr>
                <w:spacing w:val="-10"/>
              </w:rPr>
            </w:pPr>
            <w:r w:rsidRPr="00847A56">
              <w:rPr>
                <w:spacing w:val="-10"/>
              </w:rPr>
              <w:t>6</w:t>
            </w:r>
          </w:p>
        </w:tc>
        <w:tc>
          <w:tcPr>
            <w:tcW w:w="6804" w:type="dxa"/>
          </w:tcPr>
          <w:p w14:paraId="33D94B48" w14:textId="77777777" w:rsidR="0095134B" w:rsidRPr="00847A56" w:rsidRDefault="0095134B" w:rsidP="00E642E8">
            <w:pPr>
              <w:pStyle w:val="TableParagraph"/>
              <w:tabs>
                <w:tab w:val="left" w:pos="1622"/>
                <w:tab w:val="left" w:pos="3719"/>
                <w:tab w:val="left" w:pos="4791"/>
                <w:tab w:val="left" w:pos="5477"/>
                <w:tab w:val="left" w:pos="6532"/>
              </w:tabs>
              <w:spacing w:before="122" w:line="244" w:lineRule="auto"/>
              <w:ind w:right="-15"/>
              <w:jc w:val="both"/>
            </w:pPr>
            <w:r w:rsidRPr="00847A56">
              <w:t>Assessoria. Código CATSER 24503. Observações Complementares: Serviço de assessoria para controle das declarações fiscais (defis, pgdas-d e efd).</w:t>
            </w:r>
          </w:p>
        </w:tc>
        <w:tc>
          <w:tcPr>
            <w:tcW w:w="1013" w:type="dxa"/>
          </w:tcPr>
          <w:p w14:paraId="3229D642" w14:textId="77777777" w:rsidR="0095134B" w:rsidRPr="00847A56" w:rsidRDefault="0095134B" w:rsidP="00E642E8">
            <w:pPr>
              <w:pStyle w:val="TableParagraph"/>
              <w:ind w:left="276"/>
              <w:jc w:val="both"/>
              <w:rPr>
                <w:spacing w:val="-5"/>
              </w:rPr>
            </w:pPr>
            <w:r w:rsidRPr="00847A56">
              <w:rPr>
                <w:spacing w:val="-5"/>
              </w:rPr>
              <w:t>Mês</w:t>
            </w:r>
          </w:p>
        </w:tc>
        <w:tc>
          <w:tcPr>
            <w:tcW w:w="804" w:type="dxa"/>
          </w:tcPr>
          <w:p w14:paraId="0A0D784C" w14:textId="77777777" w:rsidR="0095134B" w:rsidRPr="00847A56" w:rsidRDefault="0095134B" w:rsidP="00E642E8">
            <w:pPr>
              <w:pStyle w:val="TableParagraph"/>
              <w:ind w:left="20" w:right="17"/>
              <w:jc w:val="both"/>
              <w:rPr>
                <w:spacing w:val="-5"/>
              </w:rPr>
            </w:pPr>
            <w:r w:rsidRPr="00847A56">
              <w:rPr>
                <w:spacing w:val="-5"/>
              </w:rPr>
              <w:t>60</w:t>
            </w:r>
          </w:p>
        </w:tc>
        <w:tc>
          <w:tcPr>
            <w:tcW w:w="1094" w:type="dxa"/>
          </w:tcPr>
          <w:p w14:paraId="41CCB8AD" w14:textId="77777777" w:rsidR="0095134B" w:rsidRPr="00847A56" w:rsidRDefault="0095134B" w:rsidP="00E642E8">
            <w:pPr>
              <w:pStyle w:val="TableParagraph"/>
              <w:ind w:left="20" w:right="17"/>
              <w:rPr>
                <w:spacing w:val="-5"/>
              </w:rPr>
            </w:pPr>
            <w:r w:rsidRPr="00847A56">
              <w:t>R$ 114.000,00</w:t>
            </w:r>
          </w:p>
        </w:tc>
      </w:tr>
      <w:tr w:rsidR="0095134B" w:rsidRPr="00781E67" w14:paraId="6FE0152A" w14:textId="77777777" w:rsidTr="00E642E8">
        <w:trPr>
          <w:trHeight w:val="488"/>
        </w:trPr>
        <w:tc>
          <w:tcPr>
            <w:tcW w:w="710" w:type="dxa"/>
          </w:tcPr>
          <w:p w14:paraId="4F6C3527" w14:textId="77777777" w:rsidR="0095134B" w:rsidRPr="00781E67" w:rsidRDefault="0095134B" w:rsidP="00E642E8">
            <w:pPr>
              <w:pStyle w:val="TableParagraph"/>
              <w:spacing w:line="275" w:lineRule="exact"/>
              <w:ind w:left="8" w:right="3"/>
              <w:jc w:val="both"/>
              <w:rPr>
                <w:spacing w:val="-10"/>
                <w:highlight w:val="yellow"/>
              </w:rPr>
            </w:pPr>
          </w:p>
        </w:tc>
        <w:tc>
          <w:tcPr>
            <w:tcW w:w="8621" w:type="dxa"/>
            <w:gridSpan w:val="3"/>
          </w:tcPr>
          <w:p w14:paraId="053FF0FD" w14:textId="77777777" w:rsidR="0095134B" w:rsidRPr="00B16053" w:rsidRDefault="0095134B" w:rsidP="00E642E8">
            <w:pPr>
              <w:pStyle w:val="TableParagraph"/>
              <w:ind w:left="20" w:right="17"/>
              <w:jc w:val="both"/>
              <w:rPr>
                <w:spacing w:val="-5"/>
                <w:sz w:val="36"/>
                <w:szCs w:val="36"/>
                <w:highlight w:val="yellow"/>
              </w:rPr>
            </w:pPr>
            <w:r w:rsidRPr="00B16053">
              <w:rPr>
                <w:spacing w:val="-5"/>
                <w:sz w:val="36"/>
                <w:szCs w:val="36"/>
              </w:rPr>
              <w:t>TOTAL</w:t>
            </w:r>
          </w:p>
        </w:tc>
        <w:tc>
          <w:tcPr>
            <w:tcW w:w="1094" w:type="dxa"/>
          </w:tcPr>
          <w:p w14:paraId="010CC8E5" w14:textId="77777777" w:rsidR="0095134B" w:rsidRPr="00847A56" w:rsidRDefault="0095134B" w:rsidP="00E642E8">
            <w:pPr>
              <w:rPr>
                <w:kern w:val="0"/>
                <w:sz w:val="22"/>
                <w:szCs w:val="22"/>
                <w:lang w:val="pt-PT" w:eastAsia="en-US"/>
              </w:rPr>
            </w:pPr>
            <w:bookmarkStart w:id="2" w:name="_Hlk210717303"/>
            <w:r w:rsidRPr="00847A56">
              <w:rPr>
                <w:kern w:val="0"/>
                <w:sz w:val="22"/>
                <w:szCs w:val="22"/>
                <w:lang w:val="pt-PT" w:eastAsia="en-US"/>
              </w:rPr>
              <w:t xml:space="preserve">R$ 243.696,67 </w:t>
            </w:r>
          </w:p>
          <w:bookmarkEnd w:id="2"/>
          <w:p w14:paraId="6283A865" w14:textId="77777777" w:rsidR="0095134B" w:rsidRPr="007D2F5B" w:rsidRDefault="0095134B" w:rsidP="00E642E8">
            <w:pPr>
              <w:pStyle w:val="TableParagraph"/>
              <w:ind w:left="20" w:right="17"/>
            </w:pPr>
          </w:p>
        </w:tc>
      </w:tr>
      <w:bookmarkEnd w:id="1"/>
    </w:tbl>
    <w:p w14:paraId="3063ED46" w14:textId="04925898" w:rsidR="004F2FC7" w:rsidRDefault="004F2FC7" w:rsidP="008C279D">
      <w:pPr>
        <w:pStyle w:val="WW-Corpodetexto3"/>
        <w:tabs>
          <w:tab w:val="num" w:pos="576"/>
          <w:tab w:val="left" w:pos="9923"/>
        </w:tabs>
        <w:ind w:left="426" w:right="606" w:hanging="9"/>
      </w:pPr>
    </w:p>
    <w:p w14:paraId="7F4B0E13" w14:textId="6BB5F7EF"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95134B">
        <w:rPr>
          <w:rFonts w:ascii="Arial" w:hAnsi="Arial" w:cs="Arial"/>
          <w:b/>
          <w:bCs/>
          <w:sz w:val="20"/>
        </w:rPr>
        <w:t>Lote</w:t>
      </w:r>
      <w:r w:rsidRPr="00CD395C">
        <w:rPr>
          <w:rFonts w:ascii="Arial" w:hAnsi="Arial" w:cs="Arial"/>
          <w:b/>
          <w:bCs/>
          <w:sz w:val="20"/>
        </w:rPr>
        <w:t>.</w:t>
      </w:r>
    </w:p>
    <w:p w14:paraId="69F28440" w14:textId="12753CA3"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844945">
        <w:rPr>
          <w:rFonts w:ascii="Arial" w:hAnsi="Arial" w:cs="Arial"/>
          <w:sz w:val="20"/>
        </w:rPr>
        <w:t>5</w:t>
      </w:r>
      <w:r w:rsidR="00DC2E6C">
        <w:rPr>
          <w:rFonts w:ascii="Arial" w:hAnsi="Arial" w:cs="Arial"/>
          <w:sz w:val="20"/>
        </w:rPr>
        <w:t>. Abaixo descritas:</w:t>
      </w:r>
    </w:p>
    <w:tbl>
      <w:tblPr>
        <w:tblStyle w:val="TableNormal"/>
        <w:tblW w:w="6339" w:type="dxa"/>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15"/>
        <w:gridCol w:w="1652"/>
        <w:gridCol w:w="1015"/>
        <w:gridCol w:w="2257"/>
      </w:tblGrid>
      <w:tr w:rsidR="0095134B" w:rsidRPr="00D01A60" w14:paraId="1230C2D4" w14:textId="77777777" w:rsidTr="00E642E8">
        <w:trPr>
          <w:trHeight w:val="219"/>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77D919F0" w14:textId="77777777" w:rsidR="0095134B" w:rsidRPr="00D01A60" w:rsidRDefault="0095134B" w:rsidP="00E642E8">
            <w:pPr>
              <w:suppressAutoHyphens w:val="0"/>
              <w:spacing w:line="263" w:lineRule="exact"/>
              <w:ind w:left="6"/>
              <w:jc w:val="both"/>
              <w:rPr>
                <w:rFonts w:ascii="Arial" w:hAnsi="Arial" w:cs="Arial"/>
                <w:spacing w:val="-5"/>
                <w:kern w:val="0"/>
                <w:sz w:val="22"/>
                <w:szCs w:val="22"/>
                <w:lang w:val="pt-PT" w:eastAsia="en-US"/>
              </w:rPr>
            </w:pPr>
            <w:r w:rsidRPr="00D01A60">
              <w:rPr>
                <w:rFonts w:ascii="Arial" w:hAnsi="Arial" w:cs="Arial"/>
                <w:b/>
                <w:color w:val="FFFFFF"/>
                <w:spacing w:val="-2"/>
                <w:kern w:val="0"/>
                <w:sz w:val="22"/>
                <w:szCs w:val="22"/>
                <w:lang w:val="pt-PT" w:eastAsia="en-US"/>
              </w:rPr>
              <w:t>DESPESA</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5EC4FE14" w14:textId="77777777" w:rsidR="0095134B" w:rsidRPr="00D01A60" w:rsidRDefault="0095134B" w:rsidP="00E642E8">
            <w:pPr>
              <w:suppressAutoHyphens w:val="0"/>
              <w:spacing w:line="263" w:lineRule="exact"/>
              <w:ind w:left="15"/>
              <w:jc w:val="both"/>
              <w:rPr>
                <w:rFonts w:ascii="Arial" w:hAnsi="Arial" w:cs="Arial"/>
                <w:spacing w:val="-2"/>
                <w:kern w:val="0"/>
                <w:sz w:val="22"/>
                <w:szCs w:val="22"/>
                <w:lang w:val="pt-PT" w:eastAsia="en-US"/>
              </w:rPr>
            </w:pPr>
            <w:r w:rsidRPr="00D01A60">
              <w:rPr>
                <w:rFonts w:ascii="Arial" w:hAnsi="Arial" w:cs="Arial"/>
                <w:b/>
                <w:color w:val="FFFFFF"/>
                <w:spacing w:val="-2"/>
                <w:kern w:val="0"/>
                <w:sz w:val="22"/>
                <w:szCs w:val="22"/>
                <w:lang w:val="pt-PT" w:eastAsia="en-US"/>
              </w:rPr>
              <w:t>ELEMENTO</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465422B3" w14:textId="77777777" w:rsidR="0095134B" w:rsidRPr="00D01A60" w:rsidRDefault="0095134B" w:rsidP="00E642E8">
            <w:pPr>
              <w:suppressAutoHyphens w:val="0"/>
              <w:spacing w:line="263" w:lineRule="exact"/>
              <w:ind w:left="11"/>
              <w:jc w:val="both"/>
              <w:rPr>
                <w:rFonts w:ascii="Arial" w:hAnsi="Arial" w:cs="Arial"/>
                <w:spacing w:val="-4"/>
                <w:kern w:val="0"/>
                <w:sz w:val="22"/>
                <w:szCs w:val="22"/>
                <w:lang w:val="pt-PT" w:eastAsia="en-US"/>
              </w:rPr>
            </w:pPr>
            <w:r w:rsidRPr="00D01A60">
              <w:rPr>
                <w:rFonts w:ascii="Arial" w:hAnsi="Arial" w:cs="Arial"/>
                <w:b/>
                <w:color w:val="FFFFFF"/>
                <w:spacing w:val="-2"/>
                <w:kern w:val="0"/>
                <w:sz w:val="22"/>
                <w:szCs w:val="22"/>
                <w:lang w:val="pt-PT" w:eastAsia="en-US"/>
              </w:rPr>
              <w:t>FONTE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24C41A46" w14:textId="77777777" w:rsidR="0095134B" w:rsidRPr="00D01A60" w:rsidRDefault="0095134B" w:rsidP="00E642E8">
            <w:pPr>
              <w:suppressAutoHyphens w:val="0"/>
              <w:spacing w:line="263" w:lineRule="exact"/>
              <w:ind w:left="105"/>
              <w:jc w:val="both"/>
              <w:rPr>
                <w:rFonts w:ascii="Arial" w:hAnsi="Arial" w:cs="Arial"/>
                <w:kern w:val="0"/>
                <w:sz w:val="22"/>
                <w:szCs w:val="22"/>
                <w:lang w:val="pt-PT" w:eastAsia="en-US"/>
              </w:rPr>
            </w:pPr>
            <w:r w:rsidRPr="00D01A60">
              <w:rPr>
                <w:rFonts w:ascii="Arial" w:hAnsi="Arial" w:cs="Arial"/>
                <w:b/>
                <w:color w:val="FFFFFF"/>
                <w:spacing w:val="-2"/>
                <w:kern w:val="0"/>
                <w:sz w:val="22"/>
                <w:szCs w:val="22"/>
                <w:lang w:val="pt-PT" w:eastAsia="en-US"/>
              </w:rPr>
              <w:t>DESCRIÇÃO</w:t>
            </w:r>
          </w:p>
        </w:tc>
      </w:tr>
      <w:tr w:rsidR="0095134B" w:rsidRPr="00D01A60" w14:paraId="7626E5D1" w14:textId="77777777" w:rsidTr="00E642E8">
        <w:trPr>
          <w:trHeight w:val="219"/>
        </w:trPr>
        <w:tc>
          <w:tcPr>
            <w:tcW w:w="0" w:type="auto"/>
            <w:tcBorders>
              <w:top w:val="single" w:sz="4" w:space="0" w:color="FFFFFF" w:themeColor="background1"/>
              <w:left w:val="single" w:sz="6" w:space="0" w:color="000000"/>
              <w:bottom w:val="single" w:sz="6" w:space="0" w:color="000000"/>
              <w:right w:val="single" w:sz="6" w:space="0" w:color="000000"/>
            </w:tcBorders>
            <w:vAlign w:val="center"/>
          </w:tcPr>
          <w:p w14:paraId="73AEF8DC" w14:textId="77777777" w:rsidR="0095134B" w:rsidRPr="00D01A60" w:rsidRDefault="0095134B" w:rsidP="00E642E8">
            <w:pPr>
              <w:suppressAutoHyphens w:val="0"/>
              <w:spacing w:line="263" w:lineRule="exact"/>
              <w:ind w:left="6"/>
              <w:jc w:val="both"/>
              <w:rPr>
                <w:rFonts w:ascii="Arial" w:hAnsi="Arial" w:cs="Arial"/>
                <w:kern w:val="0"/>
                <w:sz w:val="22"/>
                <w:szCs w:val="22"/>
                <w:lang w:val="pt-PT" w:eastAsia="en-US"/>
              </w:rPr>
            </w:pPr>
            <w:r w:rsidRPr="00D01A60">
              <w:rPr>
                <w:rFonts w:ascii="Arial" w:hAnsi="Arial" w:cs="Arial"/>
                <w:spacing w:val="-5"/>
                <w:sz w:val="22"/>
                <w:szCs w:val="22"/>
                <w:lang w:val="pt-PT" w:eastAsia="en-US"/>
              </w:rPr>
              <w:t>537</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tcPr>
          <w:p w14:paraId="1A8DF275" w14:textId="77777777" w:rsidR="0095134B" w:rsidRPr="00D01A60" w:rsidRDefault="0095134B" w:rsidP="00E642E8">
            <w:pPr>
              <w:suppressAutoHyphens w:val="0"/>
              <w:spacing w:line="263" w:lineRule="exact"/>
              <w:ind w:left="15"/>
              <w:jc w:val="both"/>
              <w:rPr>
                <w:rFonts w:ascii="Arial" w:hAnsi="Arial" w:cs="Arial"/>
                <w:kern w:val="0"/>
                <w:sz w:val="22"/>
                <w:szCs w:val="22"/>
                <w:lang w:val="pt-PT" w:eastAsia="en-US"/>
              </w:rPr>
            </w:pPr>
            <w:r w:rsidRPr="00D01A60">
              <w:rPr>
                <w:rFonts w:ascii="Arial" w:hAnsi="Arial" w:cs="Arial"/>
                <w:spacing w:val="-2"/>
                <w:kern w:val="0"/>
                <w:sz w:val="22"/>
                <w:szCs w:val="22"/>
                <w:lang w:val="pt-PT" w:eastAsia="en-US"/>
              </w:rPr>
              <w:t>3.3.90.3</w:t>
            </w:r>
            <w:r w:rsidRPr="00D01A60">
              <w:rPr>
                <w:rFonts w:ascii="Arial" w:hAnsi="Arial" w:cs="Arial"/>
                <w:spacing w:val="-2"/>
                <w:sz w:val="22"/>
                <w:szCs w:val="22"/>
                <w:lang w:val="pt-PT" w:eastAsia="en-US"/>
              </w:rPr>
              <w:t>9</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tcPr>
          <w:p w14:paraId="529B2096" w14:textId="77777777" w:rsidR="0095134B" w:rsidRPr="00D01A60" w:rsidRDefault="0095134B" w:rsidP="00E642E8">
            <w:pPr>
              <w:suppressAutoHyphens w:val="0"/>
              <w:spacing w:line="263" w:lineRule="exact"/>
              <w:ind w:left="11"/>
              <w:jc w:val="both"/>
              <w:rPr>
                <w:rFonts w:ascii="Arial" w:hAnsi="Arial" w:cs="Arial"/>
                <w:kern w:val="0"/>
                <w:sz w:val="22"/>
                <w:szCs w:val="22"/>
                <w:lang w:val="pt-PT" w:eastAsia="en-US"/>
              </w:rPr>
            </w:pPr>
            <w:r w:rsidRPr="00D01A60">
              <w:rPr>
                <w:rFonts w:ascii="Arial" w:hAnsi="Arial" w:cs="Arial"/>
                <w:spacing w:val="-4"/>
                <w:kern w:val="0"/>
                <w:sz w:val="22"/>
                <w:szCs w:val="22"/>
                <w:lang w:val="pt-PT" w:eastAsia="en-US"/>
              </w:rPr>
              <w:t>0</w:t>
            </w:r>
            <w:r w:rsidRPr="00D01A60">
              <w:rPr>
                <w:rFonts w:ascii="Arial" w:hAnsi="Arial" w:cs="Arial"/>
                <w:spacing w:val="-4"/>
                <w:sz w:val="22"/>
                <w:szCs w:val="22"/>
                <w:lang w:val="pt-PT" w:eastAsia="en-US"/>
              </w:rPr>
              <w:t>.</w:t>
            </w:r>
            <w:r w:rsidRPr="00D01A60">
              <w:rPr>
                <w:rFonts w:ascii="Arial" w:hAnsi="Arial" w:cs="Arial"/>
                <w:spacing w:val="-4"/>
                <w:kern w:val="0"/>
                <w:sz w:val="22"/>
                <w:szCs w:val="22"/>
                <w:lang w:val="pt-PT" w:eastAsia="en-US"/>
              </w:rPr>
              <w:t>000</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tcPr>
          <w:p w14:paraId="243DE92B" w14:textId="77777777" w:rsidR="0095134B" w:rsidRPr="00D01A60" w:rsidRDefault="0095134B" w:rsidP="00E642E8">
            <w:pPr>
              <w:suppressAutoHyphens w:val="0"/>
              <w:spacing w:line="263" w:lineRule="exact"/>
              <w:ind w:left="105"/>
              <w:jc w:val="both"/>
              <w:rPr>
                <w:rFonts w:ascii="Arial" w:hAnsi="Arial" w:cs="Arial"/>
                <w:kern w:val="0"/>
                <w:sz w:val="22"/>
                <w:szCs w:val="22"/>
                <w:lang w:val="pt-PT" w:eastAsia="en-US"/>
              </w:rPr>
            </w:pPr>
            <w:r w:rsidRPr="00D01A60">
              <w:rPr>
                <w:rFonts w:ascii="Arial" w:hAnsi="Arial" w:cs="Arial"/>
                <w:kern w:val="0"/>
                <w:sz w:val="22"/>
                <w:szCs w:val="22"/>
                <w:lang w:val="pt-PT" w:eastAsia="en-US"/>
              </w:rPr>
              <w:t>Recursos</w:t>
            </w:r>
            <w:r w:rsidRPr="00D01A60">
              <w:rPr>
                <w:rFonts w:ascii="Arial" w:hAnsi="Arial" w:cs="Arial"/>
                <w:spacing w:val="-3"/>
                <w:kern w:val="0"/>
                <w:sz w:val="22"/>
                <w:szCs w:val="22"/>
                <w:lang w:val="pt-PT" w:eastAsia="en-US"/>
              </w:rPr>
              <w:t xml:space="preserve"> </w:t>
            </w:r>
            <w:r w:rsidRPr="00D01A60">
              <w:rPr>
                <w:rFonts w:ascii="Arial" w:hAnsi="Arial" w:cs="Arial"/>
                <w:spacing w:val="-2"/>
                <w:kern w:val="0"/>
                <w:sz w:val="22"/>
                <w:szCs w:val="22"/>
                <w:lang w:val="pt-PT" w:eastAsia="en-US"/>
              </w:rPr>
              <w:t>Livres</w:t>
            </w:r>
          </w:p>
        </w:tc>
      </w:tr>
      <w:tr w:rsidR="0095134B" w:rsidRPr="00781E67" w14:paraId="157A1D9C" w14:textId="77777777" w:rsidTr="00E642E8">
        <w:trPr>
          <w:trHeight w:val="219"/>
        </w:trPr>
        <w:tc>
          <w:tcPr>
            <w:tcW w:w="0" w:type="auto"/>
            <w:tcBorders>
              <w:top w:val="single" w:sz="6" w:space="0" w:color="000000"/>
              <w:left w:val="single" w:sz="6" w:space="0" w:color="000000"/>
              <w:bottom w:val="single" w:sz="6" w:space="0" w:color="000000"/>
              <w:right w:val="single" w:sz="6" w:space="0" w:color="000000"/>
            </w:tcBorders>
            <w:vAlign w:val="center"/>
          </w:tcPr>
          <w:p w14:paraId="4D4B82E7" w14:textId="77777777" w:rsidR="0095134B" w:rsidRPr="00D01A60" w:rsidRDefault="0095134B" w:rsidP="00E642E8">
            <w:pPr>
              <w:suppressAutoHyphens w:val="0"/>
              <w:spacing w:line="263" w:lineRule="exact"/>
              <w:ind w:left="6"/>
              <w:jc w:val="both"/>
              <w:rPr>
                <w:rFonts w:ascii="Arial" w:hAnsi="Arial" w:cs="Arial"/>
                <w:kern w:val="0"/>
                <w:sz w:val="22"/>
                <w:szCs w:val="22"/>
                <w:lang w:val="pt-PT" w:eastAsia="en-US"/>
              </w:rPr>
            </w:pPr>
            <w:r w:rsidRPr="00D01A60">
              <w:rPr>
                <w:rFonts w:ascii="Arial" w:hAnsi="Arial" w:cs="Arial"/>
                <w:sz w:val="22"/>
                <w:szCs w:val="22"/>
                <w:lang w:val="pt-PT" w:eastAsia="en-US"/>
              </w:rPr>
              <w:t>543</w:t>
            </w:r>
          </w:p>
        </w:tc>
        <w:tc>
          <w:tcPr>
            <w:tcW w:w="0" w:type="auto"/>
            <w:tcBorders>
              <w:top w:val="single" w:sz="6" w:space="0" w:color="000000"/>
              <w:left w:val="single" w:sz="6" w:space="0" w:color="000000"/>
              <w:bottom w:val="single" w:sz="6" w:space="0" w:color="000000"/>
              <w:right w:val="single" w:sz="6" w:space="0" w:color="000000"/>
            </w:tcBorders>
            <w:vAlign w:val="center"/>
          </w:tcPr>
          <w:p w14:paraId="64E9BB0C" w14:textId="77777777" w:rsidR="0095134B" w:rsidRPr="00D01A60" w:rsidRDefault="0095134B" w:rsidP="00E642E8">
            <w:pPr>
              <w:suppressAutoHyphens w:val="0"/>
              <w:spacing w:line="263" w:lineRule="exact"/>
              <w:ind w:left="15"/>
              <w:jc w:val="both"/>
              <w:rPr>
                <w:rFonts w:ascii="Arial" w:hAnsi="Arial" w:cs="Arial"/>
                <w:kern w:val="0"/>
                <w:sz w:val="22"/>
                <w:szCs w:val="22"/>
                <w:lang w:val="pt-PT" w:eastAsia="en-US"/>
              </w:rPr>
            </w:pPr>
            <w:r w:rsidRPr="00D01A60">
              <w:rPr>
                <w:rFonts w:ascii="Arial" w:hAnsi="Arial" w:cs="Arial"/>
                <w:spacing w:val="-2"/>
                <w:kern w:val="0"/>
                <w:sz w:val="22"/>
                <w:szCs w:val="22"/>
                <w:lang w:val="pt-PT" w:eastAsia="en-US"/>
              </w:rPr>
              <w:t>3.3.90.3</w:t>
            </w:r>
            <w:r w:rsidRPr="00D01A60">
              <w:rPr>
                <w:rFonts w:ascii="Arial" w:hAnsi="Arial" w:cs="Arial"/>
                <w:spacing w:val="-2"/>
                <w:sz w:val="22"/>
                <w:szCs w:val="22"/>
                <w:lang w:val="pt-PT" w:eastAsia="en-US"/>
              </w:rPr>
              <w:t>9</w:t>
            </w:r>
          </w:p>
        </w:tc>
        <w:tc>
          <w:tcPr>
            <w:tcW w:w="0" w:type="auto"/>
            <w:tcBorders>
              <w:top w:val="single" w:sz="6" w:space="0" w:color="000000"/>
              <w:left w:val="single" w:sz="6" w:space="0" w:color="000000"/>
              <w:bottom w:val="single" w:sz="6" w:space="0" w:color="000000"/>
              <w:right w:val="single" w:sz="6" w:space="0" w:color="000000"/>
            </w:tcBorders>
            <w:vAlign w:val="center"/>
          </w:tcPr>
          <w:p w14:paraId="75B9A11C" w14:textId="77777777" w:rsidR="0095134B" w:rsidRPr="00D01A60" w:rsidRDefault="0095134B" w:rsidP="00E642E8">
            <w:pPr>
              <w:suppressAutoHyphens w:val="0"/>
              <w:spacing w:line="263" w:lineRule="exact"/>
              <w:ind w:left="11"/>
              <w:jc w:val="both"/>
              <w:rPr>
                <w:rFonts w:ascii="Arial" w:hAnsi="Arial" w:cs="Arial"/>
                <w:kern w:val="0"/>
                <w:sz w:val="22"/>
                <w:szCs w:val="22"/>
                <w:lang w:val="pt-PT" w:eastAsia="en-US"/>
              </w:rPr>
            </w:pPr>
            <w:r w:rsidRPr="00D01A60">
              <w:rPr>
                <w:rFonts w:ascii="Arial" w:hAnsi="Arial" w:cs="Arial"/>
                <w:spacing w:val="-4"/>
                <w:kern w:val="0"/>
                <w:sz w:val="22"/>
                <w:szCs w:val="22"/>
                <w:lang w:val="pt-PT" w:eastAsia="en-US"/>
              </w:rPr>
              <w:t>0</w:t>
            </w:r>
            <w:r w:rsidRPr="00D01A60">
              <w:rPr>
                <w:rFonts w:ascii="Arial" w:hAnsi="Arial" w:cs="Arial"/>
                <w:spacing w:val="-4"/>
                <w:sz w:val="22"/>
                <w:szCs w:val="22"/>
                <w:lang w:val="pt-PT" w:eastAsia="en-US"/>
              </w:rPr>
              <w:t>.</w:t>
            </w:r>
            <w:r w:rsidRPr="00D01A60">
              <w:rPr>
                <w:rFonts w:ascii="Arial" w:hAnsi="Arial" w:cs="Arial"/>
                <w:spacing w:val="-4"/>
                <w:kern w:val="0"/>
                <w:sz w:val="22"/>
                <w:szCs w:val="22"/>
                <w:lang w:val="pt-PT" w:eastAsia="en-US"/>
              </w:rPr>
              <w:t>000</w:t>
            </w:r>
          </w:p>
        </w:tc>
        <w:tc>
          <w:tcPr>
            <w:tcW w:w="0" w:type="auto"/>
            <w:tcBorders>
              <w:top w:val="single" w:sz="6" w:space="0" w:color="000000"/>
              <w:left w:val="single" w:sz="6" w:space="0" w:color="000000"/>
              <w:bottom w:val="single" w:sz="6" w:space="0" w:color="000000"/>
              <w:right w:val="single" w:sz="6" w:space="0" w:color="000000"/>
            </w:tcBorders>
            <w:vAlign w:val="center"/>
          </w:tcPr>
          <w:p w14:paraId="6D66A2A2" w14:textId="77777777" w:rsidR="0095134B" w:rsidRPr="00781E67" w:rsidRDefault="0095134B" w:rsidP="00E642E8">
            <w:pPr>
              <w:suppressAutoHyphens w:val="0"/>
              <w:spacing w:line="263" w:lineRule="exact"/>
              <w:ind w:left="105"/>
              <w:jc w:val="both"/>
              <w:rPr>
                <w:rFonts w:ascii="Arial" w:hAnsi="Arial" w:cs="Arial"/>
                <w:kern w:val="0"/>
                <w:sz w:val="22"/>
                <w:szCs w:val="22"/>
                <w:lang w:val="pt-PT" w:eastAsia="en-US"/>
              </w:rPr>
            </w:pPr>
            <w:r w:rsidRPr="00D01A60">
              <w:rPr>
                <w:rFonts w:ascii="Arial" w:hAnsi="Arial" w:cs="Arial"/>
                <w:kern w:val="0"/>
                <w:sz w:val="22"/>
                <w:szCs w:val="22"/>
                <w:lang w:val="pt-PT" w:eastAsia="en-US"/>
              </w:rPr>
              <w:t>Recursos</w:t>
            </w:r>
            <w:r w:rsidRPr="00D01A60">
              <w:rPr>
                <w:rFonts w:ascii="Arial" w:hAnsi="Arial" w:cs="Arial"/>
                <w:spacing w:val="-3"/>
                <w:kern w:val="0"/>
                <w:sz w:val="22"/>
                <w:szCs w:val="22"/>
                <w:lang w:val="pt-PT" w:eastAsia="en-US"/>
              </w:rPr>
              <w:t xml:space="preserve"> </w:t>
            </w:r>
            <w:r w:rsidRPr="00D01A60">
              <w:rPr>
                <w:rFonts w:ascii="Arial" w:hAnsi="Arial" w:cs="Arial"/>
                <w:spacing w:val="-2"/>
                <w:kern w:val="0"/>
                <w:sz w:val="22"/>
                <w:szCs w:val="22"/>
                <w:lang w:val="pt-PT" w:eastAsia="en-US"/>
              </w:rPr>
              <w:t>Livres</w:t>
            </w:r>
          </w:p>
        </w:tc>
      </w:tr>
    </w:tbl>
    <w:p w14:paraId="743792CC" w14:textId="3EF57540"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48DA65FE" w:rsidR="004E52C5" w:rsidRPr="00FE7746" w:rsidRDefault="008C279D" w:rsidP="00FE7746">
      <w:pPr>
        <w:pStyle w:val="PargrafodaLista"/>
        <w:widowControl/>
        <w:suppressAutoHyphens w:val="0"/>
        <w:spacing w:line="276" w:lineRule="auto"/>
        <w:ind w:left="360"/>
        <w:contextualSpacing/>
        <w:jc w:val="both"/>
        <w:rPr>
          <w:rFonts w:ascii="Arial" w:hAnsi="Arial" w:cs="Arial"/>
          <w:b/>
          <w:sz w:val="20"/>
          <w:szCs w:val="20"/>
        </w:rPr>
      </w:pPr>
      <w:r w:rsidRPr="00FE7746">
        <w:rPr>
          <w:rFonts w:ascii="Arial" w:hAnsi="Arial" w:cs="Arial"/>
          <w:b/>
          <w:bCs/>
          <w:sz w:val="20"/>
          <w:szCs w:val="20"/>
        </w:rPr>
        <w:t>2.4. Valor máximo da licitação:</w:t>
      </w:r>
      <w:r w:rsidR="004A59E0" w:rsidRPr="00FE7746">
        <w:rPr>
          <w:rFonts w:ascii="Arial" w:hAnsi="Arial" w:cs="Arial"/>
          <w:b/>
          <w:bCs/>
          <w:sz w:val="20"/>
          <w:szCs w:val="20"/>
        </w:rPr>
        <w:t xml:space="preserve"> </w:t>
      </w:r>
      <w:r w:rsidR="0095134B" w:rsidRPr="00401444">
        <w:rPr>
          <w:rFonts w:ascii="Arial" w:hAnsi="Arial" w:cs="Arial"/>
          <w:bCs/>
          <w:iCs/>
          <w:color w:val="000000"/>
          <w:sz w:val="20"/>
          <w:szCs w:val="20"/>
        </w:rPr>
        <w:t>R$ 243.696,67 (duzentos e quarenta e três mil seiscentos e noventa e seis reais com sessenta e sete centavos)</w:t>
      </w:r>
      <w:r w:rsidR="00184194">
        <w:rPr>
          <w:rFonts w:asciiTheme="majorHAnsi" w:hAnsiTheme="majorHAnsi" w:cstheme="majorHAnsi"/>
          <w:i/>
          <w:iCs/>
        </w:rPr>
        <w:t>.</w:t>
      </w:r>
      <w:r w:rsidR="004E52C5" w:rsidRPr="00FE7746">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37186D5C" w14:textId="23FC8E69" w:rsidR="004139E2" w:rsidRDefault="0027743F" w:rsidP="004139E2">
      <w:pPr>
        <w:pStyle w:val="Nvel2-Red"/>
        <w:numPr>
          <w:ilvl w:val="0"/>
          <w:numId w:val="0"/>
        </w:numPr>
        <w:ind w:left="417"/>
      </w:pPr>
      <w:r w:rsidRPr="00CD395C">
        <w:rPr>
          <w:b/>
        </w:rPr>
        <w:t xml:space="preserve">3.1. </w:t>
      </w:r>
      <w:r w:rsidR="002C3278">
        <w:t xml:space="preserve">A vigência do contrato será de </w:t>
      </w:r>
      <w:r w:rsidR="00C529A5">
        <w:t>60</w:t>
      </w:r>
      <w:r w:rsidR="002C3278">
        <w:t xml:space="preserve"> (</w:t>
      </w:r>
      <w:r w:rsidR="00C529A5">
        <w:t>sessenta</w:t>
      </w:r>
      <w:r w:rsidR="002C3278">
        <w:t>) meses contados a partir da publicação em órgão oficial.</w:t>
      </w:r>
    </w:p>
    <w:p w14:paraId="1B83F74A" w14:textId="1E3840B1" w:rsidR="0095134B" w:rsidRPr="00401444" w:rsidRDefault="0095134B" w:rsidP="0095134B">
      <w:pPr>
        <w:pStyle w:val="Nivel01"/>
        <w:rPr>
          <w:rFonts w:ascii="Arial" w:hAnsi="Arial" w:cs="Arial"/>
        </w:rPr>
      </w:pPr>
      <w:r>
        <w:rPr>
          <w:rFonts w:ascii="Arial" w:hAnsi="Arial" w:cs="Arial"/>
        </w:rPr>
        <w:lastRenderedPageBreak/>
        <w:t>3.2.</w:t>
      </w:r>
      <w:r w:rsidRPr="00401444">
        <w:rPr>
          <w:rFonts w:ascii="Arial" w:hAnsi="Arial" w:cs="Arial"/>
        </w:rPr>
        <w:t>O Prazo de execução</w:t>
      </w:r>
      <w:r>
        <w:rPr>
          <w:rFonts w:ascii="Arial" w:hAnsi="Arial" w:cs="Arial"/>
        </w:rPr>
        <w:t>: S</w:t>
      </w:r>
      <w:r w:rsidRPr="00401444">
        <w:rPr>
          <w:rFonts w:ascii="Arial" w:hAnsi="Arial" w:cs="Arial"/>
        </w:rPr>
        <w:t>erá de 5 anos, prorrogável conforme disposto na lei nº 14.133/2021.</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lastRenderedPageBreak/>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3" w:name="art14i"/>
      <w:bookmarkEnd w:id="3"/>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4" w:name="art14ii"/>
      <w:bookmarkEnd w:id="4"/>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5" w:name="art14iii"/>
      <w:bookmarkEnd w:id="5"/>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6" w:name="art14iv"/>
      <w:bookmarkEnd w:id="6"/>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7" w:name="art14v"/>
      <w:bookmarkEnd w:id="7"/>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8" w:name="art14vi"/>
      <w:bookmarkEnd w:id="8"/>
      <w:r>
        <w:rPr>
          <w:rFonts w:ascii="Arial" w:hAnsi="Arial" w:cs="Arial"/>
          <w:sz w:val="20"/>
          <w:szCs w:val="20"/>
        </w:rPr>
        <w:t xml:space="preserve">VI - pessoa física ou jurídica que, nos 5 (cinco) anos anteriores à divulgação do edital, tenha sido condenada judicialmente, com trânsito em julgado, por exploração de trabalho infantil, por submissão de </w:t>
      </w:r>
      <w:r>
        <w:rPr>
          <w:rFonts w:ascii="Arial" w:hAnsi="Arial" w:cs="Arial"/>
          <w:sz w:val="20"/>
          <w:szCs w:val="20"/>
        </w:rPr>
        <w:lastRenderedPageBreak/>
        <w:t>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9" w:name="art14§1"/>
      <w:bookmarkEnd w:id="9"/>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10" w:name="art14§2"/>
      <w:bookmarkEnd w:id="10"/>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1" w:name="art14§3"/>
      <w:bookmarkEnd w:id="11"/>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2" w:name="art14§4"/>
      <w:bookmarkEnd w:id="12"/>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3" w:name="art14§5"/>
      <w:bookmarkEnd w:id="13"/>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4" w:name="_Ref114668085"/>
      <w:bookmarkStart w:id="15" w:name="_Hlk114652595"/>
      <w:r w:rsidRPr="00447F3E">
        <w:t>deixar de entregar a documentação exigida para o certame ou não entregar qualquer documento que tenha sido solicitado pelo/a pregoeiro/a durante o certame;</w:t>
      </w:r>
      <w:bookmarkEnd w:id="14"/>
    </w:p>
    <w:p w14:paraId="5289D9A5" w14:textId="4417C073" w:rsidR="007B16C1" w:rsidRPr="00447F3E" w:rsidRDefault="007B16C1" w:rsidP="00CE0511">
      <w:pPr>
        <w:pStyle w:val="Nivel3"/>
        <w:numPr>
          <w:ilvl w:val="2"/>
          <w:numId w:val="26"/>
        </w:numPr>
        <w:spacing w:after="120"/>
      </w:pPr>
      <w:bookmarkStart w:id="16" w:name="_Ref114668108"/>
      <w:r w:rsidRPr="00447F3E">
        <w:t>Salvo em decorrência de fato superveniente devidamente justificado, não mantiver a proposta em especial quando:</w:t>
      </w:r>
      <w:bookmarkEnd w:id="16"/>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7" w:name="_Ref114668139"/>
      <w:r w:rsidRPr="006E1990">
        <w:t>não celebrar o contrato ou não entregar a documentação exigida para a contratação, quando convocado dentro do prazo de validade de sua proposta;</w:t>
      </w:r>
      <w:bookmarkEnd w:id="17"/>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8" w:name="_Ref114668249"/>
      <w:r w:rsidRPr="00447F3E">
        <w:t>apresentar declaração ou documentação falsa exigida para o certame ou prestar declaração falsa durante a licitação</w:t>
      </w:r>
      <w:bookmarkEnd w:id="18"/>
    </w:p>
    <w:p w14:paraId="53ADD009" w14:textId="77777777" w:rsidR="007B16C1" w:rsidRPr="00447F3E" w:rsidRDefault="007B16C1" w:rsidP="00CE0511">
      <w:pPr>
        <w:pStyle w:val="Nivel3"/>
        <w:numPr>
          <w:ilvl w:val="2"/>
          <w:numId w:val="26"/>
        </w:numPr>
        <w:spacing w:after="120"/>
        <w:ind w:left="284" w:firstLine="0"/>
      </w:pPr>
      <w:bookmarkStart w:id="19" w:name="_Ref114668245"/>
      <w:r w:rsidRPr="00447F3E">
        <w:t>fraudar a licitação</w:t>
      </w:r>
      <w:bookmarkEnd w:id="19"/>
    </w:p>
    <w:p w14:paraId="4E12BC84" w14:textId="77777777" w:rsidR="007B16C1" w:rsidRPr="00447F3E" w:rsidRDefault="007B16C1" w:rsidP="00CE0511">
      <w:pPr>
        <w:pStyle w:val="Nivel3"/>
        <w:numPr>
          <w:ilvl w:val="2"/>
          <w:numId w:val="26"/>
        </w:numPr>
        <w:spacing w:after="120"/>
        <w:ind w:left="284" w:firstLine="0"/>
      </w:pPr>
      <w:bookmarkStart w:id="20" w:name="_Ref114668247"/>
      <w:r w:rsidRPr="00447F3E">
        <w:t>comportar-se de modo inidôneo ou cometer fraude de qualquer natureza, em especial quando:</w:t>
      </w:r>
      <w:bookmarkEnd w:id="20"/>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1" w:name="_Ref114668251"/>
      <w:r w:rsidRPr="00447F3E">
        <w:t>praticar atos ilícitos com vistas a frustrar os objetivos da licitação</w:t>
      </w:r>
      <w:bookmarkEnd w:id="21"/>
    </w:p>
    <w:p w14:paraId="41E4262A" w14:textId="77777777" w:rsidR="007B16C1" w:rsidRPr="00447F3E" w:rsidRDefault="007B16C1" w:rsidP="00CE0511">
      <w:pPr>
        <w:pStyle w:val="Nivel3"/>
        <w:numPr>
          <w:ilvl w:val="2"/>
          <w:numId w:val="26"/>
        </w:numPr>
        <w:spacing w:after="120"/>
        <w:ind w:left="284" w:firstLine="0"/>
      </w:pPr>
      <w:bookmarkStart w:id="22"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2"/>
    </w:p>
    <w:bookmarkEnd w:id="15"/>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lastRenderedPageBreak/>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3"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3"/>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1EFBDE9" w14:textId="77777777" w:rsidR="00915DA1" w:rsidRPr="003A74A9" w:rsidRDefault="00915DA1" w:rsidP="00915DA1">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w:t>
      </w:r>
      <w:r w:rsidR="008C279D" w:rsidRPr="00CD395C">
        <w:rPr>
          <w:rFonts w:ascii="Arial" w:hAnsi="Arial" w:cs="Arial"/>
          <w:sz w:val="20"/>
          <w:szCs w:val="20"/>
        </w:rPr>
        <w:lastRenderedPageBreak/>
        <w:t xml:space="preserve">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73D3E32C" w14:textId="77777777" w:rsidR="00184194" w:rsidRPr="00A27FDD" w:rsidRDefault="00AA1AB7" w:rsidP="00184194">
      <w:pPr>
        <w:pStyle w:val="Nivel2"/>
      </w:pPr>
      <w:r w:rsidRPr="00FE4C11">
        <w:t>a)</w:t>
      </w:r>
      <w:r w:rsidR="00C63227" w:rsidRPr="00FE4C11">
        <w:t xml:space="preserve"> </w:t>
      </w:r>
      <w:bookmarkStart w:id="24" w:name="_Hlk193291742"/>
      <w:r w:rsidR="00184194" w:rsidRPr="00A27FDD">
        <w:t xml:space="preserve">O </w:t>
      </w:r>
      <w:r w:rsidR="00184194" w:rsidRPr="00A27FDD">
        <w:rPr>
          <w:u w:val="single"/>
        </w:rPr>
        <w:t>prazo de entrega</w:t>
      </w:r>
      <w:r w:rsidR="00184194" w:rsidRPr="00A27FDD">
        <w:t xml:space="preserve"> dos produtos é de 10 (dez) dias, contados após o recebimento da Nota de Empenho, de forma parcela ou não de acordo com a necessidade Secretaria.</w:t>
      </w:r>
    </w:p>
    <w:p w14:paraId="22BEFCD5" w14:textId="30DC5A3C" w:rsidR="00184194" w:rsidRPr="00A27FDD" w:rsidRDefault="00184194" w:rsidP="00184194">
      <w:pPr>
        <w:pStyle w:val="Nivel2"/>
      </w:pPr>
      <w:r>
        <w:rPr>
          <w:u w:val="single"/>
        </w:rPr>
        <w:t>b)</w:t>
      </w:r>
      <w:r w:rsidRPr="00A27FDD">
        <w:rPr>
          <w:u w:val="single"/>
        </w:rPr>
        <w:t>Local de entrega</w:t>
      </w:r>
      <w:r w:rsidRPr="00A27FDD">
        <w:t xml:space="preserve">: Almoxarifado Central situado na Perimetral Ângelo Saes, nº 155 – Pq. Ouro Verde – Mandaguaçu/PR. </w:t>
      </w:r>
    </w:p>
    <w:p w14:paraId="13F635F2" w14:textId="60003491" w:rsidR="00184194" w:rsidRPr="00A27FDD" w:rsidRDefault="00184194" w:rsidP="00184194">
      <w:pPr>
        <w:pStyle w:val="Nivel2"/>
      </w:pPr>
      <w:r>
        <w:rPr>
          <w:u w:val="single"/>
        </w:rPr>
        <w:lastRenderedPageBreak/>
        <w:t>c)</w:t>
      </w:r>
      <w:r w:rsidRPr="00A27FDD">
        <w:rPr>
          <w:u w:val="single"/>
        </w:rPr>
        <w:t>Horário de entrega</w:t>
      </w:r>
      <w:r w:rsidRPr="00A27FDD">
        <w:t>: Nos dias úteis das 08h00min às 11h00min e das 13h00min às 16h30min.</w:t>
      </w:r>
    </w:p>
    <w:p w14:paraId="67805217" w14:textId="77D6BB2C" w:rsidR="00184194" w:rsidRDefault="00184194" w:rsidP="00184194">
      <w:pPr>
        <w:pStyle w:val="Nivel2"/>
      </w:pPr>
      <w:r>
        <w:t>d)</w:t>
      </w:r>
      <w:r w:rsidRPr="00A27FDD">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213472FD" w14:textId="12FF5791" w:rsidR="00184194" w:rsidRPr="00A27FDD" w:rsidRDefault="00184194" w:rsidP="00184194">
      <w:pPr>
        <w:pStyle w:val="Nivel2"/>
        <w:autoSpaceDE/>
        <w:autoSpaceDN/>
        <w:adjustRightInd/>
        <w:rPr>
          <w:b/>
        </w:rPr>
      </w:pPr>
      <w:r>
        <w:t>e)</w:t>
      </w:r>
      <w:r w:rsidRPr="00184194">
        <w:rPr>
          <w:b/>
        </w:rPr>
        <w:t xml:space="preserve"> </w:t>
      </w:r>
      <w:r w:rsidRPr="00A27FDD">
        <w:rPr>
          <w:b/>
        </w:rPr>
        <w:t>DAS AMOSTRAS</w:t>
      </w:r>
    </w:p>
    <w:p w14:paraId="742C12B2" w14:textId="3A655FE8" w:rsidR="00184194" w:rsidRPr="00A27FDD" w:rsidRDefault="00184194" w:rsidP="00184194">
      <w:pPr>
        <w:pStyle w:val="Normal1"/>
        <w:jc w:val="both"/>
        <w:rPr>
          <w:rFonts w:cs="Arial"/>
          <w:sz w:val="20"/>
          <w:szCs w:val="20"/>
        </w:rPr>
      </w:pPr>
      <w:r>
        <w:rPr>
          <w:rFonts w:cs="Arial"/>
          <w:sz w:val="20"/>
          <w:szCs w:val="20"/>
        </w:rPr>
        <w:t>-</w:t>
      </w:r>
      <w:r w:rsidRPr="00A27FDD">
        <w:rPr>
          <w:rFonts w:cs="Arial"/>
          <w:sz w:val="20"/>
          <w:szCs w:val="20"/>
        </w:rPr>
        <w:t>A Secretaria municipal solicitará a apresentação de amostras dos itens aos licitantes vencedores, a fim de verificar a conformidade destas com as especificações do edital.</w:t>
      </w:r>
    </w:p>
    <w:p w14:paraId="59D63F1B" w14:textId="77777777" w:rsidR="00184194" w:rsidRPr="00A27FDD" w:rsidRDefault="00184194" w:rsidP="00184194">
      <w:pPr>
        <w:pStyle w:val="Normal1"/>
        <w:jc w:val="both"/>
        <w:rPr>
          <w:rFonts w:cs="Arial"/>
          <w:sz w:val="20"/>
          <w:szCs w:val="20"/>
        </w:rPr>
      </w:pPr>
      <w:r w:rsidRPr="00A27FDD">
        <w:rPr>
          <w:rFonts w:cs="Arial"/>
          <w:sz w:val="20"/>
          <w:szCs w:val="20"/>
        </w:rPr>
        <w:t>Prazo para apresentação após a solicitação: 05 (cinco Dias)</w:t>
      </w:r>
    </w:p>
    <w:p w14:paraId="0B3FE62C" w14:textId="77777777" w:rsidR="00184194" w:rsidRPr="00A27FDD" w:rsidRDefault="00184194" w:rsidP="00184194">
      <w:pPr>
        <w:pStyle w:val="Normal1"/>
        <w:keepNext/>
        <w:keepLines/>
        <w:pBdr>
          <w:top w:val="nil"/>
          <w:left w:val="nil"/>
          <w:bottom w:val="nil"/>
          <w:right w:val="nil"/>
          <w:between w:val="nil"/>
        </w:pBdr>
        <w:ind w:left="360" w:hanging="360"/>
        <w:jc w:val="both"/>
        <w:rPr>
          <w:rFonts w:cs="Arial"/>
          <w:sz w:val="20"/>
          <w:szCs w:val="20"/>
        </w:rPr>
      </w:pPr>
      <w:r w:rsidRPr="00A27FDD">
        <w:rPr>
          <w:rFonts w:cs="Arial"/>
          <w:sz w:val="20"/>
          <w:szCs w:val="20"/>
        </w:rPr>
        <w:t>Local para entrega das amostras: Secretaria de Esportes (Ginásio de Esportes Barbosão)</w:t>
      </w:r>
    </w:p>
    <w:p w14:paraId="2D6DE706" w14:textId="77777777" w:rsidR="00184194" w:rsidRPr="00A27FDD" w:rsidRDefault="00184194" w:rsidP="00184194">
      <w:pPr>
        <w:pStyle w:val="Normal1"/>
        <w:keepNext/>
        <w:keepLines/>
        <w:pBdr>
          <w:top w:val="nil"/>
          <w:left w:val="nil"/>
          <w:bottom w:val="nil"/>
          <w:right w:val="nil"/>
          <w:between w:val="nil"/>
        </w:pBdr>
        <w:ind w:left="360" w:hanging="360"/>
        <w:jc w:val="both"/>
        <w:rPr>
          <w:rFonts w:cs="Arial"/>
          <w:sz w:val="20"/>
          <w:szCs w:val="20"/>
        </w:rPr>
      </w:pPr>
      <w:r w:rsidRPr="00A27FDD">
        <w:rPr>
          <w:rFonts w:cs="Arial"/>
          <w:sz w:val="20"/>
          <w:szCs w:val="20"/>
        </w:rPr>
        <w:t>Endereço: Avenida Ney Braga, 320 – Vila Franchello – Mandaguaçu/Pr – CEP 87160-000</w:t>
      </w:r>
    </w:p>
    <w:p w14:paraId="1F7346BC" w14:textId="4824A58F" w:rsidR="00184194" w:rsidRPr="00A27FDD" w:rsidRDefault="00184194" w:rsidP="00184194">
      <w:pPr>
        <w:pStyle w:val="Normal1"/>
        <w:keepNext/>
        <w:keepLines/>
        <w:pBdr>
          <w:top w:val="nil"/>
          <w:left w:val="nil"/>
          <w:bottom w:val="nil"/>
          <w:right w:val="nil"/>
          <w:between w:val="nil"/>
        </w:pBdr>
        <w:ind w:left="360" w:hanging="360"/>
        <w:jc w:val="both"/>
        <w:rPr>
          <w:rFonts w:cs="Arial"/>
          <w:sz w:val="20"/>
          <w:szCs w:val="20"/>
        </w:rPr>
      </w:pPr>
      <w:r w:rsidRPr="00A27FDD">
        <w:rPr>
          <w:rFonts w:cs="Arial"/>
          <w:sz w:val="20"/>
          <w:szCs w:val="20"/>
        </w:rPr>
        <w:t xml:space="preserve">Secretaria de Esportes (Ginásio de Esportes Barbosão), localizado no endereço:  Avenida Ney Braga, 320                                                                                                                                                                                                                                                          </w:t>
      </w:r>
    </w:p>
    <w:p w14:paraId="2717A372" w14:textId="50E60579" w:rsidR="007310B7" w:rsidRPr="007310B7" w:rsidRDefault="00184194" w:rsidP="007310B7">
      <w:pPr>
        <w:pStyle w:val="Normal1"/>
        <w:keepNext/>
        <w:keepLines/>
        <w:pBdr>
          <w:top w:val="nil"/>
          <w:left w:val="nil"/>
          <w:bottom w:val="nil"/>
          <w:right w:val="nil"/>
          <w:between w:val="nil"/>
        </w:pBdr>
        <w:jc w:val="both"/>
        <w:rPr>
          <w:rFonts w:cs="Arial"/>
          <w:color w:val="auto"/>
          <w:sz w:val="20"/>
          <w:szCs w:val="20"/>
        </w:rPr>
      </w:pPr>
      <w:r>
        <w:rPr>
          <w:rFonts w:cs="Arial"/>
          <w:sz w:val="20"/>
          <w:szCs w:val="20"/>
        </w:rPr>
        <w:t>-</w:t>
      </w:r>
      <w:r w:rsidR="007310B7" w:rsidRPr="007310B7">
        <w:rPr>
          <w:rFonts w:asciiTheme="majorHAnsi" w:hAnsiTheme="majorHAnsi" w:cstheme="majorHAnsi"/>
          <w:sz w:val="20"/>
          <w:szCs w:val="20"/>
        </w:rPr>
        <w:t xml:space="preserve"> </w:t>
      </w:r>
      <w:r w:rsidR="007310B7" w:rsidRPr="007310B7">
        <w:rPr>
          <w:rFonts w:cs="Arial"/>
          <w:color w:val="auto"/>
          <w:sz w:val="20"/>
          <w:szCs w:val="20"/>
        </w:rPr>
        <w:t>As amostras serão avaliadas por comissão de servidores designada especialmente para este fim, avaliando se o produto entregue atende a todas as especificações contidas neste termo de referência, em especial a composição, bem como se este atende critérios de qualidade e rendimentos do descritivo.</w:t>
      </w:r>
    </w:p>
    <w:bookmarkEnd w:id="24"/>
    <w:p w14:paraId="0EE3FBBF" w14:textId="18322CA9"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53DD2C1D" w14:textId="77777777" w:rsidR="005375AC" w:rsidRPr="00A27FDD" w:rsidRDefault="00652500" w:rsidP="005375AC">
      <w:pPr>
        <w:pStyle w:val="Nivel2"/>
      </w:pPr>
      <w:r w:rsidRPr="00C12C8D">
        <w:t>a)</w:t>
      </w:r>
      <w:r w:rsidR="00D440D1" w:rsidRPr="00C12C8D">
        <w:t xml:space="preserve"> </w:t>
      </w:r>
      <w:r w:rsidR="005375AC" w:rsidRPr="00A27FDD">
        <w:t>A execução do contrato deverá ser acompanhada e fiscalizada pelo Gestor do contrato o Sr. Danilo Fernando dos Santos Coradini e pelo Fiscal o Sr. Ricardo Luiz Bocchi que desempenhará as funções de Fiscalização Técnica e Administrativa.</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lastRenderedPageBreak/>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Pr="0069672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5DFC611C"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7310B7">
        <w:rPr>
          <w:rFonts w:ascii="Arial" w:hAnsi="Arial" w:cs="Arial"/>
          <w:sz w:val="20"/>
          <w:szCs w:val="20"/>
        </w:rPr>
        <w:t>9</w:t>
      </w:r>
      <w:r w:rsidR="00F71E64">
        <w:rPr>
          <w:rFonts w:ascii="Arial" w:hAnsi="Arial" w:cs="Arial"/>
          <w:sz w:val="20"/>
          <w:szCs w:val="20"/>
        </w:rPr>
        <w:t xml:space="preserve"> d</w:t>
      </w:r>
      <w:r w:rsidR="008C279D" w:rsidRPr="00CD395C">
        <w:rPr>
          <w:rFonts w:ascii="Arial" w:hAnsi="Arial" w:cs="Arial"/>
          <w:sz w:val="20"/>
          <w:szCs w:val="20"/>
        </w:rPr>
        <w:t xml:space="preserve">e </w:t>
      </w:r>
      <w:r w:rsidR="007310B7">
        <w:rPr>
          <w:rFonts w:ascii="Arial" w:hAnsi="Arial" w:cs="Arial"/>
          <w:sz w:val="20"/>
          <w:szCs w:val="20"/>
        </w:rPr>
        <w:t>outu</w:t>
      </w:r>
      <w:r w:rsidR="00A5774C">
        <w:rPr>
          <w:rFonts w:ascii="Arial" w:hAnsi="Arial" w:cs="Arial"/>
          <w:sz w:val="20"/>
          <w:szCs w:val="20"/>
        </w:rPr>
        <w:t>bro</w:t>
      </w:r>
      <w:r w:rsidR="008C279D" w:rsidRPr="00CD395C">
        <w:rPr>
          <w:rFonts w:ascii="Arial" w:hAnsi="Arial" w:cs="Arial"/>
          <w:sz w:val="20"/>
          <w:szCs w:val="20"/>
        </w:rPr>
        <w:t xml:space="preserve"> de 202</w:t>
      </w:r>
      <w:r w:rsidR="00F71E64">
        <w:rPr>
          <w:rFonts w:ascii="Arial" w:hAnsi="Arial" w:cs="Arial"/>
          <w:sz w:val="20"/>
          <w:szCs w:val="20"/>
        </w:rPr>
        <w:t>5</w:t>
      </w:r>
      <w:r w:rsidR="008C279D" w:rsidRPr="00CD395C">
        <w:rPr>
          <w:rFonts w:ascii="Arial" w:hAnsi="Arial" w:cs="Arial"/>
          <w:sz w:val="20"/>
          <w:szCs w:val="20"/>
        </w:rPr>
        <w:t>.</w:t>
      </w:r>
    </w:p>
    <w:p w14:paraId="5D14DB76" w14:textId="2AF01B93"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F0EC2F" w14:textId="43A78BAE" w:rsidR="005375AC" w:rsidRPr="00A5774C" w:rsidRDefault="009B3A63" w:rsidP="00C529A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6100DEC3" w14:textId="602FB207"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C529A5">
        <w:rPr>
          <w:rFonts w:ascii="Arial" w:hAnsi="Arial" w:cs="Arial"/>
          <w:b/>
          <w:sz w:val="20"/>
          <w:szCs w:val="20"/>
          <w:u w:val="single"/>
        </w:rPr>
        <w:t>88</w:t>
      </w:r>
      <w:r w:rsidRPr="00E70174">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11EDD61F" w14:textId="77777777" w:rsidR="007310B7" w:rsidRPr="00157527" w:rsidRDefault="007310B7" w:rsidP="007310B7">
      <w:pPr>
        <w:spacing w:before="120" w:afterLines="120" w:after="288" w:line="312" w:lineRule="auto"/>
        <w:ind w:firstLine="709"/>
        <w:jc w:val="center"/>
        <w:rPr>
          <w:rFonts w:ascii="Arial" w:hAnsi="Arial" w:cs="Arial"/>
          <w:b/>
          <w:i/>
        </w:rPr>
      </w:pPr>
      <w:bookmarkStart w:id="25" w:name="_Hlk82471863"/>
      <w:r w:rsidRPr="00157527">
        <w:rPr>
          <w:rFonts w:ascii="Arial" w:hAnsi="Arial" w:cs="Arial"/>
          <w:b/>
          <w:i/>
        </w:rPr>
        <w:t>TERMO DE REFERÊNCIA</w:t>
      </w:r>
    </w:p>
    <w:p w14:paraId="6C3C2B1E" w14:textId="77777777" w:rsidR="007310B7" w:rsidRPr="00B13C9E" w:rsidRDefault="007310B7" w:rsidP="007310B7">
      <w:pPr>
        <w:pStyle w:val="Nivel01"/>
        <w:numPr>
          <w:ilvl w:val="0"/>
          <w:numId w:val="23"/>
        </w:numPr>
        <w:tabs>
          <w:tab w:val="clear" w:pos="567"/>
          <w:tab w:val="left" w:pos="0"/>
        </w:tabs>
        <w:suppressAutoHyphens w:val="0"/>
        <w:spacing w:after="120" w:line="276" w:lineRule="auto"/>
        <w:rPr>
          <w:rFonts w:hint="eastAsia"/>
        </w:rPr>
      </w:pPr>
      <w:bookmarkStart w:id="26" w:name="_Hlk82473550"/>
      <w:r>
        <w:t>CONDIÇÕES GERAIS DA AQUISIÇÃO</w:t>
      </w:r>
    </w:p>
    <w:p w14:paraId="5B4EFF27" w14:textId="77777777" w:rsidR="007310B7" w:rsidRDefault="007310B7" w:rsidP="007310B7">
      <w:pPr>
        <w:pStyle w:val="Nivel2"/>
        <w:rPr>
          <w:rFonts w:asciiTheme="majorHAnsi" w:hAnsiTheme="majorHAnsi" w:cstheme="majorHAnsi"/>
        </w:rPr>
      </w:pPr>
      <w:r w:rsidRPr="0063358F">
        <w:rPr>
          <w:rFonts w:asciiTheme="majorHAnsi" w:hAnsiTheme="majorHAnsi" w:cstheme="majorHAnsi"/>
        </w:rPr>
        <w:t xml:space="preserve">Trata-se de aquisição </w:t>
      </w:r>
      <w:r>
        <w:rPr>
          <w:rFonts w:asciiTheme="majorHAnsi" w:hAnsiTheme="majorHAnsi" w:cstheme="majorHAnsi"/>
        </w:rPr>
        <w:t>agasalho</w:t>
      </w:r>
      <w:r w:rsidRPr="0063358F">
        <w:rPr>
          <w:rFonts w:asciiTheme="majorHAnsi" w:hAnsiTheme="majorHAnsi" w:cstheme="majorHAnsi"/>
        </w:rPr>
        <w:t xml:space="preserve"> esportivo</w:t>
      </w:r>
      <w:r>
        <w:rPr>
          <w:rFonts w:asciiTheme="majorHAnsi" w:hAnsiTheme="majorHAnsi" w:cstheme="majorHAnsi"/>
        </w:rPr>
        <w:t xml:space="preserve"> através de emenda impositiva de acordo com a Lei 2406/24,</w:t>
      </w:r>
      <w:r w:rsidRPr="0063358F">
        <w:rPr>
          <w:rFonts w:asciiTheme="majorHAnsi" w:hAnsiTheme="majorHAnsi" w:cstheme="majorHAnsi"/>
        </w:rPr>
        <w:t xml:space="preserve"> para atender a Secretaria de Esporte, nos termos da tabela abaixo, conforme condições e exigências estabelecidas neste instrumento.</w:t>
      </w:r>
    </w:p>
    <w:p w14:paraId="009F72AF" w14:textId="77777777" w:rsidR="007310B7" w:rsidRPr="00851DAC" w:rsidRDefault="007310B7" w:rsidP="007310B7">
      <w:pPr>
        <w:jc w:val="both"/>
        <w:textAlignment w:val="baseline"/>
        <w:rPr>
          <w:rFonts w:asciiTheme="majorHAnsi" w:hAnsiTheme="majorHAnsi" w:cstheme="majorHAnsi"/>
        </w:rPr>
      </w:pPr>
      <w:r w:rsidRPr="00851DAC">
        <w:rPr>
          <w:rFonts w:ascii="Arial" w:hAnsi="Arial" w:cs="Arial"/>
          <w:b/>
          <w:i/>
          <w:sz w:val="18"/>
          <w:szCs w:val="18"/>
        </w:rPr>
        <w:t>ITENS EXCLUSIVOS PARA MEIs, ME e EPP</w:t>
      </w:r>
    </w:p>
    <w:tbl>
      <w:tblPr>
        <w:tblStyle w:val="TableGrid"/>
        <w:tblW w:w="9639" w:type="dxa"/>
        <w:tblInd w:w="-8" w:type="dxa"/>
        <w:tblLayout w:type="fixed"/>
        <w:tblCellMar>
          <w:top w:w="43" w:type="dxa"/>
          <w:left w:w="26" w:type="dxa"/>
          <w:right w:w="34" w:type="dxa"/>
        </w:tblCellMar>
        <w:tblLook w:val="04A0" w:firstRow="1" w:lastRow="0" w:firstColumn="1" w:lastColumn="0" w:noHBand="0" w:noVBand="1"/>
      </w:tblPr>
      <w:tblGrid>
        <w:gridCol w:w="518"/>
        <w:gridCol w:w="5152"/>
        <w:gridCol w:w="851"/>
        <w:gridCol w:w="992"/>
        <w:gridCol w:w="992"/>
        <w:gridCol w:w="1134"/>
      </w:tblGrid>
      <w:tr w:rsidR="007310B7" w:rsidRPr="0063358F" w14:paraId="1E1E30E5" w14:textId="77777777" w:rsidTr="00E400CB">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7FFF4C2F" w14:textId="77777777" w:rsidR="007310B7" w:rsidRPr="0063358F" w:rsidRDefault="007310B7" w:rsidP="00E400CB">
            <w:pPr>
              <w:spacing w:line="256" w:lineRule="auto"/>
              <w:ind w:left="48"/>
              <w:rPr>
                <w:rFonts w:asciiTheme="majorHAnsi" w:hAnsiTheme="majorHAnsi" w:cstheme="majorHAnsi"/>
                <w:sz w:val="20"/>
                <w:szCs w:val="20"/>
              </w:rPr>
            </w:pPr>
            <w:r w:rsidRPr="0063358F">
              <w:rPr>
                <w:rFonts w:asciiTheme="majorHAnsi" w:hAnsiTheme="majorHAnsi" w:cstheme="majorHAnsi"/>
                <w:b/>
                <w:sz w:val="20"/>
                <w:szCs w:val="20"/>
              </w:rPr>
              <w:t>Item</w:t>
            </w:r>
          </w:p>
        </w:tc>
        <w:tc>
          <w:tcPr>
            <w:tcW w:w="5152" w:type="dxa"/>
            <w:tcBorders>
              <w:top w:val="single" w:sz="6" w:space="0" w:color="000000"/>
              <w:left w:val="single" w:sz="6" w:space="0" w:color="000000"/>
              <w:bottom w:val="single" w:sz="6" w:space="0" w:color="000000"/>
              <w:right w:val="single" w:sz="6" w:space="0" w:color="000000"/>
            </w:tcBorders>
            <w:hideMark/>
          </w:tcPr>
          <w:p w14:paraId="001A9227" w14:textId="77777777" w:rsidR="007310B7" w:rsidRPr="0063358F" w:rsidRDefault="007310B7" w:rsidP="00E400CB">
            <w:pPr>
              <w:spacing w:line="256" w:lineRule="auto"/>
              <w:jc w:val="center"/>
              <w:rPr>
                <w:rFonts w:asciiTheme="majorHAnsi" w:hAnsiTheme="majorHAnsi" w:cstheme="majorHAnsi"/>
                <w:sz w:val="20"/>
                <w:szCs w:val="20"/>
              </w:rPr>
            </w:pPr>
            <w:r w:rsidRPr="0063358F">
              <w:rPr>
                <w:rFonts w:asciiTheme="majorHAnsi" w:hAnsiTheme="majorHAnsi" w:cstheme="majorHAnsi"/>
                <w:b/>
                <w:sz w:val="20"/>
                <w:szCs w:val="20"/>
              </w:rPr>
              <w:t>Descrição</w:t>
            </w:r>
          </w:p>
        </w:tc>
        <w:tc>
          <w:tcPr>
            <w:tcW w:w="851" w:type="dxa"/>
            <w:tcBorders>
              <w:top w:val="single" w:sz="6" w:space="0" w:color="000000"/>
              <w:left w:val="single" w:sz="6" w:space="0" w:color="000000"/>
              <w:bottom w:val="single" w:sz="6" w:space="0" w:color="000000"/>
              <w:right w:val="single" w:sz="6" w:space="0" w:color="000000"/>
            </w:tcBorders>
          </w:tcPr>
          <w:p w14:paraId="1665908D" w14:textId="77777777" w:rsidR="007310B7" w:rsidRPr="0063358F" w:rsidRDefault="007310B7" w:rsidP="00E400CB">
            <w:pPr>
              <w:spacing w:line="256" w:lineRule="auto"/>
              <w:jc w:val="center"/>
              <w:rPr>
                <w:rFonts w:asciiTheme="majorHAnsi" w:hAnsiTheme="majorHAnsi" w:cstheme="majorHAnsi"/>
                <w:b/>
                <w:sz w:val="20"/>
                <w:szCs w:val="20"/>
              </w:rPr>
            </w:pPr>
            <w:r w:rsidRPr="0063358F">
              <w:rPr>
                <w:rFonts w:asciiTheme="majorHAnsi" w:hAnsiTheme="majorHAnsi" w:cstheme="majorHAnsi"/>
                <w:b/>
                <w:sz w:val="20"/>
                <w:szCs w:val="20"/>
              </w:rPr>
              <w:t>Quantidade</w:t>
            </w:r>
          </w:p>
        </w:tc>
        <w:tc>
          <w:tcPr>
            <w:tcW w:w="992" w:type="dxa"/>
            <w:tcBorders>
              <w:top w:val="single" w:sz="6" w:space="0" w:color="000000"/>
              <w:left w:val="single" w:sz="6" w:space="0" w:color="000000"/>
              <w:bottom w:val="single" w:sz="6" w:space="0" w:color="000000"/>
              <w:right w:val="single" w:sz="6" w:space="0" w:color="000000"/>
            </w:tcBorders>
          </w:tcPr>
          <w:p w14:paraId="51673568" w14:textId="77777777" w:rsidR="007310B7" w:rsidRPr="0063358F" w:rsidRDefault="007310B7" w:rsidP="00E400CB">
            <w:pPr>
              <w:spacing w:line="256" w:lineRule="auto"/>
              <w:jc w:val="center"/>
              <w:rPr>
                <w:rFonts w:asciiTheme="majorHAnsi" w:hAnsiTheme="majorHAnsi" w:cstheme="majorHAnsi"/>
                <w:b/>
                <w:sz w:val="20"/>
                <w:szCs w:val="20"/>
              </w:rPr>
            </w:pPr>
            <w:r w:rsidRPr="0063358F">
              <w:rPr>
                <w:rFonts w:asciiTheme="majorHAnsi" w:hAnsiTheme="majorHAnsi" w:cstheme="majorHAnsi"/>
                <w:b/>
                <w:sz w:val="20"/>
                <w:szCs w:val="20"/>
              </w:rPr>
              <w:t>Unidade de Medida</w:t>
            </w:r>
          </w:p>
        </w:tc>
        <w:tc>
          <w:tcPr>
            <w:tcW w:w="992" w:type="dxa"/>
            <w:tcBorders>
              <w:top w:val="single" w:sz="6" w:space="0" w:color="000000"/>
              <w:left w:val="single" w:sz="6" w:space="0" w:color="000000"/>
              <w:bottom w:val="single" w:sz="6" w:space="0" w:color="000000"/>
              <w:right w:val="single" w:sz="6" w:space="0" w:color="000000"/>
            </w:tcBorders>
          </w:tcPr>
          <w:p w14:paraId="7F78CA39" w14:textId="77777777" w:rsidR="007310B7" w:rsidRPr="0063358F" w:rsidRDefault="007310B7" w:rsidP="00E400CB">
            <w:pPr>
              <w:spacing w:line="256" w:lineRule="auto"/>
              <w:jc w:val="center"/>
              <w:rPr>
                <w:rFonts w:asciiTheme="majorHAnsi" w:hAnsiTheme="majorHAnsi" w:cstheme="majorHAnsi"/>
                <w:b/>
                <w:sz w:val="20"/>
                <w:szCs w:val="20"/>
              </w:rPr>
            </w:pPr>
            <w:r w:rsidRPr="0063358F">
              <w:rPr>
                <w:rFonts w:asciiTheme="majorHAnsi" w:hAnsiTheme="majorHAnsi" w:cstheme="majorHAnsi"/>
                <w:b/>
                <w:sz w:val="20"/>
                <w:szCs w:val="20"/>
              </w:rPr>
              <w:t>Valor Unitário</w:t>
            </w:r>
          </w:p>
        </w:tc>
        <w:tc>
          <w:tcPr>
            <w:tcW w:w="1134" w:type="dxa"/>
            <w:tcBorders>
              <w:top w:val="single" w:sz="6" w:space="0" w:color="000000"/>
              <w:left w:val="single" w:sz="6" w:space="0" w:color="000000"/>
              <w:bottom w:val="single" w:sz="6" w:space="0" w:color="000000"/>
              <w:right w:val="single" w:sz="6" w:space="0" w:color="000000"/>
            </w:tcBorders>
          </w:tcPr>
          <w:p w14:paraId="57F2F141" w14:textId="77777777" w:rsidR="007310B7" w:rsidRPr="0063358F" w:rsidRDefault="007310B7" w:rsidP="00E400CB">
            <w:pPr>
              <w:spacing w:line="256" w:lineRule="auto"/>
              <w:jc w:val="center"/>
              <w:rPr>
                <w:rFonts w:asciiTheme="majorHAnsi" w:hAnsiTheme="majorHAnsi" w:cstheme="majorHAnsi"/>
                <w:b/>
                <w:sz w:val="20"/>
                <w:szCs w:val="20"/>
              </w:rPr>
            </w:pPr>
            <w:r w:rsidRPr="0063358F">
              <w:rPr>
                <w:rFonts w:asciiTheme="majorHAnsi" w:hAnsiTheme="majorHAnsi" w:cstheme="majorHAnsi"/>
                <w:b/>
                <w:sz w:val="20"/>
                <w:szCs w:val="20"/>
              </w:rPr>
              <w:t>Total</w:t>
            </w:r>
          </w:p>
        </w:tc>
      </w:tr>
      <w:tr w:rsidR="007310B7" w:rsidRPr="0063358F" w14:paraId="13C39A8D" w14:textId="77777777" w:rsidTr="00E400CB">
        <w:trPr>
          <w:trHeight w:val="351"/>
        </w:trPr>
        <w:tc>
          <w:tcPr>
            <w:tcW w:w="518" w:type="dxa"/>
            <w:tcBorders>
              <w:top w:val="single" w:sz="6" w:space="0" w:color="000000"/>
              <w:left w:val="single" w:sz="6" w:space="0" w:color="000000"/>
              <w:bottom w:val="single" w:sz="6" w:space="0" w:color="000000"/>
              <w:right w:val="single" w:sz="6" w:space="0" w:color="000000"/>
            </w:tcBorders>
            <w:vAlign w:val="center"/>
          </w:tcPr>
          <w:p w14:paraId="07467259" w14:textId="77777777" w:rsidR="007310B7" w:rsidRPr="0063358F" w:rsidRDefault="007310B7" w:rsidP="00E400CB">
            <w:pPr>
              <w:spacing w:line="256" w:lineRule="auto"/>
              <w:rPr>
                <w:rFonts w:asciiTheme="majorHAnsi" w:hAnsiTheme="majorHAnsi" w:cstheme="majorHAnsi"/>
                <w:sz w:val="20"/>
                <w:szCs w:val="20"/>
              </w:rPr>
            </w:pPr>
            <w:r w:rsidRPr="0063358F">
              <w:rPr>
                <w:rFonts w:asciiTheme="majorHAnsi" w:hAnsiTheme="majorHAnsi" w:cstheme="majorHAnsi"/>
                <w:sz w:val="20"/>
                <w:szCs w:val="20"/>
              </w:rPr>
              <w:t xml:space="preserve">  01</w:t>
            </w:r>
          </w:p>
        </w:tc>
        <w:tc>
          <w:tcPr>
            <w:tcW w:w="5152" w:type="dxa"/>
            <w:tcBorders>
              <w:top w:val="single" w:sz="6" w:space="0" w:color="000000"/>
              <w:left w:val="single" w:sz="6" w:space="0" w:color="000000"/>
              <w:bottom w:val="single" w:sz="6" w:space="0" w:color="000000"/>
              <w:right w:val="single" w:sz="6" w:space="0" w:color="000000"/>
            </w:tcBorders>
          </w:tcPr>
          <w:p w14:paraId="349D79CE" w14:textId="77777777" w:rsidR="007310B7" w:rsidRPr="0063358F" w:rsidRDefault="007310B7" w:rsidP="00E400CB">
            <w:pPr>
              <w:jc w:val="both"/>
              <w:rPr>
                <w:rFonts w:asciiTheme="majorHAnsi" w:hAnsiTheme="majorHAnsi" w:cstheme="majorHAnsi"/>
                <w:sz w:val="20"/>
                <w:szCs w:val="20"/>
              </w:rPr>
            </w:pPr>
            <w:r w:rsidRPr="00127181">
              <w:rPr>
                <w:rFonts w:asciiTheme="majorHAnsi" w:hAnsiTheme="majorHAnsi" w:cstheme="majorHAnsi"/>
                <w:sz w:val="20"/>
                <w:szCs w:val="20"/>
              </w:rPr>
              <w:t>Conjunto</w:t>
            </w:r>
            <w:r>
              <w:rPr>
                <w:rFonts w:asciiTheme="majorHAnsi" w:hAnsiTheme="majorHAnsi" w:cstheme="majorHAnsi"/>
                <w:sz w:val="20"/>
                <w:szCs w:val="20"/>
              </w:rPr>
              <w:t xml:space="preserve"> de agasalho esportivo</w:t>
            </w:r>
            <w:r w:rsidRPr="00127181">
              <w:rPr>
                <w:rFonts w:asciiTheme="majorHAnsi" w:hAnsiTheme="majorHAnsi" w:cstheme="majorHAnsi"/>
                <w:sz w:val="20"/>
                <w:szCs w:val="20"/>
              </w:rPr>
              <w:t xml:space="preserve"> (blusa) co</w:t>
            </w:r>
            <w:r>
              <w:rPr>
                <w:rStyle w:val="morecontent"/>
                <w:rFonts w:asciiTheme="majorHAnsi" w:hAnsiTheme="majorHAnsi" w:cstheme="majorHAnsi"/>
                <w:sz w:val="20"/>
                <w:szCs w:val="20"/>
              </w:rPr>
              <w:t>m tecido poliéster elastano, fechamento em zí</w:t>
            </w:r>
            <w:r w:rsidRPr="00127181">
              <w:rPr>
                <w:rStyle w:val="morecontent"/>
                <w:rFonts w:asciiTheme="majorHAnsi" w:hAnsiTheme="majorHAnsi" w:cstheme="majorHAnsi"/>
                <w:sz w:val="20"/>
                <w:szCs w:val="20"/>
              </w:rPr>
              <w:t>per, gola alta canelada com tira interna que diminui atrito contra a pele, 02 (dois) bolsos laterai</w:t>
            </w:r>
            <w:r>
              <w:rPr>
                <w:rStyle w:val="morecontent"/>
                <w:rFonts w:asciiTheme="majorHAnsi" w:hAnsiTheme="majorHAnsi" w:cstheme="majorHAnsi"/>
                <w:sz w:val="20"/>
                <w:szCs w:val="20"/>
              </w:rPr>
              <w:t>s da blusa com fechamento em zí</w:t>
            </w:r>
            <w:r w:rsidRPr="00127181">
              <w:rPr>
                <w:rStyle w:val="morecontent"/>
                <w:rFonts w:asciiTheme="majorHAnsi" w:hAnsiTheme="majorHAnsi" w:cstheme="majorHAnsi"/>
                <w:sz w:val="20"/>
                <w:szCs w:val="20"/>
              </w:rPr>
              <w:t>per, forro flanelado, logo</w:t>
            </w:r>
            <w:r>
              <w:rPr>
                <w:rStyle w:val="morecontent"/>
                <w:rFonts w:asciiTheme="majorHAnsi" w:hAnsiTheme="majorHAnsi" w:cstheme="majorHAnsi"/>
                <w:sz w:val="20"/>
                <w:szCs w:val="20"/>
              </w:rPr>
              <w:t xml:space="preserve"> patch 3d e estampa em sublimaç</w:t>
            </w:r>
            <w:r w:rsidRPr="00127181">
              <w:rPr>
                <w:rStyle w:val="morecontent"/>
                <w:rFonts w:asciiTheme="majorHAnsi" w:hAnsiTheme="majorHAnsi" w:cstheme="majorHAnsi"/>
                <w:sz w:val="20"/>
                <w:szCs w:val="20"/>
              </w:rPr>
              <w:t xml:space="preserve">ão total da arte definida </w:t>
            </w:r>
            <w:r>
              <w:rPr>
                <w:rStyle w:val="morecontent"/>
                <w:rFonts w:asciiTheme="majorHAnsi" w:hAnsiTheme="majorHAnsi" w:cstheme="majorHAnsi"/>
                <w:sz w:val="20"/>
                <w:szCs w:val="20"/>
              </w:rPr>
              <w:t>pela secretaria licitante na frente costas da blusa, punhos canelados. Calc</w:t>
            </w:r>
            <w:r w:rsidRPr="00127181">
              <w:rPr>
                <w:rStyle w:val="morecontent"/>
                <w:rFonts w:asciiTheme="majorHAnsi" w:hAnsiTheme="majorHAnsi" w:cstheme="majorHAnsi"/>
                <w:sz w:val="20"/>
                <w:szCs w:val="20"/>
              </w:rPr>
              <w:t>a flanelada com tecido poliéster</w:t>
            </w:r>
            <w:r w:rsidRPr="00127181">
              <w:rPr>
                <w:rStyle w:val="morecontent"/>
                <w:rFonts w:ascii="Calibri" w:hAnsi="Calibri" w:cs="Calibri"/>
                <w:sz w:val="21"/>
                <w:szCs w:val="21"/>
              </w:rPr>
              <w:t xml:space="preserve"> </w:t>
            </w:r>
            <w:r w:rsidRPr="00127181">
              <w:rPr>
                <w:rStyle w:val="morecontent"/>
                <w:rFonts w:asciiTheme="majorHAnsi" w:hAnsiTheme="majorHAnsi" w:cstheme="majorHAnsi"/>
                <w:sz w:val="20"/>
                <w:szCs w:val="20"/>
              </w:rPr>
              <w:t>elastano, com dois bolso</w:t>
            </w:r>
            <w:r>
              <w:rPr>
                <w:rStyle w:val="morecontent"/>
                <w:rFonts w:asciiTheme="majorHAnsi" w:hAnsiTheme="majorHAnsi" w:cstheme="majorHAnsi"/>
                <w:sz w:val="20"/>
                <w:szCs w:val="20"/>
              </w:rPr>
              <w:t>s laterais em fechamento com zí</w:t>
            </w:r>
            <w:r w:rsidRPr="00127181">
              <w:rPr>
                <w:rStyle w:val="morecontent"/>
                <w:rFonts w:asciiTheme="majorHAnsi" w:hAnsiTheme="majorHAnsi" w:cstheme="majorHAnsi"/>
                <w:sz w:val="20"/>
                <w:szCs w:val="20"/>
              </w:rPr>
              <w:t xml:space="preserve">per, um bolso traseiro sem </w:t>
            </w:r>
            <w:r>
              <w:rPr>
                <w:rStyle w:val="morecontent"/>
                <w:rFonts w:asciiTheme="majorHAnsi" w:hAnsiTheme="majorHAnsi" w:cstheme="majorHAnsi"/>
                <w:sz w:val="20"/>
                <w:szCs w:val="20"/>
              </w:rPr>
              <w:t>fechamento, cos com cordão elá</w:t>
            </w:r>
            <w:r w:rsidRPr="00127181">
              <w:rPr>
                <w:rStyle w:val="morecontent"/>
                <w:rFonts w:asciiTheme="majorHAnsi" w:hAnsiTheme="majorHAnsi" w:cstheme="majorHAnsi"/>
                <w:sz w:val="20"/>
                <w:szCs w:val="20"/>
              </w:rPr>
              <w:t>stico e punhos das calcas, logo</w:t>
            </w:r>
            <w:r>
              <w:rPr>
                <w:rStyle w:val="morecontent"/>
                <w:rFonts w:asciiTheme="majorHAnsi" w:hAnsiTheme="majorHAnsi" w:cstheme="majorHAnsi"/>
                <w:sz w:val="20"/>
                <w:szCs w:val="20"/>
              </w:rPr>
              <w:t xml:space="preserve"> patch 3d e estampa em sublimaç</w:t>
            </w:r>
            <w:r w:rsidRPr="00127181">
              <w:rPr>
                <w:rStyle w:val="morecontent"/>
                <w:rFonts w:asciiTheme="majorHAnsi" w:hAnsiTheme="majorHAnsi" w:cstheme="majorHAnsi"/>
                <w:sz w:val="20"/>
                <w:szCs w:val="20"/>
              </w:rPr>
              <w:t>ão total da arte definida pela secretaria licitante</w:t>
            </w:r>
            <w:r>
              <w:rPr>
                <w:rStyle w:val="morecontent"/>
                <w:rFonts w:asciiTheme="majorHAnsi" w:hAnsiTheme="majorHAnsi" w:cstheme="majorHAnsi"/>
                <w:sz w:val="20"/>
                <w:szCs w:val="20"/>
              </w:rPr>
              <w:t xml:space="preserve"> nas pernas</w:t>
            </w:r>
            <w:r w:rsidRPr="00127181">
              <w:rPr>
                <w:rStyle w:val="morecontent"/>
                <w:rFonts w:asciiTheme="majorHAnsi" w:hAnsiTheme="majorHAnsi" w:cstheme="majorHAnsi"/>
                <w:sz w:val="20"/>
                <w:szCs w:val="20"/>
              </w:rPr>
              <w:t>. Tamanhos PP.P,M,G,GG,XG,XGG.</w:t>
            </w:r>
          </w:p>
        </w:tc>
        <w:tc>
          <w:tcPr>
            <w:tcW w:w="851" w:type="dxa"/>
            <w:tcBorders>
              <w:top w:val="single" w:sz="6" w:space="0" w:color="000000"/>
              <w:left w:val="single" w:sz="6" w:space="0" w:color="000000"/>
              <w:bottom w:val="single" w:sz="6" w:space="0" w:color="000000"/>
              <w:right w:val="single" w:sz="6" w:space="0" w:color="000000"/>
            </w:tcBorders>
          </w:tcPr>
          <w:p w14:paraId="18569387" w14:textId="77777777" w:rsidR="007310B7" w:rsidRDefault="007310B7" w:rsidP="00E400CB">
            <w:pPr>
              <w:spacing w:line="256" w:lineRule="auto"/>
              <w:jc w:val="center"/>
              <w:rPr>
                <w:rFonts w:asciiTheme="majorHAnsi" w:hAnsiTheme="majorHAnsi" w:cstheme="majorHAnsi"/>
                <w:sz w:val="20"/>
                <w:szCs w:val="20"/>
              </w:rPr>
            </w:pPr>
          </w:p>
          <w:p w14:paraId="4C6664A7" w14:textId="77777777" w:rsidR="007310B7" w:rsidRDefault="007310B7" w:rsidP="00E400CB">
            <w:pPr>
              <w:spacing w:line="256" w:lineRule="auto"/>
              <w:jc w:val="center"/>
              <w:rPr>
                <w:rFonts w:asciiTheme="majorHAnsi" w:hAnsiTheme="majorHAnsi" w:cstheme="majorHAnsi"/>
                <w:sz w:val="20"/>
                <w:szCs w:val="20"/>
              </w:rPr>
            </w:pPr>
          </w:p>
          <w:p w14:paraId="0F3046DE" w14:textId="77777777" w:rsidR="007310B7" w:rsidRDefault="007310B7" w:rsidP="00E400CB">
            <w:pPr>
              <w:spacing w:line="256" w:lineRule="auto"/>
              <w:jc w:val="center"/>
              <w:rPr>
                <w:rFonts w:asciiTheme="majorHAnsi" w:hAnsiTheme="majorHAnsi" w:cstheme="majorHAnsi"/>
                <w:sz w:val="20"/>
                <w:szCs w:val="20"/>
              </w:rPr>
            </w:pPr>
          </w:p>
          <w:p w14:paraId="4A1B7137" w14:textId="77777777" w:rsidR="007310B7" w:rsidRDefault="007310B7" w:rsidP="00E400CB">
            <w:pPr>
              <w:spacing w:line="256" w:lineRule="auto"/>
              <w:jc w:val="center"/>
              <w:rPr>
                <w:rFonts w:asciiTheme="majorHAnsi" w:hAnsiTheme="majorHAnsi" w:cstheme="majorHAnsi"/>
                <w:sz w:val="20"/>
                <w:szCs w:val="20"/>
              </w:rPr>
            </w:pPr>
          </w:p>
          <w:p w14:paraId="19D31829" w14:textId="77777777" w:rsidR="007310B7" w:rsidRPr="0063358F" w:rsidRDefault="007310B7" w:rsidP="00E400CB">
            <w:pPr>
              <w:spacing w:line="256" w:lineRule="auto"/>
              <w:jc w:val="center"/>
              <w:rPr>
                <w:rFonts w:asciiTheme="majorHAnsi" w:hAnsiTheme="majorHAnsi" w:cstheme="majorHAnsi"/>
                <w:sz w:val="20"/>
                <w:szCs w:val="20"/>
              </w:rPr>
            </w:pPr>
            <w:r>
              <w:rPr>
                <w:rFonts w:asciiTheme="majorHAnsi" w:hAnsiTheme="majorHAnsi" w:cstheme="majorHAnsi"/>
                <w:sz w:val="20"/>
                <w:szCs w:val="20"/>
              </w:rPr>
              <w:t>2</w:t>
            </w:r>
            <w:r w:rsidRPr="0063358F">
              <w:rPr>
                <w:rFonts w:asciiTheme="majorHAnsi" w:hAnsiTheme="majorHAnsi" w:cstheme="majorHAnsi"/>
                <w:sz w:val="20"/>
                <w:szCs w:val="20"/>
              </w:rPr>
              <w:t>00</w:t>
            </w:r>
          </w:p>
        </w:tc>
        <w:tc>
          <w:tcPr>
            <w:tcW w:w="992" w:type="dxa"/>
            <w:tcBorders>
              <w:top w:val="single" w:sz="6" w:space="0" w:color="000000"/>
              <w:left w:val="single" w:sz="6" w:space="0" w:color="000000"/>
              <w:bottom w:val="single" w:sz="6" w:space="0" w:color="000000"/>
              <w:right w:val="single" w:sz="6" w:space="0" w:color="000000"/>
            </w:tcBorders>
          </w:tcPr>
          <w:p w14:paraId="525293D1" w14:textId="77777777" w:rsidR="007310B7" w:rsidRDefault="007310B7" w:rsidP="00E400CB">
            <w:pPr>
              <w:spacing w:line="256" w:lineRule="auto"/>
              <w:jc w:val="center"/>
              <w:rPr>
                <w:rFonts w:asciiTheme="majorHAnsi" w:hAnsiTheme="majorHAnsi" w:cstheme="majorHAnsi"/>
                <w:sz w:val="20"/>
                <w:szCs w:val="20"/>
              </w:rPr>
            </w:pPr>
          </w:p>
          <w:p w14:paraId="44FD983C" w14:textId="77777777" w:rsidR="007310B7" w:rsidRDefault="007310B7" w:rsidP="00E400CB">
            <w:pPr>
              <w:spacing w:line="256" w:lineRule="auto"/>
              <w:jc w:val="center"/>
              <w:rPr>
                <w:rFonts w:asciiTheme="majorHAnsi" w:hAnsiTheme="majorHAnsi" w:cstheme="majorHAnsi"/>
                <w:sz w:val="20"/>
                <w:szCs w:val="20"/>
              </w:rPr>
            </w:pPr>
          </w:p>
          <w:p w14:paraId="4FC6116F" w14:textId="77777777" w:rsidR="007310B7" w:rsidRDefault="007310B7" w:rsidP="00E400CB">
            <w:pPr>
              <w:spacing w:line="256" w:lineRule="auto"/>
              <w:jc w:val="center"/>
              <w:rPr>
                <w:rFonts w:asciiTheme="majorHAnsi" w:hAnsiTheme="majorHAnsi" w:cstheme="majorHAnsi"/>
                <w:sz w:val="20"/>
                <w:szCs w:val="20"/>
              </w:rPr>
            </w:pPr>
          </w:p>
          <w:p w14:paraId="7C97AEC8" w14:textId="77777777" w:rsidR="007310B7" w:rsidRDefault="007310B7" w:rsidP="00E400CB">
            <w:pPr>
              <w:spacing w:line="256" w:lineRule="auto"/>
              <w:jc w:val="center"/>
              <w:rPr>
                <w:rFonts w:asciiTheme="majorHAnsi" w:hAnsiTheme="majorHAnsi" w:cstheme="majorHAnsi"/>
                <w:sz w:val="20"/>
                <w:szCs w:val="20"/>
              </w:rPr>
            </w:pPr>
          </w:p>
          <w:p w14:paraId="6219183A" w14:textId="77777777" w:rsidR="007310B7" w:rsidRPr="0063358F" w:rsidRDefault="007310B7" w:rsidP="00E400CB">
            <w:pPr>
              <w:spacing w:line="256" w:lineRule="auto"/>
              <w:jc w:val="center"/>
              <w:rPr>
                <w:rFonts w:asciiTheme="majorHAnsi" w:hAnsiTheme="majorHAnsi" w:cstheme="majorHAnsi"/>
                <w:sz w:val="20"/>
                <w:szCs w:val="20"/>
              </w:rPr>
            </w:pPr>
            <w:r>
              <w:rPr>
                <w:rFonts w:asciiTheme="majorHAnsi" w:hAnsiTheme="majorHAnsi" w:cstheme="majorHAnsi"/>
                <w:sz w:val="20"/>
                <w:szCs w:val="20"/>
              </w:rPr>
              <w:t>UNIDADE</w:t>
            </w:r>
          </w:p>
        </w:tc>
        <w:tc>
          <w:tcPr>
            <w:tcW w:w="992" w:type="dxa"/>
            <w:tcBorders>
              <w:top w:val="single" w:sz="6" w:space="0" w:color="000000"/>
              <w:left w:val="single" w:sz="6" w:space="0" w:color="000000"/>
              <w:bottom w:val="single" w:sz="6" w:space="0" w:color="000000"/>
              <w:right w:val="single" w:sz="6" w:space="0" w:color="000000"/>
            </w:tcBorders>
          </w:tcPr>
          <w:p w14:paraId="77C366B9" w14:textId="77777777" w:rsidR="007310B7" w:rsidRDefault="007310B7" w:rsidP="00E400CB">
            <w:pPr>
              <w:spacing w:line="256" w:lineRule="auto"/>
              <w:jc w:val="center"/>
              <w:rPr>
                <w:rFonts w:asciiTheme="majorHAnsi" w:hAnsiTheme="majorHAnsi" w:cstheme="majorHAnsi"/>
                <w:sz w:val="20"/>
                <w:szCs w:val="20"/>
              </w:rPr>
            </w:pPr>
          </w:p>
          <w:p w14:paraId="1E48B880" w14:textId="77777777" w:rsidR="007310B7" w:rsidRDefault="007310B7" w:rsidP="00E400CB">
            <w:pPr>
              <w:spacing w:line="256" w:lineRule="auto"/>
              <w:jc w:val="center"/>
              <w:rPr>
                <w:rFonts w:asciiTheme="majorHAnsi" w:hAnsiTheme="majorHAnsi" w:cstheme="majorHAnsi"/>
                <w:sz w:val="20"/>
                <w:szCs w:val="20"/>
              </w:rPr>
            </w:pPr>
          </w:p>
          <w:p w14:paraId="66DAD28D" w14:textId="77777777" w:rsidR="007310B7" w:rsidRDefault="007310B7" w:rsidP="00E400CB">
            <w:pPr>
              <w:spacing w:line="256" w:lineRule="auto"/>
              <w:jc w:val="center"/>
              <w:rPr>
                <w:rFonts w:asciiTheme="majorHAnsi" w:hAnsiTheme="majorHAnsi" w:cstheme="majorHAnsi"/>
                <w:sz w:val="20"/>
                <w:szCs w:val="20"/>
              </w:rPr>
            </w:pPr>
          </w:p>
          <w:p w14:paraId="73CC5312" w14:textId="77777777" w:rsidR="007310B7" w:rsidRDefault="007310B7" w:rsidP="00E400CB">
            <w:pPr>
              <w:spacing w:line="256" w:lineRule="auto"/>
              <w:jc w:val="center"/>
              <w:rPr>
                <w:rFonts w:asciiTheme="majorHAnsi" w:hAnsiTheme="majorHAnsi" w:cstheme="majorHAnsi"/>
                <w:sz w:val="20"/>
                <w:szCs w:val="20"/>
              </w:rPr>
            </w:pPr>
          </w:p>
          <w:p w14:paraId="009BD04E" w14:textId="77777777" w:rsidR="007310B7" w:rsidRPr="0063358F" w:rsidRDefault="007310B7" w:rsidP="00E400CB">
            <w:pPr>
              <w:spacing w:line="256" w:lineRule="auto"/>
              <w:jc w:val="center"/>
              <w:rPr>
                <w:rFonts w:asciiTheme="majorHAnsi" w:hAnsiTheme="majorHAnsi" w:cstheme="majorHAnsi"/>
                <w:sz w:val="20"/>
                <w:szCs w:val="20"/>
              </w:rPr>
            </w:pPr>
            <w:r>
              <w:rPr>
                <w:rFonts w:asciiTheme="majorHAnsi" w:hAnsiTheme="majorHAnsi" w:cstheme="majorHAnsi"/>
                <w:sz w:val="20"/>
                <w:szCs w:val="20"/>
              </w:rPr>
              <w:t>192,86</w:t>
            </w:r>
          </w:p>
        </w:tc>
        <w:tc>
          <w:tcPr>
            <w:tcW w:w="1134" w:type="dxa"/>
            <w:tcBorders>
              <w:top w:val="single" w:sz="6" w:space="0" w:color="000000"/>
              <w:left w:val="single" w:sz="6" w:space="0" w:color="000000"/>
              <w:bottom w:val="single" w:sz="6" w:space="0" w:color="000000"/>
              <w:right w:val="single" w:sz="6" w:space="0" w:color="000000"/>
            </w:tcBorders>
          </w:tcPr>
          <w:p w14:paraId="7492F010" w14:textId="77777777" w:rsidR="007310B7" w:rsidRDefault="007310B7" w:rsidP="00E400CB">
            <w:pPr>
              <w:spacing w:line="256" w:lineRule="auto"/>
              <w:jc w:val="center"/>
              <w:rPr>
                <w:rFonts w:asciiTheme="majorHAnsi" w:hAnsiTheme="majorHAnsi" w:cstheme="majorHAnsi"/>
                <w:sz w:val="20"/>
                <w:szCs w:val="20"/>
              </w:rPr>
            </w:pPr>
          </w:p>
          <w:p w14:paraId="44108AB4" w14:textId="77777777" w:rsidR="007310B7" w:rsidRDefault="007310B7" w:rsidP="00E400CB">
            <w:pPr>
              <w:spacing w:line="256" w:lineRule="auto"/>
              <w:jc w:val="center"/>
              <w:rPr>
                <w:rFonts w:asciiTheme="majorHAnsi" w:hAnsiTheme="majorHAnsi" w:cstheme="majorHAnsi"/>
                <w:sz w:val="20"/>
                <w:szCs w:val="20"/>
              </w:rPr>
            </w:pPr>
          </w:p>
          <w:p w14:paraId="49A5E831" w14:textId="77777777" w:rsidR="007310B7" w:rsidRDefault="007310B7" w:rsidP="00E400CB">
            <w:pPr>
              <w:spacing w:line="256" w:lineRule="auto"/>
              <w:jc w:val="center"/>
              <w:rPr>
                <w:rFonts w:asciiTheme="majorHAnsi" w:hAnsiTheme="majorHAnsi" w:cstheme="majorHAnsi"/>
                <w:sz w:val="20"/>
                <w:szCs w:val="20"/>
              </w:rPr>
            </w:pPr>
          </w:p>
          <w:p w14:paraId="7CC9809B" w14:textId="77777777" w:rsidR="007310B7" w:rsidRDefault="007310B7" w:rsidP="00E400CB">
            <w:pPr>
              <w:spacing w:line="256" w:lineRule="auto"/>
              <w:jc w:val="center"/>
              <w:rPr>
                <w:rFonts w:asciiTheme="majorHAnsi" w:hAnsiTheme="majorHAnsi" w:cstheme="majorHAnsi"/>
                <w:sz w:val="20"/>
                <w:szCs w:val="20"/>
              </w:rPr>
            </w:pPr>
          </w:p>
          <w:p w14:paraId="5957AE39" w14:textId="77777777" w:rsidR="007310B7" w:rsidRPr="0063358F" w:rsidRDefault="007310B7" w:rsidP="00E400CB">
            <w:pPr>
              <w:spacing w:line="256" w:lineRule="auto"/>
              <w:jc w:val="center"/>
              <w:rPr>
                <w:rFonts w:asciiTheme="majorHAnsi" w:hAnsiTheme="majorHAnsi" w:cstheme="majorHAnsi"/>
                <w:sz w:val="20"/>
                <w:szCs w:val="20"/>
              </w:rPr>
            </w:pPr>
            <w:r>
              <w:rPr>
                <w:rFonts w:asciiTheme="majorHAnsi" w:hAnsiTheme="majorHAnsi" w:cstheme="majorHAnsi"/>
                <w:sz w:val="20"/>
                <w:szCs w:val="20"/>
              </w:rPr>
              <w:t>38.572,00</w:t>
            </w:r>
          </w:p>
        </w:tc>
      </w:tr>
    </w:tbl>
    <w:p w14:paraId="520CBE88" w14:textId="77777777" w:rsidR="007310B7" w:rsidRPr="0063358F" w:rsidRDefault="007310B7" w:rsidP="007310B7">
      <w:pPr>
        <w:pStyle w:val="Nvel2-Red"/>
      </w:pPr>
      <w:r w:rsidRPr="0063358F">
        <w:tab/>
      </w:r>
      <w:r w:rsidRPr="0063358F">
        <w:tab/>
      </w:r>
      <w:r w:rsidRPr="0063358F">
        <w:tab/>
      </w:r>
      <w:r w:rsidRPr="0063358F">
        <w:tab/>
      </w:r>
      <w:r w:rsidRPr="0063358F">
        <w:tab/>
      </w:r>
      <w:r w:rsidRPr="0063358F">
        <w:tab/>
      </w:r>
      <w:r w:rsidRPr="0063358F">
        <w:tab/>
      </w:r>
      <w:r w:rsidRPr="0063358F">
        <w:tab/>
      </w:r>
      <w:r w:rsidRPr="0063358F">
        <w:tab/>
      </w:r>
      <w:r>
        <w:t xml:space="preserve">                               TOTAL        38.572</w:t>
      </w:r>
      <w:r w:rsidRPr="0063358F">
        <w:t xml:space="preserve">,00 </w:t>
      </w:r>
    </w:p>
    <w:p w14:paraId="4DF640CC" w14:textId="77777777" w:rsidR="007310B7" w:rsidRDefault="007310B7" w:rsidP="007310B7">
      <w:pPr>
        <w:pStyle w:val="Nvel2-Red"/>
      </w:pPr>
      <w:r w:rsidRPr="0063358F">
        <w:t>O objeto</w:t>
      </w:r>
      <w:r>
        <w:t xml:space="preserve"> desta contração é</w:t>
      </w:r>
      <w:r w:rsidRPr="0063358F">
        <w:t xml:space="preserve"> caracterizados como comu</w:t>
      </w:r>
      <w:r>
        <w:t>m</w:t>
      </w:r>
      <w:r w:rsidRPr="0063358F">
        <w:t xml:space="preserve">, pois seu padrão de desempenho e qualidade pode ser objetivamente definido neste Termo de Referência, no ETP e no Edital da licitação, por meio de especificações usuais do mercado. </w:t>
      </w:r>
      <w:r w:rsidRPr="004F4A05">
        <w:t xml:space="preserve">Desta forma, consideramos a modalidade de pregão eletrônico </w:t>
      </w:r>
      <w:r w:rsidRPr="0063358F">
        <w:t>como sendo a mais adequada ao presente caso, tendo em vista a baixa complexidade na elaboração e condução do processo licitatório.</w:t>
      </w:r>
    </w:p>
    <w:p w14:paraId="7B20A055" w14:textId="32310542" w:rsidR="007310B7" w:rsidRPr="00851DAC" w:rsidRDefault="007310B7" w:rsidP="007310B7">
      <w:pPr>
        <w:pStyle w:val="Nvel2-Red"/>
      </w:pPr>
      <w:r w:rsidRPr="00851DAC">
        <w:t xml:space="preserve">Sendo que o prazo do contrato será de </w:t>
      </w:r>
      <w:r w:rsidR="00C529A5">
        <w:t>60</w:t>
      </w:r>
      <w:r w:rsidRPr="00851DAC">
        <w:t xml:space="preserve"> meses.</w:t>
      </w:r>
    </w:p>
    <w:p w14:paraId="2DB3CEFF"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hAnsiTheme="majorHAnsi" w:cstheme="majorHAnsi"/>
        </w:rPr>
      </w:pPr>
      <w:r w:rsidRPr="0063358F">
        <w:rPr>
          <w:rFonts w:asciiTheme="majorHAnsi" w:hAnsiTheme="majorHAnsi" w:cstheme="majorHAnsi"/>
        </w:rPr>
        <w:t>FUNDAMENTAÇÃO E DESCRIÇÃO DA NECESSIDADE DA CONTRATAÇÃO</w:t>
      </w:r>
    </w:p>
    <w:p w14:paraId="6618D8B0"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A Fundamentação da Contratação e de seus quantitativos encontra-se pormenorizada em tópico específico do Estudo Técnico Preliminar, apêndice deste Termo de Referência.</w:t>
      </w:r>
    </w:p>
    <w:p w14:paraId="623DBFC9"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hAnsiTheme="majorHAnsi" w:cstheme="majorHAnsi"/>
        </w:rPr>
      </w:pPr>
      <w:r w:rsidRPr="0063358F">
        <w:rPr>
          <w:rFonts w:asciiTheme="majorHAnsi" w:hAnsiTheme="majorHAnsi" w:cstheme="majorHAnsi"/>
        </w:rPr>
        <w:t>DESCRIÇÃO DA SOLUÇÃO COMO UM TODO CONSIDERADO O CICLO DE VIDA DO OBJETO</w:t>
      </w:r>
    </w:p>
    <w:p w14:paraId="75F378C7" w14:textId="77777777" w:rsidR="007310B7" w:rsidRPr="0063358F" w:rsidRDefault="007310B7" w:rsidP="007310B7">
      <w:pPr>
        <w:pStyle w:val="Nvel2-Red"/>
      </w:pPr>
      <w:bookmarkStart w:id="27" w:name="_Ref121236534"/>
      <w:r w:rsidRPr="0063358F">
        <w:t>A descrição da solução como um todo encontra-se pormenorizada em tópico específico dos Estudos Técnicos Preliminares, apêndice deste Termo de Referência.</w:t>
      </w:r>
      <w:bookmarkEnd w:id="27"/>
    </w:p>
    <w:p w14:paraId="186D66AD"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hAnsiTheme="majorHAnsi" w:cstheme="majorHAnsi"/>
        </w:rPr>
      </w:pPr>
      <w:r w:rsidRPr="0063358F">
        <w:rPr>
          <w:rFonts w:asciiTheme="majorHAnsi" w:hAnsiTheme="majorHAnsi" w:cstheme="majorHAnsi"/>
        </w:rPr>
        <w:t>REQUISITOS DA CONTRATAÇÃO</w:t>
      </w:r>
    </w:p>
    <w:p w14:paraId="3808C268" w14:textId="77777777" w:rsidR="007310B7" w:rsidRPr="0063358F" w:rsidRDefault="007310B7" w:rsidP="007310B7">
      <w:pPr>
        <w:pStyle w:val="Nvel01-SemNumerao"/>
        <w:rPr>
          <w:rFonts w:asciiTheme="majorHAnsi" w:hAnsiTheme="majorHAnsi" w:cstheme="majorHAnsi"/>
        </w:rPr>
      </w:pPr>
      <w:r w:rsidRPr="0063358F">
        <w:rPr>
          <w:rFonts w:asciiTheme="majorHAnsi" w:hAnsiTheme="majorHAnsi" w:cstheme="majorHAnsi"/>
        </w:rPr>
        <w:t>Subcontratação</w:t>
      </w:r>
    </w:p>
    <w:p w14:paraId="4316D52A" w14:textId="77777777" w:rsidR="007310B7" w:rsidRPr="0063358F" w:rsidRDefault="007310B7" w:rsidP="007310B7">
      <w:pPr>
        <w:pStyle w:val="Nvel2-Red"/>
      </w:pPr>
      <w:r w:rsidRPr="0063358F">
        <w:t>Não é admitida a subcontratação do objeto contratual.</w:t>
      </w:r>
    </w:p>
    <w:p w14:paraId="5DFC8DBD" w14:textId="77777777" w:rsidR="007310B7" w:rsidRPr="0063358F" w:rsidRDefault="007310B7" w:rsidP="007310B7">
      <w:pPr>
        <w:pStyle w:val="Nvel01-SemNumerao"/>
        <w:rPr>
          <w:rFonts w:asciiTheme="majorHAnsi" w:hAnsiTheme="majorHAnsi" w:cstheme="majorHAnsi"/>
        </w:rPr>
      </w:pPr>
      <w:r w:rsidRPr="0063358F">
        <w:rPr>
          <w:rFonts w:asciiTheme="majorHAnsi" w:hAnsiTheme="majorHAnsi" w:cstheme="majorHAnsi"/>
        </w:rPr>
        <w:t>Garantia da contratação</w:t>
      </w:r>
    </w:p>
    <w:p w14:paraId="3CD67190" w14:textId="77777777" w:rsidR="007310B7" w:rsidRPr="0063358F" w:rsidRDefault="007310B7" w:rsidP="007310B7">
      <w:pPr>
        <w:pStyle w:val="Nvel2-Red"/>
      </w:pPr>
      <w:r w:rsidRPr="0063358F">
        <w:t xml:space="preserve">Não haverá exigência da garantia da contratação dos </w:t>
      </w:r>
      <w:hyperlink r:id="rId17" w:anchor="art96">
        <w:r w:rsidRPr="0063358F">
          <w:t>artigos 96 e seguintes da Lei nº 14.133, de 2021</w:t>
        </w:r>
      </w:hyperlink>
      <w:r w:rsidRPr="0063358F">
        <w:t>.</w:t>
      </w:r>
    </w:p>
    <w:p w14:paraId="295B1EAF" w14:textId="77777777" w:rsidR="007310B7" w:rsidRPr="0063358F" w:rsidRDefault="007310B7" w:rsidP="007310B7">
      <w:pPr>
        <w:pStyle w:val="PargrafodaLista"/>
        <w:widowControl/>
        <w:numPr>
          <w:ilvl w:val="0"/>
          <w:numId w:val="23"/>
        </w:numPr>
        <w:suppressAutoHyphens w:val="0"/>
        <w:spacing w:line="276" w:lineRule="auto"/>
        <w:contextualSpacing/>
        <w:rPr>
          <w:rFonts w:asciiTheme="majorHAnsi" w:hAnsiTheme="majorHAnsi" w:cstheme="majorHAnsi"/>
          <w:b/>
          <w:sz w:val="20"/>
          <w:szCs w:val="20"/>
        </w:rPr>
      </w:pPr>
      <w:r w:rsidRPr="0063358F">
        <w:rPr>
          <w:rFonts w:asciiTheme="majorHAnsi" w:hAnsiTheme="majorHAnsi" w:cstheme="majorHAnsi"/>
          <w:b/>
          <w:sz w:val="20"/>
          <w:szCs w:val="20"/>
        </w:rPr>
        <w:lastRenderedPageBreak/>
        <w:t xml:space="preserve"> ANÁLISE DOS RISCOS DA CONTRATAÇÃO</w:t>
      </w:r>
    </w:p>
    <w:p w14:paraId="27B4E050" w14:textId="77777777" w:rsidR="007310B7" w:rsidRPr="0063358F" w:rsidRDefault="007310B7" w:rsidP="007310B7">
      <w:pPr>
        <w:spacing w:line="276" w:lineRule="auto"/>
        <w:ind w:left="360"/>
        <w:rPr>
          <w:rFonts w:asciiTheme="majorHAnsi" w:hAnsiTheme="majorHAnsi" w:cstheme="majorHAnsi"/>
          <w:b/>
          <w:sz w:val="20"/>
          <w:szCs w:val="20"/>
        </w:rPr>
      </w:pPr>
    </w:p>
    <w:tbl>
      <w:tblPr>
        <w:tblStyle w:val="TableGrid"/>
        <w:tblW w:w="9520" w:type="dxa"/>
        <w:jc w:val="center"/>
        <w:tblInd w:w="0" w:type="dxa"/>
        <w:tblCellMar>
          <w:top w:w="58" w:type="dxa"/>
          <w:left w:w="48" w:type="dxa"/>
          <w:right w:w="46" w:type="dxa"/>
        </w:tblCellMar>
        <w:tblLook w:val="04A0" w:firstRow="1" w:lastRow="0" w:firstColumn="1" w:lastColumn="0" w:noHBand="0" w:noVBand="1"/>
      </w:tblPr>
      <w:tblGrid>
        <w:gridCol w:w="1979"/>
        <w:gridCol w:w="1211"/>
        <w:gridCol w:w="2704"/>
        <w:gridCol w:w="1959"/>
        <w:gridCol w:w="1667"/>
      </w:tblGrid>
      <w:tr w:rsidR="007310B7" w:rsidRPr="0063358F" w14:paraId="015679C0" w14:textId="77777777" w:rsidTr="00E400CB">
        <w:trPr>
          <w:trHeight w:val="275"/>
          <w:jc w:val="center"/>
        </w:trPr>
        <w:tc>
          <w:tcPr>
            <w:tcW w:w="1985" w:type="dxa"/>
            <w:tcBorders>
              <w:top w:val="single" w:sz="8" w:space="0" w:color="646464"/>
              <w:left w:val="single" w:sz="8" w:space="0" w:color="646464"/>
              <w:bottom w:val="single" w:sz="4" w:space="0" w:color="000000"/>
              <w:right w:val="single" w:sz="4" w:space="0" w:color="000000"/>
            </w:tcBorders>
            <w:hideMark/>
          </w:tcPr>
          <w:p w14:paraId="610E3481" w14:textId="77777777" w:rsidR="007310B7" w:rsidRPr="0063358F" w:rsidRDefault="007310B7" w:rsidP="00E400CB">
            <w:pPr>
              <w:spacing w:line="276" w:lineRule="auto"/>
              <w:ind w:left="2"/>
              <w:jc w:val="center"/>
              <w:rPr>
                <w:rFonts w:asciiTheme="majorHAnsi" w:hAnsiTheme="majorHAnsi" w:cstheme="majorHAnsi"/>
                <w:sz w:val="20"/>
                <w:szCs w:val="20"/>
              </w:rPr>
            </w:pPr>
            <w:r w:rsidRPr="0063358F">
              <w:rPr>
                <w:rFonts w:asciiTheme="majorHAnsi" w:hAnsiTheme="majorHAnsi" w:cstheme="majorHAnsi"/>
                <w:b/>
                <w:sz w:val="20"/>
                <w:szCs w:val="20"/>
              </w:rPr>
              <w:t>Risco</w:t>
            </w:r>
          </w:p>
        </w:tc>
        <w:tc>
          <w:tcPr>
            <w:tcW w:w="1140" w:type="dxa"/>
            <w:tcBorders>
              <w:top w:val="single" w:sz="8" w:space="0" w:color="646464"/>
              <w:left w:val="single" w:sz="4" w:space="0" w:color="000000"/>
              <w:bottom w:val="single" w:sz="4" w:space="0" w:color="000000"/>
              <w:right w:val="single" w:sz="4" w:space="0" w:color="000000"/>
            </w:tcBorders>
            <w:hideMark/>
          </w:tcPr>
          <w:p w14:paraId="790111BA" w14:textId="77777777" w:rsidR="007310B7" w:rsidRPr="0063358F" w:rsidRDefault="007310B7" w:rsidP="00E400CB">
            <w:pPr>
              <w:spacing w:line="276" w:lineRule="auto"/>
              <w:ind w:right="11"/>
              <w:jc w:val="center"/>
              <w:rPr>
                <w:rFonts w:asciiTheme="majorHAnsi" w:hAnsiTheme="majorHAnsi" w:cstheme="majorHAnsi"/>
                <w:sz w:val="20"/>
                <w:szCs w:val="20"/>
              </w:rPr>
            </w:pPr>
            <w:r w:rsidRPr="0063358F">
              <w:rPr>
                <w:rFonts w:asciiTheme="majorHAnsi" w:hAnsiTheme="majorHAnsi" w:cstheme="majorHAnsi"/>
                <w:b/>
                <w:sz w:val="20"/>
                <w:szCs w:val="20"/>
              </w:rPr>
              <w:t>Probabilidade</w:t>
            </w:r>
          </w:p>
        </w:tc>
        <w:tc>
          <w:tcPr>
            <w:tcW w:w="2740" w:type="dxa"/>
            <w:tcBorders>
              <w:top w:val="single" w:sz="8" w:space="0" w:color="646464"/>
              <w:left w:val="single" w:sz="4" w:space="0" w:color="000000"/>
              <w:bottom w:val="single" w:sz="4" w:space="0" w:color="000000"/>
              <w:right w:val="single" w:sz="4" w:space="0" w:color="000000"/>
            </w:tcBorders>
            <w:hideMark/>
          </w:tcPr>
          <w:p w14:paraId="3911F6BF" w14:textId="77777777" w:rsidR="007310B7" w:rsidRPr="0063358F" w:rsidRDefault="007310B7" w:rsidP="00E400CB">
            <w:pPr>
              <w:spacing w:line="276" w:lineRule="auto"/>
              <w:ind w:right="8"/>
              <w:jc w:val="center"/>
              <w:rPr>
                <w:rFonts w:asciiTheme="majorHAnsi" w:hAnsiTheme="majorHAnsi" w:cstheme="majorHAnsi"/>
                <w:sz w:val="20"/>
                <w:szCs w:val="20"/>
              </w:rPr>
            </w:pPr>
            <w:r w:rsidRPr="0063358F">
              <w:rPr>
                <w:rFonts w:asciiTheme="majorHAnsi" w:hAnsiTheme="majorHAnsi" w:cstheme="majorHAnsi"/>
                <w:b/>
                <w:sz w:val="20"/>
                <w:szCs w:val="20"/>
              </w:rPr>
              <w:t>Ação Preventiva</w:t>
            </w:r>
          </w:p>
        </w:tc>
        <w:tc>
          <w:tcPr>
            <w:tcW w:w="1970" w:type="dxa"/>
            <w:tcBorders>
              <w:top w:val="single" w:sz="8" w:space="0" w:color="646464"/>
              <w:left w:val="single" w:sz="4" w:space="0" w:color="000000"/>
              <w:bottom w:val="single" w:sz="4" w:space="0" w:color="000000"/>
              <w:right w:val="single" w:sz="4" w:space="0" w:color="000000"/>
            </w:tcBorders>
            <w:hideMark/>
          </w:tcPr>
          <w:p w14:paraId="0133BFB4" w14:textId="77777777" w:rsidR="007310B7" w:rsidRPr="0063358F" w:rsidRDefault="007310B7" w:rsidP="00E400CB">
            <w:pPr>
              <w:spacing w:line="276" w:lineRule="auto"/>
              <w:ind w:right="13"/>
              <w:jc w:val="center"/>
              <w:rPr>
                <w:rFonts w:asciiTheme="majorHAnsi" w:hAnsiTheme="majorHAnsi" w:cstheme="majorHAnsi"/>
                <w:sz w:val="20"/>
                <w:szCs w:val="20"/>
              </w:rPr>
            </w:pPr>
            <w:r w:rsidRPr="0063358F">
              <w:rPr>
                <w:rFonts w:asciiTheme="majorHAnsi" w:hAnsiTheme="majorHAnsi" w:cstheme="majorHAnsi"/>
                <w:b/>
                <w:sz w:val="20"/>
                <w:szCs w:val="20"/>
              </w:rPr>
              <w:t>Ação de Contingência</w:t>
            </w:r>
          </w:p>
        </w:tc>
        <w:tc>
          <w:tcPr>
            <w:tcW w:w="1685" w:type="dxa"/>
            <w:tcBorders>
              <w:top w:val="single" w:sz="8" w:space="0" w:color="646464"/>
              <w:left w:val="single" w:sz="4" w:space="0" w:color="000000"/>
              <w:bottom w:val="single" w:sz="4" w:space="0" w:color="000000"/>
              <w:right w:val="single" w:sz="8" w:space="0" w:color="646464"/>
            </w:tcBorders>
            <w:hideMark/>
          </w:tcPr>
          <w:p w14:paraId="394E065A" w14:textId="77777777" w:rsidR="007310B7" w:rsidRPr="0063358F" w:rsidRDefault="007310B7" w:rsidP="00E400CB">
            <w:pPr>
              <w:spacing w:line="276" w:lineRule="auto"/>
              <w:ind w:right="30"/>
              <w:jc w:val="center"/>
              <w:rPr>
                <w:rFonts w:asciiTheme="majorHAnsi" w:hAnsiTheme="majorHAnsi" w:cstheme="majorHAnsi"/>
                <w:sz w:val="20"/>
                <w:szCs w:val="20"/>
              </w:rPr>
            </w:pPr>
            <w:r w:rsidRPr="0063358F">
              <w:rPr>
                <w:rFonts w:asciiTheme="majorHAnsi" w:hAnsiTheme="majorHAnsi" w:cstheme="majorHAnsi"/>
                <w:b/>
                <w:sz w:val="20"/>
                <w:szCs w:val="20"/>
              </w:rPr>
              <w:t>Responsável</w:t>
            </w:r>
          </w:p>
        </w:tc>
      </w:tr>
      <w:tr w:rsidR="007310B7" w:rsidRPr="0063358F" w14:paraId="74C71784" w14:textId="77777777" w:rsidTr="00E400CB">
        <w:trPr>
          <w:trHeight w:val="250"/>
          <w:jc w:val="center"/>
        </w:trPr>
        <w:tc>
          <w:tcPr>
            <w:tcW w:w="5865" w:type="dxa"/>
            <w:gridSpan w:val="3"/>
            <w:tcBorders>
              <w:top w:val="single" w:sz="4" w:space="0" w:color="000000"/>
              <w:left w:val="single" w:sz="8" w:space="0" w:color="646464"/>
              <w:bottom w:val="single" w:sz="4" w:space="0" w:color="000000"/>
              <w:right w:val="nil"/>
            </w:tcBorders>
            <w:hideMark/>
          </w:tcPr>
          <w:p w14:paraId="6D896B87" w14:textId="77777777" w:rsidR="007310B7" w:rsidRPr="0063358F" w:rsidRDefault="007310B7" w:rsidP="00E400CB">
            <w:pPr>
              <w:spacing w:line="276" w:lineRule="auto"/>
              <w:ind w:left="40"/>
              <w:jc w:val="center"/>
              <w:rPr>
                <w:rFonts w:asciiTheme="majorHAnsi" w:hAnsiTheme="majorHAnsi" w:cstheme="majorHAnsi"/>
                <w:sz w:val="20"/>
                <w:szCs w:val="20"/>
              </w:rPr>
            </w:pPr>
          </w:p>
        </w:tc>
        <w:tc>
          <w:tcPr>
            <w:tcW w:w="1970" w:type="dxa"/>
            <w:tcBorders>
              <w:top w:val="single" w:sz="4" w:space="0" w:color="000000"/>
              <w:left w:val="nil"/>
              <w:bottom w:val="single" w:sz="4" w:space="0" w:color="000000"/>
              <w:right w:val="nil"/>
            </w:tcBorders>
          </w:tcPr>
          <w:p w14:paraId="4BEEFD66" w14:textId="77777777" w:rsidR="007310B7" w:rsidRPr="0063358F" w:rsidRDefault="007310B7" w:rsidP="00E400CB">
            <w:pPr>
              <w:spacing w:after="160" w:line="276" w:lineRule="auto"/>
              <w:rPr>
                <w:rFonts w:asciiTheme="majorHAnsi" w:hAnsiTheme="majorHAnsi" w:cstheme="majorHAnsi"/>
                <w:sz w:val="20"/>
                <w:szCs w:val="20"/>
              </w:rPr>
            </w:pPr>
          </w:p>
        </w:tc>
        <w:tc>
          <w:tcPr>
            <w:tcW w:w="1685" w:type="dxa"/>
            <w:tcBorders>
              <w:top w:val="single" w:sz="4" w:space="0" w:color="000000"/>
              <w:left w:val="nil"/>
              <w:bottom w:val="single" w:sz="4" w:space="0" w:color="000000"/>
              <w:right w:val="single" w:sz="8" w:space="0" w:color="646464"/>
            </w:tcBorders>
          </w:tcPr>
          <w:p w14:paraId="2A7C11E4" w14:textId="77777777" w:rsidR="007310B7" w:rsidRPr="0063358F" w:rsidRDefault="007310B7" w:rsidP="00E400CB">
            <w:pPr>
              <w:spacing w:after="160" w:line="276" w:lineRule="auto"/>
              <w:rPr>
                <w:rFonts w:asciiTheme="majorHAnsi" w:hAnsiTheme="majorHAnsi" w:cstheme="majorHAnsi"/>
                <w:sz w:val="20"/>
                <w:szCs w:val="20"/>
              </w:rPr>
            </w:pPr>
          </w:p>
        </w:tc>
      </w:tr>
      <w:tr w:rsidR="007310B7" w:rsidRPr="0063358F" w14:paraId="5B54B616" w14:textId="77777777" w:rsidTr="00E400CB">
        <w:trPr>
          <w:trHeight w:val="2060"/>
          <w:jc w:val="center"/>
        </w:trPr>
        <w:tc>
          <w:tcPr>
            <w:tcW w:w="1985" w:type="dxa"/>
            <w:tcBorders>
              <w:top w:val="single" w:sz="4" w:space="0" w:color="000000"/>
              <w:left w:val="single" w:sz="8" w:space="0" w:color="646464"/>
              <w:bottom w:val="single" w:sz="4" w:space="0" w:color="000000"/>
              <w:right w:val="single" w:sz="4" w:space="0" w:color="000000"/>
            </w:tcBorders>
            <w:vAlign w:val="center"/>
            <w:hideMark/>
          </w:tcPr>
          <w:p w14:paraId="14DE0BEE" w14:textId="77777777" w:rsidR="007310B7" w:rsidRPr="0063358F" w:rsidRDefault="007310B7" w:rsidP="00E400CB">
            <w:pPr>
              <w:spacing w:line="276" w:lineRule="auto"/>
              <w:jc w:val="center"/>
              <w:rPr>
                <w:rFonts w:asciiTheme="majorHAnsi" w:hAnsiTheme="majorHAnsi" w:cstheme="majorHAnsi"/>
                <w:sz w:val="20"/>
                <w:szCs w:val="20"/>
              </w:rPr>
            </w:pPr>
            <w:r w:rsidRPr="0063358F">
              <w:rPr>
                <w:rFonts w:asciiTheme="majorHAnsi" w:hAnsiTheme="majorHAnsi" w:cstheme="majorHAnsi"/>
                <w:sz w:val="20"/>
                <w:szCs w:val="20"/>
              </w:rPr>
              <w:t>Impugnação ao Edital.</w:t>
            </w:r>
          </w:p>
        </w:tc>
        <w:tc>
          <w:tcPr>
            <w:tcW w:w="1140" w:type="dxa"/>
            <w:tcBorders>
              <w:top w:val="single" w:sz="4" w:space="0" w:color="000000"/>
              <w:left w:val="single" w:sz="4" w:space="0" w:color="000000"/>
              <w:bottom w:val="single" w:sz="4" w:space="0" w:color="000000"/>
              <w:right w:val="single" w:sz="4" w:space="0" w:color="000000"/>
            </w:tcBorders>
            <w:vAlign w:val="center"/>
          </w:tcPr>
          <w:p w14:paraId="257C6F5F" w14:textId="77777777" w:rsidR="007310B7" w:rsidRPr="0063358F" w:rsidRDefault="007310B7" w:rsidP="00E400CB">
            <w:pPr>
              <w:spacing w:after="11" w:line="276" w:lineRule="auto"/>
              <w:ind w:right="11"/>
              <w:jc w:val="center"/>
              <w:rPr>
                <w:rFonts w:asciiTheme="majorHAnsi" w:hAnsiTheme="majorHAnsi" w:cstheme="majorHAnsi"/>
                <w:sz w:val="20"/>
                <w:szCs w:val="20"/>
              </w:rPr>
            </w:pPr>
            <w:r w:rsidRPr="0063358F">
              <w:rPr>
                <w:rFonts w:asciiTheme="majorHAnsi" w:hAnsiTheme="majorHAnsi" w:cstheme="majorHAnsi"/>
                <w:sz w:val="20"/>
                <w:szCs w:val="20"/>
              </w:rPr>
              <w:t>Baixa</w:t>
            </w:r>
          </w:p>
          <w:p w14:paraId="31C9550C" w14:textId="77777777" w:rsidR="007310B7" w:rsidRPr="0063358F" w:rsidRDefault="007310B7" w:rsidP="00E400CB">
            <w:pPr>
              <w:spacing w:line="276" w:lineRule="auto"/>
              <w:jc w:val="center"/>
              <w:rPr>
                <w:rFonts w:asciiTheme="majorHAnsi" w:hAnsiTheme="majorHAnsi" w:cstheme="majorHAnsi"/>
                <w:sz w:val="20"/>
                <w:szCs w:val="20"/>
              </w:rPr>
            </w:pPr>
          </w:p>
        </w:tc>
        <w:tc>
          <w:tcPr>
            <w:tcW w:w="2740" w:type="dxa"/>
            <w:tcBorders>
              <w:top w:val="single" w:sz="4" w:space="0" w:color="000000"/>
              <w:left w:val="single" w:sz="4" w:space="0" w:color="000000"/>
              <w:bottom w:val="single" w:sz="4" w:space="0" w:color="000000"/>
              <w:right w:val="single" w:sz="4" w:space="0" w:color="000000"/>
            </w:tcBorders>
          </w:tcPr>
          <w:p w14:paraId="13D0766B" w14:textId="77777777" w:rsidR="007310B7" w:rsidRPr="0063358F" w:rsidRDefault="007310B7" w:rsidP="00E400CB">
            <w:pPr>
              <w:spacing w:after="9" w:line="276" w:lineRule="auto"/>
              <w:ind w:left="27"/>
              <w:jc w:val="both"/>
              <w:rPr>
                <w:rFonts w:asciiTheme="majorHAnsi" w:hAnsiTheme="majorHAnsi" w:cstheme="majorHAnsi"/>
                <w:sz w:val="20"/>
                <w:szCs w:val="20"/>
              </w:rPr>
            </w:pPr>
          </w:p>
          <w:p w14:paraId="3F5B9E2B" w14:textId="77777777" w:rsidR="007310B7" w:rsidRPr="0063358F" w:rsidRDefault="007310B7" w:rsidP="00E400CB">
            <w:pPr>
              <w:spacing w:line="256" w:lineRule="auto"/>
              <w:ind w:right="78"/>
              <w:jc w:val="both"/>
              <w:rPr>
                <w:rFonts w:asciiTheme="majorHAnsi" w:hAnsiTheme="majorHAnsi" w:cstheme="majorHAnsi"/>
                <w:sz w:val="20"/>
                <w:szCs w:val="20"/>
              </w:rPr>
            </w:pPr>
            <w:r w:rsidRPr="0063358F">
              <w:rPr>
                <w:rFonts w:asciiTheme="majorHAnsi" w:hAnsiTheme="majorHAnsi" w:cstheme="majorHAnsi"/>
                <w:sz w:val="20"/>
                <w:szCs w:val="20"/>
              </w:rPr>
              <w:t>Análise pormenorizada dos itens exigidos no Edital, de forma a não extrapolar as regulamentações previstas em Lei.</w:t>
            </w:r>
          </w:p>
          <w:p w14:paraId="38CFB369" w14:textId="77777777" w:rsidR="007310B7" w:rsidRPr="0063358F" w:rsidRDefault="007310B7" w:rsidP="00E400CB">
            <w:pPr>
              <w:spacing w:line="256" w:lineRule="auto"/>
              <w:jc w:val="both"/>
              <w:rPr>
                <w:rFonts w:asciiTheme="majorHAnsi" w:hAnsiTheme="majorHAnsi" w:cstheme="majorHAnsi"/>
                <w:sz w:val="20"/>
                <w:szCs w:val="20"/>
              </w:rPr>
            </w:pPr>
            <w:r w:rsidRPr="0063358F">
              <w:rPr>
                <w:rFonts w:asciiTheme="majorHAnsi" w:hAnsiTheme="majorHAnsi" w:cstheme="majorHAnsi"/>
                <w:sz w:val="20"/>
                <w:szCs w:val="20"/>
              </w:rPr>
              <w:t>Especificar os materiais de forma concisa e coerente com o que o mercado pode oferecer.</w:t>
            </w:r>
          </w:p>
          <w:p w14:paraId="13228A2E" w14:textId="77777777" w:rsidR="007310B7" w:rsidRPr="0063358F" w:rsidRDefault="007310B7" w:rsidP="00E400CB">
            <w:pPr>
              <w:spacing w:line="256" w:lineRule="auto"/>
              <w:jc w:val="both"/>
              <w:rPr>
                <w:rFonts w:asciiTheme="majorHAnsi" w:hAnsiTheme="majorHAnsi" w:cstheme="majorHAnsi"/>
                <w:sz w:val="20"/>
                <w:szCs w:val="20"/>
              </w:rPr>
            </w:pPr>
            <w:r w:rsidRPr="0063358F">
              <w:rPr>
                <w:rFonts w:asciiTheme="majorHAnsi" w:hAnsiTheme="majorHAnsi" w:cstheme="majorHAnsi"/>
                <w:sz w:val="20"/>
                <w:szCs w:val="20"/>
              </w:rPr>
              <w:t>Observar atentamente as</w:t>
            </w:r>
          </w:p>
          <w:p w14:paraId="2F1BC1AE" w14:textId="77777777" w:rsidR="007310B7" w:rsidRPr="0063358F" w:rsidRDefault="007310B7" w:rsidP="00E400CB">
            <w:pPr>
              <w:spacing w:line="276" w:lineRule="auto"/>
              <w:ind w:left="27" w:right="255"/>
              <w:jc w:val="both"/>
              <w:rPr>
                <w:rFonts w:asciiTheme="majorHAnsi" w:hAnsiTheme="majorHAnsi" w:cstheme="majorHAnsi"/>
                <w:sz w:val="20"/>
                <w:szCs w:val="20"/>
              </w:rPr>
            </w:pPr>
            <w:r w:rsidRPr="0063358F">
              <w:rPr>
                <w:rFonts w:asciiTheme="majorHAnsi" w:hAnsiTheme="majorHAnsi" w:cstheme="majorHAnsi"/>
                <w:sz w:val="20"/>
                <w:szCs w:val="20"/>
              </w:rPr>
              <w:t xml:space="preserve">regulamentações na condução do processo licitatório.  </w:t>
            </w:r>
          </w:p>
        </w:tc>
        <w:tc>
          <w:tcPr>
            <w:tcW w:w="1970" w:type="dxa"/>
            <w:tcBorders>
              <w:top w:val="single" w:sz="4" w:space="0" w:color="000000"/>
              <w:left w:val="single" w:sz="4" w:space="0" w:color="000000"/>
              <w:bottom w:val="single" w:sz="4" w:space="0" w:color="000000"/>
              <w:right w:val="single" w:sz="4" w:space="0" w:color="000000"/>
            </w:tcBorders>
            <w:vAlign w:val="center"/>
          </w:tcPr>
          <w:p w14:paraId="56E2082D" w14:textId="77777777" w:rsidR="007310B7" w:rsidRPr="0063358F" w:rsidRDefault="007310B7" w:rsidP="00E400CB">
            <w:pPr>
              <w:spacing w:line="276" w:lineRule="auto"/>
              <w:ind w:left="26" w:right="16"/>
              <w:jc w:val="both"/>
              <w:rPr>
                <w:rFonts w:asciiTheme="majorHAnsi" w:hAnsiTheme="majorHAnsi" w:cstheme="majorHAnsi"/>
                <w:sz w:val="20"/>
                <w:szCs w:val="20"/>
              </w:rPr>
            </w:pPr>
            <w:r w:rsidRPr="0063358F">
              <w:rPr>
                <w:rFonts w:asciiTheme="majorHAnsi" w:hAnsiTheme="majorHAnsi" w:cstheme="majorHAnsi"/>
                <w:sz w:val="20"/>
                <w:szCs w:val="20"/>
              </w:rPr>
              <w:t>Tomar as providências necessárias ao saneamento do processo no menor prazo possível, de modo a permitir a realização da licitação.</w:t>
            </w:r>
          </w:p>
          <w:p w14:paraId="386089A1" w14:textId="77777777" w:rsidR="007310B7" w:rsidRPr="0063358F" w:rsidRDefault="007310B7" w:rsidP="00E400CB">
            <w:pPr>
              <w:spacing w:after="11" w:line="276" w:lineRule="auto"/>
              <w:ind w:right="11"/>
              <w:jc w:val="both"/>
              <w:rPr>
                <w:rFonts w:asciiTheme="majorHAnsi" w:hAnsiTheme="majorHAnsi" w:cstheme="majorHAnsi"/>
                <w:sz w:val="20"/>
                <w:szCs w:val="20"/>
              </w:rPr>
            </w:pPr>
          </w:p>
        </w:tc>
        <w:tc>
          <w:tcPr>
            <w:tcW w:w="1685" w:type="dxa"/>
            <w:tcBorders>
              <w:top w:val="single" w:sz="4" w:space="0" w:color="000000"/>
              <w:left w:val="single" w:sz="4" w:space="0" w:color="000000"/>
              <w:bottom w:val="single" w:sz="4" w:space="0" w:color="000000"/>
              <w:right w:val="single" w:sz="8" w:space="0" w:color="646464"/>
            </w:tcBorders>
            <w:vAlign w:val="center"/>
            <w:hideMark/>
          </w:tcPr>
          <w:p w14:paraId="6A8CB2D0" w14:textId="77777777" w:rsidR="007310B7" w:rsidRPr="0063358F" w:rsidRDefault="007310B7" w:rsidP="00E400CB">
            <w:pPr>
              <w:spacing w:line="328" w:lineRule="auto"/>
              <w:jc w:val="both"/>
              <w:rPr>
                <w:rFonts w:asciiTheme="majorHAnsi" w:hAnsiTheme="majorHAnsi" w:cstheme="majorHAnsi"/>
                <w:sz w:val="20"/>
                <w:szCs w:val="20"/>
              </w:rPr>
            </w:pPr>
            <w:r w:rsidRPr="0063358F">
              <w:rPr>
                <w:rFonts w:asciiTheme="majorHAnsi" w:hAnsiTheme="majorHAnsi" w:cstheme="majorHAnsi"/>
                <w:sz w:val="20"/>
                <w:szCs w:val="20"/>
              </w:rPr>
              <w:t>Diretoria de Compras.</w:t>
            </w:r>
          </w:p>
          <w:p w14:paraId="32B4C0C9" w14:textId="77777777" w:rsidR="007310B7" w:rsidRPr="0063358F" w:rsidRDefault="007310B7" w:rsidP="00E400CB">
            <w:pPr>
              <w:spacing w:after="11" w:line="276" w:lineRule="auto"/>
              <w:ind w:right="11"/>
              <w:jc w:val="both"/>
              <w:rPr>
                <w:rFonts w:asciiTheme="majorHAnsi" w:hAnsiTheme="majorHAnsi" w:cstheme="majorHAnsi"/>
                <w:sz w:val="20"/>
                <w:szCs w:val="20"/>
              </w:rPr>
            </w:pPr>
            <w:r w:rsidRPr="0063358F">
              <w:rPr>
                <w:rFonts w:asciiTheme="majorHAnsi" w:hAnsiTheme="majorHAnsi" w:cstheme="majorHAnsi"/>
                <w:sz w:val="20"/>
                <w:szCs w:val="20"/>
              </w:rPr>
              <w:t>Diretoria de Licitações.</w:t>
            </w:r>
          </w:p>
        </w:tc>
      </w:tr>
      <w:tr w:rsidR="007310B7" w:rsidRPr="0063358F" w14:paraId="0479E0E6" w14:textId="77777777" w:rsidTr="00E400CB">
        <w:trPr>
          <w:trHeight w:val="1140"/>
          <w:jc w:val="center"/>
        </w:trPr>
        <w:tc>
          <w:tcPr>
            <w:tcW w:w="1985" w:type="dxa"/>
            <w:tcBorders>
              <w:top w:val="single" w:sz="4" w:space="0" w:color="000000"/>
              <w:left w:val="single" w:sz="8" w:space="0" w:color="646464"/>
              <w:bottom w:val="single" w:sz="4" w:space="0" w:color="000000"/>
              <w:right w:val="single" w:sz="4" w:space="0" w:color="000000"/>
            </w:tcBorders>
            <w:vAlign w:val="center"/>
            <w:hideMark/>
          </w:tcPr>
          <w:p w14:paraId="5BDA4661" w14:textId="77777777" w:rsidR="007310B7" w:rsidRPr="0063358F" w:rsidRDefault="007310B7" w:rsidP="00E400CB">
            <w:pPr>
              <w:spacing w:line="276" w:lineRule="auto"/>
              <w:ind w:left="40" w:right="43"/>
              <w:jc w:val="center"/>
              <w:rPr>
                <w:rFonts w:asciiTheme="majorHAnsi" w:hAnsiTheme="majorHAnsi" w:cstheme="majorHAnsi"/>
                <w:sz w:val="20"/>
                <w:szCs w:val="20"/>
              </w:rPr>
            </w:pPr>
            <w:r w:rsidRPr="0063358F">
              <w:rPr>
                <w:rFonts w:asciiTheme="majorHAnsi" w:hAnsiTheme="majorHAnsi" w:cstheme="majorHAnsi"/>
                <w:sz w:val="20"/>
                <w:szCs w:val="20"/>
              </w:rPr>
              <w:t>Licitação sem vencedor habilitado.</w:t>
            </w:r>
          </w:p>
          <w:p w14:paraId="5FCACFA7" w14:textId="77777777" w:rsidR="007310B7" w:rsidRPr="0063358F" w:rsidRDefault="007310B7" w:rsidP="00E400CB">
            <w:pPr>
              <w:spacing w:line="276" w:lineRule="auto"/>
              <w:ind w:left="40"/>
              <w:jc w:val="center"/>
              <w:rPr>
                <w:rFonts w:asciiTheme="majorHAnsi" w:hAnsiTheme="majorHAnsi" w:cstheme="majorHAnsi"/>
                <w:sz w:val="20"/>
                <w:szCs w:val="20"/>
              </w:rPr>
            </w:pPr>
          </w:p>
        </w:tc>
        <w:tc>
          <w:tcPr>
            <w:tcW w:w="1140" w:type="dxa"/>
            <w:tcBorders>
              <w:top w:val="single" w:sz="4" w:space="0" w:color="000000"/>
              <w:left w:val="single" w:sz="4" w:space="0" w:color="000000"/>
              <w:bottom w:val="single" w:sz="4" w:space="0" w:color="000000"/>
              <w:right w:val="single" w:sz="4" w:space="0" w:color="000000"/>
            </w:tcBorders>
            <w:vAlign w:val="center"/>
          </w:tcPr>
          <w:p w14:paraId="028D2066" w14:textId="77777777" w:rsidR="007310B7" w:rsidRPr="0063358F" w:rsidRDefault="007310B7" w:rsidP="00E400CB">
            <w:pPr>
              <w:spacing w:after="11" w:line="276" w:lineRule="auto"/>
              <w:ind w:right="11"/>
              <w:jc w:val="center"/>
              <w:rPr>
                <w:rFonts w:asciiTheme="majorHAnsi" w:hAnsiTheme="majorHAnsi" w:cstheme="majorHAnsi"/>
                <w:sz w:val="20"/>
                <w:szCs w:val="20"/>
              </w:rPr>
            </w:pPr>
            <w:r w:rsidRPr="0063358F">
              <w:rPr>
                <w:rFonts w:asciiTheme="majorHAnsi" w:hAnsiTheme="majorHAnsi" w:cstheme="majorHAnsi"/>
                <w:sz w:val="20"/>
                <w:szCs w:val="20"/>
              </w:rPr>
              <w:t>Baixa</w:t>
            </w:r>
          </w:p>
          <w:p w14:paraId="7B209DA7" w14:textId="77777777" w:rsidR="007310B7" w:rsidRPr="0063358F" w:rsidRDefault="007310B7" w:rsidP="00E400CB">
            <w:pPr>
              <w:spacing w:line="276" w:lineRule="auto"/>
              <w:ind w:right="40"/>
              <w:jc w:val="center"/>
              <w:rPr>
                <w:rFonts w:asciiTheme="majorHAnsi" w:hAnsiTheme="majorHAnsi" w:cstheme="majorHAnsi"/>
                <w:sz w:val="20"/>
                <w:szCs w:val="20"/>
              </w:rPr>
            </w:pPr>
          </w:p>
        </w:tc>
        <w:tc>
          <w:tcPr>
            <w:tcW w:w="2740" w:type="dxa"/>
            <w:tcBorders>
              <w:top w:val="single" w:sz="4" w:space="0" w:color="000000"/>
              <w:left w:val="single" w:sz="4" w:space="0" w:color="000000"/>
              <w:bottom w:val="single" w:sz="4" w:space="0" w:color="000000"/>
              <w:right w:val="single" w:sz="4" w:space="0" w:color="000000"/>
            </w:tcBorders>
          </w:tcPr>
          <w:p w14:paraId="2D4CFD24" w14:textId="77777777" w:rsidR="007310B7" w:rsidRPr="0063358F" w:rsidRDefault="007310B7" w:rsidP="00E400CB">
            <w:pPr>
              <w:spacing w:line="256" w:lineRule="auto"/>
              <w:ind w:right="31"/>
              <w:jc w:val="both"/>
              <w:rPr>
                <w:rFonts w:asciiTheme="majorHAnsi" w:hAnsiTheme="majorHAnsi" w:cstheme="majorHAnsi"/>
                <w:sz w:val="20"/>
                <w:szCs w:val="20"/>
              </w:rPr>
            </w:pPr>
            <w:r w:rsidRPr="0063358F">
              <w:rPr>
                <w:rFonts w:asciiTheme="majorHAnsi" w:hAnsiTheme="majorHAnsi" w:cstheme="majorHAnsi"/>
                <w:sz w:val="20"/>
                <w:szCs w:val="20"/>
              </w:rPr>
              <w:t>Verificar as exigências solicitadas e analisar se encontram-se compatíveis com a realidade do mercado.</w:t>
            </w:r>
          </w:p>
          <w:p w14:paraId="7D982704" w14:textId="77777777" w:rsidR="007310B7" w:rsidRPr="0063358F" w:rsidRDefault="007310B7" w:rsidP="00E400CB">
            <w:pPr>
              <w:spacing w:line="256" w:lineRule="auto"/>
              <w:jc w:val="both"/>
              <w:rPr>
                <w:rFonts w:asciiTheme="majorHAnsi" w:hAnsiTheme="majorHAnsi" w:cstheme="majorHAnsi"/>
                <w:sz w:val="20"/>
                <w:szCs w:val="20"/>
              </w:rPr>
            </w:pPr>
            <w:r w:rsidRPr="0063358F">
              <w:rPr>
                <w:rFonts w:asciiTheme="majorHAnsi" w:hAnsiTheme="majorHAnsi" w:cstheme="majorHAnsi"/>
                <w:sz w:val="20"/>
                <w:szCs w:val="20"/>
              </w:rPr>
              <w:t>Dar ampla publicidade ao edital.</w:t>
            </w:r>
          </w:p>
          <w:p w14:paraId="511DB598" w14:textId="77777777" w:rsidR="007310B7" w:rsidRPr="0063358F" w:rsidRDefault="007310B7" w:rsidP="00E400CB">
            <w:pPr>
              <w:spacing w:line="276" w:lineRule="auto"/>
              <w:ind w:left="27"/>
              <w:jc w:val="both"/>
              <w:rPr>
                <w:rFonts w:asciiTheme="majorHAnsi" w:hAnsiTheme="majorHAnsi" w:cstheme="majorHAnsi"/>
                <w:sz w:val="20"/>
                <w:szCs w:val="20"/>
              </w:rPr>
            </w:pPr>
          </w:p>
        </w:tc>
        <w:tc>
          <w:tcPr>
            <w:tcW w:w="1970" w:type="dxa"/>
            <w:tcBorders>
              <w:top w:val="single" w:sz="4" w:space="0" w:color="000000"/>
              <w:left w:val="single" w:sz="4" w:space="0" w:color="000000"/>
              <w:bottom w:val="single" w:sz="4" w:space="0" w:color="000000"/>
              <w:right w:val="single" w:sz="4" w:space="0" w:color="000000"/>
            </w:tcBorders>
            <w:vAlign w:val="center"/>
            <w:hideMark/>
          </w:tcPr>
          <w:p w14:paraId="7BCC6CD8" w14:textId="77777777" w:rsidR="007310B7" w:rsidRPr="0063358F" w:rsidRDefault="007310B7" w:rsidP="00E400CB">
            <w:pPr>
              <w:spacing w:line="276" w:lineRule="auto"/>
              <w:ind w:left="26"/>
              <w:jc w:val="both"/>
              <w:rPr>
                <w:rFonts w:asciiTheme="majorHAnsi" w:hAnsiTheme="majorHAnsi" w:cstheme="majorHAnsi"/>
                <w:sz w:val="20"/>
                <w:szCs w:val="20"/>
              </w:rPr>
            </w:pPr>
            <w:r w:rsidRPr="0063358F">
              <w:rPr>
                <w:rFonts w:asciiTheme="majorHAnsi" w:hAnsiTheme="majorHAnsi" w:cstheme="majorHAnsi"/>
                <w:sz w:val="20"/>
                <w:szCs w:val="20"/>
              </w:rPr>
              <w:t>Revisar as exigências do edital.</w:t>
            </w:r>
          </w:p>
        </w:tc>
        <w:tc>
          <w:tcPr>
            <w:tcW w:w="1685" w:type="dxa"/>
            <w:tcBorders>
              <w:top w:val="single" w:sz="4" w:space="0" w:color="000000"/>
              <w:left w:val="single" w:sz="4" w:space="0" w:color="000000"/>
              <w:bottom w:val="single" w:sz="4" w:space="0" w:color="000000"/>
              <w:right w:val="single" w:sz="8" w:space="0" w:color="646464"/>
            </w:tcBorders>
            <w:vAlign w:val="center"/>
            <w:hideMark/>
          </w:tcPr>
          <w:p w14:paraId="6C78987F" w14:textId="77777777" w:rsidR="007310B7" w:rsidRPr="0063358F" w:rsidRDefault="007310B7" w:rsidP="00E400CB">
            <w:pPr>
              <w:spacing w:after="41" w:line="276" w:lineRule="auto"/>
              <w:jc w:val="both"/>
              <w:rPr>
                <w:rFonts w:asciiTheme="majorHAnsi" w:hAnsiTheme="majorHAnsi" w:cstheme="majorHAnsi"/>
                <w:sz w:val="20"/>
                <w:szCs w:val="20"/>
              </w:rPr>
            </w:pPr>
            <w:r w:rsidRPr="0063358F">
              <w:rPr>
                <w:rFonts w:asciiTheme="majorHAnsi" w:hAnsiTheme="majorHAnsi" w:cstheme="majorHAnsi"/>
                <w:sz w:val="20"/>
                <w:szCs w:val="20"/>
              </w:rPr>
              <w:t>Diretoria de</w:t>
            </w:r>
          </w:p>
          <w:p w14:paraId="697F2E0E" w14:textId="77777777" w:rsidR="007310B7" w:rsidRPr="0063358F" w:rsidRDefault="007310B7" w:rsidP="00E400CB">
            <w:pPr>
              <w:spacing w:after="31" w:line="276" w:lineRule="auto"/>
              <w:jc w:val="both"/>
              <w:rPr>
                <w:rFonts w:asciiTheme="majorHAnsi" w:hAnsiTheme="majorHAnsi" w:cstheme="majorHAnsi"/>
                <w:sz w:val="20"/>
                <w:szCs w:val="20"/>
              </w:rPr>
            </w:pPr>
            <w:r w:rsidRPr="0063358F">
              <w:rPr>
                <w:rFonts w:asciiTheme="majorHAnsi" w:hAnsiTheme="majorHAnsi" w:cstheme="majorHAnsi"/>
                <w:sz w:val="20"/>
                <w:szCs w:val="20"/>
              </w:rPr>
              <w:t>Compra</w:t>
            </w:r>
          </w:p>
          <w:p w14:paraId="4F16BAE8" w14:textId="77777777" w:rsidR="007310B7" w:rsidRPr="0063358F" w:rsidRDefault="007310B7" w:rsidP="00E400CB">
            <w:pPr>
              <w:spacing w:after="31" w:line="276" w:lineRule="auto"/>
              <w:jc w:val="both"/>
              <w:rPr>
                <w:rFonts w:asciiTheme="majorHAnsi" w:hAnsiTheme="majorHAnsi" w:cstheme="majorHAnsi"/>
                <w:sz w:val="20"/>
                <w:szCs w:val="20"/>
              </w:rPr>
            </w:pPr>
            <w:r w:rsidRPr="0063358F">
              <w:rPr>
                <w:rFonts w:asciiTheme="majorHAnsi" w:hAnsiTheme="majorHAnsi" w:cstheme="majorHAnsi"/>
                <w:sz w:val="20"/>
                <w:szCs w:val="20"/>
              </w:rPr>
              <w:t>Diretoria de</w:t>
            </w:r>
          </w:p>
          <w:p w14:paraId="360D3EBB" w14:textId="77777777" w:rsidR="007310B7" w:rsidRPr="0063358F" w:rsidRDefault="007310B7" w:rsidP="00E400CB">
            <w:pPr>
              <w:spacing w:after="31" w:line="276" w:lineRule="auto"/>
              <w:jc w:val="both"/>
              <w:rPr>
                <w:rFonts w:asciiTheme="majorHAnsi" w:hAnsiTheme="majorHAnsi" w:cstheme="majorHAnsi"/>
                <w:sz w:val="20"/>
                <w:szCs w:val="20"/>
              </w:rPr>
            </w:pPr>
            <w:r w:rsidRPr="0063358F">
              <w:rPr>
                <w:rFonts w:asciiTheme="majorHAnsi" w:hAnsiTheme="majorHAnsi" w:cstheme="majorHAnsi"/>
                <w:sz w:val="20"/>
                <w:szCs w:val="20"/>
              </w:rPr>
              <w:t>Licitações.</w:t>
            </w:r>
          </w:p>
          <w:p w14:paraId="352C6DB7" w14:textId="77777777" w:rsidR="007310B7" w:rsidRPr="0063358F" w:rsidRDefault="007310B7" w:rsidP="00E400CB">
            <w:pPr>
              <w:spacing w:line="276" w:lineRule="auto"/>
              <w:ind w:left="22"/>
              <w:jc w:val="both"/>
              <w:rPr>
                <w:rFonts w:asciiTheme="majorHAnsi" w:hAnsiTheme="majorHAnsi" w:cstheme="majorHAnsi"/>
                <w:sz w:val="20"/>
                <w:szCs w:val="20"/>
              </w:rPr>
            </w:pPr>
            <w:r w:rsidRPr="0063358F">
              <w:rPr>
                <w:rFonts w:asciiTheme="majorHAnsi" w:hAnsiTheme="majorHAnsi" w:cstheme="majorHAnsi"/>
                <w:sz w:val="20"/>
                <w:szCs w:val="20"/>
              </w:rPr>
              <w:t xml:space="preserve"> </w:t>
            </w:r>
          </w:p>
        </w:tc>
      </w:tr>
      <w:tr w:rsidR="007310B7" w:rsidRPr="0063358F" w14:paraId="6F594DC9" w14:textId="77777777" w:rsidTr="00E400CB">
        <w:trPr>
          <w:trHeight w:val="1900"/>
          <w:jc w:val="center"/>
        </w:trPr>
        <w:tc>
          <w:tcPr>
            <w:tcW w:w="1985" w:type="dxa"/>
            <w:tcBorders>
              <w:top w:val="single" w:sz="4" w:space="0" w:color="000000"/>
              <w:left w:val="single" w:sz="8" w:space="0" w:color="646464"/>
              <w:bottom w:val="single" w:sz="4" w:space="0" w:color="000000"/>
              <w:right w:val="single" w:sz="4" w:space="0" w:color="000000"/>
            </w:tcBorders>
            <w:vAlign w:val="center"/>
            <w:hideMark/>
          </w:tcPr>
          <w:p w14:paraId="52B57BBF" w14:textId="77777777" w:rsidR="007310B7" w:rsidRPr="0063358F" w:rsidRDefault="007310B7" w:rsidP="00E400CB">
            <w:pPr>
              <w:spacing w:line="276" w:lineRule="auto"/>
              <w:ind w:left="40"/>
              <w:jc w:val="center"/>
              <w:rPr>
                <w:rFonts w:asciiTheme="majorHAnsi" w:hAnsiTheme="majorHAnsi" w:cstheme="majorHAnsi"/>
                <w:sz w:val="20"/>
                <w:szCs w:val="20"/>
              </w:rPr>
            </w:pPr>
            <w:r w:rsidRPr="0063358F">
              <w:rPr>
                <w:rFonts w:asciiTheme="majorHAnsi" w:hAnsiTheme="majorHAnsi" w:cstheme="majorHAnsi"/>
                <w:sz w:val="20"/>
                <w:szCs w:val="20"/>
              </w:rPr>
              <w:t>Estimativa de preço em descompasso com os valores de mercado.</w:t>
            </w:r>
          </w:p>
          <w:p w14:paraId="17591DF7" w14:textId="77777777" w:rsidR="007310B7" w:rsidRPr="0063358F" w:rsidRDefault="007310B7" w:rsidP="00E400CB">
            <w:pPr>
              <w:spacing w:line="276" w:lineRule="auto"/>
              <w:ind w:left="40"/>
              <w:jc w:val="center"/>
              <w:rPr>
                <w:rFonts w:asciiTheme="majorHAnsi" w:hAnsiTheme="majorHAnsi" w:cstheme="majorHAnsi"/>
                <w:sz w:val="20"/>
                <w:szCs w:val="20"/>
              </w:rPr>
            </w:pP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50DF3C76" w14:textId="77777777" w:rsidR="007310B7" w:rsidRPr="0063358F" w:rsidRDefault="007310B7" w:rsidP="00E400CB">
            <w:pPr>
              <w:spacing w:line="276" w:lineRule="auto"/>
              <w:ind w:right="11"/>
              <w:jc w:val="center"/>
              <w:rPr>
                <w:rFonts w:asciiTheme="majorHAnsi" w:hAnsiTheme="majorHAnsi" w:cstheme="majorHAnsi"/>
                <w:sz w:val="20"/>
                <w:szCs w:val="20"/>
              </w:rPr>
            </w:pPr>
            <w:r w:rsidRPr="0063358F">
              <w:rPr>
                <w:rFonts w:asciiTheme="majorHAnsi" w:hAnsiTheme="majorHAnsi" w:cstheme="majorHAnsi"/>
                <w:sz w:val="20"/>
                <w:szCs w:val="20"/>
              </w:rPr>
              <w:t>Baixa</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1F1F4965" w14:textId="77777777" w:rsidR="007310B7" w:rsidRPr="0063358F" w:rsidRDefault="007310B7" w:rsidP="00E400CB">
            <w:pPr>
              <w:spacing w:line="256" w:lineRule="auto"/>
              <w:jc w:val="both"/>
              <w:rPr>
                <w:rFonts w:asciiTheme="majorHAnsi" w:hAnsiTheme="majorHAnsi" w:cstheme="majorHAnsi"/>
                <w:sz w:val="20"/>
                <w:szCs w:val="20"/>
              </w:rPr>
            </w:pPr>
            <w:r w:rsidRPr="0063358F">
              <w:rPr>
                <w:rFonts w:asciiTheme="majorHAnsi" w:hAnsiTheme="majorHAnsi" w:cstheme="majorHAnsi"/>
                <w:sz w:val="20"/>
                <w:szCs w:val="20"/>
              </w:rPr>
              <w:t>Realizar extensa e adequada</w:t>
            </w:r>
          </w:p>
          <w:p w14:paraId="0E4F68F5" w14:textId="77777777" w:rsidR="007310B7" w:rsidRPr="0063358F" w:rsidRDefault="007310B7" w:rsidP="00E400CB">
            <w:pPr>
              <w:spacing w:line="276" w:lineRule="auto"/>
              <w:jc w:val="both"/>
              <w:rPr>
                <w:rFonts w:asciiTheme="majorHAnsi" w:hAnsiTheme="majorHAnsi" w:cstheme="majorHAnsi"/>
                <w:sz w:val="20"/>
                <w:szCs w:val="20"/>
              </w:rPr>
            </w:pPr>
            <w:r w:rsidRPr="0063358F">
              <w:rPr>
                <w:rFonts w:asciiTheme="majorHAnsi" w:hAnsiTheme="majorHAnsi" w:cstheme="majorHAnsi"/>
                <w:sz w:val="20"/>
                <w:szCs w:val="20"/>
              </w:rPr>
              <w:t>pesquisa de mercado</w:t>
            </w:r>
          </w:p>
        </w:tc>
        <w:tc>
          <w:tcPr>
            <w:tcW w:w="1970" w:type="dxa"/>
            <w:tcBorders>
              <w:top w:val="single" w:sz="4" w:space="0" w:color="000000"/>
              <w:left w:val="single" w:sz="4" w:space="0" w:color="000000"/>
              <w:bottom w:val="single" w:sz="4" w:space="0" w:color="000000"/>
              <w:right w:val="single" w:sz="4" w:space="0" w:color="000000"/>
            </w:tcBorders>
            <w:hideMark/>
          </w:tcPr>
          <w:p w14:paraId="177A3A80" w14:textId="77777777" w:rsidR="007310B7" w:rsidRPr="0063358F" w:rsidRDefault="007310B7" w:rsidP="00E400CB">
            <w:pPr>
              <w:spacing w:after="41" w:line="256" w:lineRule="auto"/>
              <w:jc w:val="both"/>
              <w:rPr>
                <w:rFonts w:asciiTheme="majorHAnsi" w:hAnsiTheme="majorHAnsi" w:cstheme="majorHAnsi"/>
                <w:sz w:val="20"/>
                <w:szCs w:val="20"/>
              </w:rPr>
            </w:pPr>
            <w:r w:rsidRPr="0063358F">
              <w:rPr>
                <w:rFonts w:asciiTheme="majorHAnsi" w:hAnsiTheme="majorHAnsi" w:cstheme="majorHAnsi"/>
                <w:sz w:val="20"/>
                <w:szCs w:val="20"/>
              </w:rPr>
              <w:t>No caso de preço</w:t>
            </w:r>
          </w:p>
          <w:p w14:paraId="4722FC84" w14:textId="77777777" w:rsidR="007310B7" w:rsidRPr="0063358F" w:rsidRDefault="007310B7" w:rsidP="00E400CB">
            <w:pPr>
              <w:spacing w:line="316" w:lineRule="auto"/>
              <w:jc w:val="both"/>
              <w:rPr>
                <w:rFonts w:asciiTheme="majorHAnsi" w:hAnsiTheme="majorHAnsi" w:cstheme="majorHAnsi"/>
                <w:sz w:val="20"/>
                <w:szCs w:val="20"/>
              </w:rPr>
            </w:pPr>
            <w:r w:rsidRPr="0063358F">
              <w:rPr>
                <w:rFonts w:asciiTheme="majorHAnsi" w:hAnsiTheme="majorHAnsi" w:cstheme="majorHAnsi"/>
                <w:sz w:val="20"/>
                <w:szCs w:val="20"/>
              </w:rPr>
              <w:t>elevado, deve o pregoeiro negociar a redução dos valores propostos, tendo como parâmetro os valores do contrato atual.</w:t>
            </w:r>
          </w:p>
          <w:p w14:paraId="243E40C0" w14:textId="77777777" w:rsidR="007310B7" w:rsidRPr="0063358F" w:rsidRDefault="007310B7" w:rsidP="00E400CB">
            <w:pPr>
              <w:spacing w:line="276" w:lineRule="auto"/>
              <w:ind w:left="26"/>
              <w:jc w:val="both"/>
              <w:rPr>
                <w:rFonts w:asciiTheme="majorHAnsi" w:hAnsiTheme="majorHAnsi" w:cstheme="majorHAnsi"/>
                <w:sz w:val="20"/>
                <w:szCs w:val="20"/>
              </w:rPr>
            </w:pPr>
            <w:r w:rsidRPr="0063358F">
              <w:rPr>
                <w:rFonts w:asciiTheme="majorHAnsi" w:hAnsiTheme="majorHAnsi" w:cstheme="majorHAnsi"/>
                <w:sz w:val="20"/>
                <w:szCs w:val="20"/>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hideMark/>
          </w:tcPr>
          <w:p w14:paraId="0346D5B4" w14:textId="77777777" w:rsidR="007310B7" w:rsidRPr="0063358F" w:rsidRDefault="007310B7" w:rsidP="00E400CB">
            <w:pPr>
              <w:spacing w:after="41" w:line="276" w:lineRule="auto"/>
              <w:jc w:val="both"/>
              <w:rPr>
                <w:rFonts w:asciiTheme="majorHAnsi" w:hAnsiTheme="majorHAnsi" w:cstheme="majorHAnsi"/>
                <w:sz w:val="20"/>
                <w:szCs w:val="20"/>
              </w:rPr>
            </w:pPr>
            <w:r w:rsidRPr="0063358F">
              <w:rPr>
                <w:rFonts w:asciiTheme="majorHAnsi" w:hAnsiTheme="majorHAnsi" w:cstheme="majorHAnsi"/>
                <w:sz w:val="20"/>
                <w:szCs w:val="20"/>
              </w:rPr>
              <w:t>Diretoria de</w:t>
            </w:r>
          </w:p>
          <w:p w14:paraId="4F810699" w14:textId="77777777" w:rsidR="007310B7" w:rsidRPr="0063358F" w:rsidRDefault="007310B7" w:rsidP="00E400CB">
            <w:pPr>
              <w:spacing w:after="31" w:line="276" w:lineRule="auto"/>
              <w:ind w:left="58"/>
              <w:jc w:val="both"/>
              <w:rPr>
                <w:rFonts w:asciiTheme="majorHAnsi" w:hAnsiTheme="majorHAnsi" w:cstheme="majorHAnsi"/>
                <w:sz w:val="20"/>
                <w:szCs w:val="20"/>
              </w:rPr>
            </w:pPr>
            <w:r w:rsidRPr="0063358F">
              <w:rPr>
                <w:rFonts w:asciiTheme="majorHAnsi" w:hAnsiTheme="majorHAnsi" w:cstheme="majorHAnsi"/>
                <w:sz w:val="20"/>
                <w:szCs w:val="20"/>
              </w:rPr>
              <w:t>Compra</w:t>
            </w:r>
          </w:p>
          <w:p w14:paraId="23E6FBDF" w14:textId="77777777" w:rsidR="007310B7" w:rsidRPr="0063358F" w:rsidRDefault="007310B7" w:rsidP="00E400CB">
            <w:pPr>
              <w:spacing w:line="276" w:lineRule="auto"/>
              <w:ind w:left="58"/>
              <w:jc w:val="both"/>
              <w:rPr>
                <w:rFonts w:asciiTheme="majorHAnsi" w:hAnsiTheme="majorHAnsi" w:cstheme="majorHAnsi"/>
                <w:sz w:val="20"/>
                <w:szCs w:val="20"/>
              </w:rPr>
            </w:pPr>
            <w:r w:rsidRPr="0063358F">
              <w:rPr>
                <w:rFonts w:asciiTheme="majorHAnsi" w:hAnsiTheme="majorHAnsi" w:cstheme="majorHAnsi"/>
                <w:sz w:val="20"/>
                <w:szCs w:val="20"/>
              </w:rPr>
              <w:t>Diretoria de Licitações.</w:t>
            </w:r>
          </w:p>
        </w:tc>
      </w:tr>
      <w:tr w:rsidR="007310B7" w:rsidRPr="0063358F" w14:paraId="139A0E02" w14:textId="77777777" w:rsidTr="00E400CB">
        <w:trPr>
          <w:trHeight w:val="240"/>
          <w:jc w:val="center"/>
        </w:trPr>
        <w:tc>
          <w:tcPr>
            <w:tcW w:w="5865" w:type="dxa"/>
            <w:gridSpan w:val="3"/>
            <w:tcBorders>
              <w:top w:val="single" w:sz="4" w:space="0" w:color="000000"/>
              <w:left w:val="single" w:sz="8" w:space="0" w:color="646464"/>
              <w:bottom w:val="single" w:sz="4" w:space="0" w:color="000000"/>
              <w:right w:val="nil"/>
            </w:tcBorders>
            <w:hideMark/>
          </w:tcPr>
          <w:p w14:paraId="500A0590" w14:textId="77777777" w:rsidR="007310B7" w:rsidRPr="0063358F" w:rsidRDefault="007310B7" w:rsidP="00E400CB">
            <w:pPr>
              <w:spacing w:line="276" w:lineRule="auto"/>
              <w:ind w:right="382"/>
              <w:jc w:val="center"/>
              <w:rPr>
                <w:rFonts w:asciiTheme="majorHAnsi" w:hAnsiTheme="majorHAnsi" w:cstheme="majorHAnsi"/>
                <w:sz w:val="20"/>
                <w:szCs w:val="20"/>
              </w:rPr>
            </w:pPr>
            <w:r w:rsidRPr="0063358F">
              <w:rPr>
                <w:rFonts w:asciiTheme="majorHAnsi" w:hAnsiTheme="majorHAnsi" w:cstheme="majorHAnsi"/>
                <w:b/>
                <w:sz w:val="20"/>
                <w:szCs w:val="20"/>
              </w:rPr>
              <w:t>GESTÃO CONTRATUAL</w:t>
            </w:r>
          </w:p>
        </w:tc>
        <w:tc>
          <w:tcPr>
            <w:tcW w:w="1970" w:type="dxa"/>
            <w:tcBorders>
              <w:top w:val="single" w:sz="4" w:space="0" w:color="000000"/>
              <w:left w:val="nil"/>
              <w:bottom w:val="single" w:sz="4" w:space="0" w:color="000000"/>
              <w:right w:val="nil"/>
            </w:tcBorders>
          </w:tcPr>
          <w:p w14:paraId="2B8454BC" w14:textId="77777777" w:rsidR="007310B7" w:rsidRPr="0063358F" w:rsidRDefault="007310B7" w:rsidP="00E400CB">
            <w:pPr>
              <w:spacing w:after="160" w:line="276" w:lineRule="auto"/>
              <w:rPr>
                <w:rFonts w:asciiTheme="majorHAnsi" w:hAnsiTheme="majorHAnsi" w:cstheme="majorHAnsi"/>
                <w:sz w:val="20"/>
                <w:szCs w:val="20"/>
              </w:rPr>
            </w:pPr>
          </w:p>
        </w:tc>
        <w:tc>
          <w:tcPr>
            <w:tcW w:w="1685" w:type="dxa"/>
            <w:tcBorders>
              <w:top w:val="single" w:sz="4" w:space="0" w:color="000000"/>
              <w:left w:val="nil"/>
              <w:bottom w:val="single" w:sz="4" w:space="0" w:color="000000"/>
              <w:right w:val="single" w:sz="8" w:space="0" w:color="646464"/>
            </w:tcBorders>
          </w:tcPr>
          <w:p w14:paraId="0EB36799" w14:textId="77777777" w:rsidR="007310B7" w:rsidRPr="0063358F" w:rsidRDefault="007310B7" w:rsidP="00E400CB">
            <w:pPr>
              <w:spacing w:after="160" w:line="276" w:lineRule="auto"/>
              <w:rPr>
                <w:rFonts w:asciiTheme="majorHAnsi" w:hAnsiTheme="majorHAnsi" w:cstheme="majorHAnsi"/>
                <w:sz w:val="20"/>
                <w:szCs w:val="20"/>
              </w:rPr>
            </w:pPr>
          </w:p>
        </w:tc>
      </w:tr>
      <w:tr w:rsidR="007310B7" w:rsidRPr="0063358F" w14:paraId="3E046186" w14:textId="77777777" w:rsidTr="00E400CB">
        <w:trPr>
          <w:trHeight w:val="877"/>
          <w:jc w:val="center"/>
        </w:trPr>
        <w:tc>
          <w:tcPr>
            <w:tcW w:w="1985" w:type="dxa"/>
            <w:tcBorders>
              <w:top w:val="single" w:sz="4" w:space="0" w:color="000000"/>
              <w:left w:val="single" w:sz="8" w:space="0" w:color="646464"/>
              <w:bottom w:val="single" w:sz="4" w:space="0" w:color="000000"/>
              <w:right w:val="single" w:sz="4" w:space="0" w:color="000000"/>
            </w:tcBorders>
            <w:vAlign w:val="center"/>
            <w:hideMark/>
          </w:tcPr>
          <w:p w14:paraId="181829C3" w14:textId="77777777" w:rsidR="007310B7" w:rsidRPr="0063358F" w:rsidRDefault="007310B7" w:rsidP="00E400CB">
            <w:pPr>
              <w:spacing w:line="276" w:lineRule="auto"/>
              <w:ind w:left="40"/>
              <w:jc w:val="center"/>
              <w:rPr>
                <w:rFonts w:asciiTheme="majorHAnsi" w:hAnsiTheme="majorHAnsi" w:cstheme="majorHAnsi"/>
                <w:sz w:val="20"/>
                <w:szCs w:val="20"/>
              </w:rPr>
            </w:pPr>
            <w:r w:rsidRPr="0063358F">
              <w:rPr>
                <w:rFonts w:asciiTheme="majorHAnsi" w:hAnsiTheme="majorHAnsi" w:cstheme="majorHAnsi"/>
                <w:sz w:val="20"/>
                <w:szCs w:val="20"/>
              </w:rPr>
              <w:t>Contratada deixa de atender as condições econômicas/técnicas para entrega do bem</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7206D8CE" w14:textId="77777777" w:rsidR="007310B7" w:rsidRPr="0063358F" w:rsidRDefault="007310B7" w:rsidP="00E400CB">
            <w:pPr>
              <w:spacing w:line="276" w:lineRule="auto"/>
              <w:ind w:left="23"/>
              <w:jc w:val="center"/>
              <w:rPr>
                <w:rFonts w:asciiTheme="majorHAnsi" w:hAnsiTheme="majorHAnsi" w:cstheme="majorHAnsi"/>
                <w:sz w:val="20"/>
                <w:szCs w:val="20"/>
              </w:rPr>
            </w:pPr>
            <w:r w:rsidRPr="0063358F">
              <w:rPr>
                <w:rFonts w:asciiTheme="majorHAnsi" w:hAnsiTheme="majorHAnsi" w:cstheme="majorHAnsi"/>
                <w:sz w:val="20"/>
                <w:szCs w:val="20"/>
              </w:rPr>
              <w:t>Baixa</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0BB8552B" w14:textId="77777777" w:rsidR="007310B7" w:rsidRPr="0063358F" w:rsidRDefault="007310B7" w:rsidP="00E400CB">
            <w:pPr>
              <w:spacing w:line="276" w:lineRule="auto"/>
              <w:ind w:left="27"/>
              <w:jc w:val="both"/>
              <w:rPr>
                <w:rFonts w:asciiTheme="majorHAnsi" w:hAnsiTheme="majorHAnsi" w:cstheme="majorHAnsi"/>
                <w:sz w:val="20"/>
                <w:szCs w:val="20"/>
              </w:rPr>
            </w:pPr>
            <w:r w:rsidRPr="0063358F">
              <w:rPr>
                <w:rFonts w:asciiTheme="majorHAnsi" w:hAnsiTheme="majorHAnsi" w:cstheme="majorHAnsi"/>
                <w:sz w:val="20"/>
                <w:szCs w:val="20"/>
              </w:rPr>
              <w:t>Prestar especial atenção na análise da documentação da empresa que atesta sua habilitação</w:t>
            </w:r>
          </w:p>
          <w:p w14:paraId="39A80FB0" w14:textId="77777777" w:rsidR="007310B7" w:rsidRPr="0063358F" w:rsidRDefault="007310B7" w:rsidP="00E400CB">
            <w:pPr>
              <w:spacing w:line="276" w:lineRule="auto"/>
              <w:ind w:left="27"/>
              <w:jc w:val="both"/>
              <w:rPr>
                <w:rFonts w:asciiTheme="majorHAnsi" w:hAnsiTheme="majorHAnsi" w:cstheme="majorHAnsi"/>
                <w:sz w:val="20"/>
                <w:szCs w:val="20"/>
              </w:rPr>
            </w:pPr>
            <w:r w:rsidRPr="0063358F">
              <w:rPr>
                <w:rFonts w:asciiTheme="majorHAnsi" w:hAnsiTheme="majorHAnsi" w:cstheme="majorHAnsi"/>
                <w:sz w:val="20"/>
                <w:szCs w:val="20"/>
              </w:rPr>
              <w:t xml:space="preserve"> </w:t>
            </w:r>
          </w:p>
          <w:p w14:paraId="7F6EAE32" w14:textId="77777777" w:rsidR="007310B7" w:rsidRPr="0063358F" w:rsidRDefault="007310B7" w:rsidP="00E400CB">
            <w:pPr>
              <w:spacing w:line="276" w:lineRule="auto"/>
              <w:ind w:left="27"/>
              <w:jc w:val="both"/>
              <w:rPr>
                <w:rFonts w:asciiTheme="majorHAnsi" w:hAnsiTheme="majorHAnsi" w:cstheme="majorHAnsi"/>
                <w:sz w:val="20"/>
                <w:szCs w:val="20"/>
              </w:rPr>
            </w:pPr>
            <w:r w:rsidRPr="0063358F">
              <w:rPr>
                <w:rFonts w:asciiTheme="majorHAnsi" w:hAnsiTheme="majorHAnsi" w:cstheme="majorHAnsi"/>
                <w:sz w:val="20"/>
                <w:szCs w:val="20"/>
              </w:rPr>
              <w:t>Fiscalizar o contrato, atentando para a devida qualidade técnica na entrega dos materiais e para a manutenção das condições de contratação exigidas na habilitação.</w:t>
            </w:r>
          </w:p>
        </w:tc>
        <w:tc>
          <w:tcPr>
            <w:tcW w:w="1970" w:type="dxa"/>
            <w:tcBorders>
              <w:top w:val="single" w:sz="4" w:space="0" w:color="000000"/>
              <w:left w:val="single" w:sz="4" w:space="0" w:color="000000"/>
              <w:bottom w:val="single" w:sz="4" w:space="0" w:color="000000"/>
              <w:right w:val="single" w:sz="4" w:space="0" w:color="000000"/>
            </w:tcBorders>
          </w:tcPr>
          <w:p w14:paraId="541DBD82" w14:textId="77777777" w:rsidR="007310B7" w:rsidRPr="0063358F" w:rsidRDefault="007310B7" w:rsidP="00E400CB">
            <w:pPr>
              <w:spacing w:after="7" w:line="276" w:lineRule="auto"/>
              <w:ind w:left="26"/>
              <w:jc w:val="both"/>
              <w:rPr>
                <w:rFonts w:asciiTheme="majorHAnsi" w:hAnsiTheme="majorHAnsi" w:cstheme="majorHAnsi"/>
                <w:sz w:val="20"/>
                <w:szCs w:val="20"/>
              </w:rPr>
            </w:pPr>
            <w:r w:rsidRPr="0063358F">
              <w:rPr>
                <w:rFonts w:asciiTheme="majorHAnsi" w:hAnsiTheme="majorHAnsi" w:cstheme="majorHAnsi"/>
                <w:sz w:val="20"/>
                <w:szCs w:val="20"/>
              </w:rPr>
              <w:t xml:space="preserve"> </w:t>
            </w:r>
          </w:p>
          <w:p w14:paraId="13FBFC1F" w14:textId="77777777" w:rsidR="007310B7" w:rsidRPr="0063358F" w:rsidRDefault="007310B7" w:rsidP="00E400CB">
            <w:pPr>
              <w:spacing w:line="276" w:lineRule="auto"/>
              <w:jc w:val="both"/>
              <w:rPr>
                <w:rFonts w:asciiTheme="majorHAnsi" w:hAnsiTheme="majorHAnsi" w:cstheme="majorHAnsi"/>
                <w:sz w:val="20"/>
                <w:szCs w:val="20"/>
              </w:rPr>
            </w:pPr>
            <w:r w:rsidRPr="0063358F">
              <w:rPr>
                <w:rFonts w:asciiTheme="majorHAnsi" w:hAnsiTheme="majorHAnsi" w:cstheme="majorHAnsi"/>
                <w:sz w:val="20"/>
                <w:szCs w:val="20"/>
              </w:rPr>
              <w:t>Comunicação</w:t>
            </w:r>
          </w:p>
          <w:p w14:paraId="4503E736" w14:textId="77777777" w:rsidR="007310B7" w:rsidRPr="0063358F" w:rsidRDefault="007310B7" w:rsidP="00E400CB">
            <w:pPr>
              <w:spacing w:after="14" w:line="276" w:lineRule="auto"/>
              <w:ind w:left="62"/>
              <w:jc w:val="both"/>
              <w:rPr>
                <w:rFonts w:asciiTheme="majorHAnsi" w:hAnsiTheme="majorHAnsi" w:cstheme="majorHAnsi"/>
                <w:sz w:val="20"/>
                <w:szCs w:val="20"/>
              </w:rPr>
            </w:pPr>
            <w:r w:rsidRPr="0063358F">
              <w:rPr>
                <w:rFonts w:asciiTheme="majorHAnsi" w:hAnsiTheme="majorHAnsi" w:cstheme="majorHAnsi"/>
                <w:sz w:val="20"/>
                <w:szCs w:val="20"/>
              </w:rPr>
              <w:t>tempestiva e reiterada à empresa para regularização das pendências apontadas</w:t>
            </w:r>
          </w:p>
          <w:p w14:paraId="41C9D411" w14:textId="77777777" w:rsidR="007310B7" w:rsidRPr="0063358F" w:rsidRDefault="007310B7" w:rsidP="00E400CB">
            <w:pPr>
              <w:spacing w:line="276" w:lineRule="auto"/>
              <w:jc w:val="both"/>
              <w:rPr>
                <w:rFonts w:asciiTheme="majorHAnsi" w:hAnsiTheme="majorHAnsi" w:cstheme="majorHAnsi"/>
                <w:sz w:val="20"/>
                <w:szCs w:val="20"/>
              </w:rPr>
            </w:pPr>
            <w:r w:rsidRPr="0063358F">
              <w:rPr>
                <w:rFonts w:asciiTheme="majorHAnsi" w:hAnsiTheme="majorHAnsi" w:cstheme="majorHAnsi"/>
                <w:sz w:val="20"/>
                <w:szCs w:val="20"/>
              </w:rPr>
              <w:t>Abertura de</w:t>
            </w:r>
          </w:p>
          <w:p w14:paraId="76D954A8" w14:textId="77777777" w:rsidR="007310B7" w:rsidRPr="0063358F" w:rsidRDefault="007310B7" w:rsidP="00E400CB">
            <w:pPr>
              <w:spacing w:after="29" w:line="276" w:lineRule="auto"/>
              <w:ind w:left="62"/>
              <w:jc w:val="both"/>
              <w:rPr>
                <w:rFonts w:asciiTheme="majorHAnsi" w:hAnsiTheme="majorHAnsi" w:cstheme="majorHAnsi"/>
                <w:sz w:val="20"/>
                <w:szCs w:val="20"/>
              </w:rPr>
            </w:pPr>
            <w:r w:rsidRPr="0063358F">
              <w:rPr>
                <w:rFonts w:asciiTheme="majorHAnsi" w:hAnsiTheme="majorHAnsi" w:cstheme="majorHAnsi"/>
                <w:sz w:val="20"/>
                <w:szCs w:val="20"/>
              </w:rPr>
              <w:t xml:space="preserve">processo administrativo para averiguação do </w:t>
            </w:r>
            <w:r w:rsidRPr="0063358F">
              <w:rPr>
                <w:rFonts w:asciiTheme="majorHAnsi" w:hAnsiTheme="majorHAnsi" w:cstheme="majorHAnsi"/>
                <w:sz w:val="20"/>
                <w:szCs w:val="20"/>
              </w:rPr>
              <w:lastRenderedPageBreak/>
              <w:t>problema e apuração de responsabilidade.</w:t>
            </w:r>
          </w:p>
          <w:p w14:paraId="0A91B1FD" w14:textId="77777777" w:rsidR="007310B7" w:rsidRPr="0063358F" w:rsidRDefault="007310B7" w:rsidP="00E400CB">
            <w:pPr>
              <w:spacing w:line="276" w:lineRule="auto"/>
              <w:jc w:val="both"/>
              <w:rPr>
                <w:rFonts w:asciiTheme="majorHAnsi" w:hAnsiTheme="majorHAnsi" w:cstheme="majorHAnsi"/>
                <w:sz w:val="20"/>
                <w:szCs w:val="20"/>
              </w:rPr>
            </w:pPr>
            <w:r w:rsidRPr="0063358F">
              <w:rPr>
                <w:rFonts w:asciiTheme="majorHAnsi" w:hAnsiTheme="majorHAnsi" w:cstheme="majorHAnsi"/>
                <w:sz w:val="20"/>
                <w:szCs w:val="20"/>
              </w:rPr>
              <w:t>Aplicação de</w:t>
            </w:r>
          </w:p>
          <w:p w14:paraId="1265DB41" w14:textId="77777777" w:rsidR="007310B7" w:rsidRPr="0063358F" w:rsidRDefault="007310B7" w:rsidP="00E400CB">
            <w:pPr>
              <w:spacing w:after="61" w:line="276" w:lineRule="auto"/>
              <w:ind w:left="62"/>
              <w:jc w:val="both"/>
              <w:rPr>
                <w:rFonts w:asciiTheme="majorHAnsi" w:hAnsiTheme="majorHAnsi" w:cstheme="majorHAnsi"/>
                <w:sz w:val="20"/>
                <w:szCs w:val="20"/>
              </w:rPr>
            </w:pPr>
            <w:r w:rsidRPr="0063358F">
              <w:rPr>
                <w:rFonts w:asciiTheme="majorHAnsi" w:hAnsiTheme="majorHAnsi" w:cstheme="majorHAnsi"/>
                <w:sz w:val="20"/>
                <w:szCs w:val="20"/>
              </w:rPr>
              <w:t>Penalidades.</w:t>
            </w:r>
          </w:p>
          <w:p w14:paraId="689903C2" w14:textId="77777777" w:rsidR="007310B7" w:rsidRPr="0063358F" w:rsidRDefault="007310B7" w:rsidP="00E400CB">
            <w:pPr>
              <w:spacing w:line="256" w:lineRule="auto"/>
              <w:ind w:right="43"/>
              <w:jc w:val="both"/>
              <w:rPr>
                <w:rFonts w:asciiTheme="majorHAnsi" w:hAnsiTheme="majorHAnsi" w:cstheme="majorHAnsi"/>
                <w:sz w:val="20"/>
                <w:szCs w:val="20"/>
              </w:rPr>
            </w:pPr>
            <w:r w:rsidRPr="0063358F">
              <w:rPr>
                <w:rFonts w:asciiTheme="majorHAnsi" w:hAnsiTheme="majorHAnsi" w:cstheme="majorHAnsi"/>
                <w:sz w:val="20"/>
                <w:szCs w:val="20"/>
              </w:rPr>
              <w:t>Convocar segunda</w:t>
            </w:r>
          </w:p>
          <w:p w14:paraId="51321DB1" w14:textId="77777777" w:rsidR="007310B7" w:rsidRPr="0063358F" w:rsidRDefault="007310B7" w:rsidP="00E400CB">
            <w:pPr>
              <w:spacing w:line="312" w:lineRule="auto"/>
              <w:ind w:left="62"/>
              <w:jc w:val="both"/>
              <w:rPr>
                <w:rFonts w:asciiTheme="majorHAnsi" w:hAnsiTheme="majorHAnsi" w:cstheme="majorHAnsi"/>
                <w:sz w:val="20"/>
                <w:szCs w:val="20"/>
              </w:rPr>
            </w:pPr>
            <w:r w:rsidRPr="0063358F">
              <w:rPr>
                <w:rFonts w:asciiTheme="majorHAnsi" w:hAnsiTheme="majorHAnsi" w:cstheme="majorHAnsi"/>
                <w:sz w:val="20"/>
                <w:szCs w:val="20"/>
              </w:rPr>
              <w:t>colocada para a entrega dos produtos.</w:t>
            </w:r>
          </w:p>
          <w:p w14:paraId="0AA9DE94" w14:textId="77777777" w:rsidR="007310B7" w:rsidRPr="0063358F" w:rsidRDefault="007310B7" w:rsidP="00E400CB">
            <w:pPr>
              <w:spacing w:line="276" w:lineRule="auto"/>
              <w:ind w:left="26"/>
              <w:jc w:val="both"/>
              <w:rPr>
                <w:rFonts w:asciiTheme="majorHAnsi" w:hAnsiTheme="majorHAnsi" w:cstheme="majorHAnsi"/>
                <w:sz w:val="20"/>
                <w:szCs w:val="20"/>
              </w:rPr>
            </w:pPr>
          </w:p>
        </w:tc>
        <w:tc>
          <w:tcPr>
            <w:tcW w:w="1685" w:type="dxa"/>
            <w:tcBorders>
              <w:top w:val="single" w:sz="4" w:space="0" w:color="000000"/>
              <w:left w:val="single" w:sz="4" w:space="0" w:color="000000"/>
              <w:bottom w:val="single" w:sz="4" w:space="0" w:color="000000"/>
              <w:right w:val="single" w:sz="8" w:space="0" w:color="646464"/>
            </w:tcBorders>
            <w:vAlign w:val="center"/>
            <w:hideMark/>
          </w:tcPr>
          <w:p w14:paraId="31CC8DFC" w14:textId="77777777" w:rsidR="007310B7" w:rsidRPr="0063358F" w:rsidRDefault="007310B7" w:rsidP="00E400CB">
            <w:pPr>
              <w:spacing w:after="41" w:line="276" w:lineRule="auto"/>
              <w:jc w:val="both"/>
              <w:rPr>
                <w:rFonts w:asciiTheme="majorHAnsi" w:hAnsiTheme="majorHAnsi" w:cstheme="majorHAnsi"/>
                <w:sz w:val="20"/>
                <w:szCs w:val="20"/>
              </w:rPr>
            </w:pPr>
            <w:r w:rsidRPr="0063358F">
              <w:rPr>
                <w:rFonts w:asciiTheme="majorHAnsi" w:hAnsiTheme="majorHAnsi" w:cstheme="majorHAnsi"/>
                <w:sz w:val="20"/>
                <w:szCs w:val="20"/>
              </w:rPr>
              <w:lastRenderedPageBreak/>
              <w:t>Diretoria de</w:t>
            </w:r>
          </w:p>
          <w:p w14:paraId="0F6FDB8F" w14:textId="77777777" w:rsidR="007310B7" w:rsidRPr="0063358F" w:rsidRDefault="007310B7" w:rsidP="00E400CB">
            <w:pPr>
              <w:spacing w:after="31" w:line="276" w:lineRule="auto"/>
              <w:jc w:val="both"/>
              <w:rPr>
                <w:rFonts w:asciiTheme="majorHAnsi" w:hAnsiTheme="majorHAnsi" w:cstheme="majorHAnsi"/>
                <w:sz w:val="20"/>
                <w:szCs w:val="20"/>
              </w:rPr>
            </w:pPr>
            <w:r w:rsidRPr="0063358F">
              <w:rPr>
                <w:rFonts w:asciiTheme="majorHAnsi" w:hAnsiTheme="majorHAnsi" w:cstheme="majorHAnsi"/>
                <w:sz w:val="20"/>
                <w:szCs w:val="20"/>
              </w:rPr>
              <w:t>Licitações</w:t>
            </w:r>
          </w:p>
          <w:p w14:paraId="5146BCB6" w14:textId="77777777" w:rsidR="007310B7" w:rsidRPr="0063358F" w:rsidRDefault="007310B7" w:rsidP="00E400CB">
            <w:pPr>
              <w:spacing w:after="41" w:line="276" w:lineRule="auto"/>
              <w:ind w:right="60"/>
              <w:jc w:val="both"/>
              <w:rPr>
                <w:rFonts w:asciiTheme="majorHAnsi" w:hAnsiTheme="majorHAnsi" w:cstheme="majorHAnsi"/>
                <w:sz w:val="20"/>
                <w:szCs w:val="20"/>
              </w:rPr>
            </w:pPr>
            <w:r w:rsidRPr="0063358F">
              <w:rPr>
                <w:rFonts w:asciiTheme="majorHAnsi" w:hAnsiTheme="majorHAnsi" w:cstheme="majorHAnsi"/>
                <w:sz w:val="20"/>
                <w:szCs w:val="20"/>
              </w:rPr>
              <w:t>Fiscal/Gestor do</w:t>
            </w:r>
          </w:p>
          <w:p w14:paraId="21C28210" w14:textId="77777777" w:rsidR="007310B7" w:rsidRPr="0063358F" w:rsidRDefault="007310B7" w:rsidP="00E400CB">
            <w:pPr>
              <w:spacing w:line="276" w:lineRule="auto"/>
              <w:jc w:val="both"/>
              <w:rPr>
                <w:rFonts w:asciiTheme="majorHAnsi" w:hAnsiTheme="majorHAnsi" w:cstheme="majorHAnsi"/>
                <w:sz w:val="20"/>
                <w:szCs w:val="20"/>
              </w:rPr>
            </w:pPr>
            <w:r w:rsidRPr="0063358F">
              <w:rPr>
                <w:rFonts w:asciiTheme="majorHAnsi" w:hAnsiTheme="majorHAnsi" w:cstheme="majorHAnsi"/>
                <w:sz w:val="20"/>
                <w:szCs w:val="20"/>
              </w:rPr>
              <w:t>Contrato</w:t>
            </w:r>
          </w:p>
        </w:tc>
      </w:tr>
      <w:tr w:rsidR="007310B7" w:rsidRPr="0063358F" w14:paraId="7C9DB22C" w14:textId="77777777" w:rsidTr="00E400CB">
        <w:trPr>
          <w:trHeight w:val="1720"/>
          <w:jc w:val="center"/>
        </w:trPr>
        <w:tc>
          <w:tcPr>
            <w:tcW w:w="1985" w:type="dxa"/>
            <w:tcBorders>
              <w:top w:val="single" w:sz="4" w:space="0" w:color="000000"/>
              <w:left w:val="single" w:sz="8" w:space="0" w:color="646464"/>
              <w:bottom w:val="single" w:sz="4" w:space="0" w:color="000000"/>
              <w:right w:val="single" w:sz="4" w:space="0" w:color="000000"/>
            </w:tcBorders>
          </w:tcPr>
          <w:p w14:paraId="491E36FC" w14:textId="77777777" w:rsidR="007310B7" w:rsidRPr="0063358F" w:rsidRDefault="007310B7" w:rsidP="00E400CB">
            <w:pPr>
              <w:spacing w:after="41" w:line="276" w:lineRule="auto"/>
              <w:jc w:val="center"/>
              <w:rPr>
                <w:rFonts w:asciiTheme="majorHAnsi" w:hAnsiTheme="majorHAnsi" w:cstheme="majorHAnsi"/>
                <w:sz w:val="20"/>
                <w:szCs w:val="20"/>
              </w:rPr>
            </w:pPr>
          </w:p>
          <w:p w14:paraId="27302B34" w14:textId="77777777" w:rsidR="007310B7" w:rsidRPr="0063358F" w:rsidRDefault="007310B7" w:rsidP="00E400CB">
            <w:pPr>
              <w:spacing w:after="41" w:line="276" w:lineRule="auto"/>
              <w:jc w:val="center"/>
              <w:rPr>
                <w:rFonts w:asciiTheme="majorHAnsi" w:hAnsiTheme="majorHAnsi" w:cstheme="majorHAnsi"/>
                <w:sz w:val="20"/>
                <w:szCs w:val="20"/>
              </w:rPr>
            </w:pPr>
          </w:p>
          <w:p w14:paraId="7DF63291" w14:textId="77777777" w:rsidR="007310B7" w:rsidRPr="0063358F" w:rsidRDefault="007310B7" w:rsidP="00E400CB">
            <w:pPr>
              <w:spacing w:after="41" w:line="276" w:lineRule="auto"/>
              <w:jc w:val="center"/>
              <w:rPr>
                <w:rFonts w:asciiTheme="majorHAnsi" w:hAnsiTheme="majorHAnsi" w:cstheme="majorHAnsi"/>
                <w:sz w:val="20"/>
                <w:szCs w:val="20"/>
              </w:rPr>
            </w:pPr>
          </w:p>
          <w:p w14:paraId="68FEEC38" w14:textId="77777777" w:rsidR="007310B7" w:rsidRPr="0063358F" w:rsidRDefault="007310B7" w:rsidP="00E400CB">
            <w:pPr>
              <w:spacing w:after="41" w:line="276" w:lineRule="auto"/>
              <w:jc w:val="center"/>
              <w:rPr>
                <w:rFonts w:asciiTheme="majorHAnsi" w:hAnsiTheme="majorHAnsi" w:cstheme="majorHAnsi"/>
                <w:sz w:val="20"/>
                <w:szCs w:val="20"/>
              </w:rPr>
            </w:pPr>
          </w:p>
          <w:p w14:paraId="16B910D0" w14:textId="77777777" w:rsidR="007310B7" w:rsidRPr="0063358F" w:rsidRDefault="007310B7" w:rsidP="00E400CB">
            <w:pPr>
              <w:spacing w:after="41" w:line="276" w:lineRule="auto"/>
              <w:jc w:val="center"/>
              <w:rPr>
                <w:rFonts w:asciiTheme="majorHAnsi" w:hAnsiTheme="majorHAnsi" w:cstheme="majorHAnsi"/>
                <w:sz w:val="20"/>
                <w:szCs w:val="20"/>
              </w:rPr>
            </w:pPr>
          </w:p>
          <w:p w14:paraId="54C6C7B0" w14:textId="77777777" w:rsidR="007310B7" w:rsidRPr="0063358F" w:rsidRDefault="007310B7" w:rsidP="00E400CB">
            <w:pPr>
              <w:spacing w:after="41" w:line="276" w:lineRule="auto"/>
              <w:jc w:val="center"/>
              <w:rPr>
                <w:rFonts w:asciiTheme="majorHAnsi" w:hAnsiTheme="majorHAnsi" w:cstheme="majorHAnsi"/>
                <w:sz w:val="20"/>
                <w:szCs w:val="20"/>
              </w:rPr>
            </w:pPr>
          </w:p>
          <w:p w14:paraId="68E799C1" w14:textId="77777777" w:rsidR="007310B7" w:rsidRPr="0063358F" w:rsidRDefault="007310B7" w:rsidP="00E400CB">
            <w:pPr>
              <w:spacing w:after="41" w:line="276" w:lineRule="auto"/>
              <w:jc w:val="center"/>
              <w:rPr>
                <w:rFonts w:asciiTheme="majorHAnsi" w:hAnsiTheme="majorHAnsi" w:cstheme="majorHAnsi"/>
                <w:sz w:val="20"/>
                <w:szCs w:val="20"/>
              </w:rPr>
            </w:pPr>
            <w:r w:rsidRPr="0063358F">
              <w:rPr>
                <w:rFonts w:asciiTheme="majorHAnsi" w:hAnsiTheme="majorHAnsi" w:cstheme="majorHAnsi"/>
                <w:sz w:val="20"/>
                <w:szCs w:val="20"/>
              </w:rPr>
              <w:t>Material de baixa</w:t>
            </w:r>
          </w:p>
          <w:p w14:paraId="180273C2" w14:textId="77777777" w:rsidR="007310B7" w:rsidRPr="0063358F" w:rsidRDefault="007310B7" w:rsidP="00E400CB">
            <w:pPr>
              <w:spacing w:after="31" w:line="276" w:lineRule="auto"/>
              <w:jc w:val="center"/>
              <w:rPr>
                <w:rFonts w:asciiTheme="majorHAnsi" w:hAnsiTheme="majorHAnsi" w:cstheme="majorHAnsi"/>
                <w:sz w:val="20"/>
                <w:szCs w:val="20"/>
              </w:rPr>
            </w:pPr>
            <w:r w:rsidRPr="0063358F">
              <w:rPr>
                <w:rFonts w:asciiTheme="majorHAnsi" w:hAnsiTheme="majorHAnsi" w:cstheme="majorHAnsi"/>
                <w:sz w:val="20"/>
                <w:szCs w:val="20"/>
              </w:rPr>
              <w:t>qualidade ou insatisfatório</w:t>
            </w:r>
          </w:p>
          <w:p w14:paraId="311F8982" w14:textId="77777777" w:rsidR="007310B7" w:rsidRPr="0063358F" w:rsidRDefault="007310B7" w:rsidP="00E400CB">
            <w:pPr>
              <w:spacing w:line="276" w:lineRule="auto"/>
              <w:jc w:val="center"/>
              <w:rPr>
                <w:rFonts w:asciiTheme="majorHAnsi" w:hAnsiTheme="majorHAnsi" w:cstheme="majorHAnsi"/>
                <w:sz w:val="20"/>
                <w:szCs w:val="20"/>
              </w:rPr>
            </w:pP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21EB0443" w14:textId="77777777" w:rsidR="007310B7" w:rsidRPr="0063358F" w:rsidRDefault="007310B7" w:rsidP="00E400CB">
            <w:pPr>
              <w:spacing w:line="276" w:lineRule="auto"/>
              <w:ind w:left="23"/>
              <w:jc w:val="center"/>
              <w:rPr>
                <w:rFonts w:asciiTheme="majorHAnsi" w:hAnsiTheme="majorHAnsi" w:cstheme="majorHAnsi"/>
                <w:sz w:val="20"/>
                <w:szCs w:val="20"/>
              </w:rPr>
            </w:pPr>
            <w:r w:rsidRPr="0063358F">
              <w:rPr>
                <w:rFonts w:asciiTheme="majorHAnsi" w:hAnsiTheme="majorHAnsi" w:cstheme="majorHAnsi"/>
                <w:sz w:val="20"/>
                <w:szCs w:val="20"/>
              </w:rPr>
              <w:t>Média</w:t>
            </w:r>
          </w:p>
        </w:tc>
        <w:tc>
          <w:tcPr>
            <w:tcW w:w="2740" w:type="dxa"/>
            <w:tcBorders>
              <w:top w:val="single" w:sz="4" w:space="0" w:color="000000"/>
              <w:left w:val="single" w:sz="4" w:space="0" w:color="000000"/>
              <w:bottom w:val="single" w:sz="4" w:space="0" w:color="000000"/>
              <w:right w:val="single" w:sz="4" w:space="0" w:color="000000"/>
            </w:tcBorders>
            <w:vAlign w:val="center"/>
            <w:hideMark/>
          </w:tcPr>
          <w:p w14:paraId="500F557B" w14:textId="77777777" w:rsidR="007310B7" w:rsidRPr="0063358F" w:rsidRDefault="007310B7" w:rsidP="00E400CB">
            <w:pPr>
              <w:spacing w:after="41" w:line="276" w:lineRule="auto"/>
              <w:jc w:val="both"/>
              <w:rPr>
                <w:rFonts w:asciiTheme="majorHAnsi" w:hAnsiTheme="majorHAnsi" w:cstheme="majorHAnsi"/>
                <w:sz w:val="20"/>
                <w:szCs w:val="20"/>
              </w:rPr>
            </w:pPr>
            <w:r w:rsidRPr="0063358F">
              <w:rPr>
                <w:rFonts w:asciiTheme="majorHAnsi" w:hAnsiTheme="majorHAnsi" w:cstheme="majorHAnsi"/>
                <w:sz w:val="20"/>
                <w:szCs w:val="20"/>
              </w:rPr>
              <w:t>Acompanhar e fiscalizar a execução da entrega dos materiais, conferindo se os produtos atendem plenamente o memorial descritivo.</w:t>
            </w:r>
          </w:p>
        </w:tc>
        <w:tc>
          <w:tcPr>
            <w:tcW w:w="1970" w:type="dxa"/>
            <w:tcBorders>
              <w:top w:val="single" w:sz="4" w:space="0" w:color="000000"/>
              <w:left w:val="single" w:sz="4" w:space="0" w:color="000000"/>
              <w:bottom w:val="single" w:sz="4" w:space="0" w:color="000000"/>
              <w:right w:val="single" w:sz="4" w:space="0" w:color="000000"/>
            </w:tcBorders>
            <w:hideMark/>
          </w:tcPr>
          <w:p w14:paraId="774F3309" w14:textId="77777777" w:rsidR="007310B7" w:rsidRPr="0063358F" w:rsidRDefault="007310B7" w:rsidP="00E400CB">
            <w:pPr>
              <w:spacing w:line="276" w:lineRule="auto"/>
              <w:ind w:left="26"/>
              <w:jc w:val="both"/>
              <w:rPr>
                <w:rFonts w:asciiTheme="majorHAnsi" w:hAnsiTheme="majorHAnsi" w:cstheme="majorHAnsi"/>
                <w:sz w:val="20"/>
                <w:szCs w:val="20"/>
              </w:rPr>
            </w:pPr>
            <w:r w:rsidRPr="0063358F">
              <w:rPr>
                <w:rFonts w:asciiTheme="majorHAnsi" w:hAnsiTheme="majorHAnsi" w:cstheme="majorHAnsi"/>
                <w:sz w:val="20"/>
                <w:szCs w:val="20"/>
              </w:rPr>
              <w:t>Comunicação tempestiva e reiterada à empresa para regularização das pendências apontadas.</w:t>
            </w:r>
          </w:p>
          <w:p w14:paraId="3465DAEE" w14:textId="77777777" w:rsidR="007310B7" w:rsidRPr="0063358F" w:rsidRDefault="007310B7" w:rsidP="00E400CB">
            <w:pPr>
              <w:spacing w:line="276" w:lineRule="auto"/>
              <w:ind w:left="26" w:right="149"/>
              <w:jc w:val="both"/>
              <w:rPr>
                <w:rFonts w:asciiTheme="majorHAnsi" w:hAnsiTheme="majorHAnsi" w:cstheme="majorHAnsi"/>
                <w:sz w:val="20"/>
                <w:szCs w:val="20"/>
              </w:rPr>
            </w:pPr>
            <w:r w:rsidRPr="0063358F">
              <w:rPr>
                <w:rFonts w:asciiTheme="majorHAnsi" w:hAnsiTheme="majorHAnsi" w:cstheme="majorHAnsi"/>
                <w:sz w:val="20"/>
                <w:szCs w:val="20"/>
              </w:rPr>
              <w:t>Abertura de processo administrativo para averiguação do problema e apuração de responsabilidade. Aplicação de penalidades.</w:t>
            </w:r>
          </w:p>
          <w:p w14:paraId="428C9D46" w14:textId="77777777" w:rsidR="007310B7" w:rsidRPr="0063358F" w:rsidRDefault="007310B7" w:rsidP="00E400CB">
            <w:pPr>
              <w:spacing w:line="276" w:lineRule="auto"/>
              <w:ind w:left="26"/>
              <w:jc w:val="both"/>
              <w:rPr>
                <w:rFonts w:asciiTheme="majorHAnsi" w:hAnsiTheme="majorHAnsi" w:cstheme="majorHAnsi"/>
                <w:sz w:val="20"/>
                <w:szCs w:val="20"/>
              </w:rPr>
            </w:pPr>
            <w:r w:rsidRPr="0063358F">
              <w:rPr>
                <w:rFonts w:asciiTheme="majorHAnsi" w:hAnsiTheme="majorHAnsi" w:cstheme="majorHAnsi"/>
                <w:sz w:val="20"/>
                <w:szCs w:val="20"/>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hideMark/>
          </w:tcPr>
          <w:p w14:paraId="277A64D7" w14:textId="77777777" w:rsidR="007310B7" w:rsidRPr="0063358F" w:rsidRDefault="007310B7" w:rsidP="00E400CB">
            <w:pPr>
              <w:spacing w:after="31" w:line="276" w:lineRule="auto"/>
              <w:ind w:right="60"/>
              <w:jc w:val="both"/>
              <w:rPr>
                <w:rFonts w:asciiTheme="majorHAnsi" w:hAnsiTheme="majorHAnsi" w:cstheme="majorHAnsi"/>
                <w:sz w:val="20"/>
                <w:szCs w:val="20"/>
              </w:rPr>
            </w:pPr>
            <w:r w:rsidRPr="0063358F">
              <w:rPr>
                <w:rFonts w:asciiTheme="majorHAnsi" w:hAnsiTheme="majorHAnsi" w:cstheme="majorHAnsi"/>
                <w:sz w:val="20"/>
                <w:szCs w:val="20"/>
              </w:rPr>
              <w:t>Fiscal Gestor do</w:t>
            </w:r>
          </w:p>
          <w:p w14:paraId="1D7B60DA" w14:textId="77777777" w:rsidR="007310B7" w:rsidRPr="0063358F" w:rsidRDefault="007310B7" w:rsidP="00E400CB">
            <w:pPr>
              <w:spacing w:after="41" w:line="276" w:lineRule="auto"/>
              <w:jc w:val="both"/>
              <w:rPr>
                <w:rFonts w:asciiTheme="majorHAnsi" w:hAnsiTheme="majorHAnsi" w:cstheme="majorHAnsi"/>
                <w:sz w:val="20"/>
                <w:szCs w:val="20"/>
              </w:rPr>
            </w:pPr>
            <w:r w:rsidRPr="0063358F">
              <w:rPr>
                <w:rFonts w:asciiTheme="majorHAnsi" w:hAnsiTheme="majorHAnsi" w:cstheme="majorHAnsi"/>
                <w:sz w:val="20"/>
                <w:szCs w:val="20"/>
              </w:rPr>
              <w:t>Contrato</w:t>
            </w:r>
          </w:p>
          <w:p w14:paraId="213F4F62" w14:textId="77777777" w:rsidR="007310B7" w:rsidRPr="0063358F" w:rsidRDefault="007310B7" w:rsidP="00E400CB">
            <w:pPr>
              <w:spacing w:after="31" w:line="276" w:lineRule="auto"/>
              <w:jc w:val="both"/>
              <w:rPr>
                <w:rFonts w:asciiTheme="majorHAnsi" w:hAnsiTheme="majorHAnsi" w:cstheme="majorHAnsi"/>
                <w:sz w:val="20"/>
                <w:szCs w:val="20"/>
              </w:rPr>
            </w:pPr>
            <w:r w:rsidRPr="0063358F">
              <w:rPr>
                <w:rFonts w:asciiTheme="majorHAnsi" w:hAnsiTheme="majorHAnsi" w:cstheme="majorHAnsi"/>
                <w:sz w:val="20"/>
                <w:szCs w:val="20"/>
              </w:rPr>
              <w:t>Diretoria de</w:t>
            </w:r>
          </w:p>
          <w:p w14:paraId="14D52152" w14:textId="77777777" w:rsidR="007310B7" w:rsidRPr="0063358F" w:rsidRDefault="007310B7" w:rsidP="00E400CB">
            <w:pPr>
              <w:spacing w:after="31" w:line="276" w:lineRule="auto"/>
              <w:jc w:val="both"/>
              <w:rPr>
                <w:rFonts w:asciiTheme="majorHAnsi" w:hAnsiTheme="majorHAnsi" w:cstheme="majorHAnsi"/>
                <w:sz w:val="20"/>
                <w:szCs w:val="20"/>
              </w:rPr>
            </w:pPr>
            <w:r w:rsidRPr="0063358F">
              <w:rPr>
                <w:rFonts w:asciiTheme="majorHAnsi" w:hAnsiTheme="majorHAnsi" w:cstheme="majorHAnsi"/>
                <w:sz w:val="20"/>
                <w:szCs w:val="20"/>
              </w:rPr>
              <w:t>Licitações</w:t>
            </w:r>
          </w:p>
          <w:p w14:paraId="4F6BFB8A" w14:textId="77777777" w:rsidR="007310B7" w:rsidRPr="0063358F" w:rsidRDefault="007310B7" w:rsidP="00E400CB">
            <w:pPr>
              <w:spacing w:line="276" w:lineRule="auto"/>
              <w:ind w:left="22"/>
              <w:jc w:val="both"/>
              <w:rPr>
                <w:rFonts w:asciiTheme="majorHAnsi" w:hAnsiTheme="majorHAnsi" w:cstheme="majorHAnsi"/>
                <w:sz w:val="20"/>
                <w:szCs w:val="20"/>
              </w:rPr>
            </w:pPr>
            <w:r w:rsidRPr="0063358F">
              <w:rPr>
                <w:rFonts w:asciiTheme="majorHAnsi" w:hAnsiTheme="majorHAnsi" w:cstheme="majorHAnsi"/>
                <w:sz w:val="20"/>
                <w:szCs w:val="20"/>
              </w:rPr>
              <w:t xml:space="preserve"> </w:t>
            </w:r>
          </w:p>
        </w:tc>
      </w:tr>
      <w:tr w:rsidR="007310B7" w:rsidRPr="0063358F" w14:paraId="1E5DFE33" w14:textId="77777777" w:rsidTr="00E400CB">
        <w:trPr>
          <w:trHeight w:val="1745"/>
          <w:jc w:val="center"/>
        </w:trPr>
        <w:tc>
          <w:tcPr>
            <w:tcW w:w="1985" w:type="dxa"/>
            <w:tcBorders>
              <w:top w:val="single" w:sz="4" w:space="0" w:color="000000"/>
              <w:left w:val="single" w:sz="8" w:space="0" w:color="646464"/>
              <w:bottom w:val="single" w:sz="8" w:space="0" w:color="646464"/>
              <w:right w:val="single" w:sz="4" w:space="0" w:color="000000"/>
            </w:tcBorders>
            <w:hideMark/>
          </w:tcPr>
          <w:p w14:paraId="48C94868" w14:textId="77777777" w:rsidR="007310B7" w:rsidRPr="0063358F" w:rsidRDefault="007310B7" w:rsidP="00E400CB">
            <w:pPr>
              <w:spacing w:line="276" w:lineRule="auto"/>
              <w:ind w:right="33"/>
              <w:jc w:val="center"/>
              <w:rPr>
                <w:rFonts w:asciiTheme="majorHAnsi" w:hAnsiTheme="majorHAnsi" w:cstheme="majorHAnsi"/>
                <w:sz w:val="20"/>
                <w:szCs w:val="20"/>
              </w:rPr>
            </w:pPr>
            <w:r w:rsidRPr="0063358F">
              <w:rPr>
                <w:rFonts w:asciiTheme="majorHAnsi" w:hAnsiTheme="majorHAnsi" w:cstheme="majorHAnsi"/>
                <w:sz w:val="20"/>
                <w:szCs w:val="20"/>
              </w:rPr>
              <w:t>Extinção anormal do</w:t>
            </w:r>
          </w:p>
          <w:p w14:paraId="6CEB9286" w14:textId="77777777" w:rsidR="007310B7" w:rsidRPr="0063358F" w:rsidRDefault="007310B7" w:rsidP="00E400CB">
            <w:pPr>
              <w:spacing w:after="31" w:line="276" w:lineRule="auto"/>
              <w:jc w:val="center"/>
              <w:rPr>
                <w:rFonts w:asciiTheme="majorHAnsi" w:hAnsiTheme="majorHAnsi" w:cstheme="majorHAnsi"/>
                <w:sz w:val="20"/>
                <w:szCs w:val="20"/>
              </w:rPr>
            </w:pPr>
            <w:r w:rsidRPr="0063358F">
              <w:rPr>
                <w:rFonts w:asciiTheme="majorHAnsi" w:hAnsiTheme="majorHAnsi" w:cstheme="majorHAnsi"/>
                <w:sz w:val="20"/>
                <w:szCs w:val="20"/>
              </w:rPr>
              <w:t>contrato:</w:t>
            </w:r>
          </w:p>
          <w:p w14:paraId="2461093B" w14:textId="77777777" w:rsidR="007310B7" w:rsidRPr="0063358F" w:rsidRDefault="007310B7" w:rsidP="00E400CB">
            <w:pPr>
              <w:spacing w:line="276" w:lineRule="auto"/>
              <w:ind w:left="40" w:right="97"/>
              <w:jc w:val="center"/>
              <w:rPr>
                <w:rFonts w:asciiTheme="majorHAnsi" w:hAnsiTheme="majorHAnsi" w:cstheme="majorHAnsi"/>
                <w:sz w:val="20"/>
                <w:szCs w:val="20"/>
              </w:rPr>
            </w:pPr>
            <w:r w:rsidRPr="0063358F">
              <w:rPr>
                <w:rFonts w:asciiTheme="majorHAnsi" w:hAnsiTheme="majorHAnsi" w:cstheme="majorHAnsi"/>
                <w:sz w:val="20"/>
                <w:szCs w:val="20"/>
              </w:rPr>
              <w:t>-por inadimplência da Contratada sem justificativa suficiente;</w:t>
            </w:r>
          </w:p>
          <w:p w14:paraId="39ABDB4D" w14:textId="77777777" w:rsidR="007310B7" w:rsidRPr="0063358F" w:rsidRDefault="007310B7" w:rsidP="00E400CB">
            <w:pPr>
              <w:spacing w:line="276" w:lineRule="auto"/>
              <w:ind w:left="40" w:right="97"/>
              <w:jc w:val="center"/>
              <w:rPr>
                <w:rFonts w:asciiTheme="majorHAnsi" w:hAnsiTheme="majorHAnsi" w:cstheme="majorHAnsi"/>
                <w:sz w:val="20"/>
                <w:szCs w:val="20"/>
              </w:rPr>
            </w:pPr>
            <w:r w:rsidRPr="0063358F">
              <w:rPr>
                <w:rFonts w:asciiTheme="majorHAnsi" w:hAnsiTheme="majorHAnsi" w:cstheme="majorHAnsi"/>
                <w:sz w:val="20"/>
                <w:szCs w:val="20"/>
              </w:rPr>
              <w:t>-Resolução por caso fortuito ou força maior;</w:t>
            </w:r>
          </w:p>
          <w:p w14:paraId="1108DBA9" w14:textId="77777777" w:rsidR="007310B7" w:rsidRPr="0063358F" w:rsidRDefault="007310B7" w:rsidP="00E400CB">
            <w:pPr>
              <w:spacing w:line="276" w:lineRule="auto"/>
              <w:ind w:left="40" w:right="97"/>
              <w:jc w:val="center"/>
              <w:rPr>
                <w:rFonts w:asciiTheme="majorHAnsi" w:hAnsiTheme="majorHAnsi" w:cstheme="majorHAnsi"/>
                <w:sz w:val="20"/>
                <w:szCs w:val="20"/>
              </w:rPr>
            </w:pPr>
            <w:r w:rsidRPr="0063358F">
              <w:rPr>
                <w:rFonts w:asciiTheme="majorHAnsi" w:hAnsiTheme="majorHAnsi" w:cstheme="majorHAnsi"/>
                <w:sz w:val="20"/>
                <w:szCs w:val="20"/>
              </w:rPr>
              <w:t>-Resilição do contrato por desinteresse da administração;</w:t>
            </w:r>
          </w:p>
          <w:p w14:paraId="1BDFAF33" w14:textId="77777777" w:rsidR="007310B7" w:rsidRPr="0063358F" w:rsidRDefault="007310B7" w:rsidP="00E400CB">
            <w:pPr>
              <w:spacing w:line="276" w:lineRule="auto"/>
              <w:ind w:left="40" w:right="97"/>
              <w:jc w:val="center"/>
              <w:rPr>
                <w:rFonts w:asciiTheme="majorHAnsi" w:hAnsiTheme="majorHAnsi" w:cstheme="majorHAnsi"/>
                <w:sz w:val="20"/>
                <w:szCs w:val="20"/>
              </w:rPr>
            </w:pPr>
            <w:r w:rsidRPr="0063358F">
              <w:rPr>
                <w:rFonts w:asciiTheme="majorHAnsi" w:hAnsiTheme="majorHAnsi" w:cstheme="majorHAnsi"/>
                <w:sz w:val="20"/>
                <w:szCs w:val="20"/>
              </w:rPr>
              <w:t>- Rescisão por desequilíbrio</w:t>
            </w:r>
          </w:p>
          <w:p w14:paraId="6F50F1F8" w14:textId="77777777" w:rsidR="007310B7" w:rsidRPr="0063358F" w:rsidRDefault="007310B7" w:rsidP="00E400CB">
            <w:pPr>
              <w:spacing w:line="276" w:lineRule="auto"/>
              <w:ind w:left="40"/>
              <w:jc w:val="center"/>
              <w:rPr>
                <w:rFonts w:asciiTheme="majorHAnsi" w:hAnsiTheme="majorHAnsi" w:cstheme="majorHAnsi"/>
                <w:sz w:val="20"/>
                <w:szCs w:val="20"/>
              </w:rPr>
            </w:pPr>
            <w:r w:rsidRPr="0063358F">
              <w:rPr>
                <w:rFonts w:asciiTheme="majorHAnsi" w:hAnsiTheme="majorHAnsi" w:cstheme="majorHAnsi"/>
                <w:sz w:val="20"/>
                <w:szCs w:val="20"/>
              </w:rPr>
              <w:t>econômico</w:t>
            </w:r>
          </w:p>
        </w:tc>
        <w:tc>
          <w:tcPr>
            <w:tcW w:w="1140" w:type="dxa"/>
            <w:tcBorders>
              <w:top w:val="single" w:sz="4" w:space="0" w:color="000000"/>
              <w:left w:val="single" w:sz="4" w:space="0" w:color="000000"/>
              <w:bottom w:val="single" w:sz="8" w:space="0" w:color="646464"/>
              <w:right w:val="single" w:sz="4" w:space="0" w:color="000000"/>
            </w:tcBorders>
            <w:vAlign w:val="center"/>
            <w:hideMark/>
          </w:tcPr>
          <w:p w14:paraId="0F5FAB03" w14:textId="77777777" w:rsidR="007310B7" w:rsidRPr="0063358F" w:rsidRDefault="007310B7" w:rsidP="00E400CB">
            <w:pPr>
              <w:spacing w:line="276" w:lineRule="auto"/>
              <w:ind w:left="23"/>
              <w:jc w:val="center"/>
              <w:rPr>
                <w:rFonts w:asciiTheme="majorHAnsi" w:hAnsiTheme="majorHAnsi" w:cstheme="majorHAnsi"/>
                <w:sz w:val="20"/>
                <w:szCs w:val="20"/>
              </w:rPr>
            </w:pPr>
            <w:r w:rsidRPr="0063358F">
              <w:rPr>
                <w:rFonts w:asciiTheme="majorHAnsi" w:hAnsiTheme="majorHAnsi" w:cstheme="majorHAnsi"/>
                <w:sz w:val="20"/>
                <w:szCs w:val="20"/>
              </w:rPr>
              <w:t>Média</w:t>
            </w:r>
          </w:p>
        </w:tc>
        <w:tc>
          <w:tcPr>
            <w:tcW w:w="2740" w:type="dxa"/>
            <w:tcBorders>
              <w:top w:val="single" w:sz="4" w:space="0" w:color="000000"/>
              <w:left w:val="single" w:sz="4" w:space="0" w:color="000000"/>
              <w:bottom w:val="single" w:sz="8" w:space="0" w:color="646464"/>
              <w:right w:val="single" w:sz="4" w:space="0" w:color="000000"/>
            </w:tcBorders>
            <w:vAlign w:val="center"/>
            <w:hideMark/>
          </w:tcPr>
          <w:p w14:paraId="64304590" w14:textId="77777777" w:rsidR="007310B7" w:rsidRPr="0063358F" w:rsidRDefault="007310B7" w:rsidP="00E400CB">
            <w:pPr>
              <w:spacing w:after="11" w:line="256" w:lineRule="auto"/>
              <w:ind w:left="27"/>
              <w:jc w:val="both"/>
              <w:rPr>
                <w:rFonts w:asciiTheme="majorHAnsi" w:hAnsiTheme="majorHAnsi" w:cstheme="majorHAnsi"/>
                <w:sz w:val="20"/>
                <w:szCs w:val="20"/>
              </w:rPr>
            </w:pPr>
            <w:r w:rsidRPr="0063358F">
              <w:rPr>
                <w:rFonts w:asciiTheme="majorHAnsi" w:hAnsiTheme="majorHAnsi" w:cstheme="majorHAnsi"/>
                <w:sz w:val="20"/>
                <w:szCs w:val="20"/>
              </w:rPr>
              <w:t>-Incluir sanções contratuais no edital;</w:t>
            </w:r>
          </w:p>
          <w:p w14:paraId="2AE99D59" w14:textId="77777777" w:rsidR="007310B7" w:rsidRPr="0063358F" w:rsidRDefault="007310B7" w:rsidP="00E400CB">
            <w:pPr>
              <w:spacing w:after="11" w:line="256" w:lineRule="auto"/>
              <w:ind w:left="27"/>
              <w:jc w:val="both"/>
              <w:rPr>
                <w:rFonts w:asciiTheme="majorHAnsi" w:hAnsiTheme="majorHAnsi" w:cstheme="majorHAnsi"/>
                <w:sz w:val="20"/>
                <w:szCs w:val="20"/>
              </w:rPr>
            </w:pPr>
            <w:r w:rsidRPr="0063358F">
              <w:rPr>
                <w:rFonts w:asciiTheme="majorHAnsi" w:hAnsiTheme="majorHAnsi" w:cstheme="majorHAnsi"/>
                <w:sz w:val="20"/>
                <w:szCs w:val="20"/>
              </w:rPr>
              <w:t>-Documentar as tomadas de decisões</w:t>
            </w:r>
          </w:p>
          <w:p w14:paraId="5F4638B8" w14:textId="77777777" w:rsidR="007310B7" w:rsidRPr="0063358F" w:rsidRDefault="007310B7" w:rsidP="00E400CB">
            <w:pPr>
              <w:spacing w:line="276" w:lineRule="auto"/>
              <w:ind w:left="27"/>
              <w:jc w:val="both"/>
              <w:rPr>
                <w:rFonts w:asciiTheme="majorHAnsi" w:hAnsiTheme="majorHAnsi" w:cstheme="majorHAnsi"/>
                <w:sz w:val="20"/>
                <w:szCs w:val="20"/>
              </w:rPr>
            </w:pPr>
            <w:r w:rsidRPr="0063358F">
              <w:rPr>
                <w:rFonts w:asciiTheme="majorHAnsi" w:hAnsiTheme="majorHAnsi" w:cstheme="majorHAnsi"/>
                <w:sz w:val="20"/>
                <w:szCs w:val="20"/>
              </w:rPr>
              <w:t>-Solicitar orientação jurídica com relação a correta justificativa para os diferentes casos de finalização do contrato e quanto às providências cabíveis;</w:t>
            </w:r>
          </w:p>
          <w:p w14:paraId="23FADF6F" w14:textId="77777777" w:rsidR="007310B7" w:rsidRPr="0063358F" w:rsidRDefault="007310B7" w:rsidP="00E400CB">
            <w:pPr>
              <w:spacing w:line="276" w:lineRule="auto"/>
              <w:ind w:left="27"/>
              <w:jc w:val="both"/>
              <w:rPr>
                <w:rFonts w:asciiTheme="majorHAnsi" w:hAnsiTheme="majorHAnsi" w:cstheme="majorHAnsi"/>
                <w:sz w:val="20"/>
                <w:szCs w:val="20"/>
              </w:rPr>
            </w:pPr>
            <w:r w:rsidRPr="0063358F">
              <w:rPr>
                <w:rFonts w:asciiTheme="majorHAnsi" w:hAnsiTheme="majorHAnsi" w:cstheme="majorHAnsi"/>
                <w:sz w:val="20"/>
                <w:szCs w:val="20"/>
              </w:rPr>
              <w:t>-Incluir cláusula de repactuação no contrato.</w:t>
            </w:r>
          </w:p>
        </w:tc>
        <w:tc>
          <w:tcPr>
            <w:tcW w:w="1970" w:type="dxa"/>
            <w:tcBorders>
              <w:top w:val="single" w:sz="4" w:space="0" w:color="000000"/>
              <w:left w:val="single" w:sz="4" w:space="0" w:color="000000"/>
              <w:bottom w:val="single" w:sz="8" w:space="0" w:color="646464"/>
              <w:right w:val="single" w:sz="4" w:space="0" w:color="000000"/>
            </w:tcBorders>
            <w:vAlign w:val="center"/>
            <w:hideMark/>
          </w:tcPr>
          <w:p w14:paraId="6A5A7113" w14:textId="77777777" w:rsidR="007310B7" w:rsidRPr="0063358F" w:rsidRDefault="007310B7" w:rsidP="00E400CB">
            <w:pPr>
              <w:spacing w:line="276" w:lineRule="auto"/>
              <w:ind w:left="26" w:right="149"/>
              <w:jc w:val="both"/>
              <w:rPr>
                <w:rFonts w:asciiTheme="majorHAnsi" w:hAnsiTheme="majorHAnsi" w:cstheme="majorHAnsi"/>
                <w:sz w:val="20"/>
                <w:szCs w:val="20"/>
              </w:rPr>
            </w:pPr>
            <w:r w:rsidRPr="0063358F">
              <w:rPr>
                <w:rFonts w:asciiTheme="majorHAnsi" w:hAnsiTheme="majorHAnsi" w:cstheme="majorHAnsi"/>
                <w:sz w:val="20"/>
                <w:szCs w:val="20"/>
              </w:rPr>
              <w:t xml:space="preserve">- Aplicação de penalidades; </w:t>
            </w:r>
          </w:p>
          <w:p w14:paraId="2AB0D83F" w14:textId="77777777" w:rsidR="007310B7" w:rsidRPr="0063358F" w:rsidRDefault="007310B7" w:rsidP="00E400CB">
            <w:pPr>
              <w:spacing w:line="276" w:lineRule="auto"/>
              <w:ind w:left="26" w:right="149"/>
              <w:jc w:val="both"/>
              <w:rPr>
                <w:rFonts w:asciiTheme="majorHAnsi" w:hAnsiTheme="majorHAnsi" w:cstheme="majorHAnsi"/>
                <w:sz w:val="20"/>
                <w:szCs w:val="20"/>
              </w:rPr>
            </w:pPr>
            <w:r w:rsidRPr="0063358F">
              <w:rPr>
                <w:rFonts w:asciiTheme="majorHAnsi" w:hAnsiTheme="majorHAnsi" w:cstheme="majorHAnsi"/>
                <w:sz w:val="20"/>
                <w:szCs w:val="20"/>
              </w:rPr>
              <w:t>- Abertura de processo administrativo para averiguação do problema e apuração de responsabilidade.</w:t>
            </w:r>
          </w:p>
          <w:p w14:paraId="5D64A367" w14:textId="77777777" w:rsidR="007310B7" w:rsidRPr="0063358F" w:rsidRDefault="007310B7" w:rsidP="00E400CB">
            <w:pPr>
              <w:spacing w:line="276" w:lineRule="auto"/>
              <w:ind w:left="26"/>
              <w:jc w:val="both"/>
              <w:rPr>
                <w:rFonts w:asciiTheme="majorHAnsi" w:hAnsiTheme="majorHAnsi" w:cstheme="majorHAnsi"/>
                <w:sz w:val="20"/>
                <w:szCs w:val="20"/>
              </w:rPr>
            </w:pPr>
            <w:r w:rsidRPr="0063358F">
              <w:rPr>
                <w:rFonts w:asciiTheme="majorHAnsi" w:hAnsiTheme="majorHAnsi" w:cstheme="majorHAnsi"/>
                <w:sz w:val="20"/>
                <w:szCs w:val="20"/>
              </w:rPr>
              <w:t xml:space="preserve"> </w:t>
            </w:r>
          </w:p>
        </w:tc>
        <w:tc>
          <w:tcPr>
            <w:tcW w:w="1685" w:type="dxa"/>
            <w:tcBorders>
              <w:top w:val="single" w:sz="4" w:space="0" w:color="000000"/>
              <w:left w:val="single" w:sz="4" w:space="0" w:color="000000"/>
              <w:bottom w:val="single" w:sz="8" w:space="0" w:color="646464"/>
              <w:right w:val="single" w:sz="8" w:space="0" w:color="646464"/>
            </w:tcBorders>
            <w:vAlign w:val="center"/>
            <w:hideMark/>
          </w:tcPr>
          <w:p w14:paraId="78DDA14C" w14:textId="77777777" w:rsidR="007310B7" w:rsidRPr="0063358F" w:rsidRDefault="007310B7" w:rsidP="00E400CB">
            <w:pPr>
              <w:spacing w:after="11" w:line="276" w:lineRule="auto"/>
              <w:ind w:left="22"/>
              <w:jc w:val="both"/>
              <w:rPr>
                <w:rFonts w:asciiTheme="majorHAnsi" w:hAnsiTheme="majorHAnsi" w:cstheme="majorHAnsi"/>
                <w:sz w:val="20"/>
                <w:szCs w:val="20"/>
              </w:rPr>
            </w:pPr>
            <w:r w:rsidRPr="0063358F">
              <w:rPr>
                <w:rFonts w:asciiTheme="majorHAnsi" w:hAnsiTheme="majorHAnsi" w:cstheme="majorHAnsi"/>
                <w:sz w:val="20"/>
                <w:szCs w:val="20"/>
              </w:rPr>
              <w:t>Diretoria de Compras</w:t>
            </w:r>
          </w:p>
          <w:p w14:paraId="6981DC9D" w14:textId="77777777" w:rsidR="007310B7" w:rsidRPr="0063358F" w:rsidRDefault="007310B7" w:rsidP="00E400CB">
            <w:pPr>
              <w:spacing w:line="276" w:lineRule="auto"/>
              <w:ind w:left="22"/>
              <w:jc w:val="both"/>
              <w:rPr>
                <w:rFonts w:asciiTheme="majorHAnsi" w:hAnsiTheme="majorHAnsi" w:cstheme="majorHAnsi"/>
                <w:sz w:val="20"/>
                <w:szCs w:val="20"/>
              </w:rPr>
            </w:pPr>
            <w:r w:rsidRPr="0063358F">
              <w:rPr>
                <w:rFonts w:asciiTheme="majorHAnsi" w:hAnsiTheme="majorHAnsi" w:cstheme="majorHAnsi"/>
                <w:sz w:val="20"/>
                <w:szCs w:val="20"/>
              </w:rPr>
              <w:t xml:space="preserve">Fiscal/Gestor do Contrato </w:t>
            </w:r>
          </w:p>
          <w:p w14:paraId="35F9648D" w14:textId="77777777" w:rsidR="007310B7" w:rsidRPr="0063358F" w:rsidRDefault="007310B7" w:rsidP="00E400CB">
            <w:pPr>
              <w:spacing w:line="276" w:lineRule="auto"/>
              <w:ind w:left="22"/>
              <w:jc w:val="both"/>
              <w:rPr>
                <w:rFonts w:asciiTheme="majorHAnsi" w:hAnsiTheme="majorHAnsi" w:cstheme="majorHAnsi"/>
                <w:sz w:val="20"/>
                <w:szCs w:val="20"/>
              </w:rPr>
            </w:pPr>
            <w:r w:rsidRPr="0063358F">
              <w:rPr>
                <w:rFonts w:asciiTheme="majorHAnsi" w:hAnsiTheme="majorHAnsi" w:cstheme="majorHAnsi"/>
                <w:sz w:val="20"/>
                <w:szCs w:val="20"/>
              </w:rPr>
              <w:t>Diretoria de Licitação</w:t>
            </w:r>
          </w:p>
          <w:p w14:paraId="3B93562E" w14:textId="77777777" w:rsidR="007310B7" w:rsidRPr="0063358F" w:rsidRDefault="007310B7" w:rsidP="00E400CB">
            <w:pPr>
              <w:spacing w:line="276" w:lineRule="auto"/>
              <w:ind w:left="22"/>
              <w:jc w:val="both"/>
              <w:rPr>
                <w:rFonts w:asciiTheme="majorHAnsi" w:hAnsiTheme="majorHAnsi" w:cstheme="majorHAnsi"/>
                <w:sz w:val="20"/>
                <w:szCs w:val="20"/>
              </w:rPr>
            </w:pPr>
            <w:r w:rsidRPr="0063358F">
              <w:rPr>
                <w:rFonts w:asciiTheme="majorHAnsi" w:hAnsiTheme="majorHAnsi" w:cstheme="majorHAnsi"/>
                <w:sz w:val="20"/>
                <w:szCs w:val="20"/>
              </w:rPr>
              <w:t xml:space="preserve"> </w:t>
            </w:r>
          </w:p>
        </w:tc>
      </w:tr>
    </w:tbl>
    <w:p w14:paraId="16EDBC0D" w14:textId="77777777" w:rsidR="007310B7" w:rsidRPr="0063358F" w:rsidRDefault="007310B7" w:rsidP="007310B7">
      <w:pPr>
        <w:pStyle w:val="Nvel2-Red"/>
      </w:pPr>
    </w:p>
    <w:p w14:paraId="39540A2D"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hAnsiTheme="majorHAnsi" w:cstheme="majorHAnsi"/>
        </w:rPr>
      </w:pPr>
      <w:r w:rsidRPr="0063358F">
        <w:rPr>
          <w:rFonts w:asciiTheme="majorHAnsi" w:hAnsiTheme="majorHAnsi" w:cstheme="majorHAnsi"/>
        </w:rPr>
        <w:t>MODELO DE EXECUÇÃO DO OBJETO</w:t>
      </w:r>
    </w:p>
    <w:p w14:paraId="681736D0" w14:textId="77777777" w:rsidR="007310B7" w:rsidRPr="0063358F" w:rsidRDefault="007310B7" w:rsidP="007310B7">
      <w:pPr>
        <w:rPr>
          <w:rFonts w:asciiTheme="majorHAnsi" w:hAnsiTheme="majorHAnsi" w:cstheme="majorHAnsi"/>
          <w:b/>
          <w:sz w:val="20"/>
          <w:szCs w:val="20"/>
        </w:rPr>
      </w:pPr>
      <w:r w:rsidRPr="0063358F">
        <w:rPr>
          <w:rFonts w:asciiTheme="majorHAnsi" w:hAnsiTheme="majorHAnsi" w:cstheme="majorHAnsi"/>
          <w:b/>
          <w:sz w:val="20"/>
          <w:szCs w:val="20"/>
        </w:rPr>
        <w:t>Condições de entrega</w:t>
      </w:r>
    </w:p>
    <w:p w14:paraId="5D9EBAED"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 xml:space="preserve">O </w:t>
      </w:r>
      <w:r w:rsidRPr="0063358F">
        <w:rPr>
          <w:rFonts w:asciiTheme="majorHAnsi" w:hAnsiTheme="majorHAnsi" w:cstheme="majorHAnsi"/>
          <w:u w:val="single"/>
        </w:rPr>
        <w:t>prazo de entrega</w:t>
      </w:r>
      <w:r w:rsidRPr="0063358F">
        <w:rPr>
          <w:rFonts w:asciiTheme="majorHAnsi" w:hAnsiTheme="majorHAnsi" w:cstheme="majorHAnsi"/>
        </w:rPr>
        <w:t xml:space="preserve"> dos produtos é de 10 (dez) dias, contados após o recebimento da Nota de Empenho, de forma parcela ou não de acordo com a necessidade Secretaria.</w:t>
      </w:r>
    </w:p>
    <w:p w14:paraId="2D760F7C"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u w:val="single"/>
        </w:rPr>
        <w:lastRenderedPageBreak/>
        <w:t>Local de entrega</w:t>
      </w:r>
      <w:r w:rsidRPr="0063358F">
        <w:rPr>
          <w:rFonts w:asciiTheme="majorHAnsi" w:hAnsiTheme="majorHAnsi" w:cstheme="majorHAnsi"/>
        </w:rPr>
        <w:t xml:space="preserve">: Almoxarifado Central situado na Perimetral Ângelo Saes, nº 155 – Pq. Ouro Verde – Mandaguaçu/PR. </w:t>
      </w:r>
    </w:p>
    <w:p w14:paraId="253CC56A"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u w:val="single"/>
        </w:rPr>
        <w:t>Horário de entrega</w:t>
      </w:r>
      <w:r w:rsidRPr="0063358F">
        <w:rPr>
          <w:rFonts w:asciiTheme="majorHAnsi" w:hAnsiTheme="majorHAnsi" w:cstheme="majorHAnsi"/>
        </w:rPr>
        <w:t>: Nos dias úteis das 08h00min às 11h00min e das 13h00min às 16h30min.</w:t>
      </w:r>
    </w:p>
    <w:p w14:paraId="276E4448"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4C3E50A7" w14:textId="77777777" w:rsidR="007310B7" w:rsidRPr="0063358F" w:rsidRDefault="007310B7" w:rsidP="007310B7">
      <w:pPr>
        <w:pStyle w:val="Nivel2"/>
        <w:rPr>
          <w:rFonts w:asciiTheme="majorHAnsi" w:hAnsiTheme="majorHAnsi" w:cstheme="majorHAnsi"/>
        </w:rPr>
      </w:pPr>
    </w:p>
    <w:p w14:paraId="0DA8EFFC" w14:textId="77777777" w:rsidR="007310B7" w:rsidRPr="0063358F" w:rsidRDefault="007310B7" w:rsidP="007310B7">
      <w:pPr>
        <w:pStyle w:val="Nivel2"/>
        <w:numPr>
          <w:ilvl w:val="0"/>
          <w:numId w:val="23"/>
        </w:numPr>
        <w:autoSpaceDE/>
        <w:autoSpaceDN/>
        <w:adjustRightInd/>
        <w:rPr>
          <w:rFonts w:asciiTheme="majorHAnsi" w:hAnsiTheme="majorHAnsi" w:cstheme="majorHAnsi"/>
          <w:b/>
        </w:rPr>
      </w:pPr>
      <w:r w:rsidRPr="0063358F">
        <w:rPr>
          <w:rFonts w:asciiTheme="majorHAnsi" w:hAnsiTheme="majorHAnsi" w:cstheme="majorHAnsi"/>
          <w:b/>
        </w:rPr>
        <w:t>DAS AMOSTRAS</w:t>
      </w:r>
    </w:p>
    <w:p w14:paraId="250B5DCE" w14:textId="77777777" w:rsidR="007310B7" w:rsidRPr="004F4A05" w:rsidRDefault="007310B7" w:rsidP="007310B7">
      <w:pPr>
        <w:pStyle w:val="Normal1"/>
        <w:jc w:val="both"/>
        <w:rPr>
          <w:rFonts w:asciiTheme="majorHAnsi" w:hAnsiTheme="majorHAnsi" w:cstheme="majorHAnsi"/>
          <w:sz w:val="20"/>
          <w:szCs w:val="20"/>
        </w:rPr>
      </w:pPr>
      <w:r w:rsidRPr="004F4A05">
        <w:rPr>
          <w:rFonts w:asciiTheme="majorHAnsi" w:hAnsiTheme="majorHAnsi" w:cstheme="majorHAnsi"/>
          <w:sz w:val="20"/>
          <w:szCs w:val="20"/>
        </w:rPr>
        <w:t>A Secretaria municipal solicitará a apresentação de amostras dos itens aos licitantes vencedores, a fim de verificar a conformidade destas com as especificações do edital.</w:t>
      </w:r>
    </w:p>
    <w:p w14:paraId="401A77B6" w14:textId="77777777" w:rsidR="007310B7" w:rsidRPr="004F4A05" w:rsidRDefault="007310B7" w:rsidP="007310B7">
      <w:pPr>
        <w:pStyle w:val="Normal1"/>
        <w:jc w:val="both"/>
        <w:rPr>
          <w:rFonts w:asciiTheme="majorHAnsi" w:hAnsiTheme="majorHAnsi" w:cstheme="majorHAnsi"/>
          <w:sz w:val="20"/>
          <w:szCs w:val="20"/>
        </w:rPr>
      </w:pPr>
      <w:r w:rsidRPr="004F4A05">
        <w:rPr>
          <w:rFonts w:asciiTheme="majorHAnsi" w:hAnsiTheme="majorHAnsi" w:cstheme="majorHAnsi"/>
          <w:sz w:val="20"/>
          <w:szCs w:val="20"/>
        </w:rPr>
        <w:t>Prazo para apresentação após a solicitação: 05 (cinco Dias)</w:t>
      </w:r>
    </w:p>
    <w:p w14:paraId="526F4CB8" w14:textId="77777777" w:rsidR="007310B7" w:rsidRPr="004F4A05" w:rsidRDefault="007310B7" w:rsidP="007310B7">
      <w:pPr>
        <w:pStyle w:val="Normal1"/>
        <w:keepNext/>
        <w:keepLines/>
        <w:pBdr>
          <w:top w:val="nil"/>
          <w:left w:val="nil"/>
          <w:bottom w:val="nil"/>
          <w:right w:val="nil"/>
          <w:between w:val="nil"/>
        </w:pBdr>
        <w:ind w:left="360" w:hanging="360"/>
        <w:jc w:val="both"/>
        <w:rPr>
          <w:rFonts w:asciiTheme="majorHAnsi" w:hAnsiTheme="majorHAnsi" w:cstheme="majorHAnsi"/>
          <w:sz w:val="20"/>
          <w:szCs w:val="20"/>
        </w:rPr>
      </w:pPr>
      <w:r w:rsidRPr="004F4A05">
        <w:rPr>
          <w:rFonts w:asciiTheme="majorHAnsi" w:hAnsiTheme="majorHAnsi" w:cstheme="majorHAnsi"/>
          <w:sz w:val="20"/>
          <w:szCs w:val="20"/>
        </w:rPr>
        <w:t>Local para entrega das amostras: Secretaria de Esportes (Ginásio de Esportes Barbosão)</w:t>
      </w:r>
    </w:p>
    <w:p w14:paraId="12DF1340" w14:textId="77777777" w:rsidR="007310B7" w:rsidRPr="004F4A05" w:rsidRDefault="007310B7" w:rsidP="007310B7">
      <w:pPr>
        <w:pStyle w:val="Normal1"/>
        <w:keepNext/>
        <w:keepLines/>
        <w:pBdr>
          <w:top w:val="nil"/>
          <w:left w:val="nil"/>
          <w:bottom w:val="nil"/>
          <w:right w:val="nil"/>
          <w:between w:val="nil"/>
        </w:pBdr>
        <w:ind w:left="360" w:hanging="360"/>
        <w:jc w:val="both"/>
        <w:rPr>
          <w:rFonts w:asciiTheme="majorHAnsi" w:hAnsiTheme="majorHAnsi" w:cstheme="majorHAnsi"/>
          <w:sz w:val="20"/>
          <w:szCs w:val="20"/>
        </w:rPr>
      </w:pPr>
      <w:r w:rsidRPr="004F4A05">
        <w:rPr>
          <w:rFonts w:asciiTheme="majorHAnsi" w:hAnsiTheme="majorHAnsi" w:cstheme="majorHAnsi"/>
          <w:sz w:val="20"/>
          <w:szCs w:val="20"/>
        </w:rPr>
        <w:t>Endereço: Avenida Ney Braga, 320 – Vila Franchello – Mandaguaçu/Pr – CEP 87160-000</w:t>
      </w:r>
    </w:p>
    <w:p w14:paraId="12F24104" w14:textId="77777777" w:rsidR="007310B7" w:rsidRPr="004F4A05" w:rsidRDefault="007310B7" w:rsidP="007310B7">
      <w:pPr>
        <w:pStyle w:val="Normal1"/>
        <w:keepNext/>
        <w:keepLines/>
        <w:pBdr>
          <w:top w:val="nil"/>
          <w:left w:val="nil"/>
          <w:bottom w:val="nil"/>
          <w:right w:val="nil"/>
          <w:between w:val="nil"/>
        </w:pBdr>
        <w:ind w:left="360" w:hanging="360"/>
        <w:jc w:val="both"/>
        <w:rPr>
          <w:rFonts w:asciiTheme="majorHAnsi" w:hAnsiTheme="majorHAnsi" w:cstheme="majorHAnsi"/>
          <w:sz w:val="20"/>
          <w:szCs w:val="20"/>
        </w:rPr>
      </w:pPr>
      <w:r w:rsidRPr="004F4A05">
        <w:rPr>
          <w:rFonts w:asciiTheme="majorHAnsi" w:hAnsiTheme="majorHAnsi" w:cstheme="majorHAnsi"/>
          <w:sz w:val="20"/>
          <w:szCs w:val="20"/>
        </w:rPr>
        <w:t xml:space="preserve">Secretaria de Esportes (Ginásio de Esportes Barbosão), localizado no endereço:  Avenida Ney Braga, 320 /Vila </w:t>
      </w:r>
    </w:p>
    <w:p w14:paraId="72B4E3DB" w14:textId="77777777" w:rsidR="007310B7" w:rsidRPr="004F4A05" w:rsidRDefault="007310B7" w:rsidP="007310B7">
      <w:pPr>
        <w:pStyle w:val="Normal1"/>
        <w:keepNext/>
        <w:keepLines/>
        <w:pBdr>
          <w:top w:val="nil"/>
          <w:left w:val="nil"/>
          <w:bottom w:val="nil"/>
          <w:right w:val="nil"/>
          <w:between w:val="nil"/>
        </w:pBdr>
        <w:ind w:left="360" w:hanging="360"/>
        <w:jc w:val="both"/>
        <w:rPr>
          <w:rFonts w:asciiTheme="majorHAnsi" w:hAnsiTheme="majorHAnsi" w:cstheme="majorHAnsi"/>
          <w:sz w:val="20"/>
          <w:szCs w:val="20"/>
        </w:rPr>
      </w:pPr>
      <w:r w:rsidRPr="004F4A05">
        <w:rPr>
          <w:rFonts w:asciiTheme="majorHAnsi" w:hAnsiTheme="majorHAnsi" w:cstheme="majorHAnsi"/>
          <w:sz w:val="20"/>
          <w:szCs w:val="20"/>
        </w:rPr>
        <w:t xml:space="preserve">                                                                                                                                                                                                                                                                  </w:t>
      </w:r>
    </w:p>
    <w:p w14:paraId="20964B9C" w14:textId="77777777" w:rsidR="007310B7" w:rsidRPr="00851DAC" w:rsidRDefault="007310B7" w:rsidP="007310B7">
      <w:pPr>
        <w:pStyle w:val="Normal1"/>
        <w:keepNext/>
        <w:keepLines/>
        <w:pBdr>
          <w:top w:val="nil"/>
          <w:left w:val="nil"/>
          <w:bottom w:val="nil"/>
          <w:right w:val="nil"/>
          <w:between w:val="nil"/>
        </w:pBdr>
        <w:jc w:val="both"/>
        <w:rPr>
          <w:rFonts w:asciiTheme="majorHAnsi" w:hAnsiTheme="majorHAnsi" w:cstheme="majorHAnsi"/>
          <w:color w:val="auto"/>
          <w:sz w:val="20"/>
          <w:szCs w:val="20"/>
        </w:rPr>
      </w:pPr>
      <w:bookmarkStart w:id="28" w:name="_Hlk210889113"/>
      <w:r w:rsidRPr="00851DAC">
        <w:rPr>
          <w:rFonts w:asciiTheme="majorHAnsi" w:hAnsiTheme="majorHAnsi" w:cstheme="majorHAnsi"/>
          <w:color w:val="auto"/>
          <w:sz w:val="20"/>
          <w:szCs w:val="20"/>
        </w:rPr>
        <w:t>As amostras serão avaliadas por comissão de servidores designada especialmente para este fim, avaliando se o produto entregue atende a todas as especificações contidas neste termo de referência, em especial a composição, bem como se este atende critérios de qualidade e rendimentos do descritivo.</w:t>
      </w:r>
    </w:p>
    <w:bookmarkEnd w:id="28"/>
    <w:p w14:paraId="40DF6DAC" w14:textId="77777777" w:rsidR="007310B7" w:rsidRPr="0063358F" w:rsidRDefault="007310B7" w:rsidP="007310B7">
      <w:pPr>
        <w:pStyle w:val="Nivel2"/>
        <w:jc w:val="left"/>
        <w:rPr>
          <w:rFonts w:asciiTheme="majorHAnsi" w:hAnsiTheme="majorHAnsi" w:cstheme="majorHAnsi"/>
        </w:rPr>
      </w:pPr>
    </w:p>
    <w:p w14:paraId="567F3CB2"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hAnsiTheme="majorHAnsi" w:cstheme="majorHAnsi"/>
        </w:rPr>
      </w:pPr>
      <w:r w:rsidRPr="0063358F">
        <w:rPr>
          <w:rFonts w:asciiTheme="majorHAnsi" w:hAnsiTheme="majorHAnsi" w:cstheme="majorHAnsi"/>
        </w:rPr>
        <w:t>GESTÃO DO CONTRATO</w:t>
      </w:r>
    </w:p>
    <w:p w14:paraId="6A485101"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contrato deverá ser executado fielmente pelas partes, de acordo com as cláusulas avençadas e as normas da Lei nº 14.133, de 2021, e cada parte responderá pelas consequências de sua inexecução total ou parcial.</w:t>
      </w:r>
    </w:p>
    <w:p w14:paraId="7358731E"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Em caso de impedimento, ordem de paralisação ou suspensão do contrato, o cronograma de execução será prorrogado automaticamente pelo tempo correspondente, anotadas tais circunstâncias mediante simples apostila.</w:t>
      </w:r>
    </w:p>
    <w:p w14:paraId="23454B59"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As comunicações entre o órgão ou entidade e a contratada devem ser realizadas por escrito sempre que o ato exigir tal formalidade, admitindo-se o uso de mensagem eletrônica para esse fim.</w:t>
      </w:r>
    </w:p>
    <w:p w14:paraId="34685C24"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órgão ou entidade poderá convocar representante da empresa para adoção de providências que devam ser cumpridas de imediato.</w:t>
      </w:r>
    </w:p>
    <w:p w14:paraId="22A39D82" w14:textId="77777777" w:rsidR="007310B7" w:rsidRPr="0063358F" w:rsidRDefault="007310B7" w:rsidP="007310B7">
      <w:pPr>
        <w:pStyle w:val="Nvel01-SemNumerao"/>
        <w:rPr>
          <w:rFonts w:asciiTheme="majorHAnsi" w:hAnsiTheme="majorHAnsi" w:cstheme="majorHAnsi"/>
        </w:rPr>
      </w:pPr>
      <w:r w:rsidRPr="0063358F">
        <w:rPr>
          <w:rFonts w:asciiTheme="majorHAnsi" w:hAnsiTheme="majorHAnsi" w:cstheme="majorHAnsi"/>
        </w:rPr>
        <w:t>Fiscalização</w:t>
      </w:r>
    </w:p>
    <w:p w14:paraId="79DE4230"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A execução do contrato deverá ser acompanhada e fiscalizada pelo Gestor do contrato o Sr. Danilo Fernando dos Santos Coradini e pelo Fiscal o Sr. Ricardo Luiz Bocchi que desempenhará as funções de Fiscalização Técnica e Administrativa.</w:t>
      </w:r>
    </w:p>
    <w:p w14:paraId="5E9E33F5" w14:textId="77777777" w:rsidR="007310B7" w:rsidRPr="0063358F" w:rsidRDefault="007310B7" w:rsidP="007310B7">
      <w:pPr>
        <w:pStyle w:val="Nvel01-SemNumerao"/>
        <w:rPr>
          <w:rFonts w:asciiTheme="majorHAnsi" w:hAnsiTheme="majorHAnsi" w:cstheme="majorHAnsi"/>
        </w:rPr>
      </w:pPr>
      <w:r w:rsidRPr="0063358F">
        <w:rPr>
          <w:rFonts w:asciiTheme="majorHAnsi" w:hAnsiTheme="majorHAnsi" w:cstheme="majorHAnsi"/>
        </w:rPr>
        <w:t>Fiscalização Técnica</w:t>
      </w:r>
    </w:p>
    <w:p w14:paraId="763C160B"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fiscal técnico do contrato acompanhará a execução do contrato, para que sejam cumpridas todas as condições estabelecidas no contrato, de modo a assegurar os melhores resultados para a Administração. (Decreto municipal nº 8425/2023, art. 11, VI);</w:t>
      </w:r>
    </w:p>
    <w:p w14:paraId="7A268E3E"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42BD03E"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lastRenderedPageBreak/>
        <w:t>Identificada qualquer inexatidão ou irregularidade, o fiscal técnico do contrato emitirá notificações para a correção da execução do contrato, determinando prazo para a correção. (Decreto municipal nº 8425/2023, art. 11, III);</w:t>
      </w:r>
    </w:p>
    <w:p w14:paraId="0FE0ADC6"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397730D7"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No caso de ocorrências que possam inviabilizar a execução do contrato nas datas aprazadas, o fiscal técnico do contrato comunicará o fato imediatamente ao gestor do contrato. (Decreto municipal nº 8425/2023, art. 11, V);</w:t>
      </w:r>
    </w:p>
    <w:p w14:paraId="2C996C84"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fiscal técnico do contrato comunicará ao gestor do contrato, em tempo hábil, o término do contrato sob sua responsabilidade, com vistas à tempestiva renovação ou à prorrogação contratual (Decreto municipal nº 8425/2023, art. 11, VII);</w:t>
      </w:r>
    </w:p>
    <w:p w14:paraId="14E4D793" w14:textId="77777777" w:rsidR="007310B7" w:rsidRPr="0063358F" w:rsidRDefault="007310B7" w:rsidP="007310B7">
      <w:pPr>
        <w:pStyle w:val="Nvel01-SemNumerao"/>
        <w:rPr>
          <w:rFonts w:asciiTheme="majorHAnsi" w:hAnsiTheme="majorHAnsi" w:cstheme="majorHAnsi"/>
        </w:rPr>
      </w:pPr>
      <w:r w:rsidRPr="0063358F">
        <w:rPr>
          <w:rFonts w:asciiTheme="majorHAnsi" w:hAnsiTheme="majorHAnsi" w:cstheme="majorHAnsi"/>
        </w:rPr>
        <w:t>Fiscalização Administrativa</w:t>
      </w:r>
    </w:p>
    <w:p w14:paraId="2A2EF127"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65E63B55"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C7F27BC" w14:textId="77777777" w:rsidR="007310B7" w:rsidRPr="0063358F" w:rsidRDefault="007310B7" w:rsidP="007310B7">
      <w:pPr>
        <w:pStyle w:val="Nvel01-SemNumerao"/>
        <w:rPr>
          <w:rFonts w:asciiTheme="majorHAnsi" w:hAnsiTheme="majorHAnsi" w:cstheme="majorHAnsi"/>
          <w:i/>
        </w:rPr>
      </w:pPr>
      <w:r w:rsidRPr="0063358F">
        <w:rPr>
          <w:rFonts w:asciiTheme="majorHAnsi" w:hAnsiTheme="majorHAnsi" w:cstheme="majorHAnsi"/>
        </w:rPr>
        <w:t>Gestor do Contrato</w:t>
      </w:r>
    </w:p>
    <w:p w14:paraId="45243ACD"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9F0ACB5"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411E5440"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392F371"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gestor do contrato deverá enviar a documentação pertinente ao setor de contratos para a formalização dos procedimentos de liquidação e pagamento, no valor dimensionado pela fiscalização e gestão nos termos do contrato.</w:t>
      </w:r>
    </w:p>
    <w:p w14:paraId="779207DF"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hAnsiTheme="majorHAnsi" w:cstheme="majorHAnsi"/>
        </w:rPr>
      </w:pPr>
      <w:r w:rsidRPr="0063358F">
        <w:rPr>
          <w:rFonts w:asciiTheme="majorHAnsi" w:hAnsiTheme="majorHAnsi" w:cstheme="majorHAnsi"/>
        </w:rPr>
        <w:t>CRITÉRIOS DE MEDIÇÃO E PAGAMENTO</w:t>
      </w:r>
    </w:p>
    <w:p w14:paraId="3844DD57"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Do recebimento</w:t>
      </w:r>
    </w:p>
    <w:p w14:paraId="44EC18AA"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307B053B"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lang w:eastAsia="en-US"/>
        </w:rPr>
        <w:lastRenderedPageBreak/>
        <w:t>Os produtos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w:t>
      </w:r>
    </w:p>
    <w:p w14:paraId="7A84693E"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lang w:eastAsia="en-US"/>
        </w:rPr>
        <w:t>O recebimento definitivo ocorrerá no prazo de 5 (cinco) dias úteis, a contar do recebimento da nota fiscal pela Administração, após a verificação da qualidade e quantidade do material e consequente aceitação.</w:t>
      </w:r>
    </w:p>
    <w:p w14:paraId="44C6744C"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lang w:eastAsia="en-US"/>
        </w:rPr>
        <w:t>O prazo para recebimento definitivo poderá ser excepcionalmente prorrogado, de forma justificada, por igual período, quando houver necessidade de diligências para a aferição do atendimento das exigências contratuais.</w:t>
      </w:r>
    </w:p>
    <w:p w14:paraId="0C685C5B" w14:textId="77777777" w:rsidR="007310B7" w:rsidRPr="0063358F" w:rsidRDefault="007310B7" w:rsidP="007310B7">
      <w:pPr>
        <w:pStyle w:val="Nivel2"/>
        <w:rPr>
          <w:rFonts w:asciiTheme="majorHAnsi" w:hAnsiTheme="majorHAnsi" w:cstheme="majorHAnsi"/>
          <w:lang w:eastAsia="en-US"/>
        </w:rPr>
      </w:pPr>
      <w:r w:rsidRPr="0063358F">
        <w:rPr>
          <w:rFonts w:asciiTheme="majorHAnsi" w:hAnsiTheme="majorHAnsi" w:cstheme="majorHAnsi"/>
          <w:lang w:eastAsia="en-US"/>
        </w:rPr>
        <w:t xml:space="preserve">No caso de controvérsia sobre a execução do objeto, quanto à dimensão, qualidade e quantidade, deverá ser observado o teor do </w:t>
      </w:r>
      <w:hyperlink r:id="rId18" w:anchor="art143">
        <w:r w:rsidRPr="0063358F">
          <w:rPr>
            <w:rStyle w:val="Hyperlink"/>
            <w:rFonts w:asciiTheme="majorHAnsi" w:hAnsiTheme="majorHAnsi" w:cstheme="majorHAnsi"/>
            <w:lang w:eastAsia="en-US"/>
          </w:rPr>
          <w:t>art. 143 da Lei nº 14.133, de 2021</w:t>
        </w:r>
      </w:hyperlink>
      <w:r w:rsidRPr="0063358F">
        <w:rPr>
          <w:rFonts w:asciiTheme="majorHAnsi" w:hAnsiTheme="majorHAnsi" w:cstheme="majorHAnsi"/>
          <w:lang w:eastAsia="en-US"/>
        </w:rPr>
        <w:t>, comunicando-se à empresa para emissão de Nota Fiscal no que pertine à parcela incontroversa da execução do objeto, para efeito de liquidação e pagamento.</w:t>
      </w:r>
    </w:p>
    <w:p w14:paraId="1AABD33F"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D3D69A"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lang w:eastAsia="en-US"/>
        </w:rPr>
        <w:t>O recebimento provisório ou definitivo não excluirá a responsabilidade civil pela solidez e pela segurança dos bens nem a responsabilidade ético-profissional pela perfeita execução do contrato.</w:t>
      </w:r>
    </w:p>
    <w:p w14:paraId="75DCAD0E" w14:textId="77777777" w:rsidR="007310B7" w:rsidRPr="0063358F" w:rsidRDefault="007310B7" w:rsidP="007310B7">
      <w:pPr>
        <w:pStyle w:val="Nvel01-SemNumerao"/>
        <w:rPr>
          <w:rFonts w:asciiTheme="majorHAnsi" w:hAnsiTheme="majorHAnsi" w:cstheme="majorHAnsi"/>
        </w:rPr>
      </w:pPr>
      <w:r w:rsidRPr="0063358F">
        <w:rPr>
          <w:rFonts w:asciiTheme="majorHAnsi" w:hAnsiTheme="majorHAnsi" w:cstheme="majorHAnsi"/>
        </w:rPr>
        <w:t xml:space="preserve">Liquidação </w:t>
      </w:r>
    </w:p>
    <w:p w14:paraId="2DE7ED7F"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Recebida a Nota Fiscal ou documento de cobrança equivalente, o setor competente, para fins de liquidação, deve verificar se o documento apresentado expressa os elementos necessários e essenciais, tais como:</w:t>
      </w:r>
    </w:p>
    <w:p w14:paraId="358EDAE8" w14:textId="77777777" w:rsidR="007310B7" w:rsidRPr="0063358F" w:rsidRDefault="007310B7" w:rsidP="007310B7">
      <w:pPr>
        <w:pStyle w:val="Nivel3"/>
        <w:numPr>
          <w:ilvl w:val="2"/>
          <w:numId w:val="23"/>
        </w:numPr>
        <w:ind w:left="709" w:firstLine="0"/>
        <w:rPr>
          <w:rFonts w:asciiTheme="majorHAnsi" w:hAnsiTheme="majorHAnsi" w:cstheme="majorHAnsi"/>
          <w:lang w:eastAsia="en-US"/>
        </w:rPr>
      </w:pPr>
      <w:r w:rsidRPr="0063358F">
        <w:rPr>
          <w:rFonts w:asciiTheme="majorHAnsi" w:hAnsiTheme="majorHAnsi" w:cstheme="majorHAnsi"/>
          <w:lang w:eastAsia="en-US"/>
        </w:rPr>
        <w:t xml:space="preserve"> a data da emissão;</w:t>
      </w:r>
    </w:p>
    <w:p w14:paraId="4470D1D8" w14:textId="77777777" w:rsidR="007310B7" w:rsidRPr="0063358F" w:rsidRDefault="007310B7" w:rsidP="007310B7">
      <w:pPr>
        <w:pStyle w:val="Nivel3"/>
        <w:numPr>
          <w:ilvl w:val="2"/>
          <w:numId w:val="23"/>
        </w:numPr>
        <w:ind w:left="709" w:firstLine="0"/>
        <w:rPr>
          <w:rFonts w:asciiTheme="majorHAnsi" w:hAnsiTheme="majorHAnsi" w:cstheme="majorHAnsi"/>
          <w:lang w:eastAsia="en-US"/>
        </w:rPr>
      </w:pPr>
      <w:r w:rsidRPr="0063358F">
        <w:rPr>
          <w:rFonts w:asciiTheme="majorHAnsi" w:hAnsiTheme="majorHAnsi" w:cstheme="majorHAnsi"/>
          <w:lang w:eastAsia="en-US"/>
        </w:rPr>
        <w:t xml:space="preserve"> os dados do contrato e do órgão contratante;</w:t>
      </w:r>
    </w:p>
    <w:p w14:paraId="372F23F6" w14:textId="77777777" w:rsidR="007310B7" w:rsidRPr="0063358F" w:rsidRDefault="007310B7" w:rsidP="007310B7">
      <w:pPr>
        <w:pStyle w:val="Nivel3"/>
        <w:numPr>
          <w:ilvl w:val="2"/>
          <w:numId w:val="23"/>
        </w:numPr>
        <w:ind w:left="709" w:firstLine="0"/>
        <w:rPr>
          <w:rFonts w:asciiTheme="majorHAnsi" w:hAnsiTheme="majorHAnsi" w:cstheme="majorHAnsi"/>
          <w:lang w:eastAsia="en-US"/>
        </w:rPr>
      </w:pPr>
      <w:r w:rsidRPr="0063358F">
        <w:rPr>
          <w:rFonts w:asciiTheme="majorHAnsi" w:hAnsiTheme="majorHAnsi" w:cstheme="majorHAnsi"/>
          <w:lang w:eastAsia="en-US"/>
        </w:rPr>
        <w:t xml:space="preserve"> o período respectivo de execução do contrato;</w:t>
      </w:r>
    </w:p>
    <w:p w14:paraId="26835BB3" w14:textId="77777777" w:rsidR="007310B7" w:rsidRPr="0063358F" w:rsidRDefault="007310B7" w:rsidP="007310B7">
      <w:pPr>
        <w:pStyle w:val="Nivel3"/>
        <w:numPr>
          <w:ilvl w:val="2"/>
          <w:numId w:val="23"/>
        </w:numPr>
        <w:ind w:left="709" w:firstLine="0"/>
        <w:rPr>
          <w:rFonts w:asciiTheme="majorHAnsi" w:hAnsiTheme="majorHAnsi" w:cstheme="majorHAnsi"/>
          <w:lang w:eastAsia="en-US"/>
        </w:rPr>
      </w:pPr>
      <w:r w:rsidRPr="0063358F">
        <w:rPr>
          <w:rFonts w:asciiTheme="majorHAnsi" w:hAnsiTheme="majorHAnsi" w:cstheme="majorHAnsi"/>
          <w:lang w:eastAsia="en-US"/>
        </w:rPr>
        <w:t xml:space="preserve"> o valor a pagar; e</w:t>
      </w:r>
    </w:p>
    <w:p w14:paraId="1861B8DF" w14:textId="77777777" w:rsidR="007310B7" w:rsidRPr="0063358F" w:rsidRDefault="007310B7" w:rsidP="007310B7">
      <w:pPr>
        <w:pStyle w:val="Nivel3"/>
        <w:numPr>
          <w:ilvl w:val="2"/>
          <w:numId w:val="23"/>
        </w:numPr>
        <w:ind w:left="709" w:firstLine="0"/>
        <w:rPr>
          <w:rFonts w:asciiTheme="majorHAnsi" w:hAnsiTheme="majorHAnsi" w:cstheme="majorHAnsi"/>
          <w:lang w:eastAsia="en-US"/>
        </w:rPr>
      </w:pPr>
      <w:r w:rsidRPr="0063358F">
        <w:rPr>
          <w:rFonts w:asciiTheme="majorHAnsi" w:hAnsiTheme="majorHAnsi" w:cstheme="majorHAnsi"/>
          <w:lang w:eastAsia="en-US"/>
        </w:rPr>
        <w:t xml:space="preserve"> Eventual destaque do valor de retenções tributárias cabíveis.</w:t>
      </w:r>
    </w:p>
    <w:p w14:paraId="77FE0A7D"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7E5688D" w14:textId="77777777" w:rsidR="007310B7" w:rsidRPr="0063358F" w:rsidRDefault="007310B7" w:rsidP="007310B7">
      <w:pPr>
        <w:pStyle w:val="Nvel01-SemNumerao"/>
        <w:rPr>
          <w:rFonts w:asciiTheme="majorHAnsi" w:hAnsiTheme="majorHAnsi" w:cstheme="majorHAnsi"/>
        </w:rPr>
      </w:pPr>
      <w:r w:rsidRPr="0063358F">
        <w:rPr>
          <w:rFonts w:asciiTheme="majorHAnsi" w:hAnsiTheme="majorHAnsi" w:cstheme="majorHAnsi"/>
        </w:rPr>
        <w:t>Prazo de pagamento</w:t>
      </w:r>
    </w:p>
    <w:p w14:paraId="66E8CEE6"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pagamento será efetuado no prazo máximo de até 30 (trinta) dias, contados da apresentação da Nota Fiscal.</w:t>
      </w:r>
    </w:p>
    <w:p w14:paraId="0C563A0E" w14:textId="77777777" w:rsidR="007310B7" w:rsidRPr="0063358F" w:rsidRDefault="007310B7" w:rsidP="007310B7">
      <w:pPr>
        <w:pStyle w:val="Nvel01-SemNumerao"/>
        <w:rPr>
          <w:rFonts w:asciiTheme="majorHAnsi" w:hAnsiTheme="majorHAnsi" w:cstheme="majorHAnsi"/>
        </w:rPr>
      </w:pPr>
      <w:r w:rsidRPr="0063358F">
        <w:rPr>
          <w:rFonts w:asciiTheme="majorHAnsi" w:hAnsiTheme="majorHAnsi" w:cstheme="majorHAnsi"/>
        </w:rPr>
        <w:t>Forma de pagamento</w:t>
      </w:r>
    </w:p>
    <w:p w14:paraId="62FDDF29" w14:textId="77777777" w:rsidR="007310B7" w:rsidRPr="0063358F" w:rsidRDefault="007310B7" w:rsidP="007310B7">
      <w:pPr>
        <w:pStyle w:val="Nvel2-Red"/>
      </w:pPr>
      <w:r w:rsidRPr="0063358F">
        <w:t>O pagamento será realizado através de crédito em conta corrente.</w:t>
      </w:r>
    </w:p>
    <w:p w14:paraId="40670AF3" w14:textId="77777777" w:rsidR="007310B7" w:rsidRPr="0063358F" w:rsidRDefault="007310B7" w:rsidP="007310B7">
      <w:pPr>
        <w:pStyle w:val="Nivel2"/>
        <w:rPr>
          <w:rFonts w:asciiTheme="majorHAnsi" w:hAnsiTheme="majorHAnsi" w:cstheme="majorHAnsi"/>
          <w:lang w:eastAsia="en-US"/>
        </w:rPr>
      </w:pPr>
      <w:r w:rsidRPr="0063358F">
        <w:rPr>
          <w:rFonts w:asciiTheme="majorHAnsi" w:hAnsiTheme="majorHAnsi" w:cstheme="majorHAnsi"/>
          <w:lang w:eastAsia="en-US"/>
        </w:rPr>
        <w:t>Quando do pagamento, será efetuada a retenção tributária prevista na legislação aplicável.</w:t>
      </w:r>
    </w:p>
    <w:p w14:paraId="4C1BEB10" w14:textId="77777777" w:rsidR="007310B7" w:rsidRPr="0063358F" w:rsidRDefault="007310B7" w:rsidP="007310B7">
      <w:pPr>
        <w:pStyle w:val="Nivel3"/>
        <w:numPr>
          <w:ilvl w:val="2"/>
          <w:numId w:val="23"/>
        </w:numPr>
        <w:ind w:left="709" w:firstLine="0"/>
        <w:rPr>
          <w:rFonts w:asciiTheme="majorHAnsi" w:hAnsiTheme="majorHAnsi" w:cstheme="majorHAnsi"/>
          <w:lang w:eastAsia="en-US"/>
        </w:rPr>
      </w:pPr>
      <w:r w:rsidRPr="0063358F">
        <w:rPr>
          <w:rFonts w:asciiTheme="majorHAnsi" w:hAnsiTheme="majorHAnsi" w:cstheme="majorHAnsi"/>
          <w:lang w:eastAsia="en-US"/>
        </w:rPr>
        <w:t>Independentemente do percentual de tributo inserido na planilha, quando houver, serão retidos na fonte, quando da realização do pagamento, os percentuais estabelecidos na legislação vigente.</w:t>
      </w:r>
    </w:p>
    <w:p w14:paraId="66159608" w14:textId="77777777" w:rsidR="007310B7" w:rsidRPr="0063358F" w:rsidRDefault="007310B7" w:rsidP="007310B7">
      <w:pPr>
        <w:pStyle w:val="Nivel2"/>
        <w:rPr>
          <w:rFonts w:asciiTheme="majorHAnsi" w:hAnsiTheme="majorHAnsi" w:cstheme="majorHAnsi"/>
          <w:lang w:eastAsia="en-US"/>
        </w:rPr>
      </w:pPr>
      <w:r w:rsidRPr="0063358F">
        <w:rPr>
          <w:rFonts w:asciiTheme="majorHAnsi" w:hAnsiTheme="majorHAnsi" w:cstheme="majorHAnsi"/>
          <w:lang w:eastAsia="en-US"/>
        </w:rPr>
        <w:t xml:space="preserve">O contratado regularmente optante pelo Simples Nacional, nos termos da Lei Complementar nº 123, de 2006, não sofrerá a retenção tributária quanto aos impostos e contribuições abrangidos por aquele regime. No entanto, o pagamento ficará </w:t>
      </w:r>
      <w:r w:rsidRPr="0063358F">
        <w:rPr>
          <w:rFonts w:asciiTheme="majorHAnsi" w:hAnsiTheme="majorHAnsi" w:cstheme="majorHAnsi"/>
          <w:lang w:eastAsia="en-US"/>
        </w:rPr>
        <w:lastRenderedPageBreak/>
        <w:t>condicionado à apresentação de comprovação, por meio de documento oficial, de que faz jus ao tratamento tributário favorecido previsto na referida Lei Complementar.</w:t>
      </w:r>
    </w:p>
    <w:p w14:paraId="6529AD36"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eastAsia="Calibri" w:hAnsiTheme="majorHAnsi" w:cstheme="majorHAnsi"/>
        </w:rPr>
      </w:pPr>
      <w:r w:rsidRPr="0063358F">
        <w:rPr>
          <w:rFonts w:asciiTheme="majorHAnsi" w:hAnsiTheme="majorHAnsi" w:cstheme="majorHAnsi"/>
        </w:rPr>
        <w:t>FORMA E CRITÉRIOS DE SELEÇÃO DO FORNECEDOR E REGIME DE EXECUÇÃO</w:t>
      </w:r>
    </w:p>
    <w:p w14:paraId="0AE6D792" w14:textId="77777777" w:rsidR="007310B7" w:rsidRPr="0063358F" w:rsidRDefault="007310B7" w:rsidP="007310B7">
      <w:pPr>
        <w:pStyle w:val="Nvel01-SemNumerao"/>
        <w:rPr>
          <w:rFonts w:asciiTheme="majorHAnsi" w:eastAsiaTheme="minorEastAsia" w:hAnsiTheme="majorHAnsi" w:cstheme="majorHAnsi"/>
        </w:rPr>
      </w:pPr>
      <w:r w:rsidRPr="0063358F">
        <w:rPr>
          <w:rFonts w:asciiTheme="majorHAnsi" w:hAnsiTheme="majorHAnsi" w:cstheme="majorHAnsi"/>
        </w:rPr>
        <w:t>Forma de seleção e critério de julgamento da proposta</w:t>
      </w:r>
    </w:p>
    <w:p w14:paraId="54E8C58B" w14:textId="77777777" w:rsidR="007310B7" w:rsidRPr="0063358F" w:rsidRDefault="007310B7" w:rsidP="007310B7">
      <w:pPr>
        <w:pStyle w:val="Nivel2"/>
        <w:rPr>
          <w:rFonts w:asciiTheme="majorHAnsi" w:eastAsia="MS Mincho" w:hAnsiTheme="majorHAnsi" w:cstheme="majorHAnsi"/>
          <w:i/>
          <w:iCs/>
        </w:rPr>
      </w:pPr>
      <w:r w:rsidRPr="0063358F">
        <w:rPr>
          <w:rFonts w:asciiTheme="majorHAnsi" w:hAnsiTheme="majorHAnsi" w:cstheme="majorHAnsi"/>
        </w:rPr>
        <w:t>O fornecedor será selecionado por meio de realização de procedimento de LICITAÇÃO, na modalidade PREGÃO, sob a forma ELETRÔNICA, com adoção do critério de julgamento pelo MENOR PREÇO POR ITEM.</w:t>
      </w:r>
    </w:p>
    <w:p w14:paraId="00EF469B" w14:textId="77777777" w:rsidR="007310B7" w:rsidRPr="0063358F" w:rsidRDefault="007310B7" w:rsidP="007310B7">
      <w:pPr>
        <w:pStyle w:val="Nvel01-SemNumerao"/>
        <w:rPr>
          <w:rFonts w:asciiTheme="majorHAnsi" w:eastAsia="MS Mincho" w:hAnsiTheme="majorHAnsi" w:cstheme="majorHAnsi"/>
        </w:rPr>
      </w:pPr>
      <w:r w:rsidRPr="0063358F">
        <w:rPr>
          <w:rFonts w:asciiTheme="majorHAnsi" w:hAnsiTheme="majorHAnsi" w:cstheme="majorHAnsi"/>
        </w:rPr>
        <w:t>Forma de fornecimento</w:t>
      </w:r>
    </w:p>
    <w:p w14:paraId="76746B5E"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O fornecimento do objeto será de forma parcelada ou não de acordo com a necessidade da Secretaria Municipal de Esp</w:t>
      </w:r>
      <w:r>
        <w:rPr>
          <w:rFonts w:asciiTheme="majorHAnsi" w:hAnsiTheme="majorHAnsi" w:cstheme="majorHAnsi"/>
        </w:rPr>
        <w:t>ortes</w:t>
      </w:r>
      <w:r w:rsidRPr="0063358F">
        <w:rPr>
          <w:rFonts w:asciiTheme="majorHAnsi" w:hAnsiTheme="majorHAnsi" w:cstheme="majorHAnsi"/>
        </w:rPr>
        <w:t>, conforme modelo de execução do objeto descrito no tópico 6 deste Termo de Referência.</w:t>
      </w:r>
    </w:p>
    <w:p w14:paraId="6B47E4CA" w14:textId="77777777" w:rsidR="007310B7" w:rsidRPr="0063358F" w:rsidRDefault="007310B7" w:rsidP="007310B7">
      <w:pPr>
        <w:pStyle w:val="Nivel01"/>
        <w:rPr>
          <w:rFonts w:asciiTheme="majorHAnsi" w:hAnsiTheme="majorHAnsi" w:cstheme="majorHAnsi"/>
        </w:rPr>
      </w:pPr>
      <w:r w:rsidRPr="0063358F">
        <w:rPr>
          <w:rFonts w:asciiTheme="majorHAnsi" w:hAnsiTheme="majorHAnsi" w:cstheme="majorHAnsi"/>
        </w:rPr>
        <w:t>Exigências de habilitação</w:t>
      </w:r>
    </w:p>
    <w:p w14:paraId="4021177D" w14:textId="77777777" w:rsidR="007310B7" w:rsidRPr="0063358F" w:rsidRDefault="007310B7" w:rsidP="007310B7">
      <w:pPr>
        <w:pStyle w:val="Nivel2"/>
        <w:rPr>
          <w:rFonts w:asciiTheme="majorHAnsi" w:eastAsia="MS Mincho" w:hAnsiTheme="majorHAnsi" w:cstheme="majorHAnsi"/>
          <w:i/>
        </w:rPr>
      </w:pPr>
      <w:r w:rsidRPr="0063358F">
        <w:rPr>
          <w:rFonts w:asciiTheme="majorHAnsi" w:eastAsia="MS Mincho" w:hAnsiTheme="majorHAnsi" w:cstheme="majorHAnsi"/>
        </w:rPr>
        <w:t>Os requisitos para fins de habilitação jurídica, fiscal, social, trabalhista e econômico-financeira serão disciplinados no Edital.</w:t>
      </w:r>
    </w:p>
    <w:bookmarkEnd w:id="26"/>
    <w:p w14:paraId="508EE4DC"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hAnsiTheme="majorHAnsi" w:cstheme="majorHAnsi"/>
        </w:rPr>
      </w:pPr>
      <w:r w:rsidRPr="0063358F">
        <w:rPr>
          <w:rFonts w:asciiTheme="majorHAnsi" w:hAnsiTheme="majorHAnsi" w:cstheme="majorHAnsi"/>
        </w:rPr>
        <w:t>ESTIMATIVAS DO VALOR DA CONTRATAÇÃO</w:t>
      </w:r>
    </w:p>
    <w:p w14:paraId="14EEAC95" w14:textId="77777777" w:rsidR="007310B7" w:rsidRPr="0063358F" w:rsidRDefault="007310B7" w:rsidP="007310B7">
      <w:pPr>
        <w:pStyle w:val="Nivel2"/>
        <w:rPr>
          <w:rFonts w:asciiTheme="majorHAnsi" w:hAnsiTheme="majorHAnsi" w:cstheme="majorHAnsi"/>
          <w:b/>
          <w:bCs/>
        </w:rPr>
      </w:pPr>
      <w:r w:rsidRPr="0063358F">
        <w:rPr>
          <w:rFonts w:asciiTheme="majorHAnsi" w:hAnsiTheme="majorHAnsi" w:cstheme="majorHAnsi"/>
        </w:rPr>
        <w:t xml:space="preserve">O custo estimado da contratação anual é de </w:t>
      </w:r>
      <w:r w:rsidRPr="0063358F">
        <w:rPr>
          <w:rFonts w:asciiTheme="majorHAnsi" w:hAnsiTheme="majorHAnsi" w:cstheme="majorHAnsi"/>
          <w:bCs/>
        </w:rPr>
        <w:t xml:space="preserve">R$ </w:t>
      </w:r>
      <w:r>
        <w:rPr>
          <w:rFonts w:asciiTheme="majorHAnsi" w:hAnsiTheme="majorHAnsi" w:cstheme="majorHAnsi"/>
          <w:bCs/>
        </w:rPr>
        <w:t>38.752,00</w:t>
      </w:r>
      <w:r w:rsidRPr="0063358F">
        <w:rPr>
          <w:rFonts w:asciiTheme="majorHAnsi" w:hAnsiTheme="majorHAnsi" w:cstheme="majorHAnsi"/>
        </w:rPr>
        <w:t xml:space="preserve"> </w:t>
      </w:r>
      <w:r w:rsidRPr="0063358F">
        <w:rPr>
          <w:rFonts w:asciiTheme="majorHAnsi" w:hAnsiTheme="majorHAnsi" w:cstheme="majorHAnsi"/>
          <w:i/>
          <w:iCs/>
        </w:rPr>
        <w:t>(</w:t>
      </w:r>
      <w:r>
        <w:rPr>
          <w:rFonts w:asciiTheme="majorHAnsi" w:hAnsiTheme="majorHAnsi" w:cstheme="majorHAnsi"/>
          <w:i/>
          <w:iCs/>
        </w:rPr>
        <w:t xml:space="preserve">trinta e oito mil setecentos e cinquenta e dois </w:t>
      </w:r>
      <w:r w:rsidRPr="0063358F">
        <w:rPr>
          <w:rFonts w:asciiTheme="majorHAnsi" w:hAnsiTheme="majorHAnsi" w:cstheme="majorHAnsi"/>
          <w:i/>
          <w:iCs/>
        </w:rPr>
        <w:t>reais)</w:t>
      </w:r>
      <w:r w:rsidRPr="0063358F">
        <w:rPr>
          <w:rFonts w:asciiTheme="majorHAnsi" w:hAnsiTheme="majorHAnsi" w:cstheme="majorHAnsi"/>
        </w:rPr>
        <w:t>, conforme detalhamento na Tabela nº 01 deste termo</w:t>
      </w:r>
      <w:r>
        <w:rPr>
          <w:rFonts w:asciiTheme="majorHAnsi" w:hAnsiTheme="majorHAnsi" w:cstheme="majorHAnsi"/>
        </w:rPr>
        <w:t>, e será paga através de emenda impositiva do poder legislativo conforme Lei 2406/24</w:t>
      </w:r>
      <w:r w:rsidRPr="0063358F">
        <w:rPr>
          <w:rFonts w:asciiTheme="majorHAnsi" w:hAnsiTheme="majorHAnsi" w:cstheme="majorHAnsi"/>
        </w:rPr>
        <w:t>.</w:t>
      </w:r>
    </w:p>
    <w:p w14:paraId="235F8FBF" w14:textId="77777777" w:rsidR="007310B7" w:rsidRPr="0063358F" w:rsidRDefault="007310B7" w:rsidP="007310B7">
      <w:pPr>
        <w:pStyle w:val="Nivel01"/>
        <w:numPr>
          <w:ilvl w:val="0"/>
          <w:numId w:val="23"/>
        </w:numPr>
        <w:tabs>
          <w:tab w:val="clear" w:pos="567"/>
          <w:tab w:val="left" w:pos="0"/>
        </w:tabs>
        <w:suppressAutoHyphens w:val="0"/>
        <w:spacing w:after="120" w:line="276" w:lineRule="auto"/>
        <w:rPr>
          <w:rFonts w:asciiTheme="majorHAnsi" w:hAnsiTheme="majorHAnsi" w:cstheme="majorHAnsi"/>
        </w:rPr>
      </w:pPr>
      <w:r w:rsidRPr="0063358F">
        <w:rPr>
          <w:rFonts w:asciiTheme="majorHAnsi" w:hAnsiTheme="majorHAnsi" w:cstheme="majorHAnsi"/>
        </w:rPr>
        <w:t>ADEQUAÇÃO ORÇAMENTÁRIA</w:t>
      </w:r>
    </w:p>
    <w:p w14:paraId="241A4E08" w14:textId="7777777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A contratação será atendida pelas seguintes dotações: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985"/>
        <w:gridCol w:w="1135"/>
        <w:gridCol w:w="772"/>
        <w:gridCol w:w="4613"/>
        <w:gridCol w:w="2511"/>
      </w:tblGrid>
      <w:tr w:rsidR="007310B7" w:rsidRPr="0063358F" w14:paraId="38200C5C" w14:textId="77777777" w:rsidTr="00E400CB">
        <w:trPr>
          <w:trHeight w:val="283"/>
          <w:jc w:val="center"/>
        </w:trPr>
        <w:tc>
          <w:tcPr>
            <w:tcW w:w="985" w:type="dxa"/>
            <w:tcBorders>
              <w:bottom w:val="single" w:sz="4" w:space="0" w:color="auto"/>
            </w:tcBorders>
            <w:shd w:val="clear" w:color="auto" w:fill="000000"/>
          </w:tcPr>
          <w:p w14:paraId="203052DD" w14:textId="77777777" w:rsidR="007310B7" w:rsidRPr="0063358F" w:rsidRDefault="007310B7" w:rsidP="00E400CB">
            <w:pPr>
              <w:jc w:val="center"/>
              <w:rPr>
                <w:rFonts w:asciiTheme="majorHAnsi" w:hAnsiTheme="majorHAnsi" w:cstheme="majorHAnsi"/>
                <w:b/>
                <w:color w:val="FFFFFF"/>
                <w:sz w:val="20"/>
                <w:szCs w:val="20"/>
              </w:rPr>
            </w:pPr>
            <w:r w:rsidRPr="0063358F">
              <w:rPr>
                <w:rFonts w:asciiTheme="majorHAnsi" w:hAnsiTheme="majorHAnsi" w:cstheme="majorHAnsi"/>
                <w:b/>
                <w:color w:val="FFFFFF"/>
                <w:sz w:val="20"/>
                <w:szCs w:val="20"/>
              </w:rPr>
              <w:t>DESPESA</w:t>
            </w:r>
          </w:p>
          <w:p w14:paraId="78E7A679" w14:textId="77777777" w:rsidR="007310B7" w:rsidRPr="0063358F" w:rsidRDefault="007310B7" w:rsidP="00E400CB">
            <w:pPr>
              <w:jc w:val="center"/>
              <w:rPr>
                <w:rFonts w:asciiTheme="majorHAnsi" w:hAnsiTheme="majorHAnsi" w:cstheme="majorHAnsi"/>
                <w:b/>
                <w:color w:val="FFFFFF"/>
                <w:sz w:val="20"/>
                <w:szCs w:val="20"/>
              </w:rPr>
            </w:pPr>
          </w:p>
        </w:tc>
        <w:tc>
          <w:tcPr>
            <w:tcW w:w="1135" w:type="dxa"/>
            <w:tcBorders>
              <w:bottom w:val="single" w:sz="4" w:space="0" w:color="auto"/>
            </w:tcBorders>
            <w:shd w:val="clear" w:color="auto" w:fill="000000"/>
          </w:tcPr>
          <w:p w14:paraId="69EA6704" w14:textId="77777777" w:rsidR="007310B7" w:rsidRPr="0063358F" w:rsidRDefault="007310B7" w:rsidP="00E400CB">
            <w:pPr>
              <w:jc w:val="center"/>
              <w:rPr>
                <w:rFonts w:asciiTheme="majorHAnsi" w:hAnsiTheme="majorHAnsi" w:cstheme="majorHAnsi"/>
                <w:b/>
                <w:color w:val="FFFFFF"/>
                <w:sz w:val="20"/>
                <w:szCs w:val="20"/>
              </w:rPr>
            </w:pPr>
            <w:r w:rsidRPr="0063358F">
              <w:rPr>
                <w:rFonts w:asciiTheme="majorHAnsi" w:hAnsiTheme="majorHAnsi" w:cstheme="majorHAnsi"/>
                <w:b/>
                <w:color w:val="FFFFFF"/>
                <w:sz w:val="20"/>
                <w:szCs w:val="20"/>
              </w:rPr>
              <w:t>ELEMENTO</w:t>
            </w:r>
          </w:p>
        </w:tc>
        <w:tc>
          <w:tcPr>
            <w:tcW w:w="772" w:type="dxa"/>
            <w:tcBorders>
              <w:bottom w:val="single" w:sz="4" w:space="0" w:color="auto"/>
            </w:tcBorders>
            <w:shd w:val="clear" w:color="auto" w:fill="000000"/>
          </w:tcPr>
          <w:p w14:paraId="607EF66B" w14:textId="77777777" w:rsidR="007310B7" w:rsidRPr="0063358F" w:rsidRDefault="007310B7" w:rsidP="00E400CB">
            <w:pPr>
              <w:jc w:val="center"/>
              <w:rPr>
                <w:rFonts w:asciiTheme="majorHAnsi" w:hAnsiTheme="majorHAnsi" w:cstheme="majorHAnsi"/>
                <w:b/>
                <w:color w:val="FFFFFF"/>
                <w:sz w:val="20"/>
                <w:szCs w:val="20"/>
              </w:rPr>
            </w:pPr>
            <w:r w:rsidRPr="0063358F">
              <w:rPr>
                <w:rFonts w:asciiTheme="majorHAnsi" w:hAnsiTheme="majorHAnsi" w:cstheme="majorHAnsi"/>
                <w:b/>
                <w:color w:val="FFFFFF"/>
                <w:sz w:val="20"/>
                <w:szCs w:val="20"/>
              </w:rPr>
              <w:t>FONTE</w:t>
            </w:r>
          </w:p>
        </w:tc>
        <w:tc>
          <w:tcPr>
            <w:tcW w:w="4613" w:type="dxa"/>
            <w:tcBorders>
              <w:bottom w:val="single" w:sz="4" w:space="0" w:color="auto"/>
            </w:tcBorders>
            <w:shd w:val="clear" w:color="auto" w:fill="000000"/>
          </w:tcPr>
          <w:p w14:paraId="01C04B47" w14:textId="77777777" w:rsidR="007310B7" w:rsidRPr="0063358F" w:rsidRDefault="007310B7" w:rsidP="00E400CB">
            <w:pPr>
              <w:widowControl w:val="0"/>
              <w:autoSpaceDE w:val="0"/>
              <w:autoSpaceDN w:val="0"/>
              <w:adjustRightInd w:val="0"/>
              <w:jc w:val="center"/>
              <w:rPr>
                <w:rFonts w:asciiTheme="majorHAnsi" w:hAnsiTheme="majorHAnsi" w:cstheme="majorHAnsi"/>
                <w:b/>
                <w:bCs/>
                <w:color w:val="FFFFFF"/>
                <w:sz w:val="20"/>
                <w:szCs w:val="20"/>
              </w:rPr>
            </w:pPr>
            <w:r w:rsidRPr="0063358F">
              <w:rPr>
                <w:rFonts w:asciiTheme="majorHAnsi" w:hAnsiTheme="majorHAnsi" w:cstheme="majorHAnsi"/>
                <w:b/>
                <w:bCs/>
                <w:color w:val="FFFFFF"/>
                <w:sz w:val="20"/>
                <w:szCs w:val="20"/>
              </w:rPr>
              <w:t>DESCRIÇÃO</w:t>
            </w:r>
          </w:p>
        </w:tc>
        <w:tc>
          <w:tcPr>
            <w:tcW w:w="2511" w:type="dxa"/>
            <w:tcBorders>
              <w:bottom w:val="single" w:sz="4" w:space="0" w:color="auto"/>
              <w:right w:val="single" w:sz="4" w:space="0" w:color="auto"/>
            </w:tcBorders>
            <w:shd w:val="clear" w:color="auto" w:fill="000000"/>
          </w:tcPr>
          <w:p w14:paraId="4914A58E" w14:textId="77777777" w:rsidR="007310B7" w:rsidRPr="0063358F" w:rsidRDefault="007310B7" w:rsidP="00E400CB">
            <w:pPr>
              <w:widowControl w:val="0"/>
              <w:autoSpaceDE w:val="0"/>
              <w:autoSpaceDN w:val="0"/>
              <w:adjustRightInd w:val="0"/>
              <w:jc w:val="center"/>
              <w:rPr>
                <w:rFonts w:asciiTheme="majorHAnsi" w:hAnsiTheme="majorHAnsi" w:cstheme="majorHAnsi"/>
                <w:b/>
                <w:bCs/>
                <w:color w:val="FFFFFF"/>
                <w:sz w:val="20"/>
                <w:szCs w:val="20"/>
              </w:rPr>
            </w:pPr>
            <w:r w:rsidRPr="0063358F">
              <w:rPr>
                <w:rFonts w:asciiTheme="majorHAnsi" w:hAnsiTheme="majorHAnsi" w:cstheme="majorHAnsi"/>
                <w:b/>
                <w:bCs/>
                <w:color w:val="FFFFFF"/>
                <w:sz w:val="20"/>
                <w:szCs w:val="20"/>
              </w:rPr>
              <w:t>SECRETARIA</w:t>
            </w:r>
          </w:p>
        </w:tc>
      </w:tr>
      <w:tr w:rsidR="007310B7" w:rsidRPr="0063358F" w14:paraId="05A2B49B" w14:textId="77777777" w:rsidTr="00E400CB">
        <w:trPr>
          <w:trHeight w:val="283"/>
          <w:jc w:val="center"/>
        </w:trPr>
        <w:tc>
          <w:tcPr>
            <w:tcW w:w="985" w:type="dxa"/>
            <w:tcBorders>
              <w:top w:val="single" w:sz="4" w:space="0" w:color="auto"/>
            </w:tcBorders>
          </w:tcPr>
          <w:p w14:paraId="4086F2C0" w14:textId="77777777" w:rsidR="007310B7" w:rsidRPr="0063358F" w:rsidRDefault="007310B7" w:rsidP="00E400CB">
            <w:pPr>
              <w:jc w:val="center"/>
              <w:rPr>
                <w:rFonts w:asciiTheme="majorHAnsi" w:hAnsiTheme="majorHAnsi" w:cstheme="majorHAnsi"/>
                <w:sz w:val="20"/>
                <w:szCs w:val="20"/>
              </w:rPr>
            </w:pPr>
            <w:r>
              <w:rPr>
                <w:rFonts w:asciiTheme="majorHAnsi" w:hAnsiTheme="majorHAnsi" w:cstheme="majorHAnsi"/>
                <w:sz w:val="20"/>
                <w:szCs w:val="20"/>
              </w:rPr>
              <w:t>490</w:t>
            </w:r>
          </w:p>
        </w:tc>
        <w:tc>
          <w:tcPr>
            <w:tcW w:w="1135" w:type="dxa"/>
            <w:tcBorders>
              <w:top w:val="single" w:sz="4" w:space="0" w:color="auto"/>
            </w:tcBorders>
          </w:tcPr>
          <w:p w14:paraId="141B749D" w14:textId="77777777" w:rsidR="007310B7" w:rsidRPr="0063358F" w:rsidRDefault="007310B7" w:rsidP="00E400CB">
            <w:pPr>
              <w:jc w:val="center"/>
              <w:rPr>
                <w:rFonts w:asciiTheme="majorHAnsi" w:hAnsiTheme="majorHAnsi" w:cstheme="majorHAnsi"/>
                <w:sz w:val="20"/>
                <w:szCs w:val="20"/>
              </w:rPr>
            </w:pPr>
            <w:r>
              <w:rPr>
                <w:rFonts w:asciiTheme="majorHAnsi" w:hAnsiTheme="majorHAnsi" w:cstheme="majorHAnsi"/>
                <w:sz w:val="20"/>
                <w:szCs w:val="20"/>
              </w:rPr>
              <w:t>3.3.90.30</w:t>
            </w:r>
          </w:p>
        </w:tc>
        <w:tc>
          <w:tcPr>
            <w:tcW w:w="772" w:type="dxa"/>
            <w:tcBorders>
              <w:top w:val="single" w:sz="4" w:space="0" w:color="auto"/>
            </w:tcBorders>
          </w:tcPr>
          <w:p w14:paraId="7C555BBC" w14:textId="77777777" w:rsidR="007310B7" w:rsidRPr="0063358F" w:rsidRDefault="007310B7" w:rsidP="00E400CB">
            <w:pPr>
              <w:jc w:val="center"/>
              <w:rPr>
                <w:rFonts w:asciiTheme="majorHAnsi" w:hAnsiTheme="majorHAnsi" w:cstheme="majorHAnsi"/>
                <w:sz w:val="20"/>
                <w:szCs w:val="20"/>
              </w:rPr>
            </w:pPr>
            <w:r>
              <w:rPr>
                <w:rFonts w:asciiTheme="majorHAnsi" w:hAnsiTheme="majorHAnsi" w:cstheme="majorHAnsi"/>
                <w:sz w:val="20"/>
                <w:szCs w:val="20"/>
              </w:rPr>
              <w:t>0.000</w:t>
            </w:r>
          </w:p>
        </w:tc>
        <w:tc>
          <w:tcPr>
            <w:tcW w:w="4613" w:type="dxa"/>
            <w:tcBorders>
              <w:top w:val="single" w:sz="4" w:space="0" w:color="auto"/>
            </w:tcBorders>
          </w:tcPr>
          <w:p w14:paraId="71AD3E0B" w14:textId="77777777" w:rsidR="007310B7" w:rsidRPr="00513851" w:rsidRDefault="007310B7" w:rsidP="00E400CB">
            <w:pPr>
              <w:widowControl w:val="0"/>
              <w:autoSpaceDE w:val="0"/>
              <w:autoSpaceDN w:val="0"/>
              <w:adjustRightInd w:val="0"/>
              <w:rPr>
                <w:rFonts w:asciiTheme="majorHAnsi" w:hAnsiTheme="majorHAnsi" w:cstheme="majorHAnsi"/>
                <w:bCs/>
                <w:sz w:val="20"/>
                <w:szCs w:val="20"/>
              </w:rPr>
            </w:pPr>
            <w:r w:rsidRPr="00513851">
              <w:rPr>
                <w:rFonts w:asciiTheme="majorHAnsi" w:hAnsiTheme="majorHAnsi" w:cstheme="majorHAnsi"/>
                <w:sz w:val="20"/>
                <w:szCs w:val="20"/>
              </w:rPr>
              <w:t>Recursos de Emenda Impositiva da LOA para 2025</w:t>
            </w:r>
          </w:p>
        </w:tc>
        <w:tc>
          <w:tcPr>
            <w:tcW w:w="2511" w:type="dxa"/>
            <w:tcBorders>
              <w:top w:val="single" w:sz="4" w:space="0" w:color="auto"/>
              <w:right w:val="single" w:sz="4" w:space="0" w:color="auto"/>
            </w:tcBorders>
          </w:tcPr>
          <w:p w14:paraId="1E322ADA" w14:textId="77777777" w:rsidR="007310B7" w:rsidRPr="0063358F" w:rsidRDefault="007310B7" w:rsidP="00E400CB">
            <w:pPr>
              <w:widowControl w:val="0"/>
              <w:autoSpaceDE w:val="0"/>
              <w:autoSpaceDN w:val="0"/>
              <w:adjustRightInd w:val="0"/>
              <w:ind w:firstLine="708"/>
              <w:rPr>
                <w:rFonts w:asciiTheme="majorHAnsi" w:hAnsiTheme="majorHAnsi" w:cstheme="majorHAnsi"/>
                <w:bCs/>
                <w:sz w:val="20"/>
                <w:szCs w:val="20"/>
              </w:rPr>
            </w:pPr>
            <w:r>
              <w:rPr>
                <w:rFonts w:asciiTheme="majorHAnsi" w:hAnsiTheme="majorHAnsi" w:cstheme="majorHAnsi"/>
                <w:bCs/>
                <w:sz w:val="20"/>
                <w:szCs w:val="20"/>
              </w:rPr>
              <w:t>ESPORTES</w:t>
            </w:r>
          </w:p>
        </w:tc>
      </w:tr>
      <w:tr w:rsidR="007310B7" w:rsidRPr="0063358F" w14:paraId="482F0200" w14:textId="77777777" w:rsidTr="00E400CB">
        <w:trPr>
          <w:trHeight w:val="283"/>
          <w:jc w:val="center"/>
        </w:trPr>
        <w:tc>
          <w:tcPr>
            <w:tcW w:w="985" w:type="dxa"/>
            <w:tcBorders>
              <w:top w:val="single" w:sz="4" w:space="0" w:color="auto"/>
            </w:tcBorders>
          </w:tcPr>
          <w:p w14:paraId="4DF755C1" w14:textId="77777777" w:rsidR="007310B7" w:rsidRPr="0063358F" w:rsidRDefault="007310B7" w:rsidP="00E400CB">
            <w:pPr>
              <w:jc w:val="center"/>
              <w:rPr>
                <w:rFonts w:asciiTheme="majorHAnsi" w:hAnsiTheme="majorHAnsi" w:cstheme="majorHAnsi"/>
                <w:sz w:val="20"/>
                <w:szCs w:val="20"/>
              </w:rPr>
            </w:pPr>
            <w:r>
              <w:rPr>
                <w:rFonts w:asciiTheme="majorHAnsi" w:hAnsiTheme="majorHAnsi" w:cstheme="majorHAnsi"/>
                <w:sz w:val="20"/>
                <w:szCs w:val="20"/>
              </w:rPr>
              <w:t>468</w:t>
            </w:r>
          </w:p>
        </w:tc>
        <w:tc>
          <w:tcPr>
            <w:tcW w:w="1135" w:type="dxa"/>
            <w:tcBorders>
              <w:top w:val="single" w:sz="4" w:space="0" w:color="auto"/>
            </w:tcBorders>
          </w:tcPr>
          <w:p w14:paraId="24A1B6D7" w14:textId="77777777" w:rsidR="007310B7" w:rsidRPr="0063358F" w:rsidRDefault="007310B7" w:rsidP="00E400CB">
            <w:pPr>
              <w:jc w:val="center"/>
              <w:rPr>
                <w:rFonts w:asciiTheme="majorHAnsi" w:hAnsiTheme="majorHAnsi" w:cstheme="majorHAnsi"/>
                <w:sz w:val="20"/>
                <w:szCs w:val="20"/>
              </w:rPr>
            </w:pPr>
            <w:r>
              <w:rPr>
                <w:rFonts w:asciiTheme="majorHAnsi" w:hAnsiTheme="majorHAnsi" w:cstheme="majorHAnsi"/>
                <w:sz w:val="20"/>
                <w:szCs w:val="20"/>
              </w:rPr>
              <w:t>3.3.90.30</w:t>
            </w:r>
          </w:p>
        </w:tc>
        <w:tc>
          <w:tcPr>
            <w:tcW w:w="772" w:type="dxa"/>
            <w:tcBorders>
              <w:top w:val="single" w:sz="4" w:space="0" w:color="auto"/>
            </w:tcBorders>
          </w:tcPr>
          <w:p w14:paraId="6AF014E5" w14:textId="77777777" w:rsidR="007310B7" w:rsidRPr="0063358F" w:rsidRDefault="007310B7" w:rsidP="00E400CB">
            <w:pPr>
              <w:jc w:val="center"/>
              <w:rPr>
                <w:rFonts w:asciiTheme="majorHAnsi" w:hAnsiTheme="majorHAnsi" w:cstheme="majorHAnsi"/>
                <w:sz w:val="20"/>
                <w:szCs w:val="20"/>
              </w:rPr>
            </w:pPr>
            <w:r>
              <w:rPr>
                <w:rFonts w:asciiTheme="majorHAnsi" w:hAnsiTheme="majorHAnsi" w:cstheme="majorHAnsi"/>
                <w:sz w:val="20"/>
                <w:szCs w:val="20"/>
              </w:rPr>
              <w:t>0.000</w:t>
            </w:r>
          </w:p>
        </w:tc>
        <w:tc>
          <w:tcPr>
            <w:tcW w:w="4613" w:type="dxa"/>
            <w:tcBorders>
              <w:top w:val="single" w:sz="4" w:space="0" w:color="auto"/>
            </w:tcBorders>
          </w:tcPr>
          <w:p w14:paraId="175E7746" w14:textId="77777777" w:rsidR="007310B7" w:rsidRPr="0063358F" w:rsidRDefault="007310B7" w:rsidP="00E400CB">
            <w:pPr>
              <w:widowControl w:val="0"/>
              <w:autoSpaceDE w:val="0"/>
              <w:autoSpaceDN w:val="0"/>
              <w:adjustRightInd w:val="0"/>
              <w:rPr>
                <w:rFonts w:asciiTheme="majorHAnsi" w:hAnsiTheme="majorHAnsi" w:cstheme="majorHAnsi"/>
                <w:bCs/>
                <w:sz w:val="20"/>
                <w:szCs w:val="20"/>
              </w:rPr>
            </w:pPr>
            <w:r>
              <w:rPr>
                <w:rFonts w:asciiTheme="majorHAnsi" w:hAnsiTheme="majorHAnsi" w:cstheme="majorHAnsi"/>
                <w:bCs/>
                <w:sz w:val="20"/>
                <w:szCs w:val="20"/>
              </w:rPr>
              <w:t>Recursos livres</w:t>
            </w:r>
          </w:p>
        </w:tc>
        <w:tc>
          <w:tcPr>
            <w:tcW w:w="2511" w:type="dxa"/>
            <w:tcBorders>
              <w:top w:val="single" w:sz="4" w:space="0" w:color="auto"/>
              <w:right w:val="single" w:sz="4" w:space="0" w:color="auto"/>
            </w:tcBorders>
          </w:tcPr>
          <w:p w14:paraId="1E12896E" w14:textId="77777777" w:rsidR="007310B7" w:rsidRPr="0063358F" w:rsidRDefault="007310B7" w:rsidP="00E400CB">
            <w:pPr>
              <w:widowControl w:val="0"/>
              <w:autoSpaceDE w:val="0"/>
              <w:autoSpaceDN w:val="0"/>
              <w:adjustRightInd w:val="0"/>
              <w:jc w:val="center"/>
              <w:rPr>
                <w:rFonts w:asciiTheme="majorHAnsi" w:hAnsiTheme="majorHAnsi" w:cstheme="majorHAnsi"/>
                <w:bCs/>
                <w:sz w:val="20"/>
                <w:szCs w:val="20"/>
              </w:rPr>
            </w:pPr>
            <w:r>
              <w:rPr>
                <w:rFonts w:asciiTheme="majorHAnsi" w:hAnsiTheme="majorHAnsi" w:cstheme="majorHAnsi"/>
                <w:bCs/>
                <w:sz w:val="20"/>
                <w:szCs w:val="20"/>
              </w:rPr>
              <w:t>ESPORTES</w:t>
            </w:r>
          </w:p>
        </w:tc>
      </w:tr>
      <w:bookmarkEnd w:id="25"/>
    </w:tbl>
    <w:p w14:paraId="2499D165" w14:textId="77777777" w:rsidR="00C529A5" w:rsidRDefault="00C529A5" w:rsidP="007310B7">
      <w:pPr>
        <w:pStyle w:val="Nivel2"/>
        <w:rPr>
          <w:rFonts w:asciiTheme="majorHAnsi" w:hAnsiTheme="majorHAnsi" w:cstheme="majorHAnsi"/>
        </w:rPr>
      </w:pPr>
    </w:p>
    <w:p w14:paraId="555BA85F" w14:textId="77777777" w:rsidR="00C529A5" w:rsidRDefault="00C529A5" w:rsidP="007310B7">
      <w:pPr>
        <w:pStyle w:val="Nivel2"/>
        <w:rPr>
          <w:rFonts w:asciiTheme="majorHAnsi" w:hAnsiTheme="majorHAnsi" w:cstheme="majorHAnsi"/>
        </w:rPr>
      </w:pPr>
    </w:p>
    <w:p w14:paraId="4E6C86F3" w14:textId="3C02E017" w:rsidR="007310B7" w:rsidRPr="0063358F" w:rsidRDefault="007310B7" w:rsidP="007310B7">
      <w:pPr>
        <w:pStyle w:val="Nivel2"/>
        <w:rPr>
          <w:rFonts w:asciiTheme="majorHAnsi" w:hAnsiTheme="majorHAnsi" w:cstheme="majorHAnsi"/>
        </w:rPr>
      </w:pPr>
      <w:r w:rsidRPr="0063358F">
        <w:rPr>
          <w:rFonts w:asciiTheme="majorHAnsi" w:hAnsiTheme="majorHAnsi" w:cstheme="majorHAnsi"/>
        </w:rPr>
        <w:t xml:space="preserve">Mandaguaçu, </w:t>
      </w:r>
      <w:r>
        <w:rPr>
          <w:rFonts w:asciiTheme="majorHAnsi" w:hAnsiTheme="majorHAnsi" w:cstheme="majorHAnsi"/>
        </w:rPr>
        <w:t xml:space="preserve">19 </w:t>
      </w:r>
      <w:r w:rsidRPr="0063358F">
        <w:rPr>
          <w:rFonts w:asciiTheme="majorHAnsi" w:hAnsiTheme="majorHAnsi" w:cstheme="majorHAnsi"/>
        </w:rPr>
        <w:t xml:space="preserve">de </w:t>
      </w:r>
      <w:r>
        <w:rPr>
          <w:rFonts w:asciiTheme="majorHAnsi" w:hAnsiTheme="majorHAnsi" w:cstheme="majorHAnsi"/>
        </w:rPr>
        <w:t>setembro</w:t>
      </w:r>
      <w:r w:rsidRPr="0063358F">
        <w:rPr>
          <w:rFonts w:asciiTheme="majorHAnsi" w:hAnsiTheme="majorHAnsi" w:cstheme="majorHAnsi"/>
        </w:rPr>
        <w:t xml:space="preserve"> de 2025.</w:t>
      </w:r>
    </w:p>
    <w:p w14:paraId="34820706" w14:textId="77777777" w:rsidR="007310B7" w:rsidRPr="0063358F" w:rsidRDefault="007310B7" w:rsidP="007310B7">
      <w:pPr>
        <w:pStyle w:val="Nivel2"/>
        <w:rPr>
          <w:rFonts w:asciiTheme="majorHAnsi" w:hAnsiTheme="majorHAnsi" w:cstheme="majorHAnsi"/>
        </w:rPr>
      </w:pPr>
    </w:p>
    <w:p w14:paraId="7B54367C" w14:textId="77777777" w:rsidR="007310B7" w:rsidRPr="0063358F" w:rsidRDefault="007310B7" w:rsidP="007310B7">
      <w:pPr>
        <w:pStyle w:val="Default"/>
        <w:jc w:val="center"/>
        <w:rPr>
          <w:rFonts w:asciiTheme="majorHAnsi" w:hAnsiTheme="majorHAnsi" w:cstheme="majorHAnsi"/>
          <w:b/>
          <w:color w:val="auto"/>
          <w:szCs w:val="20"/>
        </w:rPr>
      </w:pPr>
      <w:r w:rsidRPr="0063358F">
        <w:rPr>
          <w:rFonts w:asciiTheme="majorHAnsi" w:hAnsiTheme="majorHAnsi" w:cstheme="majorHAnsi"/>
          <w:b/>
          <w:color w:val="auto"/>
          <w:szCs w:val="20"/>
        </w:rPr>
        <w:t xml:space="preserve">            DANILO FERNANDO DOS SANTOS CORADINI</w:t>
      </w:r>
    </w:p>
    <w:p w14:paraId="68BB33EC" w14:textId="77777777" w:rsidR="007310B7" w:rsidRPr="00851DAC" w:rsidRDefault="007310B7" w:rsidP="007310B7">
      <w:pPr>
        <w:spacing w:afterLines="120" w:after="288" w:line="312" w:lineRule="auto"/>
        <w:ind w:firstLine="709"/>
        <w:jc w:val="center"/>
        <w:rPr>
          <w:rFonts w:asciiTheme="majorHAnsi" w:eastAsiaTheme="minorEastAsia" w:hAnsiTheme="majorHAnsi" w:cstheme="majorHAnsi"/>
          <w:sz w:val="20"/>
          <w:szCs w:val="20"/>
        </w:rPr>
      </w:pPr>
      <w:r w:rsidRPr="0063358F">
        <w:rPr>
          <w:rFonts w:asciiTheme="majorHAnsi" w:hAnsiTheme="majorHAnsi" w:cstheme="majorHAnsi"/>
          <w:sz w:val="20"/>
          <w:szCs w:val="20"/>
        </w:rPr>
        <w:t>Secretário de Esportes, Cultura, Lazer e Juventude</w:t>
      </w:r>
    </w:p>
    <w:p w14:paraId="03681456" w14:textId="77777777" w:rsidR="005375AC" w:rsidRPr="00A27FDD" w:rsidRDefault="005375AC" w:rsidP="005375AC">
      <w:pPr>
        <w:spacing w:afterLines="120" w:after="288" w:line="312" w:lineRule="auto"/>
        <w:ind w:firstLine="709"/>
        <w:jc w:val="center"/>
        <w:rPr>
          <w:rFonts w:ascii="Arial" w:eastAsia="Arial" w:hAnsi="Arial" w:cs="Arial"/>
          <w:sz w:val="20"/>
          <w:szCs w:val="20"/>
        </w:rPr>
      </w:pPr>
    </w:p>
    <w:p w14:paraId="550BAD7E" w14:textId="21DC9A20" w:rsidR="005375AC" w:rsidRDefault="005375AC" w:rsidP="007310B7">
      <w:pPr>
        <w:pStyle w:val="Default"/>
        <w:rPr>
          <w:rFonts w:ascii="Arial" w:hAnsi="Arial" w:cs="Arial"/>
          <w:i/>
          <w:iCs/>
          <w:color w:val="auto"/>
          <w:szCs w:val="20"/>
        </w:rPr>
      </w:pPr>
    </w:p>
    <w:p w14:paraId="27117AB2" w14:textId="77777777" w:rsidR="007310B7" w:rsidRDefault="007310B7" w:rsidP="007310B7">
      <w:pPr>
        <w:pStyle w:val="Default"/>
        <w:rPr>
          <w:rFonts w:ascii="Arial" w:hAnsi="Arial" w:cs="Arial"/>
          <w:i/>
          <w:iCs/>
          <w:color w:val="auto"/>
          <w:szCs w:val="20"/>
        </w:rPr>
      </w:pPr>
    </w:p>
    <w:p w14:paraId="043691B6" w14:textId="77777777" w:rsidR="00C529A5" w:rsidRDefault="00C529A5" w:rsidP="007310B7">
      <w:pPr>
        <w:pStyle w:val="Default"/>
        <w:rPr>
          <w:rFonts w:ascii="Arial" w:hAnsi="Arial" w:cs="Arial"/>
          <w:i/>
          <w:iCs/>
          <w:color w:val="auto"/>
          <w:szCs w:val="20"/>
        </w:rPr>
      </w:pPr>
    </w:p>
    <w:p w14:paraId="2FA919B3" w14:textId="77777777" w:rsidR="00C529A5" w:rsidRDefault="00C529A5" w:rsidP="007310B7">
      <w:pPr>
        <w:pStyle w:val="Default"/>
        <w:rPr>
          <w:rFonts w:ascii="Arial" w:hAnsi="Arial" w:cs="Arial"/>
          <w:i/>
          <w:iCs/>
          <w:color w:val="auto"/>
          <w:szCs w:val="20"/>
        </w:rPr>
      </w:pPr>
    </w:p>
    <w:p w14:paraId="46873140" w14:textId="77777777" w:rsidR="00C529A5" w:rsidRDefault="00C529A5" w:rsidP="007310B7">
      <w:pPr>
        <w:pStyle w:val="Default"/>
        <w:rPr>
          <w:rFonts w:ascii="Arial" w:hAnsi="Arial" w:cs="Arial"/>
          <w:i/>
          <w:iCs/>
          <w:color w:val="auto"/>
          <w:szCs w:val="20"/>
        </w:rPr>
      </w:pPr>
    </w:p>
    <w:p w14:paraId="1E27D38A" w14:textId="77777777" w:rsidR="00E74581" w:rsidRPr="00D440D1" w:rsidRDefault="00E74581" w:rsidP="00D440D1">
      <w:pPr>
        <w:pStyle w:val="Default"/>
        <w:jc w:val="center"/>
        <w:rPr>
          <w:rFonts w:ascii="Arial" w:hAnsi="Arial" w:cs="Arial"/>
          <w:i/>
          <w:iCs/>
          <w:color w:val="auto"/>
          <w:szCs w:val="20"/>
        </w:rPr>
      </w:pPr>
    </w:p>
    <w:p w14:paraId="20A413BE" w14:textId="1025A609"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C529A5">
        <w:rPr>
          <w:rFonts w:ascii="Arial" w:hAnsi="Arial" w:cs="Arial"/>
          <w:b/>
          <w:sz w:val="20"/>
          <w:szCs w:val="20"/>
          <w:u w:val="single"/>
        </w:rPr>
        <w:t>88</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47A2CA22" w14:textId="77777777" w:rsidR="005375AC" w:rsidRPr="000F1248" w:rsidRDefault="005375AC" w:rsidP="005375AC">
      <w:pPr>
        <w:jc w:val="center"/>
        <w:textAlignment w:val="baseline"/>
        <w:rPr>
          <w:rFonts w:asciiTheme="majorHAnsi" w:hAnsiTheme="majorHAnsi" w:cstheme="majorHAnsi"/>
          <w:b/>
          <w:bCs/>
          <w:sz w:val="28"/>
          <w:szCs w:val="28"/>
          <w:u w:val="single"/>
          <w:lang w:eastAsia="pt-BR"/>
        </w:rPr>
      </w:pPr>
      <w:r w:rsidRPr="000F1248">
        <w:rPr>
          <w:rFonts w:asciiTheme="majorHAnsi" w:hAnsiTheme="majorHAnsi" w:cstheme="majorHAnsi"/>
          <w:b/>
          <w:bCs/>
          <w:sz w:val="28"/>
          <w:szCs w:val="28"/>
          <w:u w:val="single"/>
          <w:lang w:eastAsia="pt-BR"/>
        </w:rPr>
        <w:t xml:space="preserve">ESTUDO TÉCNICO PRELIMINAR – AQUISIÇÃO DE </w:t>
      </w:r>
      <w:r>
        <w:rPr>
          <w:rFonts w:asciiTheme="majorHAnsi" w:hAnsiTheme="majorHAnsi" w:cstheme="majorHAnsi"/>
          <w:b/>
          <w:bCs/>
          <w:sz w:val="28"/>
          <w:szCs w:val="28"/>
          <w:u w:val="single"/>
          <w:lang w:eastAsia="pt-BR"/>
        </w:rPr>
        <w:t>AGASALHOS</w:t>
      </w:r>
      <w:r w:rsidRPr="000F1248">
        <w:rPr>
          <w:rFonts w:asciiTheme="majorHAnsi" w:hAnsiTheme="majorHAnsi" w:cstheme="majorHAnsi"/>
          <w:b/>
          <w:bCs/>
          <w:sz w:val="28"/>
          <w:szCs w:val="28"/>
          <w:u w:val="single"/>
          <w:lang w:eastAsia="pt-BR"/>
        </w:rPr>
        <w:t xml:space="preserve"> ESPORTIVOS</w:t>
      </w:r>
    </w:p>
    <w:p w14:paraId="4B315AB6" w14:textId="77777777" w:rsidR="005375AC" w:rsidRPr="00AA1E01" w:rsidRDefault="005375AC" w:rsidP="005375AC">
      <w:pPr>
        <w:jc w:val="both"/>
        <w:textAlignment w:val="baseline"/>
        <w:rPr>
          <w:rFonts w:asciiTheme="majorHAnsi" w:hAnsiTheme="majorHAnsi" w:cstheme="majorHAnsi"/>
          <w:sz w:val="20"/>
          <w:szCs w:val="20"/>
          <w:lang w:eastAsia="pt-BR"/>
        </w:rPr>
      </w:pPr>
    </w:p>
    <w:p w14:paraId="3F71C239" w14:textId="77777777" w:rsidR="005375AC" w:rsidRDefault="005375AC" w:rsidP="005375AC">
      <w:pPr>
        <w:jc w:val="both"/>
        <w:textAlignment w:val="baseline"/>
        <w:rPr>
          <w:rFonts w:asciiTheme="majorHAnsi" w:hAnsiTheme="majorHAnsi" w:cstheme="majorHAnsi"/>
          <w:sz w:val="20"/>
          <w:szCs w:val="20"/>
          <w:lang w:eastAsia="pt-BR"/>
        </w:rPr>
      </w:pPr>
    </w:p>
    <w:p w14:paraId="0A34D0D6" w14:textId="77777777" w:rsidR="005375AC" w:rsidRPr="006700C7" w:rsidRDefault="005375AC" w:rsidP="005375AC">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1.</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Objeto da Contratação</w:t>
      </w:r>
      <w:r w:rsidRPr="006700C7">
        <w:rPr>
          <w:rFonts w:asciiTheme="majorHAnsi" w:hAnsiTheme="majorHAnsi" w:cstheme="majorHAnsi"/>
          <w:sz w:val="20"/>
          <w:szCs w:val="20"/>
          <w:lang w:eastAsia="pt-BR"/>
        </w:rPr>
        <w:t>:</w:t>
      </w:r>
    </w:p>
    <w:p w14:paraId="273C6A33" w14:textId="77777777" w:rsidR="005375AC" w:rsidRPr="001D4199" w:rsidRDefault="005375AC" w:rsidP="005375AC">
      <w:pPr>
        <w:pStyle w:val="SemEspaamento"/>
        <w:jc w:val="both"/>
        <w:rPr>
          <w:rFonts w:asciiTheme="majorHAnsi" w:hAnsiTheme="majorHAnsi" w:cstheme="majorHAnsi"/>
          <w:sz w:val="20"/>
          <w:szCs w:val="20"/>
        </w:rPr>
      </w:pPr>
      <w:r>
        <w:rPr>
          <w:rFonts w:asciiTheme="majorHAnsi" w:eastAsia="Times New Roman" w:hAnsiTheme="majorHAnsi" w:cstheme="majorHAnsi"/>
          <w:sz w:val="20"/>
          <w:szCs w:val="20"/>
        </w:rPr>
        <w:t xml:space="preserve">1.1. </w:t>
      </w:r>
      <w:r w:rsidRPr="0049555E">
        <w:rPr>
          <w:rFonts w:cstheme="minorHAnsi"/>
          <w:sz w:val="20"/>
          <w:szCs w:val="20"/>
        </w:rPr>
        <w:t>Trata-se o objeto do presente estudo a futura aquisição</w:t>
      </w:r>
      <w:r>
        <w:rPr>
          <w:rFonts w:cstheme="minorHAnsi"/>
          <w:sz w:val="20"/>
          <w:szCs w:val="20"/>
        </w:rPr>
        <w:t xml:space="preserve"> de agasalhos esportivos através da emenda impositiva da Lei 2406/2024, para os participantes dos projetos esportivos</w:t>
      </w:r>
      <w:r w:rsidRPr="001D4199">
        <w:rPr>
          <w:rFonts w:asciiTheme="majorHAnsi" w:hAnsiTheme="majorHAnsi" w:cstheme="majorHAnsi"/>
          <w:sz w:val="20"/>
          <w:szCs w:val="20"/>
        </w:rPr>
        <w:t xml:space="preserve"> da Secretaria de Esportes, Cultura, Lazer e Juventude.</w:t>
      </w:r>
    </w:p>
    <w:p w14:paraId="53C2F2CE" w14:textId="77777777" w:rsidR="005375AC" w:rsidRDefault="005375AC" w:rsidP="005375AC">
      <w:pPr>
        <w:jc w:val="both"/>
        <w:textAlignment w:val="baseline"/>
        <w:rPr>
          <w:rFonts w:asciiTheme="majorHAnsi" w:hAnsiTheme="majorHAnsi" w:cstheme="majorHAnsi"/>
          <w:b/>
          <w:sz w:val="20"/>
          <w:szCs w:val="20"/>
          <w:lang w:eastAsia="pt-BR"/>
        </w:rPr>
      </w:pPr>
    </w:p>
    <w:p w14:paraId="78E99F3A" w14:textId="77777777" w:rsidR="005375AC" w:rsidRDefault="005375AC" w:rsidP="005375AC">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2.</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Descrição da necessidade</w:t>
      </w:r>
      <w:r>
        <w:rPr>
          <w:rFonts w:asciiTheme="majorHAnsi" w:hAnsiTheme="majorHAnsi" w:cstheme="majorHAnsi"/>
          <w:sz w:val="20"/>
          <w:szCs w:val="20"/>
          <w:lang w:eastAsia="pt-BR"/>
        </w:rPr>
        <w:t>:</w:t>
      </w:r>
    </w:p>
    <w:p w14:paraId="358E5E78" w14:textId="77777777" w:rsidR="005375AC" w:rsidRDefault="005375AC" w:rsidP="005375AC">
      <w:pPr>
        <w:ind w:left="105"/>
        <w:jc w:val="both"/>
        <w:rPr>
          <w:rFonts w:cstheme="minorHAnsi"/>
          <w:color w:val="1F1F1F"/>
          <w:sz w:val="20"/>
          <w:szCs w:val="20"/>
          <w:shd w:val="clear" w:color="auto" w:fill="FFFFFF"/>
        </w:rPr>
      </w:pPr>
      <w:r>
        <w:rPr>
          <w:rFonts w:asciiTheme="majorHAnsi" w:hAnsiTheme="majorHAnsi" w:cstheme="majorHAnsi"/>
          <w:sz w:val="20"/>
          <w:szCs w:val="20"/>
          <w:lang w:eastAsia="pt-BR"/>
        </w:rPr>
        <w:t xml:space="preserve">2.1. A aquisição dos agasalhos esportivos é de fundamental importância para a manutenção da excelência dos projetos esportivos, pois uniformes apropriados a prática de atividade física ajudam a potencializar o desempenho durante as sessões de treinamentos e campeonatos, por que são fabricadas com tecidos </w:t>
      </w:r>
      <w:r w:rsidRPr="00344829">
        <w:rPr>
          <w:rFonts w:cstheme="minorHAnsi"/>
          <w:color w:val="1F1F1F"/>
          <w:sz w:val="20"/>
          <w:szCs w:val="20"/>
          <w:shd w:val="clear" w:color="auto" w:fill="FFFFFF"/>
        </w:rPr>
        <w:t>específicos que ajudam a ter mais flexibilidade e conforto para realizar qualquer tipo de movimento</w:t>
      </w:r>
      <w:r>
        <w:rPr>
          <w:rFonts w:cstheme="minorHAnsi"/>
          <w:color w:val="1F1F1F"/>
          <w:sz w:val="20"/>
          <w:szCs w:val="20"/>
          <w:shd w:val="clear" w:color="auto" w:fill="FFFFFF"/>
        </w:rPr>
        <w:t>.</w:t>
      </w:r>
    </w:p>
    <w:p w14:paraId="31CAF8BD" w14:textId="77777777" w:rsidR="005375AC" w:rsidRDefault="005375AC" w:rsidP="005375AC">
      <w:pPr>
        <w:jc w:val="both"/>
        <w:textAlignment w:val="baseline"/>
        <w:rPr>
          <w:rFonts w:asciiTheme="majorHAnsi" w:hAnsiTheme="majorHAnsi" w:cstheme="majorHAnsi"/>
          <w:b/>
          <w:sz w:val="20"/>
          <w:szCs w:val="20"/>
          <w:lang w:eastAsia="pt-BR"/>
        </w:rPr>
      </w:pPr>
      <w:r w:rsidRPr="006E52C2">
        <w:rPr>
          <w:rFonts w:asciiTheme="majorHAnsi" w:hAnsiTheme="majorHAnsi" w:cstheme="majorHAnsi"/>
          <w:b/>
          <w:sz w:val="20"/>
          <w:szCs w:val="20"/>
          <w:lang w:eastAsia="pt-BR"/>
        </w:rPr>
        <w:t>3. Área requisitante:</w:t>
      </w:r>
    </w:p>
    <w:p w14:paraId="52B527A7" w14:textId="77777777" w:rsidR="005375AC" w:rsidRPr="006E52C2" w:rsidRDefault="005375AC" w:rsidP="005375AC">
      <w:pPr>
        <w:jc w:val="both"/>
        <w:textAlignment w:val="baseline"/>
        <w:rPr>
          <w:rFonts w:asciiTheme="majorHAnsi" w:hAnsiTheme="majorHAnsi" w:cstheme="majorHAnsi"/>
          <w:b/>
          <w:sz w:val="20"/>
          <w:szCs w:val="20"/>
          <w:lang w:eastAsia="pt-BR"/>
        </w:rPr>
      </w:pPr>
      <w:r>
        <w:rPr>
          <w:rFonts w:asciiTheme="majorHAnsi" w:hAnsiTheme="majorHAnsi" w:cstheme="majorHAnsi"/>
          <w:sz w:val="20"/>
          <w:szCs w:val="20"/>
          <w:lang w:eastAsia="pt-BR"/>
        </w:rPr>
        <w:t>Secretaria de Esportes, Cultura, Lazer e Juventude – Responsável: Danilo Fernando dos Santos Coradini (Secretário de Esportes, Cultura, Lazer e Juventude)</w:t>
      </w:r>
    </w:p>
    <w:p w14:paraId="0ABF05F7" w14:textId="77777777" w:rsidR="005375AC" w:rsidRDefault="005375AC" w:rsidP="005375AC">
      <w:pPr>
        <w:jc w:val="both"/>
        <w:textAlignment w:val="baseline"/>
        <w:rPr>
          <w:rFonts w:asciiTheme="majorHAnsi" w:hAnsiTheme="majorHAnsi" w:cstheme="majorHAnsi"/>
          <w:sz w:val="20"/>
          <w:szCs w:val="20"/>
          <w:lang w:eastAsia="pt-BR"/>
        </w:rPr>
      </w:pPr>
    </w:p>
    <w:p w14:paraId="5D549578" w14:textId="77777777" w:rsidR="005375AC" w:rsidRDefault="005375AC" w:rsidP="005375AC">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4</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dos Requisitos da Contratação:</w:t>
      </w:r>
    </w:p>
    <w:p w14:paraId="10F6F40A" w14:textId="77777777" w:rsidR="005375AC" w:rsidRPr="00124462" w:rsidRDefault="005375AC" w:rsidP="005375AC">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4</w:t>
      </w:r>
      <w:r w:rsidRPr="00726542">
        <w:rPr>
          <w:rFonts w:asciiTheme="majorHAnsi" w:hAnsiTheme="majorHAnsi" w:cstheme="majorHAnsi"/>
          <w:sz w:val="20"/>
          <w:szCs w:val="20"/>
          <w:lang w:eastAsia="pt-BR"/>
        </w:rPr>
        <w:t xml:space="preserve">.1. </w:t>
      </w:r>
      <w:r w:rsidRPr="00124462">
        <w:rPr>
          <w:rFonts w:asciiTheme="majorHAnsi" w:hAnsiTheme="majorHAnsi" w:cstheme="majorHAnsi"/>
          <w:sz w:val="20"/>
          <w:szCs w:val="20"/>
          <w:lang w:eastAsia="pt-BR"/>
        </w:rPr>
        <w:t>A contratação deve</w:t>
      </w:r>
      <w:r>
        <w:rPr>
          <w:rFonts w:asciiTheme="majorHAnsi" w:hAnsiTheme="majorHAnsi" w:cstheme="majorHAnsi"/>
          <w:sz w:val="20"/>
          <w:szCs w:val="20"/>
          <w:lang w:eastAsia="pt-BR"/>
        </w:rPr>
        <w:t>,</w:t>
      </w:r>
      <w:r w:rsidRPr="00124462">
        <w:rPr>
          <w:rFonts w:asciiTheme="majorHAnsi" w:hAnsiTheme="majorHAnsi" w:cstheme="majorHAnsi"/>
          <w:sz w:val="20"/>
          <w:szCs w:val="20"/>
          <w:lang w:eastAsia="pt-BR"/>
        </w:rPr>
        <w:t xml:space="preserve"> se basear na Lei nº 14.133/2021, Lei Complementar nº 123/2006 e nas demais normas legais e regulamentares pertinentes.</w:t>
      </w:r>
    </w:p>
    <w:p w14:paraId="6CFCD622" w14:textId="77777777" w:rsidR="005375AC" w:rsidRPr="00124462" w:rsidRDefault="005375AC" w:rsidP="005375AC">
      <w:pPr>
        <w:jc w:val="both"/>
        <w:textAlignment w:val="baseline"/>
        <w:rPr>
          <w:rFonts w:asciiTheme="majorHAnsi" w:hAnsiTheme="majorHAnsi" w:cstheme="majorHAnsi"/>
          <w:sz w:val="20"/>
          <w:szCs w:val="20"/>
          <w:lang w:eastAsia="pt-BR"/>
        </w:rPr>
      </w:pPr>
      <w:r w:rsidRPr="00124462">
        <w:rPr>
          <w:rFonts w:asciiTheme="majorHAnsi" w:hAnsiTheme="majorHAnsi" w:cstheme="majorHAnsi"/>
          <w:sz w:val="20"/>
          <w:szCs w:val="20"/>
          <w:lang w:eastAsia="pt-BR"/>
        </w:rPr>
        <w:t>4.2. As condições e requisitos estão descritas de forma específica no Termo de Referência.</w:t>
      </w:r>
    </w:p>
    <w:p w14:paraId="3AAFC087" w14:textId="77777777" w:rsidR="005375AC" w:rsidRDefault="005375AC" w:rsidP="005375AC">
      <w:pPr>
        <w:jc w:val="both"/>
        <w:textAlignment w:val="baseline"/>
        <w:rPr>
          <w:rFonts w:asciiTheme="majorHAnsi" w:hAnsiTheme="majorHAnsi" w:cstheme="majorHAnsi"/>
          <w:sz w:val="20"/>
          <w:szCs w:val="20"/>
          <w:lang w:eastAsia="pt-BR"/>
        </w:rPr>
      </w:pPr>
    </w:p>
    <w:p w14:paraId="0379BD5C" w14:textId="77777777" w:rsidR="005375AC" w:rsidRPr="00C020C6" w:rsidRDefault="005375AC" w:rsidP="005375AC">
      <w:pPr>
        <w:jc w:val="both"/>
        <w:textAlignment w:val="baseline"/>
        <w:rPr>
          <w:rFonts w:asciiTheme="majorHAnsi" w:hAnsiTheme="majorHAnsi" w:cstheme="majorHAnsi"/>
          <w:sz w:val="20"/>
          <w:szCs w:val="20"/>
          <w:lang w:eastAsia="pt-BR"/>
        </w:rPr>
      </w:pPr>
      <w:r>
        <w:rPr>
          <w:rFonts w:asciiTheme="majorHAnsi" w:hAnsiTheme="majorHAnsi" w:cstheme="majorHAnsi"/>
          <w:b/>
          <w:sz w:val="20"/>
          <w:szCs w:val="20"/>
          <w:lang w:eastAsia="pt-BR"/>
        </w:rPr>
        <w:t>5</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Levantamento de Mercado</w:t>
      </w:r>
    </w:p>
    <w:p w14:paraId="70621C61" w14:textId="77777777" w:rsidR="005375AC" w:rsidRDefault="005375AC" w:rsidP="005375AC">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5.1. Como não existe outra alternativa em demandas específicas sendo necessária a aquisição dos agasalhos, consultamos o mercado e verificamos a existência de vários fornecedores potenciais para atendimento da demanda.</w:t>
      </w:r>
    </w:p>
    <w:p w14:paraId="7EE7AAA6" w14:textId="77777777" w:rsidR="005375AC" w:rsidRDefault="005375AC" w:rsidP="005375AC">
      <w:pPr>
        <w:jc w:val="both"/>
        <w:textAlignment w:val="baseline"/>
        <w:rPr>
          <w:rFonts w:asciiTheme="majorHAnsi" w:hAnsiTheme="majorHAnsi" w:cstheme="majorHAnsi"/>
          <w:sz w:val="20"/>
          <w:szCs w:val="20"/>
          <w:lang w:eastAsia="pt-BR"/>
        </w:rPr>
      </w:pPr>
    </w:p>
    <w:p w14:paraId="188A946C" w14:textId="77777777" w:rsidR="005375AC" w:rsidRDefault="005375AC" w:rsidP="005375AC">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5</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da solução como um todo</w:t>
      </w:r>
    </w:p>
    <w:p w14:paraId="176CBF4A" w14:textId="77777777" w:rsidR="005375AC" w:rsidRDefault="005375AC" w:rsidP="005375AC">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5.1. </w:t>
      </w:r>
      <w:r w:rsidRPr="008147FA">
        <w:rPr>
          <w:rFonts w:asciiTheme="majorHAnsi" w:hAnsiTheme="majorHAnsi" w:cstheme="majorHAnsi"/>
          <w:sz w:val="20"/>
          <w:szCs w:val="20"/>
        </w:rPr>
        <w:t>A dec</w:t>
      </w:r>
      <w:r>
        <w:rPr>
          <w:rFonts w:asciiTheme="majorHAnsi" w:hAnsiTheme="majorHAnsi" w:cstheme="majorHAnsi"/>
          <w:sz w:val="20"/>
          <w:szCs w:val="20"/>
        </w:rPr>
        <w:t xml:space="preserve">isão em adquirir os agasalhos para os projetos é de dar condições de conforto e de prevenir qualquer tipo de lesão, otimizando assim os resultados. Outro ponto importante está ligado a identificação do município em campeonatos regionais e estaduais. </w:t>
      </w:r>
    </w:p>
    <w:p w14:paraId="41F33B5F" w14:textId="77777777" w:rsidR="005375AC" w:rsidRDefault="005375AC" w:rsidP="005375AC">
      <w:pPr>
        <w:jc w:val="both"/>
        <w:textAlignment w:val="baseline"/>
        <w:rPr>
          <w:rFonts w:asciiTheme="majorHAnsi" w:hAnsiTheme="majorHAnsi" w:cstheme="majorHAnsi"/>
          <w:sz w:val="20"/>
          <w:szCs w:val="20"/>
          <w:lang w:eastAsia="pt-BR"/>
        </w:rPr>
      </w:pPr>
    </w:p>
    <w:p w14:paraId="2B397BE9" w14:textId="77777777" w:rsidR="005375AC" w:rsidRDefault="005375AC" w:rsidP="005375AC">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6</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Estimativa das quantidades a serem contratadas</w:t>
      </w:r>
    </w:p>
    <w:p w14:paraId="57536FA9" w14:textId="77777777" w:rsidR="005375AC" w:rsidRPr="00E923CC" w:rsidRDefault="005375AC" w:rsidP="005375AC">
      <w:pPr>
        <w:jc w:val="both"/>
        <w:textAlignment w:val="baseline"/>
        <w:rPr>
          <w:rFonts w:asciiTheme="majorHAnsi" w:hAnsiTheme="majorHAnsi" w:cstheme="majorHAnsi"/>
          <w:sz w:val="20"/>
          <w:szCs w:val="20"/>
          <w:lang w:eastAsia="pt-BR"/>
        </w:rPr>
      </w:pPr>
      <w:r w:rsidRPr="00E923CC">
        <w:rPr>
          <w:rFonts w:asciiTheme="majorHAnsi" w:hAnsiTheme="majorHAnsi" w:cstheme="majorHAnsi"/>
          <w:sz w:val="20"/>
          <w:szCs w:val="20"/>
          <w:lang w:eastAsia="pt-BR"/>
        </w:rPr>
        <w:t xml:space="preserve">As quantidades foram estimadas com base no número de </w:t>
      </w:r>
      <w:r>
        <w:rPr>
          <w:rFonts w:asciiTheme="majorHAnsi" w:hAnsiTheme="majorHAnsi" w:cstheme="majorHAnsi"/>
          <w:sz w:val="20"/>
          <w:szCs w:val="20"/>
          <w:lang w:eastAsia="pt-BR"/>
        </w:rPr>
        <w:t>atletas</w:t>
      </w:r>
      <w:r w:rsidRPr="00E923CC">
        <w:rPr>
          <w:rFonts w:asciiTheme="majorHAnsi" w:hAnsiTheme="majorHAnsi" w:cstheme="majorHAnsi"/>
          <w:sz w:val="20"/>
          <w:szCs w:val="20"/>
          <w:lang w:eastAsia="pt-BR"/>
        </w:rPr>
        <w:t xml:space="preserve"> de competição que participam de campeonatos regionais e estaduais.</w:t>
      </w:r>
    </w:p>
    <w:p w14:paraId="36EF9451" w14:textId="77777777" w:rsidR="005375AC" w:rsidRDefault="005375AC" w:rsidP="005375AC">
      <w:pPr>
        <w:jc w:val="both"/>
        <w:textAlignment w:val="baseline"/>
        <w:rPr>
          <w:rFonts w:asciiTheme="majorHAnsi" w:hAnsiTheme="majorHAnsi" w:cstheme="majorHAnsi"/>
          <w:sz w:val="20"/>
          <w:szCs w:val="20"/>
          <w:lang w:eastAsia="pt-BR"/>
        </w:rPr>
      </w:pPr>
    </w:p>
    <w:tbl>
      <w:tblPr>
        <w:tblStyle w:val="TableGrid"/>
        <w:tblW w:w="9106" w:type="dxa"/>
        <w:tblInd w:w="-8" w:type="dxa"/>
        <w:tblCellMar>
          <w:top w:w="43" w:type="dxa"/>
          <w:left w:w="26" w:type="dxa"/>
          <w:right w:w="34" w:type="dxa"/>
        </w:tblCellMar>
        <w:tblLook w:val="04A0" w:firstRow="1" w:lastRow="0" w:firstColumn="1" w:lastColumn="0" w:noHBand="0" w:noVBand="1"/>
      </w:tblPr>
      <w:tblGrid>
        <w:gridCol w:w="518"/>
        <w:gridCol w:w="3852"/>
        <w:gridCol w:w="1051"/>
        <w:gridCol w:w="992"/>
        <w:gridCol w:w="1134"/>
        <w:gridCol w:w="1559"/>
      </w:tblGrid>
      <w:tr w:rsidR="005375AC" w:rsidRPr="001A0194" w14:paraId="00D7A79D" w14:textId="77777777" w:rsidTr="006A0BED">
        <w:trPr>
          <w:trHeight w:val="315"/>
        </w:trPr>
        <w:tc>
          <w:tcPr>
            <w:tcW w:w="518" w:type="dxa"/>
            <w:tcBorders>
              <w:top w:val="single" w:sz="6" w:space="0" w:color="000000"/>
              <w:left w:val="single" w:sz="6" w:space="0" w:color="000000"/>
              <w:bottom w:val="single" w:sz="6" w:space="0" w:color="000000"/>
              <w:right w:val="single" w:sz="6" w:space="0" w:color="000000"/>
            </w:tcBorders>
            <w:hideMark/>
          </w:tcPr>
          <w:p w14:paraId="2019ACD0" w14:textId="77777777" w:rsidR="005375AC" w:rsidRPr="001A0194" w:rsidRDefault="005375AC" w:rsidP="006A0BED">
            <w:pPr>
              <w:spacing w:line="256" w:lineRule="auto"/>
              <w:ind w:left="48"/>
              <w:rPr>
                <w:rFonts w:asciiTheme="majorHAnsi" w:hAnsiTheme="majorHAnsi" w:cstheme="majorHAnsi"/>
                <w:sz w:val="20"/>
                <w:szCs w:val="20"/>
              </w:rPr>
            </w:pPr>
            <w:r w:rsidRPr="001A0194">
              <w:rPr>
                <w:rFonts w:asciiTheme="majorHAnsi" w:hAnsiTheme="majorHAnsi" w:cstheme="majorHAnsi"/>
                <w:b/>
                <w:sz w:val="20"/>
                <w:szCs w:val="20"/>
              </w:rPr>
              <w:t>Item</w:t>
            </w:r>
          </w:p>
        </w:tc>
        <w:tc>
          <w:tcPr>
            <w:tcW w:w="3852" w:type="dxa"/>
            <w:tcBorders>
              <w:top w:val="single" w:sz="6" w:space="0" w:color="000000"/>
              <w:left w:val="single" w:sz="6" w:space="0" w:color="000000"/>
              <w:bottom w:val="single" w:sz="6" w:space="0" w:color="000000"/>
              <w:right w:val="single" w:sz="6" w:space="0" w:color="000000"/>
            </w:tcBorders>
            <w:hideMark/>
          </w:tcPr>
          <w:p w14:paraId="140762AF" w14:textId="77777777" w:rsidR="005375AC" w:rsidRPr="001A0194" w:rsidRDefault="005375AC" w:rsidP="006A0BED">
            <w:pPr>
              <w:spacing w:line="256" w:lineRule="auto"/>
              <w:jc w:val="center"/>
              <w:rPr>
                <w:rFonts w:asciiTheme="majorHAnsi" w:hAnsiTheme="majorHAnsi" w:cstheme="majorHAnsi"/>
                <w:sz w:val="20"/>
                <w:szCs w:val="20"/>
              </w:rPr>
            </w:pPr>
            <w:r w:rsidRPr="001A0194">
              <w:rPr>
                <w:rFonts w:asciiTheme="majorHAnsi" w:hAnsiTheme="majorHAnsi" w:cstheme="majorHAnsi"/>
                <w:b/>
                <w:sz w:val="20"/>
                <w:szCs w:val="20"/>
              </w:rPr>
              <w:t>Descrição</w:t>
            </w:r>
          </w:p>
        </w:tc>
        <w:tc>
          <w:tcPr>
            <w:tcW w:w="1051" w:type="dxa"/>
            <w:tcBorders>
              <w:top w:val="single" w:sz="6" w:space="0" w:color="000000"/>
              <w:left w:val="single" w:sz="6" w:space="0" w:color="000000"/>
              <w:bottom w:val="single" w:sz="6" w:space="0" w:color="000000"/>
              <w:right w:val="single" w:sz="6" w:space="0" w:color="000000"/>
            </w:tcBorders>
          </w:tcPr>
          <w:p w14:paraId="7A61931C" w14:textId="77777777" w:rsidR="005375AC" w:rsidRPr="001A0194" w:rsidRDefault="005375AC" w:rsidP="006A0BED">
            <w:pPr>
              <w:spacing w:line="256" w:lineRule="auto"/>
              <w:jc w:val="center"/>
              <w:rPr>
                <w:rFonts w:asciiTheme="majorHAnsi" w:hAnsiTheme="majorHAnsi" w:cstheme="majorHAnsi"/>
                <w:b/>
                <w:sz w:val="20"/>
                <w:szCs w:val="20"/>
              </w:rPr>
            </w:pPr>
            <w:r w:rsidRPr="001A0194">
              <w:rPr>
                <w:rFonts w:asciiTheme="majorHAnsi" w:hAnsiTheme="majorHAnsi" w:cstheme="majorHAnsi"/>
                <w:b/>
                <w:sz w:val="20"/>
                <w:szCs w:val="20"/>
              </w:rPr>
              <w:t>Quantidade</w:t>
            </w:r>
          </w:p>
        </w:tc>
        <w:tc>
          <w:tcPr>
            <w:tcW w:w="992" w:type="dxa"/>
            <w:tcBorders>
              <w:top w:val="single" w:sz="6" w:space="0" w:color="000000"/>
              <w:left w:val="single" w:sz="6" w:space="0" w:color="000000"/>
              <w:bottom w:val="single" w:sz="6" w:space="0" w:color="000000"/>
              <w:right w:val="single" w:sz="6" w:space="0" w:color="000000"/>
            </w:tcBorders>
          </w:tcPr>
          <w:p w14:paraId="0C559A94" w14:textId="77777777" w:rsidR="005375AC" w:rsidRPr="001A0194" w:rsidRDefault="005375AC" w:rsidP="006A0BED">
            <w:pPr>
              <w:spacing w:line="256" w:lineRule="auto"/>
              <w:jc w:val="center"/>
              <w:rPr>
                <w:rFonts w:asciiTheme="majorHAnsi" w:hAnsiTheme="majorHAnsi" w:cstheme="majorHAnsi"/>
                <w:b/>
                <w:sz w:val="20"/>
                <w:szCs w:val="20"/>
              </w:rPr>
            </w:pPr>
            <w:r w:rsidRPr="001A0194">
              <w:rPr>
                <w:rFonts w:asciiTheme="majorHAnsi" w:hAnsiTheme="majorHAnsi" w:cstheme="majorHAnsi"/>
                <w:b/>
                <w:sz w:val="20"/>
                <w:szCs w:val="20"/>
              </w:rPr>
              <w:t>Unidade de Medida</w:t>
            </w:r>
          </w:p>
        </w:tc>
        <w:tc>
          <w:tcPr>
            <w:tcW w:w="1134" w:type="dxa"/>
            <w:tcBorders>
              <w:top w:val="single" w:sz="6" w:space="0" w:color="000000"/>
              <w:left w:val="single" w:sz="6" w:space="0" w:color="000000"/>
              <w:bottom w:val="single" w:sz="6" w:space="0" w:color="000000"/>
              <w:right w:val="single" w:sz="6" w:space="0" w:color="000000"/>
            </w:tcBorders>
          </w:tcPr>
          <w:p w14:paraId="4B17C78D" w14:textId="77777777" w:rsidR="005375AC" w:rsidRPr="001A0194" w:rsidRDefault="005375AC" w:rsidP="006A0BED">
            <w:pPr>
              <w:spacing w:line="256" w:lineRule="auto"/>
              <w:jc w:val="center"/>
              <w:rPr>
                <w:rFonts w:asciiTheme="majorHAnsi" w:hAnsiTheme="majorHAnsi" w:cstheme="majorHAnsi"/>
                <w:b/>
                <w:sz w:val="20"/>
                <w:szCs w:val="20"/>
              </w:rPr>
            </w:pPr>
            <w:r w:rsidRPr="001A0194">
              <w:rPr>
                <w:rFonts w:asciiTheme="majorHAnsi" w:hAnsiTheme="majorHAnsi" w:cstheme="majorHAnsi"/>
                <w:b/>
                <w:sz w:val="20"/>
                <w:szCs w:val="20"/>
              </w:rPr>
              <w:t>Valor Unitário</w:t>
            </w:r>
          </w:p>
        </w:tc>
        <w:tc>
          <w:tcPr>
            <w:tcW w:w="1559" w:type="dxa"/>
            <w:tcBorders>
              <w:top w:val="single" w:sz="6" w:space="0" w:color="000000"/>
              <w:left w:val="single" w:sz="6" w:space="0" w:color="000000"/>
              <w:bottom w:val="single" w:sz="6" w:space="0" w:color="000000"/>
              <w:right w:val="single" w:sz="6" w:space="0" w:color="000000"/>
            </w:tcBorders>
          </w:tcPr>
          <w:p w14:paraId="6A4F575E" w14:textId="77777777" w:rsidR="005375AC" w:rsidRPr="001A0194" w:rsidRDefault="005375AC" w:rsidP="006A0BED">
            <w:pPr>
              <w:spacing w:line="256" w:lineRule="auto"/>
              <w:jc w:val="center"/>
              <w:rPr>
                <w:rFonts w:asciiTheme="majorHAnsi" w:hAnsiTheme="majorHAnsi" w:cstheme="majorHAnsi"/>
                <w:b/>
                <w:sz w:val="20"/>
                <w:szCs w:val="20"/>
              </w:rPr>
            </w:pPr>
            <w:r w:rsidRPr="001A0194">
              <w:rPr>
                <w:rFonts w:asciiTheme="majorHAnsi" w:hAnsiTheme="majorHAnsi" w:cstheme="majorHAnsi"/>
                <w:b/>
                <w:sz w:val="20"/>
                <w:szCs w:val="20"/>
              </w:rPr>
              <w:t>Total</w:t>
            </w:r>
          </w:p>
        </w:tc>
      </w:tr>
      <w:tr w:rsidR="005375AC" w:rsidRPr="001A0194" w14:paraId="732BCD4D" w14:textId="77777777" w:rsidTr="006A0BED">
        <w:trPr>
          <w:trHeight w:val="351"/>
        </w:trPr>
        <w:tc>
          <w:tcPr>
            <w:tcW w:w="518" w:type="dxa"/>
            <w:tcBorders>
              <w:top w:val="single" w:sz="6" w:space="0" w:color="000000"/>
              <w:left w:val="single" w:sz="6" w:space="0" w:color="000000"/>
              <w:bottom w:val="single" w:sz="6" w:space="0" w:color="000000"/>
              <w:right w:val="single" w:sz="6" w:space="0" w:color="000000"/>
            </w:tcBorders>
            <w:vAlign w:val="center"/>
          </w:tcPr>
          <w:p w14:paraId="6C45EC2D" w14:textId="77777777" w:rsidR="005375AC" w:rsidRPr="00E923CC" w:rsidRDefault="005375AC" w:rsidP="006A0BED">
            <w:pPr>
              <w:spacing w:line="256" w:lineRule="auto"/>
              <w:rPr>
                <w:rFonts w:asciiTheme="majorHAnsi" w:hAnsiTheme="majorHAnsi" w:cstheme="majorHAnsi"/>
                <w:sz w:val="20"/>
                <w:szCs w:val="20"/>
              </w:rPr>
            </w:pPr>
            <w:r w:rsidRPr="00E923CC">
              <w:rPr>
                <w:rFonts w:asciiTheme="majorHAnsi" w:hAnsiTheme="majorHAnsi" w:cstheme="majorHAnsi"/>
                <w:sz w:val="20"/>
                <w:szCs w:val="20"/>
              </w:rPr>
              <w:t xml:space="preserve">  01</w:t>
            </w:r>
          </w:p>
        </w:tc>
        <w:tc>
          <w:tcPr>
            <w:tcW w:w="3852" w:type="dxa"/>
            <w:tcBorders>
              <w:top w:val="single" w:sz="6" w:space="0" w:color="000000"/>
              <w:left w:val="single" w:sz="6" w:space="0" w:color="000000"/>
              <w:bottom w:val="single" w:sz="6" w:space="0" w:color="000000"/>
              <w:right w:val="single" w:sz="6" w:space="0" w:color="000000"/>
            </w:tcBorders>
          </w:tcPr>
          <w:p w14:paraId="518278C1" w14:textId="77777777" w:rsidR="005375AC" w:rsidRPr="00127181" w:rsidRDefault="005375AC" w:rsidP="006A0BED">
            <w:pPr>
              <w:jc w:val="both"/>
              <w:rPr>
                <w:rFonts w:asciiTheme="majorHAnsi" w:hAnsiTheme="majorHAnsi" w:cstheme="majorHAnsi"/>
                <w:sz w:val="20"/>
                <w:szCs w:val="20"/>
              </w:rPr>
            </w:pPr>
            <w:r w:rsidRPr="00127181">
              <w:rPr>
                <w:rFonts w:asciiTheme="majorHAnsi" w:hAnsiTheme="majorHAnsi" w:cstheme="majorHAnsi"/>
                <w:sz w:val="20"/>
                <w:szCs w:val="20"/>
              </w:rPr>
              <w:t>Conjunto</w:t>
            </w:r>
            <w:r>
              <w:rPr>
                <w:rFonts w:asciiTheme="majorHAnsi" w:hAnsiTheme="majorHAnsi" w:cstheme="majorHAnsi"/>
                <w:sz w:val="20"/>
                <w:szCs w:val="20"/>
              </w:rPr>
              <w:t xml:space="preserve"> de agasalho esportivo</w:t>
            </w:r>
            <w:r w:rsidRPr="00127181">
              <w:rPr>
                <w:rFonts w:asciiTheme="majorHAnsi" w:hAnsiTheme="majorHAnsi" w:cstheme="majorHAnsi"/>
                <w:sz w:val="20"/>
                <w:szCs w:val="20"/>
              </w:rPr>
              <w:t xml:space="preserve"> (blusa) co</w:t>
            </w:r>
            <w:r>
              <w:rPr>
                <w:rStyle w:val="morecontent"/>
                <w:rFonts w:asciiTheme="majorHAnsi" w:hAnsiTheme="majorHAnsi" w:cstheme="majorHAnsi"/>
                <w:sz w:val="20"/>
                <w:szCs w:val="20"/>
              </w:rPr>
              <w:t>m tecido poliéster elastano, fechamento em zí</w:t>
            </w:r>
            <w:r w:rsidRPr="00127181">
              <w:rPr>
                <w:rStyle w:val="morecontent"/>
                <w:rFonts w:asciiTheme="majorHAnsi" w:hAnsiTheme="majorHAnsi" w:cstheme="majorHAnsi"/>
                <w:sz w:val="20"/>
                <w:szCs w:val="20"/>
              </w:rPr>
              <w:t>per, gola alta canelada com tira interna que diminui atrito contra a pele, 02 (dois) bolsos laterai</w:t>
            </w:r>
            <w:r>
              <w:rPr>
                <w:rStyle w:val="morecontent"/>
                <w:rFonts w:asciiTheme="majorHAnsi" w:hAnsiTheme="majorHAnsi" w:cstheme="majorHAnsi"/>
                <w:sz w:val="20"/>
                <w:szCs w:val="20"/>
              </w:rPr>
              <w:t>s da blusa com fechamento em zí</w:t>
            </w:r>
            <w:r w:rsidRPr="00127181">
              <w:rPr>
                <w:rStyle w:val="morecontent"/>
                <w:rFonts w:asciiTheme="majorHAnsi" w:hAnsiTheme="majorHAnsi" w:cstheme="majorHAnsi"/>
                <w:sz w:val="20"/>
                <w:szCs w:val="20"/>
              </w:rPr>
              <w:t>per, forro flanelado, logo</w:t>
            </w:r>
            <w:r>
              <w:rPr>
                <w:rStyle w:val="morecontent"/>
                <w:rFonts w:asciiTheme="majorHAnsi" w:hAnsiTheme="majorHAnsi" w:cstheme="majorHAnsi"/>
                <w:sz w:val="20"/>
                <w:szCs w:val="20"/>
              </w:rPr>
              <w:t xml:space="preserve"> patch 3d e estampa em sublimaç</w:t>
            </w:r>
            <w:r w:rsidRPr="00127181">
              <w:rPr>
                <w:rStyle w:val="morecontent"/>
                <w:rFonts w:asciiTheme="majorHAnsi" w:hAnsiTheme="majorHAnsi" w:cstheme="majorHAnsi"/>
                <w:sz w:val="20"/>
                <w:szCs w:val="20"/>
              </w:rPr>
              <w:t xml:space="preserve">ão total da arte definida </w:t>
            </w:r>
            <w:r>
              <w:rPr>
                <w:rStyle w:val="morecontent"/>
                <w:rFonts w:asciiTheme="majorHAnsi" w:hAnsiTheme="majorHAnsi" w:cstheme="majorHAnsi"/>
                <w:sz w:val="20"/>
                <w:szCs w:val="20"/>
              </w:rPr>
              <w:t>pela secretaria licitante na frente costas da blusa, punhos canelados. Calc</w:t>
            </w:r>
            <w:r w:rsidRPr="00127181">
              <w:rPr>
                <w:rStyle w:val="morecontent"/>
                <w:rFonts w:asciiTheme="majorHAnsi" w:hAnsiTheme="majorHAnsi" w:cstheme="majorHAnsi"/>
                <w:sz w:val="20"/>
                <w:szCs w:val="20"/>
              </w:rPr>
              <w:t>a flanelada com tecido poliéster</w:t>
            </w:r>
            <w:r w:rsidRPr="00127181">
              <w:rPr>
                <w:rStyle w:val="morecontent"/>
                <w:rFonts w:ascii="Calibri" w:hAnsi="Calibri" w:cs="Calibri"/>
                <w:sz w:val="21"/>
                <w:szCs w:val="21"/>
              </w:rPr>
              <w:t xml:space="preserve"> </w:t>
            </w:r>
            <w:r w:rsidRPr="00127181">
              <w:rPr>
                <w:rStyle w:val="morecontent"/>
                <w:rFonts w:asciiTheme="majorHAnsi" w:hAnsiTheme="majorHAnsi" w:cstheme="majorHAnsi"/>
                <w:sz w:val="20"/>
                <w:szCs w:val="20"/>
              </w:rPr>
              <w:t>elastano, com dois bolso</w:t>
            </w:r>
            <w:r>
              <w:rPr>
                <w:rStyle w:val="morecontent"/>
                <w:rFonts w:asciiTheme="majorHAnsi" w:hAnsiTheme="majorHAnsi" w:cstheme="majorHAnsi"/>
                <w:sz w:val="20"/>
                <w:szCs w:val="20"/>
              </w:rPr>
              <w:t>s laterais em fechamento com zí</w:t>
            </w:r>
            <w:r w:rsidRPr="00127181">
              <w:rPr>
                <w:rStyle w:val="morecontent"/>
                <w:rFonts w:asciiTheme="majorHAnsi" w:hAnsiTheme="majorHAnsi" w:cstheme="majorHAnsi"/>
                <w:sz w:val="20"/>
                <w:szCs w:val="20"/>
              </w:rPr>
              <w:t xml:space="preserve">per, um bolso traseiro sem </w:t>
            </w:r>
            <w:r>
              <w:rPr>
                <w:rStyle w:val="morecontent"/>
                <w:rFonts w:asciiTheme="majorHAnsi" w:hAnsiTheme="majorHAnsi" w:cstheme="majorHAnsi"/>
                <w:sz w:val="20"/>
                <w:szCs w:val="20"/>
              </w:rPr>
              <w:t>fechamento, cos com cordão elá</w:t>
            </w:r>
            <w:r w:rsidRPr="00127181">
              <w:rPr>
                <w:rStyle w:val="morecontent"/>
                <w:rFonts w:asciiTheme="majorHAnsi" w:hAnsiTheme="majorHAnsi" w:cstheme="majorHAnsi"/>
                <w:sz w:val="20"/>
                <w:szCs w:val="20"/>
              </w:rPr>
              <w:t>stico e punhos das calcas, logo</w:t>
            </w:r>
            <w:r>
              <w:rPr>
                <w:rStyle w:val="morecontent"/>
                <w:rFonts w:asciiTheme="majorHAnsi" w:hAnsiTheme="majorHAnsi" w:cstheme="majorHAnsi"/>
                <w:sz w:val="20"/>
                <w:szCs w:val="20"/>
              </w:rPr>
              <w:t xml:space="preserve"> patch 3d e estampa em sublimaç</w:t>
            </w:r>
            <w:r w:rsidRPr="00127181">
              <w:rPr>
                <w:rStyle w:val="morecontent"/>
                <w:rFonts w:asciiTheme="majorHAnsi" w:hAnsiTheme="majorHAnsi" w:cstheme="majorHAnsi"/>
                <w:sz w:val="20"/>
                <w:szCs w:val="20"/>
              </w:rPr>
              <w:t xml:space="preserve">ão total da arte definida pela secretaria </w:t>
            </w:r>
            <w:r w:rsidRPr="00127181">
              <w:rPr>
                <w:rStyle w:val="morecontent"/>
                <w:rFonts w:asciiTheme="majorHAnsi" w:hAnsiTheme="majorHAnsi" w:cstheme="majorHAnsi"/>
                <w:sz w:val="20"/>
                <w:szCs w:val="20"/>
              </w:rPr>
              <w:lastRenderedPageBreak/>
              <w:t>licitante</w:t>
            </w:r>
            <w:r>
              <w:rPr>
                <w:rStyle w:val="morecontent"/>
                <w:rFonts w:asciiTheme="majorHAnsi" w:hAnsiTheme="majorHAnsi" w:cstheme="majorHAnsi"/>
                <w:sz w:val="20"/>
                <w:szCs w:val="20"/>
              </w:rPr>
              <w:t xml:space="preserve"> nas pernas</w:t>
            </w:r>
            <w:r w:rsidRPr="00127181">
              <w:rPr>
                <w:rStyle w:val="morecontent"/>
                <w:rFonts w:asciiTheme="majorHAnsi" w:hAnsiTheme="majorHAnsi" w:cstheme="majorHAnsi"/>
                <w:sz w:val="20"/>
                <w:szCs w:val="20"/>
              </w:rPr>
              <w:t>. Tamanhos PP.P,M,G,GG,XG,XGG.</w:t>
            </w:r>
          </w:p>
          <w:p w14:paraId="155F539D" w14:textId="77777777" w:rsidR="005375AC" w:rsidRPr="00E923CC" w:rsidRDefault="005375AC" w:rsidP="006A0BED">
            <w:pPr>
              <w:spacing w:line="256" w:lineRule="auto"/>
              <w:jc w:val="both"/>
              <w:rPr>
                <w:rFonts w:asciiTheme="majorHAnsi" w:hAnsiTheme="majorHAnsi" w:cstheme="majorHAnsi"/>
                <w:sz w:val="20"/>
                <w:szCs w:val="20"/>
              </w:rPr>
            </w:pPr>
          </w:p>
        </w:tc>
        <w:tc>
          <w:tcPr>
            <w:tcW w:w="1051" w:type="dxa"/>
            <w:tcBorders>
              <w:top w:val="single" w:sz="6" w:space="0" w:color="000000"/>
              <w:left w:val="single" w:sz="6" w:space="0" w:color="000000"/>
              <w:bottom w:val="single" w:sz="6" w:space="0" w:color="000000"/>
              <w:right w:val="single" w:sz="6" w:space="0" w:color="000000"/>
            </w:tcBorders>
          </w:tcPr>
          <w:p w14:paraId="05177D2A" w14:textId="77777777" w:rsidR="005375AC" w:rsidRDefault="005375AC" w:rsidP="006A0BED">
            <w:pPr>
              <w:spacing w:line="256" w:lineRule="auto"/>
              <w:jc w:val="center"/>
              <w:rPr>
                <w:rFonts w:asciiTheme="majorHAnsi" w:hAnsiTheme="majorHAnsi" w:cstheme="majorHAnsi"/>
                <w:sz w:val="20"/>
                <w:szCs w:val="20"/>
              </w:rPr>
            </w:pPr>
          </w:p>
          <w:p w14:paraId="7129608A" w14:textId="77777777" w:rsidR="005375AC" w:rsidRDefault="005375AC" w:rsidP="006A0BED">
            <w:pPr>
              <w:spacing w:line="256" w:lineRule="auto"/>
              <w:jc w:val="center"/>
              <w:rPr>
                <w:rFonts w:asciiTheme="majorHAnsi" w:hAnsiTheme="majorHAnsi" w:cstheme="majorHAnsi"/>
                <w:sz w:val="20"/>
                <w:szCs w:val="20"/>
              </w:rPr>
            </w:pPr>
          </w:p>
          <w:p w14:paraId="5B697562" w14:textId="77777777" w:rsidR="005375AC" w:rsidRDefault="005375AC" w:rsidP="006A0BED">
            <w:pPr>
              <w:spacing w:line="256" w:lineRule="auto"/>
              <w:jc w:val="center"/>
              <w:rPr>
                <w:rFonts w:asciiTheme="majorHAnsi" w:hAnsiTheme="majorHAnsi" w:cstheme="majorHAnsi"/>
                <w:sz w:val="20"/>
                <w:szCs w:val="20"/>
              </w:rPr>
            </w:pPr>
          </w:p>
          <w:p w14:paraId="77C91620" w14:textId="77777777" w:rsidR="005375AC" w:rsidRDefault="005375AC" w:rsidP="006A0BED">
            <w:pPr>
              <w:spacing w:line="256" w:lineRule="auto"/>
              <w:jc w:val="center"/>
              <w:rPr>
                <w:rFonts w:asciiTheme="majorHAnsi" w:hAnsiTheme="majorHAnsi" w:cstheme="majorHAnsi"/>
                <w:sz w:val="20"/>
                <w:szCs w:val="20"/>
              </w:rPr>
            </w:pPr>
          </w:p>
          <w:p w14:paraId="7862CE8B" w14:textId="77777777" w:rsidR="005375AC" w:rsidRPr="00E923CC" w:rsidRDefault="005375AC" w:rsidP="006A0BED">
            <w:pPr>
              <w:spacing w:line="256" w:lineRule="auto"/>
              <w:jc w:val="center"/>
              <w:rPr>
                <w:rFonts w:asciiTheme="majorHAnsi" w:hAnsiTheme="majorHAnsi" w:cstheme="majorHAnsi"/>
                <w:sz w:val="20"/>
                <w:szCs w:val="20"/>
              </w:rPr>
            </w:pPr>
            <w:r>
              <w:rPr>
                <w:rFonts w:asciiTheme="majorHAnsi" w:hAnsiTheme="majorHAnsi" w:cstheme="majorHAnsi"/>
                <w:sz w:val="20"/>
                <w:szCs w:val="20"/>
              </w:rPr>
              <w:t>200</w:t>
            </w:r>
          </w:p>
        </w:tc>
        <w:tc>
          <w:tcPr>
            <w:tcW w:w="992" w:type="dxa"/>
            <w:tcBorders>
              <w:top w:val="single" w:sz="6" w:space="0" w:color="000000"/>
              <w:left w:val="single" w:sz="6" w:space="0" w:color="000000"/>
              <w:bottom w:val="single" w:sz="6" w:space="0" w:color="000000"/>
              <w:right w:val="single" w:sz="6" w:space="0" w:color="000000"/>
            </w:tcBorders>
          </w:tcPr>
          <w:p w14:paraId="019AB3B2" w14:textId="77777777" w:rsidR="005375AC" w:rsidRDefault="005375AC" w:rsidP="006A0BED">
            <w:pPr>
              <w:spacing w:line="256" w:lineRule="auto"/>
              <w:jc w:val="center"/>
              <w:rPr>
                <w:rFonts w:asciiTheme="majorHAnsi" w:hAnsiTheme="majorHAnsi" w:cstheme="majorHAnsi"/>
                <w:sz w:val="20"/>
                <w:szCs w:val="20"/>
              </w:rPr>
            </w:pPr>
          </w:p>
          <w:p w14:paraId="26EC5742" w14:textId="77777777" w:rsidR="005375AC" w:rsidRDefault="005375AC" w:rsidP="006A0BED">
            <w:pPr>
              <w:spacing w:line="256" w:lineRule="auto"/>
              <w:jc w:val="center"/>
              <w:rPr>
                <w:rFonts w:asciiTheme="majorHAnsi" w:hAnsiTheme="majorHAnsi" w:cstheme="majorHAnsi"/>
                <w:sz w:val="20"/>
                <w:szCs w:val="20"/>
              </w:rPr>
            </w:pPr>
          </w:p>
          <w:p w14:paraId="53DC3D2B" w14:textId="77777777" w:rsidR="005375AC" w:rsidRDefault="005375AC" w:rsidP="006A0BED">
            <w:pPr>
              <w:spacing w:line="256" w:lineRule="auto"/>
              <w:jc w:val="center"/>
              <w:rPr>
                <w:rFonts w:asciiTheme="majorHAnsi" w:hAnsiTheme="majorHAnsi" w:cstheme="majorHAnsi"/>
                <w:sz w:val="20"/>
                <w:szCs w:val="20"/>
              </w:rPr>
            </w:pPr>
          </w:p>
          <w:p w14:paraId="432376D2" w14:textId="77777777" w:rsidR="005375AC" w:rsidRDefault="005375AC" w:rsidP="006A0BED">
            <w:pPr>
              <w:spacing w:line="256" w:lineRule="auto"/>
              <w:jc w:val="center"/>
              <w:rPr>
                <w:rFonts w:asciiTheme="majorHAnsi" w:hAnsiTheme="majorHAnsi" w:cstheme="majorHAnsi"/>
                <w:sz w:val="20"/>
                <w:szCs w:val="20"/>
              </w:rPr>
            </w:pPr>
          </w:p>
          <w:p w14:paraId="42923081" w14:textId="77777777" w:rsidR="005375AC" w:rsidRPr="00E923CC" w:rsidRDefault="005375AC" w:rsidP="006A0BED">
            <w:pPr>
              <w:spacing w:line="256" w:lineRule="auto"/>
              <w:jc w:val="center"/>
              <w:rPr>
                <w:rFonts w:asciiTheme="majorHAnsi" w:hAnsiTheme="majorHAnsi" w:cstheme="majorHAnsi"/>
                <w:sz w:val="20"/>
                <w:szCs w:val="20"/>
              </w:rPr>
            </w:pPr>
            <w:r>
              <w:rPr>
                <w:rFonts w:asciiTheme="majorHAnsi" w:hAnsiTheme="majorHAnsi" w:cstheme="majorHAnsi"/>
                <w:sz w:val="20"/>
                <w:szCs w:val="20"/>
              </w:rPr>
              <w:t>Unidade</w:t>
            </w:r>
          </w:p>
        </w:tc>
        <w:tc>
          <w:tcPr>
            <w:tcW w:w="1134" w:type="dxa"/>
            <w:tcBorders>
              <w:top w:val="single" w:sz="6" w:space="0" w:color="000000"/>
              <w:left w:val="single" w:sz="6" w:space="0" w:color="000000"/>
              <w:bottom w:val="single" w:sz="6" w:space="0" w:color="000000"/>
              <w:right w:val="single" w:sz="6" w:space="0" w:color="000000"/>
            </w:tcBorders>
          </w:tcPr>
          <w:p w14:paraId="7D5B9303" w14:textId="77777777" w:rsidR="005375AC" w:rsidRDefault="005375AC" w:rsidP="006A0BED">
            <w:pPr>
              <w:spacing w:line="256" w:lineRule="auto"/>
              <w:jc w:val="center"/>
              <w:rPr>
                <w:rFonts w:asciiTheme="majorHAnsi" w:hAnsiTheme="majorHAnsi" w:cstheme="majorHAnsi"/>
                <w:sz w:val="20"/>
                <w:szCs w:val="20"/>
              </w:rPr>
            </w:pPr>
          </w:p>
          <w:p w14:paraId="3D23C53D" w14:textId="77777777" w:rsidR="005375AC" w:rsidRDefault="005375AC" w:rsidP="006A0BED">
            <w:pPr>
              <w:spacing w:line="256" w:lineRule="auto"/>
              <w:jc w:val="center"/>
              <w:rPr>
                <w:rFonts w:asciiTheme="majorHAnsi" w:hAnsiTheme="majorHAnsi" w:cstheme="majorHAnsi"/>
                <w:sz w:val="20"/>
                <w:szCs w:val="20"/>
              </w:rPr>
            </w:pPr>
          </w:p>
          <w:p w14:paraId="20528569" w14:textId="77777777" w:rsidR="005375AC" w:rsidRDefault="005375AC" w:rsidP="006A0BED">
            <w:pPr>
              <w:spacing w:line="256" w:lineRule="auto"/>
              <w:jc w:val="center"/>
              <w:rPr>
                <w:rFonts w:asciiTheme="majorHAnsi" w:hAnsiTheme="majorHAnsi" w:cstheme="majorHAnsi"/>
                <w:sz w:val="20"/>
                <w:szCs w:val="20"/>
              </w:rPr>
            </w:pPr>
          </w:p>
          <w:p w14:paraId="18D4D53A" w14:textId="77777777" w:rsidR="005375AC" w:rsidRDefault="005375AC" w:rsidP="006A0BED">
            <w:pPr>
              <w:spacing w:line="256" w:lineRule="auto"/>
              <w:jc w:val="center"/>
              <w:rPr>
                <w:rFonts w:asciiTheme="majorHAnsi" w:hAnsiTheme="majorHAnsi" w:cstheme="majorHAnsi"/>
                <w:sz w:val="20"/>
                <w:szCs w:val="20"/>
              </w:rPr>
            </w:pPr>
          </w:p>
          <w:p w14:paraId="3804E1DF" w14:textId="77777777" w:rsidR="005375AC" w:rsidRPr="00E923CC" w:rsidRDefault="005375AC" w:rsidP="006A0BED">
            <w:pPr>
              <w:spacing w:line="256" w:lineRule="auto"/>
              <w:jc w:val="center"/>
              <w:rPr>
                <w:rFonts w:asciiTheme="majorHAnsi" w:hAnsiTheme="majorHAnsi" w:cstheme="majorHAnsi"/>
                <w:sz w:val="20"/>
                <w:szCs w:val="20"/>
              </w:rPr>
            </w:pPr>
            <w:r>
              <w:rPr>
                <w:rFonts w:asciiTheme="majorHAnsi" w:hAnsiTheme="majorHAnsi" w:cstheme="majorHAnsi"/>
                <w:sz w:val="20"/>
                <w:szCs w:val="20"/>
              </w:rPr>
              <w:t>192,86</w:t>
            </w:r>
          </w:p>
        </w:tc>
        <w:tc>
          <w:tcPr>
            <w:tcW w:w="1559" w:type="dxa"/>
            <w:tcBorders>
              <w:top w:val="single" w:sz="6" w:space="0" w:color="000000"/>
              <w:left w:val="single" w:sz="6" w:space="0" w:color="000000"/>
              <w:bottom w:val="single" w:sz="6" w:space="0" w:color="000000"/>
              <w:right w:val="single" w:sz="6" w:space="0" w:color="000000"/>
            </w:tcBorders>
          </w:tcPr>
          <w:p w14:paraId="2E59ECA6" w14:textId="77777777" w:rsidR="005375AC" w:rsidRDefault="005375AC" w:rsidP="006A0BED">
            <w:pPr>
              <w:spacing w:line="256" w:lineRule="auto"/>
              <w:jc w:val="center"/>
              <w:rPr>
                <w:rFonts w:asciiTheme="majorHAnsi" w:hAnsiTheme="majorHAnsi" w:cstheme="majorHAnsi"/>
                <w:sz w:val="20"/>
                <w:szCs w:val="20"/>
              </w:rPr>
            </w:pPr>
          </w:p>
          <w:p w14:paraId="4AD85E77" w14:textId="77777777" w:rsidR="005375AC" w:rsidRDefault="005375AC" w:rsidP="006A0BED">
            <w:pPr>
              <w:spacing w:line="256" w:lineRule="auto"/>
              <w:jc w:val="center"/>
              <w:rPr>
                <w:rFonts w:asciiTheme="majorHAnsi" w:hAnsiTheme="majorHAnsi" w:cstheme="majorHAnsi"/>
                <w:sz w:val="20"/>
                <w:szCs w:val="20"/>
              </w:rPr>
            </w:pPr>
          </w:p>
          <w:p w14:paraId="69ACE3FA" w14:textId="77777777" w:rsidR="005375AC" w:rsidRDefault="005375AC" w:rsidP="006A0BED">
            <w:pPr>
              <w:spacing w:line="256" w:lineRule="auto"/>
              <w:jc w:val="center"/>
              <w:rPr>
                <w:rFonts w:asciiTheme="majorHAnsi" w:hAnsiTheme="majorHAnsi" w:cstheme="majorHAnsi"/>
                <w:sz w:val="20"/>
                <w:szCs w:val="20"/>
              </w:rPr>
            </w:pPr>
          </w:p>
          <w:p w14:paraId="28B2EB7A" w14:textId="77777777" w:rsidR="005375AC" w:rsidRDefault="005375AC" w:rsidP="006A0BED">
            <w:pPr>
              <w:spacing w:line="256" w:lineRule="auto"/>
              <w:jc w:val="center"/>
              <w:rPr>
                <w:rFonts w:asciiTheme="majorHAnsi" w:hAnsiTheme="majorHAnsi" w:cstheme="majorHAnsi"/>
                <w:sz w:val="20"/>
                <w:szCs w:val="20"/>
              </w:rPr>
            </w:pPr>
          </w:p>
          <w:p w14:paraId="7300723F" w14:textId="77777777" w:rsidR="005375AC" w:rsidRPr="00E923CC" w:rsidRDefault="005375AC" w:rsidP="006A0BED">
            <w:pPr>
              <w:spacing w:line="256" w:lineRule="auto"/>
              <w:jc w:val="center"/>
              <w:rPr>
                <w:rFonts w:asciiTheme="majorHAnsi" w:hAnsiTheme="majorHAnsi" w:cstheme="majorHAnsi"/>
                <w:sz w:val="20"/>
                <w:szCs w:val="20"/>
              </w:rPr>
            </w:pPr>
            <w:r>
              <w:rPr>
                <w:rFonts w:asciiTheme="majorHAnsi" w:hAnsiTheme="majorHAnsi" w:cstheme="majorHAnsi"/>
                <w:sz w:val="20"/>
                <w:szCs w:val="20"/>
              </w:rPr>
              <w:t>38.572,00</w:t>
            </w:r>
          </w:p>
        </w:tc>
      </w:tr>
    </w:tbl>
    <w:p w14:paraId="726FEAE5" w14:textId="77777777" w:rsidR="005375AC" w:rsidRPr="00E923CC" w:rsidRDefault="005375AC" w:rsidP="005375AC">
      <w:pPr>
        <w:jc w:val="both"/>
        <w:textAlignment w:val="baseline"/>
        <w:rPr>
          <w:rFonts w:asciiTheme="majorHAnsi" w:hAnsiTheme="majorHAnsi" w:cstheme="majorHAnsi"/>
          <w:sz w:val="20"/>
          <w:szCs w:val="20"/>
          <w:lang w:eastAsia="pt-BR"/>
        </w:rPr>
      </w:pPr>
      <w:r w:rsidRPr="00E923CC">
        <w:rPr>
          <w:rFonts w:asciiTheme="majorHAnsi" w:hAnsiTheme="majorHAnsi" w:cstheme="majorHAnsi"/>
          <w:sz w:val="20"/>
          <w:szCs w:val="20"/>
          <w:lang w:eastAsia="pt-BR"/>
        </w:rPr>
        <w:t xml:space="preserve">                                                                                                                                                    TOTAL              </w:t>
      </w:r>
    </w:p>
    <w:p w14:paraId="4A9350FF" w14:textId="77777777" w:rsidR="005375AC" w:rsidRDefault="005375AC" w:rsidP="005375AC">
      <w:pPr>
        <w:jc w:val="both"/>
        <w:textAlignment w:val="baseline"/>
        <w:rPr>
          <w:rFonts w:asciiTheme="majorHAnsi" w:hAnsiTheme="majorHAnsi" w:cstheme="majorHAnsi"/>
          <w:sz w:val="20"/>
          <w:szCs w:val="20"/>
          <w:lang w:eastAsia="pt-BR"/>
        </w:rPr>
      </w:pPr>
    </w:p>
    <w:p w14:paraId="10971F94" w14:textId="77777777" w:rsidR="005375AC" w:rsidRDefault="005375AC" w:rsidP="005375AC">
      <w:pPr>
        <w:jc w:val="both"/>
        <w:textAlignment w:val="baseline"/>
        <w:rPr>
          <w:rFonts w:asciiTheme="majorHAnsi" w:hAnsiTheme="majorHAnsi" w:cstheme="majorHAnsi"/>
          <w:b/>
          <w:sz w:val="20"/>
          <w:szCs w:val="20"/>
          <w:lang w:eastAsia="pt-BR"/>
        </w:rPr>
      </w:pPr>
    </w:p>
    <w:p w14:paraId="10A33B8C" w14:textId="77777777" w:rsidR="005375AC" w:rsidRDefault="005375AC" w:rsidP="005375AC">
      <w:pPr>
        <w:jc w:val="both"/>
        <w:textAlignment w:val="baseline"/>
        <w:rPr>
          <w:rFonts w:asciiTheme="majorHAnsi" w:hAnsiTheme="majorHAnsi" w:cstheme="majorHAnsi"/>
          <w:sz w:val="20"/>
          <w:szCs w:val="20"/>
          <w:lang w:eastAsia="pt-BR"/>
        </w:rPr>
      </w:pPr>
      <w:r>
        <w:rPr>
          <w:rFonts w:asciiTheme="majorHAnsi" w:hAnsiTheme="majorHAnsi" w:cstheme="majorHAnsi"/>
          <w:b/>
          <w:sz w:val="20"/>
          <w:szCs w:val="20"/>
          <w:lang w:eastAsia="pt-BR"/>
        </w:rPr>
        <w:t>7</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Estimativa do valor da contratação</w:t>
      </w:r>
    </w:p>
    <w:p w14:paraId="613027F9" w14:textId="77777777" w:rsidR="005375AC" w:rsidRDefault="005375AC" w:rsidP="005375AC">
      <w:pPr>
        <w:jc w:val="both"/>
        <w:textAlignment w:val="baseline"/>
        <w:rPr>
          <w:rFonts w:asciiTheme="majorHAnsi" w:hAnsiTheme="majorHAnsi" w:cstheme="majorHAnsi"/>
          <w:sz w:val="20"/>
          <w:szCs w:val="20"/>
        </w:rPr>
      </w:pPr>
      <w:r>
        <w:rPr>
          <w:rFonts w:asciiTheme="majorHAnsi" w:hAnsiTheme="majorHAnsi" w:cstheme="majorHAnsi"/>
          <w:sz w:val="20"/>
          <w:szCs w:val="20"/>
          <w:lang w:eastAsia="pt-BR"/>
        </w:rPr>
        <w:t xml:space="preserve">7.1. Foi estimado o valor máximo de R$ </w:t>
      </w:r>
      <w:r w:rsidRPr="00011D31">
        <w:rPr>
          <w:rFonts w:asciiTheme="majorHAnsi" w:hAnsiTheme="majorHAnsi" w:cstheme="majorHAnsi"/>
          <w:sz w:val="20"/>
          <w:szCs w:val="20"/>
          <w:lang w:eastAsia="pt-BR"/>
        </w:rPr>
        <w:t xml:space="preserve">38.572,00 </w:t>
      </w:r>
      <w:r>
        <w:rPr>
          <w:rFonts w:asciiTheme="majorHAnsi" w:hAnsiTheme="majorHAnsi" w:cstheme="majorHAnsi"/>
          <w:sz w:val="20"/>
          <w:szCs w:val="20"/>
          <w:lang w:eastAsia="pt-BR"/>
        </w:rPr>
        <w:t xml:space="preserve">e o demonstrativo encontra-se detalhado em documento anexo ao processo. </w:t>
      </w:r>
      <w:r w:rsidRPr="002D118F">
        <w:rPr>
          <w:rFonts w:asciiTheme="majorHAnsi" w:hAnsiTheme="majorHAnsi" w:cstheme="majorHAnsi"/>
          <w:sz w:val="20"/>
          <w:szCs w:val="20"/>
        </w:rPr>
        <w:t>Para a formação de preço se fez necessário a observação de vários parâmetros</w:t>
      </w:r>
      <w:r>
        <w:rPr>
          <w:rFonts w:asciiTheme="majorHAnsi" w:hAnsiTheme="majorHAnsi" w:cstheme="majorHAnsi"/>
          <w:sz w:val="20"/>
          <w:szCs w:val="20"/>
        </w:rPr>
        <w:t xml:space="preserve"> bem peculiares a aquisição dos agasalhos</w:t>
      </w:r>
      <w:r w:rsidRPr="002D118F">
        <w:rPr>
          <w:rFonts w:asciiTheme="majorHAnsi" w:hAnsiTheme="majorHAnsi" w:cstheme="majorHAnsi"/>
          <w:sz w:val="20"/>
          <w:szCs w:val="20"/>
        </w:rPr>
        <w:t xml:space="preserve"> pronta demandados</w:t>
      </w:r>
      <w:r>
        <w:rPr>
          <w:rFonts w:asciiTheme="majorHAnsi" w:hAnsiTheme="majorHAnsi" w:cstheme="majorHAnsi"/>
          <w:sz w:val="20"/>
          <w:szCs w:val="20"/>
        </w:rPr>
        <w:t xml:space="preserve">, forma utilizadas como pesquisa: o painel de preços do governo federal, a plataforma do banco de preços, a plataforma da BLL Compras, pesquisa em sites na internet, orçamentos físicos de empresas da região e adotada a média entre os valores. </w:t>
      </w:r>
    </w:p>
    <w:p w14:paraId="0F7A6B8E" w14:textId="77777777" w:rsidR="005375AC" w:rsidRDefault="005375AC" w:rsidP="005375AC">
      <w:pPr>
        <w:jc w:val="both"/>
        <w:textAlignment w:val="baseline"/>
        <w:rPr>
          <w:rFonts w:asciiTheme="majorHAnsi" w:hAnsiTheme="majorHAnsi" w:cstheme="majorHAnsi"/>
          <w:sz w:val="20"/>
          <w:szCs w:val="20"/>
        </w:rPr>
      </w:pPr>
    </w:p>
    <w:p w14:paraId="667CCFDF" w14:textId="77777777" w:rsidR="005375AC" w:rsidRPr="00793DAE" w:rsidRDefault="005375AC" w:rsidP="005375AC">
      <w:pPr>
        <w:jc w:val="both"/>
        <w:textAlignment w:val="baseline"/>
        <w:rPr>
          <w:rFonts w:asciiTheme="majorHAnsi" w:hAnsiTheme="majorHAnsi" w:cstheme="majorHAnsi"/>
          <w:b/>
          <w:sz w:val="20"/>
          <w:szCs w:val="20"/>
          <w:lang w:eastAsia="pt-BR"/>
        </w:rPr>
      </w:pPr>
      <w:r w:rsidRPr="00793DAE">
        <w:rPr>
          <w:rFonts w:asciiTheme="majorHAnsi" w:hAnsiTheme="majorHAnsi" w:cstheme="majorHAnsi"/>
          <w:b/>
          <w:sz w:val="20"/>
          <w:szCs w:val="20"/>
          <w:lang w:eastAsia="pt-BR"/>
        </w:rPr>
        <w:t>8. Justificativa para o parcelamento ou não da solução</w:t>
      </w:r>
    </w:p>
    <w:p w14:paraId="5D3F7B12" w14:textId="77777777" w:rsidR="005375AC" w:rsidRPr="00793DAE" w:rsidRDefault="005375AC" w:rsidP="005375AC">
      <w:pPr>
        <w:tabs>
          <w:tab w:val="left" w:pos="142"/>
          <w:tab w:val="left" w:pos="284"/>
          <w:tab w:val="left" w:pos="426"/>
          <w:tab w:val="left" w:pos="567"/>
          <w:tab w:val="left" w:pos="709"/>
        </w:tabs>
        <w:jc w:val="both"/>
        <w:rPr>
          <w:rFonts w:asciiTheme="majorHAnsi" w:hAnsiTheme="majorHAnsi" w:cstheme="majorHAnsi"/>
          <w:i/>
          <w:sz w:val="20"/>
          <w:szCs w:val="20"/>
        </w:rPr>
      </w:pPr>
      <w:r w:rsidRPr="00793DAE">
        <w:rPr>
          <w:rFonts w:asciiTheme="majorHAnsi" w:hAnsiTheme="majorHAnsi" w:cstheme="majorHAnsi"/>
          <w:sz w:val="20"/>
          <w:szCs w:val="20"/>
          <w:lang w:eastAsia="pt-BR"/>
        </w:rPr>
        <w:t xml:space="preserve">8.1. </w:t>
      </w:r>
      <w:r w:rsidRPr="00793DAE">
        <w:rPr>
          <w:rFonts w:asciiTheme="majorHAnsi" w:hAnsiTheme="majorHAnsi" w:cstheme="majorHAnsi"/>
          <w:i/>
          <w:sz w:val="20"/>
          <w:szCs w:val="20"/>
        </w:rPr>
        <w:t xml:space="preserve">Em regra, conforme art. 40 da Lei nº 14.133/2021, os serviços deverão ser divididas em tantas parcelas quantas se comprovarem técnica e economicamente viáveis, procedendo-se à licitação com vistas ao melhor aproveitamento dos recursos disponíveis no mercado e à ampliação da competitividade sem perda da economia de escala. </w:t>
      </w:r>
    </w:p>
    <w:p w14:paraId="6761524E" w14:textId="77777777" w:rsidR="005375AC" w:rsidRPr="00793DAE" w:rsidRDefault="005375AC" w:rsidP="005375AC">
      <w:pPr>
        <w:tabs>
          <w:tab w:val="left" w:pos="142"/>
          <w:tab w:val="left" w:pos="284"/>
          <w:tab w:val="left" w:pos="426"/>
          <w:tab w:val="left" w:pos="567"/>
          <w:tab w:val="left" w:pos="709"/>
        </w:tabs>
        <w:jc w:val="both"/>
        <w:rPr>
          <w:rFonts w:asciiTheme="majorHAnsi" w:hAnsiTheme="majorHAnsi" w:cstheme="majorHAnsi"/>
          <w:i/>
          <w:sz w:val="20"/>
          <w:szCs w:val="20"/>
        </w:rPr>
      </w:pPr>
      <w:r w:rsidRPr="00793DAE">
        <w:rPr>
          <w:rFonts w:asciiTheme="majorHAnsi" w:hAnsiTheme="majorHAnsi" w:cstheme="majorHAnsi"/>
          <w:i/>
          <w:sz w:val="20"/>
          <w:szCs w:val="20"/>
        </w:rPr>
        <w:t xml:space="preserve"> O disposto encontra-se aplicável na presente demanda, não sendo vislumbrado, no momento, motivações para a não adoção do parcelamento do objeto em </w:t>
      </w:r>
      <w:r>
        <w:rPr>
          <w:rFonts w:asciiTheme="majorHAnsi" w:hAnsiTheme="majorHAnsi" w:cstheme="majorHAnsi"/>
          <w:i/>
          <w:sz w:val="20"/>
          <w:szCs w:val="20"/>
        </w:rPr>
        <w:t>1 item</w:t>
      </w:r>
      <w:r w:rsidRPr="00793DAE">
        <w:rPr>
          <w:rFonts w:asciiTheme="majorHAnsi" w:hAnsiTheme="majorHAnsi" w:cstheme="majorHAnsi"/>
          <w:i/>
          <w:sz w:val="20"/>
          <w:szCs w:val="20"/>
        </w:rPr>
        <w:t>.</w:t>
      </w:r>
    </w:p>
    <w:p w14:paraId="1B9F6257" w14:textId="77777777" w:rsidR="005375AC" w:rsidRPr="00793DAE" w:rsidRDefault="005375AC" w:rsidP="005375AC">
      <w:pPr>
        <w:jc w:val="both"/>
        <w:textAlignment w:val="baseline"/>
        <w:rPr>
          <w:rFonts w:asciiTheme="majorHAnsi" w:hAnsiTheme="majorHAnsi" w:cstheme="majorHAnsi"/>
          <w:sz w:val="20"/>
          <w:szCs w:val="20"/>
          <w:lang w:eastAsia="pt-BR"/>
        </w:rPr>
      </w:pPr>
      <w:r w:rsidRPr="00793DAE">
        <w:rPr>
          <w:rFonts w:asciiTheme="majorHAnsi" w:hAnsiTheme="majorHAnsi" w:cstheme="majorHAnsi"/>
          <w:sz w:val="20"/>
          <w:szCs w:val="20"/>
          <w:lang w:eastAsia="pt-BR"/>
        </w:rPr>
        <w:t>A entrega deverá ser realizada na Secretaria de Esportes, situada na rua Bernardino Bogo 175, 4º andar, ou no almoxarifado central.</w:t>
      </w:r>
    </w:p>
    <w:p w14:paraId="4C8C5B94" w14:textId="77777777" w:rsidR="005375AC" w:rsidRDefault="005375AC" w:rsidP="005375AC">
      <w:pPr>
        <w:jc w:val="both"/>
        <w:textAlignment w:val="baseline"/>
        <w:rPr>
          <w:rFonts w:asciiTheme="majorHAnsi" w:hAnsiTheme="majorHAnsi" w:cstheme="majorHAnsi"/>
          <w:b/>
          <w:sz w:val="20"/>
          <w:szCs w:val="20"/>
          <w:lang w:eastAsia="pt-BR"/>
        </w:rPr>
      </w:pPr>
    </w:p>
    <w:p w14:paraId="3FA20A8B" w14:textId="77777777" w:rsidR="005375AC" w:rsidRDefault="005375AC" w:rsidP="005375AC">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9</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Contratações correlatas e/ou interdependentes</w:t>
      </w:r>
    </w:p>
    <w:p w14:paraId="467B3ECD" w14:textId="77777777" w:rsidR="005375AC" w:rsidRPr="004C6E1E" w:rsidRDefault="005375AC" w:rsidP="005375AC">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9.1. Não existem para a contratação desta demanda as contratações correlatas nem interdependentes.</w:t>
      </w:r>
    </w:p>
    <w:p w14:paraId="0125232E" w14:textId="77777777" w:rsidR="005375AC" w:rsidRDefault="005375AC" w:rsidP="005375AC">
      <w:pPr>
        <w:jc w:val="both"/>
        <w:textAlignment w:val="baseline"/>
        <w:rPr>
          <w:rFonts w:asciiTheme="majorHAnsi" w:hAnsiTheme="majorHAnsi" w:cstheme="majorHAnsi"/>
          <w:sz w:val="20"/>
          <w:szCs w:val="20"/>
          <w:lang w:eastAsia="pt-BR"/>
        </w:rPr>
      </w:pPr>
    </w:p>
    <w:p w14:paraId="08C353FC" w14:textId="77777777" w:rsidR="005375AC" w:rsidRDefault="005375AC" w:rsidP="005375AC">
      <w:pPr>
        <w:jc w:val="both"/>
        <w:textAlignment w:val="baseline"/>
        <w:rPr>
          <w:rFonts w:asciiTheme="majorHAnsi" w:hAnsiTheme="majorHAnsi" w:cstheme="majorHAnsi"/>
          <w:b/>
          <w:sz w:val="20"/>
          <w:szCs w:val="20"/>
          <w:lang w:eastAsia="pt-BR"/>
        </w:rPr>
      </w:pPr>
      <w:r w:rsidRPr="00B86439">
        <w:rPr>
          <w:rFonts w:asciiTheme="majorHAnsi" w:hAnsiTheme="majorHAnsi" w:cstheme="majorHAnsi"/>
          <w:b/>
          <w:sz w:val="20"/>
          <w:szCs w:val="20"/>
          <w:lang w:eastAsia="pt-BR"/>
        </w:rPr>
        <w:t xml:space="preserve">10. </w:t>
      </w:r>
      <w:r>
        <w:rPr>
          <w:rFonts w:asciiTheme="majorHAnsi" w:hAnsiTheme="majorHAnsi" w:cstheme="majorHAnsi"/>
          <w:b/>
          <w:sz w:val="20"/>
          <w:szCs w:val="20"/>
          <w:lang w:eastAsia="pt-BR"/>
        </w:rPr>
        <w:t>Previsão da contratação no Plano de Contratações Anual</w:t>
      </w:r>
    </w:p>
    <w:p w14:paraId="4879ADD5" w14:textId="77777777" w:rsidR="005375AC" w:rsidRPr="00B86439" w:rsidRDefault="005375AC" w:rsidP="005375AC">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10.1. Não foi feito o PCA para o ano </w:t>
      </w:r>
      <w:r w:rsidRPr="00793DAE">
        <w:rPr>
          <w:rFonts w:asciiTheme="majorHAnsi" w:hAnsiTheme="majorHAnsi" w:cstheme="majorHAnsi"/>
          <w:sz w:val="20"/>
          <w:szCs w:val="20"/>
          <w:lang w:eastAsia="pt-BR"/>
        </w:rPr>
        <w:t>2.025</w:t>
      </w:r>
      <w:r>
        <w:rPr>
          <w:rFonts w:asciiTheme="majorHAnsi" w:hAnsiTheme="majorHAnsi" w:cstheme="majorHAnsi"/>
          <w:sz w:val="20"/>
          <w:szCs w:val="20"/>
          <w:lang w:eastAsia="pt-BR"/>
        </w:rPr>
        <w:t>, porém a aquisição desse objeto é indispensável para a Administração Pública.</w:t>
      </w:r>
    </w:p>
    <w:p w14:paraId="7F0EAE10" w14:textId="77777777" w:rsidR="005375AC" w:rsidRDefault="005375AC" w:rsidP="005375AC">
      <w:pPr>
        <w:jc w:val="both"/>
        <w:textAlignment w:val="baseline"/>
        <w:rPr>
          <w:rFonts w:asciiTheme="majorHAnsi" w:hAnsiTheme="majorHAnsi" w:cstheme="majorHAnsi"/>
          <w:sz w:val="20"/>
          <w:szCs w:val="20"/>
          <w:lang w:eastAsia="pt-BR"/>
        </w:rPr>
      </w:pPr>
    </w:p>
    <w:p w14:paraId="713890B3" w14:textId="77777777" w:rsidR="005375AC" w:rsidRDefault="005375AC" w:rsidP="005375AC">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11. Benefícios a serem alcançados com a contratação</w:t>
      </w:r>
    </w:p>
    <w:p w14:paraId="22140AA8" w14:textId="77777777" w:rsidR="005375AC" w:rsidRDefault="005375AC" w:rsidP="005375AC">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11.1. Pretende-se adquirir os itens descritos no edital ao menor preço, com as quantidades, especificações e qualidade, visando atender aos praticantes do projeto da Secretaria de Esportes, com a aquisição dos agasalhos para a prática esportiva a tendência de lesões por limitação de movimentos diminuirá e a divulgação do projeto através dos agasalhos será maior, aumentando e incentivando assim o número de participantes do município de Mandaguaçu. </w:t>
      </w:r>
    </w:p>
    <w:p w14:paraId="75E98A99" w14:textId="77777777" w:rsidR="005375AC" w:rsidRDefault="005375AC" w:rsidP="005375AC">
      <w:pPr>
        <w:jc w:val="both"/>
        <w:textAlignment w:val="baseline"/>
        <w:rPr>
          <w:rFonts w:asciiTheme="majorHAnsi" w:hAnsiTheme="majorHAnsi" w:cstheme="majorHAnsi"/>
          <w:sz w:val="20"/>
          <w:szCs w:val="20"/>
          <w:lang w:eastAsia="pt-BR"/>
        </w:rPr>
      </w:pPr>
    </w:p>
    <w:p w14:paraId="1B76F8EF" w14:textId="77777777" w:rsidR="005375AC" w:rsidRDefault="005375AC" w:rsidP="005375AC">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12. Providências a serem adotadas</w:t>
      </w:r>
    </w:p>
    <w:p w14:paraId="3E38AB49" w14:textId="77777777" w:rsidR="005375AC" w:rsidRPr="006B4F24" w:rsidRDefault="005375AC" w:rsidP="005375AC">
      <w:pPr>
        <w:jc w:val="both"/>
        <w:textAlignment w:val="baseline"/>
        <w:rPr>
          <w:rFonts w:asciiTheme="majorHAnsi" w:hAnsiTheme="majorHAnsi" w:cstheme="majorHAnsi"/>
          <w:sz w:val="20"/>
          <w:szCs w:val="20"/>
        </w:rPr>
      </w:pPr>
      <w:r>
        <w:rPr>
          <w:rFonts w:asciiTheme="majorHAnsi" w:hAnsiTheme="majorHAnsi" w:cstheme="majorHAnsi"/>
          <w:sz w:val="20"/>
          <w:szCs w:val="20"/>
          <w:lang w:eastAsia="pt-BR"/>
        </w:rPr>
        <w:t xml:space="preserve">12.1. </w:t>
      </w:r>
      <w:r w:rsidRPr="006B4F24">
        <w:rPr>
          <w:rFonts w:asciiTheme="majorHAnsi" w:hAnsiTheme="majorHAnsi" w:cstheme="majorHAnsi"/>
          <w:sz w:val="20"/>
          <w:szCs w:val="20"/>
        </w:rPr>
        <w:t>Não foram identificadas providências prévias à contratação.</w:t>
      </w:r>
    </w:p>
    <w:p w14:paraId="1F0FEDC8" w14:textId="77777777" w:rsidR="005375AC" w:rsidRDefault="005375AC" w:rsidP="005375AC">
      <w:pPr>
        <w:jc w:val="both"/>
        <w:textAlignment w:val="baseline"/>
        <w:rPr>
          <w:rFonts w:asciiTheme="majorHAnsi" w:hAnsiTheme="majorHAnsi" w:cstheme="majorHAnsi"/>
          <w:sz w:val="20"/>
          <w:szCs w:val="20"/>
          <w:lang w:eastAsia="pt-BR"/>
        </w:rPr>
      </w:pPr>
    </w:p>
    <w:p w14:paraId="4121D877" w14:textId="77777777" w:rsidR="005375AC" w:rsidRDefault="005375AC" w:rsidP="005375AC">
      <w:pPr>
        <w:jc w:val="both"/>
        <w:textAlignment w:val="baseline"/>
        <w:rPr>
          <w:rFonts w:asciiTheme="majorHAnsi" w:hAnsiTheme="majorHAnsi" w:cstheme="majorHAnsi"/>
          <w:b/>
          <w:sz w:val="20"/>
          <w:szCs w:val="20"/>
          <w:lang w:eastAsia="pt-BR"/>
        </w:rPr>
      </w:pPr>
      <w:r w:rsidRPr="00B4134B">
        <w:rPr>
          <w:rFonts w:asciiTheme="majorHAnsi" w:hAnsiTheme="majorHAnsi" w:cstheme="majorHAnsi"/>
          <w:b/>
          <w:sz w:val="20"/>
          <w:szCs w:val="20"/>
          <w:lang w:eastAsia="pt-BR"/>
        </w:rPr>
        <w:t>13</w:t>
      </w:r>
      <w:r>
        <w:rPr>
          <w:rFonts w:asciiTheme="majorHAnsi" w:hAnsiTheme="majorHAnsi" w:cstheme="majorHAnsi"/>
          <w:b/>
          <w:sz w:val="20"/>
          <w:szCs w:val="20"/>
          <w:lang w:eastAsia="pt-BR"/>
        </w:rPr>
        <w:t>. Possíveis impactos ambientais</w:t>
      </w:r>
    </w:p>
    <w:p w14:paraId="4A7A19A8" w14:textId="77777777" w:rsidR="005375AC" w:rsidRPr="0007369C" w:rsidRDefault="005375AC" w:rsidP="005375AC">
      <w:pPr>
        <w:jc w:val="both"/>
        <w:textAlignment w:val="baseline"/>
        <w:rPr>
          <w:rFonts w:asciiTheme="majorHAnsi" w:hAnsiTheme="majorHAnsi" w:cstheme="majorHAnsi"/>
          <w:sz w:val="20"/>
          <w:szCs w:val="20"/>
          <w:lang w:eastAsia="pt-BR"/>
        </w:rPr>
      </w:pPr>
      <w:r w:rsidRPr="0007369C">
        <w:rPr>
          <w:rFonts w:asciiTheme="majorHAnsi" w:hAnsiTheme="majorHAnsi" w:cstheme="majorHAnsi"/>
          <w:sz w:val="20"/>
          <w:szCs w:val="20"/>
          <w:lang w:eastAsia="pt-BR"/>
        </w:rPr>
        <w:t xml:space="preserve">13.1. </w:t>
      </w:r>
      <w:r>
        <w:rPr>
          <w:rFonts w:asciiTheme="majorHAnsi" w:hAnsiTheme="majorHAnsi" w:cstheme="majorHAnsi"/>
          <w:sz w:val="20"/>
          <w:szCs w:val="20"/>
          <w:lang w:eastAsia="pt-BR"/>
        </w:rPr>
        <w:t xml:space="preserve">Não existem impactos porém para a redução dos impactos sugerimos a utilização de materiais alternativos e sustentáveis diminuindo assim os impactos ambientais. </w:t>
      </w:r>
    </w:p>
    <w:p w14:paraId="4937265C" w14:textId="77777777" w:rsidR="005375AC" w:rsidRPr="00B4134B" w:rsidRDefault="005375AC" w:rsidP="005375AC">
      <w:pPr>
        <w:jc w:val="both"/>
        <w:textAlignment w:val="baseline"/>
        <w:rPr>
          <w:rFonts w:asciiTheme="majorHAnsi" w:hAnsiTheme="majorHAnsi" w:cstheme="majorHAnsi"/>
          <w:sz w:val="20"/>
          <w:szCs w:val="20"/>
          <w:lang w:eastAsia="pt-BR"/>
        </w:rPr>
      </w:pPr>
    </w:p>
    <w:p w14:paraId="63C77993" w14:textId="77777777" w:rsidR="005375AC" w:rsidRDefault="005375AC" w:rsidP="005375AC">
      <w:pPr>
        <w:rPr>
          <w:rFonts w:asciiTheme="majorHAnsi" w:hAnsiTheme="majorHAnsi" w:cstheme="majorHAnsi"/>
          <w:b/>
          <w:sz w:val="20"/>
          <w:szCs w:val="20"/>
        </w:rPr>
      </w:pPr>
    </w:p>
    <w:p w14:paraId="768FFAA7" w14:textId="77777777" w:rsidR="005375AC" w:rsidRPr="007B25D7" w:rsidRDefault="005375AC" w:rsidP="005375AC">
      <w:pPr>
        <w:rPr>
          <w:rFonts w:asciiTheme="majorHAnsi" w:hAnsiTheme="majorHAnsi" w:cstheme="majorHAnsi"/>
          <w:b/>
          <w:sz w:val="20"/>
          <w:szCs w:val="20"/>
        </w:rPr>
      </w:pPr>
      <w:r w:rsidRPr="007B25D7">
        <w:rPr>
          <w:rFonts w:asciiTheme="majorHAnsi" w:hAnsiTheme="majorHAnsi" w:cstheme="majorHAnsi"/>
          <w:b/>
          <w:sz w:val="20"/>
          <w:szCs w:val="20"/>
        </w:rPr>
        <w:t>14. Justificativa da escolha da solução</w:t>
      </w:r>
    </w:p>
    <w:p w14:paraId="0C8FDB59" w14:textId="77777777" w:rsidR="005375AC" w:rsidRDefault="005375AC" w:rsidP="005375AC">
      <w:pPr>
        <w:jc w:val="both"/>
        <w:rPr>
          <w:rFonts w:asciiTheme="majorHAnsi" w:hAnsiTheme="majorHAnsi" w:cstheme="majorHAnsi"/>
          <w:sz w:val="20"/>
          <w:szCs w:val="20"/>
        </w:rPr>
      </w:pPr>
      <w:r>
        <w:rPr>
          <w:rFonts w:asciiTheme="majorHAnsi" w:hAnsiTheme="majorHAnsi" w:cstheme="majorHAnsi"/>
          <w:sz w:val="20"/>
          <w:szCs w:val="20"/>
        </w:rPr>
        <w:t xml:space="preserve">14.1. Por tratar-se de aquisição de itens indispensáveis para atendimento da </w:t>
      </w:r>
      <w:r>
        <w:rPr>
          <w:rFonts w:asciiTheme="majorHAnsi" w:hAnsiTheme="majorHAnsi" w:cstheme="majorHAnsi"/>
          <w:sz w:val="20"/>
          <w:szCs w:val="20"/>
          <w:lang w:eastAsia="pt-BR"/>
        </w:rPr>
        <w:t>Secretaria de Esportes,</w:t>
      </w:r>
      <w:r>
        <w:rPr>
          <w:rFonts w:asciiTheme="majorHAnsi" w:hAnsiTheme="majorHAnsi" w:cstheme="majorHAnsi"/>
          <w:sz w:val="20"/>
          <w:szCs w:val="20"/>
        </w:rPr>
        <w:t xml:space="preserve"> entendemos que a solução é a aquisição dos itens através de pregão eletrônico.</w:t>
      </w:r>
    </w:p>
    <w:p w14:paraId="05DE906B" w14:textId="77777777" w:rsidR="005375AC" w:rsidRPr="004C3282" w:rsidRDefault="005375AC" w:rsidP="005375AC">
      <w:pPr>
        <w:jc w:val="both"/>
        <w:rPr>
          <w:rFonts w:asciiTheme="majorHAnsi" w:hAnsiTheme="majorHAnsi" w:cstheme="majorHAnsi"/>
          <w:i/>
          <w:sz w:val="18"/>
          <w:szCs w:val="18"/>
        </w:rPr>
      </w:pPr>
    </w:p>
    <w:p w14:paraId="46571D5B" w14:textId="77777777" w:rsidR="005375AC" w:rsidRDefault="005375AC" w:rsidP="005375AC">
      <w:pPr>
        <w:jc w:val="both"/>
        <w:rPr>
          <w:rFonts w:asciiTheme="majorHAnsi" w:hAnsiTheme="majorHAnsi" w:cstheme="majorHAnsi"/>
          <w:b/>
          <w:sz w:val="20"/>
          <w:szCs w:val="20"/>
        </w:rPr>
      </w:pPr>
      <w:r>
        <w:rPr>
          <w:rFonts w:asciiTheme="majorHAnsi" w:hAnsiTheme="majorHAnsi" w:cstheme="majorHAnsi"/>
          <w:b/>
          <w:sz w:val="20"/>
          <w:szCs w:val="20"/>
        </w:rPr>
        <w:t>15. Declaração de viabilidade</w:t>
      </w:r>
    </w:p>
    <w:p w14:paraId="170E06A6" w14:textId="77777777" w:rsidR="005375AC" w:rsidRDefault="005375AC" w:rsidP="005375AC">
      <w:pPr>
        <w:jc w:val="both"/>
        <w:rPr>
          <w:rFonts w:asciiTheme="majorHAnsi" w:hAnsiTheme="majorHAnsi" w:cstheme="majorHAnsi"/>
          <w:sz w:val="20"/>
          <w:szCs w:val="20"/>
        </w:rPr>
      </w:pPr>
      <w:r>
        <w:rPr>
          <w:rFonts w:asciiTheme="majorHAnsi" w:hAnsiTheme="majorHAnsi" w:cstheme="majorHAnsi"/>
          <w:sz w:val="20"/>
          <w:szCs w:val="20"/>
        </w:rPr>
        <w:t>Diante do estudo consideramos viável essa aquisição. Mediante tudo que foi detalhado nesse estudo, constata-se essencial e fundamental para o desempenho das atividades dos projetos da Secretaria de Esportes.</w:t>
      </w:r>
    </w:p>
    <w:p w14:paraId="1021D8F0" w14:textId="77777777" w:rsidR="005375AC" w:rsidRPr="002F6D53" w:rsidRDefault="005375AC" w:rsidP="005375AC">
      <w:pPr>
        <w:jc w:val="both"/>
        <w:rPr>
          <w:rFonts w:asciiTheme="majorHAnsi" w:hAnsiTheme="majorHAnsi" w:cstheme="majorHAnsi"/>
          <w:b/>
          <w:sz w:val="20"/>
          <w:szCs w:val="20"/>
        </w:rPr>
      </w:pPr>
      <w:r>
        <w:rPr>
          <w:rFonts w:asciiTheme="majorHAnsi" w:hAnsiTheme="majorHAnsi" w:cstheme="majorHAnsi"/>
          <w:b/>
          <w:sz w:val="20"/>
          <w:szCs w:val="20"/>
        </w:rPr>
        <w:t>16. Responsáveis</w:t>
      </w:r>
    </w:p>
    <w:tbl>
      <w:tblPr>
        <w:tblW w:w="9726" w:type="dxa"/>
        <w:tblInd w:w="108" w:type="dxa"/>
        <w:tblLook w:val="04A0" w:firstRow="1" w:lastRow="0" w:firstColumn="1" w:lastColumn="0" w:noHBand="0" w:noVBand="1"/>
      </w:tblPr>
      <w:tblGrid>
        <w:gridCol w:w="4753"/>
        <w:gridCol w:w="222"/>
        <w:gridCol w:w="4751"/>
      </w:tblGrid>
      <w:tr w:rsidR="005375AC" w:rsidRPr="00E969BC" w14:paraId="7B034BBC" w14:textId="77777777" w:rsidTr="006A0BED">
        <w:trPr>
          <w:trHeight w:val="1573"/>
        </w:trPr>
        <w:tc>
          <w:tcPr>
            <w:tcW w:w="4753" w:type="dxa"/>
          </w:tcPr>
          <w:p w14:paraId="7D8C1F5D" w14:textId="77777777" w:rsidR="005375AC" w:rsidRPr="002F6D53" w:rsidRDefault="005375AC" w:rsidP="006A0BED">
            <w:pPr>
              <w:jc w:val="center"/>
              <w:rPr>
                <w:rFonts w:asciiTheme="majorHAnsi" w:hAnsiTheme="majorHAnsi" w:cstheme="majorHAnsi"/>
                <w:sz w:val="20"/>
                <w:szCs w:val="20"/>
              </w:rPr>
            </w:pPr>
            <w:r w:rsidRPr="002F6D53">
              <w:rPr>
                <w:rFonts w:asciiTheme="majorHAnsi" w:hAnsiTheme="majorHAnsi" w:cstheme="majorHAnsi"/>
                <w:sz w:val="20"/>
                <w:szCs w:val="20"/>
              </w:rPr>
              <w:lastRenderedPageBreak/>
              <w:t xml:space="preserve">Elaborado, em </w:t>
            </w:r>
            <w:r>
              <w:rPr>
                <w:rFonts w:asciiTheme="majorHAnsi" w:hAnsiTheme="majorHAnsi" w:cstheme="majorHAnsi"/>
                <w:sz w:val="20"/>
                <w:szCs w:val="20"/>
              </w:rPr>
              <w:t>17</w:t>
            </w:r>
            <w:r w:rsidRPr="002F6D53">
              <w:rPr>
                <w:rFonts w:asciiTheme="majorHAnsi" w:hAnsiTheme="majorHAnsi" w:cstheme="majorHAnsi"/>
                <w:sz w:val="20"/>
                <w:szCs w:val="20"/>
              </w:rPr>
              <w:t>/0</w:t>
            </w:r>
            <w:r>
              <w:rPr>
                <w:rFonts w:asciiTheme="majorHAnsi" w:hAnsiTheme="majorHAnsi" w:cstheme="majorHAnsi"/>
                <w:sz w:val="20"/>
                <w:szCs w:val="20"/>
              </w:rPr>
              <w:t>9</w:t>
            </w:r>
            <w:r w:rsidRPr="002F6D53">
              <w:rPr>
                <w:rFonts w:asciiTheme="majorHAnsi" w:hAnsiTheme="majorHAnsi" w:cstheme="majorHAnsi"/>
                <w:sz w:val="20"/>
                <w:szCs w:val="20"/>
              </w:rPr>
              <w:t>/202</w:t>
            </w:r>
            <w:r>
              <w:rPr>
                <w:rFonts w:asciiTheme="majorHAnsi" w:hAnsiTheme="majorHAnsi" w:cstheme="majorHAnsi"/>
                <w:sz w:val="20"/>
                <w:szCs w:val="20"/>
              </w:rPr>
              <w:t>5</w:t>
            </w:r>
            <w:r w:rsidRPr="002F6D53">
              <w:rPr>
                <w:rFonts w:asciiTheme="majorHAnsi" w:hAnsiTheme="majorHAnsi" w:cstheme="majorHAnsi"/>
                <w:sz w:val="20"/>
                <w:szCs w:val="20"/>
              </w:rPr>
              <w:t>.</w:t>
            </w:r>
          </w:p>
          <w:p w14:paraId="039C2B20" w14:textId="77777777" w:rsidR="005375AC" w:rsidRPr="002F6D53" w:rsidRDefault="005375AC" w:rsidP="006A0BED">
            <w:pPr>
              <w:ind w:left="4536"/>
              <w:jc w:val="center"/>
              <w:rPr>
                <w:rFonts w:asciiTheme="majorHAnsi" w:hAnsiTheme="majorHAnsi" w:cstheme="majorHAnsi"/>
                <w:sz w:val="20"/>
                <w:szCs w:val="20"/>
              </w:rPr>
            </w:pPr>
          </w:p>
          <w:p w14:paraId="192F1350" w14:textId="77777777" w:rsidR="005375AC" w:rsidRPr="002F6D53" w:rsidRDefault="005375AC" w:rsidP="006A0BED">
            <w:pPr>
              <w:jc w:val="center"/>
              <w:rPr>
                <w:rFonts w:asciiTheme="majorHAnsi" w:hAnsiTheme="majorHAnsi" w:cstheme="majorHAnsi"/>
                <w:b/>
                <w:sz w:val="20"/>
                <w:szCs w:val="20"/>
              </w:rPr>
            </w:pPr>
          </w:p>
          <w:p w14:paraId="3E04AFBE" w14:textId="77777777" w:rsidR="005375AC" w:rsidRPr="002F6D53" w:rsidRDefault="005375AC" w:rsidP="006A0BED">
            <w:pPr>
              <w:jc w:val="center"/>
              <w:rPr>
                <w:rFonts w:asciiTheme="majorHAnsi" w:hAnsiTheme="majorHAnsi" w:cstheme="majorHAnsi"/>
                <w:b/>
                <w:sz w:val="20"/>
                <w:szCs w:val="20"/>
              </w:rPr>
            </w:pPr>
          </w:p>
          <w:p w14:paraId="54D6D108" w14:textId="77777777" w:rsidR="005375AC" w:rsidRPr="002F6D53" w:rsidRDefault="005375AC" w:rsidP="006A0BED">
            <w:pPr>
              <w:jc w:val="center"/>
              <w:rPr>
                <w:rFonts w:asciiTheme="majorHAnsi" w:hAnsiTheme="majorHAnsi" w:cstheme="majorHAnsi"/>
                <w:b/>
                <w:sz w:val="20"/>
                <w:szCs w:val="20"/>
              </w:rPr>
            </w:pPr>
            <w:r>
              <w:rPr>
                <w:rFonts w:asciiTheme="majorHAnsi" w:hAnsiTheme="majorHAnsi" w:cstheme="majorHAnsi"/>
                <w:b/>
                <w:sz w:val="20"/>
                <w:szCs w:val="20"/>
              </w:rPr>
              <w:t>RICARDO LUIZ BOCCHI</w:t>
            </w:r>
          </w:p>
          <w:p w14:paraId="501E04E9" w14:textId="77777777" w:rsidR="005375AC" w:rsidRPr="002F6D53" w:rsidRDefault="005375AC" w:rsidP="006A0BED">
            <w:pPr>
              <w:jc w:val="center"/>
              <w:rPr>
                <w:rFonts w:asciiTheme="majorHAnsi" w:hAnsiTheme="majorHAnsi" w:cstheme="majorHAnsi"/>
                <w:b/>
                <w:sz w:val="20"/>
                <w:szCs w:val="20"/>
              </w:rPr>
            </w:pPr>
            <w:r>
              <w:rPr>
                <w:rFonts w:asciiTheme="majorHAnsi" w:hAnsiTheme="majorHAnsi" w:cstheme="majorHAnsi"/>
                <w:b/>
                <w:sz w:val="20"/>
                <w:szCs w:val="20"/>
              </w:rPr>
              <w:t>RESPONSÁVEL PELO E.T.P</w:t>
            </w:r>
          </w:p>
        </w:tc>
        <w:tc>
          <w:tcPr>
            <w:tcW w:w="222" w:type="dxa"/>
          </w:tcPr>
          <w:p w14:paraId="2AAF32CA" w14:textId="77777777" w:rsidR="005375AC" w:rsidRPr="002F6D53" w:rsidRDefault="005375AC" w:rsidP="006A0BED">
            <w:pPr>
              <w:jc w:val="center"/>
              <w:rPr>
                <w:rFonts w:asciiTheme="majorHAnsi" w:hAnsiTheme="majorHAnsi" w:cstheme="majorHAnsi"/>
                <w:b/>
                <w:sz w:val="20"/>
                <w:szCs w:val="20"/>
              </w:rPr>
            </w:pPr>
          </w:p>
        </w:tc>
        <w:tc>
          <w:tcPr>
            <w:tcW w:w="4751" w:type="dxa"/>
          </w:tcPr>
          <w:p w14:paraId="1E3C488D" w14:textId="77777777" w:rsidR="005375AC" w:rsidRPr="002F6D53" w:rsidRDefault="005375AC" w:rsidP="006A0BED">
            <w:pPr>
              <w:jc w:val="center"/>
              <w:rPr>
                <w:rFonts w:asciiTheme="majorHAnsi" w:hAnsiTheme="majorHAnsi" w:cstheme="majorHAnsi"/>
                <w:sz w:val="20"/>
                <w:szCs w:val="20"/>
              </w:rPr>
            </w:pPr>
            <w:r w:rsidRPr="002F6D53">
              <w:rPr>
                <w:rFonts w:asciiTheme="majorHAnsi" w:hAnsiTheme="majorHAnsi" w:cstheme="majorHAnsi"/>
                <w:sz w:val="20"/>
                <w:szCs w:val="20"/>
              </w:rPr>
              <w:t>Aprovo.</w:t>
            </w:r>
          </w:p>
          <w:p w14:paraId="09B8028C" w14:textId="77777777" w:rsidR="005375AC" w:rsidRPr="002F6D53" w:rsidRDefault="005375AC" w:rsidP="006A0BED">
            <w:pPr>
              <w:jc w:val="center"/>
              <w:rPr>
                <w:rFonts w:asciiTheme="majorHAnsi" w:hAnsiTheme="majorHAnsi" w:cstheme="majorHAnsi"/>
                <w:b/>
                <w:sz w:val="20"/>
                <w:szCs w:val="20"/>
              </w:rPr>
            </w:pPr>
          </w:p>
          <w:p w14:paraId="7346669C" w14:textId="77777777" w:rsidR="005375AC" w:rsidRPr="002F6D53" w:rsidRDefault="005375AC" w:rsidP="006A0BED">
            <w:pPr>
              <w:jc w:val="center"/>
              <w:rPr>
                <w:rFonts w:asciiTheme="majorHAnsi" w:hAnsiTheme="majorHAnsi" w:cstheme="majorHAnsi"/>
                <w:b/>
                <w:sz w:val="20"/>
                <w:szCs w:val="20"/>
              </w:rPr>
            </w:pPr>
          </w:p>
          <w:p w14:paraId="6EDB5FE3" w14:textId="77777777" w:rsidR="005375AC" w:rsidRPr="002F6D53" w:rsidRDefault="005375AC" w:rsidP="006A0BED">
            <w:pPr>
              <w:jc w:val="center"/>
              <w:rPr>
                <w:rFonts w:asciiTheme="majorHAnsi" w:hAnsiTheme="majorHAnsi" w:cstheme="majorHAnsi"/>
                <w:b/>
                <w:sz w:val="20"/>
                <w:szCs w:val="20"/>
              </w:rPr>
            </w:pPr>
          </w:p>
          <w:p w14:paraId="70FA72FC" w14:textId="77777777" w:rsidR="005375AC" w:rsidRPr="002F6D53" w:rsidRDefault="005375AC" w:rsidP="006A0BED">
            <w:pPr>
              <w:jc w:val="center"/>
              <w:rPr>
                <w:rFonts w:asciiTheme="majorHAnsi" w:hAnsiTheme="majorHAnsi" w:cstheme="majorHAnsi"/>
                <w:b/>
                <w:sz w:val="20"/>
                <w:szCs w:val="20"/>
              </w:rPr>
            </w:pPr>
            <w:r>
              <w:rPr>
                <w:rFonts w:asciiTheme="majorHAnsi" w:hAnsiTheme="majorHAnsi" w:cstheme="majorHAnsi"/>
                <w:b/>
                <w:sz w:val="20"/>
                <w:szCs w:val="20"/>
              </w:rPr>
              <w:t>DANILO FERNANDO DOS SANTOS CORADINI</w:t>
            </w:r>
          </w:p>
          <w:p w14:paraId="531A2090" w14:textId="77777777" w:rsidR="005375AC" w:rsidRPr="002F6D53" w:rsidRDefault="005375AC" w:rsidP="006A0BED">
            <w:pPr>
              <w:jc w:val="center"/>
              <w:rPr>
                <w:rFonts w:asciiTheme="majorHAnsi" w:hAnsiTheme="majorHAnsi" w:cstheme="majorHAnsi"/>
                <w:b/>
                <w:sz w:val="20"/>
                <w:szCs w:val="20"/>
              </w:rPr>
            </w:pPr>
            <w:r>
              <w:rPr>
                <w:rFonts w:asciiTheme="majorHAnsi" w:hAnsiTheme="majorHAnsi" w:cstheme="majorHAnsi"/>
                <w:b/>
                <w:sz w:val="20"/>
                <w:szCs w:val="20"/>
              </w:rPr>
              <w:t>SECRETARIO DE ESPORTES, CULTURA, LAZER E JUVENTUDE</w:t>
            </w:r>
          </w:p>
          <w:p w14:paraId="2C600742" w14:textId="77777777" w:rsidR="005375AC" w:rsidRPr="002F6D53" w:rsidRDefault="005375AC" w:rsidP="006A0BED">
            <w:pPr>
              <w:jc w:val="center"/>
              <w:rPr>
                <w:rFonts w:asciiTheme="majorHAnsi" w:hAnsiTheme="majorHAnsi" w:cstheme="majorHAnsi"/>
                <w:b/>
                <w:sz w:val="20"/>
                <w:szCs w:val="20"/>
              </w:rPr>
            </w:pPr>
          </w:p>
        </w:tc>
      </w:tr>
    </w:tbl>
    <w:p w14:paraId="487D668E" w14:textId="6BB6119B" w:rsidR="005375AC" w:rsidRDefault="005375AC" w:rsidP="005375AC">
      <w:pPr>
        <w:jc w:val="both"/>
        <w:rPr>
          <w:rFonts w:asciiTheme="majorHAnsi" w:hAnsiTheme="majorHAnsi" w:cstheme="majorHAnsi"/>
          <w:sz w:val="20"/>
          <w:szCs w:val="20"/>
        </w:rPr>
      </w:pPr>
    </w:p>
    <w:p w14:paraId="42CE5C0C" w14:textId="01AE1234" w:rsidR="005375AC" w:rsidRDefault="005375AC" w:rsidP="005375AC">
      <w:pPr>
        <w:jc w:val="both"/>
        <w:rPr>
          <w:rFonts w:asciiTheme="majorHAnsi" w:hAnsiTheme="majorHAnsi" w:cstheme="majorHAnsi"/>
          <w:sz w:val="20"/>
          <w:szCs w:val="20"/>
        </w:rPr>
      </w:pPr>
    </w:p>
    <w:p w14:paraId="0DFD0034" w14:textId="3DFD7DEB" w:rsidR="005375AC" w:rsidRDefault="005375AC" w:rsidP="005375AC">
      <w:pPr>
        <w:jc w:val="both"/>
        <w:rPr>
          <w:rFonts w:asciiTheme="majorHAnsi" w:hAnsiTheme="majorHAnsi" w:cstheme="majorHAnsi"/>
          <w:sz w:val="20"/>
          <w:szCs w:val="20"/>
        </w:rPr>
      </w:pPr>
    </w:p>
    <w:p w14:paraId="40D48599" w14:textId="341627A2" w:rsidR="005375AC" w:rsidRDefault="005375AC" w:rsidP="005375AC">
      <w:pPr>
        <w:jc w:val="both"/>
        <w:rPr>
          <w:rFonts w:asciiTheme="majorHAnsi" w:hAnsiTheme="majorHAnsi" w:cstheme="majorHAnsi"/>
          <w:sz w:val="20"/>
          <w:szCs w:val="20"/>
        </w:rPr>
      </w:pPr>
    </w:p>
    <w:p w14:paraId="50FB3EA7" w14:textId="519F6D79" w:rsidR="005375AC" w:rsidRDefault="005375AC" w:rsidP="005375AC">
      <w:pPr>
        <w:jc w:val="both"/>
        <w:rPr>
          <w:rFonts w:asciiTheme="majorHAnsi" w:hAnsiTheme="majorHAnsi" w:cstheme="majorHAnsi"/>
          <w:sz w:val="20"/>
          <w:szCs w:val="20"/>
        </w:rPr>
      </w:pPr>
    </w:p>
    <w:p w14:paraId="6C37AEDE" w14:textId="2F3C7AC7" w:rsidR="005375AC" w:rsidRDefault="005375AC" w:rsidP="005375AC">
      <w:pPr>
        <w:jc w:val="both"/>
        <w:rPr>
          <w:rFonts w:asciiTheme="majorHAnsi" w:hAnsiTheme="majorHAnsi" w:cstheme="majorHAnsi"/>
          <w:sz w:val="20"/>
          <w:szCs w:val="20"/>
        </w:rPr>
      </w:pPr>
    </w:p>
    <w:p w14:paraId="3E3EEF26" w14:textId="0F6949E4" w:rsidR="005375AC" w:rsidRDefault="005375AC" w:rsidP="005375AC">
      <w:pPr>
        <w:jc w:val="both"/>
        <w:rPr>
          <w:rFonts w:asciiTheme="majorHAnsi" w:hAnsiTheme="majorHAnsi" w:cstheme="majorHAnsi"/>
          <w:sz w:val="20"/>
          <w:szCs w:val="20"/>
        </w:rPr>
      </w:pPr>
    </w:p>
    <w:p w14:paraId="5544756F" w14:textId="3E5A19B6" w:rsidR="005375AC" w:rsidRDefault="005375AC" w:rsidP="005375AC">
      <w:pPr>
        <w:jc w:val="both"/>
        <w:rPr>
          <w:rFonts w:asciiTheme="majorHAnsi" w:hAnsiTheme="majorHAnsi" w:cstheme="majorHAnsi"/>
          <w:sz w:val="20"/>
          <w:szCs w:val="20"/>
        </w:rPr>
      </w:pPr>
    </w:p>
    <w:p w14:paraId="219934A9" w14:textId="0D85ED32" w:rsidR="005375AC" w:rsidRDefault="005375AC" w:rsidP="005375AC">
      <w:pPr>
        <w:jc w:val="both"/>
        <w:rPr>
          <w:rFonts w:asciiTheme="majorHAnsi" w:hAnsiTheme="majorHAnsi" w:cstheme="majorHAnsi"/>
          <w:sz w:val="20"/>
          <w:szCs w:val="20"/>
        </w:rPr>
      </w:pPr>
    </w:p>
    <w:p w14:paraId="65E95AAC" w14:textId="44486B93" w:rsidR="005375AC" w:rsidRDefault="005375AC" w:rsidP="005375AC">
      <w:pPr>
        <w:jc w:val="both"/>
        <w:rPr>
          <w:rFonts w:asciiTheme="majorHAnsi" w:hAnsiTheme="majorHAnsi" w:cstheme="majorHAnsi"/>
          <w:sz w:val="20"/>
          <w:szCs w:val="20"/>
        </w:rPr>
      </w:pPr>
    </w:p>
    <w:p w14:paraId="2953C03E" w14:textId="0D02DC33" w:rsidR="005375AC" w:rsidRDefault="005375AC" w:rsidP="005375AC">
      <w:pPr>
        <w:jc w:val="both"/>
        <w:rPr>
          <w:rFonts w:asciiTheme="majorHAnsi" w:hAnsiTheme="majorHAnsi" w:cstheme="majorHAnsi"/>
          <w:sz w:val="20"/>
          <w:szCs w:val="20"/>
        </w:rPr>
      </w:pPr>
    </w:p>
    <w:p w14:paraId="41C6438E" w14:textId="6E1A6CCF" w:rsidR="005375AC" w:rsidRDefault="005375AC" w:rsidP="005375AC">
      <w:pPr>
        <w:jc w:val="both"/>
        <w:rPr>
          <w:rFonts w:asciiTheme="majorHAnsi" w:hAnsiTheme="majorHAnsi" w:cstheme="majorHAnsi"/>
          <w:sz w:val="20"/>
          <w:szCs w:val="20"/>
        </w:rPr>
      </w:pPr>
    </w:p>
    <w:p w14:paraId="06CD3352" w14:textId="0936767B" w:rsidR="005375AC" w:rsidRDefault="005375AC" w:rsidP="005375AC">
      <w:pPr>
        <w:jc w:val="both"/>
        <w:rPr>
          <w:rFonts w:asciiTheme="majorHAnsi" w:hAnsiTheme="majorHAnsi" w:cstheme="majorHAnsi"/>
          <w:sz w:val="20"/>
          <w:szCs w:val="20"/>
        </w:rPr>
      </w:pPr>
    </w:p>
    <w:p w14:paraId="096C0E2D" w14:textId="11687E63" w:rsidR="005375AC" w:rsidRDefault="005375AC" w:rsidP="005375AC">
      <w:pPr>
        <w:jc w:val="both"/>
        <w:rPr>
          <w:rFonts w:asciiTheme="majorHAnsi" w:hAnsiTheme="majorHAnsi" w:cstheme="majorHAnsi"/>
          <w:sz w:val="20"/>
          <w:szCs w:val="20"/>
        </w:rPr>
      </w:pPr>
    </w:p>
    <w:p w14:paraId="70C54B9E" w14:textId="5BF2DA51" w:rsidR="005375AC" w:rsidRDefault="005375AC" w:rsidP="005375AC">
      <w:pPr>
        <w:jc w:val="both"/>
        <w:rPr>
          <w:rFonts w:asciiTheme="majorHAnsi" w:hAnsiTheme="majorHAnsi" w:cstheme="majorHAnsi"/>
          <w:sz w:val="20"/>
          <w:szCs w:val="20"/>
        </w:rPr>
      </w:pPr>
    </w:p>
    <w:p w14:paraId="0EAE4140" w14:textId="4E09F656" w:rsidR="005375AC" w:rsidRDefault="005375AC" w:rsidP="005375AC">
      <w:pPr>
        <w:jc w:val="both"/>
        <w:rPr>
          <w:rFonts w:asciiTheme="majorHAnsi" w:hAnsiTheme="majorHAnsi" w:cstheme="majorHAnsi"/>
          <w:sz w:val="20"/>
          <w:szCs w:val="20"/>
        </w:rPr>
      </w:pPr>
    </w:p>
    <w:p w14:paraId="6F3C2305" w14:textId="71187897" w:rsidR="005375AC" w:rsidRDefault="005375AC" w:rsidP="005375AC">
      <w:pPr>
        <w:jc w:val="both"/>
        <w:rPr>
          <w:rFonts w:asciiTheme="majorHAnsi" w:hAnsiTheme="majorHAnsi" w:cstheme="majorHAnsi"/>
          <w:sz w:val="20"/>
          <w:szCs w:val="20"/>
        </w:rPr>
      </w:pPr>
    </w:p>
    <w:p w14:paraId="52D729C6" w14:textId="236A6095" w:rsidR="005375AC" w:rsidRDefault="005375AC" w:rsidP="005375AC">
      <w:pPr>
        <w:jc w:val="both"/>
        <w:rPr>
          <w:rFonts w:asciiTheme="majorHAnsi" w:hAnsiTheme="majorHAnsi" w:cstheme="majorHAnsi"/>
          <w:sz w:val="20"/>
          <w:szCs w:val="20"/>
        </w:rPr>
      </w:pPr>
    </w:p>
    <w:p w14:paraId="4307EAD4" w14:textId="21C8916C" w:rsidR="005375AC" w:rsidRDefault="005375AC" w:rsidP="005375AC">
      <w:pPr>
        <w:jc w:val="both"/>
        <w:rPr>
          <w:rFonts w:asciiTheme="majorHAnsi" w:hAnsiTheme="majorHAnsi" w:cstheme="majorHAnsi"/>
          <w:sz w:val="20"/>
          <w:szCs w:val="20"/>
        </w:rPr>
      </w:pPr>
    </w:p>
    <w:p w14:paraId="267F9DE0" w14:textId="08D8525A" w:rsidR="005375AC" w:rsidRDefault="005375AC" w:rsidP="005375AC">
      <w:pPr>
        <w:jc w:val="both"/>
        <w:rPr>
          <w:rFonts w:asciiTheme="majorHAnsi" w:hAnsiTheme="majorHAnsi" w:cstheme="majorHAnsi"/>
          <w:sz w:val="20"/>
          <w:szCs w:val="20"/>
        </w:rPr>
      </w:pPr>
    </w:p>
    <w:p w14:paraId="6DDBEE1B" w14:textId="294A707B" w:rsidR="005375AC" w:rsidRDefault="005375AC" w:rsidP="005375AC">
      <w:pPr>
        <w:jc w:val="both"/>
        <w:rPr>
          <w:rFonts w:asciiTheme="majorHAnsi" w:hAnsiTheme="majorHAnsi" w:cstheme="majorHAnsi"/>
          <w:sz w:val="20"/>
          <w:szCs w:val="20"/>
        </w:rPr>
      </w:pPr>
    </w:p>
    <w:p w14:paraId="27C9DD1A" w14:textId="0633EDB0" w:rsidR="005375AC" w:rsidRDefault="005375AC" w:rsidP="005375AC">
      <w:pPr>
        <w:jc w:val="both"/>
        <w:rPr>
          <w:rFonts w:asciiTheme="majorHAnsi" w:hAnsiTheme="majorHAnsi" w:cstheme="majorHAnsi"/>
          <w:sz w:val="20"/>
          <w:szCs w:val="20"/>
        </w:rPr>
      </w:pPr>
    </w:p>
    <w:p w14:paraId="1132381B" w14:textId="4E9F1C01" w:rsidR="005375AC" w:rsidRDefault="005375AC" w:rsidP="005375AC">
      <w:pPr>
        <w:jc w:val="both"/>
        <w:rPr>
          <w:rFonts w:asciiTheme="majorHAnsi" w:hAnsiTheme="majorHAnsi" w:cstheme="majorHAnsi"/>
          <w:sz w:val="20"/>
          <w:szCs w:val="20"/>
        </w:rPr>
      </w:pPr>
    </w:p>
    <w:p w14:paraId="4902350B" w14:textId="74B9C94D" w:rsidR="005375AC" w:rsidRDefault="005375AC" w:rsidP="005375AC">
      <w:pPr>
        <w:jc w:val="both"/>
        <w:rPr>
          <w:rFonts w:asciiTheme="majorHAnsi" w:hAnsiTheme="majorHAnsi" w:cstheme="majorHAnsi"/>
          <w:sz w:val="20"/>
          <w:szCs w:val="20"/>
        </w:rPr>
      </w:pPr>
    </w:p>
    <w:p w14:paraId="166C74CE" w14:textId="59C9B09E" w:rsidR="005375AC" w:rsidRDefault="005375AC" w:rsidP="005375AC">
      <w:pPr>
        <w:jc w:val="both"/>
        <w:rPr>
          <w:rFonts w:asciiTheme="majorHAnsi" w:hAnsiTheme="majorHAnsi" w:cstheme="majorHAnsi"/>
          <w:sz w:val="20"/>
          <w:szCs w:val="20"/>
        </w:rPr>
      </w:pPr>
    </w:p>
    <w:p w14:paraId="29897691" w14:textId="19965200" w:rsidR="005375AC" w:rsidRDefault="005375AC" w:rsidP="005375AC">
      <w:pPr>
        <w:jc w:val="both"/>
        <w:rPr>
          <w:rFonts w:asciiTheme="majorHAnsi" w:hAnsiTheme="majorHAnsi" w:cstheme="majorHAnsi"/>
          <w:sz w:val="20"/>
          <w:szCs w:val="20"/>
        </w:rPr>
      </w:pPr>
    </w:p>
    <w:p w14:paraId="36D47BC1" w14:textId="109C65F8" w:rsidR="005375AC" w:rsidRDefault="005375AC" w:rsidP="005375AC">
      <w:pPr>
        <w:jc w:val="both"/>
        <w:rPr>
          <w:rFonts w:asciiTheme="majorHAnsi" w:hAnsiTheme="majorHAnsi" w:cstheme="majorHAnsi"/>
          <w:sz w:val="20"/>
          <w:szCs w:val="20"/>
        </w:rPr>
      </w:pPr>
    </w:p>
    <w:p w14:paraId="5B00A02D" w14:textId="420DCA52" w:rsidR="005375AC" w:rsidRDefault="005375AC" w:rsidP="005375AC">
      <w:pPr>
        <w:jc w:val="both"/>
        <w:rPr>
          <w:rFonts w:asciiTheme="majorHAnsi" w:hAnsiTheme="majorHAnsi" w:cstheme="majorHAnsi"/>
          <w:sz w:val="20"/>
          <w:szCs w:val="20"/>
        </w:rPr>
      </w:pPr>
    </w:p>
    <w:p w14:paraId="26177BD0" w14:textId="6DF5B419" w:rsidR="005375AC" w:rsidRDefault="005375AC" w:rsidP="005375AC">
      <w:pPr>
        <w:jc w:val="both"/>
        <w:rPr>
          <w:rFonts w:asciiTheme="majorHAnsi" w:hAnsiTheme="majorHAnsi" w:cstheme="majorHAnsi"/>
          <w:sz w:val="20"/>
          <w:szCs w:val="20"/>
        </w:rPr>
      </w:pPr>
    </w:p>
    <w:p w14:paraId="060B259C" w14:textId="74AE9554" w:rsidR="005375AC" w:rsidRDefault="005375AC" w:rsidP="005375AC">
      <w:pPr>
        <w:jc w:val="both"/>
        <w:rPr>
          <w:rFonts w:asciiTheme="majorHAnsi" w:hAnsiTheme="majorHAnsi" w:cstheme="majorHAnsi"/>
          <w:sz w:val="20"/>
          <w:szCs w:val="20"/>
        </w:rPr>
      </w:pPr>
    </w:p>
    <w:p w14:paraId="68A3B88A" w14:textId="6BEB7E3E" w:rsidR="005375AC" w:rsidRDefault="005375AC" w:rsidP="005375AC">
      <w:pPr>
        <w:jc w:val="both"/>
        <w:rPr>
          <w:rFonts w:asciiTheme="majorHAnsi" w:hAnsiTheme="majorHAnsi" w:cstheme="majorHAnsi"/>
          <w:sz w:val="20"/>
          <w:szCs w:val="20"/>
        </w:rPr>
      </w:pPr>
    </w:p>
    <w:p w14:paraId="4456F0E2" w14:textId="5663D85B" w:rsidR="005375AC" w:rsidRDefault="005375AC" w:rsidP="005375AC">
      <w:pPr>
        <w:jc w:val="both"/>
        <w:rPr>
          <w:rFonts w:asciiTheme="majorHAnsi" w:hAnsiTheme="majorHAnsi" w:cstheme="majorHAnsi"/>
          <w:sz w:val="20"/>
          <w:szCs w:val="20"/>
        </w:rPr>
      </w:pPr>
    </w:p>
    <w:p w14:paraId="4F6FF51F" w14:textId="151B8CD7" w:rsidR="005375AC" w:rsidRDefault="005375AC" w:rsidP="005375AC">
      <w:pPr>
        <w:jc w:val="both"/>
        <w:rPr>
          <w:rFonts w:asciiTheme="majorHAnsi" w:hAnsiTheme="majorHAnsi" w:cstheme="majorHAnsi"/>
          <w:sz w:val="20"/>
          <w:szCs w:val="20"/>
        </w:rPr>
      </w:pPr>
    </w:p>
    <w:p w14:paraId="5CF6E121" w14:textId="0627A4B4" w:rsidR="005375AC" w:rsidRDefault="005375AC" w:rsidP="005375AC">
      <w:pPr>
        <w:jc w:val="both"/>
        <w:rPr>
          <w:rFonts w:asciiTheme="majorHAnsi" w:hAnsiTheme="majorHAnsi" w:cstheme="majorHAnsi"/>
          <w:sz w:val="20"/>
          <w:szCs w:val="20"/>
        </w:rPr>
      </w:pPr>
    </w:p>
    <w:p w14:paraId="39E64E94" w14:textId="53615EA7" w:rsidR="005375AC" w:rsidRDefault="005375AC" w:rsidP="005375AC">
      <w:pPr>
        <w:jc w:val="both"/>
        <w:rPr>
          <w:rFonts w:asciiTheme="majorHAnsi" w:hAnsiTheme="majorHAnsi" w:cstheme="majorHAnsi"/>
          <w:sz w:val="20"/>
          <w:szCs w:val="20"/>
        </w:rPr>
      </w:pPr>
    </w:p>
    <w:p w14:paraId="5979132B" w14:textId="14E1450C" w:rsidR="005375AC" w:rsidRDefault="005375AC" w:rsidP="005375AC">
      <w:pPr>
        <w:jc w:val="both"/>
        <w:rPr>
          <w:rFonts w:asciiTheme="majorHAnsi" w:hAnsiTheme="majorHAnsi" w:cstheme="majorHAnsi"/>
          <w:sz w:val="20"/>
          <w:szCs w:val="20"/>
        </w:rPr>
      </w:pPr>
    </w:p>
    <w:p w14:paraId="21228A78" w14:textId="4526DE68" w:rsidR="005375AC" w:rsidRDefault="005375AC" w:rsidP="005375AC">
      <w:pPr>
        <w:jc w:val="both"/>
        <w:rPr>
          <w:rFonts w:asciiTheme="majorHAnsi" w:hAnsiTheme="majorHAnsi" w:cstheme="majorHAnsi"/>
          <w:sz w:val="20"/>
          <w:szCs w:val="20"/>
        </w:rPr>
      </w:pPr>
    </w:p>
    <w:p w14:paraId="7F2F1A30" w14:textId="045E361A" w:rsidR="005375AC" w:rsidRDefault="005375AC" w:rsidP="005375AC">
      <w:pPr>
        <w:jc w:val="both"/>
        <w:rPr>
          <w:rFonts w:asciiTheme="majorHAnsi" w:hAnsiTheme="majorHAnsi" w:cstheme="majorHAnsi"/>
          <w:sz w:val="20"/>
          <w:szCs w:val="20"/>
        </w:rPr>
      </w:pPr>
    </w:p>
    <w:p w14:paraId="2D4E47B5" w14:textId="77777777" w:rsidR="007310B7" w:rsidRDefault="007310B7" w:rsidP="005375AC">
      <w:pPr>
        <w:jc w:val="both"/>
        <w:rPr>
          <w:rFonts w:asciiTheme="majorHAnsi" w:hAnsiTheme="majorHAnsi" w:cstheme="majorHAnsi"/>
          <w:sz w:val="20"/>
          <w:szCs w:val="20"/>
        </w:rPr>
      </w:pPr>
    </w:p>
    <w:p w14:paraId="782B251E" w14:textId="2A3BDBF2" w:rsidR="005375AC" w:rsidRDefault="005375AC" w:rsidP="005375AC">
      <w:pPr>
        <w:jc w:val="both"/>
        <w:rPr>
          <w:rFonts w:asciiTheme="majorHAnsi" w:hAnsiTheme="majorHAnsi" w:cstheme="majorHAnsi"/>
          <w:sz w:val="20"/>
          <w:szCs w:val="20"/>
        </w:rPr>
      </w:pPr>
    </w:p>
    <w:p w14:paraId="5571AA0E" w14:textId="0495BE72" w:rsidR="005375AC" w:rsidRDefault="005375AC" w:rsidP="005375AC">
      <w:pPr>
        <w:jc w:val="both"/>
        <w:rPr>
          <w:rFonts w:asciiTheme="majorHAnsi" w:hAnsiTheme="majorHAnsi" w:cstheme="majorHAnsi"/>
          <w:sz w:val="20"/>
          <w:szCs w:val="20"/>
        </w:rPr>
      </w:pPr>
    </w:p>
    <w:p w14:paraId="7FB7C957" w14:textId="77777777" w:rsidR="005375AC" w:rsidRPr="002F6D53" w:rsidRDefault="005375AC" w:rsidP="005375AC">
      <w:pPr>
        <w:jc w:val="both"/>
        <w:rPr>
          <w:rFonts w:asciiTheme="majorHAnsi" w:hAnsiTheme="majorHAnsi" w:cstheme="majorHAnsi"/>
          <w:sz w:val="20"/>
          <w:szCs w:val="20"/>
        </w:rPr>
      </w:pPr>
    </w:p>
    <w:p w14:paraId="33588B9A" w14:textId="77777777" w:rsidR="00AD0E4D" w:rsidRDefault="00AD0E4D" w:rsidP="007751DC">
      <w:pPr>
        <w:jc w:val="center"/>
        <w:textAlignment w:val="baseline"/>
        <w:rPr>
          <w:rFonts w:ascii="Arial" w:hAnsi="Arial" w:cs="Arial"/>
          <w:b/>
          <w:bCs/>
          <w:sz w:val="20"/>
          <w:szCs w:val="20"/>
          <w:u w:val="single"/>
        </w:rPr>
      </w:pPr>
    </w:p>
    <w:p w14:paraId="2D87CF5A" w14:textId="77777777" w:rsidR="00AD0E4D" w:rsidRDefault="00AD0E4D" w:rsidP="007751DC">
      <w:pPr>
        <w:jc w:val="cente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55848C06"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7310B7">
        <w:rPr>
          <w:rFonts w:ascii="Arial" w:hAnsi="Arial" w:cs="Arial"/>
          <w:b/>
          <w:sz w:val="20"/>
          <w:szCs w:val="20"/>
          <w:u w:val="single"/>
        </w:rPr>
        <w:t>75</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335E017"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E16C21">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27CBF4E"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7F12A1">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7F12A1">
        <w:rPr>
          <w:rFonts w:ascii="Arial" w:hAnsi="Arial" w:cs="Arial"/>
          <w:sz w:val="18"/>
          <w:szCs w:val="18"/>
        </w:rPr>
        <w:t>5</w:t>
      </w:r>
      <w:r w:rsidRPr="00723CDE">
        <w:rPr>
          <w:rFonts w:ascii="Arial" w:hAnsi="Arial" w:cs="Arial"/>
          <w:sz w:val="18"/>
          <w:szCs w:val="18"/>
        </w:rPr>
        <w:t>, homologado em _____de ______de 202</w:t>
      </w:r>
      <w:r w:rsidR="00E16C21">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7F12A1">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9" w:anchor="art92" w:history="1">
        <w:r w:rsidRPr="004827F2">
          <w:rPr>
            <w:rStyle w:val="Hyperlink"/>
          </w:rPr>
          <w:t>art. 92, I e II</w:t>
        </w:r>
      </w:hyperlink>
      <w:r w:rsidRPr="004827F2">
        <w:t>)</w:t>
      </w:r>
    </w:p>
    <w:p w14:paraId="349247B4" w14:textId="3D4F2F61" w:rsidR="00917CFF" w:rsidRPr="00C41530" w:rsidRDefault="00887662" w:rsidP="00A85821">
      <w:pPr>
        <w:pStyle w:val="Nvel2-Red"/>
        <w:numPr>
          <w:ilvl w:val="1"/>
          <w:numId w:val="43"/>
        </w:numPr>
        <w:ind w:left="0" w:firstLine="0"/>
        <w:rPr>
          <w:b/>
          <w:bCs/>
        </w:rPr>
      </w:pPr>
      <w:r w:rsidRPr="0000662D">
        <w:t xml:space="preserve">O objeto do presente instrumento é </w:t>
      </w:r>
      <w:r w:rsidR="007F12A1">
        <w:t>a</w:t>
      </w:r>
      <w:r w:rsidR="00BF1336">
        <w:t xml:space="preserve"> </w:t>
      </w:r>
      <w:r w:rsidR="00C71D6E" w:rsidRPr="00184194">
        <w:rPr>
          <w:i/>
        </w:rPr>
        <w:t xml:space="preserve">Aquisição </w:t>
      </w:r>
      <w:r w:rsidR="00C71D6E" w:rsidRPr="00184194">
        <w:rPr>
          <w:i/>
          <w:iCs w:val="0"/>
        </w:rPr>
        <w:t>de</w:t>
      </w:r>
      <w:r w:rsidR="00C71D6E" w:rsidRPr="00184194">
        <w:t xml:space="preserve"> agasalho esportivo</w:t>
      </w:r>
      <w:r w:rsidR="00C71D6E" w:rsidRPr="00184194">
        <w:rPr>
          <w:i/>
        </w:rPr>
        <w:t xml:space="preserve">, </w:t>
      </w:r>
      <w:r w:rsidR="00C71D6E" w:rsidRPr="00184194">
        <w:t>para atender a Secretaria de Esporte</w:t>
      </w:r>
      <w:r w:rsidR="00917CFF" w:rsidRPr="00624666">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CE0511">
      <w:pPr>
        <w:pStyle w:val="Nivel01"/>
        <w:numPr>
          <w:ilvl w:val="0"/>
          <w:numId w:val="23"/>
        </w:numPr>
        <w:suppressAutoHyphens w:val="0"/>
        <w:rPr>
          <w:rStyle w:val="Hyperlink"/>
          <w:rFonts w:hint="eastAsia"/>
        </w:rPr>
      </w:pPr>
      <w:r w:rsidRPr="004827F2">
        <w:t>CLÁUSULA TERCEIRA – MODELOS DE EXECUÇÃO E GESTÃO CONTRATUAIS (</w:t>
      </w:r>
      <w:hyperlink r:id="rId20" w:anchor="art92" w:history="1">
        <w:r w:rsidRPr="00442B7A">
          <w:rPr>
            <w:rStyle w:val="Hyperlink"/>
          </w:rPr>
          <w:t>art. 92, IV, VII e XVIII)</w:t>
        </w:r>
      </w:hyperlink>
    </w:p>
    <w:p w14:paraId="310DE709" w14:textId="50A095DA" w:rsidR="00C71D6E" w:rsidRPr="00A27FDD" w:rsidRDefault="00C71D6E" w:rsidP="00C71D6E">
      <w:pPr>
        <w:pStyle w:val="Nivel2"/>
      </w:pPr>
      <w:r w:rsidRPr="00FE4C11">
        <w:t xml:space="preserve">a) </w:t>
      </w:r>
      <w:r w:rsidRPr="00A27FDD">
        <w:t xml:space="preserve">O </w:t>
      </w:r>
      <w:r w:rsidRPr="00A27FDD">
        <w:rPr>
          <w:u w:val="single"/>
        </w:rPr>
        <w:t>prazo de entrega</w:t>
      </w:r>
      <w:r w:rsidRPr="00A27FDD">
        <w:t xml:space="preserve"> dos produtos é de 10 (dez) dias, contados após o recebimento da Nota de Empenho, de forma parcela ou não de acordo com a necessidade Secretaria.</w:t>
      </w:r>
    </w:p>
    <w:p w14:paraId="7D651A35" w14:textId="77777777" w:rsidR="00C71D6E" w:rsidRPr="00A27FDD" w:rsidRDefault="00C71D6E" w:rsidP="00C71D6E">
      <w:pPr>
        <w:pStyle w:val="Nivel2"/>
      </w:pPr>
      <w:r>
        <w:rPr>
          <w:u w:val="single"/>
        </w:rPr>
        <w:t>b)</w:t>
      </w:r>
      <w:r w:rsidRPr="00A27FDD">
        <w:rPr>
          <w:u w:val="single"/>
        </w:rPr>
        <w:t>Local de entrega</w:t>
      </w:r>
      <w:r w:rsidRPr="00A27FDD">
        <w:t xml:space="preserve">: Almoxarifado Central situado na Perimetral Ângelo Saes, nº 155 – Pq. Ouro Verde – Mandaguaçu/PR. </w:t>
      </w:r>
    </w:p>
    <w:p w14:paraId="2AAB7092" w14:textId="77777777" w:rsidR="00C71D6E" w:rsidRPr="00A27FDD" w:rsidRDefault="00C71D6E" w:rsidP="00C71D6E">
      <w:pPr>
        <w:pStyle w:val="Nivel2"/>
      </w:pPr>
      <w:r>
        <w:rPr>
          <w:u w:val="single"/>
        </w:rPr>
        <w:t>c)</w:t>
      </w:r>
      <w:r w:rsidRPr="00A27FDD">
        <w:rPr>
          <w:u w:val="single"/>
        </w:rPr>
        <w:t>Horário de entrega</w:t>
      </w:r>
      <w:r w:rsidRPr="00A27FDD">
        <w:t>: Nos dias úteis das 08h00min às 11h00min e das 13h00min às 16h30min.</w:t>
      </w:r>
    </w:p>
    <w:p w14:paraId="0E0A5AB2" w14:textId="77777777" w:rsidR="00C71D6E" w:rsidRDefault="00C71D6E" w:rsidP="00C71D6E">
      <w:pPr>
        <w:pStyle w:val="Nivel2"/>
      </w:pPr>
      <w:r>
        <w:t>d)</w:t>
      </w:r>
      <w:r w:rsidRPr="00A27FDD">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3E462758" w14:textId="77777777" w:rsidR="00C71D6E" w:rsidRPr="00A27FDD" w:rsidRDefault="00C71D6E" w:rsidP="00C71D6E">
      <w:pPr>
        <w:pStyle w:val="Nivel2"/>
        <w:autoSpaceDE/>
        <w:autoSpaceDN/>
        <w:adjustRightInd/>
        <w:rPr>
          <w:b/>
        </w:rPr>
      </w:pPr>
      <w:r>
        <w:t>e)</w:t>
      </w:r>
      <w:r w:rsidRPr="00184194">
        <w:rPr>
          <w:b/>
        </w:rPr>
        <w:t xml:space="preserve"> </w:t>
      </w:r>
      <w:r w:rsidRPr="00A27FDD">
        <w:rPr>
          <w:b/>
        </w:rPr>
        <w:t>DAS AMOSTRAS</w:t>
      </w:r>
    </w:p>
    <w:p w14:paraId="24603C27" w14:textId="77777777" w:rsidR="00C71D6E" w:rsidRPr="00A27FDD" w:rsidRDefault="00C71D6E" w:rsidP="00C71D6E">
      <w:pPr>
        <w:pStyle w:val="Normal1"/>
        <w:jc w:val="both"/>
        <w:rPr>
          <w:rFonts w:cs="Arial"/>
          <w:sz w:val="20"/>
          <w:szCs w:val="20"/>
        </w:rPr>
      </w:pPr>
      <w:r>
        <w:rPr>
          <w:rFonts w:cs="Arial"/>
          <w:sz w:val="20"/>
          <w:szCs w:val="20"/>
        </w:rPr>
        <w:t>-</w:t>
      </w:r>
      <w:r w:rsidRPr="00A27FDD">
        <w:rPr>
          <w:rFonts w:cs="Arial"/>
          <w:sz w:val="20"/>
          <w:szCs w:val="20"/>
        </w:rPr>
        <w:t>A Secretaria municipal solicitará a apresentação de amostras dos itens aos licitantes vencedores, a fim de verificar a conformidade destas com as especificações do edital.</w:t>
      </w:r>
    </w:p>
    <w:p w14:paraId="1AF06E33" w14:textId="41BC4C57" w:rsidR="00C71D6E" w:rsidRPr="00A27FDD" w:rsidRDefault="00C71D6E" w:rsidP="00C71D6E">
      <w:pPr>
        <w:pStyle w:val="Normal1"/>
        <w:jc w:val="both"/>
        <w:rPr>
          <w:rFonts w:cs="Arial"/>
          <w:sz w:val="20"/>
          <w:szCs w:val="20"/>
        </w:rPr>
      </w:pPr>
      <w:r>
        <w:rPr>
          <w:rFonts w:cs="Arial"/>
          <w:sz w:val="20"/>
          <w:szCs w:val="20"/>
        </w:rPr>
        <w:t>--</w:t>
      </w:r>
      <w:r w:rsidRPr="00A27FDD">
        <w:rPr>
          <w:rFonts w:cs="Arial"/>
          <w:sz w:val="20"/>
          <w:szCs w:val="20"/>
        </w:rPr>
        <w:t>Prazo para apresentação após a solicitação: 05 (cinco Dias)</w:t>
      </w:r>
    </w:p>
    <w:p w14:paraId="14C05FB0" w14:textId="6FC98357" w:rsidR="00C71D6E" w:rsidRPr="00A27FDD" w:rsidRDefault="00C71D6E" w:rsidP="00C71D6E">
      <w:pPr>
        <w:pStyle w:val="Normal1"/>
        <w:keepNext/>
        <w:keepLines/>
        <w:pBdr>
          <w:top w:val="nil"/>
          <w:left w:val="nil"/>
          <w:bottom w:val="nil"/>
          <w:right w:val="nil"/>
          <w:between w:val="nil"/>
        </w:pBdr>
        <w:jc w:val="both"/>
        <w:rPr>
          <w:rFonts w:cs="Arial"/>
          <w:sz w:val="20"/>
          <w:szCs w:val="20"/>
        </w:rPr>
      </w:pPr>
      <w:r>
        <w:rPr>
          <w:rFonts w:cs="Arial"/>
          <w:sz w:val="20"/>
          <w:szCs w:val="20"/>
        </w:rPr>
        <w:lastRenderedPageBreak/>
        <w:t>-</w:t>
      </w:r>
      <w:r w:rsidRPr="00A27FDD">
        <w:rPr>
          <w:rFonts w:cs="Arial"/>
          <w:sz w:val="20"/>
          <w:szCs w:val="20"/>
        </w:rPr>
        <w:t>Local para entrega das amostras: Secretaria de Esportes (Ginásio de Esportes Barbosão)</w:t>
      </w:r>
    </w:p>
    <w:p w14:paraId="3323AF84" w14:textId="20C0835D" w:rsidR="00C71D6E" w:rsidRPr="00A27FDD" w:rsidRDefault="00C71D6E" w:rsidP="00C71D6E">
      <w:pPr>
        <w:pStyle w:val="Normal1"/>
        <w:keepNext/>
        <w:keepLines/>
        <w:pBdr>
          <w:top w:val="nil"/>
          <w:left w:val="nil"/>
          <w:bottom w:val="nil"/>
          <w:right w:val="nil"/>
          <w:between w:val="nil"/>
        </w:pBdr>
        <w:jc w:val="both"/>
        <w:rPr>
          <w:rFonts w:cs="Arial"/>
          <w:sz w:val="20"/>
          <w:szCs w:val="20"/>
        </w:rPr>
      </w:pPr>
      <w:r>
        <w:rPr>
          <w:rFonts w:cs="Arial"/>
          <w:sz w:val="20"/>
          <w:szCs w:val="20"/>
        </w:rPr>
        <w:t>-</w:t>
      </w:r>
      <w:r w:rsidRPr="00A27FDD">
        <w:rPr>
          <w:rFonts w:cs="Arial"/>
          <w:sz w:val="20"/>
          <w:szCs w:val="20"/>
        </w:rPr>
        <w:t>Endereço: Avenida Ney Braga, 320 – Vila Franchello – Mandaguaçu/Pr – CEP 87160-000</w:t>
      </w:r>
    </w:p>
    <w:p w14:paraId="7B1126DA" w14:textId="147C49D9" w:rsidR="00C71D6E" w:rsidRPr="00A27FDD" w:rsidRDefault="00C71D6E" w:rsidP="00C71D6E">
      <w:pPr>
        <w:pStyle w:val="Normal1"/>
        <w:keepNext/>
        <w:keepLines/>
        <w:pBdr>
          <w:top w:val="nil"/>
          <w:left w:val="nil"/>
          <w:bottom w:val="nil"/>
          <w:right w:val="nil"/>
          <w:between w:val="nil"/>
        </w:pBdr>
        <w:jc w:val="both"/>
        <w:rPr>
          <w:rFonts w:cs="Arial"/>
          <w:sz w:val="20"/>
          <w:szCs w:val="20"/>
        </w:rPr>
      </w:pPr>
      <w:r>
        <w:rPr>
          <w:rFonts w:cs="Arial"/>
          <w:sz w:val="20"/>
          <w:szCs w:val="20"/>
        </w:rPr>
        <w:t>-</w:t>
      </w:r>
      <w:r w:rsidRPr="00A27FDD">
        <w:rPr>
          <w:rFonts w:cs="Arial"/>
          <w:sz w:val="20"/>
          <w:szCs w:val="20"/>
        </w:rPr>
        <w:t xml:space="preserve">Secretaria de Esportes (Ginásio de Esportes Barbosão), localizado no endereço:  Avenida Ney Braga, 320                                                                                                                                                                                                                                                          </w:t>
      </w:r>
    </w:p>
    <w:p w14:paraId="5C0C7979" w14:textId="77777777" w:rsidR="00C71D6E" w:rsidRPr="00A27FDD" w:rsidRDefault="00C71D6E" w:rsidP="00C71D6E">
      <w:pPr>
        <w:pStyle w:val="Normal1"/>
        <w:keepNext/>
        <w:keepLines/>
        <w:pBdr>
          <w:top w:val="nil"/>
          <w:left w:val="nil"/>
          <w:bottom w:val="nil"/>
          <w:right w:val="nil"/>
          <w:between w:val="nil"/>
        </w:pBdr>
        <w:jc w:val="both"/>
        <w:rPr>
          <w:rFonts w:cs="Arial"/>
          <w:sz w:val="20"/>
          <w:szCs w:val="20"/>
        </w:rPr>
      </w:pPr>
      <w:r>
        <w:rPr>
          <w:rFonts w:cs="Arial"/>
          <w:sz w:val="20"/>
          <w:szCs w:val="20"/>
        </w:rPr>
        <w:t>-</w:t>
      </w:r>
      <w:r w:rsidRPr="00A27FDD">
        <w:rPr>
          <w:rFonts w:cs="Arial"/>
          <w:sz w:val="20"/>
          <w:szCs w:val="20"/>
        </w:rPr>
        <w:t>As amostras serão avaliadas por comissão de servidores designada especialmente para este fim, avaliando se o produto entregue atende a todas as especificações contidas neste termo de referência, em especial a composição, bem como se este atende critérios de qualidade e rendimentos semelhantes às marcas de referência eventualmente indicadas.</w:t>
      </w:r>
    </w:p>
    <w:p w14:paraId="76EBD457" w14:textId="21D96A04"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CE0511">
      <w:pPr>
        <w:pStyle w:val="Nivel01"/>
        <w:numPr>
          <w:ilvl w:val="0"/>
          <w:numId w:val="23"/>
        </w:numPr>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1" w:anchor="art92" w:history="1">
        <w:r w:rsidRPr="004827F2">
          <w:rPr>
            <w:rStyle w:val="Hyperlink"/>
          </w:rPr>
          <w:t>art. 92, V)</w:t>
        </w:r>
      </w:hyperlink>
    </w:p>
    <w:p w14:paraId="448D0318" w14:textId="11AB7B5B"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lastRenderedPageBreak/>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3"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4"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5"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6"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8"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0" w:anchor="art156§2" w:history="1">
        <w:r w:rsidRPr="002D0015">
          <w:rPr>
            <w:rStyle w:val="Hyperlink"/>
            <w:rFonts w:ascii="Arial" w:eastAsia="Arial" w:hAnsi="Arial" w:cs="Arial"/>
            <w:color w:val="auto"/>
            <w:sz w:val="20"/>
            <w:szCs w:val="20"/>
          </w:rPr>
          <w:t xml:space="preserve">art. 156, §2º, da </w:t>
        </w:r>
        <w:bookmarkStart w:id="30" w:name="_Hlk114504069"/>
        <w:r w:rsidRPr="002D0015">
          <w:rPr>
            <w:rStyle w:val="Hyperlink"/>
            <w:rFonts w:ascii="Arial" w:eastAsia="Arial" w:hAnsi="Arial" w:cs="Arial"/>
            <w:color w:val="auto"/>
            <w:sz w:val="20"/>
            <w:szCs w:val="20"/>
          </w:rPr>
          <w:t>Lei nº 14.133, de 2021</w:t>
        </w:r>
        <w:bookmarkEnd w:id="30"/>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1"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2"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3"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4"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5"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1" w:name="_Hlk78351618"/>
      <w:bookmarkEnd w:id="31"/>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7"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8"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9"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0"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1"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lastRenderedPageBreak/>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3"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4"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5"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6"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7"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lastRenderedPageBreak/>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8"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DÉCIMA TERCEIRA – DOTAÇÃO ORÇAMENTÁRIA (</w:t>
      </w:r>
      <w:hyperlink r:id="rId49"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24"/>
        <w:gridCol w:w="894"/>
        <w:gridCol w:w="4182"/>
        <w:gridCol w:w="2444"/>
      </w:tblGrid>
      <w:tr w:rsidR="00C71D6E" w:rsidRPr="00A27FDD" w14:paraId="3822F508" w14:textId="77777777" w:rsidTr="006A0BED">
        <w:trPr>
          <w:trHeight w:val="283"/>
          <w:jc w:val="center"/>
        </w:trPr>
        <w:tc>
          <w:tcPr>
            <w:tcW w:w="985" w:type="dxa"/>
            <w:tcBorders>
              <w:bottom w:val="single" w:sz="4" w:space="0" w:color="auto"/>
            </w:tcBorders>
            <w:shd w:val="clear" w:color="auto" w:fill="000000"/>
          </w:tcPr>
          <w:p w14:paraId="2190C20B" w14:textId="77777777" w:rsidR="00C71D6E" w:rsidRPr="00A27FDD" w:rsidRDefault="00C71D6E" w:rsidP="006A0BED">
            <w:pPr>
              <w:jc w:val="center"/>
              <w:rPr>
                <w:rFonts w:ascii="Arial" w:hAnsi="Arial" w:cs="Arial"/>
                <w:b/>
                <w:color w:val="FFFFFF"/>
                <w:sz w:val="20"/>
                <w:szCs w:val="20"/>
              </w:rPr>
            </w:pPr>
            <w:r w:rsidRPr="00A27FDD">
              <w:rPr>
                <w:rFonts w:ascii="Arial" w:hAnsi="Arial" w:cs="Arial"/>
                <w:b/>
                <w:color w:val="FFFFFF"/>
                <w:sz w:val="20"/>
                <w:szCs w:val="20"/>
              </w:rPr>
              <w:t>DESPESA</w:t>
            </w:r>
          </w:p>
          <w:p w14:paraId="4970D5DF" w14:textId="77777777" w:rsidR="00C71D6E" w:rsidRPr="00A27FDD" w:rsidRDefault="00C71D6E" w:rsidP="006A0BED">
            <w:pPr>
              <w:jc w:val="center"/>
              <w:rPr>
                <w:rFonts w:ascii="Arial" w:hAnsi="Arial" w:cs="Arial"/>
                <w:b/>
                <w:color w:val="FFFFFF"/>
                <w:sz w:val="20"/>
                <w:szCs w:val="20"/>
              </w:rPr>
            </w:pPr>
          </w:p>
        </w:tc>
        <w:tc>
          <w:tcPr>
            <w:tcW w:w="1135" w:type="dxa"/>
            <w:tcBorders>
              <w:bottom w:val="single" w:sz="4" w:space="0" w:color="auto"/>
            </w:tcBorders>
            <w:shd w:val="clear" w:color="auto" w:fill="000000"/>
          </w:tcPr>
          <w:p w14:paraId="08C9967E" w14:textId="77777777" w:rsidR="00C71D6E" w:rsidRPr="00A27FDD" w:rsidRDefault="00C71D6E" w:rsidP="006A0BED">
            <w:pPr>
              <w:jc w:val="center"/>
              <w:rPr>
                <w:rFonts w:ascii="Arial" w:hAnsi="Arial" w:cs="Arial"/>
                <w:b/>
                <w:color w:val="FFFFFF"/>
                <w:sz w:val="20"/>
                <w:szCs w:val="20"/>
              </w:rPr>
            </w:pPr>
            <w:r w:rsidRPr="00A27FDD">
              <w:rPr>
                <w:rFonts w:ascii="Arial" w:hAnsi="Arial" w:cs="Arial"/>
                <w:b/>
                <w:color w:val="FFFFFF"/>
                <w:sz w:val="20"/>
                <w:szCs w:val="20"/>
              </w:rPr>
              <w:t>ELEMENTO</w:t>
            </w:r>
          </w:p>
        </w:tc>
        <w:tc>
          <w:tcPr>
            <w:tcW w:w="772" w:type="dxa"/>
            <w:tcBorders>
              <w:bottom w:val="single" w:sz="4" w:space="0" w:color="auto"/>
            </w:tcBorders>
            <w:shd w:val="clear" w:color="auto" w:fill="000000"/>
          </w:tcPr>
          <w:p w14:paraId="389F2861" w14:textId="77777777" w:rsidR="00C71D6E" w:rsidRPr="00A27FDD" w:rsidRDefault="00C71D6E" w:rsidP="006A0BED">
            <w:pPr>
              <w:jc w:val="center"/>
              <w:rPr>
                <w:rFonts w:ascii="Arial" w:hAnsi="Arial" w:cs="Arial"/>
                <w:b/>
                <w:color w:val="FFFFFF"/>
                <w:sz w:val="20"/>
                <w:szCs w:val="20"/>
              </w:rPr>
            </w:pPr>
            <w:r w:rsidRPr="00A27FDD">
              <w:rPr>
                <w:rFonts w:ascii="Arial" w:hAnsi="Arial" w:cs="Arial"/>
                <w:b/>
                <w:color w:val="FFFFFF"/>
                <w:sz w:val="20"/>
                <w:szCs w:val="20"/>
              </w:rPr>
              <w:t>FONTE</w:t>
            </w:r>
          </w:p>
        </w:tc>
        <w:tc>
          <w:tcPr>
            <w:tcW w:w="4613" w:type="dxa"/>
            <w:tcBorders>
              <w:bottom w:val="single" w:sz="4" w:space="0" w:color="auto"/>
            </w:tcBorders>
            <w:shd w:val="clear" w:color="auto" w:fill="000000"/>
          </w:tcPr>
          <w:p w14:paraId="4CDCEB74" w14:textId="77777777" w:rsidR="00C71D6E" w:rsidRPr="00A27FDD" w:rsidRDefault="00C71D6E" w:rsidP="006A0BED">
            <w:pPr>
              <w:widowControl w:val="0"/>
              <w:autoSpaceDE w:val="0"/>
              <w:autoSpaceDN w:val="0"/>
              <w:adjustRightInd w:val="0"/>
              <w:jc w:val="center"/>
              <w:rPr>
                <w:rFonts w:ascii="Arial" w:hAnsi="Arial" w:cs="Arial"/>
                <w:b/>
                <w:bCs/>
                <w:color w:val="FFFFFF"/>
                <w:sz w:val="20"/>
                <w:szCs w:val="20"/>
              </w:rPr>
            </w:pPr>
            <w:r w:rsidRPr="00A27FDD">
              <w:rPr>
                <w:rFonts w:ascii="Arial" w:hAnsi="Arial" w:cs="Arial"/>
                <w:b/>
                <w:bCs/>
                <w:color w:val="FFFFFF"/>
                <w:sz w:val="20"/>
                <w:szCs w:val="20"/>
              </w:rPr>
              <w:t>DESCRIÇÃO</w:t>
            </w:r>
          </w:p>
        </w:tc>
        <w:tc>
          <w:tcPr>
            <w:tcW w:w="2511" w:type="dxa"/>
            <w:tcBorders>
              <w:bottom w:val="single" w:sz="4" w:space="0" w:color="auto"/>
              <w:right w:val="single" w:sz="4" w:space="0" w:color="auto"/>
            </w:tcBorders>
            <w:shd w:val="clear" w:color="auto" w:fill="000000"/>
          </w:tcPr>
          <w:p w14:paraId="52418F4A" w14:textId="77777777" w:rsidR="00C71D6E" w:rsidRPr="00A27FDD" w:rsidRDefault="00C71D6E" w:rsidP="006A0BED">
            <w:pPr>
              <w:widowControl w:val="0"/>
              <w:autoSpaceDE w:val="0"/>
              <w:autoSpaceDN w:val="0"/>
              <w:adjustRightInd w:val="0"/>
              <w:jc w:val="center"/>
              <w:rPr>
                <w:rFonts w:ascii="Arial" w:hAnsi="Arial" w:cs="Arial"/>
                <w:b/>
                <w:bCs/>
                <w:color w:val="FFFFFF"/>
                <w:sz w:val="20"/>
                <w:szCs w:val="20"/>
              </w:rPr>
            </w:pPr>
            <w:r w:rsidRPr="00A27FDD">
              <w:rPr>
                <w:rFonts w:ascii="Arial" w:hAnsi="Arial" w:cs="Arial"/>
                <w:b/>
                <w:bCs/>
                <w:color w:val="FFFFFF"/>
                <w:sz w:val="20"/>
                <w:szCs w:val="20"/>
              </w:rPr>
              <w:t>SECRETARIA</w:t>
            </w:r>
          </w:p>
        </w:tc>
      </w:tr>
      <w:tr w:rsidR="00C71D6E" w:rsidRPr="00A27FDD" w14:paraId="4B17F8FE" w14:textId="77777777" w:rsidTr="006A0BED">
        <w:trPr>
          <w:trHeight w:val="283"/>
          <w:jc w:val="center"/>
        </w:trPr>
        <w:tc>
          <w:tcPr>
            <w:tcW w:w="985" w:type="dxa"/>
            <w:tcBorders>
              <w:top w:val="single" w:sz="4" w:space="0" w:color="auto"/>
            </w:tcBorders>
          </w:tcPr>
          <w:p w14:paraId="301F0402"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490</w:t>
            </w:r>
          </w:p>
        </w:tc>
        <w:tc>
          <w:tcPr>
            <w:tcW w:w="1135" w:type="dxa"/>
            <w:tcBorders>
              <w:top w:val="single" w:sz="4" w:space="0" w:color="auto"/>
            </w:tcBorders>
          </w:tcPr>
          <w:p w14:paraId="30E97ADF"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3.3.90.30</w:t>
            </w:r>
          </w:p>
        </w:tc>
        <w:tc>
          <w:tcPr>
            <w:tcW w:w="772" w:type="dxa"/>
            <w:tcBorders>
              <w:top w:val="single" w:sz="4" w:space="0" w:color="auto"/>
            </w:tcBorders>
          </w:tcPr>
          <w:p w14:paraId="081B950E"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0.000</w:t>
            </w:r>
          </w:p>
        </w:tc>
        <w:tc>
          <w:tcPr>
            <w:tcW w:w="4613" w:type="dxa"/>
            <w:tcBorders>
              <w:top w:val="single" w:sz="4" w:space="0" w:color="auto"/>
            </w:tcBorders>
          </w:tcPr>
          <w:p w14:paraId="2531FDF9" w14:textId="77777777" w:rsidR="00C71D6E" w:rsidRPr="00A27FDD" w:rsidRDefault="00C71D6E" w:rsidP="006A0BED">
            <w:pPr>
              <w:widowControl w:val="0"/>
              <w:autoSpaceDE w:val="0"/>
              <w:autoSpaceDN w:val="0"/>
              <w:adjustRightInd w:val="0"/>
              <w:rPr>
                <w:rFonts w:ascii="Arial" w:hAnsi="Arial" w:cs="Arial"/>
                <w:bCs/>
                <w:sz w:val="20"/>
                <w:szCs w:val="20"/>
              </w:rPr>
            </w:pPr>
            <w:r w:rsidRPr="00A27FDD">
              <w:rPr>
                <w:rFonts w:ascii="Arial" w:hAnsi="Arial" w:cs="Arial"/>
                <w:sz w:val="20"/>
                <w:szCs w:val="20"/>
              </w:rPr>
              <w:t>Recursos de Emenda Impositiva da LOA para 2025</w:t>
            </w:r>
          </w:p>
        </w:tc>
        <w:tc>
          <w:tcPr>
            <w:tcW w:w="2511" w:type="dxa"/>
            <w:tcBorders>
              <w:top w:val="single" w:sz="4" w:space="0" w:color="auto"/>
              <w:right w:val="single" w:sz="4" w:space="0" w:color="auto"/>
            </w:tcBorders>
          </w:tcPr>
          <w:p w14:paraId="09E902AA" w14:textId="77777777" w:rsidR="00C71D6E" w:rsidRPr="00A27FDD" w:rsidRDefault="00C71D6E" w:rsidP="006A0BED">
            <w:pPr>
              <w:widowControl w:val="0"/>
              <w:autoSpaceDE w:val="0"/>
              <w:autoSpaceDN w:val="0"/>
              <w:adjustRightInd w:val="0"/>
              <w:ind w:firstLine="708"/>
              <w:rPr>
                <w:rFonts w:ascii="Arial" w:hAnsi="Arial" w:cs="Arial"/>
                <w:bCs/>
                <w:sz w:val="20"/>
                <w:szCs w:val="20"/>
              </w:rPr>
            </w:pPr>
            <w:r w:rsidRPr="00A27FDD">
              <w:rPr>
                <w:rFonts w:ascii="Arial" w:hAnsi="Arial" w:cs="Arial"/>
                <w:bCs/>
                <w:sz w:val="20"/>
                <w:szCs w:val="20"/>
              </w:rPr>
              <w:t>ESPORTES</w:t>
            </w:r>
          </w:p>
        </w:tc>
      </w:tr>
      <w:tr w:rsidR="00C71D6E" w:rsidRPr="00A27FDD" w14:paraId="5809A1DB" w14:textId="77777777" w:rsidTr="006A0BED">
        <w:trPr>
          <w:trHeight w:val="283"/>
          <w:jc w:val="center"/>
        </w:trPr>
        <w:tc>
          <w:tcPr>
            <w:tcW w:w="985" w:type="dxa"/>
            <w:tcBorders>
              <w:top w:val="single" w:sz="4" w:space="0" w:color="auto"/>
            </w:tcBorders>
          </w:tcPr>
          <w:p w14:paraId="71B7FBD1"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468</w:t>
            </w:r>
          </w:p>
        </w:tc>
        <w:tc>
          <w:tcPr>
            <w:tcW w:w="1135" w:type="dxa"/>
            <w:tcBorders>
              <w:top w:val="single" w:sz="4" w:space="0" w:color="auto"/>
            </w:tcBorders>
          </w:tcPr>
          <w:p w14:paraId="3A446F12"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3.3.90.30</w:t>
            </w:r>
          </w:p>
        </w:tc>
        <w:tc>
          <w:tcPr>
            <w:tcW w:w="772" w:type="dxa"/>
            <w:tcBorders>
              <w:top w:val="single" w:sz="4" w:space="0" w:color="auto"/>
            </w:tcBorders>
          </w:tcPr>
          <w:p w14:paraId="6E65DFFA"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0.000</w:t>
            </w:r>
          </w:p>
        </w:tc>
        <w:tc>
          <w:tcPr>
            <w:tcW w:w="4613" w:type="dxa"/>
            <w:tcBorders>
              <w:top w:val="single" w:sz="4" w:space="0" w:color="auto"/>
            </w:tcBorders>
          </w:tcPr>
          <w:p w14:paraId="554E5CE0" w14:textId="77777777" w:rsidR="00C71D6E" w:rsidRPr="00A27FDD" w:rsidRDefault="00C71D6E" w:rsidP="006A0BED">
            <w:pPr>
              <w:widowControl w:val="0"/>
              <w:autoSpaceDE w:val="0"/>
              <w:autoSpaceDN w:val="0"/>
              <w:adjustRightInd w:val="0"/>
              <w:rPr>
                <w:rFonts w:ascii="Arial" w:hAnsi="Arial" w:cs="Arial"/>
                <w:bCs/>
                <w:sz w:val="20"/>
                <w:szCs w:val="20"/>
              </w:rPr>
            </w:pPr>
            <w:r w:rsidRPr="00A27FDD">
              <w:rPr>
                <w:rFonts w:ascii="Arial" w:hAnsi="Arial" w:cs="Arial"/>
                <w:bCs/>
                <w:sz w:val="20"/>
                <w:szCs w:val="20"/>
              </w:rPr>
              <w:t>Recursos livres</w:t>
            </w:r>
          </w:p>
        </w:tc>
        <w:tc>
          <w:tcPr>
            <w:tcW w:w="2511" w:type="dxa"/>
            <w:tcBorders>
              <w:top w:val="single" w:sz="4" w:space="0" w:color="auto"/>
              <w:right w:val="single" w:sz="4" w:space="0" w:color="auto"/>
            </w:tcBorders>
          </w:tcPr>
          <w:p w14:paraId="3A4DDC4F" w14:textId="77777777" w:rsidR="00C71D6E" w:rsidRPr="00A27FDD" w:rsidRDefault="00C71D6E" w:rsidP="006A0BED">
            <w:pPr>
              <w:widowControl w:val="0"/>
              <w:autoSpaceDE w:val="0"/>
              <w:autoSpaceDN w:val="0"/>
              <w:adjustRightInd w:val="0"/>
              <w:jc w:val="center"/>
              <w:rPr>
                <w:rFonts w:ascii="Arial" w:hAnsi="Arial" w:cs="Arial"/>
                <w:bCs/>
                <w:sz w:val="20"/>
                <w:szCs w:val="20"/>
              </w:rPr>
            </w:pPr>
            <w:r w:rsidRPr="00A27FDD">
              <w:rPr>
                <w:rFonts w:ascii="Arial" w:hAnsi="Arial" w:cs="Arial"/>
                <w:bCs/>
                <w:sz w:val="20"/>
                <w:szCs w:val="20"/>
              </w:rPr>
              <w:t>ESPORTES</w:t>
            </w:r>
          </w:p>
        </w:tc>
      </w:tr>
    </w:tbl>
    <w:p w14:paraId="7B3B3E1E" w14:textId="7F29D31C" w:rsidR="003507E8" w:rsidRDefault="003507E8" w:rsidP="0041463B">
      <w:pPr>
        <w:suppressAutoHyphens w:val="0"/>
        <w:jc w:val="both"/>
        <w:rPr>
          <w:rFonts w:ascii="Arial" w:hAnsi="Arial" w:cs="Arial"/>
          <w:sz w:val="20"/>
          <w:szCs w:val="20"/>
        </w:rPr>
      </w:pPr>
    </w:p>
    <w:p w14:paraId="4949085C" w14:textId="00BA0415"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0"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1"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2"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3"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4"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5" w:anchor="art8§2" w:history="1">
        <w:r w:rsidR="00887662" w:rsidRPr="007C65C9">
          <w:rPr>
            <w:rStyle w:val="Hyperlink"/>
          </w:rPr>
          <w:t>art. 8º, §2º, da Lei n. 12.527, de 2011</w:t>
        </w:r>
      </w:hyperlink>
      <w:r w:rsidR="00887662" w:rsidRPr="007C65C9">
        <w:t xml:space="preserve">, c/c </w:t>
      </w:r>
      <w:hyperlink r:id="rId56"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7"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8"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7B045C8F" w14:textId="77777777" w:rsidR="00C71D6E" w:rsidRPr="00A27FDD" w:rsidRDefault="00C71D6E" w:rsidP="00C71D6E">
      <w:pPr>
        <w:pStyle w:val="Nivel2"/>
      </w:pPr>
      <w:r w:rsidRPr="00A27FDD">
        <w:t>A execução do contrato deverá ser acompanhada e fiscalizada pelo Gestor do contrato o Sr. Danilo Fernando dos Santos Coradini e pelo Fiscal o Sr. Ricardo Luiz Bocchi que desempenhará as funções de Fiscalização Técnica e Administrativa.</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lastRenderedPageBreak/>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lastRenderedPageBreak/>
        <w:t xml:space="preserve"> </w:t>
      </w:r>
      <w:bookmarkEnd w:id="29"/>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FB43303" w14:textId="77777777" w:rsidR="00EE0DFB" w:rsidRDefault="00EE0DFB" w:rsidP="002738C0">
      <w:pPr>
        <w:jc w:val="cente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33979258" w14:textId="6A6876C0" w:rsidR="00EE0DFB" w:rsidRDefault="00EE0DFB" w:rsidP="002738C0">
      <w:pPr>
        <w:jc w:val="center"/>
        <w:rPr>
          <w:rFonts w:ascii="Arial" w:hAnsi="Arial" w:cs="Arial"/>
          <w:b/>
          <w:sz w:val="18"/>
          <w:szCs w:val="18"/>
        </w:rPr>
      </w:pPr>
    </w:p>
    <w:p w14:paraId="44A09976" w14:textId="602C2B6B" w:rsidR="00A56B8E" w:rsidRDefault="00A56B8E" w:rsidP="002738C0">
      <w:pPr>
        <w:jc w:val="center"/>
        <w:rPr>
          <w:rFonts w:ascii="Arial" w:hAnsi="Arial" w:cs="Arial"/>
          <w:b/>
          <w:sz w:val="18"/>
          <w:szCs w:val="18"/>
        </w:rPr>
      </w:pPr>
    </w:p>
    <w:p w14:paraId="198A82C3" w14:textId="71C732FA" w:rsidR="00A56B8E" w:rsidRDefault="00A56B8E" w:rsidP="002738C0">
      <w:pPr>
        <w:jc w:val="center"/>
        <w:rPr>
          <w:rFonts w:ascii="Arial" w:hAnsi="Arial" w:cs="Arial"/>
          <w:b/>
          <w:sz w:val="18"/>
          <w:szCs w:val="18"/>
        </w:rPr>
      </w:pPr>
    </w:p>
    <w:p w14:paraId="01FB8D3F" w14:textId="2A665712" w:rsidR="00A56B8E" w:rsidRDefault="00A56B8E" w:rsidP="002738C0">
      <w:pPr>
        <w:jc w:val="center"/>
        <w:rPr>
          <w:rFonts w:ascii="Arial" w:hAnsi="Arial" w:cs="Arial"/>
          <w:b/>
          <w:sz w:val="18"/>
          <w:szCs w:val="18"/>
        </w:rPr>
      </w:pPr>
    </w:p>
    <w:p w14:paraId="33271553" w14:textId="7D69DC14" w:rsidR="00A56B8E" w:rsidRDefault="00A56B8E" w:rsidP="002738C0">
      <w:pPr>
        <w:jc w:val="center"/>
        <w:rPr>
          <w:rFonts w:ascii="Arial" w:hAnsi="Arial" w:cs="Arial"/>
          <w:b/>
          <w:sz w:val="18"/>
          <w:szCs w:val="18"/>
        </w:rPr>
      </w:pPr>
    </w:p>
    <w:p w14:paraId="612CDDAE" w14:textId="11414424" w:rsidR="00A56B8E" w:rsidRDefault="00A56B8E" w:rsidP="002738C0">
      <w:pPr>
        <w:jc w:val="center"/>
        <w:rPr>
          <w:rFonts w:ascii="Arial" w:hAnsi="Arial" w:cs="Arial"/>
          <w:b/>
          <w:sz w:val="18"/>
          <w:szCs w:val="18"/>
        </w:rPr>
      </w:pPr>
    </w:p>
    <w:p w14:paraId="0FDFCA16" w14:textId="0B2257DB" w:rsidR="00A56B8E" w:rsidRDefault="00A56B8E" w:rsidP="002738C0">
      <w:pPr>
        <w:jc w:val="center"/>
        <w:rPr>
          <w:rFonts w:ascii="Arial" w:hAnsi="Arial" w:cs="Arial"/>
          <w:b/>
          <w:sz w:val="18"/>
          <w:szCs w:val="18"/>
        </w:rPr>
      </w:pPr>
    </w:p>
    <w:p w14:paraId="3F911C97" w14:textId="3D0290E4" w:rsidR="00C71D6E" w:rsidRDefault="00C71D6E" w:rsidP="002738C0">
      <w:pPr>
        <w:jc w:val="center"/>
        <w:rPr>
          <w:rFonts w:ascii="Arial" w:hAnsi="Arial" w:cs="Arial"/>
          <w:b/>
          <w:sz w:val="18"/>
          <w:szCs w:val="18"/>
        </w:rPr>
      </w:pPr>
    </w:p>
    <w:p w14:paraId="267D51F9" w14:textId="30BE7A73" w:rsidR="00C71D6E" w:rsidRDefault="00C71D6E" w:rsidP="002738C0">
      <w:pPr>
        <w:jc w:val="center"/>
        <w:rPr>
          <w:rFonts w:ascii="Arial" w:hAnsi="Arial" w:cs="Arial"/>
          <w:b/>
          <w:sz w:val="18"/>
          <w:szCs w:val="18"/>
        </w:rPr>
      </w:pPr>
    </w:p>
    <w:p w14:paraId="166C6213" w14:textId="56FB33A4" w:rsidR="00C71D6E" w:rsidRDefault="00C71D6E" w:rsidP="002738C0">
      <w:pPr>
        <w:jc w:val="center"/>
        <w:rPr>
          <w:rFonts w:ascii="Arial" w:hAnsi="Arial" w:cs="Arial"/>
          <w:b/>
          <w:sz w:val="18"/>
          <w:szCs w:val="18"/>
        </w:rPr>
      </w:pPr>
    </w:p>
    <w:p w14:paraId="7DF8F204" w14:textId="526982AE" w:rsidR="00C71D6E" w:rsidRDefault="00C71D6E" w:rsidP="002738C0">
      <w:pPr>
        <w:jc w:val="center"/>
        <w:rPr>
          <w:rFonts w:ascii="Arial" w:hAnsi="Arial" w:cs="Arial"/>
          <w:b/>
          <w:sz w:val="18"/>
          <w:szCs w:val="18"/>
        </w:rPr>
      </w:pPr>
    </w:p>
    <w:p w14:paraId="34C73789" w14:textId="59AA52F1" w:rsidR="00C71D6E" w:rsidRDefault="00C71D6E" w:rsidP="002738C0">
      <w:pPr>
        <w:jc w:val="center"/>
        <w:rPr>
          <w:rFonts w:ascii="Arial" w:hAnsi="Arial" w:cs="Arial"/>
          <w:b/>
          <w:sz w:val="18"/>
          <w:szCs w:val="18"/>
        </w:rPr>
      </w:pPr>
    </w:p>
    <w:p w14:paraId="763CCF06" w14:textId="15DF1377" w:rsidR="00C71D6E" w:rsidRDefault="00C71D6E" w:rsidP="002738C0">
      <w:pPr>
        <w:jc w:val="center"/>
        <w:rPr>
          <w:rFonts w:ascii="Arial" w:hAnsi="Arial" w:cs="Arial"/>
          <w:b/>
          <w:sz w:val="18"/>
          <w:szCs w:val="18"/>
        </w:rPr>
      </w:pPr>
    </w:p>
    <w:p w14:paraId="29FA807E" w14:textId="0A202776" w:rsidR="00C71D6E" w:rsidRDefault="00C71D6E" w:rsidP="002738C0">
      <w:pPr>
        <w:jc w:val="center"/>
        <w:rPr>
          <w:rFonts w:ascii="Arial" w:hAnsi="Arial" w:cs="Arial"/>
          <w:b/>
          <w:sz w:val="18"/>
          <w:szCs w:val="18"/>
        </w:rPr>
      </w:pPr>
    </w:p>
    <w:p w14:paraId="0E968A80" w14:textId="404BFF8E" w:rsidR="00C71D6E" w:rsidRDefault="00C71D6E" w:rsidP="002738C0">
      <w:pPr>
        <w:jc w:val="center"/>
        <w:rPr>
          <w:rFonts w:ascii="Arial" w:hAnsi="Arial" w:cs="Arial"/>
          <w:b/>
          <w:sz w:val="18"/>
          <w:szCs w:val="18"/>
        </w:rPr>
      </w:pPr>
    </w:p>
    <w:p w14:paraId="3E97C71F" w14:textId="5FBED69D" w:rsidR="00C71D6E" w:rsidRDefault="00C71D6E" w:rsidP="002738C0">
      <w:pPr>
        <w:jc w:val="center"/>
        <w:rPr>
          <w:rFonts w:ascii="Arial" w:hAnsi="Arial" w:cs="Arial"/>
          <w:b/>
          <w:sz w:val="18"/>
          <w:szCs w:val="18"/>
        </w:rPr>
      </w:pPr>
    </w:p>
    <w:p w14:paraId="373C2385" w14:textId="192B8108" w:rsidR="00C71D6E" w:rsidRDefault="00C71D6E" w:rsidP="002738C0">
      <w:pPr>
        <w:jc w:val="center"/>
        <w:rPr>
          <w:rFonts w:ascii="Arial" w:hAnsi="Arial" w:cs="Arial"/>
          <w:b/>
          <w:sz w:val="18"/>
          <w:szCs w:val="18"/>
        </w:rPr>
      </w:pPr>
    </w:p>
    <w:p w14:paraId="3501CFF9" w14:textId="2194428D" w:rsidR="00C71D6E" w:rsidRDefault="00C71D6E" w:rsidP="002738C0">
      <w:pPr>
        <w:jc w:val="center"/>
        <w:rPr>
          <w:rFonts w:ascii="Arial" w:hAnsi="Arial" w:cs="Arial"/>
          <w:b/>
          <w:sz w:val="18"/>
          <w:szCs w:val="18"/>
        </w:rPr>
      </w:pPr>
    </w:p>
    <w:p w14:paraId="4FC9CC73" w14:textId="0BB53E95" w:rsidR="00C71D6E" w:rsidRDefault="00C71D6E" w:rsidP="002738C0">
      <w:pPr>
        <w:jc w:val="center"/>
        <w:rPr>
          <w:rFonts w:ascii="Arial" w:hAnsi="Arial" w:cs="Arial"/>
          <w:b/>
          <w:sz w:val="18"/>
          <w:szCs w:val="18"/>
        </w:rPr>
      </w:pPr>
    </w:p>
    <w:p w14:paraId="432E95B2" w14:textId="6D31B703" w:rsidR="00C71D6E" w:rsidRDefault="00C71D6E" w:rsidP="002738C0">
      <w:pPr>
        <w:jc w:val="center"/>
        <w:rPr>
          <w:rFonts w:ascii="Arial" w:hAnsi="Arial" w:cs="Arial"/>
          <w:b/>
          <w:sz w:val="18"/>
          <w:szCs w:val="18"/>
        </w:rPr>
      </w:pPr>
    </w:p>
    <w:p w14:paraId="2746D6C4" w14:textId="63A9ED99" w:rsidR="00C71D6E" w:rsidRDefault="00C71D6E" w:rsidP="002738C0">
      <w:pPr>
        <w:jc w:val="center"/>
        <w:rPr>
          <w:rFonts w:ascii="Arial" w:hAnsi="Arial" w:cs="Arial"/>
          <w:b/>
          <w:sz w:val="18"/>
          <w:szCs w:val="18"/>
        </w:rPr>
      </w:pPr>
    </w:p>
    <w:p w14:paraId="090D02F7" w14:textId="53378549" w:rsidR="00C71D6E" w:rsidRDefault="00C71D6E" w:rsidP="002738C0">
      <w:pPr>
        <w:jc w:val="center"/>
        <w:rPr>
          <w:rFonts w:ascii="Arial" w:hAnsi="Arial" w:cs="Arial"/>
          <w:b/>
          <w:sz w:val="18"/>
          <w:szCs w:val="18"/>
        </w:rPr>
      </w:pPr>
    </w:p>
    <w:p w14:paraId="14012D45" w14:textId="0C326B30" w:rsidR="00C71D6E" w:rsidRDefault="00C71D6E" w:rsidP="002738C0">
      <w:pPr>
        <w:jc w:val="center"/>
        <w:rPr>
          <w:rFonts w:ascii="Arial" w:hAnsi="Arial" w:cs="Arial"/>
          <w:b/>
          <w:sz w:val="18"/>
          <w:szCs w:val="18"/>
        </w:rPr>
      </w:pPr>
    </w:p>
    <w:p w14:paraId="0546CFFB" w14:textId="08A584DD" w:rsidR="00C71D6E" w:rsidRDefault="00C71D6E" w:rsidP="002738C0">
      <w:pPr>
        <w:jc w:val="center"/>
        <w:rPr>
          <w:rFonts w:ascii="Arial" w:hAnsi="Arial" w:cs="Arial"/>
          <w:b/>
          <w:sz w:val="18"/>
          <w:szCs w:val="18"/>
        </w:rPr>
      </w:pPr>
    </w:p>
    <w:p w14:paraId="50E6B9FF" w14:textId="3E7A4FD1" w:rsidR="00C71D6E" w:rsidRDefault="00C71D6E" w:rsidP="002738C0">
      <w:pPr>
        <w:jc w:val="center"/>
        <w:rPr>
          <w:rFonts w:ascii="Arial" w:hAnsi="Arial" w:cs="Arial"/>
          <w:b/>
          <w:sz w:val="18"/>
          <w:szCs w:val="18"/>
        </w:rPr>
      </w:pPr>
    </w:p>
    <w:p w14:paraId="7554D924" w14:textId="531B4093" w:rsidR="00C71D6E" w:rsidRDefault="00C71D6E" w:rsidP="002738C0">
      <w:pPr>
        <w:jc w:val="center"/>
        <w:rPr>
          <w:rFonts w:ascii="Arial" w:hAnsi="Arial" w:cs="Arial"/>
          <w:b/>
          <w:sz w:val="18"/>
          <w:szCs w:val="18"/>
        </w:rPr>
      </w:pPr>
    </w:p>
    <w:p w14:paraId="5789230A" w14:textId="43121617" w:rsidR="00C71D6E" w:rsidRDefault="00C71D6E" w:rsidP="002738C0">
      <w:pPr>
        <w:jc w:val="center"/>
        <w:rPr>
          <w:rFonts w:ascii="Arial" w:hAnsi="Arial" w:cs="Arial"/>
          <w:b/>
          <w:sz w:val="18"/>
          <w:szCs w:val="18"/>
        </w:rPr>
      </w:pPr>
    </w:p>
    <w:p w14:paraId="27E659EE" w14:textId="4B14D6AD" w:rsidR="00C71D6E" w:rsidRDefault="00C71D6E" w:rsidP="002738C0">
      <w:pPr>
        <w:jc w:val="center"/>
        <w:rPr>
          <w:rFonts w:ascii="Arial" w:hAnsi="Arial" w:cs="Arial"/>
          <w:b/>
          <w:sz w:val="18"/>
          <w:szCs w:val="18"/>
        </w:rPr>
      </w:pPr>
    </w:p>
    <w:p w14:paraId="797C952B" w14:textId="3B738929" w:rsidR="00C71D6E" w:rsidRDefault="00C71D6E" w:rsidP="002738C0">
      <w:pPr>
        <w:jc w:val="center"/>
        <w:rPr>
          <w:rFonts w:ascii="Arial" w:hAnsi="Arial" w:cs="Arial"/>
          <w:b/>
          <w:sz w:val="18"/>
          <w:szCs w:val="18"/>
        </w:rPr>
      </w:pPr>
    </w:p>
    <w:p w14:paraId="5A61AB28" w14:textId="6FEFFF63" w:rsidR="00C71D6E" w:rsidRDefault="00C71D6E" w:rsidP="002738C0">
      <w:pPr>
        <w:jc w:val="center"/>
        <w:rPr>
          <w:rFonts w:ascii="Arial" w:hAnsi="Arial" w:cs="Arial"/>
          <w:b/>
          <w:sz w:val="18"/>
          <w:szCs w:val="18"/>
        </w:rPr>
      </w:pPr>
    </w:p>
    <w:p w14:paraId="65255B58" w14:textId="652E2BD6" w:rsidR="00C71D6E" w:rsidRDefault="00C71D6E" w:rsidP="002738C0">
      <w:pPr>
        <w:jc w:val="center"/>
        <w:rPr>
          <w:rFonts w:ascii="Arial" w:hAnsi="Arial" w:cs="Arial"/>
          <w:b/>
          <w:sz w:val="18"/>
          <w:szCs w:val="18"/>
        </w:rPr>
      </w:pPr>
    </w:p>
    <w:p w14:paraId="3754AE06" w14:textId="46A4EAA1" w:rsidR="00C71D6E" w:rsidRDefault="00C71D6E" w:rsidP="002738C0">
      <w:pPr>
        <w:jc w:val="center"/>
        <w:rPr>
          <w:rFonts w:ascii="Arial" w:hAnsi="Arial" w:cs="Arial"/>
          <w:b/>
          <w:sz w:val="18"/>
          <w:szCs w:val="18"/>
        </w:rPr>
      </w:pPr>
    </w:p>
    <w:p w14:paraId="3FCA0325" w14:textId="43E7886B" w:rsidR="00C71D6E" w:rsidRDefault="00C71D6E" w:rsidP="002738C0">
      <w:pPr>
        <w:jc w:val="center"/>
        <w:rPr>
          <w:rFonts w:ascii="Arial" w:hAnsi="Arial" w:cs="Arial"/>
          <w:b/>
          <w:sz w:val="18"/>
          <w:szCs w:val="18"/>
        </w:rPr>
      </w:pPr>
    </w:p>
    <w:p w14:paraId="246952E1" w14:textId="779D4BB0" w:rsidR="00C71D6E" w:rsidRDefault="00C71D6E" w:rsidP="002738C0">
      <w:pPr>
        <w:jc w:val="center"/>
        <w:rPr>
          <w:rFonts w:ascii="Arial" w:hAnsi="Arial" w:cs="Arial"/>
          <w:b/>
          <w:sz w:val="18"/>
          <w:szCs w:val="18"/>
        </w:rPr>
      </w:pPr>
    </w:p>
    <w:p w14:paraId="686DA9DA" w14:textId="521A0768" w:rsidR="00C71D6E" w:rsidRDefault="00C71D6E" w:rsidP="002738C0">
      <w:pPr>
        <w:jc w:val="center"/>
        <w:rPr>
          <w:rFonts w:ascii="Arial" w:hAnsi="Arial" w:cs="Arial"/>
          <w:b/>
          <w:sz w:val="18"/>
          <w:szCs w:val="18"/>
        </w:rPr>
      </w:pPr>
    </w:p>
    <w:p w14:paraId="4B9AFA3F" w14:textId="137F1815" w:rsidR="00C71D6E" w:rsidRDefault="00C71D6E" w:rsidP="002738C0">
      <w:pPr>
        <w:jc w:val="center"/>
        <w:rPr>
          <w:rFonts w:ascii="Arial" w:hAnsi="Arial" w:cs="Arial"/>
          <w:b/>
          <w:sz w:val="18"/>
          <w:szCs w:val="18"/>
        </w:rPr>
      </w:pPr>
    </w:p>
    <w:p w14:paraId="0DCBA544" w14:textId="588FC7B1" w:rsidR="00C71D6E" w:rsidRDefault="00C71D6E" w:rsidP="002738C0">
      <w:pPr>
        <w:jc w:val="center"/>
        <w:rPr>
          <w:rFonts w:ascii="Arial" w:hAnsi="Arial" w:cs="Arial"/>
          <w:b/>
          <w:sz w:val="18"/>
          <w:szCs w:val="18"/>
        </w:rPr>
      </w:pPr>
    </w:p>
    <w:p w14:paraId="1EECAEAA" w14:textId="78F56FAB" w:rsidR="00C71D6E" w:rsidRDefault="00C71D6E" w:rsidP="002738C0">
      <w:pPr>
        <w:jc w:val="center"/>
        <w:rPr>
          <w:rFonts w:ascii="Arial" w:hAnsi="Arial" w:cs="Arial"/>
          <w:b/>
          <w:sz w:val="18"/>
          <w:szCs w:val="18"/>
        </w:rPr>
      </w:pPr>
    </w:p>
    <w:p w14:paraId="7AC9F0FF" w14:textId="302F6CD6" w:rsidR="00C71D6E" w:rsidRDefault="00C71D6E" w:rsidP="002738C0">
      <w:pPr>
        <w:jc w:val="center"/>
        <w:rPr>
          <w:rFonts w:ascii="Arial" w:hAnsi="Arial" w:cs="Arial"/>
          <w:b/>
          <w:sz w:val="18"/>
          <w:szCs w:val="18"/>
        </w:rPr>
      </w:pPr>
    </w:p>
    <w:p w14:paraId="266F0D82" w14:textId="0D65FDCF" w:rsidR="00C71D6E" w:rsidRDefault="00C71D6E" w:rsidP="002738C0">
      <w:pPr>
        <w:jc w:val="center"/>
        <w:rPr>
          <w:rFonts w:ascii="Arial" w:hAnsi="Arial" w:cs="Arial"/>
          <w:b/>
          <w:sz w:val="18"/>
          <w:szCs w:val="18"/>
        </w:rPr>
      </w:pPr>
    </w:p>
    <w:p w14:paraId="1CC6AFEA" w14:textId="0D5762F3" w:rsidR="00C71D6E" w:rsidRDefault="00C71D6E" w:rsidP="002738C0">
      <w:pPr>
        <w:jc w:val="center"/>
        <w:rPr>
          <w:rFonts w:ascii="Arial" w:hAnsi="Arial" w:cs="Arial"/>
          <w:b/>
          <w:sz w:val="18"/>
          <w:szCs w:val="18"/>
        </w:rPr>
      </w:pPr>
    </w:p>
    <w:p w14:paraId="6C7BCDEE" w14:textId="64981281" w:rsidR="00C71D6E" w:rsidRDefault="00C71D6E" w:rsidP="002738C0">
      <w:pPr>
        <w:jc w:val="center"/>
        <w:rPr>
          <w:rFonts w:ascii="Arial" w:hAnsi="Arial" w:cs="Arial"/>
          <w:b/>
          <w:sz w:val="18"/>
          <w:szCs w:val="18"/>
        </w:rPr>
      </w:pPr>
    </w:p>
    <w:p w14:paraId="390AC032" w14:textId="6C7C1621" w:rsidR="00C71D6E" w:rsidRDefault="00C71D6E" w:rsidP="002738C0">
      <w:pPr>
        <w:jc w:val="center"/>
        <w:rPr>
          <w:rFonts w:ascii="Arial" w:hAnsi="Arial" w:cs="Arial"/>
          <w:b/>
          <w:sz w:val="18"/>
          <w:szCs w:val="18"/>
        </w:rPr>
      </w:pPr>
    </w:p>
    <w:p w14:paraId="6F69D344" w14:textId="49DACB78" w:rsidR="00C71D6E" w:rsidRDefault="00C71D6E" w:rsidP="002738C0">
      <w:pPr>
        <w:jc w:val="center"/>
        <w:rPr>
          <w:rFonts w:ascii="Arial" w:hAnsi="Arial" w:cs="Arial"/>
          <w:b/>
          <w:sz w:val="18"/>
          <w:szCs w:val="18"/>
        </w:rPr>
      </w:pPr>
    </w:p>
    <w:p w14:paraId="69BC867E" w14:textId="0080900E" w:rsidR="00C71D6E" w:rsidRDefault="00C71D6E" w:rsidP="002738C0">
      <w:pPr>
        <w:jc w:val="center"/>
        <w:rPr>
          <w:rFonts w:ascii="Arial" w:hAnsi="Arial" w:cs="Arial"/>
          <w:b/>
          <w:sz w:val="18"/>
          <w:szCs w:val="18"/>
        </w:rPr>
      </w:pPr>
    </w:p>
    <w:p w14:paraId="5F231B5C" w14:textId="60DD940E" w:rsidR="00C71D6E" w:rsidRDefault="00C71D6E" w:rsidP="002738C0">
      <w:pPr>
        <w:jc w:val="center"/>
        <w:rPr>
          <w:rFonts w:ascii="Arial" w:hAnsi="Arial" w:cs="Arial"/>
          <w:b/>
          <w:sz w:val="18"/>
          <w:szCs w:val="18"/>
        </w:rPr>
      </w:pPr>
    </w:p>
    <w:p w14:paraId="2F85B727" w14:textId="37D01362" w:rsidR="00C71D6E" w:rsidRDefault="00C71D6E" w:rsidP="002738C0">
      <w:pPr>
        <w:jc w:val="center"/>
        <w:rPr>
          <w:rFonts w:ascii="Arial" w:hAnsi="Arial" w:cs="Arial"/>
          <w:b/>
          <w:sz w:val="18"/>
          <w:szCs w:val="18"/>
        </w:rPr>
      </w:pPr>
    </w:p>
    <w:p w14:paraId="448463A1" w14:textId="25EEE6D7" w:rsidR="00C71D6E" w:rsidRDefault="00C71D6E" w:rsidP="002738C0">
      <w:pPr>
        <w:jc w:val="center"/>
        <w:rPr>
          <w:rFonts w:ascii="Arial" w:hAnsi="Arial" w:cs="Arial"/>
          <w:b/>
          <w:sz w:val="18"/>
          <w:szCs w:val="18"/>
        </w:rPr>
      </w:pPr>
    </w:p>
    <w:p w14:paraId="591A874B" w14:textId="69C52322" w:rsidR="00C71D6E" w:rsidRDefault="00C71D6E" w:rsidP="002738C0">
      <w:pPr>
        <w:jc w:val="center"/>
        <w:rPr>
          <w:rFonts w:ascii="Arial" w:hAnsi="Arial" w:cs="Arial"/>
          <w:b/>
          <w:sz w:val="18"/>
          <w:szCs w:val="18"/>
        </w:rPr>
      </w:pPr>
    </w:p>
    <w:p w14:paraId="4AE1B5DA" w14:textId="500A589E" w:rsidR="00C71D6E" w:rsidRDefault="00C71D6E" w:rsidP="002738C0">
      <w:pPr>
        <w:jc w:val="center"/>
        <w:rPr>
          <w:rFonts w:ascii="Arial" w:hAnsi="Arial" w:cs="Arial"/>
          <w:b/>
          <w:sz w:val="18"/>
          <w:szCs w:val="18"/>
        </w:rPr>
      </w:pPr>
    </w:p>
    <w:p w14:paraId="37F678DF" w14:textId="0587C3D4" w:rsidR="00C71D6E" w:rsidRDefault="00C71D6E" w:rsidP="002738C0">
      <w:pPr>
        <w:jc w:val="center"/>
        <w:rPr>
          <w:rFonts w:ascii="Arial" w:hAnsi="Arial" w:cs="Arial"/>
          <w:b/>
          <w:sz w:val="18"/>
          <w:szCs w:val="18"/>
        </w:rPr>
      </w:pPr>
    </w:p>
    <w:p w14:paraId="44705410" w14:textId="2455BE8F" w:rsidR="00C71D6E" w:rsidRDefault="00C71D6E" w:rsidP="002738C0">
      <w:pPr>
        <w:jc w:val="center"/>
        <w:rPr>
          <w:rFonts w:ascii="Arial" w:hAnsi="Arial" w:cs="Arial"/>
          <w:b/>
          <w:sz w:val="18"/>
          <w:szCs w:val="18"/>
        </w:rPr>
      </w:pPr>
    </w:p>
    <w:p w14:paraId="087C3823" w14:textId="77777777" w:rsidR="00C71D6E" w:rsidRDefault="00C71D6E" w:rsidP="002738C0">
      <w:pPr>
        <w:jc w:val="center"/>
        <w:rPr>
          <w:rFonts w:ascii="Arial" w:hAnsi="Arial" w:cs="Arial"/>
          <w:b/>
          <w:sz w:val="18"/>
          <w:szCs w:val="18"/>
        </w:rPr>
      </w:pPr>
    </w:p>
    <w:p w14:paraId="336F57FA" w14:textId="2BCA2C64" w:rsidR="00A56B8E" w:rsidRDefault="00A56B8E" w:rsidP="002738C0">
      <w:pPr>
        <w:jc w:val="center"/>
        <w:rPr>
          <w:rFonts w:ascii="Arial" w:hAnsi="Arial" w:cs="Arial"/>
          <w:b/>
          <w:sz w:val="18"/>
          <w:szCs w:val="18"/>
        </w:rPr>
      </w:pPr>
    </w:p>
    <w:p w14:paraId="7B87C253" w14:textId="25FE95AF"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C529A5">
        <w:rPr>
          <w:rFonts w:ascii="Arial" w:hAnsi="Arial" w:cs="Arial"/>
          <w:b/>
          <w:sz w:val="18"/>
          <w:szCs w:val="18"/>
        </w:rPr>
        <w:t>88</w:t>
      </w:r>
      <w:r>
        <w:rPr>
          <w:rFonts w:ascii="Arial" w:hAnsi="Arial" w:cs="Arial"/>
          <w:b/>
          <w:sz w:val="18"/>
          <w:szCs w:val="18"/>
        </w:rPr>
        <w:t>/202</w:t>
      </w:r>
      <w:r w:rsidR="00B74A6B">
        <w:rPr>
          <w:rFonts w:ascii="Arial" w:hAnsi="Arial" w:cs="Arial"/>
          <w:b/>
          <w:sz w:val="18"/>
          <w:szCs w:val="18"/>
        </w:rPr>
        <w:t>5</w:t>
      </w:r>
    </w:p>
    <w:p w14:paraId="2236EACE" w14:textId="555C3131"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C529A5">
        <w:rPr>
          <w:rFonts w:ascii="Arial" w:hAnsi="Arial" w:cs="Arial"/>
          <w:b/>
          <w:sz w:val="18"/>
          <w:szCs w:val="18"/>
        </w:rPr>
        <w:t>233</w:t>
      </w:r>
      <w:r w:rsidRPr="00342F0E">
        <w:rPr>
          <w:rFonts w:ascii="Arial" w:hAnsi="Arial" w:cs="Arial"/>
          <w:b/>
          <w:sz w:val="18"/>
          <w:szCs w:val="18"/>
        </w:rPr>
        <w:t>/202</w:t>
      </w:r>
      <w:r w:rsidR="00B74A6B">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7AC5018" w14:textId="77777777"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r w:rsidR="00C529A5" w:rsidRPr="00D36410">
        <w:rPr>
          <w:bCs/>
          <w:iCs/>
          <w:color w:val="000000"/>
          <w:sz w:val="22"/>
          <w:szCs w:val="22"/>
        </w:rPr>
        <w:t xml:space="preserve">Contratação Pela Secretaria de Agricultura e Pecuária de Empresa para realizar </w:t>
      </w:r>
      <w:r w:rsidR="00C529A5" w:rsidRPr="00D36410">
        <w:rPr>
          <w:sz w:val="22"/>
          <w:szCs w:val="22"/>
        </w:rPr>
        <w:t>a importação dos dados referente as notas de Produtor emitidas de forma eletrônica e das notas de entrada emitidas pelas empresas disponibilizados mensalmente no site Portal dos</w:t>
      </w:r>
      <w:r w:rsidR="00C529A5">
        <w:rPr>
          <w:sz w:val="22"/>
          <w:szCs w:val="22"/>
        </w:rPr>
        <w:t xml:space="preserve"> municípios,</w:t>
      </w:r>
      <w:r w:rsidR="00C529A5" w:rsidRPr="00D36410">
        <w:rPr>
          <w:sz w:val="22"/>
          <w:szCs w:val="22"/>
        </w:rPr>
        <w:t xml:space="preserve"> </w:t>
      </w:r>
      <w:r w:rsidR="00C529A5" w:rsidRPr="00D36410">
        <w:rPr>
          <w:bCs/>
          <w:iCs/>
          <w:color w:val="000000"/>
          <w:sz w:val="22"/>
          <w:szCs w:val="22"/>
        </w:rPr>
        <w:t xml:space="preserve"> o controle das declarações fiscais (defis, pgdas-d e efd) e controle de produção primária do Município de Mandag</w:t>
      </w:r>
      <w:r w:rsidR="00C529A5">
        <w:rPr>
          <w:bCs/>
          <w:iCs/>
          <w:color w:val="000000"/>
          <w:sz w:val="22"/>
          <w:szCs w:val="22"/>
        </w:rPr>
        <w:t>uaçu</w:t>
      </w:r>
      <w:r w:rsidR="00C529A5" w:rsidRPr="00184194">
        <w:rPr>
          <w:rFonts w:ascii="Arial" w:hAnsi="Arial" w:cs="Arial"/>
          <w:sz w:val="20"/>
        </w:rPr>
        <w:t xml:space="preserve">. </w:t>
      </w:r>
    </w:p>
    <w:p w14:paraId="6C3ADA92" w14:textId="3B3F0286"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 xml:space="preserve"> Valor Máximo:</w:t>
      </w:r>
      <w:r w:rsidR="00C529A5">
        <w:rPr>
          <w:rFonts w:ascii="Arial" w:hAnsi="Arial" w:cs="Arial"/>
          <w:sz w:val="20"/>
        </w:rPr>
        <w:t xml:space="preserve"> </w:t>
      </w:r>
      <w:r w:rsidR="00C529A5" w:rsidRPr="00401444">
        <w:rPr>
          <w:rFonts w:ascii="Arial" w:hAnsi="Arial" w:cs="Arial"/>
          <w:bCs/>
          <w:iCs/>
          <w:color w:val="000000"/>
          <w:sz w:val="20"/>
        </w:rPr>
        <w:t>R$ 243.696,67 (duzentos e quarenta e três mil seiscentos e noventa e seis reais com sessenta e sete centavos)</w:t>
      </w:r>
      <w:r w:rsidR="00C529A5">
        <w:rPr>
          <w:rFonts w:asciiTheme="majorHAnsi" w:hAnsiTheme="majorHAnsi" w:cstheme="majorHAnsi"/>
          <w:i/>
          <w:iCs/>
        </w:rPr>
        <w:t>.</w:t>
      </w:r>
      <w:r w:rsidR="00C529A5" w:rsidRPr="00FE7746">
        <w:rPr>
          <w:rFonts w:ascii="Arial" w:hAnsi="Arial" w:cs="Arial"/>
          <w:sz w:val="20"/>
        </w:rPr>
        <w:t xml:space="preserve"> </w:t>
      </w:r>
    </w:p>
    <w:p w14:paraId="7C3107ED" w14:textId="78F329C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C529A5">
        <w:rPr>
          <w:rFonts w:ascii="Arial" w:hAnsi="Arial" w:cs="Arial"/>
          <w:sz w:val="20"/>
          <w:szCs w:val="20"/>
        </w:rPr>
        <w:t>19/11/2025;</w:t>
      </w:r>
    </w:p>
    <w:p w14:paraId="000A08DC" w14:textId="66A247C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C529A5">
        <w:rPr>
          <w:rFonts w:ascii="Arial" w:hAnsi="Arial" w:cs="Arial"/>
          <w:sz w:val="20"/>
          <w:szCs w:val="20"/>
        </w:rPr>
        <w:t>19/11/2025</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9"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6A7B71F"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C529A5">
        <w:rPr>
          <w:rFonts w:ascii="Arial" w:hAnsi="Arial" w:cs="Arial"/>
          <w:sz w:val="20"/>
          <w:szCs w:val="20"/>
        </w:rPr>
        <w:t>31</w:t>
      </w:r>
      <w:r w:rsidRPr="00934F11">
        <w:rPr>
          <w:rFonts w:ascii="Arial" w:hAnsi="Arial" w:cs="Arial"/>
          <w:sz w:val="20"/>
          <w:szCs w:val="20"/>
        </w:rPr>
        <w:t xml:space="preserve"> de</w:t>
      </w:r>
      <w:r w:rsidR="00FC4CE4">
        <w:rPr>
          <w:rFonts w:ascii="Arial" w:hAnsi="Arial" w:cs="Arial"/>
          <w:sz w:val="20"/>
          <w:szCs w:val="20"/>
        </w:rPr>
        <w:t xml:space="preserve"> </w:t>
      </w:r>
      <w:r w:rsidR="007310B7">
        <w:rPr>
          <w:rFonts w:ascii="Arial" w:hAnsi="Arial" w:cs="Arial"/>
          <w:sz w:val="20"/>
          <w:szCs w:val="20"/>
        </w:rPr>
        <w:t>outu</w:t>
      </w:r>
      <w:r w:rsidR="00A5774C">
        <w:rPr>
          <w:rFonts w:ascii="Arial" w:hAnsi="Arial" w:cs="Arial"/>
          <w:sz w:val="20"/>
          <w:szCs w:val="20"/>
        </w:rPr>
        <w:t>bro</w:t>
      </w:r>
      <w:r w:rsidR="00B546A1" w:rsidRPr="00934F11">
        <w:rPr>
          <w:rFonts w:ascii="Arial" w:hAnsi="Arial" w:cs="Arial"/>
          <w:sz w:val="20"/>
          <w:szCs w:val="20"/>
        </w:rPr>
        <w:t xml:space="preserve"> </w:t>
      </w:r>
      <w:r w:rsidRPr="00934F11">
        <w:rPr>
          <w:rFonts w:ascii="Arial" w:hAnsi="Arial" w:cs="Arial"/>
          <w:sz w:val="20"/>
          <w:szCs w:val="20"/>
        </w:rPr>
        <w:t>de 202</w:t>
      </w:r>
      <w:r w:rsidR="000B030C">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even" r:id="rId60"/>
      <w:headerReference w:type="default" r:id="rId61"/>
      <w:footerReference w:type="even" r:id="rId62"/>
      <w:footerReference w:type="default" r:id="rId63"/>
      <w:headerReference w:type="first" r:id="rId64"/>
      <w:footerReference w:type="first" r:id="rId65"/>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1AEEF" w14:textId="77777777" w:rsidR="00027CA9" w:rsidRDefault="00027CA9">
      <w:r>
        <w:separator/>
      </w:r>
    </w:p>
  </w:endnote>
  <w:endnote w:type="continuationSeparator" w:id="0">
    <w:p w14:paraId="20E22DE8" w14:textId="77777777" w:rsidR="00027CA9" w:rsidRDefault="0002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default"/>
    <w:sig w:usb0="00000000"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9B360" w14:textId="77777777" w:rsidR="002A70FF" w:rsidRDefault="002A70F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2310" w14:textId="77777777" w:rsidR="002A70FF" w:rsidRDefault="002A70F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22182" w14:textId="77777777" w:rsidR="002A70FF" w:rsidRDefault="002A70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8AAE4" w14:textId="77777777" w:rsidR="00027CA9" w:rsidRDefault="00027CA9">
      <w:r>
        <w:separator/>
      </w:r>
    </w:p>
  </w:footnote>
  <w:footnote w:type="continuationSeparator" w:id="0">
    <w:p w14:paraId="4D758C48" w14:textId="77777777" w:rsidR="00027CA9" w:rsidRDefault="00027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6AE21" w14:textId="77777777" w:rsidR="002A70FF" w:rsidRDefault="002A70F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64E32" w14:textId="77777777" w:rsidR="002A70FF" w:rsidRDefault="002A70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2"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4"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0"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908343673">
    <w:abstractNumId w:val="21"/>
  </w:num>
  <w:num w:numId="5" w16cid:durableId="1902018408">
    <w:abstractNumId w:val="29"/>
  </w:num>
  <w:num w:numId="6" w16cid:durableId="352146855">
    <w:abstractNumId w:val="35"/>
  </w:num>
  <w:num w:numId="7" w16cid:durableId="855852222">
    <w:abstractNumId w:val="27"/>
  </w:num>
  <w:num w:numId="8" w16cid:durableId="363560161">
    <w:abstractNumId w:val="36"/>
  </w:num>
  <w:num w:numId="9" w16cid:durableId="821503496">
    <w:abstractNumId w:val="38"/>
  </w:num>
  <w:num w:numId="10" w16cid:durableId="1425220622">
    <w:abstractNumId w:val="45"/>
  </w:num>
  <w:num w:numId="11" w16cid:durableId="431441536">
    <w:abstractNumId w:val="41"/>
  </w:num>
  <w:num w:numId="12" w16cid:durableId="878127661">
    <w:abstractNumId w:val="52"/>
  </w:num>
  <w:num w:numId="13" w16cid:durableId="1678652581">
    <w:abstractNumId w:val="13"/>
  </w:num>
  <w:num w:numId="14" w16cid:durableId="492457821">
    <w:abstractNumId w:val="56"/>
  </w:num>
  <w:num w:numId="15" w16cid:durableId="918055507">
    <w:abstractNumId w:val="28"/>
  </w:num>
  <w:num w:numId="16" w16cid:durableId="670640494">
    <w:abstractNumId w:val="53"/>
  </w:num>
  <w:num w:numId="17" w16cid:durableId="1445421205">
    <w:abstractNumId w:val="15"/>
  </w:num>
  <w:num w:numId="18" w16cid:durableId="908463060">
    <w:abstractNumId w:val="42"/>
  </w:num>
  <w:num w:numId="19" w16cid:durableId="944653395">
    <w:abstractNumId w:val="34"/>
  </w:num>
  <w:num w:numId="20" w16cid:durableId="293558465">
    <w:abstractNumId w:val="16"/>
  </w:num>
  <w:num w:numId="21" w16cid:durableId="841041723">
    <w:abstractNumId w:val="57"/>
  </w:num>
  <w:num w:numId="22" w16cid:durableId="890963750">
    <w:abstractNumId w:val="23"/>
  </w:num>
  <w:num w:numId="23" w16cid:durableId="459349821">
    <w:abstractNumId w:val="31"/>
  </w:num>
  <w:num w:numId="24" w16cid:durableId="1850758448">
    <w:abstractNumId w:val="59"/>
    <w:lvlOverride w:ilvl="0">
      <w:lvl w:ilvl="0">
        <w:start w:val="1"/>
        <w:numFmt w:val="decimal"/>
        <w:pStyle w:val="Nivel1"/>
        <w:lvlText w:val="%1."/>
        <w:lvlJc w:val="left"/>
        <w:pPr>
          <w:ind w:left="360" w:hanging="360"/>
        </w:pPr>
        <w:rPr>
          <w:color w:val="000000" w:themeColor="text1"/>
        </w:rPr>
      </w:lvl>
    </w:lvlOverride>
  </w:num>
  <w:num w:numId="25" w16cid:durableId="1782994706">
    <w:abstractNumId w:val="59"/>
  </w:num>
  <w:num w:numId="26" w16cid:durableId="1962952588">
    <w:abstractNumId w:val="46"/>
  </w:num>
  <w:num w:numId="27" w16cid:durableId="1262572630">
    <w:abstractNumId w:val="14"/>
  </w:num>
  <w:num w:numId="28" w16cid:durableId="1420643050">
    <w:abstractNumId w:val="67"/>
  </w:num>
  <w:num w:numId="29" w16cid:durableId="7433387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5"/>
  </w:num>
  <w:num w:numId="31" w16cid:durableId="1589532597">
    <w:abstractNumId w:val="47"/>
  </w:num>
  <w:num w:numId="32" w16cid:durableId="916401430">
    <w:abstractNumId w:val="37"/>
  </w:num>
  <w:num w:numId="33" w16cid:durableId="1332484387">
    <w:abstractNumId w:val="61"/>
  </w:num>
  <w:num w:numId="34" w16cid:durableId="40063227">
    <w:abstractNumId w:val="0"/>
  </w:num>
  <w:num w:numId="35" w16cid:durableId="1227953435">
    <w:abstractNumId w:val="65"/>
  </w:num>
  <w:num w:numId="36" w16cid:durableId="2138639320">
    <w:abstractNumId w:val="66"/>
  </w:num>
  <w:num w:numId="37" w16cid:durableId="184366555">
    <w:abstractNumId w:val="43"/>
  </w:num>
  <w:num w:numId="38" w16cid:durableId="1997030800">
    <w:abstractNumId w:val="40"/>
  </w:num>
  <w:num w:numId="39" w16cid:durableId="579097392">
    <w:abstractNumId w:val="48"/>
  </w:num>
  <w:num w:numId="40" w16cid:durableId="1305961889">
    <w:abstractNumId w:val="58"/>
  </w:num>
  <w:num w:numId="41" w16cid:durableId="273370512">
    <w:abstractNumId w:val="17"/>
  </w:num>
  <w:num w:numId="42" w16cid:durableId="1986543954">
    <w:abstractNumId w:val="19"/>
  </w:num>
  <w:num w:numId="43" w16cid:durableId="1071928624">
    <w:abstractNumId w:val="30"/>
  </w:num>
  <w:num w:numId="44" w16cid:durableId="1677269832">
    <w:abstractNumId w:val="63"/>
  </w:num>
  <w:num w:numId="45" w16cid:durableId="736828294">
    <w:abstractNumId w:val="62"/>
  </w:num>
  <w:num w:numId="46" w16cid:durableId="594482777">
    <w:abstractNumId w:val="32"/>
  </w:num>
  <w:num w:numId="47" w16cid:durableId="1806462101">
    <w:abstractNumId w:val="18"/>
  </w:num>
  <w:num w:numId="48" w16cid:durableId="857545775">
    <w:abstractNumId w:val="64"/>
  </w:num>
  <w:num w:numId="49" w16cid:durableId="1899320073">
    <w:abstractNumId w:val="54"/>
  </w:num>
  <w:num w:numId="50" w16cid:durableId="1657874703">
    <w:abstractNumId w:val="51"/>
  </w:num>
  <w:num w:numId="51" w16cid:durableId="1964798719">
    <w:abstractNumId w:val="26"/>
  </w:num>
  <w:num w:numId="52" w16cid:durableId="755202276">
    <w:abstractNumId w:val="50"/>
  </w:num>
  <w:num w:numId="53" w16cid:durableId="1063599780">
    <w:abstractNumId w:val="20"/>
  </w:num>
  <w:num w:numId="54" w16cid:durableId="986279670">
    <w:abstractNumId w:val="33"/>
  </w:num>
  <w:num w:numId="55" w16cid:durableId="1924217539">
    <w:abstractNumId w:val="24"/>
  </w:num>
  <w:num w:numId="56" w16cid:durableId="1546480192">
    <w:abstractNumId w:val="12"/>
  </w:num>
  <w:num w:numId="57" w16cid:durableId="1358891735">
    <w:abstractNumId w:val="60"/>
  </w:num>
  <w:num w:numId="58" w16cid:durableId="1742675155">
    <w:abstractNumId w:val="55"/>
  </w:num>
  <w:num w:numId="59" w16cid:durableId="1352532095">
    <w:abstractNumId w:val="22"/>
  </w:num>
  <w:num w:numId="60" w16cid:durableId="1763836006">
    <w:abstractNumId w:val="49"/>
  </w:num>
  <w:num w:numId="61" w16cid:durableId="223833146">
    <w:abstractNumId w:val="44"/>
  </w:num>
  <w:num w:numId="62" w16cid:durableId="1944922677">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48A9"/>
    <w:rsid w:val="000638A7"/>
    <w:rsid w:val="00065DC3"/>
    <w:rsid w:val="0007215C"/>
    <w:rsid w:val="00086BEF"/>
    <w:rsid w:val="00090BE2"/>
    <w:rsid w:val="00092981"/>
    <w:rsid w:val="00092D50"/>
    <w:rsid w:val="0009553A"/>
    <w:rsid w:val="000A10E9"/>
    <w:rsid w:val="000A258C"/>
    <w:rsid w:val="000A6D99"/>
    <w:rsid w:val="000B030C"/>
    <w:rsid w:val="000C4354"/>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6870"/>
    <w:rsid w:val="001E7591"/>
    <w:rsid w:val="001F1085"/>
    <w:rsid w:val="001F2185"/>
    <w:rsid w:val="00200FE8"/>
    <w:rsid w:val="00204B2D"/>
    <w:rsid w:val="002114B3"/>
    <w:rsid w:val="00212F65"/>
    <w:rsid w:val="00214E1A"/>
    <w:rsid w:val="0021588E"/>
    <w:rsid w:val="002213AE"/>
    <w:rsid w:val="00232D15"/>
    <w:rsid w:val="0023565D"/>
    <w:rsid w:val="00237D4D"/>
    <w:rsid w:val="0024530B"/>
    <w:rsid w:val="002478BC"/>
    <w:rsid w:val="00252798"/>
    <w:rsid w:val="00262758"/>
    <w:rsid w:val="00264518"/>
    <w:rsid w:val="00265D1B"/>
    <w:rsid w:val="00267063"/>
    <w:rsid w:val="002738C0"/>
    <w:rsid w:val="0027743F"/>
    <w:rsid w:val="00280A81"/>
    <w:rsid w:val="00281106"/>
    <w:rsid w:val="002835DB"/>
    <w:rsid w:val="002839A1"/>
    <w:rsid w:val="00283FBB"/>
    <w:rsid w:val="0028773F"/>
    <w:rsid w:val="002A3EB3"/>
    <w:rsid w:val="002A672E"/>
    <w:rsid w:val="002A70FF"/>
    <w:rsid w:val="002B5E29"/>
    <w:rsid w:val="002B67C9"/>
    <w:rsid w:val="002C3278"/>
    <w:rsid w:val="002C4F67"/>
    <w:rsid w:val="002D145E"/>
    <w:rsid w:val="002D1C50"/>
    <w:rsid w:val="002D47BE"/>
    <w:rsid w:val="002D7F55"/>
    <w:rsid w:val="002E1FDE"/>
    <w:rsid w:val="002E6A6F"/>
    <w:rsid w:val="002F19BD"/>
    <w:rsid w:val="002F33BA"/>
    <w:rsid w:val="002F4F2D"/>
    <w:rsid w:val="003068FC"/>
    <w:rsid w:val="003116C3"/>
    <w:rsid w:val="003147CB"/>
    <w:rsid w:val="003157E6"/>
    <w:rsid w:val="0031731A"/>
    <w:rsid w:val="00332672"/>
    <w:rsid w:val="00345F87"/>
    <w:rsid w:val="003507E8"/>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D0E78"/>
    <w:rsid w:val="003D112E"/>
    <w:rsid w:val="003D55F2"/>
    <w:rsid w:val="003D6AF6"/>
    <w:rsid w:val="003E277B"/>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C2041"/>
    <w:rsid w:val="004D0533"/>
    <w:rsid w:val="004D2E85"/>
    <w:rsid w:val="004D2FA9"/>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A3393"/>
    <w:rsid w:val="005A3BDF"/>
    <w:rsid w:val="005B592C"/>
    <w:rsid w:val="005C1239"/>
    <w:rsid w:val="005C49C3"/>
    <w:rsid w:val="005D4DD4"/>
    <w:rsid w:val="005D7170"/>
    <w:rsid w:val="005E798F"/>
    <w:rsid w:val="005F17C6"/>
    <w:rsid w:val="005F3604"/>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1998"/>
    <w:rsid w:val="00652500"/>
    <w:rsid w:val="00656102"/>
    <w:rsid w:val="006645ED"/>
    <w:rsid w:val="0067010D"/>
    <w:rsid w:val="00670649"/>
    <w:rsid w:val="00676DE5"/>
    <w:rsid w:val="006819EC"/>
    <w:rsid w:val="00685038"/>
    <w:rsid w:val="006916FD"/>
    <w:rsid w:val="006A3DCB"/>
    <w:rsid w:val="006A6E50"/>
    <w:rsid w:val="006B0735"/>
    <w:rsid w:val="006B1AF5"/>
    <w:rsid w:val="006B7FD4"/>
    <w:rsid w:val="006D4053"/>
    <w:rsid w:val="006D7EA5"/>
    <w:rsid w:val="006E1D9D"/>
    <w:rsid w:val="006E266B"/>
    <w:rsid w:val="006F2902"/>
    <w:rsid w:val="00714B43"/>
    <w:rsid w:val="007173FE"/>
    <w:rsid w:val="007310B7"/>
    <w:rsid w:val="00733B3D"/>
    <w:rsid w:val="00734096"/>
    <w:rsid w:val="007345C0"/>
    <w:rsid w:val="00734D88"/>
    <w:rsid w:val="0073757F"/>
    <w:rsid w:val="00737ACF"/>
    <w:rsid w:val="00746439"/>
    <w:rsid w:val="007470CC"/>
    <w:rsid w:val="00747FA7"/>
    <w:rsid w:val="00752A46"/>
    <w:rsid w:val="00757CAC"/>
    <w:rsid w:val="007617BE"/>
    <w:rsid w:val="00762A98"/>
    <w:rsid w:val="00763F7D"/>
    <w:rsid w:val="00766DD8"/>
    <w:rsid w:val="0077329C"/>
    <w:rsid w:val="007751DC"/>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6155"/>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5DA1"/>
    <w:rsid w:val="00917385"/>
    <w:rsid w:val="00917CFF"/>
    <w:rsid w:val="00922345"/>
    <w:rsid w:val="00933094"/>
    <w:rsid w:val="00934F11"/>
    <w:rsid w:val="009477F0"/>
    <w:rsid w:val="0095134B"/>
    <w:rsid w:val="00952C1C"/>
    <w:rsid w:val="009533E0"/>
    <w:rsid w:val="009552C5"/>
    <w:rsid w:val="009650AC"/>
    <w:rsid w:val="009676DB"/>
    <w:rsid w:val="00972BCF"/>
    <w:rsid w:val="009921DC"/>
    <w:rsid w:val="0099240D"/>
    <w:rsid w:val="00992D74"/>
    <w:rsid w:val="009A1C3D"/>
    <w:rsid w:val="009B3A63"/>
    <w:rsid w:val="009C35AB"/>
    <w:rsid w:val="009C533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5A81"/>
    <w:rsid w:val="00A51884"/>
    <w:rsid w:val="00A5484F"/>
    <w:rsid w:val="00A56B8E"/>
    <w:rsid w:val="00A5774C"/>
    <w:rsid w:val="00A57923"/>
    <w:rsid w:val="00A67EFD"/>
    <w:rsid w:val="00A71124"/>
    <w:rsid w:val="00A74924"/>
    <w:rsid w:val="00A834CA"/>
    <w:rsid w:val="00A85821"/>
    <w:rsid w:val="00A8682F"/>
    <w:rsid w:val="00A9139D"/>
    <w:rsid w:val="00A950B3"/>
    <w:rsid w:val="00AA1AB7"/>
    <w:rsid w:val="00AA1ED6"/>
    <w:rsid w:val="00AA27B3"/>
    <w:rsid w:val="00AA5C06"/>
    <w:rsid w:val="00AA7D53"/>
    <w:rsid w:val="00AB6FCC"/>
    <w:rsid w:val="00AC1A1C"/>
    <w:rsid w:val="00AD0E4D"/>
    <w:rsid w:val="00AD49ED"/>
    <w:rsid w:val="00AD52D3"/>
    <w:rsid w:val="00AD5FC8"/>
    <w:rsid w:val="00AD6EAB"/>
    <w:rsid w:val="00AE6542"/>
    <w:rsid w:val="00AF1B7A"/>
    <w:rsid w:val="00AF28FA"/>
    <w:rsid w:val="00B02BA0"/>
    <w:rsid w:val="00B05CEF"/>
    <w:rsid w:val="00B12864"/>
    <w:rsid w:val="00B1525F"/>
    <w:rsid w:val="00B16A2D"/>
    <w:rsid w:val="00B25716"/>
    <w:rsid w:val="00B3202D"/>
    <w:rsid w:val="00B33703"/>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5FA0"/>
    <w:rsid w:val="00BF1336"/>
    <w:rsid w:val="00BF397A"/>
    <w:rsid w:val="00BF422F"/>
    <w:rsid w:val="00C00167"/>
    <w:rsid w:val="00C0214F"/>
    <w:rsid w:val="00C028A8"/>
    <w:rsid w:val="00C10DB4"/>
    <w:rsid w:val="00C12C8D"/>
    <w:rsid w:val="00C137DC"/>
    <w:rsid w:val="00C145E0"/>
    <w:rsid w:val="00C1683B"/>
    <w:rsid w:val="00C2240B"/>
    <w:rsid w:val="00C22797"/>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90A7B"/>
    <w:rsid w:val="00C92D16"/>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83D2A"/>
    <w:rsid w:val="00D85D5D"/>
    <w:rsid w:val="00D85DAE"/>
    <w:rsid w:val="00D96181"/>
    <w:rsid w:val="00DA1133"/>
    <w:rsid w:val="00DA5F23"/>
    <w:rsid w:val="00DA6E22"/>
    <w:rsid w:val="00DB75A2"/>
    <w:rsid w:val="00DB79B1"/>
    <w:rsid w:val="00DC2E6C"/>
    <w:rsid w:val="00DC4552"/>
    <w:rsid w:val="00DD244F"/>
    <w:rsid w:val="00DE3116"/>
    <w:rsid w:val="00E00267"/>
    <w:rsid w:val="00E00680"/>
    <w:rsid w:val="00E05CFE"/>
    <w:rsid w:val="00E070C7"/>
    <w:rsid w:val="00E11AFB"/>
    <w:rsid w:val="00E12755"/>
    <w:rsid w:val="00E12EC2"/>
    <w:rsid w:val="00E16C21"/>
    <w:rsid w:val="00E30C01"/>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754C"/>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6765"/>
    <w:rsid w:val="00F408EF"/>
    <w:rsid w:val="00F4376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eader" Target="header2.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64" Type="http://schemas.openxmlformats.org/officeDocument/2006/relationships/header" Target="header3.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mandaguacu.pr.gov.br"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38</Pages>
  <Words>17153</Words>
  <Characters>92632</Characters>
  <Application>Microsoft Office Word</Application>
  <DocSecurity>0</DocSecurity>
  <Lines>771</Lines>
  <Paragraphs>219</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109566</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2025-10-14T11:11:00Z</dcterms:created>
  <dcterms:modified xsi:type="dcterms:W3CDTF">2025-10-31T13:22:00Z</dcterms:modified>
</cp:coreProperties>
</file>